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5.- 5  </w:t>
      </w:r>
    </w:p>
    <w:p>
      <w:pPr>
        <w:pStyle w:val="Normal"/>
        <w:bidi w:val="0"/>
        <w:jc w:val="start"/>
        <w:rPr>
          <w:lang w:val="en-US"/>
        </w:rPr>
      </w:pPr>
      <w:r>
        <w:rPr>
          <w:lang w:val="en-US"/>
        </w:rPr>
        <w:t xml:space="preserve">6.- 5  </w:t>
      </w:r>
    </w:p>
    <w:p>
      <w:pPr>
        <w:pStyle w:val="Normal"/>
        <w:bidi w:val="0"/>
        <w:jc w:val="start"/>
        <w:rPr>
          <w:lang w:val="en-US"/>
        </w:rPr>
      </w:pPr>
      <w:r>
        <w:rPr>
          <w:lang w:val="en-US"/>
        </w:rPr>
        <w:t xml:space="preserve">7.- 4  </w:t>
      </w:r>
    </w:p>
    <w:p>
      <w:pPr>
        <w:pStyle w:val="Normal"/>
        <w:bidi w:val="0"/>
        <w:jc w:val="start"/>
        <w:rPr>
          <w:lang w:val="en-US"/>
        </w:rPr>
      </w:pPr>
      <w:r>
        <w:rPr>
          <w:lang w:val="en-US"/>
        </w:rPr>
        <w:t xml:space="preserve">8.- 3  </w:t>
      </w:r>
    </w:p>
    <w:p>
      <w:pPr>
        <w:pStyle w:val="Normal"/>
        <w:bidi w:val="0"/>
        <w:jc w:val="start"/>
        <w:rPr>
          <w:lang w:val="en-US"/>
        </w:rPr>
      </w:pPr>
      <w:r>
        <w:rPr>
          <w:lang w:val="en-US"/>
        </w:rPr>
        <w:t xml:space="preserve">9.- 4  </w:t>
      </w:r>
    </w:p>
    <w:p>
      <w:pPr>
        <w:pStyle w:val="Normal"/>
        <w:bidi w:val="0"/>
        <w:jc w:val="start"/>
        <w:rPr>
          <w:lang w:val="en-US"/>
        </w:rPr>
      </w:pPr>
      <w:r>
        <w:rPr>
          <w:lang w:val="en-US"/>
        </w:rPr>
      </w:r>
    </w:p>
    <w:p>
      <w:pPr>
        <w:pStyle w:val="Normal"/>
        <w:bidi w:val="0"/>
        <w:jc w:val="start"/>
        <w:rPr>
          <w:lang w:val="en-US"/>
        </w:rPr>
      </w:pPr>
      <w:r>
        <w:rPr>
          <w:lang w:val="en-US"/>
        </w:rPr>
        <w:t xml:space="preserve">**Evaluation:**  </w:t>
      </w:r>
    </w:p>
    <w:p>
      <w:pPr>
        <w:pStyle w:val="Normal"/>
        <w:bidi w:val="0"/>
        <w:jc w:val="start"/>
        <w:rPr>
          <w:lang w:val="en-US"/>
        </w:rPr>
      </w:pPr>
      <w:r>
        <w:rPr>
          <w:lang w:val="en-US"/>
        </w:rPr>
        <w:t>This is a subtle, psychologically astute story rooted in realism and emotional complexity. The internal logic of recurring dreams, relationship memory, and middle-aged reflection makes the story fully credible (5) and invites interpretive engagement (5). While it doesn’t present a groundbreaking new reality, it refreshes our view of romantic regret, subconscious patterning, and emotional residues (4). As domestic realism, it doesn't reinvent genre form radically (3), but it does so with restraint and sophistication. The language is elegant, unobtrusive, and precise (4), with symbolic objects like the keys and canoeing anchoring memory and growth. Thoughtful and marketable.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108</Words>
  <Characters>620</Characters>
  <CharactersWithSpaces>733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2025-08-24T13:37:26Z</dcterms:created>
  <dc:creator/>
  <dc:description/>
  <dc:language>es-MX</dc:language>
  <cp:lastModifiedBy/>
  <dcterms:modified xsi:type="dcterms:W3CDTF">2025-08-24T13:38:16Z</dcterms:modified>
  <cp:revision>1</cp:revision>
  <dc:subject/>
  <dc:title/>
</cp:coreProperties>
</file>