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Jane, a college student, constantly supports her friends through their romantic dramas—Lizzy's toxic relationship with Martin, Martin's pursuit of unavailable women, and Carl's empty gestures toward her. Exhausted by being everyone's emotional anchor while neglecting her own needs, Jane realizes she must establish boundaries. When Johan, previously unpredictable and uncommitted, reaches out, she takes a risk by demanding something real. He reciprocates, and Jane finally chooses her own happiness over being the perpetual caretaker.</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emotional codependency and self-sacrifice in relationships. The central theme examines how being overly available to others can prevent personal growth and authentic connection. It addresses the courage required to break destructive patterns, establish boundaries, and prioritize one's own emotional needs. The narrative ultimately celebrates self-advocacy and the transformative power of choosing oneself.</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4 (Agree)</w:t>
      </w:r>
    </w:p>
    <w:p>
      <w:pPr>
        <w:pStyle w:val="Normal"/>
        <w:bidi w:val="0"/>
        <w:jc w:val="start"/>
        <w:rPr>
          <w:lang w:val="en-US"/>
        </w:rPr>
      </w:pPr>
      <w:r>
        <w:rPr>
          <w:lang w:val="en-US"/>
        </w:rPr>
      </w:r>
    </w:p>
    <w:p>
      <w:pPr>
        <w:pStyle w:val="Normal"/>
        <w:bidi w:val="0"/>
        <w:jc w:val="start"/>
        <w:rPr>
          <w:lang w:val="en-US"/>
        </w:rPr>
      </w:pPr>
      <w:r>
        <w:rPr>
          <w:lang w:val="en-US"/>
        </w:rPr>
        <w:t>**4. If the above question was affirmative, Which interpretation is it?**</w:t>
      </w:r>
    </w:p>
    <w:p>
      <w:pPr>
        <w:pStyle w:val="Normal"/>
        <w:bidi w:val="0"/>
        <w:jc w:val="start"/>
        <w:rPr>
          <w:lang w:val="en-US"/>
        </w:rPr>
      </w:pPr>
      <w:r>
        <w:rPr>
          <w:lang w:val="en-US"/>
        </w:rPr>
        <w:t>The "anchor" metaphor suggests Jane's role transcends mere friendship—she represents societal expectations for women to be emotional laborers. The title "Listening For the Click" implies waiting for an epiphany or the moment when patterns finally break. Johan could symbolize the unknown/risk-taking versus the familiar safety of dysfunction. The story can be read as a feminist commentary on women's tendency to prioritize others' needs, or as a broader meditation on breaking generational/cyclical patterns.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LibreOffice/25.2.4.3$Linux_X86_64 LibreOffice_project/33e196637044ead23f5c3226cde09b47731f7e27</Application>
  <AppVersion>15.0000</AppVersion>
  <Pages>1</Pages>
  <Words>240</Words>
  <Characters>1465</Characters>
  <CharactersWithSpaces>1695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2025-09-07T13:09:48Z</dcterms:created>
  <dc:creator/>
  <dc:description/>
  <dc:language>es-MX</dc:language>
  <cp:lastModifiedBy/>
  <dcterms:modified xsi:type="dcterms:W3CDTF">2025-09-07T13:18:33Z</dcterms:modified>
  <cp:revision>2</cp:revision>
  <dc:subject/>
  <dc:title/>
</cp:coreProperties>
</file>