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**5. Is the story credible?**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Rating: 4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**6. Does the text require your participation or cooperation to complete its form and meaning?**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Rating: 2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**7. Does it propose a new perspective on reality?**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Rating: 1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**8. Does it propose a new vision of the genre it uses?**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Rating: 1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**9. Does it give an original way of using the language?**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Rating: 2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LibreOffice/25.2.4.3$Linux_X86_64 LibreOffice_project/33e196637044ead23f5c3226cde09b47731f7e27</Application>
  <AppVersion>15.0000</AppVersion>
  <Pages>1</Pages>
  <Words>62</Words>
  <Characters>285</Characters>
  <CharactersWithSpaces>337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2025-09-07T16:40:25Z</dcterms:created>
  <dc:creator/>
  <dc:description/>
  <dc:language>es-MX</dc:language>
  <cp:lastModifiedBy/>
  <dcterms:modified xsi:type="dcterms:W3CDTF">2025-09-07T16:40:57Z</dcterms:modified>
  <cp:revision>1</cp:revision>
  <dc:subject/>
  <dc:title/>
</cp:coreProperties>
</file>