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A daughter visits her aging mother in a small French town, arriving by train. They share an awkward lunch in the mother's cramped studio apartment, struggling with conversation and old tensions. The mother tries to prolong the visit while the daughter feels trapped between guilt and the need to leave. A month later, the daughter returns after her mother's hospitalization, finding rotted gooseberries she'd forgotten to take—a poignant symbol of their relationship's decay.</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story explores the complex dynamics of mother-daughter relationships across class and generational divides. Central themes include the burden of filial duty, social mobility's emotional cost, aging and isolation, and the impossibility of truly returning home. It examines how love persists alongside resentment, how past violence transforms into present tenderness, and how small gestures carry the weight of unspoken longing and regret.</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5</w:t>
      </w:r>
    </w:p>
    <w:p>
      <w:pPr>
        <w:pStyle w:val="Normal"/>
        <w:bidi w:val="0"/>
        <w:jc w:val="start"/>
        <w:rPr>
          <w:lang w:val="en-US"/>
        </w:rPr>
      </w:pPr>
      <w:r>
        <w:rPr>
          <w:lang w:val="en-US"/>
        </w:rPr>
      </w:r>
    </w:p>
    <w:p>
      <w:pPr>
        <w:pStyle w:val="Normal"/>
        <w:bidi w:val="0"/>
        <w:jc w:val="start"/>
        <w:rPr>
          <w:lang w:val="en-US"/>
        </w:rPr>
      </w:pPr>
      <w:r>
        <w:rPr>
          <w:lang w:val="en-US"/>
        </w:rPr>
        <w:t>4.- **Which interpretation is it?**</w:t>
      </w:r>
    </w:p>
    <w:p>
      <w:pPr>
        <w:pStyle w:val="Normal"/>
        <w:bidi w:val="0"/>
        <w:jc w:val="start"/>
        <w:rPr>
          <w:lang w:val="en-US"/>
        </w:rPr>
      </w:pPr>
      <w:r>
        <w:rPr>
          <w:lang w:val="en-US"/>
        </w:rPr>
        <w:t>The story functions as a meditation on class consciousness and cultural displacement. The narrator's education has created an unbridgeable distance from her working-class origins. Objects become class markers: taxis, florist flowers, Malraux versus romance magazines. The rotting gooseberries symbolize not just neglect but the inevitable decay of relationships strained by social mobility. The "returns" suggest diminishing emotional yields and the impossibility of recovering lost intimacy once class boundaries have been crossed.</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236</Words>
  <Characters>1395</Characters>
  <CharactersWithSpaces>1622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2025-09-06T13:53:16Z</dcterms:created>
  <dc:creator/>
  <dc:description/>
  <dc:language>es-MX</dc:language>
  <cp:lastModifiedBy/>
  <dcterms:modified xsi:type="dcterms:W3CDTF">2025-09-06T13:54:12Z</dcterms:modified>
  <cp:revision>1</cp:revision>
  <dc:subject/>
  <dc:title/>
</cp:coreProperties>
</file>