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10.- 3  </w:t>
      </w:r>
    </w:p>
    <w:p>
      <w:pPr>
        <w:pStyle w:val="Normal"/>
        <w:bidi w:val="0"/>
        <w:jc w:val="start"/>
        <w:rPr/>
      </w:pPr>
      <w:r>
        <w:rPr/>
        <w:t xml:space="preserve">11.- 3  </w:t>
      </w:r>
    </w:p>
    <w:p>
      <w:pPr>
        <w:pStyle w:val="Normal"/>
        <w:bidi w:val="0"/>
        <w:jc w:val="start"/>
        <w:rPr/>
      </w:pPr>
      <w:r>
        <w:rPr/>
        <w:t xml:space="preserve">12.- 3  </w:t>
      </w:r>
    </w:p>
    <w:p>
      <w:pPr>
        <w:pStyle w:val="Normal"/>
        <w:bidi w:val="0"/>
        <w:jc w:val="start"/>
        <w:rPr/>
      </w:pPr>
      <w:r>
        <w:rPr/>
        <w:t xml:space="preserve">13.- 2  </w:t>
      </w:r>
    </w:p>
    <w:p>
      <w:pPr>
        <w:pStyle w:val="Normal"/>
        <w:bidi w:val="0"/>
        <w:jc w:val="start"/>
        <w:rPr/>
      </w:pPr>
      <w:r>
        <w:rPr/>
        <w:t xml:space="preserve">14.- Readers who enjoy uplifting chosen-family narratives and art-activism arcs.  </w:t>
      </w:r>
    </w:p>
    <w:p>
      <w:pPr>
        <w:pStyle w:val="Normal"/>
        <w:bidi w:val="0"/>
        <w:jc w:val="start"/>
        <w:rPr/>
      </w:pPr>
      <w:r>
        <w:rPr/>
        <w:t>15.- The Sun; Electric Literature (Recommended Reading); Joyland; The Forge; Narrative Magazine.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30</Words>
  <Characters>176</Characters>
  <CharactersWithSpaces>210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2025-08-24T21:40:30Z</dcterms:created>
  <dc:creator/>
  <dc:description/>
  <dc:language>es-MX</dc:language>
  <cp:lastModifiedBy/>
  <dcterms:modified xsi:type="dcterms:W3CDTF">2025-08-24T21:41:47Z</dcterms:modified>
  <cp:revision>1</cp:revision>
  <dc:subject/>
  <dc:title/>
</cp:coreProperties>
</file>