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 **Evaluación Literaria de Microficciones**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*(Perspectiva: lector de Cortázar, Monterroso, Shua, Rulfo, Borges, Bolaño)*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**Microficción 1**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1. **¿Qué sucede?**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Un narrador en crisis de insomnio confunde sueño y vigilia. Intenta narrar experiencias oníricas pero concluye que "nunca ha hecho nada", dudando al final si todo fue un sueño.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2. **Tema principal:**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Parálisis existencial y disociación entre realidad/sueño como reflejo de vacío identitario.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3. **¿Otras interpretaciones?**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③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4. **Interpretaciones alternativas:**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 Alegoría de la depresión: el insomnio como síntoma del vacío vital. - Crítica a la improductividad en sociedades modernas ("no he hecho nada").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**Microficción 2**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1. **¿Qué sucede?**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Un rey-dios alado asciende al cielo enamorado, pero su caballo lo abandona con un mensaje críptico sobre pérdidas y destinos estelares. Texto truncado.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2. **Tema principal:**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La caída de lo divino ante el amor humano y la soledad del poder.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3. **¿Otras interpretaciones?**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①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4. **Interpretaciones alternativas:**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La fragmentación limita lecturas profundas; solo sugiere vagamente el desamparo de los ideales.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**Microficción 3**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1. **¿Qué sucede?**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Un niño es asesinado por un pueblo entero (hombres "de la montaña y el aire"). La víctima deviene figura famosa pero incompleta, mientras el pueblo crece en la oscuridad.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2. **Tema principal:**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Culpa colectiva y violencia como mecanismo social corruptor.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3. **¿Otras interpretaciones?**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④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4. **Interpretaciones alternativas:**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 Parábola de chivos expiatorios: la comunidad sacrifica al "hijo" para preservar su hipocresía. - Crítica a la fama póstuma vacía ("no podía ser nada por sí solo").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**Microficción 4**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1. **¿Qué sucede?**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El narrador descubre paz en un jardín de sauces, donde el tiempo y las preocupaciones se disuelven en armonía natural.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2. **Tema principal:**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La naturaleza como refugio edénico frente al caos moderno.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3. **¿Otras interpretaciones?**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②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4. **Interpretaciones alternativas:**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Evocación del *locus amoenus* clásico, pero sin innovación simbólica relevante.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**Microficción 5**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1. **¿Qué sucede?**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Un hombre encuentra a una mujer etérea en un espacio celestial. Su encuentro trasciende lo físico y perdura como memoria luminosa.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2. **Tema principal:**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Amor platónico como experiencia trascendente y efímera.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3. **¿Otras interpretaciones?**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④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4. **Interpretaciones alternativas:**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 Alegoría de la musa artística: "ella" como inspiración que se desvanece. - Búsqueda de lo sublime en lo intangible ("esencia pura que trascendió lo tangible").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**Microficción 6**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1. **¿Qué sucede?**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En una sala de emergencias, la conexión física (manos, sangre) entre dos personas transforma el caos médico en un momento de esperanza cósmica.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2. **Tema principal:**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Fragilidad humana y resistencia del vínculo afectivo ante la muerte.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3. **¿Otras interpretaciones?**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⑤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4. **Interpretaciones alternativas:**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 **Sangre como metáfora:**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Herencia genética, solidaridad humana o sacrificio. - **Sala que "se desvanece":**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Crítica a la deshumanización médica, redimida por el contacto humano. - **Río de esperanza:**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Resiliencia biológica y emocional como fuerza natural imparable.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 **Conclusión de Calidad Literaria**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| Texto | ¿Merece publicarse? | Razón | |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---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----|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---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---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---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---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---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---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----|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---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----| | 1 | ✘ | Confuso, sin pulir. Recuerda malos ejercicios vanguardistas. | | 2 | ✘ | Incoherente; mitología fallida. | | 3 | △ | Potente idea (Rulfo), pero ejecución desigual. Requiere reescritura. | | 4 | △ | Bien escrito, pero tópico (no aporta nada a la tradición borgiana de jardines). | | 5 | ✓ | Publicable en revistas de fantasía lírica (ej. *Penumbria*), aunque con exceso de adjetivos. | | 6 | ✓✔ | **Excelente:**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Combina el realismo médico de Bolaño, lirismo y profundidad simbólica. Merece *Anagrama* o *Granta*. | **Solo los textos 5 y 6 alcanzan estándares de publicación profesional.**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El 6 destaca por su originalidad en el género.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nter">
    <w:altName w:val="Inter Fallback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LibreOffice/25.2.4.3$Linux_X86_64 LibreOffice_project/33e196637044ead23f5c3226cde09b47731f7e27</Application>
  <AppVersion>15.0000</AppVersion>
  <Pages>3</Pages>
  <Words>602</Words>
  <Characters>3381</Characters>
  <CharactersWithSpaces>3968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2025-07-27T13:01:14Z</dcterms:created>
  <dc:creator/>
  <dc:description/>
  <dc:language>es-MX</dc:language>
  <cp:lastModifiedBy/>
  <dcterms:modified xsi:type="dcterms:W3CDTF">2025-07-28T14:40:50Z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