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Aquí tienes la evaluación técnica de cada microficción según los criterios de las preguntas 5 a 9: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1: "Añoranza fue la del sueño..."**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(Su verosimilitud reside en la representación de un estado mental alterado por el insomnio o la angustia, aunque la expresión formal presenta inconsistencias que afectan la inmersión).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fragmentación, la ambigüedad sintáctica y la repetición exigen al lector un esfuerzo considerable para construir una interpretación coherente y superar las barreras formales).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(Explora la disociación y la inacción desde una voz introspectiva, ofreciendo una visión de la realidad interna del sujeto, aunque no redefine marcos conceptuales externos de manera radical).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(Intenta un enfoque experimental y fragmentario dentro de la microficción, aunque su ejecución no consolida una propuesta formal radicalmente distinta o influyente).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(Utiliza la repetición obsesiva y una sintaxis a ratos quebrada para evocar un estado mental específico. Este uso, si bien imperfecto, es distintivo).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2: "Vivirá el tiempo, no sé dónde…"**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(No busca la verosimilitud realista, sino la mítica o simbólica. Dentro de un registro de fábula cósmica, su coherencia interna es la de la alegoría poética).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lector debe decodificar los símbolos (el rey de los dioses, el caballo, los perros, el rayo de las estrellas) para construir el sentido de la apoteosis o transformación divina).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(Ofrece una visión de la realidad mediada por lo mítico y el arquetipo, interpretando un fenómeno trascendente a través de la pasión divina, lo cual es una perspectiva menos común hoy día).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(Emplea la concisión de la microficción para encapsular un relato épico-mitológico-lírico, lo cual es una aplicación interesante, aunque el formato no es subvertido).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(Adopta un tono elevado, casi formal y poético, con frases de resonancia antigua y un uso sugerente de las imágenes simbólicas y elipsis).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3: "Siempre."**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(Su verosimilitud opera en un plano alegórico o de fábula moral sobre la culpa colectiva y la fundación de la sociedad en el crimen, más que en una representación realista de los hechos).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lector debe interpretar los roles y la responsabilidad extendida del pueblo, así como el significado del crecimiento nocturno de las calles y la dependencia del hijo, para captar la crítica social subyacente).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(Presenta una visión sombría y crítica sobre la naturaleza humana y las dinámicas sociales, sugiriendo que el crimen puede ser un acto fundacional o que la culpa se extiende de forma viral).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(Funciona como una microfábula oscura, lo cual es un subgénero reconocido de la microficción. Su novedad radica en el tono y la ambigüedad de la culpa, no en la estructura formal).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(Emplea un lenguaje aparentemente sencillo pero cargado de ambigüedad y significados subyacentes. Algunas frases, aunque torpes, buscan una resonancia mítica o sentenciosa).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4: "En el rincón más recóndito del jardín..."**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verosímil. Describe una experiencia sensorial y emocional común y plausible: encontrar paz en la naturaleza).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sentido es claro, directo y la experiencia se describe de forma explícita. El lector es invitado a sentir o recordar, no a interpretar o completar lagunas).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(Reafirma una perspectiva convencional y validada sobre el poder terapéutico de la naturaleza, sin proponer una visión ontológica o epistemológica novedosa).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un ejemplo competente de microficción lírica y descriptiva, que se atiene a las formas establecidas del género para evocar una atmósfera y un estado emocional).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(Su lenguaje es evocador y sensorial, utiliza metáforas suaves y un ritmo fluido para crear una atmósfera de calma, pero no presenta rupturas o idiosincrasias estilísticas significativas).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5: "En el rincón diáfano del cielo..."**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(Su verosimilitud es onírica, poética o simbólica. Como representación de un sueño, visión o recuerdo idealizado, es internamente coherente, pero no se sitúa en la realidad consensuada).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(Requiere que el lector acepte su registro no realista y explore las posibles interpretaciones sobre la naturaleza del encuentro: ¿es amor, inspiración, muerte, sueño?).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(Ofrece una visión idealizada y etérea de la conexión humana, sugiriendo que las relaciones más puras existen en un plano inmaterial o de la memoria/imaginación).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(Se inscribe en la tradición de la microficción poética/simbólica. Su fuerza radica en la consistencia de su imaginería y atmósfera, no en una innovación formal del género).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(Construye un campo semántico consistente con adjetivos y metáforas que evocan lo translúcido, luminoso y etéreo ("diáfano", "titilantes", "etérea", "vaporosas"), creando una estética muy particular).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6: "En la sala de emergencias…"**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(Altamente verosímil en su representación de una escena hospitalaria y de la intensidad emocional que se vive en ella).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sentido de la escena y el vínculo emocional son bastante explícitos. El texto busca evocar empatía y conexión emocional más que exigir una interpretación compleja).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(Invita a reflexionar sobre la fragilidad de la vida y la fuerza del vínculo humano en momentos límite, resignificando el espacio clínico como un lugar de profunda experiencia vital y esperanza).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(Utiliza la microficción para capturar la intensidad emocional de un drama humano en un instante. Es un uso efectivo y conmovedor del género, aunque no altera sus convenciones formales).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(Combina el léxico de la urgencia médica ("monitores", "pulso", "sangre") con un lenguaje poético para personificar la vida y el vínculo ("sinfonía", "testigo silencioso", "tejía historias", "lazo inquebrantable"), creando una textura distintiva).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**Resumen de Puntuaciones (Preguntas 5-9):**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| Microficción | Verosimilitud (5) | Participación Lector (6) | Nueva Perspectiva (7) | Novedad Género (8) | Lenguaje Particular (9) | |--------------|-------------------|---------------------------|-----------------------|--------------------|-------------------------| | 1 | 3 | 5 | 3 | 3 | 4 | | 2 | 2 | 4 | 3 | 3 | 4 | | 3 | 3 | 4 | 3 | 3 | 3 | | 4 | 5 | 1 | 2 | 2 | 3 | | 5 | 2 | 3 | 3 | 3 | 4 | | 6 | 5 | 2 | 3 | 3 | 4 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3</Pages>
  <Words>1282</Words>
  <Characters>6927</Characters>
  <CharactersWithSpaces>8202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2025-06-04T14:37:32Z</dcterms:created>
  <dc:creator/>
  <dc:description/>
  <dc:language>en-US</dc:language>
  <cp:lastModifiedBy/>
  <dcterms:modified xsi:type="dcterms:W3CDTF">2025-06-19T11:54:43Z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