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9B94" w14:textId="51645CF2" w:rsidR="00C434DC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1. IPv6 mejora las prestaciones de seguridad en la red respecto a IPv4</w:t>
      </w:r>
    </w:p>
    <w:p w14:paraId="6B9696AD" w14:textId="77777777" w:rsid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Cierto, porque IPsec es obligatorio en IPv6, forma parte del protocolo, y se implementa en todos los nodos de la red, a diferencia de IPv4 donde IPsec es opcional</w:t>
      </w:r>
    </w:p>
    <w:p w14:paraId="52457D5C" w14:textId="0E8ED21E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Hay 3 tipos principales de direcciones IPv6</w:t>
      </w:r>
    </w:p>
    <w:p w14:paraId="08A74221" w14:textId="1926C5A1" w:rsidR="00EC49C1" w:rsidRPr="00EC49C1" w:rsidRDefault="00EC49C1">
      <w:pPr>
        <w:rPr>
          <w:rFonts w:ascii="Times New Roman" w:hAnsi="Times New Roman" w:cs="Times New Roman"/>
        </w:rPr>
      </w:pPr>
      <w:proofErr w:type="spellStart"/>
      <w:r w:rsidRPr="00EC49C1">
        <w:rPr>
          <w:rFonts w:ascii="Times New Roman" w:hAnsi="Times New Roman" w:cs="Times New Roman"/>
        </w:rPr>
        <w:t>Unicast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multicast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anycast</w:t>
      </w:r>
      <w:proofErr w:type="spellEnd"/>
    </w:p>
    <w:p w14:paraId="62086C7C" w14:textId="4DFCD4E0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3.</w:t>
      </w:r>
      <w:r w:rsidRPr="00EC49C1">
        <w:rPr>
          <w:rFonts w:ascii="CIDFont+F1" w:hAnsi="CIDFont+F1" w:cs="CIDFont+F1"/>
          <w:b/>
          <w:bCs/>
          <w:color w:val="001A1E"/>
          <w:kern w:val="0"/>
          <w:sz w:val="16"/>
          <w:szCs w:val="16"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Classless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Inter-</w:t>
      </w:r>
      <w:proofErr w:type="spellStart"/>
      <w:r w:rsidRPr="00EC49C1">
        <w:rPr>
          <w:rFonts w:ascii="Times New Roman" w:hAnsi="Times New Roman" w:cs="Times New Roman"/>
          <w:b/>
          <w:bCs/>
        </w:rPr>
        <w:t>Domain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Routing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(CIDR) es un método para la asignación de direcciones IP. RIPE NCC distribuía las últimas direcciones IPv4 a los Registros Locales (</w:t>
      </w:r>
      <w:proofErr w:type="spellStart"/>
      <w:r w:rsidRPr="00EC49C1">
        <w:rPr>
          <w:rFonts w:ascii="Times New Roman" w:hAnsi="Times New Roman" w:cs="Times New Roman"/>
          <w:b/>
          <w:bCs/>
        </w:rPr>
        <w:t>LIRs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) </w:t>
      </w:r>
      <w:proofErr w:type="gramStart"/>
      <w:r w:rsidRPr="00EC49C1">
        <w:rPr>
          <w:rFonts w:ascii="Times New Roman" w:hAnsi="Times New Roman" w:cs="Times New Roman"/>
          <w:b/>
          <w:bCs/>
        </w:rPr>
        <w:t>de acuerdo a</w:t>
      </w:r>
      <w:proofErr w:type="gramEnd"/>
      <w:r w:rsidRPr="00EC49C1">
        <w:rPr>
          <w:rFonts w:ascii="Times New Roman" w:hAnsi="Times New Roman" w:cs="Times New Roman"/>
          <w:b/>
          <w:bCs/>
        </w:rPr>
        <w:t xml:space="preserve"> la sección 5.6 de su Política de Asignación, lo que implica que únicamente se otorgaban segmentos de direcciones IPv4 de capacidad máxima /22. El número máximo de equipos que pueden direccionarse en las subredes /22 es de:</w:t>
      </w:r>
    </w:p>
    <w:p w14:paraId="7047723A" w14:textId="248E691A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1022 equipos con direcciones IP</w:t>
      </w:r>
    </w:p>
    <w:p w14:paraId="5C86792F" w14:textId="15CE5E2A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4.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En IPv6 un paquete enviado a una dirección </w:t>
      </w:r>
      <w:proofErr w:type="spellStart"/>
      <w:r w:rsidRPr="00EC49C1">
        <w:rPr>
          <w:rFonts w:ascii="Times New Roman" w:hAnsi="Times New Roman" w:cs="Times New Roman"/>
          <w:b/>
          <w:bCs/>
        </w:rPr>
        <w:t>multicast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es entregado a</w:t>
      </w:r>
    </w:p>
    <w:p w14:paraId="420E910D" w14:textId="39E66793" w:rsid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Todas las interfaces identificadas por esa dirección</w:t>
      </w:r>
    </w:p>
    <w:p w14:paraId="3B1C1AFF" w14:textId="3D767E9A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5.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 implementación de doble pila (Dual-</w:t>
      </w:r>
      <w:proofErr w:type="spellStart"/>
      <w:r w:rsidRPr="00EC49C1">
        <w:rPr>
          <w:rFonts w:ascii="Times New Roman" w:hAnsi="Times New Roman" w:cs="Times New Roman"/>
          <w:b/>
          <w:bCs/>
        </w:rPr>
        <w:t>stack</w:t>
      </w:r>
      <w:proofErr w:type="spellEnd"/>
      <w:r w:rsidRPr="00EC49C1">
        <w:rPr>
          <w:rFonts w:ascii="Times New Roman" w:hAnsi="Times New Roman" w:cs="Times New Roman"/>
          <w:b/>
          <w:bCs/>
        </w:rPr>
        <w:t>) permite que IPv4 e IPv6 se ejecuten sobre la misma infraestructura de red.</w:t>
      </w:r>
    </w:p>
    <w:p w14:paraId="07FF9F87" w14:textId="6552025C" w:rsidR="00EC49C1" w:rsidRP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Con dual-</w:t>
      </w:r>
      <w:proofErr w:type="spellStart"/>
      <w:r w:rsidRPr="00EC49C1">
        <w:rPr>
          <w:rFonts w:ascii="Times New Roman" w:hAnsi="Times New Roman" w:cs="Times New Roman"/>
        </w:rPr>
        <w:t>stack</w:t>
      </w:r>
      <w:proofErr w:type="spellEnd"/>
      <w:r w:rsidRPr="00EC49C1">
        <w:rPr>
          <w:rFonts w:ascii="Times New Roman" w:hAnsi="Times New Roman" w:cs="Times New Roman"/>
        </w:rPr>
        <w:t xml:space="preserve"> no es necesario encapsular paquetes IPv6 dentro de paquetes IPv4 o viceversa</w:t>
      </w:r>
    </w:p>
    <w:p w14:paraId="6E5B2F60" w14:textId="6F4524A0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6.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 dirección "</w:t>
      </w:r>
      <w:proofErr w:type="spellStart"/>
      <w:r w:rsidRPr="00EC49C1">
        <w:rPr>
          <w:rFonts w:ascii="Times New Roman" w:hAnsi="Times New Roman" w:cs="Times New Roman"/>
          <w:b/>
          <w:bCs/>
        </w:rPr>
        <w:t>loopback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address</w:t>
      </w:r>
      <w:proofErr w:type="spellEnd"/>
      <w:r w:rsidRPr="00EC49C1">
        <w:rPr>
          <w:rFonts w:ascii="Times New Roman" w:hAnsi="Times New Roman" w:cs="Times New Roman"/>
          <w:b/>
          <w:bCs/>
        </w:rPr>
        <w:t>" que en IPv6 permite que un nodo se envíe un paquete a sí mismo es:</w:t>
      </w:r>
    </w:p>
    <w:p w14:paraId="1442B7DE" w14:textId="27F86BB3" w:rsidR="00EC49C1" w:rsidRPr="00EC49C1" w:rsidRDefault="00EC49C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</w:rPr>
        <w:t>1</w:t>
      </w:r>
    </w:p>
    <w:p w14:paraId="2C429091" w14:textId="47668AC2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7.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En los esc</w:t>
      </w:r>
      <w:r w:rsidR="0031508B">
        <w:rPr>
          <w:rFonts w:ascii="Times New Roman" w:hAnsi="Times New Roman" w:cs="Times New Roman"/>
          <w:b/>
          <w:bCs/>
        </w:rPr>
        <w:t>e</w:t>
      </w:r>
      <w:r w:rsidRPr="00EC49C1">
        <w:rPr>
          <w:rFonts w:ascii="Times New Roman" w:hAnsi="Times New Roman" w:cs="Times New Roman"/>
          <w:b/>
          <w:bCs/>
        </w:rPr>
        <w:t>narios de transición, los mecanismos de traducción para comunicar nodos “sólo-IPv4” con nodos “sólo-IPv6” presentan los siguientes inconvenientes:</w:t>
      </w:r>
    </w:p>
    <w:p w14:paraId="10FE8C7C" w14:textId="2E2B290B" w:rsid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El mecanismo de traducción añade complejidad y no toda la información puede ser preservada durante la traducción</w:t>
      </w:r>
    </w:p>
    <w:p w14:paraId="158386BC" w14:textId="3BC2EC8A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8.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En IPv6 un paquete enviado a una dirección </w:t>
      </w:r>
      <w:proofErr w:type="spellStart"/>
      <w:r w:rsidRPr="00EC49C1">
        <w:rPr>
          <w:rFonts w:ascii="Times New Roman" w:hAnsi="Times New Roman" w:cs="Times New Roman"/>
          <w:b/>
          <w:bCs/>
        </w:rPr>
        <w:t>anycast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es entregado a</w:t>
      </w:r>
    </w:p>
    <w:p w14:paraId="09C71B74" w14:textId="0ADE50D3" w:rsidR="00EC49C1" w:rsidRP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La interfaz más cercana identificada por esa dirección</w:t>
      </w:r>
    </w:p>
    <w:p w14:paraId="785CE3C9" w14:textId="25921EC6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9.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Un usuario al que su ISP (proveedor de servicios de Internet) le asigne las direcciones 2001:0800:D35A::/48</w:t>
      </w:r>
    </w:p>
    <w:p w14:paraId="05E1C5C7" w14:textId="391A272F" w:rsidR="00EC49C1" w:rsidRP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Puede crear una red doméstica formada por un máximo de 2^16 subredes de 2^64 dispositivos cada una</w:t>
      </w:r>
    </w:p>
    <w:p w14:paraId="1A14D580" w14:textId="66ABAD3C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10.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 cabecera de los paquetes IPv6 está mejor organizada y es más simple que la de IPv4 con el objetivo de facilitar el procesamiento de los paquetes en los dispositivos de enrutamiento y aumentar con ello la velocidad de conmutación. Los campos que se han eliminado de la cabecera IPv4 son:</w:t>
      </w:r>
    </w:p>
    <w:p w14:paraId="20A45651" w14:textId="52A814FA" w:rsidR="00EC49C1" w:rsidRPr="00EC49C1" w:rsidRDefault="00EC49C1" w:rsidP="00EC49C1">
      <w:pPr>
        <w:rPr>
          <w:rFonts w:ascii="Times New Roman" w:hAnsi="Times New Roman" w:cs="Times New Roman"/>
        </w:rPr>
      </w:pPr>
      <w:proofErr w:type="spellStart"/>
      <w:r w:rsidRPr="00EC49C1">
        <w:rPr>
          <w:rFonts w:ascii="Times New Roman" w:hAnsi="Times New Roman" w:cs="Times New Roman"/>
        </w:rPr>
        <w:t>Header</w:t>
      </w:r>
      <w:proofErr w:type="spellEnd"/>
      <w:r w:rsidRPr="00EC49C1">
        <w:rPr>
          <w:rFonts w:ascii="Times New Roman" w:hAnsi="Times New Roman" w:cs="Times New Roman"/>
        </w:rPr>
        <w:t xml:space="preserve"> </w:t>
      </w:r>
      <w:proofErr w:type="spellStart"/>
      <w:r w:rsidRPr="00EC49C1">
        <w:rPr>
          <w:rFonts w:ascii="Times New Roman" w:hAnsi="Times New Roman" w:cs="Times New Roman"/>
        </w:rPr>
        <w:t>Length</w:t>
      </w:r>
      <w:proofErr w:type="spellEnd"/>
      <w:r w:rsidRPr="00EC49C1">
        <w:rPr>
          <w:rFonts w:ascii="Times New Roman" w:hAnsi="Times New Roman" w:cs="Times New Roman"/>
        </w:rPr>
        <w:t xml:space="preserve"> (IHL), </w:t>
      </w:r>
      <w:proofErr w:type="spellStart"/>
      <w:r w:rsidRPr="00EC49C1">
        <w:rPr>
          <w:rFonts w:ascii="Times New Roman" w:hAnsi="Times New Roman" w:cs="Times New Roman"/>
        </w:rPr>
        <w:t>Identification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Flags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Fragment</w:t>
      </w:r>
      <w:proofErr w:type="spellEnd"/>
      <w:r w:rsidRPr="00EC49C1">
        <w:rPr>
          <w:rFonts w:ascii="Times New Roman" w:hAnsi="Times New Roman" w:cs="Times New Roman"/>
        </w:rPr>
        <w:t xml:space="preserve"> Offset, </w:t>
      </w:r>
      <w:proofErr w:type="spellStart"/>
      <w:r w:rsidRPr="00EC49C1">
        <w:rPr>
          <w:rFonts w:ascii="Times New Roman" w:hAnsi="Times New Roman" w:cs="Times New Roman"/>
        </w:rPr>
        <w:t>Header</w:t>
      </w:r>
      <w:proofErr w:type="spellEnd"/>
      <w:r w:rsidRPr="00EC49C1">
        <w:rPr>
          <w:rFonts w:ascii="Times New Roman" w:hAnsi="Times New Roman" w:cs="Times New Roman"/>
        </w:rPr>
        <w:t xml:space="preserve"> </w:t>
      </w:r>
      <w:proofErr w:type="spellStart"/>
      <w:r w:rsidRPr="00EC49C1">
        <w:rPr>
          <w:rFonts w:ascii="Times New Roman" w:hAnsi="Times New Roman" w:cs="Times New Roman"/>
        </w:rPr>
        <w:t>Checksum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Padding</w:t>
      </w:r>
      <w:proofErr w:type="spellEnd"/>
    </w:p>
    <w:p w14:paraId="5C8EE919" w14:textId="7E1DD530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11.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El prefijo FF00::/8 corresponde a una dirección IPv6</w:t>
      </w:r>
    </w:p>
    <w:p w14:paraId="7B6E552F" w14:textId="319FEDA5" w:rsidR="00EC49C1" w:rsidRPr="00EC49C1" w:rsidRDefault="00EC4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Multicast</w:t>
      </w:r>
      <w:proofErr w:type="spellEnd"/>
    </w:p>
    <w:p w14:paraId="23B0C5A2" w14:textId="77777777" w:rsidR="00EC49C1" w:rsidRDefault="00EC49C1">
      <w:pPr>
        <w:rPr>
          <w:rFonts w:ascii="Times New Roman" w:hAnsi="Times New Roman" w:cs="Times New Roman"/>
          <w:b/>
          <w:bCs/>
        </w:rPr>
      </w:pPr>
    </w:p>
    <w:p w14:paraId="7071A118" w14:textId="5E9F6349" w:rsid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lastRenderedPageBreak/>
        <w:t>12.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Cuando se utilizan túneles para enviar paquetes IPv6 sobre redes de encaminamiento IPv4</w:t>
      </w:r>
    </w:p>
    <w:p w14:paraId="77AEDDDF" w14:textId="03D78629" w:rsidR="00EC49C1" w:rsidRP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Los nodos finales tienen que trabajar en modo dual-</w:t>
      </w:r>
      <w:proofErr w:type="spellStart"/>
      <w:r w:rsidRPr="00EC49C1">
        <w:rPr>
          <w:rFonts w:ascii="Times New Roman" w:hAnsi="Times New Roman" w:cs="Times New Roman"/>
        </w:rPr>
        <w:t>stack</w:t>
      </w:r>
      <w:proofErr w:type="spellEnd"/>
    </w:p>
    <w:p w14:paraId="15A527E4" w14:textId="4D74095F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13.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Las direcciones IPv4 mapeadas a IPv6 se utilizan para representar las direcciones de nodos IPv4 como direcciones IPv6. Un equipo IPv4 con dirección 143.34.78.23 tendrá la dirección IPv6 siguiente:</w:t>
      </w:r>
    </w:p>
    <w:p w14:paraId="2BD2B369" w14:textId="78FE2B49" w:rsidR="00EC49C1" w:rsidRPr="00EC49C1" w:rsidRDefault="00EC49C1" w:rsidP="00EC49C1">
      <w:pPr>
        <w:rPr>
          <w:rFonts w:ascii="Times New Roman" w:hAnsi="Times New Roman" w:cs="Times New Roman"/>
        </w:rPr>
      </w:pPr>
      <w:proofErr w:type="gramStart"/>
      <w:r w:rsidRPr="00EC49C1">
        <w:rPr>
          <w:rFonts w:ascii="Times New Roman" w:hAnsi="Times New Roman" w:cs="Times New Roman"/>
        </w:rPr>
        <w:t>::</w:t>
      </w:r>
      <w:proofErr w:type="gramEnd"/>
      <w:r w:rsidRPr="00EC49C1">
        <w:rPr>
          <w:rFonts w:ascii="Times New Roman" w:hAnsi="Times New Roman" w:cs="Times New Roman"/>
        </w:rPr>
        <w:t>FFFF:143.34.78.23</w:t>
      </w:r>
    </w:p>
    <w:p w14:paraId="7BB1B45F" w14:textId="51C51C72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14.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¿Cuál de las siguientes es una dirección IPv6 válida?</w:t>
      </w:r>
    </w:p>
    <w:p w14:paraId="64F1D52E" w14:textId="08F613BA" w:rsid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2001:0800:34:0:0:34F5:0:4567</w:t>
      </w:r>
    </w:p>
    <w:p w14:paraId="64866F77" w14:textId="30B22767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15.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Un host tiene la siguiente dirección MAC: 00-0D-83-CB-2A-45. Está en una subred donde se anuncia el prefijo 2001:840:3500:425::/64. Si se utiliza autoconfiguración, ¿cuál de las siguientes es su dirección "global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>"?</w:t>
      </w:r>
    </w:p>
    <w:p w14:paraId="7E330F72" w14:textId="1DEC0551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2001:840:3500:425:20D:83FF:FECB:2A45</w:t>
      </w:r>
    </w:p>
    <w:p w14:paraId="76CD5EFF" w14:textId="3FFFD5A2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16.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En la asignación de direcciones IPv6 global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>, los 3 primeros bits están reservados (001) para indicar que se trata de este tipo de direcciones. Si a un usuario final le asignan prefijos del rango /48, ¿se está haciendo un mal uso de la distribución de direcciones IPv6, despilfarrando millones de direcciones?</w:t>
      </w:r>
    </w:p>
    <w:p w14:paraId="05F34FEF" w14:textId="7845F13B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No, porque con 45 bits (infraestructura) es suficiente para direccionar 35 billones de prefijos /48 y una uniformidad en</w:t>
      </w:r>
      <w:r>
        <w:rPr>
          <w:rFonts w:ascii="Times New Roman" w:hAnsi="Times New Roman" w:cs="Times New Roman"/>
        </w:rPr>
        <w:t xml:space="preserve"> </w:t>
      </w:r>
      <w:r w:rsidRPr="00EC49C1">
        <w:rPr>
          <w:rFonts w:ascii="Times New Roman" w:hAnsi="Times New Roman" w:cs="Times New Roman"/>
        </w:rPr>
        <w:t>los prefijos (/48) facilita la gestión en el direccionamiento IPv6</w:t>
      </w:r>
    </w:p>
    <w:p w14:paraId="6996C799" w14:textId="29EDB3EA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17.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El mecanismo de </w:t>
      </w:r>
      <w:proofErr w:type="spellStart"/>
      <w:r w:rsidRPr="00EC49C1">
        <w:rPr>
          <w:rFonts w:ascii="Times New Roman" w:hAnsi="Times New Roman" w:cs="Times New Roman"/>
          <w:b/>
          <w:bCs/>
        </w:rPr>
        <w:t>tunneling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permite que nodos o redes IPv6 se comuniquen sobre las redes IPv4 o viceversa. En el primero de los casos (nodos IPv6 comunicándose sobre redes IPv4) el mecanismo de </w:t>
      </w:r>
      <w:proofErr w:type="spellStart"/>
      <w:r w:rsidRPr="00EC49C1">
        <w:rPr>
          <w:rFonts w:ascii="Times New Roman" w:hAnsi="Times New Roman" w:cs="Times New Roman"/>
          <w:b/>
          <w:bCs/>
        </w:rPr>
        <w:t>tunneling</w:t>
      </w:r>
      <w:proofErr w:type="spellEnd"/>
    </w:p>
    <w:p w14:paraId="0C3CB8FA" w14:textId="0D4B4DE8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Encapsula paquetes IPv6 dentro de IPv4, usando IPv4 como si fuera una capa de enlace para IPv6</w:t>
      </w:r>
    </w:p>
    <w:p w14:paraId="1461E612" w14:textId="3337F96D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18.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ICANN (Internet </w:t>
      </w:r>
      <w:proofErr w:type="spellStart"/>
      <w:r w:rsidRPr="00EC49C1">
        <w:rPr>
          <w:rFonts w:ascii="Times New Roman" w:hAnsi="Times New Roman" w:cs="Times New Roman"/>
          <w:b/>
          <w:bCs/>
        </w:rPr>
        <w:t>Corporation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for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Assigned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Names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EC49C1">
        <w:rPr>
          <w:rFonts w:ascii="Times New Roman" w:hAnsi="Times New Roman" w:cs="Times New Roman"/>
          <w:b/>
          <w:bCs/>
        </w:rPr>
        <w:t>Numbers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) se encarga de coordinar las direcciones IP y asignar rangos de direcciones a los RIR (Regional Internet </w:t>
      </w:r>
      <w:proofErr w:type="spellStart"/>
      <w:r w:rsidRPr="00EC49C1">
        <w:rPr>
          <w:rFonts w:ascii="Times New Roman" w:hAnsi="Times New Roman" w:cs="Times New Roman"/>
          <w:b/>
          <w:bCs/>
        </w:rPr>
        <w:t>Register</w:t>
      </w:r>
      <w:proofErr w:type="spellEnd"/>
      <w:r w:rsidRPr="00EC49C1">
        <w:rPr>
          <w:rFonts w:ascii="Times New Roman" w:hAnsi="Times New Roman" w:cs="Times New Roman"/>
          <w:b/>
          <w:bCs/>
        </w:rPr>
        <w:t>). El RIR correspondiente a Europa es:</w:t>
      </w:r>
    </w:p>
    <w:p w14:paraId="171AD529" w14:textId="4EB486BE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RIPE NCC (</w:t>
      </w:r>
      <w:proofErr w:type="spellStart"/>
      <w:r w:rsidRPr="00EC49C1">
        <w:rPr>
          <w:rFonts w:ascii="Times New Roman" w:hAnsi="Times New Roman" w:cs="Times New Roman"/>
        </w:rPr>
        <w:t>Réseaux</w:t>
      </w:r>
      <w:proofErr w:type="spellEnd"/>
      <w:r w:rsidRPr="00EC49C1">
        <w:rPr>
          <w:rFonts w:ascii="Times New Roman" w:hAnsi="Times New Roman" w:cs="Times New Roman"/>
        </w:rPr>
        <w:t xml:space="preserve"> IP </w:t>
      </w:r>
      <w:proofErr w:type="spellStart"/>
      <w:r w:rsidRPr="00EC49C1">
        <w:rPr>
          <w:rFonts w:ascii="Times New Roman" w:hAnsi="Times New Roman" w:cs="Times New Roman"/>
        </w:rPr>
        <w:t>Européens</w:t>
      </w:r>
      <w:proofErr w:type="spellEnd"/>
      <w:r w:rsidRPr="00EC49C1">
        <w:rPr>
          <w:rFonts w:ascii="Times New Roman" w:hAnsi="Times New Roman" w:cs="Times New Roman"/>
        </w:rPr>
        <w:t>)</w:t>
      </w:r>
    </w:p>
    <w:p w14:paraId="6042B4D9" w14:textId="77777777" w:rsid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19.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2001:0800:25:1034::/64 y 2001:0800:25:3500::/64 son las subredes con identificadores (</w:t>
      </w:r>
      <w:proofErr w:type="spellStart"/>
      <w:r w:rsidRPr="00EC49C1">
        <w:rPr>
          <w:rFonts w:ascii="Times New Roman" w:hAnsi="Times New Roman" w:cs="Times New Roman"/>
          <w:b/>
          <w:bCs/>
        </w:rPr>
        <w:t>subnet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ID) 1034 y 3500, respectivamente, de la red con prefijo:</w:t>
      </w:r>
    </w:p>
    <w:p w14:paraId="34E01A2A" w14:textId="7A20E13D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2001:0800:25::/48</w:t>
      </w:r>
    </w:p>
    <w:p w14:paraId="3DB2E100" w14:textId="3C248BB8" w:rsid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20.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En los paquetes Ethernet, el campo "</w:t>
      </w:r>
      <w:proofErr w:type="spellStart"/>
      <w:r w:rsidRPr="00EC49C1">
        <w:rPr>
          <w:rFonts w:ascii="Times New Roman" w:hAnsi="Times New Roman" w:cs="Times New Roman"/>
          <w:b/>
          <w:bCs/>
        </w:rPr>
        <w:t>Type</w:t>
      </w:r>
      <w:proofErr w:type="spellEnd"/>
      <w:r w:rsidRPr="00EC49C1">
        <w:rPr>
          <w:rFonts w:ascii="Times New Roman" w:hAnsi="Times New Roman" w:cs="Times New Roman"/>
          <w:b/>
          <w:bCs/>
        </w:rPr>
        <w:t>" se utiliza para indicar el protocolo de nivel superior que transporta la capa de enlace. El identificador para los paquetes IPv6 es</w:t>
      </w:r>
    </w:p>
    <w:p w14:paraId="43D32576" w14:textId="3E87A725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0x86DD</w:t>
      </w:r>
    </w:p>
    <w:p w14:paraId="7BC8318D" w14:textId="39AF1D33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21.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Una dirección IPv6 global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puede tener el prefijo:</w:t>
      </w:r>
    </w:p>
    <w:p w14:paraId="1D1C69CE" w14:textId="4D78A30C" w:rsidR="00EC49C1" w:rsidRPr="00EC49C1" w:rsidRDefault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2001::/8</w:t>
      </w:r>
    </w:p>
    <w:p w14:paraId="0FF887BB" w14:textId="77777777" w:rsidR="00EC49C1" w:rsidRDefault="00EC49C1" w:rsidP="00EC49C1">
      <w:pPr>
        <w:rPr>
          <w:rFonts w:ascii="Times New Roman" w:hAnsi="Times New Roman" w:cs="Times New Roman"/>
        </w:rPr>
      </w:pPr>
    </w:p>
    <w:p w14:paraId="44D70E8C" w14:textId="77777777" w:rsidR="00EC49C1" w:rsidRDefault="00EC49C1" w:rsidP="00EC49C1">
      <w:pPr>
        <w:rPr>
          <w:rFonts w:ascii="Times New Roman" w:hAnsi="Times New Roman" w:cs="Times New Roman"/>
        </w:rPr>
      </w:pPr>
    </w:p>
    <w:p w14:paraId="10F2F446" w14:textId="5C10D745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lastRenderedPageBreak/>
        <w:t>22.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Las direcciones IPv6 constan de 128 bits, y se representan mediante 8 agrupaciones de 16 bits en hexadecimal separadas por ":". Para facilitar la representación, se pueden comprimir agrupaciones de ceros. Otra posible representación válida de la dirección "2001:0db8:0000:85a3:0000:0000:0370:7334" es:</w:t>
      </w:r>
    </w:p>
    <w:p w14:paraId="07535691" w14:textId="05D8A7F0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2001:db8:0:85a3::370:7334</w:t>
      </w:r>
    </w:p>
    <w:p w14:paraId="41385734" w14:textId="022F10B3" w:rsidR="00EC49C1" w:rsidRPr="00EC49C1" w:rsidRDefault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23.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IPv6: ¿Porqué NAT no es la solución ideal para resolver el problema del agotamiento de direcciones IPv4?</w:t>
      </w:r>
    </w:p>
    <w:p w14:paraId="5FD176E0" w14:textId="76C6A451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NAT, aunque permite direccionar varios equipos con pocas direcciones IP públicas, rompe el modelo "</w:t>
      </w:r>
      <w:proofErr w:type="spellStart"/>
      <w:r w:rsidRPr="00EC49C1">
        <w:rPr>
          <w:rFonts w:ascii="Times New Roman" w:hAnsi="Times New Roman" w:cs="Times New Roman"/>
        </w:rPr>
        <w:t>end</w:t>
      </w:r>
      <w:proofErr w:type="spellEnd"/>
      <w:r w:rsidRPr="00EC49C1">
        <w:rPr>
          <w:rFonts w:ascii="Times New Roman" w:hAnsi="Times New Roman" w:cs="Times New Roman"/>
        </w:rPr>
        <w:t>-to-</w:t>
      </w:r>
      <w:proofErr w:type="spellStart"/>
      <w:r w:rsidRPr="00EC49C1">
        <w:rPr>
          <w:rFonts w:ascii="Times New Roman" w:hAnsi="Times New Roman" w:cs="Times New Roman"/>
        </w:rPr>
        <w:t>end</w:t>
      </w:r>
      <w:proofErr w:type="spellEnd"/>
      <w:r w:rsidRPr="00EC49C1">
        <w:rPr>
          <w:rFonts w:ascii="Times New Roman" w:hAnsi="Times New Roman" w:cs="Times New Roman"/>
        </w:rPr>
        <w:t>" de</w:t>
      </w:r>
      <w:r>
        <w:rPr>
          <w:rFonts w:ascii="Times New Roman" w:hAnsi="Times New Roman" w:cs="Times New Roman"/>
        </w:rPr>
        <w:t xml:space="preserve"> </w:t>
      </w:r>
      <w:r w:rsidRPr="00EC49C1">
        <w:rPr>
          <w:rFonts w:ascii="Times New Roman" w:hAnsi="Times New Roman" w:cs="Times New Roman"/>
        </w:rPr>
        <w:t>IP</w:t>
      </w:r>
    </w:p>
    <w:p w14:paraId="30C484A4" w14:textId="4779574C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24.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Las direcciones IPv6 constan de 128 bits, y se representan mediante 8 agrupaciones de 16 bits en hexadecimal separadas por ":". Para facilitar la representación, se pueden comprimir agrupaciones de ceros. Otra posible representación válida de la dirección "2001:0db8:85a3:0000:0000:8a2e:0370:7334" es:</w:t>
      </w:r>
    </w:p>
    <w:p w14:paraId="2AD62A4B" w14:textId="1E7AE189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2001:db8:85a3:0:0:8a2e:370:7334</w:t>
      </w:r>
    </w:p>
    <w:p w14:paraId="75051F92" w14:textId="365C0601" w:rsidR="00EC49C1" w:rsidRPr="00EC49C1" w:rsidRDefault="00EC49C1" w:rsidP="00EC49C1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25.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Un host tiene la siguiente dirección MAC: 00-0D-83-CB-2A-45. Está en una subred donde se anuncia el prefijo 2001:840:3500:425::/64. Si se utiliza autoconfiguración, ¿cuál de las siguientes es su dirección "</w:t>
      </w:r>
      <w:proofErr w:type="gramStart"/>
      <w:r w:rsidRPr="00EC49C1">
        <w:rPr>
          <w:rFonts w:ascii="Times New Roman" w:hAnsi="Times New Roman" w:cs="Times New Roman"/>
          <w:b/>
          <w:bCs/>
        </w:rPr>
        <w:t>link</w:t>
      </w:r>
      <w:proofErr w:type="gramEnd"/>
      <w:r w:rsidRPr="00EC49C1">
        <w:rPr>
          <w:rFonts w:ascii="Times New Roman" w:hAnsi="Times New Roman" w:cs="Times New Roman"/>
          <w:b/>
          <w:bCs/>
        </w:rPr>
        <w:t xml:space="preserve">-local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>"?</w:t>
      </w:r>
    </w:p>
    <w:p w14:paraId="75A490C0" w14:textId="2FD93831" w:rsidR="00EC49C1" w:rsidRPr="00EC49C1" w:rsidRDefault="00EC49C1" w:rsidP="00EC49C1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FE80::20D:83FF:FECB:2A45</w:t>
      </w:r>
    </w:p>
    <w:sectPr w:rsidR="00EC49C1" w:rsidRPr="00EC4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41759"/>
    <w:multiLevelType w:val="hybridMultilevel"/>
    <w:tmpl w:val="E214B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62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C1"/>
    <w:rsid w:val="0031508B"/>
    <w:rsid w:val="00436D3D"/>
    <w:rsid w:val="00C434DC"/>
    <w:rsid w:val="00D5233E"/>
    <w:rsid w:val="00E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A34D"/>
  <w15:chartTrackingRefBased/>
  <w15:docId w15:val="{415A57F9-47CF-4A26-AF83-968884A2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9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9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9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9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9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9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9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49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9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9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4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863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Calleja Villafañe</dc:creator>
  <cp:keywords/>
  <dc:description/>
  <cp:lastModifiedBy>Pelayo Iglesias Manzano</cp:lastModifiedBy>
  <cp:revision>2</cp:revision>
  <dcterms:created xsi:type="dcterms:W3CDTF">2025-05-19T13:33:00Z</dcterms:created>
  <dcterms:modified xsi:type="dcterms:W3CDTF">2025-05-20T14:56:00Z</dcterms:modified>
</cp:coreProperties>
</file>