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AA77" w14:textId="48471F4E" w:rsidR="00F47D43" w:rsidRDefault="00000000">
      <w:pPr>
        <w:pStyle w:val="Ttulo1"/>
        <w:spacing w:before="0" w:line="30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FORMATO DE COEVALUACIÓN GRUPAL</w:t>
      </w:r>
      <w:r w:rsidR="005A1A81">
        <w:rPr>
          <w:sz w:val="32"/>
          <w:szCs w:val="32"/>
          <w:u w:val="single"/>
        </w:rPr>
        <w:t xml:space="preserve"> </w:t>
      </w:r>
    </w:p>
    <w:p w14:paraId="20F64254" w14:textId="77777777" w:rsidR="005A1A81" w:rsidRDefault="00F47D43" w:rsidP="00F47D43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3269E3F" wp14:editId="36BB6363">
                <wp:extent cx="8208335" cy="276447"/>
                <wp:effectExtent l="0" t="0" r="2540" b="9525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8335" cy="27644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610235" w14:textId="6A83AECA" w:rsidR="00F47D43" w:rsidRPr="005A1A81" w:rsidRDefault="005A1A81" w:rsidP="005A1A81">
                            <w:pPr>
                              <w:spacing w:before="120" w:line="276" w:lineRule="auto"/>
                              <w:ind w:left="125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La s</w:t>
                            </w:r>
                            <w:r w:rsidR="00F47D43"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uplantación de Identida</w:t>
                            </w:r>
                            <w:r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 es un delito penal según e</w:t>
                            </w:r>
                            <w:r w:rsidR="00F47D43"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 artículo 9 de la </w:t>
                            </w:r>
                            <w:hyperlink r:id="rId4">
                              <w:r w:rsidR="00F47D43" w:rsidRPr="005A1A81">
                                <w:rPr>
                                  <w:b/>
                                  <w:bCs/>
                                  <w:color w:val="95B3D7" w:themeColor="accent1" w:themeTint="99"/>
                                  <w:sz w:val="20"/>
                                  <w:szCs w:val="20"/>
                                  <w:u w:val="single"/>
                                </w:rPr>
                                <w:t xml:space="preserve">Ley </w:t>
                              </w:r>
                              <w:proofErr w:type="spellStart"/>
                              <w:r w:rsidR="00F47D43" w:rsidRPr="005A1A81">
                                <w:rPr>
                                  <w:b/>
                                  <w:bCs/>
                                  <w:color w:val="95B3D7" w:themeColor="accent1" w:themeTint="99"/>
                                  <w:sz w:val="20"/>
                                  <w:szCs w:val="20"/>
                                  <w:u w:val="single"/>
                                </w:rPr>
                                <w:t>Nº</w:t>
                              </w:r>
                              <w:proofErr w:type="spellEnd"/>
                              <w:r w:rsidR="00F47D43" w:rsidRPr="005A1A81">
                                <w:rPr>
                                  <w:b/>
                                  <w:bCs/>
                                  <w:color w:val="95B3D7" w:themeColor="accent1" w:themeTint="99"/>
                                  <w:sz w:val="20"/>
                                  <w:szCs w:val="20"/>
                                  <w:u w:val="single"/>
                                </w:rPr>
                                <w:t xml:space="preserve"> 30096 (Ley de Delitos Informáticos)</w:t>
                              </w:r>
                            </w:hyperlink>
                            <w:r w:rsidR="00F47D43"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49E9B5A" w14:textId="77777777" w:rsidR="00F47D43" w:rsidRPr="005A1A81" w:rsidRDefault="00F47D43" w:rsidP="00F47D43">
                            <w:pPr>
                              <w:spacing w:line="202" w:lineRule="exact"/>
                              <w:ind w:left="12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269E3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646.3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" fillcolor="#7f7f7f [1612]" stroked="f">
                <v:textbox inset="0,0,0,0">
                  <w:txbxContent>
                    <w:p w14:paraId="60610235" w14:textId="6A83AECA" w:rsidR="00F47D43" w:rsidRPr="005A1A81" w:rsidRDefault="005A1A81" w:rsidP="005A1A81">
                      <w:pPr>
                        <w:spacing w:before="120" w:line="276" w:lineRule="auto"/>
                        <w:ind w:left="125"/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>La s</w:t>
                      </w:r>
                      <w:r w:rsidR="00F47D43"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>uplantación de Identida</w:t>
                      </w:r>
                      <w:r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>d es un delito penal según e</w:t>
                      </w:r>
                      <w:r w:rsidR="00F47D43"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l artículo 9 de la </w:t>
                      </w:r>
                      <w:hyperlink r:id="rId5">
                        <w:r w:rsidR="00F47D43" w:rsidRPr="005A1A81">
                          <w:rPr>
                            <w:b/>
                            <w:bCs/>
                            <w:color w:val="95B3D7" w:themeColor="accent1" w:themeTint="99"/>
                            <w:sz w:val="20"/>
                            <w:szCs w:val="20"/>
                            <w:u w:val="single"/>
                          </w:rPr>
                          <w:t>Ley Nº 30096 (Ley de Delitos Informáticos)</w:t>
                        </w:r>
                      </w:hyperlink>
                      <w:r w:rsidR="00F47D43"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049E9B5A" w14:textId="77777777" w:rsidR="00F47D43" w:rsidRPr="005A1A81" w:rsidRDefault="00F47D43" w:rsidP="00F47D43">
                      <w:pPr>
                        <w:spacing w:line="202" w:lineRule="exact"/>
                        <w:ind w:left="12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1E0F82" w14:textId="6770DAD5" w:rsidR="005A1A81" w:rsidRPr="005A1A81" w:rsidRDefault="005A1A81" w:rsidP="005A1A81">
      <w:pPr>
        <w:jc w:val="both"/>
      </w:pPr>
      <w:r w:rsidRPr="005A1A81">
        <w:t xml:space="preserve">Cada </w:t>
      </w:r>
      <w:r>
        <w:t>equipo</w:t>
      </w:r>
      <w:r w:rsidRPr="005A1A81">
        <w:t xml:space="preserve"> debe entregar el </w:t>
      </w:r>
      <w:r>
        <w:t>formato</w:t>
      </w:r>
      <w:r w:rsidRPr="005A1A81">
        <w:t xml:space="preserve"> firmado por todos los integrantes del grupo en el que se consigna la labor realizada y el porcentaje de dedicación el cual afectará la nota de la </w:t>
      </w:r>
      <w:r w:rsidR="00D8391C">
        <w:t>evaluación</w:t>
      </w:r>
      <w:r w:rsidRPr="005A1A81">
        <w:t xml:space="preserve"> calificada. No entregar el documento con las firmas respectivas implica nota de cero en la nota </w:t>
      </w:r>
      <w:r>
        <w:t>correspondiente a la evaluación</w:t>
      </w:r>
      <w:r w:rsidRPr="005A1A81">
        <w:t xml:space="preserve">. Si por ejemplo todos aportaron al </w:t>
      </w:r>
      <w:r w:rsidR="00D8391C">
        <w:t>entregable</w:t>
      </w:r>
      <w:r w:rsidRPr="005A1A81">
        <w:t>, deberán consignar 100% a cada integrante del grupo. Caso contrario se designará el porcentaje acorde con lo que el grupo decida al respecto</w:t>
      </w:r>
      <w:r w:rsidR="00D8391C">
        <w:t>. Este acuerdo debe ser unánime y debería guardar concordancia con los correos enviados de acta de actividades.</w:t>
      </w:r>
    </w:p>
    <w:p w14:paraId="000265CC" w14:textId="7BF49DF0" w:rsidR="00F47D43" w:rsidRDefault="00000000" w:rsidP="005A1A81">
      <w:pPr>
        <w:spacing w:before="120" w:after="120"/>
      </w:pPr>
      <w:r>
        <w:rPr>
          <w:rFonts w:ascii="Arial" w:hAnsi="Arial"/>
          <w:b/>
          <w:color w:val="000000"/>
          <w:sz w:val="22"/>
        </w:rPr>
        <w:t xml:space="preserve">Nombre del Proyecto: </w:t>
      </w:r>
      <w:r>
        <w:rPr>
          <w:rFonts w:ascii="Arial" w:hAnsi="Arial"/>
          <w:b w:val="0"/>
          <w:color w:val="000000"/>
          <w:sz w:val="22"/>
        </w:rPr>
        <w:t>FoodScan</w:t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/>
          <w:color w:val="000000"/>
          <w:sz w:val="22"/>
        </w:rPr>
        <w:t xml:space="preserve">Equipo: </w:t>
      </w:r>
      <w:r>
        <w:rPr>
          <w:rFonts w:ascii="Arial" w:hAnsi="Arial"/>
          <w:b w:val="0"/>
          <w:color w:val="000000"/>
          <w:sz w:val="22"/>
        </w:rPr>
        <w:t>10</w:t>
      </w:r>
    </w:p>
    <w:p w14:paraId="3E15FAE3" w14:textId="0B0BFC15" w:rsidR="00C50644" w:rsidRPr="005A1A81" w:rsidRDefault="005A1A81" w:rsidP="005A1A81">
      <w:pPr>
        <w:spacing w:before="120" w:after="120"/>
        <w:rPr>
          <w:b/>
          <w:bCs/>
        </w:rPr>
      </w:pPr>
      <w:r>
        <w:rPr>
          <w:rFonts w:ascii="Arial" w:hAnsi="Arial"/>
          <w:b/>
          <w:color w:val="000000"/>
          <w:sz w:val="22"/>
        </w:rPr>
        <w:t xml:space="preserve">Curso: </w:t>
      </w:r>
      <w:r>
        <w:rPr>
          <w:rFonts w:ascii="Arial" w:hAnsi="Arial"/>
          <w:b w:val="0"/>
          <w:color w:val="000000"/>
          <w:sz w:val="22"/>
        </w:rPr>
        <w:t>Fundamentos de Diseño</w:t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/>
          <w:color w:val="000000"/>
          <w:sz w:val="22"/>
        </w:rPr>
        <w:t xml:space="preserve">Semestre: </w:t>
      </w:r>
      <w:r>
        <w:rPr>
          <w:rFonts w:ascii="Arial" w:hAnsi="Arial"/>
          <w:b w:val="0"/>
          <w:color w:val="000000"/>
          <w:sz w:val="22"/>
        </w:rPr>
        <w:t>2026-2</w:t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/>
          <w:color w:val="000000"/>
          <w:sz w:val="22"/>
        </w:rPr>
        <w:t xml:space="preserve">Fecha: </w:t>
      </w:r>
      <w:r>
        <w:rPr>
          <w:rFonts w:ascii="Arial" w:hAnsi="Arial"/>
          <w:b w:val="0"/>
          <w:color w:val="000000"/>
          <w:sz w:val="22"/>
        </w:rPr>
        <w:t>22 / 10 / 2026</w:t>
      </w:r>
    </w:p>
    <w:tbl>
      <w:tblPr>
        <w:tblStyle w:val="a"/>
        <w:tblW w:w="1303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"/>
        <w:gridCol w:w="1651"/>
        <w:gridCol w:w="3118"/>
        <w:gridCol w:w="3544"/>
        <w:gridCol w:w="1134"/>
        <w:gridCol w:w="3118"/>
      </w:tblGrid>
      <w:tr w:rsidR="005A1A81" w14:paraId="182E4AB1" w14:textId="77777777" w:rsidTr="00D8391C">
        <w:trPr>
          <w:tblHeader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69E2B" w14:textId="25A0D728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#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ED14D" w14:textId="77777777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 xml:space="preserve">Fotografía (Tipo </w:t>
            </w:r>
            <w:proofErr w:type="gramStart"/>
            <w:r>
              <w:t>Carnet</w:t>
            </w:r>
            <w:proofErr w:type="gramEnd"/>
            <w:r>
              <w:t>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07693" w14:textId="77777777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>Nombre Completo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A6C75FD" w14:textId="5C6CD0EE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>Labor realizada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1CC22" w14:textId="37FA295F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 xml:space="preserve">% de </w:t>
            </w:r>
            <w:r w:rsidR="00D8391C">
              <w:t>a</w:t>
            </w:r>
            <w:r>
              <w:t>porte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0E8F4" w14:textId="77777777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>Firma</w:t>
            </w:r>
          </w:p>
          <w:p w14:paraId="24E59FC0" w14:textId="792E383A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5A1A81" w14:paraId="660CE7B8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415C8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t>1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47D50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048512"/>
                  <wp:docPr id="2" name="Picture 2" descr="Fotografía de Mao Arceni Capcha Pumacahu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82FDE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Mao Arceni Capcha Pumacahua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BB98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Liderazgo y coordinación del equipo; programación, análisis de datos y simulación.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12E45" w14:textId="2DF7608D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100%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8BFA4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  <w:tr w:rsidR="005A1A81" w14:paraId="1D49C984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2627A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t>2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8939F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048512"/>
                  <wp:docPr id="3" name="Picture 3" descr="Fotografía de Katherine Jireh Cruz Oyar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42889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Katherine Jireh Cruz Oyarce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CA25C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Documentación del proyecto y redacción técnica de los entregables.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3C74A" w14:textId="560C7CCD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95%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815295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  <w:tr w:rsidR="005A1A81" w14:paraId="7F1C5FD9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486F3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lastRenderedPageBreak/>
              <w:t>3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9E262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048512"/>
                  <wp:docPr id="4" name="Picture 4" descr="Fotografía de Lucero Sofía Tarazona Gonza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E95BB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Lucero Sofía Tarazona Gonzales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83FC7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Investigación del proyecto, revisión de fuentes y análisis de la problemática.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2EF63" w14:textId="3D8D6DC0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100%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69B9A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  <w:tr w:rsidR="005A1A81" w14:paraId="1BA7FAA4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6003D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t>4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42077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119968"/>
                  <wp:docPr id="5" name="Picture 5" descr="Fotografía de Renzo Jair Cruz Veg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11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E5C41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Renzo Jair Cruz Vega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12C16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Diseño de prototipos y desarrollo de propuestas de solución.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62074" w14:textId="3873BE1D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90%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7B8C3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  <w:tr w:rsidR="005A1A81" w14:paraId="4A903423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72B57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t>5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66034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048512"/>
                  <wp:docPr id="6" name="Picture 6" descr="Fotografía de Julio Maguiña Bernill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57C30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Julio Maguiña Bernilla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CDA2E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Coordinación de investigación, análisis de información y desarrollo de propuestas.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A1A59" w14:textId="041521C3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95%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1AB2A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</w:tbl>
    <w:p w14:paraId="192D004E" w14:textId="58ECAA3B" w:rsidR="00C50644" w:rsidRDefault="00000000">
      <w:pPr>
        <w:pBdr>
          <w:top w:val="nil"/>
          <w:left w:val="nil"/>
          <w:bottom w:val="nil"/>
          <w:right w:val="nil"/>
          <w:between w:val="nil"/>
        </w:pBdr>
        <w:spacing w:before="300" w:line="300" w:lineRule="auto"/>
        <w:rPr>
          <w:b/>
          <w:bCs/>
        </w:rPr>
      </w:pPr>
      <w:r>
        <w:rPr>
          <w:b/>
          <w:bCs/>
        </w:rPr>
        <w:t xml:space="preserve">NOTA: </w:t>
      </w:r>
      <w:r w:rsidR="005A1A81">
        <w:rPr>
          <w:b/>
          <w:bCs/>
        </w:rPr>
        <w:t xml:space="preserve">Si el aporte del integrante fue el requerido consignar </w:t>
      </w:r>
      <w:r w:rsidR="00D8391C">
        <w:rPr>
          <w:b/>
          <w:bCs/>
        </w:rPr>
        <w:t xml:space="preserve">hasta </w:t>
      </w:r>
      <w:r w:rsidR="005A1A81">
        <w:rPr>
          <w:b/>
          <w:bCs/>
        </w:rPr>
        <w:t>el 100%</w:t>
      </w:r>
      <w:r w:rsidR="00DA5970">
        <w:rPr>
          <w:b/>
          <w:bCs/>
        </w:rPr>
        <w:t>.</w:t>
      </w:r>
    </w:p>
    <w:sectPr w:rsidR="00C50644" w:rsidSect="005A1A81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E8ECAD-EE97-4009-A8B8-9667634CCB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4F7997-EC0F-4095-AAB4-8B79528960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453B63-0190-4F01-88FD-BDF9B11B61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644"/>
    <w:rsid w:val="005A1A81"/>
    <w:rsid w:val="00760B11"/>
    <w:rsid w:val="00B53973"/>
    <w:rsid w:val="00C50644"/>
    <w:rsid w:val="00D8391C"/>
    <w:rsid w:val="00DA5970"/>
    <w:rsid w:val="00F47D43"/>
    <w:rsid w:val="00FD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EC496"/>
  <w15:docId w15:val="{CCFC29E1-63FC-4814-A5B5-0D408FE6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F47D4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7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b.pe/25712-suplantacion-de-identidad" TargetMode="External"/><Relationship Id="rId4" Type="http://schemas.openxmlformats.org/officeDocument/2006/relationships/hyperlink" Target="https://www.gob.pe/25712-suplantacion-de-identidad" TargetMode="Externa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Mugaburu</dc:creator>
  <cp:lastModifiedBy>Capcha Pumacahua, Mao Arceni</cp:lastModifiedBy>
  <cp:revision>5</cp:revision>
  <dcterms:created xsi:type="dcterms:W3CDTF">2026-05-09T08:51:00Z</dcterms:created>
  <dcterms:modified xsi:type="dcterms:W3CDTF">2026-10-15T14:32:00Z</dcterms:modified>
</cp:coreProperties>
</file>