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6F0A0" w14:textId="77777777" w:rsidR="00BD2F72" w:rsidRPr="002B005F" w:rsidRDefault="00BD2F72" w:rsidP="00BD2F72">
      <w:pPr>
        <w:jc w:val="center"/>
        <w:rPr>
          <w:rFonts w:ascii="Times New Roman" w:eastAsia="宋体" w:hAnsi="Times New Roman"/>
          <w:b/>
          <w:color w:val="000000"/>
          <w:sz w:val="24"/>
        </w:rPr>
      </w:pPr>
      <w:bookmarkStart w:id="0" w:name="_Hlk199686103"/>
      <w:r w:rsidRPr="002B005F">
        <w:rPr>
          <w:rFonts w:ascii="Times New Roman" w:eastAsia="宋体" w:hAnsi="Times New Roman"/>
          <w:b/>
          <w:color w:val="000000"/>
          <w:sz w:val="24"/>
        </w:rPr>
        <w:t>Predicti</w:t>
      </w:r>
      <w:r w:rsidRPr="002B005F">
        <w:rPr>
          <w:rFonts w:ascii="Times New Roman" w:eastAsia="宋体" w:hAnsi="Times New Roman" w:hint="eastAsia"/>
          <w:b/>
          <w:color w:val="000000"/>
          <w:sz w:val="24"/>
        </w:rPr>
        <w:t>on</w:t>
      </w:r>
      <w:r w:rsidRPr="002B005F">
        <w:rPr>
          <w:rFonts w:ascii="Times New Roman" w:eastAsia="宋体" w:hAnsi="Times New Roman"/>
          <w:b/>
          <w:color w:val="000000"/>
          <w:sz w:val="24"/>
        </w:rPr>
        <w:t xml:space="preserve"> of luminescence lifetimes of Mn</w:t>
      </w:r>
      <w:r w:rsidRPr="002B005F">
        <w:rPr>
          <w:rFonts w:ascii="Times New Roman" w:eastAsia="宋体" w:hAnsi="Times New Roman"/>
          <w:b/>
          <w:color w:val="000000"/>
          <w:sz w:val="24"/>
          <w:vertAlign w:val="superscript"/>
        </w:rPr>
        <w:t>4+</w:t>
      </w:r>
      <w:r w:rsidRPr="002B005F">
        <w:rPr>
          <w:rFonts w:ascii="Times New Roman" w:eastAsia="宋体" w:hAnsi="Times New Roman"/>
          <w:b/>
          <w:color w:val="000000"/>
          <w:sz w:val="24"/>
        </w:rPr>
        <w:t>/</w:t>
      </w:r>
      <w:r w:rsidRPr="002B005F">
        <w:rPr>
          <w:rFonts w:ascii="Times New Roman" w:eastAsia="宋体" w:hAnsi="Times New Roman" w:hint="eastAsia"/>
          <w:b/>
          <w:color w:val="000000"/>
          <w:sz w:val="24"/>
        </w:rPr>
        <w:t>Eu</w:t>
      </w:r>
      <w:r w:rsidRPr="002B005F">
        <w:rPr>
          <w:rFonts w:ascii="Times New Roman" w:eastAsia="宋体" w:hAnsi="Times New Roman"/>
          <w:b/>
          <w:color w:val="000000"/>
          <w:sz w:val="24"/>
          <w:vertAlign w:val="superscript"/>
        </w:rPr>
        <w:t xml:space="preserve">3+ </w:t>
      </w:r>
      <w:r w:rsidRPr="002B005F">
        <w:rPr>
          <w:rFonts w:ascii="Times New Roman" w:eastAsia="宋体" w:hAnsi="Times New Roman"/>
          <w:b/>
          <w:color w:val="000000"/>
          <w:sz w:val="24"/>
        </w:rPr>
        <w:t xml:space="preserve">doped phosphors </w:t>
      </w:r>
    </w:p>
    <w:p w14:paraId="4939F6B4" w14:textId="77777777" w:rsidR="00BD2F72" w:rsidRPr="002B005F" w:rsidRDefault="00BD2F72" w:rsidP="00BD2F72">
      <w:pPr>
        <w:jc w:val="center"/>
        <w:rPr>
          <w:rFonts w:ascii="Times New Roman" w:eastAsia="宋体" w:hAnsi="Times New Roman"/>
          <w:b/>
          <w:color w:val="000000"/>
          <w:sz w:val="24"/>
        </w:rPr>
      </w:pPr>
      <w:r w:rsidRPr="002B005F">
        <w:rPr>
          <w:rFonts w:ascii="Times New Roman" w:eastAsia="宋体" w:hAnsi="Times New Roman"/>
          <w:b/>
          <w:color w:val="000000"/>
          <w:sz w:val="24"/>
        </w:rPr>
        <w:t xml:space="preserve">based on </w:t>
      </w:r>
      <w:r w:rsidRPr="002B005F">
        <w:rPr>
          <w:rFonts w:ascii="Times New Roman" w:eastAsia="宋体" w:hAnsi="Times New Roman" w:hint="eastAsia"/>
          <w:b/>
          <w:color w:val="000000"/>
          <w:sz w:val="24"/>
        </w:rPr>
        <w:t>i</w:t>
      </w:r>
      <w:r w:rsidRPr="002B005F">
        <w:rPr>
          <w:rFonts w:ascii="Times New Roman" w:eastAsia="宋体" w:hAnsi="Times New Roman"/>
          <w:b/>
          <w:color w:val="000000"/>
          <w:sz w:val="24"/>
        </w:rPr>
        <w:t>nterpretable Machine Learning</w:t>
      </w:r>
    </w:p>
    <w:bookmarkEnd w:id="0"/>
    <w:p w14:paraId="4FBA234B" w14:textId="77777777" w:rsidR="00BD2F72" w:rsidRPr="002B005F" w:rsidRDefault="00BD2F72" w:rsidP="00BD2F72">
      <w:pPr>
        <w:snapToGrid w:val="0"/>
        <w:spacing w:before="240" w:after="80" w:line="240" w:lineRule="auto"/>
        <w:jc w:val="center"/>
        <w:rPr>
          <w:rFonts w:ascii="Times New Roman" w:hAnsi="Times New Roman"/>
          <w:b/>
          <w:color w:val="000000"/>
          <w:spacing w:val="10"/>
          <w:kern w:val="32"/>
          <w:sz w:val="24"/>
          <w:vertAlign w:val="superscript"/>
        </w:rPr>
      </w:pPr>
      <w:r w:rsidRPr="002B005F">
        <w:rPr>
          <w:rFonts w:ascii="Times New Roman" w:hAnsi="Times New Roman"/>
          <w:b/>
          <w:color w:val="000000"/>
          <w:spacing w:val="10"/>
          <w:kern w:val="32"/>
          <w:sz w:val="24"/>
        </w:rPr>
        <w:t>Jiayang Zhou</w:t>
      </w:r>
      <w:r w:rsidRPr="002B005F">
        <w:rPr>
          <w:rFonts w:ascii="Times New Roman" w:hAnsi="Times New Roman"/>
          <w:b/>
          <w:color w:val="000000"/>
          <w:spacing w:val="10"/>
          <w:kern w:val="32"/>
          <w:sz w:val="24"/>
          <w:vertAlign w:val="superscript"/>
        </w:rPr>
        <w:t>1</w:t>
      </w:r>
      <w:r w:rsidRPr="002B005F">
        <w:rPr>
          <w:rFonts w:ascii="Times New Roman" w:hAnsi="Times New Roman"/>
          <w:b/>
          <w:color w:val="000000"/>
          <w:spacing w:val="10"/>
          <w:kern w:val="32"/>
          <w:sz w:val="24"/>
        </w:rPr>
        <w:t>,</w:t>
      </w:r>
      <w:r w:rsidRPr="002B005F">
        <w:rPr>
          <w:rFonts w:ascii="Times New Roman" w:hAnsi="Times New Roman" w:hint="eastAsia"/>
          <w:b/>
          <w:color w:val="000000"/>
          <w:spacing w:val="10"/>
          <w:kern w:val="32"/>
          <w:sz w:val="24"/>
        </w:rPr>
        <w:t xml:space="preserve"> </w:t>
      </w:r>
      <w:proofErr w:type="spellStart"/>
      <w:r w:rsidRPr="002B005F">
        <w:rPr>
          <w:rFonts w:ascii="Times New Roman" w:hAnsi="Times New Roman" w:hint="eastAsia"/>
          <w:b/>
          <w:color w:val="000000"/>
          <w:spacing w:val="10"/>
          <w:kern w:val="32"/>
          <w:sz w:val="24"/>
        </w:rPr>
        <w:t>Haozhe</w:t>
      </w:r>
      <w:proofErr w:type="spellEnd"/>
      <w:r w:rsidRPr="002B005F">
        <w:rPr>
          <w:rFonts w:ascii="Times New Roman" w:hAnsi="Times New Roman" w:hint="eastAsia"/>
          <w:b/>
          <w:color w:val="000000"/>
          <w:spacing w:val="10"/>
          <w:kern w:val="32"/>
          <w:sz w:val="24"/>
        </w:rPr>
        <w:t xml:space="preserve"> Chen</w:t>
      </w:r>
      <w:r w:rsidRPr="002B005F">
        <w:rPr>
          <w:rFonts w:ascii="Times New Roman" w:hAnsi="Times New Roman"/>
          <w:b/>
          <w:color w:val="000000"/>
          <w:spacing w:val="10"/>
          <w:kern w:val="32"/>
          <w:sz w:val="24"/>
          <w:vertAlign w:val="superscript"/>
        </w:rPr>
        <w:t>1</w:t>
      </w:r>
      <w:r w:rsidRPr="002B005F">
        <w:rPr>
          <w:rFonts w:ascii="Times New Roman" w:hAnsi="Times New Roman" w:hint="eastAsia"/>
          <w:b/>
          <w:color w:val="000000"/>
          <w:spacing w:val="10"/>
          <w:kern w:val="32"/>
          <w:sz w:val="24"/>
        </w:rPr>
        <w:t>,</w:t>
      </w:r>
      <w:r w:rsidRPr="002B005F">
        <w:rPr>
          <w:rFonts w:ascii="Times New Roman" w:eastAsia="宋体" w:hAnsi="Times New Roman"/>
          <w:b/>
          <w:bCs/>
          <w:color w:val="000000"/>
          <w:kern w:val="0"/>
          <w:sz w:val="24"/>
          <w:lang w:eastAsia="en-US"/>
        </w:rPr>
        <w:t xml:space="preserve"> </w:t>
      </w:r>
      <w:proofErr w:type="spellStart"/>
      <w:r w:rsidRPr="002B005F">
        <w:rPr>
          <w:rFonts w:ascii="Times New Roman" w:eastAsia="宋体" w:hAnsi="Times New Roman"/>
          <w:b/>
          <w:bCs/>
          <w:color w:val="000000"/>
          <w:kern w:val="0"/>
          <w:sz w:val="24"/>
          <w:lang w:eastAsia="en-US"/>
        </w:rPr>
        <w:t>X</w:t>
      </w:r>
      <w:r w:rsidRPr="002B005F">
        <w:rPr>
          <w:rFonts w:ascii="Times New Roman" w:eastAsia="宋体" w:hAnsi="Times New Roman"/>
          <w:b/>
          <w:bCs/>
          <w:color w:val="000000"/>
          <w:kern w:val="0"/>
          <w:sz w:val="24"/>
        </w:rPr>
        <w:t>iangfu</w:t>
      </w:r>
      <w:proofErr w:type="spellEnd"/>
      <w:r w:rsidRPr="002B005F">
        <w:rPr>
          <w:rFonts w:ascii="Times New Roman" w:eastAsia="宋体" w:hAnsi="Times New Roman"/>
          <w:b/>
          <w:bCs/>
          <w:color w:val="000000"/>
          <w:kern w:val="0"/>
          <w:sz w:val="24"/>
          <w:lang w:eastAsia="en-US"/>
        </w:rPr>
        <w:t xml:space="preserve"> W</w:t>
      </w:r>
      <w:r w:rsidRPr="002B005F">
        <w:rPr>
          <w:rFonts w:ascii="Times New Roman" w:eastAsia="宋体" w:hAnsi="Times New Roman"/>
          <w:b/>
          <w:bCs/>
          <w:color w:val="000000"/>
          <w:kern w:val="0"/>
          <w:sz w:val="24"/>
        </w:rPr>
        <w:t>ang</w:t>
      </w:r>
      <w:r w:rsidRPr="002B005F">
        <w:rPr>
          <w:rFonts w:ascii="Times New Roman" w:hAnsi="Times New Roman"/>
          <w:b/>
          <w:color w:val="000000"/>
          <w:spacing w:val="10"/>
          <w:kern w:val="32"/>
          <w:sz w:val="24"/>
          <w:vertAlign w:val="superscript"/>
        </w:rPr>
        <w:t>1,2*</w:t>
      </w:r>
    </w:p>
    <w:p w14:paraId="32E8CE29" w14:textId="77777777" w:rsidR="00BD2F72" w:rsidRPr="002B005F" w:rsidRDefault="00BD2F72" w:rsidP="00BD2F72">
      <w:pPr>
        <w:widowControl/>
        <w:spacing w:line="240" w:lineRule="auto"/>
        <w:rPr>
          <w:rFonts w:ascii="Times New Roman" w:eastAsia="宋体" w:hAnsi="Times New Roman"/>
          <w:i/>
          <w:color w:val="000000"/>
          <w:kern w:val="0"/>
          <w:sz w:val="24"/>
          <w:lang w:eastAsia="en-US"/>
        </w:rPr>
      </w:pPr>
      <w:r w:rsidRPr="002B005F">
        <w:rPr>
          <w:rFonts w:ascii="Times New Roman" w:eastAsia="宋体" w:hAnsi="Times New Roman"/>
          <w:i/>
          <w:color w:val="000000"/>
          <w:kern w:val="0"/>
          <w:sz w:val="24"/>
          <w:vertAlign w:val="superscript"/>
          <w:lang w:eastAsia="en-US"/>
        </w:rPr>
        <w:t>1</w:t>
      </w:r>
      <w:r w:rsidRPr="002B005F">
        <w:rPr>
          <w:rFonts w:ascii="Times New Roman" w:eastAsia="宋体" w:hAnsi="Times New Roman"/>
          <w:i/>
          <w:color w:val="000000"/>
          <w:kern w:val="0"/>
          <w:sz w:val="24"/>
          <w:lang w:eastAsia="en-US"/>
        </w:rPr>
        <w:t>College of Electronic and Optical Engineering &amp; College of Flexible Electronics (Future Technology), Nanjing University of Posts and Telecommunications, Nanjing, 210023, China</w:t>
      </w:r>
    </w:p>
    <w:p w14:paraId="2839D389" w14:textId="77777777" w:rsidR="00BD2F72" w:rsidRPr="002B005F" w:rsidRDefault="00BD2F72" w:rsidP="00BD2F72">
      <w:pPr>
        <w:widowControl/>
        <w:spacing w:line="240" w:lineRule="auto"/>
        <w:rPr>
          <w:rFonts w:ascii="Times New Roman" w:eastAsia="宋体" w:hAnsi="Times New Roman"/>
          <w:i/>
          <w:color w:val="000000"/>
          <w:kern w:val="0"/>
          <w:sz w:val="24"/>
          <w:lang w:eastAsia="en-US"/>
        </w:rPr>
      </w:pPr>
      <w:r w:rsidRPr="002B005F">
        <w:rPr>
          <w:rFonts w:ascii="Times New Roman" w:eastAsia="宋体" w:hAnsi="Times New Roman"/>
          <w:i/>
          <w:color w:val="000000"/>
          <w:kern w:val="0"/>
          <w:sz w:val="24"/>
          <w:vertAlign w:val="superscript"/>
          <w:lang w:eastAsia="en-US"/>
        </w:rPr>
        <w:t>2</w:t>
      </w:r>
      <w:r w:rsidRPr="002B005F">
        <w:rPr>
          <w:rFonts w:ascii="Times New Roman" w:eastAsia="宋体" w:hAnsi="Times New Roman"/>
          <w:i/>
          <w:color w:val="000000"/>
          <w:kern w:val="0"/>
          <w:sz w:val="24"/>
          <w:lang w:eastAsia="en-US"/>
        </w:rPr>
        <w:t>The Key Laboratory of Radio and Micro-Nano Electronics of Jiangsu Province, Nanjing, 210023, China</w:t>
      </w:r>
    </w:p>
    <w:p w14:paraId="4D75040A" w14:textId="77777777" w:rsidR="00BD2F72" w:rsidRPr="002B005F" w:rsidRDefault="00BD2F72" w:rsidP="00BD2F72">
      <w:pPr>
        <w:widowControl/>
        <w:spacing w:line="240" w:lineRule="auto"/>
        <w:rPr>
          <w:rFonts w:ascii="Times New Roman" w:eastAsia="宋体" w:hAnsi="Times New Roman"/>
          <w:i/>
          <w:color w:val="000000"/>
          <w:kern w:val="0"/>
          <w:sz w:val="24"/>
        </w:rPr>
      </w:pPr>
      <w:r w:rsidRPr="002B005F">
        <w:rPr>
          <w:rFonts w:ascii="Times New Roman" w:eastAsia="宋体" w:hAnsi="Times New Roman"/>
          <w:i/>
          <w:color w:val="000000"/>
          <w:kern w:val="0"/>
          <w:sz w:val="24"/>
          <w:vertAlign w:val="superscript"/>
          <w:lang w:eastAsia="en-US"/>
        </w:rPr>
        <w:t>*</w:t>
      </w:r>
      <w:r w:rsidRPr="002B005F">
        <w:rPr>
          <w:rFonts w:ascii="Times New Roman" w:eastAsia="宋体" w:hAnsi="Times New Roman"/>
          <w:i/>
          <w:color w:val="000000"/>
          <w:kern w:val="0"/>
          <w:sz w:val="24"/>
          <w:lang w:eastAsia="en-US"/>
        </w:rPr>
        <w:t>xfwang@njupt.edu.cn</w:t>
      </w:r>
    </w:p>
    <w:p w14:paraId="1D28C23C" w14:textId="77777777" w:rsidR="00BD2F72" w:rsidRPr="002B005F" w:rsidRDefault="00BD2F72" w:rsidP="0018659B">
      <w:pPr>
        <w:spacing w:after="0" w:line="360" w:lineRule="auto"/>
        <w:jc w:val="both"/>
        <w:rPr>
          <w:rFonts w:ascii="Times New Roman" w:hAnsi="Times New Roman"/>
          <w:b/>
          <w:bCs/>
          <w:color w:val="000000"/>
          <w:sz w:val="24"/>
        </w:rPr>
      </w:pPr>
    </w:p>
    <w:p w14:paraId="3FB04007" w14:textId="77777777" w:rsidR="009003FC" w:rsidRPr="002B005F" w:rsidRDefault="00016AA2" w:rsidP="0018659B">
      <w:pPr>
        <w:spacing w:after="0" w:line="360" w:lineRule="auto"/>
        <w:jc w:val="both"/>
        <w:rPr>
          <w:rFonts w:ascii="Times New Roman" w:hAnsi="Times New Roman"/>
          <w:b/>
          <w:bCs/>
          <w:color w:val="000000"/>
          <w:sz w:val="24"/>
        </w:rPr>
      </w:pPr>
      <w:r w:rsidRPr="002B005F">
        <w:rPr>
          <w:rFonts w:ascii="Times New Roman" w:hAnsi="Times New Roman" w:hint="eastAsia"/>
          <w:b/>
          <w:bCs/>
          <w:color w:val="000000"/>
          <w:sz w:val="24"/>
        </w:rPr>
        <w:t>B</w:t>
      </w:r>
      <w:r w:rsidR="005A746E" w:rsidRPr="002B005F">
        <w:rPr>
          <w:rFonts w:ascii="Times New Roman" w:hAnsi="Times New Roman" w:hint="eastAsia"/>
          <w:b/>
          <w:bCs/>
          <w:color w:val="000000"/>
          <w:sz w:val="24"/>
        </w:rPr>
        <w:t xml:space="preserve">rief introduction to the mathematical principles of algorithms </w:t>
      </w:r>
    </w:p>
    <w:p w14:paraId="67952A47" w14:textId="77777777" w:rsidR="00016AA2" w:rsidRPr="002B005F" w:rsidRDefault="007344AC" w:rsidP="00016AA2">
      <w:pPr>
        <w:spacing w:after="0" w:line="360" w:lineRule="auto"/>
        <w:jc w:val="both"/>
        <w:rPr>
          <w:rFonts w:ascii="Times New Roman" w:hAnsi="Times New Roman"/>
          <w:bCs/>
          <w:color w:val="000000"/>
          <w:sz w:val="24"/>
        </w:rPr>
      </w:pPr>
      <w:r w:rsidRPr="002B005F">
        <w:rPr>
          <w:rFonts w:ascii="Times New Roman" w:hAnsi="Times New Roman" w:hint="eastAsia"/>
          <w:bCs/>
          <w:color w:val="000000"/>
          <w:sz w:val="24"/>
        </w:rPr>
        <w:t xml:space="preserve">The multiple linear regression is the fundamental of the linear models, and </w:t>
      </w:r>
      <w:r w:rsidR="00016AA2" w:rsidRPr="002B005F">
        <w:rPr>
          <w:rFonts w:ascii="Times New Roman" w:hAnsi="Times New Roman" w:hint="eastAsia"/>
          <w:bCs/>
          <w:color w:val="000000"/>
          <w:sz w:val="24"/>
        </w:rPr>
        <w:t>the classical expression of multiple linear regression is:</w:t>
      </w:r>
    </w:p>
    <w:tbl>
      <w:tblPr>
        <w:tblW w:w="5000" w:type="pct"/>
        <w:jc w:val="center"/>
        <w:tblLook w:val="04A0" w:firstRow="1" w:lastRow="0" w:firstColumn="1" w:lastColumn="0" w:noHBand="0" w:noVBand="1"/>
      </w:tblPr>
      <w:tblGrid>
        <w:gridCol w:w="1185"/>
        <w:gridCol w:w="5937"/>
        <w:gridCol w:w="1184"/>
      </w:tblGrid>
      <w:tr w:rsidR="007344AC" w:rsidRPr="002B005F" w14:paraId="3975D1E5" w14:textId="77777777">
        <w:trPr>
          <w:trHeight w:val="511"/>
          <w:jc w:val="center"/>
        </w:trPr>
        <w:tc>
          <w:tcPr>
            <w:tcW w:w="713" w:type="pct"/>
            <w:vAlign w:val="center"/>
          </w:tcPr>
          <w:p w14:paraId="6083C88C" w14:textId="77777777" w:rsidR="00016AA2" w:rsidRPr="002B005F" w:rsidRDefault="00016AA2">
            <w:pPr>
              <w:jc w:val="center"/>
              <w:rPr>
                <w:rFonts w:ascii="Times New Roman" w:hAnsi="Times New Roman"/>
                <w:b/>
                <w:color w:val="000000"/>
                <w:sz w:val="24"/>
              </w:rPr>
            </w:pPr>
          </w:p>
        </w:tc>
        <w:tc>
          <w:tcPr>
            <w:tcW w:w="3574" w:type="pct"/>
            <w:vAlign w:val="center"/>
          </w:tcPr>
          <w:p w14:paraId="3AB18C22" w14:textId="77777777" w:rsidR="00016AA2" w:rsidRPr="002B005F" w:rsidRDefault="00F137DF">
            <w:pPr>
              <w:jc w:val="center"/>
              <w:rPr>
                <w:rFonts w:ascii="Times New Roman" w:hAnsi="Times New Roman"/>
                <w:b/>
                <w:color w:val="000000"/>
                <w:sz w:val="24"/>
              </w:rPr>
            </w:pPr>
            <w:r w:rsidRPr="002B005F">
              <w:rPr>
                <w:rFonts w:ascii="Times New Roman" w:hAnsi="Times New Roman"/>
                <w:b/>
                <w:color w:val="000000"/>
                <w:position w:val="-11"/>
                <w:sz w:val="24"/>
              </w:rPr>
              <w:object w:dxaOrig="3202" w:dyaOrig="329" w14:anchorId="1B65A2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0.4pt;height:16.05pt" o:ole="">
                  <v:imagedata r:id="rId7" o:title=""/>
                </v:shape>
                <o:OLEObject Type="Embed" ProgID="Equation.AxMath" ShapeID="_x0000_i1025" DrawAspect="Content" ObjectID="_1848521784" r:id="rId8"/>
              </w:object>
            </w:r>
          </w:p>
        </w:tc>
        <w:tc>
          <w:tcPr>
            <w:tcW w:w="713" w:type="pct"/>
            <w:vAlign w:val="center"/>
          </w:tcPr>
          <w:p w14:paraId="4859D60F" w14:textId="77777777" w:rsidR="00016AA2" w:rsidRPr="002B005F" w:rsidRDefault="00016AA2">
            <w:pPr>
              <w:jc w:val="right"/>
              <w:rPr>
                <w:rFonts w:ascii="Times New Roman" w:hAnsi="Times New Roman"/>
                <w:bCs/>
                <w:color w:val="000000"/>
                <w:sz w:val="24"/>
              </w:rPr>
            </w:pPr>
            <w:r w:rsidRPr="002B005F">
              <w:rPr>
                <w:rFonts w:ascii="Times New Roman" w:hAnsi="Times New Roman"/>
                <w:bCs/>
                <w:color w:val="000000"/>
                <w:sz w:val="24"/>
              </w:rPr>
              <w:t>(</w:t>
            </w:r>
            <w:r w:rsidRPr="002B005F">
              <w:rPr>
                <w:rFonts w:ascii="Times New Roman" w:hAnsi="Times New Roman"/>
                <w:bCs/>
                <w:color w:val="000000"/>
                <w:sz w:val="24"/>
              </w:rPr>
              <w:fldChar w:fldCharType="begin"/>
            </w:r>
            <w:r w:rsidRPr="002B005F">
              <w:rPr>
                <w:rFonts w:ascii="Times New Roman" w:hAnsi="Times New Roman"/>
                <w:bCs/>
                <w:color w:val="000000"/>
                <w:sz w:val="24"/>
              </w:rPr>
              <w:instrText xml:space="preserve"> SEQ Equation \* ARABIC </w:instrText>
            </w:r>
            <w:r w:rsidRPr="002B005F">
              <w:rPr>
                <w:rFonts w:ascii="Times New Roman" w:hAnsi="Times New Roman"/>
                <w:bCs/>
                <w:color w:val="000000"/>
                <w:sz w:val="24"/>
              </w:rPr>
              <w:fldChar w:fldCharType="separate"/>
            </w:r>
            <w:r w:rsidRPr="002B005F">
              <w:rPr>
                <w:rFonts w:ascii="Times New Roman" w:hAnsi="Times New Roman"/>
                <w:bCs/>
                <w:noProof/>
                <w:color w:val="000000"/>
                <w:sz w:val="24"/>
              </w:rPr>
              <w:t>1</w:t>
            </w:r>
            <w:r w:rsidRPr="002B005F">
              <w:rPr>
                <w:rFonts w:ascii="Times New Roman" w:hAnsi="Times New Roman"/>
                <w:bCs/>
                <w:color w:val="000000"/>
                <w:sz w:val="24"/>
              </w:rPr>
              <w:fldChar w:fldCharType="end"/>
            </w:r>
            <w:r w:rsidRPr="002B005F">
              <w:rPr>
                <w:rFonts w:ascii="Times New Roman" w:hAnsi="Times New Roman"/>
                <w:bCs/>
                <w:color w:val="000000"/>
                <w:sz w:val="24"/>
              </w:rPr>
              <w:t>)</w:t>
            </w:r>
          </w:p>
        </w:tc>
      </w:tr>
    </w:tbl>
    <w:p w14:paraId="78020CDD" w14:textId="77777777" w:rsidR="00016AA2" w:rsidRPr="002B005F" w:rsidRDefault="00016AA2" w:rsidP="00016AA2">
      <w:pPr>
        <w:spacing w:after="0" w:line="360" w:lineRule="auto"/>
        <w:ind w:firstLineChars="200" w:firstLine="480"/>
        <w:jc w:val="both"/>
        <w:rPr>
          <w:rFonts w:ascii="Times New Roman" w:hAnsi="Times New Roman"/>
          <w:b/>
          <w:color w:val="000000"/>
          <w:sz w:val="24"/>
        </w:rPr>
      </w:pPr>
      <w:r w:rsidRPr="002B005F">
        <w:rPr>
          <w:rFonts w:ascii="Times New Roman" w:hAnsi="Times New Roman"/>
          <w:bCs/>
          <w:color w:val="000000"/>
          <w:sz w:val="24"/>
        </w:rPr>
        <w:t>Multiple linear regression calculates the multi-variable regression coefficients β₀, β₁,</w:t>
      </w:r>
      <w:r w:rsidRPr="002B005F">
        <w:rPr>
          <w:rFonts w:ascii="Times New Roman" w:hAnsi="Times New Roman" w:hint="eastAsia"/>
          <w:bCs/>
          <w:color w:val="000000"/>
          <w:sz w:val="24"/>
        </w:rPr>
        <w:t xml:space="preserve"> </w:t>
      </w:r>
      <w:r w:rsidRPr="002B005F">
        <w:rPr>
          <w:rFonts w:ascii="Times New Roman" w:hAnsi="Times New Roman"/>
          <w:bCs/>
          <w:color w:val="000000"/>
          <w:sz w:val="24"/>
        </w:rPr>
        <w:t xml:space="preserve">…, βₙ by differentiation to minimize the error. </w:t>
      </w:r>
      <w:r w:rsidRPr="002B005F">
        <w:rPr>
          <w:rFonts w:ascii="Times New Roman" w:hAnsi="Times New Roman" w:hint="eastAsia"/>
          <w:bCs/>
          <w:color w:val="000000"/>
          <w:sz w:val="24"/>
        </w:rPr>
        <w:t>On this basis, L1 regularization is performed on the multiple linear regression, and the LASSO regression is obtained.</w:t>
      </w:r>
      <w:r w:rsidRPr="002B005F">
        <w:rPr>
          <w:rFonts w:ascii="Segoe UI" w:hAnsi="Segoe UI" w:cs="Segoe UI"/>
          <w:color w:val="000000"/>
          <w:sz w:val="24"/>
          <w:shd w:val="clear" w:color="auto" w:fill="FFFFFF"/>
        </w:rPr>
        <w:t xml:space="preserve"> </w:t>
      </w:r>
      <w:r w:rsidRPr="002B005F">
        <w:rPr>
          <w:rFonts w:ascii="Times New Roman" w:hAnsi="Times New Roman"/>
          <w:bCs/>
          <w:color w:val="000000"/>
          <w:sz w:val="24"/>
        </w:rPr>
        <w:t>Compared to MLR</w:t>
      </w:r>
      <w:r w:rsidRPr="002B005F">
        <w:rPr>
          <w:rFonts w:ascii="Times New Roman" w:hAnsi="Times New Roman" w:hint="eastAsia"/>
          <w:bCs/>
          <w:color w:val="000000"/>
          <w:sz w:val="24"/>
        </w:rPr>
        <w:t>,</w:t>
      </w:r>
      <w:r w:rsidRPr="002B005F">
        <w:rPr>
          <w:rFonts w:ascii="Times New Roman" w:hAnsi="Times New Roman"/>
          <w:bCs/>
          <w:color w:val="000000"/>
          <w:sz w:val="24"/>
        </w:rPr>
        <w:t xml:space="preserve"> LASSO regression offers improved predictive accuracy. The loss function and penalty term</w:t>
      </w:r>
      <w:r w:rsidRPr="002B005F">
        <w:rPr>
          <w:rFonts w:ascii="Times New Roman" w:hAnsi="Times New Roman" w:hint="eastAsia"/>
          <w:bCs/>
          <w:color w:val="000000"/>
          <w:sz w:val="24"/>
        </w:rPr>
        <w:t xml:space="preserve"> of</w:t>
      </w:r>
      <w:r w:rsidRPr="002B005F">
        <w:rPr>
          <w:rFonts w:ascii="Times New Roman" w:hAnsi="Times New Roman"/>
          <w:bCs/>
          <w:color w:val="000000"/>
          <w:sz w:val="24"/>
        </w:rPr>
        <w:t xml:space="preserve"> LASSO regression are defined as follows</w:t>
      </w:r>
      <w:r w:rsidRPr="002B005F">
        <w:rPr>
          <w:rFonts w:ascii="Times New Roman" w:hAnsi="Times New Roman" w:hint="eastAsia"/>
          <w:bCs/>
          <w:color w:val="000000"/>
          <w:sz w:val="24"/>
        </w:rPr>
        <w:t xml:space="preserve"> (</w:t>
      </w:r>
      <w:r w:rsidR="00F137DF" w:rsidRPr="002B005F">
        <w:rPr>
          <w:rFonts w:ascii="Times New Roman" w:hAnsi="Times New Roman"/>
          <w:bCs/>
          <w:color w:val="000000"/>
          <w:position w:val="-11"/>
          <w:sz w:val="24"/>
        </w:rPr>
        <w:object w:dxaOrig="179" w:dyaOrig="357" w14:anchorId="2506F16B">
          <v:shape id="_x0000_i1026" type="#_x0000_t75" style="width:8.9pt;height:17.8pt" o:ole="">
            <v:imagedata r:id="rId9" o:title=""/>
          </v:shape>
          <o:OLEObject Type="Embed" ProgID="Equation.AxMath" ShapeID="_x0000_i1026" DrawAspect="Content" ObjectID="_1848521785" r:id="rId10"/>
        </w:object>
      </w:r>
      <w:r w:rsidRPr="002B005F">
        <w:rPr>
          <w:rFonts w:ascii="Times New Roman" w:hAnsi="Times New Roman" w:hint="eastAsia"/>
          <w:bCs/>
          <w:color w:val="000000"/>
          <w:sz w:val="24"/>
        </w:rPr>
        <w:t>=1):</w:t>
      </w:r>
    </w:p>
    <w:tbl>
      <w:tblPr>
        <w:tblW w:w="5000" w:type="pct"/>
        <w:jc w:val="center"/>
        <w:tblLook w:val="04A0" w:firstRow="1" w:lastRow="0" w:firstColumn="1" w:lastColumn="0" w:noHBand="0" w:noVBand="1"/>
      </w:tblPr>
      <w:tblGrid>
        <w:gridCol w:w="1185"/>
        <w:gridCol w:w="5937"/>
        <w:gridCol w:w="1184"/>
      </w:tblGrid>
      <w:tr w:rsidR="007344AC" w:rsidRPr="002B005F" w14:paraId="495E4C23" w14:textId="77777777">
        <w:trPr>
          <w:trHeight w:val="511"/>
          <w:jc w:val="center"/>
        </w:trPr>
        <w:tc>
          <w:tcPr>
            <w:tcW w:w="713" w:type="pct"/>
            <w:vAlign w:val="center"/>
          </w:tcPr>
          <w:p w14:paraId="01B46FDA" w14:textId="77777777" w:rsidR="00016AA2" w:rsidRPr="002B005F" w:rsidRDefault="00016AA2">
            <w:pPr>
              <w:jc w:val="center"/>
              <w:rPr>
                <w:rFonts w:ascii="Times New Roman" w:hAnsi="Times New Roman"/>
                <w:b/>
                <w:color w:val="000000"/>
                <w:sz w:val="24"/>
              </w:rPr>
            </w:pPr>
          </w:p>
        </w:tc>
        <w:tc>
          <w:tcPr>
            <w:tcW w:w="3574" w:type="pct"/>
            <w:vAlign w:val="center"/>
          </w:tcPr>
          <w:p w14:paraId="0233B186" w14:textId="77777777" w:rsidR="00016AA2" w:rsidRPr="002B005F" w:rsidRDefault="00F137DF">
            <w:pPr>
              <w:jc w:val="center"/>
              <w:rPr>
                <w:rFonts w:ascii="Times New Roman" w:hAnsi="Times New Roman"/>
                <w:b/>
                <w:color w:val="000000"/>
                <w:sz w:val="24"/>
              </w:rPr>
            </w:pPr>
            <w:r w:rsidRPr="002B005F">
              <w:rPr>
                <w:rFonts w:ascii="Times New Roman" w:hAnsi="Times New Roman"/>
                <w:b/>
                <w:color w:val="000000"/>
                <w:position w:val="-63"/>
                <w:sz w:val="24"/>
              </w:rPr>
              <w:object w:dxaOrig="3838" w:dyaOrig="1387" w14:anchorId="166852CA">
                <v:shape id="_x0000_i1027" type="#_x0000_t75" style="width:192.1pt;height:69.5pt" o:ole="">
                  <v:imagedata r:id="rId11" o:title=""/>
                </v:shape>
                <o:OLEObject Type="Embed" ProgID="Equation.AxMath" ShapeID="_x0000_i1027" DrawAspect="Content" ObjectID="_1848521786" r:id="rId12"/>
              </w:object>
            </w:r>
          </w:p>
        </w:tc>
        <w:tc>
          <w:tcPr>
            <w:tcW w:w="713" w:type="pct"/>
            <w:vAlign w:val="center"/>
          </w:tcPr>
          <w:p w14:paraId="142E256C" w14:textId="77777777" w:rsidR="00016AA2" w:rsidRPr="002B005F" w:rsidRDefault="00016AA2">
            <w:pPr>
              <w:jc w:val="right"/>
              <w:rPr>
                <w:rFonts w:ascii="Times New Roman" w:hAnsi="Times New Roman"/>
                <w:bCs/>
                <w:color w:val="000000"/>
                <w:sz w:val="24"/>
              </w:rPr>
            </w:pPr>
            <w:r w:rsidRPr="002B005F">
              <w:rPr>
                <w:rFonts w:ascii="Times New Roman" w:hAnsi="Times New Roman"/>
                <w:bCs/>
                <w:color w:val="000000"/>
                <w:sz w:val="24"/>
              </w:rPr>
              <w:t>(2)</w:t>
            </w:r>
          </w:p>
        </w:tc>
      </w:tr>
    </w:tbl>
    <w:p w14:paraId="419BBDDD" w14:textId="77777777" w:rsidR="00016AA2" w:rsidRPr="002B005F" w:rsidRDefault="00016AA2" w:rsidP="00016AA2">
      <w:pPr>
        <w:spacing w:after="0" w:line="360" w:lineRule="auto"/>
        <w:ind w:firstLineChars="200" w:firstLine="480"/>
        <w:jc w:val="both"/>
        <w:rPr>
          <w:rFonts w:ascii="Times New Roman" w:hAnsi="Times New Roman"/>
          <w:b/>
          <w:color w:val="000000"/>
          <w:sz w:val="24"/>
        </w:rPr>
      </w:pPr>
      <w:r w:rsidRPr="002B005F">
        <w:rPr>
          <w:rFonts w:ascii="Times New Roman" w:hAnsi="Times New Roman" w:hint="eastAsia"/>
          <w:bCs/>
          <w:color w:val="000000"/>
          <w:sz w:val="24"/>
        </w:rPr>
        <w:t>Basing on MLR, the biggest difference between ridge regression and multiple linear regression lies in the introduction of a penalty term.</w:t>
      </w:r>
      <w:r w:rsidRPr="002B005F">
        <w:rPr>
          <w:rFonts w:ascii="Times New Roman" w:hAnsi="Times New Roman"/>
          <w:b/>
          <w:color w:val="000000"/>
          <w:sz w:val="24"/>
        </w:rPr>
        <w:t xml:space="preserve"> </w:t>
      </w:r>
      <w:r w:rsidRPr="002B005F">
        <w:rPr>
          <w:rFonts w:ascii="Times New Roman" w:hAnsi="Times New Roman" w:hint="eastAsia"/>
          <w:bCs/>
          <w:color w:val="000000"/>
          <w:sz w:val="24"/>
        </w:rPr>
        <w:t>The role of the penalty term is to minimize the sum of square residuals and impose penalties on large coefficients to balance the bias and variance, so that the objective function is</w:t>
      </w:r>
      <w:r w:rsidRPr="002B005F">
        <w:rPr>
          <w:rFonts w:ascii="Times New Roman" w:hAnsi="Times New Roman"/>
          <w:bCs/>
          <w:color w:val="000000"/>
          <w:sz w:val="24"/>
        </w:rPr>
        <w:t xml:space="preserve"> defined as follows</w:t>
      </w:r>
      <w:r w:rsidRPr="002B005F">
        <w:rPr>
          <w:rFonts w:ascii="Times New Roman" w:hAnsi="Times New Roman" w:hint="eastAsia"/>
          <w:bCs/>
          <w:color w:val="000000"/>
          <w:sz w:val="24"/>
        </w:rPr>
        <w:t>:</w:t>
      </w:r>
    </w:p>
    <w:tbl>
      <w:tblPr>
        <w:tblW w:w="5000" w:type="pct"/>
        <w:jc w:val="center"/>
        <w:tblLook w:val="04A0" w:firstRow="1" w:lastRow="0" w:firstColumn="1" w:lastColumn="0" w:noHBand="0" w:noVBand="1"/>
      </w:tblPr>
      <w:tblGrid>
        <w:gridCol w:w="1185"/>
        <w:gridCol w:w="5937"/>
        <w:gridCol w:w="1184"/>
      </w:tblGrid>
      <w:tr w:rsidR="007344AC" w:rsidRPr="002B005F" w14:paraId="55954C2C" w14:textId="77777777">
        <w:trPr>
          <w:trHeight w:val="511"/>
          <w:jc w:val="center"/>
        </w:trPr>
        <w:tc>
          <w:tcPr>
            <w:tcW w:w="713" w:type="pct"/>
            <w:vAlign w:val="center"/>
          </w:tcPr>
          <w:p w14:paraId="0ECFA52C" w14:textId="77777777" w:rsidR="00016AA2" w:rsidRPr="002B005F" w:rsidRDefault="00016AA2">
            <w:pPr>
              <w:jc w:val="center"/>
              <w:rPr>
                <w:rFonts w:ascii="Times New Roman" w:hAnsi="Times New Roman"/>
                <w:b/>
                <w:color w:val="000000"/>
                <w:sz w:val="24"/>
              </w:rPr>
            </w:pPr>
          </w:p>
        </w:tc>
        <w:tc>
          <w:tcPr>
            <w:tcW w:w="3574" w:type="pct"/>
            <w:vAlign w:val="center"/>
          </w:tcPr>
          <w:p w14:paraId="4F005350" w14:textId="77777777" w:rsidR="00016AA2" w:rsidRPr="002B005F" w:rsidRDefault="00F137DF">
            <w:pPr>
              <w:jc w:val="center"/>
              <w:rPr>
                <w:rFonts w:ascii="Times New Roman" w:hAnsi="Times New Roman"/>
                <w:b/>
                <w:color w:val="000000"/>
                <w:sz w:val="24"/>
              </w:rPr>
            </w:pPr>
            <w:r w:rsidRPr="002B005F">
              <w:rPr>
                <w:rFonts w:ascii="Times New Roman" w:hAnsi="Times New Roman"/>
                <w:b/>
                <w:color w:val="000000"/>
                <w:position w:val="-18"/>
                <w:sz w:val="24"/>
              </w:rPr>
              <w:object w:dxaOrig="3398" w:dyaOrig="470" w14:anchorId="3B3CDCB6">
                <v:shape id="_x0000_i1028" type="#_x0000_t75" style="width:169.65pt;height:23.5pt" o:ole="">
                  <v:imagedata r:id="rId13" o:title=""/>
                </v:shape>
                <o:OLEObject Type="Embed" ProgID="Equation.AxMath" ShapeID="_x0000_i1028" DrawAspect="Content" ObjectID="_1848521787" r:id="rId14"/>
              </w:object>
            </w:r>
          </w:p>
        </w:tc>
        <w:tc>
          <w:tcPr>
            <w:tcW w:w="713" w:type="pct"/>
            <w:vAlign w:val="center"/>
          </w:tcPr>
          <w:p w14:paraId="5A890518" w14:textId="77777777" w:rsidR="00016AA2" w:rsidRPr="002B005F" w:rsidRDefault="00016AA2">
            <w:pPr>
              <w:jc w:val="right"/>
              <w:rPr>
                <w:rFonts w:ascii="Times New Roman" w:hAnsi="Times New Roman"/>
                <w:bCs/>
                <w:color w:val="000000"/>
                <w:sz w:val="24"/>
              </w:rPr>
            </w:pPr>
            <w:r w:rsidRPr="002B005F">
              <w:rPr>
                <w:rFonts w:ascii="Times New Roman" w:hAnsi="Times New Roman"/>
                <w:bCs/>
                <w:color w:val="000000"/>
                <w:sz w:val="24"/>
              </w:rPr>
              <w:t>(3)</w:t>
            </w:r>
          </w:p>
        </w:tc>
      </w:tr>
    </w:tbl>
    <w:p w14:paraId="5B9827BF" w14:textId="77777777" w:rsidR="00016AA2" w:rsidRPr="002B005F" w:rsidRDefault="00016AA2" w:rsidP="00016AA2">
      <w:pPr>
        <w:pStyle w:val="AMDisplayEquation"/>
        <w:spacing w:after="0" w:line="360" w:lineRule="auto"/>
        <w:rPr>
          <w:b w:val="0"/>
          <w:bCs/>
          <w:color w:val="000000"/>
          <w:sz w:val="24"/>
        </w:rPr>
      </w:pPr>
      <w:r w:rsidRPr="002B005F">
        <w:rPr>
          <w:rFonts w:hint="eastAsia"/>
          <w:b w:val="0"/>
          <w:bCs/>
          <w:color w:val="000000"/>
          <w:sz w:val="24"/>
        </w:rPr>
        <w:t xml:space="preserve">Take the derivative of the objective function and solve for the coefficients when the </w:t>
      </w:r>
      <w:r w:rsidRPr="002B005F">
        <w:rPr>
          <w:rFonts w:hint="eastAsia"/>
          <w:b w:val="0"/>
          <w:bCs/>
          <w:color w:val="000000"/>
          <w:sz w:val="24"/>
        </w:rPr>
        <w:lastRenderedPageBreak/>
        <w:t xml:space="preserve">derivative is 0. </w:t>
      </w:r>
      <w:r w:rsidRPr="002B005F">
        <w:rPr>
          <w:b w:val="0"/>
          <w:bCs/>
          <w:color w:val="000000"/>
          <w:sz w:val="24"/>
        </w:rPr>
        <w:t>GAM regression is a generalized linear model used to model the relationship between independent and dependent variables. It decomposes the prediction function into several smooth, nonlinear components and then combines them linearly. The formula is as follows:</w:t>
      </w:r>
    </w:p>
    <w:tbl>
      <w:tblPr>
        <w:tblW w:w="5000" w:type="pct"/>
        <w:jc w:val="center"/>
        <w:tblLook w:val="04A0" w:firstRow="1" w:lastRow="0" w:firstColumn="1" w:lastColumn="0" w:noHBand="0" w:noVBand="1"/>
      </w:tblPr>
      <w:tblGrid>
        <w:gridCol w:w="1185"/>
        <w:gridCol w:w="5937"/>
        <w:gridCol w:w="1184"/>
      </w:tblGrid>
      <w:tr w:rsidR="007344AC" w:rsidRPr="002B005F" w14:paraId="764D7293" w14:textId="77777777">
        <w:trPr>
          <w:trHeight w:val="511"/>
          <w:jc w:val="center"/>
        </w:trPr>
        <w:tc>
          <w:tcPr>
            <w:tcW w:w="713" w:type="pct"/>
            <w:vAlign w:val="center"/>
          </w:tcPr>
          <w:p w14:paraId="7739BC93" w14:textId="77777777" w:rsidR="00016AA2" w:rsidRPr="002B005F" w:rsidRDefault="00016AA2">
            <w:pPr>
              <w:jc w:val="center"/>
              <w:rPr>
                <w:rFonts w:ascii="Times New Roman" w:hAnsi="Times New Roman"/>
                <w:b/>
                <w:color w:val="000000"/>
                <w:sz w:val="24"/>
              </w:rPr>
            </w:pPr>
          </w:p>
        </w:tc>
        <w:tc>
          <w:tcPr>
            <w:tcW w:w="3574" w:type="pct"/>
            <w:vAlign w:val="center"/>
          </w:tcPr>
          <w:p w14:paraId="7D044CB5" w14:textId="77777777" w:rsidR="00016AA2" w:rsidRPr="002B005F" w:rsidRDefault="00F137DF">
            <w:pPr>
              <w:jc w:val="center"/>
              <w:rPr>
                <w:rFonts w:ascii="Times New Roman" w:hAnsi="Times New Roman"/>
                <w:b/>
                <w:color w:val="000000"/>
                <w:sz w:val="24"/>
              </w:rPr>
            </w:pPr>
            <w:r w:rsidRPr="002B005F">
              <w:rPr>
                <w:rFonts w:ascii="Times New Roman" w:hAnsi="Times New Roman"/>
                <w:b/>
                <w:color w:val="000000"/>
                <w:position w:val="-11"/>
                <w:sz w:val="24"/>
              </w:rPr>
              <w:object w:dxaOrig="5496" w:dyaOrig="346" w14:anchorId="28EBF6FA">
                <v:shape id="_x0000_i1029" type="#_x0000_t75" style="width:274.8pt;height:17.45pt" o:ole="">
                  <v:imagedata r:id="rId15" o:title=""/>
                </v:shape>
                <o:OLEObject Type="Embed" ProgID="Equation.AxMath" ShapeID="_x0000_i1029" DrawAspect="Content" ObjectID="_1848521788" r:id="rId16"/>
              </w:object>
            </w:r>
          </w:p>
        </w:tc>
        <w:tc>
          <w:tcPr>
            <w:tcW w:w="713" w:type="pct"/>
            <w:vAlign w:val="center"/>
          </w:tcPr>
          <w:p w14:paraId="28FFBEF5" w14:textId="77777777" w:rsidR="00016AA2" w:rsidRPr="002B005F" w:rsidRDefault="00016AA2">
            <w:pPr>
              <w:jc w:val="right"/>
              <w:rPr>
                <w:rFonts w:ascii="Times New Roman" w:hAnsi="Times New Roman"/>
                <w:bCs/>
                <w:color w:val="000000"/>
                <w:sz w:val="24"/>
              </w:rPr>
            </w:pPr>
            <w:r w:rsidRPr="002B005F">
              <w:rPr>
                <w:rFonts w:ascii="Times New Roman" w:hAnsi="Times New Roman"/>
                <w:bCs/>
                <w:color w:val="000000"/>
                <w:sz w:val="24"/>
              </w:rPr>
              <w:t>(4)</w:t>
            </w:r>
          </w:p>
        </w:tc>
      </w:tr>
    </w:tbl>
    <w:p w14:paraId="14316CBD" w14:textId="77777777" w:rsidR="00016AA2" w:rsidRPr="002B005F" w:rsidRDefault="00016AA2" w:rsidP="00016AA2">
      <w:pPr>
        <w:spacing w:after="0" w:line="360" w:lineRule="auto"/>
        <w:ind w:firstLineChars="200" w:firstLine="480"/>
        <w:jc w:val="both"/>
        <w:rPr>
          <w:rFonts w:ascii="Times New Roman" w:hAnsi="Times New Roman"/>
          <w:bCs/>
          <w:color w:val="000000"/>
          <w:sz w:val="24"/>
        </w:rPr>
      </w:pPr>
      <w:r w:rsidRPr="002B005F">
        <w:rPr>
          <w:rFonts w:ascii="Times New Roman" w:hAnsi="Times New Roman"/>
          <w:bCs/>
          <w:color w:val="000000"/>
          <w:sz w:val="24"/>
        </w:rPr>
        <w:t xml:space="preserve">In the formula, </w:t>
      </w:r>
      <w:r w:rsidRPr="002B005F">
        <w:rPr>
          <w:rFonts w:ascii="Times New Roman" w:hAnsi="Times New Roman"/>
          <w:bCs/>
          <w:i/>
          <w:iCs/>
          <w:color w:val="000000"/>
          <w:sz w:val="24"/>
        </w:rPr>
        <w:t>w</w:t>
      </w:r>
      <w:r w:rsidRPr="002B005F">
        <w:rPr>
          <w:rFonts w:ascii="Times New Roman" w:hAnsi="Times New Roman"/>
          <w:bCs/>
          <w:i/>
          <w:iCs/>
          <w:color w:val="000000"/>
          <w:sz w:val="24"/>
          <w:vertAlign w:val="subscript"/>
        </w:rPr>
        <w:t>1</w:t>
      </w:r>
      <w:r w:rsidRPr="002B005F">
        <w:rPr>
          <w:rFonts w:ascii="Times New Roman" w:hAnsi="Times New Roman"/>
          <w:bCs/>
          <w:color w:val="000000"/>
          <w:sz w:val="24"/>
        </w:rPr>
        <w:t>,</w:t>
      </w:r>
      <w:r w:rsidRPr="002B005F">
        <w:rPr>
          <w:rFonts w:ascii="Times New Roman" w:hAnsi="Times New Roman" w:hint="eastAsia"/>
          <w:bCs/>
          <w:color w:val="000000"/>
          <w:sz w:val="24"/>
        </w:rPr>
        <w:t xml:space="preserve"> </w:t>
      </w:r>
      <w:r w:rsidRPr="002B005F">
        <w:rPr>
          <w:rFonts w:ascii="Times New Roman" w:hAnsi="Times New Roman"/>
          <w:bCs/>
          <w:i/>
          <w:iCs/>
          <w:color w:val="000000"/>
          <w:sz w:val="24"/>
        </w:rPr>
        <w:t>w</w:t>
      </w:r>
      <w:r w:rsidRPr="002B005F">
        <w:rPr>
          <w:rFonts w:ascii="Times New Roman" w:hAnsi="Times New Roman"/>
          <w:bCs/>
          <w:i/>
          <w:iCs/>
          <w:color w:val="000000"/>
          <w:sz w:val="24"/>
          <w:vertAlign w:val="subscript"/>
        </w:rPr>
        <w:t>2</w:t>
      </w:r>
      <w:r w:rsidRPr="002B005F">
        <w:rPr>
          <w:rFonts w:ascii="Times New Roman" w:hAnsi="Times New Roman"/>
          <w:bCs/>
          <w:color w:val="000000"/>
          <w:sz w:val="24"/>
        </w:rPr>
        <w:t>,</w:t>
      </w:r>
      <w:r w:rsidRPr="002B005F">
        <w:rPr>
          <w:rFonts w:ascii="Times New Roman" w:hAnsi="Times New Roman" w:hint="eastAsia"/>
          <w:bCs/>
          <w:color w:val="000000"/>
          <w:sz w:val="24"/>
        </w:rPr>
        <w:t xml:space="preserve"> </w:t>
      </w:r>
      <w:r w:rsidRPr="002B005F">
        <w:rPr>
          <w:rFonts w:ascii="Times New Roman" w:hAnsi="Times New Roman"/>
          <w:bCs/>
          <w:color w:val="000000"/>
          <w:sz w:val="24"/>
        </w:rPr>
        <w:t>…,</w:t>
      </w:r>
      <w:r w:rsidRPr="002B005F">
        <w:rPr>
          <w:rFonts w:ascii="Times New Roman" w:hAnsi="Times New Roman" w:hint="eastAsia"/>
          <w:bCs/>
          <w:color w:val="000000"/>
          <w:sz w:val="24"/>
        </w:rPr>
        <w:t xml:space="preserve"> </w:t>
      </w:r>
      <w:proofErr w:type="spellStart"/>
      <w:r w:rsidRPr="002B005F">
        <w:rPr>
          <w:rFonts w:ascii="Times New Roman" w:hAnsi="Times New Roman"/>
          <w:bCs/>
          <w:i/>
          <w:iCs/>
          <w:color w:val="000000"/>
          <w:sz w:val="24"/>
        </w:rPr>
        <w:t>w</w:t>
      </w:r>
      <w:r w:rsidRPr="002B005F">
        <w:rPr>
          <w:rFonts w:ascii="Times New Roman" w:hAnsi="Times New Roman"/>
          <w:bCs/>
          <w:i/>
          <w:iCs/>
          <w:color w:val="000000"/>
          <w:sz w:val="24"/>
          <w:vertAlign w:val="subscript"/>
        </w:rPr>
        <w:t>n</w:t>
      </w:r>
      <w:proofErr w:type="spellEnd"/>
      <w:r w:rsidRPr="002B005F">
        <w:rPr>
          <w:rFonts w:ascii="Times New Roman" w:hAnsi="Times New Roman"/>
          <w:bCs/>
          <w:color w:val="000000"/>
          <w:sz w:val="24"/>
        </w:rPr>
        <w:t xml:space="preserve"> represent the weights for each independent variable function, and </w:t>
      </w:r>
      <w:r w:rsidR="00F137DF" w:rsidRPr="002B005F">
        <w:rPr>
          <w:rFonts w:ascii="Times New Roman" w:hAnsi="Times New Roman"/>
          <w:bCs/>
          <w:color w:val="000000"/>
          <w:position w:val="-12"/>
          <w:sz w:val="24"/>
        </w:rPr>
        <w:object w:dxaOrig="278" w:dyaOrig="360" w14:anchorId="7F6EABE2">
          <v:shape id="_x0000_i1030" type="#_x0000_t75" style="width:13.9pt;height:18.2pt" o:ole="">
            <v:imagedata r:id="rId17" o:title=""/>
          </v:shape>
          <o:OLEObject Type="Embed" ProgID="Equation.AxMath" ShapeID="_x0000_i1030" DrawAspect="Content" ObjectID="_1848521789" r:id="rId18"/>
        </w:object>
      </w:r>
      <w:r w:rsidRPr="002B005F">
        <w:rPr>
          <w:rFonts w:ascii="Times New Roman" w:hAnsi="Times New Roman"/>
          <w:bCs/>
          <w:color w:val="000000"/>
          <w:sz w:val="24"/>
        </w:rPr>
        <w:t>,</w:t>
      </w:r>
      <w:r w:rsidRPr="002B005F">
        <w:rPr>
          <w:rFonts w:ascii="Times New Roman" w:hAnsi="Times New Roman" w:hint="eastAsia"/>
          <w:bCs/>
          <w:color w:val="000000"/>
          <w:sz w:val="24"/>
        </w:rPr>
        <w:t xml:space="preserve"> </w:t>
      </w:r>
      <w:r w:rsidR="00F137DF" w:rsidRPr="002B005F">
        <w:rPr>
          <w:rFonts w:ascii="Times New Roman" w:hAnsi="Times New Roman"/>
          <w:bCs/>
          <w:color w:val="000000"/>
          <w:position w:val="-12"/>
          <w:sz w:val="24"/>
        </w:rPr>
        <w:object w:dxaOrig="289" w:dyaOrig="360" w14:anchorId="53C4FFDA">
          <v:shape id="_x0000_i1031" type="#_x0000_t75" style="width:14.25pt;height:18.2pt" o:ole="">
            <v:imagedata r:id="rId19" o:title=""/>
          </v:shape>
          <o:OLEObject Type="Embed" ProgID="Equation.AxMath" ShapeID="_x0000_i1031" DrawAspect="Content" ObjectID="_1848521790" r:id="rId20"/>
        </w:object>
      </w:r>
      <w:r w:rsidRPr="002B005F">
        <w:rPr>
          <w:rFonts w:ascii="Times New Roman" w:hAnsi="Times New Roman"/>
          <w:bCs/>
          <w:color w:val="000000"/>
          <w:sz w:val="24"/>
        </w:rPr>
        <w:t>,</w:t>
      </w:r>
      <w:r w:rsidRPr="002B005F">
        <w:rPr>
          <w:rFonts w:ascii="Times New Roman" w:hAnsi="Times New Roman" w:hint="eastAsia"/>
          <w:bCs/>
          <w:color w:val="000000"/>
          <w:sz w:val="24"/>
        </w:rPr>
        <w:t xml:space="preserve"> </w:t>
      </w:r>
      <w:r w:rsidRPr="002B005F">
        <w:rPr>
          <w:rFonts w:ascii="Times New Roman" w:hAnsi="Times New Roman"/>
          <w:bCs/>
          <w:color w:val="000000"/>
          <w:sz w:val="24"/>
        </w:rPr>
        <w:t>…,</w:t>
      </w:r>
      <w:r w:rsidRPr="002B005F">
        <w:rPr>
          <w:rFonts w:ascii="Times New Roman" w:hAnsi="Times New Roman" w:hint="eastAsia"/>
          <w:bCs/>
          <w:color w:val="000000"/>
          <w:sz w:val="24"/>
        </w:rPr>
        <w:t xml:space="preserve"> </w:t>
      </w:r>
      <w:r w:rsidR="00F137DF" w:rsidRPr="002B005F">
        <w:rPr>
          <w:rFonts w:ascii="Times New Roman" w:hAnsi="Times New Roman"/>
          <w:bCs/>
          <w:color w:val="000000"/>
          <w:position w:val="-12"/>
          <w:sz w:val="24"/>
        </w:rPr>
        <w:object w:dxaOrig="302" w:dyaOrig="360" w14:anchorId="479826AF">
          <v:shape id="_x0000_i1032" type="#_x0000_t75" style="width:14.95pt;height:18.2pt" o:ole="">
            <v:imagedata r:id="rId21" o:title=""/>
          </v:shape>
          <o:OLEObject Type="Embed" ProgID="Equation.AxMath" ShapeID="_x0000_i1032" DrawAspect="Content" ObjectID="_1848521791" r:id="rId22"/>
        </w:object>
      </w:r>
      <w:r w:rsidRPr="002B005F">
        <w:rPr>
          <w:rFonts w:ascii="Times New Roman" w:hAnsi="Times New Roman"/>
          <w:bCs/>
          <w:color w:val="000000"/>
          <w:sz w:val="24"/>
        </w:rPr>
        <w:t xml:space="preserve"> </w:t>
      </w:r>
      <w:r w:rsidRPr="002B005F">
        <w:rPr>
          <w:rFonts w:ascii="Times New Roman" w:hAnsi="Times New Roman" w:hint="eastAsia"/>
          <w:bCs/>
          <w:color w:val="000000"/>
          <w:sz w:val="24"/>
        </w:rPr>
        <w:t>stand for</w:t>
      </w:r>
      <w:r w:rsidRPr="002B005F">
        <w:rPr>
          <w:rFonts w:ascii="Times New Roman" w:hAnsi="Times New Roman"/>
          <w:bCs/>
          <w:color w:val="000000"/>
          <w:sz w:val="24"/>
        </w:rPr>
        <w:t xml:space="preserve"> smooth functions. These functions are summed to predict the link functio</w:t>
      </w:r>
      <w:r w:rsidRPr="002B005F">
        <w:rPr>
          <w:rFonts w:ascii="Times New Roman" w:hAnsi="Times New Roman" w:hint="eastAsia"/>
          <w:bCs/>
          <w:color w:val="000000"/>
          <w:sz w:val="24"/>
        </w:rPr>
        <w:t>n</w:t>
      </w:r>
      <w:r w:rsidRPr="002B005F">
        <w:rPr>
          <w:rFonts w:ascii="Times New Roman" w:hAnsi="Times New Roman"/>
          <w:bCs/>
          <w:color w:val="000000"/>
          <w:sz w:val="24"/>
        </w:rPr>
        <w:t xml:space="preserve">. Compared to the previous three linear models, GAM is more powerful as it can model nonlinear relationships through linear combinations. </w:t>
      </w:r>
    </w:p>
    <w:p w14:paraId="47254189" w14:textId="77777777" w:rsidR="007344AC" w:rsidRPr="002B005F" w:rsidRDefault="007344AC" w:rsidP="007344AC">
      <w:pPr>
        <w:spacing w:after="0" w:line="360" w:lineRule="auto"/>
        <w:ind w:firstLineChars="200" w:firstLine="480"/>
        <w:jc w:val="both"/>
        <w:rPr>
          <w:rFonts w:ascii="Times New Roman" w:hAnsi="Times New Roman"/>
          <w:color w:val="000000"/>
          <w:sz w:val="24"/>
        </w:rPr>
      </w:pPr>
      <w:r w:rsidRPr="002B005F">
        <w:rPr>
          <w:rFonts w:ascii="Times New Roman" w:hAnsi="Times New Roman"/>
          <w:color w:val="000000"/>
          <w:sz w:val="24"/>
        </w:rPr>
        <w:t xml:space="preserve">Following the discussion of </w:t>
      </w:r>
      <w:r w:rsidRPr="002B005F">
        <w:rPr>
          <w:rFonts w:ascii="Times New Roman" w:hAnsi="Times New Roman" w:hint="eastAsia"/>
          <w:color w:val="000000"/>
          <w:sz w:val="24"/>
        </w:rPr>
        <w:t xml:space="preserve">linear models, </w:t>
      </w:r>
      <w:r w:rsidRPr="002B005F">
        <w:rPr>
          <w:rFonts w:ascii="Times New Roman" w:hAnsi="Times New Roman"/>
          <w:color w:val="000000"/>
          <w:sz w:val="24"/>
        </w:rPr>
        <w:t>we now shift our focus to deep learning and neural network models</w:t>
      </w:r>
      <w:r w:rsidRPr="002B005F">
        <w:rPr>
          <w:rFonts w:ascii="Times New Roman" w:hAnsi="Times New Roman" w:hint="eastAsia"/>
          <w:color w:val="000000"/>
          <w:sz w:val="24"/>
        </w:rPr>
        <w:t xml:space="preserve">. BP is a common algorithm for </w:t>
      </w:r>
      <w:bookmarkStart w:id="1" w:name="OLE_LINK15"/>
      <w:r w:rsidRPr="002B005F">
        <w:rPr>
          <w:rFonts w:ascii="Times New Roman" w:hAnsi="Times New Roman" w:hint="eastAsia"/>
          <w:color w:val="000000"/>
          <w:sz w:val="24"/>
        </w:rPr>
        <w:t xml:space="preserve">training multilayer </w:t>
      </w:r>
      <w:proofErr w:type="spellStart"/>
      <w:r w:rsidRPr="002B005F">
        <w:rPr>
          <w:rFonts w:ascii="Times New Roman" w:hAnsi="Times New Roman" w:hint="eastAsia"/>
          <w:color w:val="000000"/>
          <w:sz w:val="24"/>
        </w:rPr>
        <w:t>perceptrons</w:t>
      </w:r>
      <w:bookmarkEnd w:id="1"/>
      <w:proofErr w:type="spellEnd"/>
      <w:r w:rsidRPr="002B005F">
        <w:rPr>
          <w:rFonts w:ascii="Times New Roman" w:hAnsi="Times New Roman" w:hint="eastAsia"/>
          <w:color w:val="000000"/>
          <w:sz w:val="24"/>
        </w:rPr>
        <w:t xml:space="preserve"> (MLPs). It works by computing the gradients of the loss function with respect to the weights and biases of each neuron. These gradients are then used in gradient descent to update the parameters and minimize prediction errors. Let </w:t>
      </w:r>
      <w:r w:rsidR="00F137DF" w:rsidRPr="002B005F">
        <w:rPr>
          <w:rFonts w:ascii="Times New Roman" w:hAnsi="Times New Roman"/>
          <w:color w:val="000000"/>
          <w:position w:val="-11"/>
          <w:sz w:val="24"/>
        </w:rPr>
        <w:object w:dxaOrig="245" w:dyaOrig="329" w14:anchorId="3310F545">
          <v:shape id="_x0000_i1033" type="#_x0000_t75" style="width:12.1pt;height:16.05pt" o:ole="">
            <v:imagedata r:id="rId23" o:title=""/>
          </v:shape>
          <o:OLEObject Type="Embed" ProgID="Equation.AxMath" ShapeID="_x0000_i1033" DrawAspect="Content" ObjectID="_1848521792" r:id="rId24"/>
        </w:object>
      </w:r>
      <w:r w:rsidRPr="002B005F">
        <w:rPr>
          <w:rFonts w:ascii="Times New Roman" w:hAnsi="Times New Roman" w:hint="eastAsia"/>
          <w:i/>
          <w:iCs/>
          <w:color w:val="000000"/>
          <w:sz w:val="24"/>
          <w:vertAlign w:val="subscript"/>
        </w:rPr>
        <w:t xml:space="preserve"> </w:t>
      </w:r>
      <w:r w:rsidRPr="002B005F">
        <w:rPr>
          <w:rFonts w:ascii="Times New Roman" w:hAnsi="Times New Roman" w:hint="eastAsia"/>
          <w:color w:val="000000"/>
          <w:sz w:val="24"/>
        </w:rPr>
        <w:t xml:space="preserve">and </w:t>
      </w:r>
      <w:r w:rsidR="00F137DF" w:rsidRPr="002B005F">
        <w:rPr>
          <w:rFonts w:ascii="Times New Roman" w:hAnsi="Times New Roman"/>
          <w:i/>
          <w:iCs/>
          <w:color w:val="000000"/>
          <w:position w:val="-12"/>
          <w:sz w:val="24"/>
        </w:rPr>
        <w:object w:dxaOrig="200" w:dyaOrig="360" w14:anchorId="2C9E2EE9">
          <v:shape id="_x0000_i1034" type="#_x0000_t75" style="width:10.35pt;height:18.2pt" o:ole="">
            <v:imagedata r:id="rId25" o:title=""/>
          </v:shape>
          <o:OLEObject Type="Embed" ProgID="Equation.AxMath" ShapeID="_x0000_i1034" DrawAspect="Content" ObjectID="_1848521793" r:id="rId26"/>
        </w:object>
      </w:r>
      <w:r w:rsidRPr="002B005F">
        <w:rPr>
          <w:rFonts w:ascii="Times New Roman" w:hAnsi="Times New Roman" w:hint="eastAsia"/>
          <w:color w:val="000000"/>
          <w:sz w:val="24"/>
        </w:rPr>
        <w:t xml:space="preserve"> be the weights and biases of the l</w:t>
      </w:r>
      <w:r w:rsidRPr="002B005F">
        <w:rPr>
          <w:rFonts w:ascii="Times New Roman" w:hAnsi="Times New Roman" w:hint="eastAsia"/>
          <w:color w:val="000000"/>
          <w:sz w:val="24"/>
          <w:vertAlign w:val="subscript"/>
        </w:rPr>
        <w:t>th</w:t>
      </w:r>
      <w:r w:rsidRPr="002B005F">
        <w:rPr>
          <w:rFonts w:ascii="Times New Roman" w:hAnsi="Times New Roman" w:hint="eastAsia"/>
          <w:color w:val="000000"/>
          <w:sz w:val="24"/>
        </w:rPr>
        <w:t xml:space="preserve"> layer respectively, </w:t>
      </w:r>
      <w:r w:rsidR="00F137DF" w:rsidRPr="002B005F">
        <w:rPr>
          <w:rFonts w:ascii="Times New Roman" w:hAnsi="Times New Roman"/>
          <w:color w:val="000000"/>
          <w:position w:val="-12"/>
          <w:sz w:val="24"/>
        </w:rPr>
        <w:object w:dxaOrig="599" w:dyaOrig="377" w14:anchorId="4B7A6820">
          <v:shape id="_x0000_i1035" type="#_x0000_t75" style="width:29.95pt;height:18.55pt" o:ole="">
            <v:imagedata r:id="rId27" o:title=""/>
          </v:shape>
          <o:OLEObject Type="Embed" ProgID="Equation.AxMath" ShapeID="_x0000_i1035" DrawAspect="Content" ObjectID="_1848521794" r:id="rId28"/>
        </w:object>
      </w:r>
      <w:r w:rsidRPr="002B005F">
        <w:rPr>
          <w:rFonts w:ascii="Times New Roman" w:hAnsi="Times New Roman" w:hint="eastAsia"/>
          <w:color w:val="000000"/>
          <w:sz w:val="24"/>
        </w:rPr>
        <w:t xml:space="preserve"> be the gradient of the objective function with respect to </w:t>
      </w:r>
      <w:r w:rsidR="00F137DF" w:rsidRPr="002B005F">
        <w:rPr>
          <w:rFonts w:ascii="Times New Roman" w:hAnsi="Times New Roman"/>
          <w:color w:val="000000"/>
          <w:position w:val="-12"/>
          <w:sz w:val="24"/>
        </w:rPr>
        <w:object w:dxaOrig="268" w:dyaOrig="360" w14:anchorId="31F97868">
          <v:shape id="_x0000_i1036" type="#_x0000_t75" style="width:13.2pt;height:18.2pt" o:ole="">
            <v:imagedata r:id="rId29" o:title=""/>
          </v:shape>
          <o:OLEObject Type="Embed" ProgID="Equation.AxMath" ShapeID="_x0000_i1036" DrawAspect="Content" ObjectID="_1848521795" r:id="rId30"/>
        </w:object>
      </w:r>
      <w:r w:rsidRPr="002B005F">
        <w:rPr>
          <w:rFonts w:ascii="Times New Roman" w:hAnsi="Times New Roman" w:hint="eastAsia"/>
          <w:color w:val="000000"/>
          <w:sz w:val="24"/>
        </w:rPr>
        <w:t xml:space="preserve">, </w:t>
      </w:r>
      <w:r w:rsidR="00F137DF" w:rsidRPr="002B005F">
        <w:rPr>
          <w:rFonts w:ascii="Times New Roman" w:hAnsi="Times New Roman"/>
          <w:color w:val="000000"/>
          <w:position w:val="-12"/>
          <w:sz w:val="24"/>
        </w:rPr>
        <w:object w:dxaOrig="533" w:dyaOrig="377" w14:anchorId="4A8CED05">
          <v:shape id="_x0000_i1037" type="#_x0000_t75" style="width:26.4pt;height:18.55pt" o:ole="">
            <v:imagedata r:id="rId31" o:title=""/>
          </v:shape>
          <o:OLEObject Type="Embed" ProgID="Equation.AxMath" ShapeID="_x0000_i1037" DrawAspect="Content" ObjectID="_1848521796" r:id="rId32"/>
        </w:object>
      </w:r>
      <w:r w:rsidRPr="002B005F">
        <w:rPr>
          <w:rFonts w:ascii="Times New Roman" w:hAnsi="Times New Roman" w:hint="eastAsia"/>
          <w:color w:val="000000"/>
          <w:sz w:val="24"/>
        </w:rPr>
        <w:t xml:space="preserve">be the gradient of the objective function with respect to </w:t>
      </w:r>
      <w:r w:rsidR="00F137DF" w:rsidRPr="002B005F">
        <w:rPr>
          <w:rFonts w:ascii="Times New Roman" w:hAnsi="Times New Roman"/>
          <w:i/>
          <w:iCs/>
          <w:color w:val="000000"/>
          <w:position w:val="-12"/>
          <w:sz w:val="24"/>
        </w:rPr>
        <w:object w:dxaOrig="200" w:dyaOrig="360" w14:anchorId="1B6DBE59">
          <v:shape id="_x0000_i1038" type="#_x0000_t75" style="width:10.35pt;height:18.2pt" o:ole="">
            <v:imagedata r:id="rId25" o:title=""/>
          </v:shape>
          <o:OLEObject Type="Embed" ProgID="Equation.AxMath" ShapeID="_x0000_i1038" DrawAspect="Content" ObjectID="_1848521797" r:id="rId33"/>
        </w:object>
      </w:r>
      <w:r w:rsidRPr="002B005F">
        <w:rPr>
          <w:rFonts w:ascii="Times New Roman" w:hAnsi="Times New Roman" w:hint="eastAsia"/>
          <w:color w:val="000000"/>
          <w:sz w:val="24"/>
        </w:rPr>
        <w:t xml:space="preserve">, and </w:t>
      </w:r>
      <w:r w:rsidR="00F137DF" w:rsidRPr="002B005F">
        <w:rPr>
          <w:rFonts w:ascii="Times New Roman" w:hAnsi="Times New Roman"/>
          <w:color w:val="000000"/>
          <w:position w:val="-12"/>
          <w:sz w:val="24"/>
        </w:rPr>
        <w:object w:dxaOrig="606" w:dyaOrig="377" w14:anchorId="5C2C1487">
          <v:shape id="_x0000_i1039" type="#_x0000_t75" style="width:30.65pt;height:18.55pt" o:ole="">
            <v:imagedata r:id="rId34" o:title=""/>
          </v:shape>
          <o:OLEObject Type="Embed" ProgID="Equation.AxMath" ShapeID="_x0000_i1039" DrawAspect="Content" ObjectID="_1848521798" r:id="rId35"/>
        </w:object>
      </w:r>
      <w:r w:rsidRPr="002B005F">
        <w:rPr>
          <w:rFonts w:ascii="Times New Roman" w:hAnsi="Times New Roman" w:hint="eastAsia"/>
          <w:color w:val="000000"/>
          <w:sz w:val="24"/>
        </w:rPr>
        <w:t xml:space="preserve"> be the derivative of the objective function with respect to the activation function of the l</w:t>
      </w:r>
      <w:r w:rsidRPr="002B005F">
        <w:rPr>
          <w:rFonts w:ascii="Times New Roman" w:hAnsi="Times New Roman" w:hint="eastAsia"/>
          <w:color w:val="000000"/>
          <w:sz w:val="24"/>
          <w:vertAlign w:val="subscript"/>
        </w:rPr>
        <w:t>th</w:t>
      </w:r>
      <w:r w:rsidRPr="002B005F">
        <w:rPr>
          <w:rFonts w:ascii="Times New Roman" w:hAnsi="Times New Roman" w:hint="eastAsia"/>
          <w:color w:val="000000"/>
          <w:sz w:val="24"/>
        </w:rPr>
        <w:t xml:space="preserve"> layer network. Then, the backpropagation functions are shown in the following form:</w:t>
      </w:r>
    </w:p>
    <w:tbl>
      <w:tblPr>
        <w:tblW w:w="5000" w:type="pct"/>
        <w:jc w:val="center"/>
        <w:tblLook w:val="04A0" w:firstRow="1" w:lastRow="0" w:firstColumn="1" w:lastColumn="0" w:noHBand="0" w:noVBand="1"/>
      </w:tblPr>
      <w:tblGrid>
        <w:gridCol w:w="1185"/>
        <w:gridCol w:w="5937"/>
        <w:gridCol w:w="1184"/>
      </w:tblGrid>
      <w:tr w:rsidR="007344AC" w:rsidRPr="002B005F" w14:paraId="1C378731" w14:textId="77777777">
        <w:trPr>
          <w:trHeight w:val="511"/>
          <w:jc w:val="center"/>
        </w:trPr>
        <w:tc>
          <w:tcPr>
            <w:tcW w:w="713" w:type="pct"/>
            <w:vAlign w:val="center"/>
          </w:tcPr>
          <w:p w14:paraId="7B500B6B" w14:textId="77777777" w:rsidR="007344AC" w:rsidRPr="002B005F" w:rsidRDefault="007344AC">
            <w:pPr>
              <w:jc w:val="center"/>
              <w:rPr>
                <w:rFonts w:ascii="Times New Roman" w:hAnsi="Times New Roman"/>
                <w:b/>
                <w:color w:val="000000"/>
                <w:sz w:val="24"/>
              </w:rPr>
            </w:pPr>
          </w:p>
        </w:tc>
        <w:tc>
          <w:tcPr>
            <w:tcW w:w="3574" w:type="pct"/>
            <w:vAlign w:val="center"/>
          </w:tcPr>
          <w:p w14:paraId="48D3023B" w14:textId="77777777" w:rsidR="007344AC" w:rsidRPr="002B005F" w:rsidRDefault="00F137DF">
            <w:pPr>
              <w:jc w:val="center"/>
              <w:rPr>
                <w:rFonts w:ascii="Times New Roman" w:hAnsi="Times New Roman"/>
                <w:b/>
                <w:color w:val="000000"/>
                <w:sz w:val="24"/>
              </w:rPr>
            </w:pPr>
            <w:r w:rsidRPr="002B005F">
              <w:rPr>
                <w:rFonts w:ascii="Times New Roman" w:hAnsi="Times New Roman"/>
                <w:b/>
                <w:color w:val="000000"/>
                <w:position w:val="-28"/>
                <w:sz w:val="24"/>
              </w:rPr>
              <w:object w:dxaOrig="2959" w:dyaOrig="683" w14:anchorId="221C61BA">
                <v:shape id="_x0000_i1040" type="#_x0000_t75" style="width:148.3pt;height:34.2pt" o:ole="">
                  <v:imagedata r:id="rId36" o:title=""/>
                </v:shape>
                <o:OLEObject Type="Embed" ProgID="Equation.AxMath" ShapeID="_x0000_i1040" DrawAspect="Content" ObjectID="_1848521799" r:id="rId37"/>
              </w:object>
            </w:r>
          </w:p>
        </w:tc>
        <w:tc>
          <w:tcPr>
            <w:tcW w:w="713" w:type="pct"/>
            <w:vAlign w:val="center"/>
          </w:tcPr>
          <w:p w14:paraId="62095CBC" w14:textId="77777777" w:rsidR="007344AC" w:rsidRPr="002B005F" w:rsidRDefault="007344AC">
            <w:pPr>
              <w:jc w:val="right"/>
              <w:rPr>
                <w:rFonts w:ascii="Times New Roman" w:hAnsi="Times New Roman"/>
                <w:bCs/>
                <w:color w:val="000000"/>
                <w:sz w:val="24"/>
              </w:rPr>
            </w:pPr>
            <w:r w:rsidRPr="002B005F">
              <w:rPr>
                <w:rFonts w:ascii="Times New Roman" w:hAnsi="Times New Roman"/>
                <w:bCs/>
                <w:color w:val="000000"/>
                <w:sz w:val="24"/>
              </w:rPr>
              <w:t>(5)</w:t>
            </w:r>
          </w:p>
        </w:tc>
      </w:tr>
    </w:tbl>
    <w:p w14:paraId="194A360C" w14:textId="77777777" w:rsidR="007344AC" w:rsidRPr="002B005F" w:rsidRDefault="007344AC" w:rsidP="007344AC">
      <w:pPr>
        <w:spacing w:after="0" w:line="360" w:lineRule="auto"/>
        <w:ind w:firstLineChars="200" w:firstLine="480"/>
        <w:rPr>
          <w:rFonts w:ascii="Times New Roman" w:hAnsi="Times New Roman"/>
          <w:color w:val="000000"/>
          <w:sz w:val="24"/>
        </w:rPr>
      </w:pPr>
      <w:r w:rsidRPr="002B005F">
        <w:rPr>
          <w:rFonts w:ascii="Times New Roman" w:hAnsi="Times New Roman" w:hint="eastAsia"/>
          <w:color w:val="000000"/>
          <w:sz w:val="24"/>
        </w:rPr>
        <w:t xml:space="preserve">The gradient descent update formulae are as follows. Here, </w:t>
      </w:r>
      <w:bookmarkStart w:id="2" w:name="OLE_LINK12"/>
      <w:r w:rsidR="00F137DF" w:rsidRPr="002B005F">
        <w:rPr>
          <w:rFonts w:ascii="Times New Roman" w:hAnsi="Times New Roman"/>
          <w:color w:val="000000"/>
          <w:position w:val="-11"/>
          <w:sz w:val="24"/>
        </w:rPr>
        <w:object w:dxaOrig="173" w:dyaOrig="327" w14:anchorId="35DDD884">
          <v:shape id="_x0000_i1041" type="#_x0000_t75" style="width:8.55pt;height:16.05pt" o:ole="">
            <v:imagedata r:id="rId38" o:title=""/>
          </v:shape>
          <o:OLEObject Type="Embed" ProgID="Equation.AxMath" ShapeID="_x0000_i1041" DrawAspect="Content" ObjectID="_1848521800" r:id="rId39"/>
        </w:object>
      </w:r>
      <w:bookmarkEnd w:id="2"/>
      <w:r w:rsidRPr="002B005F">
        <w:rPr>
          <w:rFonts w:ascii="Times New Roman" w:hAnsi="Times New Roman" w:hint="eastAsia"/>
          <w:color w:val="000000"/>
          <w:sz w:val="24"/>
        </w:rPr>
        <w:t xml:space="preserve"> represents the learning rate, which is set </w:t>
      </w:r>
      <w:r w:rsidRPr="002B005F">
        <w:rPr>
          <w:rFonts w:ascii="Times New Roman" w:hAnsi="Times New Roman"/>
          <w:color w:val="000000"/>
          <w:sz w:val="24"/>
        </w:rPr>
        <w:t>via programming</w:t>
      </w:r>
      <w:r w:rsidRPr="002B005F">
        <w:rPr>
          <w:rFonts w:ascii="Times New Roman" w:hAnsi="Times New Roman"/>
          <w:color w:val="000000"/>
          <w:sz w:val="24"/>
        </w:rPr>
        <w:t>：</w:t>
      </w:r>
    </w:p>
    <w:tbl>
      <w:tblPr>
        <w:tblW w:w="5000" w:type="pct"/>
        <w:jc w:val="center"/>
        <w:tblLook w:val="04A0" w:firstRow="1" w:lastRow="0" w:firstColumn="1" w:lastColumn="0" w:noHBand="0" w:noVBand="1"/>
      </w:tblPr>
      <w:tblGrid>
        <w:gridCol w:w="1185"/>
        <w:gridCol w:w="5937"/>
        <w:gridCol w:w="1184"/>
      </w:tblGrid>
      <w:tr w:rsidR="007344AC" w:rsidRPr="002B005F" w14:paraId="238BC41E" w14:textId="77777777">
        <w:trPr>
          <w:trHeight w:val="511"/>
          <w:jc w:val="center"/>
        </w:trPr>
        <w:tc>
          <w:tcPr>
            <w:tcW w:w="713" w:type="pct"/>
            <w:vAlign w:val="center"/>
          </w:tcPr>
          <w:p w14:paraId="4F083CA1" w14:textId="77777777" w:rsidR="007344AC" w:rsidRPr="002B005F" w:rsidRDefault="007344AC">
            <w:pPr>
              <w:jc w:val="center"/>
              <w:rPr>
                <w:rFonts w:ascii="Times New Roman" w:hAnsi="Times New Roman"/>
                <w:b/>
                <w:color w:val="000000"/>
                <w:sz w:val="24"/>
              </w:rPr>
            </w:pPr>
          </w:p>
        </w:tc>
        <w:tc>
          <w:tcPr>
            <w:tcW w:w="3574" w:type="pct"/>
            <w:vAlign w:val="center"/>
          </w:tcPr>
          <w:p w14:paraId="0A0AD744" w14:textId="77777777" w:rsidR="007344AC" w:rsidRPr="002B005F" w:rsidRDefault="00F137DF">
            <w:pPr>
              <w:jc w:val="center"/>
              <w:rPr>
                <w:rFonts w:ascii="Times New Roman" w:hAnsi="Times New Roman"/>
                <w:b/>
                <w:color w:val="000000"/>
                <w:sz w:val="24"/>
              </w:rPr>
            </w:pPr>
            <w:r w:rsidRPr="002B005F">
              <w:rPr>
                <w:rFonts w:ascii="Times New Roman" w:hAnsi="Times New Roman"/>
                <w:b/>
                <w:color w:val="000000"/>
                <w:position w:val="-28"/>
                <w:sz w:val="24"/>
              </w:rPr>
              <w:object w:dxaOrig="1992" w:dyaOrig="683" w14:anchorId="1AC7FF6C">
                <v:shape id="_x0000_i1042" type="#_x0000_t75" style="width:99.45pt;height:34.2pt" o:ole="">
                  <v:imagedata r:id="rId40" o:title=""/>
                </v:shape>
                <o:OLEObject Type="Embed" ProgID="Equation.AxMath" ShapeID="_x0000_i1042" DrawAspect="Content" ObjectID="_1848521801" r:id="rId41"/>
              </w:object>
            </w:r>
          </w:p>
        </w:tc>
        <w:tc>
          <w:tcPr>
            <w:tcW w:w="713" w:type="pct"/>
            <w:vAlign w:val="center"/>
          </w:tcPr>
          <w:p w14:paraId="5CF0F8F5" w14:textId="77777777" w:rsidR="007344AC" w:rsidRPr="002B005F" w:rsidRDefault="007344AC">
            <w:pPr>
              <w:jc w:val="right"/>
              <w:rPr>
                <w:rFonts w:ascii="Times New Roman" w:hAnsi="Times New Roman"/>
                <w:bCs/>
                <w:color w:val="000000"/>
                <w:sz w:val="24"/>
              </w:rPr>
            </w:pPr>
            <w:r w:rsidRPr="002B005F">
              <w:rPr>
                <w:rFonts w:ascii="Times New Roman" w:hAnsi="Times New Roman"/>
                <w:bCs/>
                <w:color w:val="000000"/>
                <w:sz w:val="24"/>
              </w:rPr>
              <w:t>(6)</w:t>
            </w:r>
          </w:p>
        </w:tc>
      </w:tr>
    </w:tbl>
    <w:p w14:paraId="43EF8911" w14:textId="77777777" w:rsidR="007344AC" w:rsidRPr="002B005F" w:rsidRDefault="007344AC" w:rsidP="007344AC">
      <w:pPr>
        <w:spacing w:after="0" w:line="360" w:lineRule="auto"/>
        <w:ind w:firstLineChars="200" w:firstLine="480"/>
        <w:jc w:val="both"/>
        <w:rPr>
          <w:rFonts w:ascii="Times New Roman" w:hAnsi="Times New Roman"/>
          <w:color w:val="000000"/>
          <w:sz w:val="24"/>
        </w:rPr>
      </w:pPr>
      <w:r w:rsidRPr="002B005F">
        <w:rPr>
          <w:rFonts w:ascii="Times New Roman" w:hAnsi="Times New Roman"/>
          <w:color w:val="000000"/>
          <w:sz w:val="24"/>
        </w:rPr>
        <w:lastRenderedPageBreak/>
        <w:t>LSTM is an enhanced recurrent neural network with input, forget, and output gates. This structure allows it to retain useful data for extended periods, improving long-term dependency capture compared to traditional</w:t>
      </w:r>
      <w:r w:rsidRPr="002B005F">
        <w:rPr>
          <w:rFonts w:ascii="Times New Roman" w:hAnsi="Times New Roman" w:hint="eastAsia"/>
          <w:color w:val="000000"/>
          <w:sz w:val="24"/>
        </w:rPr>
        <w:t xml:space="preserve"> </w:t>
      </w:r>
      <w:r w:rsidRPr="002B005F">
        <w:rPr>
          <w:rFonts w:ascii="Times New Roman" w:hAnsi="Times New Roman"/>
          <w:color w:val="000000"/>
          <w:sz w:val="24"/>
        </w:rPr>
        <w:t xml:space="preserve">recurrent neural network. The forget gate selectively discards information using an activation function, which is defined as follows: </w:t>
      </w:r>
    </w:p>
    <w:tbl>
      <w:tblPr>
        <w:tblW w:w="5000" w:type="pct"/>
        <w:jc w:val="center"/>
        <w:tblLook w:val="04A0" w:firstRow="1" w:lastRow="0" w:firstColumn="1" w:lastColumn="0" w:noHBand="0" w:noVBand="1"/>
      </w:tblPr>
      <w:tblGrid>
        <w:gridCol w:w="1185"/>
        <w:gridCol w:w="5937"/>
        <w:gridCol w:w="1184"/>
      </w:tblGrid>
      <w:tr w:rsidR="007344AC" w:rsidRPr="002B005F" w14:paraId="61DD06EB" w14:textId="77777777">
        <w:trPr>
          <w:trHeight w:val="511"/>
          <w:jc w:val="center"/>
        </w:trPr>
        <w:tc>
          <w:tcPr>
            <w:tcW w:w="713" w:type="pct"/>
            <w:vAlign w:val="center"/>
          </w:tcPr>
          <w:p w14:paraId="576A26AB" w14:textId="77777777" w:rsidR="007344AC" w:rsidRPr="002B005F" w:rsidRDefault="007344AC">
            <w:pPr>
              <w:jc w:val="center"/>
              <w:rPr>
                <w:rFonts w:ascii="Times New Roman" w:hAnsi="Times New Roman"/>
                <w:b/>
                <w:color w:val="000000"/>
                <w:sz w:val="24"/>
              </w:rPr>
            </w:pPr>
          </w:p>
        </w:tc>
        <w:tc>
          <w:tcPr>
            <w:tcW w:w="3574" w:type="pct"/>
            <w:vAlign w:val="center"/>
          </w:tcPr>
          <w:p w14:paraId="1E5A51A1" w14:textId="77777777" w:rsidR="007344AC" w:rsidRPr="002B005F" w:rsidRDefault="00F137DF">
            <w:pPr>
              <w:jc w:val="center"/>
              <w:rPr>
                <w:rFonts w:ascii="Times New Roman" w:hAnsi="Times New Roman"/>
                <w:b/>
                <w:color w:val="000000"/>
                <w:sz w:val="24"/>
              </w:rPr>
            </w:pPr>
            <w:r w:rsidRPr="002B005F">
              <w:rPr>
                <w:rFonts w:ascii="Times New Roman" w:hAnsi="Times New Roman"/>
                <w:b/>
                <w:color w:val="000000"/>
                <w:position w:val="-12"/>
                <w:sz w:val="24"/>
              </w:rPr>
              <w:object w:dxaOrig="2544" w:dyaOrig="359" w14:anchorId="059E7FF2">
                <v:shape id="_x0000_i1043" type="#_x0000_t75" style="width:127.25pt;height:18.2pt" o:ole="">
                  <v:imagedata r:id="rId42" o:title=""/>
                </v:shape>
                <o:OLEObject Type="Embed" ProgID="Equation.AxMath" ShapeID="_x0000_i1043" DrawAspect="Content" ObjectID="_1848521802" r:id="rId43"/>
              </w:object>
            </w:r>
          </w:p>
        </w:tc>
        <w:tc>
          <w:tcPr>
            <w:tcW w:w="713" w:type="pct"/>
            <w:vAlign w:val="center"/>
          </w:tcPr>
          <w:p w14:paraId="09FA495C" w14:textId="77777777" w:rsidR="007344AC" w:rsidRPr="002B005F" w:rsidRDefault="007344AC">
            <w:pPr>
              <w:jc w:val="right"/>
              <w:rPr>
                <w:rFonts w:ascii="Times New Roman" w:hAnsi="Times New Roman"/>
                <w:bCs/>
                <w:color w:val="000000"/>
                <w:sz w:val="24"/>
              </w:rPr>
            </w:pPr>
            <w:r w:rsidRPr="002B005F">
              <w:rPr>
                <w:rFonts w:ascii="Times New Roman" w:hAnsi="Times New Roman"/>
                <w:bCs/>
                <w:color w:val="000000"/>
                <w:sz w:val="24"/>
              </w:rPr>
              <w:t>(7)</w:t>
            </w:r>
          </w:p>
        </w:tc>
      </w:tr>
    </w:tbl>
    <w:p w14:paraId="775F3D8F" w14:textId="77777777" w:rsidR="007344AC" w:rsidRPr="002B005F" w:rsidRDefault="007344AC" w:rsidP="007344AC">
      <w:pPr>
        <w:spacing w:after="0" w:line="360" w:lineRule="auto"/>
        <w:ind w:firstLineChars="200" w:firstLine="480"/>
        <w:rPr>
          <w:rFonts w:ascii="Times New Roman" w:hAnsi="Times New Roman"/>
          <w:color w:val="000000"/>
          <w:sz w:val="24"/>
        </w:rPr>
      </w:pPr>
      <w:r w:rsidRPr="002B005F">
        <w:rPr>
          <w:rFonts w:ascii="Times New Roman" w:hAnsi="Times New Roman" w:hint="eastAsia"/>
          <w:color w:val="000000"/>
          <w:sz w:val="24"/>
        </w:rPr>
        <w:t xml:space="preserve">In the equation, </w:t>
      </w:r>
      <w:r w:rsidR="00F137DF" w:rsidRPr="002B005F">
        <w:rPr>
          <w:rFonts w:ascii="Times New Roman" w:hAnsi="Times New Roman"/>
          <w:color w:val="000000"/>
          <w:position w:val="-11"/>
          <w:sz w:val="24"/>
        </w:rPr>
        <w:object w:dxaOrig="205" w:dyaOrig="357" w14:anchorId="2C9F12C0">
          <v:shape id="_x0000_i1044" type="#_x0000_t75" style="width:10.35pt;height:17.8pt" o:ole="">
            <v:imagedata r:id="rId44" o:title=""/>
          </v:shape>
          <o:OLEObject Type="Embed" ProgID="Equation.AxMath" ShapeID="_x0000_i1044" DrawAspect="Content" ObjectID="_1848521803" r:id="rId45"/>
        </w:object>
      </w:r>
      <w:r w:rsidRPr="002B005F">
        <w:rPr>
          <w:rFonts w:ascii="Times New Roman" w:hAnsi="Times New Roman" w:hint="eastAsia"/>
          <w:color w:val="000000"/>
          <w:sz w:val="24"/>
        </w:rPr>
        <w:t xml:space="preserve"> represents the sigmoid activation function, </w:t>
      </w:r>
      <w:proofErr w:type="spellStart"/>
      <w:r w:rsidRPr="002B005F">
        <w:rPr>
          <w:rFonts w:ascii="Times New Roman" w:hAnsi="Times New Roman"/>
          <w:i/>
          <w:iCs/>
          <w:color w:val="000000"/>
          <w:sz w:val="24"/>
        </w:rPr>
        <w:t>W</w:t>
      </w:r>
      <w:r w:rsidRPr="002B005F">
        <w:rPr>
          <w:rFonts w:ascii="Times New Roman" w:hAnsi="Times New Roman"/>
          <w:i/>
          <w:iCs/>
          <w:color w:val="000000"/>
          <w:sz w:val="24"/>
          <w:vertAlign w:val="subscript"/>
        </w:rPr>
        <w:t>f</w:t>
      </w:r>
      <w:proofErr w:type="spellEnd"/>
      <w:r w:rsidRPr="002B005F">
        <w:rPr>
          <w:rFonts w:ascii="Times New Roman" w:hAnsi="Times New Roman" w:hint="eastAsia"/>
          <w:color w:val="000000"/>
          <w:sz w:val="24"/>
        </w:rPr>
        <w:t xml:space="preserve"> represents the weight parameter of the forget gate that connects inputs to hidden layer neurons and </w:t>
      </w:r>
      <w:r w:rsidRPr="002B005F">
        <w:rPr>
          <w:rFonts w:ascii="Times New Roman" w:hAnsi="Times New Roman"/>
          <w:i/>
          <w:iCs/>
          <w:color w:val="000000"/>
          <w:sz w:val="24"/>
        </w:rPr>
        <w:t>b</w:t>
      </w:r>
      <w:r w:rsidRPr="002B005F">
        <w:rPr>
          <w:rFonts w:ascii="Times New Roman" w:hAnsi="Times New Roman"/>
          <w:i/>
          <w:iCs/>
          <w:color w:val="000000"/>
          <w:sz w:val="24"/>
          <w:vertAlign w:val="subscript"/>
        </w:rPr>
        <w:t>f</w:t>
      </w:r>
      <w:r w:rsidRPr="002B005F">
        <w:rPr>
          <w:rFonts w:ascii="Times New Roman" w:hAnsi="Times New Roman" w:hint="eastAsia"/>
          <w:color w:val="000000"/>
          <w:sz w:val="24"/>
        </w:rPr>
        <w:t xml:space="preserve"> is the bias for the hidden layer neurons of the forget gate. </w:t>
      </w:r>
      <w:r w:rsidRPr="002B005F">
        <w:rPr>
          <w:rFonts w:ascii="Times New Roman" w:hAnsi="Times New Roman"/>
          <w:color w:val="000000"/>
          <w:sz w:val="24"/>
        </w:rPr>
        <w:t>The input gate primarily determines which information should be accepted and participates in the information updating process.</w:t>
      </w:r>
      <w:r w:rsidRPr="002B005F">
        <w:rPr>
          <w:rFonts w:hint="eastAsia"/>
          <w:color w:val="000000"/>
          <w:sz w:val="24"/>
        </w:rPr>
        <w:t xml:space="preserve"> </w:t>
      </w:r>
      <w:r w:rsidRPr="002B005F">
        <w:rPr>
          <w:rFonts w:ascii="Times New Roman" w:hAnsi="Times New Roman" w:hint="eastAsia"/>
          <w:color w:val="000000"/>
          <w:sz w:val="24"/>
        </w:rPr>
        <w:t>The formulae for the input gate are as follows:</w:t>
      </w:r>
    </w:p>
    <w:tbl>
      <w:tblPr>
        <w:tblW w:w="5000" w:type="pct"/>
        <w:jc w:val="center"/>
        <w:tblLook w:val="04A0" w:firstRow="1" w:lastRow="0" w:firstColumn="1" w:lastColumn="0" w:noHBand="0" w:noVBand="1"/>
      </w:tblPr>
      <w:tblGrid>
        <w:gridCol w:w="1185"/>
        <w:gridCol w:w="5937"/>
        <w:gridCol w:w="1184"/>
      </w:tblGrid>
      <w:tr w:rsidR="007344AC" w:rsidRPr="002B005F" w14:paraId="677321AA" w14:textId="77777777">
        <w:trPr>
          <w:trHeight w:val="511"/>
          <w:jc w:val="center"/>
        </w:trPr>
        <w:tc>
          <w:tcPr>
            <w:tcW w:w="713" w:type="pct"/>
            <w:vAlign w:val="center"/>
          </w:tcPr>
          <w:p w14:paraId="1BC98F23" w14:textId="77777777" w:rsidR="007344AC" w:rsidRPr="002B005F" w:rsidRDefault="007344AC">
            <w:pPr>
              <w:jc w:val="center"/>
              <w:rPr>
                <w:rFonts w:ascii="Times New Roman" w:hAnsi="Times New Roman"/>
                <w:b/>
                <w:color w:val="000000"/>
                <w:sz w:val="24"/>
              </w:rPr>
            </w:pPr>
          </w:p>
        </w:tc>
        <w:tc>
          <w:tcPr>
            <w:tcW w:w="3574" w:type="pct"/>
            <w:vAlign w:val="center"/>
          </w:tcPr>
          <w:p w14:paraId="1E84F2AE" w14:textId="77777777" w:rsidR="007344AC" w:rsidRPr="002B005F" w:rsidRDefault="00F137DF">
            <w:pPr>
              <w:jc w:val="center"/>
              <w:rPr>
                <w:rFonts w:ascii="Times New Roman" w:hAnsi="Times New Roman"/>
                <w:b/>
                <w:color w:val="000000"/>
                <w:sz w:val="24"/>
              </w:rPr>
            </w:pPr>
            <w:r w:rsidRPr="002B005F">
              <w:rPr>
                <w:rFonts w:ascii="Times New Roman" w:hAnsi="Times New Roman"/>
                <w:b/>
                <w:color w:val="000000"/>
                <w:position w:val="-34"/>
                <w:sz w:val="24"/>
              </w:rPr>
              <w:object w:dxaOrig="2883" w:dyaOrig="807" w14:anchorId="6D9F0D30">
                <v:shape id="_x0000_i1045" type="#_x0000_t75" style="width:2in;height:40.3pt" o:ole="">
                  <v:imagedata r:id="rId46" o:title=""/>
                </v:shape>
                <o:OLEObject Type="Embed" ProgID="Equation.AxMath" ShapeID="_x0000_i1045" DrawAspect="Content" ObjectID="_1848521804" r:id="rId47"/>
              </w:object>
            </w:r>
          </w:p>
        </w:tc>
        <w:tc>
          <w:tcPr>
            <w:tcW w:w="713" w:type="pct"/>
            <w:vAlign w:val="center"/>
          </w:tcPr>
          <w:p w14:paraId="6D5EC331" w14:textId="77777777" w:rsidR="007344AC" w:rsidRPr="002B005F" w:rsidRDefault="007344AC">
            <w:pPr>
              <w:jc w:val="right"/>
              <w:rPr>
                <w:rFonts w:ascii="Times New Roman" w:hAnsi="Times New Roman"/>
                <w:bCs/>
                <w:color w:val="000000"/>
                <w:sz w:val="24"/>
              </w:rPr>
            </w:pPr>
            <w:r w:rsidRPr="002B005F">
              <w:rPr>
                <w:rFonts w:ascii="Times New Roman" w:hAnsi="Times New Roman"/>
                <w:bCs/>
                <w:color w:val="000000"/>
                <w:sz w:val="24"/>
              </w:rPr>
              <w:t>(8)</w:t>
            </w:r>
          </w:p>
        </w:tc>
      </w:tr>
    </w:tbl>
    <w:p w14:paraId="46DF6221" w14:textId="77777777" w:rsidR="007344AC" w:rsidRPr="002B005F" w:rsidRDefault="007344AC" w:rsidP="007344AC">
      <w:pPr>
        <w:spacing w:after="0" w:line="360" w:lineRule="auto"/>
        <w:ind w:firstLineChars="200" w:firstLine="480"/>
        <w:jc w:val="both"/>
        <w:rPr>
          <w:rFonts w:ascii="Times New Roman" w:hAnsi="Times New Roman"/>
          <w:color w:val="000000"/>
          <w:sz w:val="24"/>
        </w:rPr>
      </w:pPr>
      <w:r w:rsidRPr="002B005F">
        <w:rPr>
          <w:rFonts w:ascii="Times New Roman" w:hAnsi="Times New Roman" w:hint="eastAsia"/>
          <w:color w:val="000000"/>
          <w:sz w:val="24"/>
        </w:rPr>
        <w:t xml:space="preserve">The parameters </w:t>
      </w:r>
      <w:r w:rsidR="00F137DF" w:rsidRPr="002B005F">
        <w:rPr>
          <w:rFonts w:ascii="Times New Roman" w:hAnsi="Times New Roman"/>
          <w:color w:val="000000"/>
          <w:position w:val="-11"/>
          <w:sz w:val="24"/>
        </w:rPr>
        <w:object w:dxaOrig="292" w:dyaOrig="329" w14:anchorId="09C9E88C">
          <v:shape id="_x0000_i1046" type="#_x0000_t75" style="width:14.25pt;height:16.05pt" o:ole="">
            <v:imagedata r:id="rId48" o:title=""/>
          </v:shape>
          <o:OLEObject Type="Embed" ProgID="Equation.AxMath" ShapeID="_x0000_i1046" DrawAspect="Content" ObjectID="_1848521805" r:id="rId49"/>
        </w:object>
      </w:r>
      <w:r w:rsidRPr="002B005F">
        <w:rPr>
          <w:rFonts w:ascii="Times New Roman" w:hAnsi="Times New Roman" w:hint="eastAsia"/>
          <w:color w:val="000000"/>
          <w:sz w:val="24"/>
        </w:rPr>
        <w:t xml:space="preserve"> and </w:t>
      </w:r>
      <w:r w:rsidR="00F137DF" w:rsidRPr="002B005F">
        <w:rPr>
          <w:rFonts w:ascii="Times New Roman" w:hAnsi="Times New Roman"/>
          <w:color w:val="000000"/>
          <w:position w:val="-11"/>
          <w:sz w:val="24"/>
        </w:rPr>
        <w:object w:dxaOrig="307" w:dyaOrig="329" w14:anchorId="21EAEAF3">
          <v:shape id="_x0000_i1047" type="#_x0000_t75" style="width:15.7pt;height:16.05pt" o:ole="">
            <v:imagedata r:id="rId50" o:title=""/>
          </v:shape>
          <o:OLEObject Type="Embed" ProgID="Equation.AxMath" ShapeID="_x0000_i1047" DrawAspect="Content" ObjectID="_1848521806" r:id="rId51"/>
        </w:object>
      </w:r>
      <w:r w:rsidRPr="002B005F">
        <w:rPr>
          <w:rFonts w:ascii="Times New Roman" w:hAnsi="Times New Roman" w:hint="eastAsia"/>
          <w:color w:val="000000"/>
          <w:sz w:val="24"/>
        </w:rPr>
        <w:t xml:space="preserve"> represent the weights connecting inputs to the hidden layer neurons, while </w:t>
      </w:r>
      <w:r w:rsidR="00F137DF" w:rsidRPr="002B005F">
        <w:rPr>
          <w:rFonts w:ascii="Times New Roman" w:hAnsi="Times New Roman"/>
          <w:color w:val="000000"/>
          <w:position w:val="-11"/>
          <w:sz w:val="24"/>
        </w:rPr>
        <w:object w:dxaOrig="189" w:dyaOrig="329" w14:anchorId="4C442692">
          <v:shape id="_x0000_i1048" type="#_x0000_t75" style="width:9.6pt;height:16.05pt" o:ole="">
            <v:imagedata r:id="rId52" o:title=""/>
          </v:shape>
          <o:OLEObject Type="Embed" ProgID="Equation.AxMath" ShapeID="_x0000_i1048" DrawAspect="Content" ObjectID="_1848521807" r:id="rId53"/>
        </w:object>
      </w:r>
      <w:r w:rsidRPr="002B005F">
        <w:rPr>
          <w:rFonts w:ascii="Times New Roman" w:hAnsi="Times New Roman" w:hint="eastAsia"/>
          <w:color w:val="000000"/>
          <w:sz w:val="24"/>
        </w:rPr>
        <w:t xml:space="preserve"> and </w:t>
      </w:r>
      <w:r w:rsidR="00F137DF" w:rsidRPr="002B005F">
        <w:rPr>
          <w:rFonts w:ascii="Times New Roman" w:hAnsi="Times New Roman"/>
          <w:color w:val="000000"/>
          <w:position w:val="-11"/>
          <w:sz w:val="24"/>
        </w:rPr>
        <w:object w:dxaOrig="205" w:dyaOrig="329" w14:anchorId="6D889504">
          <v:shape id="_x0000_i1049" type="#_x0000_t75" style="width:10.35pt;height:16.05pt" o:ole="">
            <v:imagedata r:id="rId54" o:title=""/>
          </v:shape>
          <o:OLEObject Type="Embed" ProgID="Equation.AxMath" ShapeID="_x0000_i1049" DrawAspect="Content" ObjectID="_1848521808" r:id="rId55"/>
        </w:object>
      </w:r>
      <w:r w:rsidRPr="002B005F">
        <w:rPr>
          <w:rFonts w:ascii="Times New Roman" w:hAnsi="Times New Roman" w:hint="eastAsia"/>
          <w:color w:val="000000"/>
          <w:sz w:val="24"/>
        </w:rPr>
        <w:t xml:space="preserve"> are the biases for the corresponding hidden layer neurons. The output gate is used to determine the output portion, and its formulae are as follows: </w:t>
      </w:r>
    </w:p>
    <w:tbl>
      <w:tblPr>
        <w:tblW w:w="5000" w:type="pct"/>
        <w:jc w:val="center"/>
        <w:tblLook w:val="04A0" w:firstRow="1" w:lastRow="0" w:firstColumn="1" w:lastColumn="0" w:noHBand="0" w:noVBand="1"/>
      </w:tblPr>
      <w:tblGrid>
        <w:gridCol w:w="1185"/>
        <w:gridCol w:w="5937"/>
        <w:gridCol w:w="1184"/>
      </w:tblGrid>
      <w:tr w:rsidR="007344AC" w:rsidRPr="002B005F" w14:paraId="1CB79DF5" w14:textId="77777777">
        <w:trPr>
          <w:trHeight w:val="511"/>
          <w:jc w:val="center"/>
        </w:trPr>
        <w:tc>
          <w:tcPr>
            <w:tcW w:w="713" w:type="pct"/>
            <w:vAlign w:val="center"/>
          </w:tcPr>
          <w:p w14:paraId="02C470FF" w14:textId="77777777" w:rsidR="007344AC" w:rsidRPr="002B005F" w:rsidRDefault="007344AC">
            <w:pPr>
              <w:jc w:val="center"/>
              <w:rPr>
                <w:rFonts w:ascii="Times New Roman" w:hAnsi="Times New Roman"/>
                <w:b/>
                <w:color w:val="000000"/>
                <w:sz w:val="24"/>
              </w:rPr>
            </w:pPr>
          </w:p>
        </w:tc>
        <w:tc>
          <w:tcPr>
            <w:tcW w:w="3574" w:type="pct"/>
            <w:vAlign w:val="center"/>
          </w:tcPr>
          <w:p w14:paraId="452F946B" w14:textId="77777777" w:rsidR="007344AC" w:rsidRPr="002B005F" w:rsidRDefault="00F137DF">
            <w:pPr>
              <w:jc w:val="center"/>
              <w:rPr>
                <w:rFonts w:ascii="Times New Roman" w:hAnsi="Times New Roman"/>
                <w:b/>
                <w:color w:val="000000"/>
                <w:sz w:val="24"/>
              </w:rPr>
            </w:pPr>
            <w:r w:rsidRPr="002B005F">
              <w:rPr>
                <w:rFonts w:ascii="Times New Roman" w:hAnsi="Times New Roman"/>
                <w:b/>
                <w:color w:val="000000"/>
                <w:position w:val="-44"/>
                <w:sz w:val="24"/>
              </w:rPr>
              <w:object w:dxaOrig="2620" w:dyaOrig="1007" w14:anchorId="2BC99C76">
                <v:shape id="_x0000_i1050" type="#_x0000_t75" style="width:130.8pt;height:50.25pt" o:ole="">
                  <v:imagedata r:id="rId56" o:title=""/>
                </v:shape>
                <o:OLEObject Type="Embed" ProgID="Equation.AxMath" ShapeID="_x0000_i1050" DrawAspect="Content" ObjectID="_1848521809" r:id="rId57"/>
              </w:object>
            </w:r>
          </w:p>
        </w:tc>
        <w:tc>
          <w:tcPr>
            <w:tcW w:w="713" w:type="pct"/>
            <w:vAlign w:val="center"/>
          </w:tcPr>
          <w:p w14:paraId="4D5DA60A" w14:textId="77777777" w:rsidR="007344AC" w:rsidRPr="002B005F" w:rsidRDefault="007344AC">
            <w:pPr>
              <w:jc w:val="right"/>
              <w:rPr>
                <w:rFonts w:ascii="Times New Roman" w:hAnsi="Times New Roman"/>
                <w:bCs/>
                <w:color w:val="000000"/>
                <w:sz w:val="24"/>
              </w:rPr>
            </w:pPr>
            <w:r w:rsidRPr="002B005F">
              <w:rPr>
                <w:rFonts w:ascii="Times New Roman" w:hAnsi="Times New Roman"/>
                <w:bCs/>
                <w:color w:val="000000"/>
                <w:sz w:val="24"/>
              </w:rPr>
              <w:t>(9)</w:t>
            </w:r>
          </w:p>
        </w:tc>
      </w:tr>
    </w:tbl>
    <w:p w14:paraId="4B338F0E" w14:textId="77777777" w:rsidR="007344AC" w:rsidRPr="002B005F" w:rsidRDefault="007344AC" w:rsidP="007344AC">
      <w:pPr>
        <w:spacing w:after="0" w:line="360" w:lineRule="auto"/>
        <w:ind w:firstLineChars="200" w:firstLine="480"/>
        <w:jc w:val="both"/>
        <w:rPr>
          <w:rFonts w:ascii="Times New Roman" w:hAnsi="Times New Roman"/>
          <w:color w:val="000000"/>
          <w:sz w:val="24"/>
        </w:rPr>
      </w:pPr>
      <w:r w:rsidRPr="002B005F">
        <w:rPr>
          <w:rFonts w:ascii="Times New Roman" w:hAnsi="Times New Roman" w:hint="eastAsia"/>
          <w:color w:val="000000"/>
          <w:sz w:val="24"/>
        </w:rPr>
        <w:t>LSTM can effectively capture long-term dependencies in sequential data with a relatively complex internal architecture. In comparison, GRU simplifies the architecture of LSTM. It uses only an update gate and a reset gate. This design maintains prediction accuracy while reducing model complexity. Therefore, GRU achieves better computational efficiency with fewer parameters, while still delivering competitive performance.</w:t>
      </w:r>
    </w:p>
    <w:p w14:paraId="1403D7C4" w14:textId="77777777" w:rsidR="007344AC" w:rsidRPr="002B005F" w:rsidRDefault="007344AC" w:rsidP="007344AC">
      <w:pPr>
        <w:spacing w:after="0" w:line="360" w:lineRule="auto"/>
        <w:ind w:firstLineChars="200" w:firstLine="480"/>
        <w:jc w:val="both"/>
        <w:rPr>
          <w:rFonts w:ascii="Times New Roman" w:hAnsi="Times New Roman"/>
          <w:color w:val="000000"/>
          <w:sz w:val="24"/>
        </w:rPr>
      </w:pPr>
      <w:r w:rsidRPr="002B005F">
        <w:rPr>
          <w:rFonts w:ascii="Times New Roman" w:hAnsi="Times New Roman" w:hint="eastAsia"/>
          <w:color w:val="000000"/>
          <w:sz w:val="24"/>
        </w:rPr>
        <w:t xml:space="preserve">CNN Regression is a regression method based on convolutional neural networks. It is mainly used to predict continuous target variables. This approach can extract local </w:t>
      </w:r>
      <w:r w:rsidRPr="002B005F">
        <w:rPr>
          <w:rFonts w:ascii="Times New Roman" w:hAnsi="Times New Roman" w:hint="eastAsia"/>
          <w:color w:val="000000"/>
          <w:sz w:val="24"/>
        </w:rPr>
        <w:lastRenderedPageBreak/>
        <w:t>features from input data using convolutional layers. Pooling layers are used to reduce the spatial dimensions of the features. Fully connected layers integrate the extracted features. Finally, the regression layer produces the predicted output. This architecture enables CNN Regression to achieve effective modeling performance on data with spatial structures.</w:t>
      </w:r>
    </w:p>
    <w:p w14:paraId="72793F36" w14:textId="77777777" w:rsidR="007344AC" w:rsidRPr="002B005F" w:rsidRDefault="007344AC" w:rsidP="007344AC">
      <w:pPr>
        <w:spacing w:after="0" w:line="360" w:lineRule="auto"/>
        <w:ind w:firstLineChars="200" w:firstLine="480"/>
        <w:jc w:val="both"/>
        <w:rPr>
          <w:rFonts w:ascii="Times New Roman" w:hAnsi="Times New Roman"/>
          <w:color w:val="000000"/>
          <w:sz w:val="24"/>
        </w:rPr>
      </w:pPr>
      <w:r w:rsidRPr="002B005F">
        <w:rPr>
          <w:rFonts w:ascii="Times New Roman" w:hAnsi="Times New Roman" w:hint="eastAsia"/>
          <w:color w:val="000000"/>
          <w:sz w:val="24"/>
        </w:rPr>
        <w:t xml:space="preserve">The algorithms of ensemble regression provide accurate and robust modeling solutions for </w:t>
      </w:r>
      <w:r w:rsidRPr="002B005F">
        <w:rPr>
          <w:rFonts w:ascii="Times New Roman" w:eastAsia="宋体" w:hAnsi="Times New Roman"/>
          <w:bCs/>
          <w:color w:val="000000"/>
          <w:sz w:val="24"/>
        </w:rPr>
        <w:t>luminescence</w:t>
      </w:r>
      <w:r w:rsidRPr="002B005F">
        <w:rPr>
          <w:rFonts w:ascii="Times New Roman" w:hAnsi="Times New Roman" w:hint="eastAsia"/>
          <w:color w:val="000000"/>
          <w:sz w:val="24"/>
        </w:rPr>
        <w:t xml:space="preserve"> lifetime prediction. Decision Tree Regression is a regression method based on the decision tree structure. It is used to predict continuous target variables. This approach builds a predictive model by recursively partitioning the feature space into multiple non-overlapping rectangular regions. At each leaf node, the model computes the average value of the target values of the training samples in that region. The average value is used as the predicted value for this area. The mean squared error (MSE) is commonly used as the criterion for selecting the best split. Its formula is given as follows:</w:t>
      </w:r>
    </w:p>
    <w:tbl>
      <w:tblPr>
        <w:tblW w:w="5000" w:type="pct"/>
        <w:jc w:val="center"/>
        <w:tblLook w:val="04A0" w:firstRow="1" w:lastRow="0" w:firstColumn="1" w:lastColumn="0" w:noHBand="0" w:noVBand="1"/>
      </w:tblPr>
      <w:tblGrid>
        <w:gridCol w:w="1185"/>
        <w:gridCol w:w="5937"/>
        <w:gridCol w:w="1184"/>
      </w:tblGrid>
      <w:tr w:rsidR="007344AC" w:rsidRPr="002B005F" w14:paraId="4268783F" w14:textId="77777777">
        <w:trPr>
          <w:trHeight w:val="511"/>
          <w:jc w:val="center"/>
        </w:trPr>
        <w:tc>
          <w:tcPr>
            <w:tcW w:w="713" w:type="pct"/>
            <w:vAlign w:val="center"/>
          </w:tcPr>
          <w:p w14:paraId="307ADF9F" w14:textId="77777777" w:rsidR="007344AC" w:rsidRPr="002B005F" w:rsidRDefault="007344AC">
            <w:pPr>
              <w:jc w:val="center"/>
              <w:rPr>
                <w:rFonts w:ascii="Times New Roman" w:hAnsi="Times New Roman"/>
                <w:b/>
                <w:color w:val="000000"/>
                <w:sz w:val="24"/>
              </w:rPr>
            </w:pPr>
          </w:p>
        </w:tc>
        <w:tc>
          <w:tcPr>
            <w:tcW w:w="3574" w:type="pct"/>
            <w:vAlign w:val="center"/>
          </w:tcPr>
          <w:p w14:paraId="74E1AAE7" w14:textId="77777777" w:rsidR="007344AC" w:rsidRPr="002B005F" w:rsidRDefault="00F137DF">
            <w:pPr>
              <w:jc w:val="center"/>
              <w:rPr>
                <w:rFonts w:ascii="Times New Roman" w:hAnsi="Times New Roman"/>
                <w:b/>
                <w:color w:val="000000"/>
                <w:sz w:val="24"/>
              </w:rPr>
            </w:pPr>
            <w:r w:rsidRPr="002B005F">
              <w:rPr>
                <w:rFonts w:ascii="Times New Roman" w:hAnsi="Times New Roman"/>
                <w:b/>
                <w:color w:val="000000"/>
                <w:position w:val="-29"/>
                <w:sz w:val="24"/>
              </w:rPr>
              <w:object w:dxaOrig="2298" w:dyaOrig="698" w14:anchorId="708424D2">
                <v:shape id="_x0000_i1051" type="#_x0000_t75" style="width:115.15pt;height:34.95pt" o:ole="">
                  <v:imagedata r:id="rId58" o:title=""/>
                </v:shape>
                <o:OLEObject Type="Embed" ProgID="Equation.AxMath" ShapeID="_x0000_i1051" DrawAspect="Content" ObjectID="_1848521810" r:id="rId59"/>
              </w:object>
            </w:r>
          </w:p>
        </w:tc>
        <w:tc>
          <w:tcPr>
            <w:tcW w:w="713" w:type="pct"/>
            <w:vAlign w:val="center"/>
          </w:tcPr>
          <w:p w14:paraId="10665F73" w14:textId="77777777" w:rsidR="007344AC" w:rsidRPr="002B005F" w:rsidRDefault="007344AC">
            <w:pPr>
              <w:jc w:val="right"/>
              <w:rPr>
                <w:rFonts w:ascii="Times New Roman" w:hAnsi="Times New Roman"/>
                <w:bCs/>
                <w:color w:val="000000"/>
                <w:sz w:val="24"/>
              </w:rPr>
            </w:pPr>
            <w:r w:rsidRPr="002B005F">
              <w:rPr>
                <w:rFonts w:ascii="Times New Roman" w:hAnsi="Times New Roman"/>
                <w:bCs/>
                <w:color w:val="000000"/>
                <w:sz w:val="24"/>
              </w:rPr>
              <w:t>(10)</w:t>
            </w:r>
          </w:p>
        </w:tc>
      </w:tr>
    </w:tbl>
    <w:p w14:paraId="3CD9EEF1" w14:textId="77777777" w:rsidR="007344AC" w:rsidRPr="002B005F" w:rsidRDefault="007344AC" w:rsidP="007344AC">
      <w:pPr>
        <w:spacing w:after="0" w:line="360" w:lineRule="auto"/>
        <w:ind w:firstLineChars="200" w:firstLine="480"/>
        <w:jc w:val="both"/>
        <w:rPr>
          <w:rFonts w:ascii="Times New Roman" w:hAnsi="Times New Roman"/>
          <w:color w:val="000000"/>
          <w:sz w:val="24"/>
        </w:rPr>
      </w:pPr>
      <w:r w:rsidRPr="002B005F">
        <w:rPr>
          <w:rFonts w:ascii="Times New Roman" w:hAnsi="Times New Roman"/>
          <w:color w:val="000000"/>
          <w:sz w:val="24"/>
        </w:rPr>
        <w:t xml:space="preserve">Here, </w:t>
      </w:r>
      <w:r w:rsidR="00F137DF" w:rsidRPr="002B005F">
        <w:rPr>
          <w:rFonts w:ascii="Times New Roman" w:hAnsi="Times New Roman"/>
          <w:color w:val="000000"/>
          <w:position w:val="-12"/>
          <w:sz w:val="24"/>
        </w:rPr>
        <w:object w:dxaOrig="227" w:dyaOrig="360" w14:anchorId="188570D8">
          <v:shape id="_x0000_i1052" type="#_x0000_t75" style="width:11.4pt;height:18.2pt" o:ole="">
            <v:imagedata r:id="rId60" o:title=""/>
          </v:shape>
          <o:OLEObject Type="Embed" ProgID="Equation.AxMath" ShapeID="_x0000_i1052" DrawAspect="Content" ObjectID="_1848521811" r:id="rId61"/>
        </w:object>
      </w:r>
      <w:r w:rsidRPr="002B005F">
        <w:rPr>
          <w:rFonts w:ascii="Times New Roman" w:hAnsi="Times New Roman"/>
          <w:color w:val="000000"/>
          <w:sz w:val="24"/>
        </w:rPr>
        <w:t xml:space="preserve"> denotes the actual value of the </w:t>
      </w:r>
      <w:proofErr w:type="spellStart"/>
      <w:r w:rsidRPr="002B005F">
        <w:rPr>
          <w:rFonts w:ascii="Times New Roman" w:hAnsi="Times New Roman"/>
          <w:i/>
          <w:iCs/>
          <w:color w:val="000000"/>
          <w:sz w:val="24"/>
        </w:rPr>
        <w:t>i</w:t>
      </w:r>
      <w:r w:rsidRPr="002B005F">
        <w:rPr>
          <w:rFonts w:ascii="Times New Roman" w:hAnsi="Times New Roman"/>
          <w:color w:val="000000"/>
          <w:sz w:val="24"/>
          <w:vertAlign w:val="subscript"/>
        </w:rPr>
        <w:t>th</w:t>
      </w:r>
      <w:proofErr w:type="spellEnd"/>
      <w:r w:rsidRPr="002B005F">
        <w:rPr>
          <w:rFonts w:ascii="Times New Roman" w:hAnsi="Times New Roman"/>
          <w:color w:val="000000"/>
          <w:sz w:val="24"/>
        </w:rPr>
        <w:t xml:space="preserve"> observation, </w:t>
      </w:r>
      <w:r w:rsidR="00F137DF" w:rsidRPr="002B005F">
        <w:rPr>
          <w:rFonts w:ascii="Times New Roman" w:hAnsi="Times New Roman"/>
          <w:color w:val="000000"/>
          <w:position w:val="-12"/>
          <w:sz w:val="24"/>
        </w:rPr>
        <w:object w:dxaOrig="150" w:dyaOrig="320" w14:anchorId="5246DF51">
          <v:shape id="_x0000_i1053" type="#_x0000_t75" style="width:7.85pt;height:16.05pt" o:ole="">
            <v:imagedata r:id="rId62" o:title=""/>
          </v:shape>
          <o:OLEObject Type="Embed" ProgID="Equation.AxMath" ShapeID="_x0000_i1053" DrawAspect="Content" ObjectID="_1848521812" r:id="rId63"/>
        </w:object>
      </w:r>
      <w:r w:rsidRPr="002B005F">
        <w:rPr>
          <w:rFonts w:ascii="Times New Roman" w:hAnsi="Times New Roman"/>
          <w:color w:val="000000"/>
          <w:sz w:val="24"/>
        </w:rPr>
        <w:t xml:space="preserve"> represents the average target value of all observations within the current node, and </w:t>
      </w:r>
      <w:r w:rsidRPr="002B005F">
        <w:rPr>
          <w:rFonts w:ascii="Times New Roman" w:hAnsi="Times New Roman"/>
          <w:i/>
          <w:iCs/>
          <w:color w:val="000000"/>
          <w:sz w:val="24"/>
        </w:rPr>
        <w:t>N</w:t>
      </w:r>
      <w:r w:rsidRPr="002B005F">
        <w:rPr>
          <w:rFonts w:ascii="Times New Roman" w:hAnsi="Times New Roman"/>
          <w:color w:val="000000"/>
          <w:sz w:val="24"/>
        </w:rPr>
        <w:t xml:space="preserve"> is the number of observations in that node. Based on </w:t>
      </w:r>
      <w:r w:rsidRPr="002B005F">
        <w:rPr>
          <w:rFonts w:ascii="Times New Roman" w:hAnsi="Times New Roman" w:hint="eastAsia"/>
          <w:color w:val="000000"/>
          <w:sz w:val="24"/>
        </w:rPr>
        <w:t>D</w:t>
      </w:r>
      <w:r w:rsidRPr="002B005F">
        <w:rPr>
          <w:rFonts w:ascii="Times New Roman" w:hAnsi="Times New Roman"/>
          <w:color w:val="000000"/>
          <w:sz w:val="24"/>
        </w:rPr>
        <w:t xml:space="preserve">ecision </w:t>
      </w:r>
      <w:r w:rsidRPr="002B005F">
        <w:rPr>
          <w:rFonts w:ascii="Times New Roman" w:hAnsi="Times New Roman" w:hint="eastAsia"/>
          <w:color w:val="000000"/>
          <w:sz w:val="24"/>
        </w:rPr>
        <w:t>T</w:t>
      </w:r>
      <w:r w:rsidRPr="002B005F">
        <w:rPr>
          <w:rFonts w:ascii="Times New Roman" w:hAnsi="Times New Roman"/>
          <w:color w:val="000000"/>
          <w:sz w:val="24"/>
        </w:rPr>
        <w:t xml:space="preserve">ree regression, </w:t>
      </w:r>
      <w:r w:rsidRPr="002B005F">
        <w:rPr>
          <w:rFonts w:ascii="Times New Roman" w:hAnsi="Times New Roman" w:hint="eastAsia"/>
          <w:color w:val="000000"/>
          <w:sz w:val="24"/>
        </w:rPr>
        <w:t>R</w:t>
      </w:r>
      <w:r w:rsidRPr="002B005F">
        <w:rPr>
          <w:rFonts w:ascii="Times New Roman" w:hAnsi="Times New Roman"/>
          <w:color w:val="000000"/>
          <w:sz w:val="24"/>
        </w:rPr>
        <w:t xml:space="preserve">andom </w:t>
      </w:r>
      <w:r w:rsidRPr="002B005F">
        <w:rPr>
          <w:rFonts w:ascii="Times New Roman" w:hAnsi="Times New Roman" w:hint="eastAsia"/>
          <w:color w:val="000000"/>
          <w:sz w:val="24"/>
        </w:rPr>
        <w:t>F</w:t>
      </w:r>
      <w:r w:rsidRPr="002B005F">
        <w:rPr>
          <w:rFonts w:ascii="Times New Roman" w:hAnsi="Times New Roman"/>
          <w:color w:val="000000"/>
          <w:sz w:val="24"/>
        </w:rPr>
        <w:t>orest</w:t>
      </w:r>
      <w:r w:rsidRPr="002B005F">
        <w:rPr>
          <w:rFonts w:ascii="Times New Roman" w:hAnsi="Times New Roman" w:hint="eastAsia"/>
          <w:color w:val="000000"/>
          <w:sz w:val="24"/>
        </w:rPr>
        <w:t xml:space="preserve"> regression</w:t>
      </w:r>
      <w:r w:rsidRPr="002B005F">
        <w:rPr>
          <w:rFonts w:ascii="Times New Roman" w:hAnsi="Times New Roman"/>
          <w:color w:val="000000"/>
          <w:sz w:val="24"/>
        </w:rPr>
        <w:t xml:space="preserve"> improves model accuracy and stability by constructing multiple decision trees and combining their predictions. In this approach, multiple training subsets are generated through bootstrap sampling. Each subset is used to build an individual decision tree. The final prediction is obtained by averaging the outputs of all trees</w:t>
      </w:r>
      <w:r w:rsidRPr="002B005F">
        <w:rPr>
          <w:rFonts w:ascii="Times New Roman" w:hAnsi="Times New Roman" w:hint="eastAsia"/>
          <w:color w:val="000000"/>
          <w:sz w:val="24"/>
        </w:rPr>
        <w:t>, which is shown below:</w:t>
      </w:r>
    </w:p>
    <w:tbl>
      <w:tblPr>
        <w:tblW w:w="5000" w:type="pct"/>
        <w:jc w:val="center"/>
        <w:tblLook w:val="04A0" w:firstRow="1" w:lastRow="0" w:firstColumn="1" w:lastColumn="0" w:noHBand="0" w:noVBand="1"/>
      </w:tblPr>
      <w:tblGrid>
        <w:gridCol w:w="1185"/>
        <w:gridCol w:w="5937"/>
        <w:gridCol w:w="1184"/>
      </w:tblGrid>
      <w:tr w:rsidR="007344AC" w:rsidRPr="002B005F" w14:paraId="55185FC5" w14:textId="77777777">
        <w:trPr>
          <w:trHeight w:val="511"/>
          <w:jc w:val="center"/>
        </w:trPr>
        <w:tc>
          <w:tcPr>
            <w:tcW w:w="713" w:type="pct"/>
            <w:vAlign w:val="center"/>
          </w:tcPr>
          <w:p w14:paraId="0FB0562A" w14:textId="77777777" w:rsidR="007344AC" w:rsidRPr="002B005F" w:rsidRDefault="007344AC">
            <w:pPr>
              <w:jc w:val="center"/>
              <w:rPr>
                <w:rFonts w:ascii="Times New Roman" w:hAnsi="Times New Roman"/>
                <w:b/>
                <w:color w:val="000000"/>
                <w:sz w:val="24"/>
              </w:rPr>
            </w:pPr>
          </w:p>
        </w:tc>
        <w:tc>
          <w:tcPr>
            <w:tcW w:w="3574" w:type="pct"/>
            <w:vAlign w:val="center"/>
          </w:tcPr>
          <w:p w14:paraId="7AE64F16" w14:textId="77777777" w:rsidR="007344AC" w:rsidRPr="002B005F" w:rsidRDefault="00F137DF">
            <w:pPr>
              <w:jc w:val="center"/>
              <w:rPr>
                <w:rFonts w:ascii="Times New Roman" w:hAnsi="Times New Roman"/>
                <w:b/>
                <w:color w:val="000000"/>
                <w:sz w:val="24"/>
              </w:rPr>
            </w:pPr>
            <w:r w:rsidRPr="002B005F">
              <w:rPr>
                <w:rFonts w:ascii="Times New Roman" w:hAnsi="Times New Roman"/>
                <w:b/>
                <w:color w:val="000000"/>
                <w:position w:val="-29"/>
                <w:sz w:val="24"/>
              </w:rPr>
              <w:object w:dxaOrig="1634" w:dyaOrig="698" w14:anchorId="03F1FFE5">
                <v:shape id="_x0000_i1054" type="#_x0000_t75" style="width:81.6pt;height:34.95pt" o:ole="">
                  <v:imagedata r:id="rId64" o:title=""/>
                </v:shape>
                <o:OLEObject Type="Embed" ProgID="Equation.AxMath" ShapeID="_x0000_i1054" DrawAspect="Content" ObjectID="_1848521813" r:id="rId65"/>
              </w:object>
            </w:r>
          </w:p>
        </w:tc>
        <w:tc>
          <w:tcPr>
            <w:tcW w:w="713" w:type="pct"/>
            <w:vAlign w:val="center"/>
          </w:tcPr>
          <w:p w14:paraId="70750A48" w14:textId="77777777" w:rsidR="007344AC" w:rsidRPr="002B005F" w:rsidRDefault="007344AC">
            <w:pPr>
              <w:jc w:val="right"/>
              <w:rPr>
                <w:rFonts w:ascii="Times New Roman" w:hAnsi="Times New Roman"/>
                <w:bCs/>
                <w:color w:val="000000"/>
                <w:sz w:val="24"/>
              </w:rPr>
            </w:pPr>
            <w:r w:rsidRPr="002B005F">
              <w:rPr>
                <w:rFonts w:ascii="Times New Roman" w:hAnsi="Times New Roman"/>
                <w:bCs/>
                <w:color w:val="000000"/>
                <w:sz w:val="24"/>
              </w:rPr>
              <w:t>(11)</w:t>
            </w:r>
          </w:p>
        </w:tc>
      </w:tr>
    </w:tbl>
    <w:p w14:paraId="231EECE6" w14:textId="77777777" w:rsidR="007344AC" w:rsidRPr="002B005F" w:rsidRDefault="007344AC" w:rsidP="007344AC">
      <w:pPr>
        <w:spacing w:after="0" w:line="360" w:lineRule="auto"/>
        <w:ind w:firstLineChars="200" w:firstLine="480"/>
        <w:jc w:val="both"/>
        <w:rPr>
          <w:rFonts w:ascii="Times New Roman" w:hAnsi="Times New Roman"/>
          <w:color w:val="000000"/>
          <w:sz w:val="24"/>
        </w:rPr>
      </w:pPr>
      <w:r w:rsidRPr="002B005F">
        <w:rPr>
          <w:rFonts w:ascii="Times New Roman" w:hAnsi="Times New Roman" w:hint="eastAsia"/>
          <w:color w:val="000000"/>
          <w:sz w:val="24"/>
        </w:rPr>
        <w:t xml:space="preserve">Here, </w:t>
      </w:r>
      <w:r w:rsidR="00F137DF" w:rsidRPr="002B005F">
        <w:rPr>
          <w:rFonts w:ascii="Times New Roman" w:hAnsi="Times New Roman"/>
          <w:color w:val="000000"/>
          <w:position w:val="-14"/>
          <w:sz w:val="24"/>
        </w:rPr>
        <w:object w:dxaOrig="181" w:dyaOrig="384" w14:anchorId="75F2A305">
          <v:shape id="_x0000_i1055" type="#_x0000_t75" style="width:8.9pt;height:19.25pt" o:ole="">
            <v:imagedata r:id="rId66" o:title=""/>
          </v:shape>
          <o:OLEObject Type="Embed" ProgID="Equation.AxMath" ShapeID="_x0000_i1055" DrawAspect="Content" ObjectID="_1848521814" r:id="rId67"/>
        </w:object>
      </w:r>
      <w:r w:rsidRPr="002B005F">
        <w:rPr>
          <w:rFonts w:ascii="Times New Roman" w:hAnsi="Times New Roman" w:hint="eastAsia"/>
          <w:color w:val="000000"/>
          <w:sz w:val="24"/>
        </w:rPr>
        <w:t xml:space="preserve">denotes the final prediction of Random Forest algorithm, B represents the total number of decision trees in the ensemble, and </w:t>
      </w:r>
      <w:r w:rsidR="00F137DF" w:rsidRPr="002B005F">
        <w:rPr>
          <w:rFonts w:ascii="Times New Roman" w:hAnsi="Times New Roman"/>
          <w:color w:val="000000"/>
          <w:position w:val="-14"/>
          <w:sz w:val="24"/>
        </w:rPr>
        <w:object w:dxaOrig="587" w:dyaOrig="447" w14:anchorId="7864E4CF">
          <v:shape id="_x0000_i1056" type="#_x0000_t75" style="width:29.6pt;height:22.1pt" o:ole="">
            <v:imagedata r:id="rId68" o:title=""/>
          </v:shape>
          <o:OLEObject Type="Embed" ProgID="Equation.AxMath" ShapeID="_x0000_i1056" DrawAspect="Content" ObjectID="_1848521815" r:id="rId69"/>
        </w:object>
      </w:r>
      <w:r w:rsidRPr="002B005F">
        <w:rPr>
          <w:rFonts w:ascii="Times New Roman" w:hAnsi="Times New Roman" w:hint="eastAsia"/>
          <w:color w:val="000000"/>
          <w:sz w:val="24"/>
        </w:rPr>
        <w:t xml:space="preserve"> indicates the prediction of </w:t>
      </w:r>
      <w:r w:rsidRPr="002B005F">
        <w:rPr>
          <w:rFonts w:ascii="Times New Roman" w:hAnsi="Times New Roman" w:hint="eastAsia"/>
          <w:color w:val="000000"/>
          <w:sz w:val="24"/>
        </w:rPr>
        <w:lastRenderedPageBreak/>
        <w:t xml:space="preserve">the </w:t>
      </w:r>
      <w:proofErr w:type="spellStart"/>
      <w:r w:rsidRPr="002B005F">
        <w:rPr>
          <w:rFonts w:ascii="Times New Roman" w:hAnsi="Times New Roman" w:hint="eastAsia"/>
          <w:color w:val="000000"/>
          <w:sz w:val="24"/>
        </w:rPr>
        <w:t>b</w:t>
      </w:r>
      <w:r w:rsidRPr="002B005F">
        <w:rPr>
          <w:rFonts w:ascii="Times New Roman" w:hAnsi="Times New Roman" w:hint="eastAsia"/>
          <w:color w:val="000000"/>
          <w:sz w:val="24"/>
          <w:vertAlign w:val="subscript"/>
        </w:rPr>
        <w:t>th</w:t>
      </w:r>
      <w:proofErr w:type="spellEnd"/>
      <w:r w:rsidRPr="002B005F">
        <w:rPr>
          <w:rFonts w:ascii="Times New Roman" w:hAnsi="Times New Roman" w:hint="eastAsia"/>
          <w:color w:val="000000"/>
          <w:sz w:val="24"/>
        </w:rPr>
        <w:t xml:space="preserve"> tree for input x. </w:t>
      </w:r>
      <w:proofErr w:type="spellStart"/>
      <w:r w:rsidRPr="002B005F">
        <w:rPr>
          <w:rFonts w:ascii="Times New Roman" w:hAnsi="Times New Roman" w:hint="eastAsia"/>
          <w:color w:val="000000"/>
          <w:sz w:val="24"/>
        </w:rPr>
        <w:t>LSBoost</w:t>
      </w:r>
      <w:proofErr w:type="spellEnd"/>
      <w:r w:rsidRPr="002B005F">
        <w:rPr>
          <w:rFonts w:ascii="Times New Roman" w:hAnsi="Times New Roman" w:hint="eastAsia"/>
          <w:color w:val="000000"/>
          <w:sz w:val="24"/>
        </w:rPr>
        <w:t xml:space="preserve"> is an ensemble learning method based on gradient boosting, designed to improve prediction accuracy through multi-model integration. Unlike the parallel training strategy of Random Forest algorithm, </w:t>
      </w:r>
      <w:proofErr w:type="spellStart"/>
      <w:r w:rsidRPr="002B005F">
        <w:rPr>
          <w:rFonts w:ascii="Times New Roman" w:hAnsi="Times New Roman" w:hint="eastAsia"/>
          <w:color w:val="000000"/>
          <w:sz w:val="24"/>
        </w:rPr>
        <w:t>LSBoost</w:t>
      </w:r>
      <w:proofErr w:type="spellEnd"/>
      <w:r w:rsidRPr="002B005F">
        <w:rPr>
          <w:rFonts w:ascii="Times New Roman" w:hAnsi="Times New Roman" w:hint="eastAsia"/>
          <w:color w:val="000000"/>
          <w:sz w:val="24"/>
        </w:rPr>
        <w:t xml:space="preserve"> sequentially trains weak learners (typically decision trees). Each new weak learner is trained to correct the prediction residuals of the previous model. The iterative optimization process gradually reduces prediction errors. The final prediction is obtained by summing the weighted outputs of all weak learners. The core objective of this method is to minimize the squared error loss function. For the </w:t>
      </w:r>
      <w:proofErr w:type="spellStart"/>
      <w:r w:rsidRPr="002B005F">
        <w:rPr>
          <w:rFonts w:ascii="Times New Roman" w:hAnsi="Times New Roman" w:hint="eastAsia"/>
          <w:color w:val="000000"/>
          <w:sz w:val="24"/>
        </w:rPr>
        <w:t>t</w:t>
      </w:r>
      <w:r w:rsidRPr="002B005F">
        <w:rPr>
          <w:rFonts w:ascii="Times New Roman" w:hAnsi="Times New Roman" w:hint="eastAsia"/>
          <w:color w:val="000000"/>
          <w:sz w:val="24"/>
          <w:vertAlign w:val="subscript"/>
        </w:rPr>
        <w:t>th</w:t>
      </w:r>
      <w:proofErr w:type="spellEnd"/>
      <w:r w:rsidRPr="002B005F">
        <w:rPr>
          <w:rFonts w:ascii="Times New Roman" w:hAnsi="Times New Roman" w:hint="eastAsia"/>
          <w:color w:val="000000"/>
          <w:sz w:val="24"/>
        </w:rPr>
        <w:t xml:space="preserve"> weak learner, the update formula is given as:</w:t>
      </w:r>
    </w:p>
    <w:tbl>
      <w:tblPr>
        <w:tblW w:w="5000" w:type="pct"/>
        <w:jc w:val="center"/>
        <w:tblLook w:val="04A0" w:firstRow="1" w:lastRow="0" w:firstColumn="1" w:lastColumn="0" w:noHBand="0" w:noVBand="1"/>
      </w:tblPr>
      <w:tblGrid>
        <w:gridCol w:w="1185"/>
        <w:gridCol w:w="5937"/>
        <w:gridCol w:w="1184"/>
      </w:tblGrid>
      <w:tr w:rsidR="007344AC" w:rsidRPr="002B005F" w14:paraId="1A9BA536" w14:textId="77777777">
        <w:trPr>
          <w:trHeight w:val="511"/>
          <w:jc w:val="center"/>
        </w:trPr>
        <w:tc>
          <w:tcPr>
            <w:tcW w:w="713" w:type="pct"/>
            <w:vAlign w:val="center"/>
          </w:tcPr>
          <w:p w14:paraId="7472EF58" w14:textId="77777777" w:rsidR="007344AC" w:rsidRPr="002B005F" w:rsidRDefault="007344AC">
            <w:pPr>
              <w:jc w:val="center"/>
              <w:rPr>
                <w:rFonts w:ascii="Times New Roman" w:hAnsi="Times New Roman"/>
                <w:b/>
                <w:color w:val="000000"/>
                <w:sz w:val="24"/>
              </w:rPr>
            </w:pPr>
          </w:p>
        </w:tc>
        <w:tc>
          <w:tcPr>
            <w:tcW w:w="3574" w:type="pct"/>
            <w:vAlign w:val="center"/>
          </w:tcPr>
          <w:p w14:paraId="78550138" w14:textId="77777777" w:rsidR="007344AC" w:rsidRPr="002B005F" w:rsidRDefault="00F137DF">
            <w:pPr>
              <w:jc w:val="center"/>
              <w:rPr>
                <w:rFonts w:ascii="Times New Roman" w:hAnsi="Times New Roman"/>
                <w:b/>
                <w:color w:val="000000"/>
                <w:sz w:val="24"/>
              </w:rPr>
            </w:pPr>
            <w:r w:rsidRPr="002B005F">
              <w:rPr>
                <w:rFonts w:ascii="Times New Roman" w:hAnsi="Times New Roman"/>
                <w:b/>
                <w:color w:val="000000"/>
                <w:position w:val="-29"/>
                <w:sz w:val="24"/>
              </w:rPr>
              <w:object w:dxaOrig="5524" w:dyaOrig="698" w14:anchorId="51AACBEA">
                <v:shape id="_x0000_i1057" type="#_x0000_t75" style="width:275.9pt;height:34.95pt" o:ole="">
                  <v:imagedata r:id="rId70" o:title=""/>
                </v:shape>
                <o:OLEObject Type="Embed" ProgID="Equation.AxMath" ShapeID="_x0000_i1057" DrawAspect="Content" ObjectID="_1848521816" r:id="rId71"/>
              </w:object>
            </w:r>
          </w:p>
        </w:tc>
        <w:tc>
          <w:tcPr>
            <w:tcW w:w="713" w:type="pct"/>
            <w:vAlign w:val="center"/>
          </w:tcPr>
          <w:p w14:paraId="701CC417" w14:textId="77777777" w:rsidR="007344AC" w:rsidRPr="002B005F" w:rsidRDefault="007344AC">
            <w:pPr>
              <w:jc w:val="right"/>
              <w:rPr>
                <w:rFonts w:ascii="Times New Roman" w:hAnsi="Times New Roman"/>
                <w:bCs/>
                <w:color w:val="000000"/>
                <w:sz w:val="24"/>
              </w:rPr>
            </w:pPr>
            <w:r w:rsidRPr="002B005F">
              <w:rPr>
                <w:rFonts w:ascii="Times New Roman" w:hAnsi="Times New Roman"/>
                <w:bCs/>
                <w:color w:val="000000"/>
                <w:sz w:val="24"/>
              </w:rPr>
              <w:t>(12)</w:t>
            </w:r>
          </w:p>
        </w:tc>
      </w:tr>
    </w:tbl>
    <w:p w14:paraId="601DD006" w14:textId="77777777" w:rsidR="007344AC" w:rsidRPr="002B005F" w:rsidRDefault="007344AC" w:rsidP="007344AC">
      <w:pPr>
        <w:spacing w:after="0" w:line="360" w:lineRule="auto"/>
        <w:ind w:firstLineChars="200" w:firstLine="480"/>
        <w:jc w:val="both"/>
        <w:rPr>
          <w:rFonts w:ascii="Times New Roman" w:hAnsi="Times New Roman"/>
          <w:color w:val="000000"/>
          <w:sz w:val="24"/>
        </w:rPr>
      </w:pPr>
      <w:r w:rsidRPr="002B005F">
        <w:rPr>
          <w:rFonts w:ascii="Times New Roman" w:hAnsi="Times New Roman"/>
          <w:color w:val="000000"/>
          <w:sz w:val="24"/>
        </w:rPr>
        <w:t xml:space="preserve">During the iterative process, </w:t>
      </w:r>
      <w:r w:rsidR="00F137DF" w:rsidRPr="002B005F">
        <w:rPr>
          <w:rFonts w:ascii="Times New Roman" w:hAnsi="Times New Roman"/>
          <w:i/>
          <w:iCs/>
          <w:color w:val="000000"/>
          <w:position w:val="-12"/>
          <w:sz w:val="24"/>
        </w:rPr>
        <w:object w:dxaOrig="694" w:dyaOrig="371" w14:anchorId="205DAD72">
          <v:shape id="_x0000_i1058" type="#_x0000_t75" style="width:34.95pt;height:18.55pt" o:ole="">
            <v:imagedata r:id="rId72" o:title=""/>
          </v:shape>
          <o:OLEObject Type="Embed" ProgID="Equation.AxMath" ShapeID="_x0000_i1058" DrawAspect="Content" ObjectID="_1848521817" r:id="rId73"/>
        </w:object>
      </w:r>
      <w:r w:rsidRPr="002B005F">
        <w:rPr>
          <w:rFonts w:ascii="Times New Roman" w:hAnsi="Times New Roman"/>
          <w:color w:val="000000"/>
          <w:sz w:val="24"/>
        </w:rPr>
        <w:t xml:space="preserve">represents the prediction of the ensemble model after the </w:t>
      </w:r>
      <w:proofErr w:type="spellStart"/>
      <w:r w:rsidRPr="002B005F">
        <w:rPr>
          <w:rFonts w:ascii="Times New Roman" w:hAnsi="Times New Roman"/>
          <w:i/>
          <w:iCs/>
          <w:color w:val="000000"/>
          <w:sz w:val="24"/>
        </w:rPr>
        <w:t>m</w:t>
      </w:r>
      <w:r w:rsidRPr="002B005F">
        <w:rPr>
          <w:rFonts w:ascii="Times New Roman" w:hAnsi="Times New Roman"/>
          <w:color w:val="000000"/>
          <w:sz w:val="24"/>
          <w:vertAlign w:val="subscript"/>
        </w:rPr>
        <w:t>th</w:t>
      </w:r>
      <w:proofErr w:type="spellEnd"/>
      <w:r w:rsidRPr="002B005F">
        <w:rPr>
          <w:rFonts w:ascii="Times New Roman" w:hAnsi="Times New Roman"/>
          <w:color w:val="000000"/>
          <w:sz w:val="24"/>
        </w:rPr>
        <w:t xml:space="preserve"> iteration. </w:t>
      </w:r>
      <w:r w:rsidR="00F137DF" w:rsidRPr="002B005F">
        <w:rPr>
          <w:rFonts w:ascii="Times New Roman" w:hAnsi="Times New Roman"/>
          <w:color w:val="000000"/>
          <w:position w:val="-12"/>
          <w:sz w:val="24"/>
        </w:rPr>
        <w:object w:dxaOrig="523" w:dyaOrig="371" w14:anchorId="44D3B54C">
          <v:shape id="_x0000_i1059" type="#_x0000_t75" style="width:26.4pt;height:18.55pt" o:ole="">
            <v:imagedata r:id="rId74" o:title=""/>
          </v:shape>
          <o:OLEObject Type="Embed" ProgID="Equation.AxMath" ShapeID="_x0000_i1059" DrawAspect="Content" ObjectID="_1848521818" r:id="rId75"/>
        </w:object>
      </w:r>
      <w:r w:rsidRPr="002B005F">
        <w:rPr>
          <w:rFonts w:ascii="Times New Roman" w:hAnsi="Times New Roman"/>
          <w:color w:val="000000"/>
          <w:sz w:val="24"/>
        </w:rPr>
        <w:t xml:space="preserve"> denotes the weak learner being trained in the current step (typically a decision tree), and </w:t>
      </w:r>
      <w:r w:rsidRPr="002B005F">
        <w:rPr>
          <w:rFonts w:ascii="Times New Roman" w:hAnsi="Times New Roman"/>
          <w:i/>
          <w:iCs/>
          <w:color w:val="000000"/>
          <w:sz w:val="24"/>
        </w:rPr>
        <w:t>H</w:t>
      </w:r>
      <w:r w:rsidRPr="002B005F">
        <w:rPr>
          <w:rFonts w:ascii="Times New Roman" w:hAnsi="Times New Roman"/>
          <w:color w:val="000000"/>
          <w:sz w:val="24"/>
        </w:rPr>
        <w:t xml:space="preserve"> is the function space of weak learners. </w:t>
      </w:r>
      <w:r w:rsidR="00F137DF" w:rsidRPr="002B005F">
        <w:rPr>
          <w:rFonts w:ascii="Times New Roman" w:hAnsi="Times New Roman"/>
          <w:color w:val="000000"/>
          <w:position w:val="-12"/>
          <w:sz w:val="24"/>
        </w:rPr>
        <w:object w:dxaOrig="227" w:dyaOrig="360" w14:anchorId="08DEF802">
          <v:shape id="_x0000_i1060" type="#_x0000_t75" style="width:11.4pt;height:18.2pt" o:ole="">
            <v:imagedata r:id="rId60" o:title=""/>
          </v:shape>
          <o:OLEObject Type="Embed" ProgID="Equation.AxMath" ShapeID="_x0000_i1060" DrawAspect="Content" ObjectID="_1848521819" r:id="rId76"/>
        </w:object>
      </w:r>
      <w:r w:rsidRPr="002B005F">
        <w:rPr>
          <w:rFonts w:ascii="Times New Roman" w:hAnsi="Times New Roman" w:hint="eastAsia"/>
          <w:color w:val="000000"/>
          <w:sz w:val="24"/>
        </w:rPr>
        <w:t xml:space="preserve"> </w:t>
      </w:r>
      <w:r w:rsidRPr="002B005F">
        <w:rPr>
          <w:rFonts w:ascii="Times New Roman" w:hAnsi="Times New Roman"/>
          <w:color w:val="000000"/>
          <w:sz w:val="24"/>
        </w:rPr>
        <w:t xml:space="preserve">indicates the true target value of the </w:t>
      </w:r>
      <w:proofErr w:type="spellStart"/>
      <w:r w:rsidRPr="002B005F">
        <w:rPr>
          <w:rFonts w:ascii="Times New Roman" w:hAnsi="Times New Roman"/>
          <w:i/>
          <w:iCs/>
          <w:color w:val="000000"/>
          <w:sz w:val="24"/>
        </w:rPr>
        <w:t>i</w:t>
      </w:r>
      <w:r w:rsidRPr="002B005F">
        <w:rPr>
          <w:rFonts w:ascii="Times New Roman" w:hAnsi="Times New Roman"/>
          <w:color w:val="000000"/>
          <w:sz w:val="24"/>
          <w:vertAlign w:val="subscript"/>
        </w:rPr>
        <w:t>th</w:t>
      </w:r>
      <w:proofErr w:type="spellEnd"/>
      <w:r w:rsidRPr="002B005F">
        <w:rPr>
          <w:rFonts w:ascii="Times New Roman" w:hAnsi="Times New Roman"/>
          <w:color w:val="000000"/>
          <w:sz w:val="24"/>
        </w:rPr>
        <w:t xml:space="preserve"> sample, while </w:t>
      </w:r>
      <w:r w:rsidR="00F137DF" w:rsidRPr="002B005F">
        <w:rPr>
          <w:rFonts w:ascii="Times New Roman" w:hAnsi="Times New Roman"/>
          <w:color w:val="000000"/>
          <w:position w:val="-12"/>
          <w:sz w:val="24"/>
        </w:rPr>
        <w:object w:dxaOrig="236" w:dyaOrig="360" w14:anchorId="6CDD1E92">
          <v:shape id="_x0000_i1061" type="#_x0000_t75" style="width:12.1pt;height:18.2pt" o:ole="">
            <v:imagedata r:id="rId77" o:title=""/>
          </v:shape>
          <o:OLEObject Type="Embed" ProgID="Equation.AxMath" ShapeID="_x0000_i1061" DrawAspect="Content" ObjectID="_1848521820" r:id="rId78"/>
        </w:object>
      </w:r>
      <w:r w:rsidRPr="002B005F">
        <w:rPr>
          <w:rFonts w:ascii="Times New Roman" w:hAnsi="Times New Roman"/>
          <w:color w:val="000000"/>
          <w:sz w:val="24"/>
        </w:rPr>
        <w:t xml:space="preserve"> represents its corresponding feature vector. </w:t>
      </w:r>
      <w:proofErr w:type="spellStart"/>
      <w:r w:rsidRPr="002B005F">
        <w:rPr>
          <w:rFonts w:ascii="Times New Roman" w:hAnsi="Times New Roman"/>
          <w:color w:val="000000"/>
          <w:sz w:val="24"/>
        </w:rPr>
        <w:t>XGBoost</w:t>
      </w:r>
      <w:proofErr w:type="spellEnd"/>
      <w:r w:rsidRPr="002B005F">
        <w:rPr>
          <w:rFonts w:ascii="Times New Roman" w:hAnsi="Times New Roman"/>
          <w:color w:val="000000"/>
          <w:sz w:val="24"/>
        </w:rPr>
        <w:t xml:space="preserve"> is an enhanced gradient boosting framework with a methodology similar to </w:t>
      </w:r>
      <w:proofErr w:type="spellStart"/>
      <w:r w:rsidRPr="002B005F">
        <w:rPr>
          <w:rFonts w:ascii="Times New Roman" w:hAnsi="Times New Roman"/>
          <w:color w:val="000000"/>
          <w:sz w:val="24"/>
        </w:rPr>
        <w:t>LSBoost</w:t>
      </w:r>
      <w:proofErr w:type="spellEnd"/>
      <w:r w:rsidRPr="002B005F">
        <w:rPr>
          <w:rFonts w:ascii="Times New Roman" w:hAnsi="Times New Roman"/>
          <w:color w:val="000000"/>
          <w:sz w:val="24"/>
        </w:rPr>
        <w:t xml:space="preserve">. It improves model performance by constructing multiple decision trees and aggregating their predictions. Compared to </w:t>
      </w:r>
      <w:proofErr w:type="spellStart"/>
      <w:r w:rsidRPr="002B005F">
        <w:rPr>
          <w:rFonts w:ascii="Times New Roman" w:hAnsi="Times New Roman"/>
          <w:color w:val="000000"/>
          <w:sz w:val="24"/>
        </w:rPr>
        <w:t>LSBoost</w:t>
      </w:r>
      <w:proofErr w:type="spellEnd"/>
      <w:r w:rsidRPr="002B005F">
        <w:rPr>
          <w:rFonts w:ascii="Times New Roman" w:hAnsi="Times New Roman"/>
          <w:color w:val="000000"/>
          <w:sz w:val="24"/>
        </w:rPr>
        <w:t xml:space="preserve">, </w:t>
      </w:r>
      <w:proofErr w:type="spellStart"/>
      <w:r w:rsidRPr="002B005F">
        <w:rPr>
          <w:rFonts w:ascii="Times New Roman" w:hAnsi="Times New Roman"/>
          <w:color w:val="000000"/>
          <w:sz w:val="24"/>
        </w:rPr>
        <w:t>XGBoost</w:t>
      </w:r>
      <w:proofErr w:type="spellEnd"/>
      <w:r w:rsidRPr="002B005F">
        <w:rPr>
          <w:rFonts w:ascii="Times New Roman" w:hAnsi="Times New Roman"/>
          <w:color w:val="000000"/>
          <w:sz w:val="24"/>
        </w:rPr>
        <w:t xml:space="preserve"> incorporates more efficient computational strategies and supports parallel processing. Its objective function combines a loss function and a regularization term, as defined below:</w:t>
      </w:r>
    </w:p>
    <w:tbl>
      <w:tblPr>
        <w:tblW w:w="5000" w:type="pct"/>
        <w:jc w:val="center"/>
        <w:tblLook w:val="04A0" w:firstRow="1" w:lastRow="0" w:firstColumn="1" w:lastColumn="0" w:noHBand="0" w:noVBand="1"/>
      </w:tblPr>
      <w:tblGrid>
        <w:gridCol w:w="1185"/>
        <w:gridCol w:w="5937"/>
        <w:gridCol w:w="1184"/>
      </w:tblGrid>
      <w:tr w:rsidR="007344AC" w:rsidRPr="002B005F" w14:paraId="416B2E51" w14:textId="77777777">
        <w:trPr>
          <w:trHeight w:val="511"/>
          <w:jc w:val="center"/>
        </w:trPr>
        <w:tc>
          <w:tcPr>
            <w:tcW w:w="713" w:type="pct"/>
            <w:vAlign w:val="center"/>
          </w:tcPr>
          <w:p w14:paraId="72C253FD" w14:textId="77777777" w:rsidR="007344AC" w:rsidRPr="002B005F" w:rsidRDefault="007344AC">
            <w:pPr>
              <w:jc w:val="center"/>
              <w:rPr>
                <w:rFonts w:ascii="Times New Roman" w:hAnsi="Times New Roman"/>
                <w:b/>
                <w:color w:val="000000"/>
                <w:sz w:val="24"/>
              </w:rPr>
            </w:pPr>
          </w:p>
        </w:tc>
        <w:tc>
          <w:tcPr>
            <w:tcW w:w="3574" w:type="pct"/>
            <w:vAlign w:val="center"/>
          </w:tcPr>
          <w:p w14:paraId="241CFAA3" w14:textId="77777777" w:rsidR="007344AC" w:rsidRPr="002B005F" w:rsidRDefault="00F137DF">
            <w:pPr>
              <w:jc w:val="center"/>
              <w:rPr>
                <w:rFonts w:ascii="Times New Roman" w:hAnsi="Times New Roman"/>
                <w:b/>
                <w:color w:val="000000"/>
                <w:sz w:val="24"/>
              </w:rPr>
            </w:pPr>
            <w:r w:rsidRPr="002B005F">
              <w:rPr>
                <w:rFonts w:ascii="Times New Roman" w:hAnsi="Times New Roman"/>
                <w:b/>
                <w:color w:val="000000"/>
                <w:position w:val="-29"/>
                <w:sz w:val="24"/>
              </w:rPr>
              <w:object w:dxaOrig="3614" w:dyaOrig="698" w14:anchorId="79EAA991">
                <v:shape id="_x0000_i1062" type="#_x0000_t75" style="width:180.35pt;height:34.95pt" o:ole="">
                  <v:imagedata r:id="rId79" o:title=""/>
                </v:shape>
                <o:OLEObject Type="Embed" ProgID="Equation.AxMath" ShapeID="_x0000_i1062" DrawAspect="Content" ObjectID="_1848521821" r:id="rId80"/>
              </w:object>
            </w:r>
          </w:p>
        </w:tc>
        <w:tc>
          <w:tcPr>
            <w:tcW w:w="713" w:type="pct"/>
            <w:vAlign w:val="center"/>
          </w:tcPr>
          <w:p w14:paraId="06C7FE15" w14:textId="77777777" w:rsidR="007344AC" w:rsidRPr="002B005F" w:rsidRDefault="007344AC">
            <w:pPr>
              <w:jc w:val="right"/>
              <w:rPr>
                <w:rFonts w:ascii="Times New Roman" w:hAnsi="Times New Roman"/>
                <w:bCs/>
                <w:color w:val="000000"/>
                <w:sz w:val="24"/>
              </w:rPr>
            </w:pPr>
            <w:r w:rsidRPr="002B005F">
              <w:rPr>
                <w:rFonts w:ascii="Times New Roman" w:hAnsi="Times New Roman"/>
                <w:bCs/>
                <w:color w:val="000000"/>
                <w:sz w:val="24"/>
              </w:rPr>
              <w:t>(13)</w:t>
            </w:r>
          </w:p>
        </w:tc>
      </w:tr>
    </w:tbl>
    <w:p w14:paraId="47DCA63A" w14:textId="77777777" w:rsidR="007344AC" w:rsidRPr="002B005F" w:rsidRDefault="007344AC" w:rsidP="007344AC">
      <w:pPr>
        <w:spacing w:after="0" w:line="360" w:lineRule="auto"/>
        <w:ind w:firstLineChars="200" w:firstLine="480"/>
        <w:jc w:val="both"/>
        <w:rPr>
          <w:rFonts w:ascii="Times New Roman" w:hAnsi="Times New Roman"/>
          <w:color w:val="000000"/>
          <w:sz w:val="24"/>
        </w:rPr>
      </w:pPr>
      <w:r w:rsidRPr="002B005F">
        <w:rPr>
          <w:rFonts w:ascii="Times New Roman" w:hAnsi="Times New Roman" w:hint="eastAsia"/>
          <w:i/>
          <w:iCs/>
          <w:color w:val="000000"/>
          <w:sz w:val="24"/>
        </w:rPr>
        <w:t>L</w:t>
      </w:r>
      <w:r w:rsidRPr="002B005F">
        <w:rPr>
          <w:rFonts w:ascii="Times New Roman" w:hAnsi="Times New Roman" w:hint="eastAsia"/>
          <w:color w:val="000000"/>
          <w:sz w:val="24"/>
        </w:rPr>
        <w:t xml:space="preserve"> represents the loss function, which quantifies the discrepancy between predicted and true values. </w:t>
      </w:r>
      <w:r w:rsidR="00F137DF" w:rsidRPr="002B005F">
        <w:rPr>
          <w:rFonts w:ascii="Times New Roman" w:hAnsi="Times New Roman"/>
          <w:color w:val="000000"/>
          <w:position w:val="-11"/>
          <w:sz w:val="24"/>
        </w:rPr>
        <w:object w:dxaOrig="211" w:dyaOrig="327" w14:anchorId="3A781A7C">
          <v:shape id="_x0000_i1063" type="#_x0000_t75" style="width:10.7pt;height:16.05pt" o:ole="">
            <v:imagedata r:id="rId81" o:title=""/>
          </v:shape>
          <o:OLEObject Type="Embed" ProgID="Equation.AxMath" ShapeID="_x0000_i1063" DrawAspect="Content" ObjectID="_1848521822" r:id="rId82"/>
        </w:object>
      </w:r>
      <w:r w:rsidRPr="002B005F">
        <w:rPr>
          <w:rFonts w:ascii="Times New Roman" w:hAnsi="Times New Roman" w:hint="eastAsia"/>
          <w:color w:val="000000"/>
          <w:sz w:val="24"/>
        </w:rPr>
        <w:t xml:space="preserve"> denotes the regularization term, introduced to control model complexity and prevent overfitting. </w:t>
      </w:r>
      <w:r w:rsidR="00F137DF" w:rsidRPr="002B005F">
        <w:rPr>
          <w:rFonts w:ascii="Times New Roman" w:hAnsi="Times New Roman"/>
          <w:color w:val="000000"/>
          <w:position w:val="-13"/>
          <w:sz w:val="24"/>
        </w:rPr>
        <w:object w:dxaOrig="323" w:dyaOrig="361" w14:anchorId="2C9CD5CC">
          <v:shape id="_x0000_i1064" type="#_x0000_t75" style="width:16.05pt;height:17.8pt" o:ole="">
            <v:imagedata r:id="rId83" o:title=""/>
          </v:shape>
          <o:OLEObject Type="Embed" ProgID="Equation.AxMath" ShapeID="_x0000_i1064" DrawAspect="Content" ObjectID="_1848521823" r:id="rId84"/>
        </w:object>
      </w:r>
      <w:r w:rsidRPr="002B005F">
        <w:rPr>
          <w:rFonts w:ascii="Times New Roman" w:hAnsi="Times New Roman" w:hint="eastAsia"/>
          <w:color w:val="000000"/>
          <w:sz w:val="24"/>
        </w:rPr>
        <w:t xml:space="preserve"> indicates the predicted value for the </w:t>
      </w:r>
      <w:proofErr w:type="spellStart"/>
      <w:r w:rsidRPr="002B005F">
        <w:rPr>
          <w:rFonts w:ascii="Times New Roman" w:hAnsi="Times New Roman" w:hint="eastAsia"/>
          <w:color w:val="000000"/>
          <w:sz w:val="24"/>
        </w:rPr>
        <w:t>i</w:t>
      </w:r>
      <w:r w:rsidRPr="002B005F">
        <w:rPr>
          <w:rFonts w:ascii="Times New Roman" w:hAnsi="Times New Roman" w:hint="eastAsia"/>
          <w:color w:val="000000"/>
          <w:sz w:val="24"/>
          <w:vertAlign w:val="subscript"/>
        </w:rPr>
        <w:t>th</w:t>
      </w:r>
      <w:proofErr w:type="spellEnd"/>
      <w:r w:rsidRPr="002B005F">
        <w:rPr>
          <w:rFonts w:ascii="Times New Roman" w:hAnsi="Times New Roman" w:hint="eastAsia"/>
          <w:color w:val="000000"/>
          <w:sz w:val="24"/>
        </w:rPr>
        <w:t xml:space="preserve"> sample at the </w:t>
      </w:r>
      <w:proofErr w:type="spellStart"/>
      <w:r w:rsidRPr="002B005F">
        <w:rPr>
          <w:rFonts w:ascii="Times New Roman" w:hAnsi="Times New Roman" w:hint="eastAsia"/>
          <w:color w:val="000000"/>
          <w:sz w:val="24"/>
        </w:rPr>
        <w:t>t</w:t>
      </w:r>
      <w:r w:rsidRPr="002B005F">
        <w:rPr>
          <w:rFonts w:ascii="Times New Roman" w:hAnsi="Times New Roman" w:hint="eastAsia"/>
          <w:color w:val="000000"/>
          <w:sz w:val="24"/>
          <w:vertAlign w:val="subscript"/>
        </w:rPr>
        <w:t>th</w:t>
      </w:r>
      <w:proofErr w:type="spellEnd"/>
      <w:r w:rsidRPr="002B005F">
        <w:rPr>
          <w:rFonts w:ascii="Times New Roman" w:hAnsi="Times New Roman" w:hint="eastAsia"/>
          <w:color w:val="000000"/>
          <w:sz w:val="24"/>
        </w:rPr>
        <w:t xml:space="preserve"> iteration, and </w:t>
      </w:r>
      <w:r w:rsidR="00F137DF" w:rsidRPr="002B005F">
        <w:rPr>
          <w:rFonts w:ascii="Times New Roman" w:hAnsi="Times New Roman"/>
          <w:color w:val="000000"/>
          <w:position w:val="-12"/>
          <w:sz w:val="24"/>
        </w:rPr>
        <w:object w:dxaOrig="247" w:dyaOrig="360" w14:anchorId="17C2C948">
          <v:shape id="_x0000_i1065" type="#_x0000_t75" style="width:12.5pt;height:18.2pt" o:ole="">
            <v:imagedata r:id="rId85" o:title=""/>
          </v:shape>
          <o:OLEObject Type="Embed" ProgID="Equation.AxMath" ShapeID="_x0000_i1065" DrawAspect="Content" ObjectID="_1848521824" r:id="rId86"/>
        </w:object>
      </w:r>
      <w:r w:rsidRPr="002B005F">
        <w:rPr>
          <w:rFonts w:ascii="Times New Roman" w:hAnsi="Times New Roman" w:hint="eastAsia"/>
          <w:color w:val="000000"/>
          <w:sz w:val="24"/>
        </w:rPr>
        <w:t xml:space="preserve"> represents the output of the k</w:t>
      </w:r>
      <w:r w:rsidRPr="002B005F">
        <w:rPr>
          <w:rFonts w:ascii="Times New Roman" w:hAnsi="Times New Roman" w:hint="eastAsia"/>
          <w:color w:val="000000"/>
          <w:sz w:val="24"/>
          <w:vertAlign w:val="subscript"/>
        </w:rPr>
        <w:t>th</w:t>
      </w:r>
      <w:r w:rsidRPr="002B005F">
        <w:rPr>
          <w:rFonts w:ascii="Times New Roman" w:hAnsi="Times New Roman" w:hint="eastAsia"/>
          <w:color w:val="000000"/>
          <w:sz w:val="24"/>
        </w:rPr>
        <w:t xml:space="preserve"> boosting tree. The objective </w:t>
      </w:r>
      <w:r w:rsidRPr="002B005F">
        <w:rPr>
          <w:rFonts w:ascii="Times New Roman" w:hAnsi="Times New Roman" w:hint="eastAsia"/>
          <w:color w:val="000000"/>
          <w:sz w:val="24"/>
        </w:rPr>
        <w:lastRenderedPageBreak/>
        <w:t xml:space="preserve">function balances model performance and generalization by combining the loss function with the regularization term. This design is a key improvement of </w:t>
      </w:r>
      <w:proofErr w:type="spellStart"/>
      <w:r w:rsidRPr="002B005F">
        <w:rPr>
          <w:rFonts w:ascii="Times New Roman" w:hAnsi="Times New Roman" w:hint="eastAsia"/>
          <w:color w:val="000000"/>
          <w:sz w:val="24"/>
        </w:rPr>
        <w:t>XGBoost</w:t>
      </w:r>
      <w:proofErr w:type="spellEnd"/>
      <w:r w:rsidRPr="002B005F">
        <w:rPr>
          <w:rFonts w:ascii="Times New Roman" w:hAnsi="Times New Roman" w:hint="eastAsia"/>
          <w:color w:val="000000"/>
          <w:sz w:val="24"/>
        </w:rPr>
        <w:t xml:space="preserve"> over </w:t>
      </w:r>
      <w:proofErr w:type="spellStart"/>
      <w:r w:rsidRPr="002B005F">
        <w:rPr>
          <w:rFonts w:ascii="Times New Roman" w:hAnsi="Times New Roman" w:hint="eastAsia"/>
          <w:color w:val="000000"/>
          <w:sz w:val="24"/>
        </w:rPr>
        <w:t>LSBoost</w:t>
      </w:r>
      <w:proofErr w:type="spellEnd"/>
      <w:r w:rsidRPr="002B005F">
        <w:rPr>
          <w:rFonts w:ascii="Times New Roman" w:hAnsi="Times New Roman" w:hint="eastAsia"/>
          <w:color w:val="000000"/>
          <w:sz w:val="24"/>
        </w:rPr>
        <w:t>.</w:t>
      </w:r>
    </w:p>
    <w:p w14:paraId="76E1DFE0" w14:textId="77777777" w:rsidR="007344AC" w:rsidRPr="002B005F" w:rsidRDefault="00536A96" w:rsidP="007344AC">
      <w:pPr>
        <w:spacing w:after="0" w:line="360" w:lineRule="auto"/>
        <w:ind w:firstLineChars="200" w:firstLine="480"/>
        <w:jc w:val="both"/>
        <w:rPr>
          <w:rFonts w:ascii="Times New Roman" w:hAnsi="Times New Roman"/>
          <w:color w:val="000000"/>
          <w:sz w:val="24"/>
        </w:rPr>
      </w:pPr>
      <w:r w:rsidRPr="002B005F">
        <w:rPr>
          <w:rFonts w:ascii="Times New Roman" w:hAnsi="Times New Roman"/>
          <w:color w:val="000000"/>
          <w:sz w:val="24"/>
        </w:rPr>
        <w:t xml:space="preserve">Having explored various machine learning models, we now delve into several nonparametric regression methods. </w:t>
      </w:r>
      <w:r w:rsidR="007344AC" w:rsidRPr="002B005F">
        <w:rPr>
          <w:rFonts w:ascii="Times New Roman" w:hAnsi="Times New Roman" w:hint="eastAsia"/>
          <w:color w:val="000000"/>
          <w:sz w:val="24"/>
        </w:rPr>
        <w:t>Gaussian kernel regression is a nonparametric regression technique that maps input data into an implicit high-dimensional feature space using a Gaussian kernel function. Within this space, the model establishes a predictive relationship through linear regression. The prediction formula and Gaussian kernel function are defined as follows:</w:t>
      </w:r>
    </w:p>
    <w:tbl>
      <w:tblPr>
        <w:tblW w:w="5000" w:type="pct"/>
        <w:jc w:val="center"/>
        <w:tblLook w:val="04A0" w:firstRow="1" w:lastRow="0" w:firstColumn="1" w:lastColumn="0" w:noHBand="0" w:noVBand="1"/>
      </w:tblPr>
      <w:tblGrid>
        <w:gridCol w:w="1185"/>
        <w:gridCol w:w="5937"/>
        <w:gridCol w:w="1184"/>
      </w:tblGrid>
      <w:tr w:rsidR="00536A96" w:rsidRPr="002B005F" w14:paraId="4D50CB21" w14:textId="77777777">
        <w:trPr>
          <w:trHeight w:val="511"/>
          <w:jc w:val="center"/>
        </w:trPr>
        <w:tc>
          <w:tcPr>
            <w:tcW w:w="713" w:type="pct"/>
            <w:vAlign w:val="center"/>
          </w:tcPr>
          <w:p w14:paraId="5256884A" w14:textId="77777777" w:rsidR="007344AC" w:rsidRPr="002B005F" w:rsidRDefault="007344AC">
            <w:pPr>
              <w:jc w:val="center"/>
              <w:rPr>
                <w:rFonts w:ascii="Times New Roman" w:hAnsi="Times New Roman"/>
                <w:b/>
                <w:color w:val="000000"/>
                <w:sz w:val="24"/>
              </w:rPr>
            </w:pPr>
          </w:p>
        </w:tc>
        <w:tc>
          <w:tcPr>
            <w:tcW w:w="3574" w:type="pct"/>
            <w:vAlign w:val="center"/>
          </w:tcPr>
          <w:p w14:paraId="5CB758B8" w14:textId="77777777" w:rsidR="007344AC" w:rsidRPr="002B005F" w:rsidRDefault="00F137DF">
            <w:pPr>
              <w:jc w:val="center"/>
              <w:rPr>
                <w:rFonts w:ascii="Times New Roman" w:hAnsi="Times New Roman"/>
                <w:b/>
                <w:color w:val="000000"/>
                <w:sz w:val="24"/>
              </w:rPr>
            </w:pPr>
            <w:r w:rsidRPr="002B005F">
              <w:rPr>
                <w:rFonts w:ascii="Times New Roman" w:hAnsi="Times New Roman"/>
                <w:b/>
                <w:color w:val="000000"/>
                <w:position w:val="-97"/>
                <w:sz w:val="24"/>
              </w:rPr>
              <w:object w:dxaOrig="2156" w:dyaOrig="2079" w14:anchorId="26B07E4A">
                <v:shape id="_x0000_i1066" type="#_x0000_t75" style="width:108pt;height:103.7pt" o:ole="">
                  <v:imagedata r:id="rId87" o:title=""/>
                </v:shape>
                <o:OLEObject Type="Embed" ProgID="Equation.AxMath" ShapeID="_x0000_i1066" DrawAspect="Content" ObjectID="_1848521825" r:id="rId88"/>
              </w:object>
            </w:r>
          </w:p>
        </w:tc>
        <w:tc>
          <w:tcPr>
            <w:tcW w:w="713" w:type="pct"/>
            <w:vAlign w:val="center"/>
          </w:tcPr>
          <w:p w14:paraId="00D382E2" w14:textId="77777777" w:rsidR="007344AC" w:rsidRPr="002B005F" w:rsidRDefault="007344AC">
            <w:pPr>
              <w:jc w:val="right"/>
              <w:rPr>
                <w:rFonts w:ascii="Times New Roman" w:hAnsi="Times New Roman"/>
                <w:bCs/>
                <w:color w:val="000000"/>
                <w:sz w:val="24"/>
              </w:rPr>
            </w:pPr>
            <w:r w:rsidRPr="002B005F">
              <w:rPr>
                <w:rFonts w:ascii="Times New Roman" w:hAnsi="Times New Roman"/>
                <w:bCs/>
                <w:color w:val="000000"/>
                <w:sz w:val="24"/>
              </w:rPr>
              <w:t>(14)</w:t>
            </w:r>
          </w:p>
        </w:tc>
      </w:tr>
    </w:tbl>
    <w:p w14:paraId="2F8D7F37" w14:textId="77777777" w:rsidR="007344AC" w:rsidRPr="002B005F" w:rsidRDefault="007344AC" w:rsidP="007344AC">
      <w:pPr>
        <w:spacing w:after="0" w:line="360" w:lineRule="auto"/>
        <w:ind w:firstLineChars="250" w:firstLine="600"/>
        <w:jc w:val="both"/>
        <w:rPr>
          <w:rFonts w:ascii="Times New Roman" w:hAnsi="Times New Roman"/>
          <w:color w:val="000000"/>
          <w:sz w:val="24"/>
        </w:rPr>
      </w:pPr>
      <w:r w:rsidRPr="002B005F">
        <w:rPr>
          <w:rFonts w:ascii="Times New Roman" w:hAnsi="Times New Roman"/>
          <w:color w:val="000000"/>
          <w:sz w:val="24"/>
        </w:rPr>
        <w:t>W</w:t>
      </w:r>
      <w:r w:rsidRPr="002B005F">
        <w:rPr>
          <w:rFonts w:ascii="Times New Roman" w:hAnsi="Times New Roman" w:hint="eastAsia"/>
          <w:color w:val="000000"/>
          <w:sz w:val="24"/>
        </w:rPr>
        <w:t xml:space="preserve">here </w:t>
      </w:r>
      <w:r w:rsidR="00F137DF" w:rsidRPr="002B005F">
        <w:rPr>
          <w:rFonts w:ascii="Times New Roman" w:hAnsi="Times New Roman"/>
          <w:color w:val="000000"/>
          <w:position w:val="-11"/>
          <w:sz w:val="24"/>
        </w:rPr>
        <w:object w:dxaOrig="271" w:dyaOrig="357" w14:anchorId="5BE99A06">
          <v:shape id="_x0000_i1067" type="#_x0000_t75" style="width:13.9pt;height:17.8pt" o:ole="">
            <v:imagedata r:id="rId89" o:title=""/>
          </v:shape>
          <o:OLEObject Type="Embed" ProgID="Equation.AxMath" ShapeID="_x0000_i1067" DrawAspect="Content" ObjectID="_1848521826" r:id="rId90"/>
        </w:object>
      </w:r>
      <w:r w:rsidRPr="002B005F">
        <w:rPr>
          <w:rFonts w:ascii="Times New Roman" w:hAnsi="Times New Roman" w:hint="eastAsia"/>
          <w:color w:val="000000"/>
          <w:sz w:val="24"/>
        </w:rPr>
        <w:t xml:space="preserve"> denotes the Gaussian kernel function, while </w:t>
      </w:r>
      <w:r w:rsidR="00F137DF" w:rsidRPr="002B005F">
        <w:rPr>
          <w:rFonts w:ascii="Times New Roman" w:hAnsi="Times New Roman"/>
          <w:color w:val="000000"/>
          <w:position w:val="-11"/>
          <w:sz w:val="24"/>
        </w:rPr>
        <w:object w:dxaOrig="188" w:dyaOrig="357" w14:anchorId="2BC6BA6A">
          <v:shape id="_x0000_i1068" type="#_x0000_t75" style="width:9.6pt;height:17.8pt" o:ole="">
            <v:imagedata r:id="rId91" o:title=""/>
          </v:shape>
          <o:OLEObject Type="Embed" ProgID="Equation.AxMath" ShapeID="_x0000_i1068" DrawAspect="Content" ObjectID="_1848521827" r:id="rId92"/>
        </w:object>
      </w:r>
      <w:r w:rsidRPr="002B005F">
        <w:rPr>
          <w:rFonts w:ascii="Times New Roman" w:hAnsi="Times New Roman" w:hint="eastAsia"/>
          <w:color w:val="000000"/>
          <w:sz w:val="24"/>
        </w:rPr>
        <w:t xml:space="preserve"> represents the bandwidth parameter that controls the smoothness of the regression model. Generalized Regression Neural Network (GRNN) is another nonparametric regression method based on the Gaussian kernel function. Unlike traditional kernel regression, GRNN incorporates a neural network framework, enabling rapid learning and adaptability to new data. This method performs prediction through weighted smoothing of the training data. Its core formula is defined as follows:</w:t>
      </w:r>
    </w:p>
    <w:tbl>
      <w:tblPr>
        <w:tblW w:w="5000" w:type="pct"/>
        <w:jc w:val="center"/>
        <w:tblLook w:val="04A0" w:firstRow="1" w:lastRow="0" w:firstColumn="1" w:lastColumn="0" w:noHBand="0" w:noVBand="1"/>
      </w:tblPr>
      <w:tblGrid>
        <w:gridCol w:w="1185"/>
        <w:gridCol w:w="5937"/>
        <w:gridCol w:w="1184"/>
      </w:tblGrid>
      <w:tr w:rsidR="00536A96" w:rsidRPr="002B005F" w14:paraId="7F777A9A" w14:textId="77777777">
        <w:trPr>
          <w:trHeight w:val="511"/>
          <w:jc w:val="center"/>
        </w:trPr>
        <w:tc>
          <w:tcPr>
            <w:tcW w:w="713" w:type="pct"/>
            <w:vAlign w:val="center"/>
          </w:tcPr>
          <w:p w14:paraId="62563832" w14:textId="77777777" w:rsidR="007344AC" w:rsidRPr="002B005F" w:rsidRDefault="007344AC">
            <w:pPr>
              <w:jc w:val="center"/>
              <w:rPr>
                <w:rFonts w:ascii="Times New Roman" w:hAnsi="Times New Roman"/>
                <w:b/>
                <w:color w:val="000000"/>
                <w:sz w:val="24"/>
              </w:rPr>
            </w:pPr>
          </w:p>
        </w:tc>
        <w:tc>
          <w:tcPr>
            <w:tcW w:w="3574" w:type="pct"/>
            <w:vAlign w:val="center"/>
          </w:tcPr>
          <w:p w14:paraId="20B6C07D" w14:textId="77777777" w:rsidR="007344AC" w:rsidRPr="002B005F" w:rsidRDefault="00F137DF">
            <w:pPr>
              <w:jc w:val="center"/>
              <w:rPr>
                <w:rFonts w:ascii="Times New Roman" w:hAnsi="Times New Roman"/>
                <w:b/>
                <w:color w:val="000000"/>
                <w:sz w:val="24"/>
              </w:rPr>
            </w:pPr>
            <w:r w:rsidRPr="002B005F">
              <w:rPr>
                <w:rFonts w:ascii="Times New Roman" w:hAnsi="Times New Roman"/>
                <w:b/>
                <w:color w:val="000000"/>
                <w:position w:val="-64"/>
                <w:sz w:val="24"/>
              </w:rPr>
              <w:object w:dxaOrig="1794" w:dyaOrig="1403" w14:anchorId="01EA2D02">
                <v:shape id="_x0000_i1069" type="#_x0000_t75" style="width:89.8pt;height:70.2pt" o:ole="">
                  <v:imagedata r:id="rId93" o:title=""/>
                </v:shape>
                <o:OLEObject Type="Embed" ProgID="Equation.AxMath" ShapeID="_x0000_i1069" DrawAspect="Content" ObjectID="_1848521828" r:id="rId94"/>
              </w:object>
            </w:r>
          </w:p>
        </w:tc>
        <w:tc>
          <w:tcPr>
            <w:tcW w:w="713" w:type="pct"/>
            <w:vAlign w:val="center"/>
          </w:tcPr>
          <w:p w14:paraId="1E034B96" w14:textId="77777777" w:rsidR="007344AC" w:rsidRPr="002B005F" w:rsidRDefault="007344AC">
            <w:pPr>
              <w:jc w:val="right"/>
              <w:rPr>
                <w:rFonts w:ascii="Times New Roman" w:hAnsi="Times New Roman"/>
                <w:bCs/>
                <w:color w:val="000000"/>
                <w:sz w:val="24"/>
              </w:rPr>
            </w:pPr>
            <w:r w:rsidRPr="002B005F">
              <w:rPr>
                <w:rFonts w:ascii="Times New Roman" w:hAnsi="Times New Roman"/>
                <w:bCs/>
                <w:color w:val="000000"/>
                <w:sz w:val="24"/>
              </w:rPr>
              <w:t>(15)</w:t>
            </w:r>
          </w:p>
        </w:tc>
      </w:tr>
    </w:tbl>
    <w:p w14:paraId="25A7603B" w14:textId="77777777" w:rsidR="007344AC" w:rsidRPr="002B005F" w:rsidRDefault="007344AC" w:rsidP="007344AC">
      <w:pPr>
        <w:spacing w:after="0" w:line="360" w:lineRule="auto"/>
        <w:ind w:firstLineChars="200" w:firstLine="480"/>
        <w:jc w:val="both"/>
        <w:rPr>
          <w:rFonts w:ascii="Times New Roman" w:hAnsi="Times New Roman"/>
          <w:color w:val="000000"/>
          <w:sz w:val="24"/>
        </w:rPr>
      </w:pPr>
      <w:r w:rsidRPr="002B005F">
        <w:rPr>
          <w:rFonts w:ascii="Times New Roman" w:hAnsi="Times New Roman"/>
          <w:color w:val="000000"/>
          <w:sz w:val="24"/>
        </w:rPr>
        <w:t xml:space="preserve">Support Vector Machine (SVM) is widely known for its applications in classification tasks, but it can also be extended to regression analysis. </w:t>
      </w:r>
      <w:r w:rsidRPr="002B005F">
        <w:rPr>
          <w:rFonts w:ascii="Times New Roman" w:hAnsi="Times New Roman" w:hint="eastAsia"/>
          <w:color w:val="000000"/>
          <w:sz w:val="24"/>
        </w:rPr>
        <w:t xml:space="preserve">It </w:t>
      </w:r>
      <w:r w:rsidRPr="002B005F">
        <w:rPr>
          <w:rFonts w:ascii="Times New Roman" w:hAnsi="Times New Roman"/>
          <w:color w:val="000000"/>
          <w:sz w:val="24"/>
        </w:rPr>
        <w:t xml:space="preserve">introduces the ε-insensitive loss function and the kernel trick. The ε-insensitive loss function ignores prediction errors within a tolerance range of ε, while the kernel trick maps input data into a high-dimensional feature space through nonlinear transformation. In this space, </w:t>
      </w:r>
      <w:r w:rsidRPr="002B005F">
        <w:rPr>
          <w:rFonts w:ascii="Times New Roman" w:hAnsi="Times New Roman"/>
          <w:color w:val="000000"/>
          <w:sz w:val="24"/>
        </w:rPr>
        <w:lastRenderedPageBreak/>
        <w:t xml:space="preserve">SVM aims to construct an optimal linear regression model. Specifically, </w:t>
      </w:r>
      <w:r w:rsidRPr="002B005F">
        <w:rPr>
          <w:rFonts w:ascii="Times New Roman" w:hAnsi="Times New Roman" w:hint="eastAsia"/>
          <w:color w:val="000000"/>
          <w:sz w:val="24"/>
        </w:rPr>
        <w:t>t</w:t>
      </w:r>
      <w:r w:rsidRPr="002B005F">
        <w:rPr>
          <w:rFonts w:ascii="Times New Roman" w:hAnsi="Times New Roman"/>
          <w:color w:val="000000"/>
          <w:sz w:val="24"/>
        </w:rPr>
        <w:t>he optimization problem is formulated as follows:</w:t>
      </w:r>
    </w:p>
    <w:tbl>
      <w:tblPr>
        <w:tblW w:w="5000" w:type="pct"/>
        <w:jc w:val="center"/>
        <w:tblLook w:val="04A0" w:firstRow="1" w:lastRow="0" w:firstColumn="1" w:lastColumn="0" w:noHBand="0" w:noVBand="1"/>
      </w:tblPr>
      <w:tblGrid>
        <w:gridCol w:w="1185"/>
        <w:gridCol w:w="5937"/>
        <w:gridCol w:w="1184"/>
      </w:tblGrid>
      <w:tr w:rsidR="00536A96" w:rsidRPr="002B005F" w14:paraId="14358793" w14:textId="77777777">
        <w:trPr>
          <w:trHeight w:val="511"/>
          <w:jc w:val="center"/>
        </w:trPr>
        <w:tc>
          <w:tcPr>
            <w:tcW w:w="713" w:type="pct"/>
            <w:vAlign w:val="center"/>
          </w:tcPr>
          <w:p w14:paraId="21237BB2" w14:textId="77777777" w:rsidR="007344AC" w:rsidRPr="002B005F" w:rsidRDefault="007344AC">
            <w:pPr>
              <w:jc w:val="center"/>
              <w:rPr>
                <w:rFonts w:ascii="Times New Roman" w:hAnsi="Times New Roman"/>
                <w:b/>
                <w:color w:val="000000"/>
                <w:sz w:val="24"/>
              </w:rPr>
            </w:pPr>
          </w:p>
        </w:tc>
        <w:tc>
          <w:tcPr>
            <w:tcW w:w="3574" w:type="pct"/>
            <w:vAlign w:val="center"/>
          </w:tcPr>
          <w:p w14:paraId="694D2158" w14:textId="77777777" w:rsidR="007344AC" w:rsidRPr="002B005F" w:rsidRDefault="00F137DF">
            <w:pPr>
              <w:jc w:val="center"/>
              <w:rPr>
                <w:rFonts w:ascii="Times New Roman" w:hAnsi="Times New Roman"/>
                <w:b/>
                <w:color w:val="000000"/>
                <w:sz w:val="24"/>
              </w:rPr>
            </w:pPr>
            <w:r w:rsidRPr="002B005F">
              <w:rPr>
                <w:rFonts w:ascii="Times New Roman" w:hAnsi="Times New Roman"/>
                <w:b/>
                <w:color w:val="000000"/>
                <w:position w:val="-49"/>
                <w:sz w:val="24"/>
              </w:rPr>
              <w:object w:dxaOrig="2775" w:dyaOrig="1101" w14:anchorId="0FCD578F">
                <v:shape id="_x0000_i1070" type="#_x0000_t75" style="width:138.65pt;height:55.25pt" o:ole="">
                  <v:imagedata r:id="rId95" o:title=""/>
                </v:shape>
                <o:OLEObject Type="Embed" ProgID="Equation.AxMath" ShapeID="_x0000_i1070" DrawAspect="Content" ObjectID="_1848521829" r:id="rId96"/>
              </w:object>
            </w:r>
          </w:p>
        </w:tc>
        <w:tc>
          <w:tcPr>
            <w:tcW w:w="713" w:type="pct"/>
            <w:vAlign w:val="center"/>
          </w:tcPr>
          <w:p w14:paraId="4F052A53" w14:textId="77777777" w:rsidR="007344AC" w:rsidRPr="002B005F" w:rsidRDefault="007344AC">
            <w:pPr>
              <w:jc w:val="right"/>
              <w:rPr>
                <w:rFonts w:ascii="Times New Roman" w:hAnsi="Times New Roman"/>
                <w:bCs/>
                <w:color w:val="000000"/>
                <w:sz w:val="24"/>
              </w:rPr>
            </w:pPr>
            <w:r w:rsidRPr="002B005F">
              <w:rPr>
                <w:rFonts w:ascii="Times New Roman" w:hAnsi="Times New Roman"/>
                <w:bCs/>
                <w:color w:val="000000"/>
                <w:sz w:val="24"/>
              </w:rPr>
              <w:t>(16)</w:t>
            </w:r>
          </w:p>
        </w:tc>
      </w:tr>
    </w:tbl>
    <w:p w14:paraId="649EC893" w14:textId="77777777" w:rsidR="007344AC" w:rsidRPr="002B005F" w:rsidRDefault="007344AC" w:rsidP="007344AC">
      <w:pPr>
        <w:spacing w:after="0" w:line="360" w:lineRule="auto"/>
        <w:ind w:firstLineChars="200" w:firstLine="480"/>
        <w:jc w:val="both"/>
        <w:rPr>
          <w:rFonts w:ascii="Times New Roman" w:hAnsi="Times New Roman"/>
          <w:color w:val="000000"/>
          <w:sz w:val="24"/>
        </w:rPr>
      </w:pPr>
      <w:r w:rsidRPr="002B005F">
        <w:rPr>
          <w:rFonts w:ascii="Times New Roman" w:hAnsi="Times New Roman" w:hint="eastAsia"/>
          <w:color w:val="000000"/>
          <w:sz w:val="24"/>
        </w:rPr>
        <w:t>Where</w:t>
      </w:r>
      <w:r w:rsidRPr="002B005F">
        <w:rPr>
          <w:rFonts w:ascii="Times New Roman" w:hAnsi="Times New Roman"/>
          <w:color w:val="000000"/>
          <w:sz w:val="24"/>
        </w:rPr>
        <w:t xml:space="preserve">, </w:t>
      </w:r>
      <w:r w:rsidRPr="002B005F">
        <w:rPr>
          <w:rFonts w:ascii="Times New Roman" w:hAnsi="Times New Roman"/>
          <w:i/>
          <w:iCs/>
          <w:color w:val="000000"/>
          <w:sz w:val="24"/>
        </w:rPr>
        <w:t>C</w:t>
      </w:r>
      <w:r w:rsidRPr="002B005F">
        <w:rPr>
          <w:rFonts w:ascii="Times New Roman" w:hAnsi="Times New Roman"/>
          <w:color w:val="000000"/>
          <w:sz w:val="24"/>
        </w:rPr>
        <w:t xml:space="preserve"> denotes the penalty parameter that controls the trade-off between model accuracy and robustness to errors. </w:t>
      </w:r>
      <w:r w:rsidR="00F137DF" w:rsidRPr="002B005F">
        <w:rPr>
          <w:rFonts w:ascii="Times New Roman" w:hAnsi="Times New Roman"/>
          <w:color w:val="000000"/>
          <w:position w:val="-11"/>
          <w:sz w:val="24"/>
        </w:rPr>
        <w:object w:dxaOrig="142" w:dyaOrig="327" w14:anchorId="53A4B469">
          <v:shape id="_x0000_i1071" type="#_x0000_t75" style="width:7.15pt;height:16.05pt" o:ole="">
            <v:imagedata r:id="rId97" o:title=""/>
          </v:shape>
          <o:OLEObject Type="Embed" ProgID="Equation.AxMath" ShapeID="_x0000_i1071" DrawAspect="Content" ObjectID="_1848521830" r:id="rId98"/>
        </w:object>
      </w:r>
      <w:r w:rsidRPr="002B005F">
        <w:rPr>
          <w:rFonts w:ascii="Times New Roman" w:hAnsi="Times New Roman"/>
          <w:color w:val="000000"/>
          <w:sz w:val="24"/>
        </w:rPr>
        <w:t xml:space="preserve"> represents the width of the ε-insensitive tube, and </w:t>
      </w:r>
      <w:r w:rsidR="00F137DF" w:rsidRPr="002B005F">
        <w:rPr>
          <w:rFonts w:ascii="Times New Roman" w:hAnsi="Times New Roman"/>
          <w:color w:val="000000"/>
          <w:position w:val="-11"/>
          <w:sz w:val="24"/>
        </w:rPr>
        <w:object w:dxaOrig="207" w:dyaOrig="329" w14:anchorId="70A9F81C">
          <v:shape id="_x0000_i1072" type="#_x0000_t75" style="width:10.35pt;height:16.05pt" o:ole="">
            <v:imagedata r:id="rId99" o:title=""/>
          </v:shape>
          <o:OLEObject Type="Embed" ProgID="Equation.AxMath" ShapeID="_x0000_i1072" DrawAspect="Content" ObjectID="_1848521831" r:id="rId100"/>
        </w:object>
      </w:r>
      <w:r w:rsidRPr="002B005F">
        <w:rPr>
          <w:rFonts w:ascii="Times New Roman" w:hAnsi="Times New Roman"/>
          <w:color w:val="000000"/>
          <w:sz w:val="24"/>
        </w:rPr>
        <w:t xml:space="preserve"> are slack variables quantifying errors exceeding the tolerance range. Gaussian Process Regression (GPR) is a probabilistic nonparametric regression method. Compared to Gaussian kernel regression and GRNN, GPR shares a similar foundation in the Gaussian kernel function. However, its key advantage lies in using Bayesian inference for predictive modeling. This method models the input-output relationship through a joint probability distribution and updates the prior distribution using observed data to obtain the posterior predictive distribution. For a new input point </w:t>
      </w:r>
      <w:r w:rsidR="00F137DF" w:rsidRPr="002B005F">
        <w:rPr>
          <w:rFonts w:ascii="Times New Roman" w:hAnsi="Times New Roman"/>
          <w:color w:val="000000"/>
          <w:position w:val="-11"/>
          <w:sz w:val="24"/>
        </w:rPr>
        <w:object w:dxaOrig="256" w:dyaOrig="329" w14:anchorId="43A02D74">
          <v:shape id="_x0000_i1073" type="#_x0000_t75" style="width:12.5pt;height:16.05pt" o:ole="">
            <v:imagedata r:id="rId101" o:title=""/>
          </v:shape>
          <o:OLEObject Type="Embed" ProgID="Equation.AxMath" ShapeID="_x0000_i1073" DrawAspect="Content" ObjectID="_1848521832" r:id="rId102"/>
        </w:object>
      </w:r>
      <w:r w:rsidRPr="002B005F">
        <w:rPr>
          <w:rFonts w:ascii="Times New Roman" w:hAnsi="Times New Roman"/>
          <w:color w:val="000000"/>
          <w:sz w:val="24"/>
        </w:rPr>
        <w:t>, the GPR prediction includes both mean and variance. The predictive distribution is formulated as follows:</w:t>
      </w:r>
    </w:p>
    <w:tbl>
      <w:tblPr>
        <w:tblW w:w="5000" w:type="pct"/>
        <w:jc w:val="center"/>
        <w:tblLook w:val="04A0" w:firstRow="1" w:lastRow="0" w:firstColumn="1" w:lastColumn="0" w:noHBand="0" w:noVBand="1"/>
      </w:tblPr>
      <w:tblGrid>
        <w:gridCol w:w="1185"/>
        <w:gridCol w:w="5937"/>
        <w:gridCol w:w="1184"/>
      </w:tblGrid>
      <w:tr w:rsidR="00536A96" w:rsidRPr="002B005F" w14:paraId="5ACFABAC" w14:textId="77777777">
        <w:trPr>
          <w:trHeight w:val="511"/>
          <w:jc w:val="center"/>
        </w:trPr>
        <w:tc>
          <w:tcPr>
            <w:tcW w:w="713" w:type="pct"/>
            <w:vAlign w:val="center"/>
          </w:tcPr>
          <w:p w14:paraId="3A8195C1" w14:textId="77777777" w:rsidR="007344AC" w:rsidRPr="002B005F" w:rsidRDefault="007344AC">
            <w:pPr>
              <w:jc w:val="center"/>
              <w:rPr>
                <w:rFonts w:ascii="Times New Roman" w:hAnsi="Times New Roman"/>
                <w:b/>
                <w:color w:val="000000"/>
                <w:sz w:val="24"/>
              </w:rPr>
            </w:pPr>
          </w:p>
        </w:tc>
        <w:tc>
          <w:tcPr>
            <w:tcW w:w="3574" w:type="pct"/>
            <w:vAlign w:val="center"/>
          </w:tcPr>
          <w:p w14:paraId="185AEB9A" w14:textId="77777777" w:rsidR="007344AC" w:rsidRPr="002B005F" w:rsidRDefault="00F137DF">
            <w:pPr>
              <w:jc w:val="center"/>
              <w:rPr>
                <w:rFonts w:ascii="Times New Roman" w:hAnsi="Times New Roman"/>
                <w:b/>
                <w:color w:val="000000"/>
                <w:sz w:val="24"/>
              </w:rPr>
            </w:pPr>
            <w:r w:rsidRPr="002B005F">
              <w:rPr>
                <w:rFonts w:ascii="Times New Roman" w:hAnsi="Times New Roman"/>
                <w:b/>
                <w:color w:val="000000"/>
                <w:position w:val="-14"/>
                <w:sz w:val="24"/>
              </w:rPr>
              <w:object w:dxaOrig="2606" w:dyaOrig="388" w14:anchorId="72FC888A">
                <v:shape id="_x0000_i1074" type="#_x0000_t75" style="width:130.1pt;height:19.25pt" o:ole="">
                  <v:imagedata r:id="rId103" o:title=""/>
                </v:shape>
                <o:OLEObject Type="Embed" ProgID="Equation.AxMath" ShapeID="_x0000_i1074" DrawAspect="Content" ObjectID="_1848521833" r:id="rId104"/>
              </w:object>
            </w:r>
          </w:p>
        </w:tc>
        <w:tc>
          <w:tcPr>
            <w:tcW w:w="713" w:type="pct"/>
            <w:vAlign w:val="center"/>
          </w:tcPr>
          <w:p w14:paraId="730D284B" w14:textId="77777777" w:rsidR="007344AC" w:rsidRPr="002B005F" w:rsidRDefault="007344AC">
            <w:pPr>
              <w:jc w:val="right"/>
              <w:rPr>
                <w:rFonts w:ascii="Times New Roman" w:hAnsi="Times New Roman"/>
                <w:bCs/>
                <w:color w:val="000000"/>
                <w:sz w:val="24"/>
              </w:rPr>
            </w:pPr>
            <w:r w:rsidRPr="002B005F">
              <w:rPr>
                <w:rFonts w:ascii="Times New Roman" w:hAnsi="Times New Roman"/>
                <w:bCs/>
                <w:color w:val="000000"/>
                <w:sz w:val="24"/>
              </w:rPr>
              <w:t>(17)</w:t>
            </w:r>
          </w:p>
        </w:tc>
      </w:tr>
    </w:tbl>
    <w:p w14:paraId="6BF9CB03" w14:textId="77777777" w:rsidR="007344AC" w:rsidRPr="002B005F" w:rsidRDefault="007344AC" w:rsidP="00536A96">
      <w:pPr>
        <w:spacing w:after="0" w:line="360" w:lineRule="auto"/>
        <w:ind w:firstLineChars="200" w:firstLine="480"/>
        <w:jc w:val="both"/>
        <w:rPr>
          <w:rFonts w:ascii="Times New Roman" w:hAnsi="Times New Roman"/>
          <w:bCs/>
          <w:color w:val="000000"/>
          <w:sz w:val="24"/>
        </w:rPr>
      </w:pPr>
      <w:r w:rsidRPr="002B005F">
        <w:rPr>
          <w:rFonts w:ascii="Times New Roman" w:hAnsi="Times New Roman" w:hint="eastAsia"/>
          <w:bCs/>
          <w:color w:val="000000"/>
          <w:sz w:val="24"/>
        </w:rPr>
        <w:t>Gaussian Process Regression (GPR) provides comprehensive predictive information by defining a Gaussian distribution over the function space. Unlike traditional regression methods, GPR outputs not only the predicted mean but also quantifies the uncertainty associated with the prediction. This characteristic makes it particularly suitable for datasets with complex structures or noisy observations. The core advantage of GPR lies in its probabilistic modeling framework, which enables dynamic parameter updates through Bayesian inference. In practical applications, this method is often combined with strategies such as radial basis function (RBF) kernels and multi-output prediction to enhance modeling capabilities for nonlinear relationships and multivariate systems.</w:t>
      </w:r>
    </w:p>
    <w:p w14:paraId="68EE10A6" w14:textId="77777777" w:rsidR="009003FC" w:rsidRPr="002B005F" w:rsidRDefault="009003FC" w:rsidP="0018659B">
      <w:pPr>
        <w:spacing w:after="0" w:line="360" w:lineRule="auto"/>
        <w:jc w:val="both"/>
        <w:rPr>
          <w:rFonts w:ascii="Times New Roman" w:hAnsi="Times New Roman"/>
          <w:b/>
          <w:bCs/>
          <w:color w:val="000000"/>
          <w:sz w:val="24"/>
        </w:rPr>
      </w:pPr>
    </w:p>
    <w:p w14:paraId="10019323" w14:textId="77777777" w:rsidR="00BA5D75" w:rsidRPr="002B005F" w:rsidRDefault="00BA5D75" w:rsidP="0018659B">
      <w:pPr>
        <w:spacing w:after="0" w:line="360" w:lineRule="auto"/>
        <w:jc w:val="both"/>
        <w:rPr>
          <w:rFonts w:ascii="Times New Roman" w:hAnsi="Times New Roman"/>
          <w:color w:val="000000"/>
          <w:sz w:val="24"/>
        </w:rPr>
      </w:pPr>
      <w:r w:rsidRPr="002B005F">
        <w:rPr>
          <w:rFonts w:ascii="Times New Roman" w:hAnsi="Times New Roman" w:hint="eastAsia"/>
          <w:b/>
          <w:bCs/>
          <w:color w:val="000000"/>
          <w:sz w:val="24"/>
        </w:rPr>
        <w:lastRenderedPageBreak/>
        <w:t>Table S1</w:t>
      </w:r>
      <w:r w:rsidRPr="002B005F">
        <w:rPr>
          <w:rFonts w:ascii="Times New Roman" w:hAnsi="Times New Roman" w:hint="eastAsia"/>
          <w:color w:val="000000"/>
          <w:sz w:val="24"/>
        </w:rPr>
        <w:t>:</w:t>
      </w:r>
      <w:r w:rsidR="0018659B" w:rsidRPr="002B005F">
        <w:rPr>
          <w:rFonts w:ascii="Times New Roman" w:hAnsi="Times New Roman" w:hint="eastAsia"/>
          <w:color w:val="000000"/>
          <w:sz w:val="24"/>
        </w:rPr>
        <w:t xml:space="preserve"> d</w:t>
      </w:r>
      <w:r w:rsidR="0018659B" w:rsidRPr="002B005F">
        <w:rPr>
          <w:rFonts w:ascii="Times New Roman" w:hAnsi="Times New Roman"/>
          <w:color w:val="000000"/>
          <w:sz w:val="24"/>
        </w:rPr>
        <w:t xml:space="preserve">ataset for </w:t>
      </w:r>
      <w:r w:rsidR="0018659B" w:rsidRPr="002B005F">
        <w:rPr>
          <w:rFonts w:ascii="Times New Roman" w:hAnsi="Times New Roman" w:hint="eastAsia"/>
          <w:color w:val="000000"/>
          <w:sz w:val="24"/>
        </w:rPr>
        <w:t>p</w:t>
      </w:r>
      <w:r w:rsidR="0018659B" w:rsidRPr="002B005F">
        <w:rPr>
          <w:rFonts w:ascii="Times New Roman" w:hAnsi="Times New Roman"/>
          <w:color w:val="000000"/>
          <w:sz w:val="24"/>
        </w:rPr>
        <w:t xml:space="preserve">redicting </w:t>
      </w:r>
      <w:r w:rsidR="0018659B" w:rsidRPr="002B005F">
        <w:rPr>
          <w:rFonts w:ascii="Times New Roman" w:hAnsi="Times New Roman" w:hint="eastAsia"/>
          <w:color w:val="000000"/>
          <w:sz w:val="24"/>
        </w:rPr>
        <w:t>l</w:t>
      </w:r>
      <w:r w:rsidR="0018659B" w:rsidRPr="002B005F">
        <w:rPr>
          <w:rFonts w:ascii="Times New Roman" w:hAnsi="Times New Roman"/>
          <w:color w:val="000000"/>
          <w:sz w:val="24"/>
        </w:rPr>
        <w:t xml:space="preserve">uminescence </w:t>
      </w:r>
      <w:r w:rsidR="0018659B" w:rsidRPr="002B005F">
        <w:rPr>
          <w:rFonts w:ascii="Times New Roman" w:hAnsi="Times New Roman" w:hint="eastAsia"/>
          <w:color w:val="000000"/>
          <w:sz w:val="24"/>
        </w:rPr>
        <w:t>l</w:t>
      </w:r>
      <w:r w:rsidR="0018659B" w:rsidRPr="002B005F">
        <w:rPr>
          <w:rFonts w:ascii="Times New Roman" w:hAnsi="Times New Roman"/>
          <w:color w:val="000000"/>
          <w:sz w:val="24"/>
        </w:rPr>
        <w:t>ifetime in Mn</w:t>
      </w:r>
      <w:r w:rsidR="0018659B" w:rsidRPr="002B005F">
        <w:rPr>
          <w:rFonts w:ascii="Times New Roman" w:hAnsi="Times New Roman" w:hint="eastAsia"/>
          <w:color w:val="000000"/>
          <w:sz w:val="24"/>
          <w:vertAlign w:val="superscript"/>
        </w:rPr>
        <w:t>4</w:t>
      </w:r>
      <w:r w:rsidR="008C6F6A" w:rsidRPr="002B005F">
        <w:rPr>
          <w:rFonts w:ascii="Times New Roman" w:hAnsi="Times New Roman" w:hint="eastAsia"/>
          <w:color w:val="000000"/>
          <w:sz w:val="24"/>
          <w:vertAlign w:val="superscript"/>
        </w:rPr>
        <w:t>+</w:t>
      </w:r>
      <w:r w:rsidR="0018659B" w:rsidRPr="002B005F">
        <w:rPr>
          <w:rFonts w:ascii="Times New Roman" w:hAnsi="Times New Roman"/>
          <w:color w:val="000000"/>
          <w:sz w:val="24"/>
        </w:rPr>
        <w:t>-</w:t>
      </w:r>
      <w:r w:rsidR="0018659B" w:rsidRPr="002B005F">
        <w:rPr>
          <w:rFonts w:ascii="Times New Roman" w:hAnsi="Times New Roman" w:hint="eastAsia"/>
          <w:color w:val="000000"/>
          <w:sz w:val="24"/>
        </w:rPr>
        <w:t>d</w:t>
      </w:r>
      <w:r w:rsidR="0018659B" w:rsidRPr="002B005F">
        <w:rPr>
          <w:rFonts w:ascii="Times New Roman" w:hAnsi="Times New Roman"/>
          <w:color w:val="000000"/>
          <w:sz w:val="24"/>
        </w:rPr>
        <w:t xml:space="preserve">oped </w:t>
      </w:r>
      <w:r w:rsidR="0018659B" w:rsidRPr="002B005F">
        <w:rPr>
          <w:rFonts w:ascii="Times New Roman" w:hAnsi="Times New Roman" w:hint="eastAsia"/>
          <w:color w:val="000000"/>
          <w:sz w:val="24"/>
        </w:rPr>
        <w:t>p</w:t>
      </w:r>
      <w:r w:rsidR="0018659B" w:rsidRPr="002B005F">
        <w:rPr>
          <w:rFonts w:ascii="Times New Roman" w:hAnsi="Times New Roman"/>
          <w:color w:val="000000"/>
          <w:sz w:val="24"/>
        </w:rPr>
        <w:t>hosphors</w:t>
      </w:r>
      <w:r w:rsidR="00DA78D7" w:rsidRPr="002B005F">
        <w:rPr>
          <w:rFonts w:ascii="Times New Roman" w:hAnsi="Times New Roman" w:hint="eastAsia"/>
          <w:color w:val="000000"/>
          <w:sz w:val="24"/>
        </w:rPr>
        <w:t>.</w:t>
      </w:r>
    </w:p>
    <w:tbl>
      <w:tblPr>
        <w:tblW w:w="0" w:type="auto"/>
        <w:jc w:val="center"/>
        <w:tblBorders>
          <w:top w:val="single" w:sz="12" w:space="0" w:color="auto"/>
          <w:bottom w:val="single" w:sz="4" w:space="0" w:color="auto"/>
        </w:tblBorders>
        <w:tblLook w:val="04A0" w:firstRow="1" w:lastRow="0" w:firstColumn="1" w:lastColumn="0" w:noHBand="0" w:noVBand="1"/>
      </w:tblPr>
      <w:tblGrid>
        <w:gridCol w:w="1345"/>
        <w:gridCol w:w="574"/>
        <w:gridCol w:w="574"/>
        <w:gridCol w:w="629"/>
        <w:gridCol w:w="574"/>
        <w:gridCol w:w="1434"/>
        <w:gridCol w:w="556"/>
        <w:gridCol w:w="672"/>
        <w:gridCol w:w="574"/>
        <w:gridCol w:w="910"/>
        <w:gridCol w:w="464"/>
      </w:tblGrid>
      <w:tr w:rsidR="002008CC" w:rsidRPr="002B005F" w14:paraId="692C88BC" w14:textId="77777777" w:rsidTr="00A133B7">
        <w:trPr>
          <w:jc w:val="center"/>
        </w:trPr>
        <w:tc>
          <w:tcPr>
            <w:tcW w:w="1471" w:type="dxa"/>
            <w:tcBorders>
              <w:bottom w:val="single" w:sz="12" w:space="0" w:color="auto"/>
            </w:tcBorders>
            <w:vAlign w:val="center"/>
          </w:tcPr>
          <w:p w14:paraId="27766F99" w14:textId="77777777" w:rsidR="00294015" w:rsidRPr="002B005F" w:rsidRDefault="00294015" w:rsidP="009807BC">
            <w:pPr>
              <w:jc w:val="center"/>
              <w:rPr>
                <w:rFonts w:ascii="Times New Roman" w:hAnsi="Times New Roman"/>
                <w:b/>
                <w:bCs/>
                <w:color w:val="000000"/>
                <w:sz w:val="13"/>
                <w:szCs w:val="13"/>
              </w:rPr>
            </w:pPr>
            <w:r w:rsidRPr="002B005F">
              <w:rPr>
                <w:rFonts w:ascii="Times New Roman" w:hAnsi="Times New Roman" w:hint="eastAsia"/>
                <w:b/>
                <w:bCs/>
                <w:color w:val="000000"/>
                <w:sz w:val="13"/>
                <w:szCs w:val="13"/>
              </w:rPr>
              <w:t>Name</w:t>
            </w:r>
          </w:p>
        </w:tc>
        <w:tc>
          <w:tcPr>
            <w:tcW w:w="574" w:type="dxa"/>
            <w:tcBorders>
              <w:bottom w:val="single" w:sz="12" w:space="0" w:color="auto"/>
            </w:tcBorders>
            <w:vAlign w:val="center"/>
          </w:tcPr>
          <w:p w14:paraId="05A3F7CF" w14:textId="77777777" w:rsidR="00294015" w:rsidRPr="002B005F" w:rsidRDefault="00294015" w:rsidP="009807BC">
            <w:pPr>
              <w:jc w:val="center"/>
              <w:rPr>
                <w:rFonts w:ascii="Times New Roman" w:hAnsi="Times New Roman"/>
                <w:b/>
                <w:bCs/>
                <w:color w:val="000000"/>
                <w:sz w:val="13"/>
                <w:szCs w:val="13"/>
              </w:rPr>
            </w:pPr>
            <w:r w:rsidRPr="002B005F">
              <w:rPr>
                <w:rFonts w:ascii="Times New Roman" w:hAnsi="Times New Roman" w:hint="eastAsia"/>
                <w:b/>
                <w:bCs/>
                <w:color w:val="000000"/>
                <w:sz w:val="13"/>
                <w:szCs w:val="13"/>
              </w:rPr>
              <w:t>a (</w:t>
            </w:r>
            <w:r w:rsidRPr="002B005F">
              <w:rPr>
                <w:rFonts w:hint="eastAsia"/>
                <w:b/>
                <w:bCs/>
                <w:color w:val="000000"/>
                <w:sz w:val="13"/>
                <w:szCs w:val="13"/>
              </w:rPr>
              <w:t>Å</w:t>
            </w:r>
            <w:r w:rsidRPr="002B005F">
              <w:rPr>
                <w:rFonts w:ascii="Times New Roman" w:hAnsi="Times New Roman" w:hint="eastAsia"/>
                <w:b/>
                <w:bCs/>
                <w:color w:val="000000"/>
                <w:sz w:val="13"/>
                <w:szCs w:val="13"/>
              </w:rPr>
              <w:t>)</w:t>
            </w:r>
          </w:p>
        </w:tc>
        <w:tc>
          <w:tcPr>
            <w:tcW w:w="574" w:type="dxa"/>
            <w:tcBorders>
              <w:bottom w:val="single" w:sz="12" w:space="0" w:color="auto"/>
            </w:tcBorders>
            <w:vAlign w:val="center"/>
          </w:tcPr>
          <w:p w14:paraId="7E666EA7" w14:textId="77777777" w:rsidR="00294015" w:rsidRPr="002B005F" w:rsidRDefault="00294015" w:rsidP="009807BC">
            <w:pPr>
              <w:jc w:val="center"/>
              <w:rPr>
                <w:rFonts w:ascii="Times New Roman" w:hAnsi="Times New Roman"/>
                <w:b/>
                <w:bCs/>
                <w:color w:val="000000"/>
                <w:sz w:val="13"/>
                <w:szCs w:val="13"/>
              </w:rPr>
            </w:pPr>
            <w:r w:rsidRPr="002B005F">
              <w:rPr>
                <w:rFonts w:ascii="Times New Roman" w:hAnsi="Times New Roman" w:hint="eastAsia"/>
                <w:b/>
                <w:bCs/>
                <w:color w:val="000000"/>
                <w:sz w:val="13"/>
                <w:szCs w:val="13"/>
              </w:rPr>
              <w:t>b (</w:t>
            </w:r>
            <w:r w:rsidRPr="002B005F">
              <w:rPr>
                <w:rFonts w:hint="eastAsia"/>
                <w:b/>
                <w:bCs/>
                <w:color w:val="000000"/>
                <w:sz w:val="13"/>
                <w:szCs w:val="13"/>
              </w:rPr>
              <w:t>Å</w:t>
            </w:r>
            <w:r w:rsidRPr="002B005F">
              <w:rPr>
                <w:rFonts w:ascii="Times New Roman" w:hAnsi="Times New Roman" w:hint="eastAsia"/>
                <w:b/>
                <w:bCs/>
                <w:color w:val="000000"/>
                <w:sz w:val="13"/>
                <w:szCs w:val="13"/>
              </w:rPr>
              <w:t>)</w:t>
            </w:r>
          </w:p>
        </w:tc>
        <w:tc>
          <w:tcPr>
            <w:tcW w:w="629" w:type="dxa"/>
            <w:tcBorders>
              <w:bottom w:val="single" w:sz="12" w:space="0" w:color="auto"/>
            </w:tcBorders>
            <w:vAlign w:val="center"/>
          </w:tcPr>
          <w:p w14:paraId="3AAFEE2F" w14:textId="77777777" w:rsidR="00294015" w:rsidRPr="002B005F" w:rsidRDefault="00294015" w:rsidP="009807BC">
            <w:pPr>
              <w:jc w:val="center"/>
              <w:rPr>
                <w:rFonts w:ascii="Times New Roman" w:hAnsi="Times New Roman"/>
                <w:b/>
                <w:bCs/>
                <w:color w:val="000000"/>
                <w:sz w:val="13"/>
                <w:szCs w:val="13"/>
              </w:rPr>
            </w:pPr>
            <w:r w:rsidRPr="002B005F">
              <w:rPr>
                <w:rFonts w:ascii="Times New Roman" w:hAnsi="Times New Roman" w:hint="eastAsia"/>
                <w:b/>
                <w:bCs/>
                <w:color w:val="000000"/>
                <w:sz w:val="13"/>
                <w:szCs w:val="13"/>
              </w:rPr>
              <w:t>c (</w:t>
            </w:r>
            <w:r w:rsidRPr="002B005F">
              <w:rPr>
                <w:rFonts w:hint="eastAsia"/>
                <w:b/>
                <w:bCs/>
                <w:color w:val="000000"/>
                <w:sz w:val="13"/>
                <w:szCs w:val="13"/>
              </w:rPr>
              <w:t>Å</w:t>
            </w:r>
            <w:r w:rsidRPr="002B005F">
              <w:rPr>
                <w:rFonts w:ascii="Times New Roman" w:hAnsi="Times New Roman" w:hint="eastAsia"/>
                <w:b/>
                <w:bCs/>
                <w:color w:val="000000"/>
                <w:sz w:val="13"/>
                <w:szCs w:val="13"/>
              </w:rPr>
              <w:t>)</w:t>
            </w:r>
          </w:p>
        </w:tc>
        <w:tc>
          <w:tcPr>
            <w:tcW w:w="574" w:type="dxa"/>
            <w:tcBorders>
              <w:bottom w:val="single" w:sz="12" w:space="0" w:color="auto"/>
            </w:tcBorders>
            <w:vAlign w:val="center"/>
          </w:tcPr>
          <w:p w14:paraId="0A51621C" w14:textId="77777777" w:rsidR="00294015" w:rsidRPr="002B005F" w:rsidRDefault="00294015" w:rsidP="009807BC">
            <w:pPr>
              <w:jc w:val="center"/>
              <w:rPr>
                <w:rFonts w:ascii="Times New Roman" w:hAnsi="Times New Roman"/>
                <w:b/>
                <w:bCs/>
                <w:color w:val="000000"/>
                <w:sz w:val="13"/>
                <w:szCs w:val="13"/>
              </w:rPr>
            </w:pPr>
            <w:r w:rsidRPr="002B005F">
              <w:rPr>
                <w:rFonts w:ascii="Times New Roman" w:hAnsi="Times New Roman" w:hint="eastAsia"/>
                <w:b/>
                <w:bCs/>
                <w:color w:val="000000"/>
                <w:sz w:val="13"/>
                <w:szCs w:val="13"/>
              </w:rPr>
              <w:t>V (</w:t>
            </w:r>
            <w:r w:rsidRPr="002B005F">
              <w:rPr>
                <w:rFonts w:hint="eastAsia"/>
                <w:b/>
                <w:bCs/>
                <w:color w:val="000000"/>
                <w:sz w:val="13"/>
                <w:szCs w:val="13"/>
              </w:rPr>
              <w:t>Å</w:t>
            </w:r>
            <w:r w:rsidRPr="002B005F">
              <w:rPr>
                <w:rFonts w:hint="eastAsia"/>
                <w:b/>
                <w:bCs/>
                <w:color w:val="000000"/>
                <w:sz w:val="13"/>
                <w:szCs w:val="13"/>
                <w:vertAlign w:val="superscript"/>
              </w:rPr>
              <w:t>3</w:t>
            </w:r>
            <w:r w:rsidRPr="002B005F">
              <w:rPr>
                <w:rFonts w:ascii="Times New Roman" w:hAnsi="Times New Roman" w:hint="eastAsia"/>
                <w:b/>
                <w:bCs/>
                <w:color w:val="000000"/>
                <w:sz w:val="13"/>
                <w:szCs w:val="13"/>
              </w:rPr>
              <w:t>)</w:t>
            </w:r>
          </w:p>
        </w:tc>
        <w:tc>
          <w:tcPr>
            <w:tcW w:w="1473" w:type="dxa"/>
            <w:tcBorders>
              <w:bottom w:val="single" w:sz="12" w:space="0" w:color="auto"/>
            </w:tcBorders>
            <w:vAlign w:val="center"/>
          </w:tcPr>
          <w:p w14:paraId="6F2D8843" w14:textId="77777777" w:rsidR="00294015" w:rsidRPr="002B005F" w:rsidRDefault="00294015" w:rsidP="009807BC">
            <w:pPr>
              <w:jc w:val="center"/>
              <w:rPr>
                <w:rFonts w:ascii="Times New Roman" w:hAnsi="Times New Roman"/>
                <w:b/>
                <w:bCs/>
                <w:color w:val="000000"/>
                <w:sz w:val="13"/>
                <w:szCs w:val="13"/>
              </w:rPr>
            </w:pPr>
            <w:r w:rsidRPr="002B005F">
              <w:rPr>
                <w:rFonts w:ascii="Times New Roman" w:hAnsi="Times New Roman" w:hint="eastAsia"/>
                <w:b/>
                <w:bCs/>
                <w:color w:val="000000"/>
                <w:sz w:val="13"/>
                <w:szCs w:val="13"/>
              </w:rPr>
              <w:t>c</w:t>
            </w:r>
            <w:bookmarkStart w:id="3" w:name="OLE_LINK13"/>
            <w:r w:rsidRPr="002B005F">
              <w:rPr>
                <w:rFonts w:ascii="Times New Roman" w:hAnsi="Times New Roman" w:hint="eastAsia"/>
                <w:b/>
                <w:bCs/>
                <w:color w:val="000000"/>
                <w:sz w:val="13"/>
                <w:szCs w:val="13"/>
              </w:rPr>
              <w:t>oncentration(mol%)</w:t>
            </w:r>
            <w:bookmarkEnd w:id="3"/>
          </w:p>
        </w:tc>
        <w:tc>
          <w:tcPr>
            <w:tcW w:w="567" w:type="dxa"/>
            <w:tcBorders>
              <w:bottom w:val="single" w:sz="12" w:space="0" w:color="auto"/>
            </w:tcBorders>
            <w:vAlign w:val="center"/>
          </w:tcPr>
          <w:p w14:paraId="40D1661B" w14:textId="77777777" w:rsidR="00294015" w:rsidRPr="002B005F" w:rsidRDefault="00294015" w:rsidP="009807BC">
            <w:pPr>
              <w:jc w:val="center"/>
              <w:rPr>
                <w:rFonts w:ascii="Times New Roman" w:hAnsi="Times New Roman"/>
                <w:b/>
                <w:bCs/>
                <w:color w:val="000000"/>
                <w:sz w:val="13"/>
                <w:szCs w:val="13"/>
              </w:rPr>
            </w:pPr>
            <w:r w:rsidRPr="002B005F">
              <w:rPr>
                <w:rFonts w:ascii="Times New Roman" w:hAnsi="Times New Roman" w:hint="eastAsia"/>
                <w:b/>
                <w:bCs/>
                <w:color w:val="000000"/>
                <w:sz w:val="13"/>
                <w:szCs w:val="13"/>
              </w:rPr>
              <w:t>Layer</w:t>
            </w:r>
          </w:p>
        </w:tc>
        <w:tc>
          <w:tcPr>
            <w:tcW w:w="686" w:type="dxa"/>
            <w:tcBorders>
              <w:bottom w:val="single" w:sz="12" w:space="0" w:color="auto"/>
            </w:tcBorders>
            <w:vAlign w:val="center"/>
          </w:tcPr>
          <w:p w14:paraId="3C46E5B6" w14:textId="77777777" w:rsidR="00294015" w:rsidRPr="002B005F" w:rsidRDefault="00294015" w:rsidP="009807BC">
            <w:pPr>
              <w:jc w:val="center"/>
              <w:rPr>
                <w:rFonts w:ascii="Times New Roman" w:hAnsi="Times New Roman"/>
                <w:b/>
                <w:bCs/>
                <w:color w:val="000000"/>
                <w:sz w:val="13"/>
                <w:szCs w:val="13"/>
              </w:rPr>
            </w:pPr>
            <w:r w:rsidRPr="002B005F">
              <w:rPr>
                <w:rFonts w:ascii="Times New Roman" w:hAnsi="Times New Roman" w:hint="eastAsia"/>
                <w:b/>
                <w:bCs/>
                <w:color w:val="000000"/>
                <w:sz w:val="13"/>
                <w:szCs w:val="13"/>
              </w:rPr>
              <w:t>valence electron</w:t>
            </w:r>
          </w:p>
        </w:tc>
        <w:tc>
          <w:tcPr>
            <w:tcW w:w="574" w:type="dxa"/>
            <w:tcBorders>
              <w:bottom w:val="single" w:sz="12" w:space="0" w:color="auto"/>
            </w:tcBorders>
            <w:vAlign w:val="center"/>
          </w:tcPr>
          <w:p w14:paraId="06E75109" w14:textId="77777777" w:rsidR="00294015" w:rsidRPr="002B005F" w:rsidRDefault="00294015" w:rsidP="009807BC">
            <w:pPr>
              <w:jc w:val="center"/>
              <w:rPr>
                <w:rFonts w:ascii="Times New Roman" w:hAnsi="Times New Roman"/>
                <w:b/>
                <w:bCs/>
                <w:color w:val="000000"/>
                <w:sz w:val="13"/>
                <w:szCs w:val="13"/>
              </w:rPr>
            </w:pPr>
            <w:r w:rsidRPr="002B005F">
              <w:rPr>
                <w:rFonts w:ascii="Times New Roman" w:hAnsi="Times New Roman" w:hint="eastAsia"/>
                <w:b/>
                <w:bCs/>
                <w:color w:val="000000"/>
                <w:sz w:val="13"/>
                <w:szCs w:val="13"/>
              </w:rPr>
              <w:t>IQE</w:t>
            </w:r>
          </w:p>
        </w:tc>
        <w:tc>
          <w:tcPr>
            <w:tcW w:w="932" w:type="dxa"/>
            <w:tcBorders>
              <w:bottom w:val="single" w:sz="12" w:space="0" w:color="auto"/>
            </w:tcBorders>
            <w:vAlign w:val="center"/>
          </w:tcPr>
          <w:p w14:paraId="731C788B" w14:textId="77777777" w:rsidR="00294015" w:rsidRPr="002B005F" w:rsidRDefault="00294015" w:rsidP="009807BC">
            <w:pPr>
              <w:jc w:val="center"/>
              <w:rPr>
                <w:rFonts w:ascii="Times New Roman" w:hAnsi="Times New Roman"/>
                <w:b/>
                <w:bCs/>
                <w:color w:val="000000"/>
                <w:sz w:val="13"/>
                <w:szCs w:val="13"/>
              </w:rPr>
            </w:pPr>
            <w:r w:rsidRPr="002B005F">
              <w:rPr>
                <w:rFonts w:ascii="Times New Roman" w:hAnsi="Times New Roman"/>
                <w:b/>
                <w:bCs/>
                <w:color w:val="000000"/>
                <w:sz w:val="13"/>
                <w:szCs w:val="13"/>
              </w:rPr>
              <w:t>L</w:t>
            </w:r>
            <w:r w:rsidRPr="002B005F">
              <w:rPr>
                <w:rFonts w:ascii="Times New Roman" w:hAnsi="Times New Roman" w:hint="eastAsia"/>
                <w:b/>
                <w:bCs/>
                <w:color w:val="000000"/>
                <w:sz w:val="13"/>
                <w:szCs w:val="13"/>
              </w:rPr>
              <w:t>ifetime(ns)</w:t>
            </w:r>
          </w:p>
        </w:tc>
        <w:tc>
          <w:tcPr>
            <w:tcW w:w="468" w:type="dxa"/>
            <w:tcBorders>
              <w:bottom w:val="single" w:sz="12" w:space="0" w:color="auto"/>
            </w:tcBorders>
            <w:vAlign w:val="center"/>
          </w:tcPr>
          <w:p w14:paraId="26496821" w14:textId="77777777" w:rsidR="00294015" w:rsidRPr="002B005F" w:rsidRDefault="00294015" w:rsidP="009807BC">
            <w:pPr>
              <w:jc w:val="center"/>
              <w:rPr>
                <w:rFonts w:ascii="Times New Roman" w:hAnsi="Times New Roman"/>
                <w:b/>
                <w:bCs/>
                <w:color w:val="000000"/>
                <w:sz w:val="13"/>
                <w:szCs w:val="13"/>
              </w:rPr>
            </w:pPr>
            <w:r w:rsidRPr="002B005F">
              <w:rPr>
                <w:rFonts w:ascii="Times New Roman" w:hAnsi="Times New Roman" w:hint="eastAsia"/>
                <w:b/>
                <w:bCs/>
                <w:color w:val="000000"/>
                <w:sz w:val="13"/>
                <w:szCs w:val="13"/>
              </w:rPr>
              <w:t>Re</w:t>
            </w:r>
            <w:r w:rsidR="001E052E" w:rsidRPr="002B005F">
              <w:rPr>
                <w:rFonts w:ascii="Times New Roman" w:hAnsi="Times New Roman" w:hint="eastAsia"/>
                <w:b/>
                <w:bCs/>
                <w:color w:val="000000"/>
                <w:sz w:val="13"/>
                <w:szCs w:val="13"/>
              </w:rPr>
              <w:t>f</w:t>
            </w:r>
            <w:r w:rsidRPr="002B005F">
              <w:rPr>
                <w:rFonts w:ascii="Times New Roman" w:hAnsi="Times New Roman" w:hint="eastAsia"/>
                <w:b/>
                <w:bCs/>
                <w:color w:val="000000"/>
                <w:sz w:val="13"/>
                <w:szCs w:val="13"/>
              </w:rPr>
              <w:t>.</w:t>
            </w:r>
          </w:p>
        </w:tc>
      </w:tr>
      <w:tr w:rsidR="002008CC" w:rsidRPr="002B005F" w14:paraId="608F558D" w14:textId="77777777" w:rsidTr="00A133B7">
        <w:trPr>
          <w:jc w:val="center"/>
        </w:trPr>
        <w:tc>
          <w:tcPr>
            <w:tcW w:w="1471" w:type="dxa"/>
            <w:tcBorders>
              <w:top w:val="single" w:sz="12" w:space="0" w:color="auto"/>
              <w:bottom w:val="nil"/>
            </w:tcBorders>
            <w:vAlign w:val="center"/>
          </w:tcPr>
          <w:p w14:paraId="6C8690D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single" w:sz="12" w:space="0" w:color="auto"/>
              <w:bottom w:val="nil"/>
            </w:tcBorders>
            <w:vAlign w:val="center"/>
          </w:tcPr>
          <w:p w14:paraId="016EEA8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55.894</w:t>
            </w:r>
          </w:p>
        </w:tc>
        <w:tc>
          <w:tcPr>
            <w:tcW w:w="574" w:type="dxa"/>
            <w:tcBorders>
              <w:top w:val="single" w:sz="12" w:space="0" w:color="auto"/>
              <w:bottom w:val="nil"/>
            </w:tcBorders>
            <w:vAlign w:val="center"/>
          </w:tcPr>
          <w:p w14:paraId="172760C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58.492</w:t>
            </w:r>
          </w:p>
        </w:tc>
        <w:tc>
          <w:tcPr>
            <w:tcW w:w="629" w:type="dxa"/>
            <w:tcBorders>
              <w:top w:val="single" w:sz="12" w:space="0" w:color="auto"/>
              <w:bottom w:val="nil"/>
            </w:tcBorders>
            <w:vAlign w:val="center"/>
          </w:tcPr>
          <w:p w14:paraId="5CB9A80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80.857</w:t>
            </w:r>
          </w:p>
        </w:tc>
        <w:tc>
          <w:tcPr>
            <w:tcW w:w="574" w:type="dxa"/>
            <w:tcBorders>
              <w:top w:val="single" w:sz="12" w:space="0" w:color="auto"/>
              <w:bottom w:val="nil"/>
            </w:tcBorders>
            <w:vAlign w:val="center"/>
          </w:tcPr>
          <w:p w14:paraId="5970478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264350</w:t>
            </w:r>
          </w:p>
        </w:tc>
        <w:tc>
          <w:tcPr>
            <w:tcW w:w="1473" w:type="dxa"/>
            <w:tcBorders>
              <w:top w:val="single" w:sz="12" w:space="0" w:color="auto"/>
              <w:bottom w:val="nil"/>
            </w:tcBorders>
            <w:vAlign w:val="center"/>
          </w:tcPr>
          <w:p w14:paraId="43742D7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567" w:type="dxa"/>
            <w:tcBorders>
              <w:top w:val="single" w:sz="12" w:space="0" w:color="auto"/>
              <w:bottom w:val="nil"/>
            </w:tcBorders>
            <w:vAlign w:val="center"/>
          </w:tcPr>
          <w:p w14:paraId="5B0186B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w:t>
            </w:r>
          </w:p>
        </w:tc>
        <w:tc>
          <w:tcPr>
            <w:tcW w:w="686" w:type="dxa"/>
            <w:tcBorders>
              <w:top w:val="single" w:sz="12" w:space="0" w:color="auto"/>
              <w:bottom w:val="nil"/>
            </w:tcBorders>
            <w:vAlign w:val="center"/>
          </w:tcPr>
          <w:p w14:paraId="649951A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single" w:sz="12" w:space="0" w:color="auto"/>
              <w:bottom w:val="nil"/>
            </w:tcBorders>
            <w:vAlign w:val="center"/>
          </w:tcPr>
          <w:p w14:paraId="68DE383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38.90%</w:t>
            </w:r>
          </w:p>
        </w:tc>
        <w:tc>
          <w:tcPr>
            <w:tcW w:w="932" w:type="dxa"/>
            <w:tcBorders>
              <w:top w:val="single" w:sz="12" w:space="0" w:color="auto"/>
              <w:bottom w:val="nil"/>
            </w:tcBorders>
            <w:vAlign w:val="center"/>
          </w:tcPr>
          <w:p w14:paraId="301FEAA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0.461</w:t>
            </w:r>
          </w:p>
        </w:tc>
        <w:tc>
          <w:tcPr>
            <w:tcW w:w="468" w:type="dxa"/>
            <w:tcBorders>
              <w:top w:val="single" w:sz="12" w:space="0" w:color="auto"/>
              <w:bottom w:val="nil"/>
            </w:tcBorders>
          </w:tcPr>
          <w:p w14:paraId="5378E8FF"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&lt;EndNote&gt;&lt;Cite&gt;&lt;Author&gt;Liang&lt;/Author&gt;&lt;Year&gt;2019&lt;/Year&gt;&lt;RecNum&gt;1013&lt;/RecNum&gt;&lt;DisplayText&gt;[1]&lt;/DisplayText&gt;&lt;record&gt;&lt;rec-number&gt;1013&lt;/rec-number&gt;&lt;foreign-keys&gt;&lt;key app="EN" db-id="pvettxp2m2sepdexx92p5xef9wfevptp5ert" timestamp="1748743831"&gt;1013&lt;/key&gt;&lt;/foreign-keys&gt;&lt;ref-type name="Journal Article"&gt;17&lt;/ref-type&gt;&lt;contributors&gt;&lt;authors&gt;&lt;author&gt;Liang, Jia&lt;/author&gt;&lt;author&gt;Devakumar, Balaji&lt;/author&gt;&lt;author&gt;Sun, Liangling&lt;/author&gt;&lt;author&gt;Sun, Qi&lt;/author&gt;&lt;author&gt;Wang, Shaoying&lt;/author&gt;&lt;author&gt;Huang, X</w:instrText>
            </w:r>
            <w:r w:rsidR="00A106F6" w:rsidRPr="002B005F">
              <w:rPr>
                <w:rFonts w:ascii="Times New Roman" w:hAnsi="Times New Roman" w:hint="eastAsia"/>
                <w:b/>
                <w:bCs/>
                <w:color w:val="000000"/>
                <w:sz w:val="11"/>
                <w:szCs w:val="11"/>
              </w:rPr>
              <w:instrText>iaoyong&lt;/author&gt;&lt;/authors&gt;&lt;/contributors&gt;&lt;titles&gt;&lt;title&gt;Novel Mn4+ doped Ca2GdSbO6 red</w:instrText>
            </w:r>
            <w:r w:rsidR="00A106F6" w:rsidRPr="002B005F">
              <w:rPr>
                <w:rFonts w:ascii="Times New Roman" w:hAnsi="Times New Roman" w:hint="eastAsia"/>
                <w:b/>
                <w:bCs/>
                <w:color w:val="000000"/>
                <w:sz w:val="11"/>
                <w:szCs w:val="11"/>
              </w:rPr>
              <w:instrText>–</w:instrText>
            </w:r>
            <w:r w:rsidR="00A106F6" w:rsidRPr="002B005F">
              <w:rPr>
                <w:rFonts w:ascii="Times New Roman" w:hAnsi="Times New Roman" w:hint="eastAsia"/>
                <w:b/>
                <w:bCs/>
                <w:color w:val="000000"/>
                <w:sz w:val="11"/>
                <w:szCs w:val="11"/>
              </w:rPr>
              <w:instrText>emitting phosphor: A potential color converter for light</w:instrText>
            </w:r>
            <w:r w:rsidR="00A106F6" w:rsidRPr="002B005F">
              <w:rPr>
                <w:rFonts w:ascii="Times New Roman" w:hAnsi="Times New Roman" w:hint="eastAsia"/>
                <w:b/>
                <w:bCs/>
                <w:color w:val="000000"/>
                <w:sz w:val="11"/>
                <w:szCs w:val="11"/>
              </w:rPr>
              <w:instrText>‐</w:instrText>
            </w:r>
            <w:r w:rsidR="00A106F6" w:rsidRPr="002B005F">
              <w:rPr>
                <w:rFonts w:ascii="Times New Roman" w:hAnsi="Times New Roman" w:hint="eastAsia"/>
                <w:b/>
                <w:bCs/>
                <w:color w:val="000000"/>
                <w:sz w:val="11"/>
                <w:szCs w:val="11"/>
              </w:rPr>
              <w:instrText>emitting diodes&lt;/title&gt;&lt;secondary-title&gt;Journal of the American Ceramic Society&lt;/secondary-title&gt;&lt;/titles&gt;&lt;peri</w:instrText>
            </w:r>
            <w:r w:rsidR="00A106F6" w:rsidRPr="002B005F">
              <w:rPr>
                <w:rFonts w:ascii="Times New Roman" w:hAnsi="Times New Roman"/>
                <w:b/>
                <w:bCs/>
                <w:color w:val="000000"/>
                <w:sz w:val="11"/>
                <w:szCs w:val="11"/>
              </w:rPr>
              <w:instrText>odical&gt;&lt;full-title&gt;JOURNAL OF THE AMERICAN CERAMIC SOCIETY&lt;/full-title&gt;&lt;abbr-1&gt;J. Am. Ceram. Soc.&lt;/abbr-1&gt;&lt;abbr-2&gt;J AM CERAM SOC&lt;/abbr-2&gt;&lt;/periodical&gt;&lt;pages&gt;4730-4736&lt;/pages&gt;&lt;volume&gt;102&lt;/volume&gt;&lt;number&gt;8&lt;/number&gt;&lt;dates&gt;&lt;year&gt;2019&lt;/year&gt;&lt;/dates&gt;&lt;isbn&gt;0002-7820&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w:t>
            </w:r>
            <w:r w:rsidRPr="002B005F">
              <w:rPr>
                <w:rFonts w:ascii="Times New Roman" w:hAnsi="Times New Roman"/>
                <w:b/>
                <w:bCs/>
                <w:color w:val="000000"/>
                <w:sz w:val="11"/>
                <w:szCs w:val="11"/>
              </w:rPr>
              <w:fldChar w:fldCharType="end"/>
            </w:r>
          </w:p>
        </w:tc>
      </w:tr>
      <w:tr w:rsidR="002008CC" w:rsidRPr="002B005F" w14:paraId="2D162EB9" w14:textId="77777777" w:rsidTr="00A133B7">
        <w:trPr>
          <w:jc w:val="center"/>
        </w:trPr>
        <w:tc>
          <w:tcPr>
            <w:tcW w:w="1471" w:type="dxa"/>
            <w:tcBorders>
              <w:top w:val="nil"/>
              <w:bottom w:val="nil"/>
            </w:tcBorders>
          </w:tcPr>
          <w:p w14:paraId="75D1F70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12FEF4E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55.894</w:t>
            </w:r>
          </w:p>
        </w:tc>
        <w:tc>
          <w:tcPr>
            <w:tcW w:w="574" w:type="dxa"/>
            <w:tcBorders>
              <w:top w:val="nil"/>
              <w:bottom w:val="nil"/>
            </w:tcBorders>
            <w:vAlign w:val="center"/>
          </w:tcPr>
          <w:p w14:paraId="5A070E3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58.492</w:t>
            </w:r>
          </w:p>
        </w:tc>
        <w:tc>
          <w:tcPr>
            <w:tcW w:w="629" w:type="dxa"/>
            <w:tcBorders>
              <w:top w:val="nil"/>
              <w:bottom w:val="nil"/>
            </w:tcBorders>
            <w:vAlign w:val="center"/>
          </w:tcPr>
          <w:p w14:paraId="5BB990A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80.857</w:t>
            </w:r>
          </w:p>
        </w:tc>
        <w:tc>
          <w:tcPr>
            <w:tcW w:w="574" w:type="dxa"/>
            <w:tcBorders>
              <w:top w:val="nil"/>
              <w:bottom w:val="nil"/>
            </w:tcBorders>
            <w:vAlign w:val="center"/>
          </w:tcPr>
          <w:p w14:paraId="78EF186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264350</w:t>
            </w:r>
          </w:p>
        </w:tc>
        <w:tc>
          <w:tcPr>
            <w:tcW w:w="1473" w:type="dxa"/>
            <w:tcBorders>
              <w:top w:val="nil"/>
              <w:bottom w:val="nil"/>
            </w:tcBorders>
            <w:vAlign w:val="center"/>
          </w:tcPr>
          <w:p w14:paraId="0787268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7" w:type="dxa"/>
            <w:tcBorders>
              <w:top w:val="nil"/>
              <w:bottom w:val="nil"/>
            </w:tcBorders>
            <w:vAlign w:val="center"/>
          </w:tcPr>
          <w:p w14:paraId="66DE6C2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w:t>
            </w:r>
          </w:p>
        </w:tc>
        <w:tc>
          <w:tcPr>
            <w:tcW w:w="686" w:type="dxa"/>
            <w:tcBorders>
              <w:top w:val="nil"/>
              <w:bottom w:val="nil"/>
            </w:tcBorders>
            <w:vAlign w:val="center"/>
          </w:tcPr>
          <w:p w14:paraId="7DE7DCD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4310520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49.50%</w:t>
            </w:r>
          </w:p>
        </w:tc>
        <w:tc>
          <w:tcPr>
            <w:tcW w:w="932" w:type="dxa"/>
            <w:tcBorders>
              <w:top w:val="nil"/>
              <w:bottom w:val="nil"/>
            </w:tcBorders>
            <w:vAlign w:val="center"/>
          </w:tcPr>
          <w:p w14:paraId="64272D8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0.506</w:t>
            </w:r>
          </w:p>
        </w:tc>
        <w:tc>
          <w:tcPr>
            <w:tcW w:w="468" w:type="dxa"/>
            <w:tcBorders>
              <w:top w:val="nil"/>
              <w:bottom w:val="nil"/>
            </w:tcBorders>
          </w:tcPr>
          <w:p w14:paraId="4E0B9313"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&lt;EndNote&gt;&lt;Cite&gt;&lt;Author&gt;Liang&lt;/Author&gt;&lt;Year&gt;2019&lt;/Year&gt;&lt;RecNum&gt;1013&lt;/RecNum&gt;&lt;DisplayText&gt;[1]&lt;/DisplayText&gt;&lt;record&gt;&lt;rec-number&gt;1013&lt;/rec-number&gt;&lt;foreign-keys&gt;&lt;key app="EN" db-id="pvettxp2m2sepdexx92p5xef9wfevptp5ert" timestamp="1748743831"&gt;1013&lt;/key&gt;&lt;/foreign-keys&gt;&lt;ref-type name="Journal Article"&gt;17&lt;/ref-type&gt;&lt;contributors&gt;&lt;authors&gt;&lt;author&gt;Liang, Jia&lt;/author&gt;&lt;author&gt;Devakumar, Balaji&lt;/author&gt;&lt;author&gt;Sun, Liangling&lt;/author&gt;&lt;author&gt;Sun, Qi&lt;/author&gt;&lt;author&gt;Wang, Shaoying&lt;/author&gt;&lt;author&gt;Huang, X</w:instrText>
            </w:r>
            <w:r w:rsidR="00A106F6" w:rsidRPr="002B005F">
              <w:rPr>
                <w:rFonts w:ascii="Times New Roman" w:hAnsi="Times New Roman" w:hint="eastAsia"/>
                <w:b/>
                <w:bCs/>
                <w:color w:val="000000"/>
                <w:sz w:val="11"/>
                <w:szCs w:val="11"/>
              </w:rPr>
              <w:instrText>iaoyong&lt;/author&gt;&lt;/authors&gt;&lt;/contributors&gt;&lt;titles&gt;&lt;title&gt;Novel Mn4+ doped Ca2GdSbO6 red</w:instrText>
            </w:r>
            <w:r w:rsidR="00A106F6" w:rsidRPr="002B005F">
              <w:rPr>
                <w:rFonts w:ascii="Times New Roman" w:hAnsi="Times New Roman" w:hint="eastAsia"/>
                <w:b/>
                <w:bCs/>
                <w:color w:val="000000"/>
                <w:sz w:val="11"/>
                <w:szCs w:val="11"/>
              </w:rPr>
              <w:instrText>–</w:instrText>
            </w:r>
            <w:r w:rsidR="00A106F6" w:rsidRPr="002B005F">
              <w:rPr>
                <w:rFonts w:ascii="Times New Roman" w:hAnsi="Times New Roman" w:hint="eastAsia"/>
                <w:b/>
                <w:bCs/>
                <w:color w:val="000000"/>
                <w:sz w:val="11"/>
                <w:szCs w:val="11"/>
              </w:rPr>
              <w:instrText>emitting phosphor: A potential color converter for light</w:instrText>
            </w:r>
            <w:r w:rsidR="00A106F6" w:rsidRPr="002B005F">
              <w:rPr>
                <w:rFonts w:ascii="Times New Roman" w:hAnsi="Times New Roman" w:hint="eastAsia"/>
                <w:b/>
                <w:bCs/>
                <w:color w:val="000000"/>
                <w:sz w:val="11"/>
                <w:szCs w:val="11"/>
              </w:rPr>
              <w:instrText>‐</w:instrText>
            </w:r>
            <w:r w:rsidR="00A106F6" w:rsidRPr="002B005F">
              <w:rPr>
                <w:rFonts w:ascii="Times New Roman" w:hAnsi="Times New Roman" w:hint="eastAsia"/>
                <w:b/>
                <w:bCs/>
                <w:color w:val="000000"/>
                <w:sz w:val="11"/>
                <w:szCs w:val="11"/>
              </w:rPr>
              <w:instrText>emitting diodes&lt;/title&gt;&lt;secondary-title&gt;Journal of the American Ceramic Society&lt;/secondary-title&gt;&lt;/titles&gt;&lt;peri</w:instrText>
            </w:r>
            <w:r w:rsidR="00A106F6" w:rsidRPr="002B005F">
              <w:rPr>
                <w:rFonts w:ascii="Times New Roman" w:hAnsi="Times New Roman"/>
                <w:b/>
                <w:bCs/>
                <w:color w:val="000000"/>
                <w:sz w:val="11"/>
                <w:szCs w:val="11"/>
              </w:rPr>
              <w:instrText>odical&gt;&lt;full-title&gt;JOURNAL OF THE AMERICAN CERAMIC SOCIETY&lt;/full-title&gt;&lt;abbr-1&gt;J. Am. Ceram. Soc.&lt;/abbr-1&gt;&lt;abbr-2&gt;J AM CERAM SOC&lt;/abbr-2&gt;&lt;/periodical&gt;&lt;pages&gt;4730-4736&lt;/pages&gt;&lt;volume&gt;102&lt;/volume&gt;&lt;number&gt;8&lt;/number&gt;&lt;dates&gt;&lt;year&gt;2019&lt;/year&gt;&lt;/dates&gt;&lt;isbn&gt;0002-7820&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w:t>
            </w:r>
            <w:r w:rsidRPr="002B005F">
              <w:rPr>
                <w:rFonts w:ascii="Times New Roman" w:hAnsi="Times New Roman"/>
                <w:b/>
                <w:bCs/>
                <w:color w:val="000000"/>
                <w:sz w:val="11"/>
                <w:szCs w:val="11"/>
              </w:rPr>
              <w:fldChar w:fldCharType="end"/>
            </w:r>
          </w:p>
        </w:tc>
      </w:tr>
      <w:tr w:rsidR="002008CC" w:rsidRPr="002B005F" w14:paraId="5312F6B5" w14:textId="77777777" w:rsidTr="00A133B7">
        <w:trPr>
          <w:jc w:val="center"/>
        </w:trPr>
        <w:tc>
          <w:tcPr>
            <w:tcW w:w="1471" w:type="dxa"/>
            <w:tcBorders>
              <w:top w:val="nil"/>
              <w:bottom w:val="nil"/>
            </w:tcBorders>
          </w:tcPr>
          <w:p w14:paraId="470B3B7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14F5DA7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55.894</w:t>
            </w:r>
          </w:p>
        </w:tc>
        <w:tc>
          <w:tcPr>
            <w:tcW w:w="574" w:type="dxa"/>
            <w:tcBorders>
              <w:top w:val="nil"/>
              <w:bottom w:val="nil"/>
            </w:tcBorders>
            <w:vAlign w:val="center"/>
          </w:tcPr>
          <w:p w14:paraId="36C9E51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58.492</w:t>
            </w:r>
          </w:p>
        </w:tc>
        <w:tc>
          <w:tcPr>
            <w:tcW w:w="629" w:type="dxa"/>
            <w:tcBorders>
              <w:top w:val="nil"/>
              <w:bottom w:val="nil"/>
            </w:tcBorders>
            <w:vAlign w:val="center"/>
          </w:tcPr>
          <w:p w14:paraId="7A66542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80.857</w:t>
            </w:r>
          </w:p>
        </w:tc>
        <w:tc>
          <w:tcPr>
            <w:tcW w:w="574" w:type="dxa"/>
            <w:tcBorders>
              <w:top w:val="nil"/>
              <w:bottom w:val="nil"/>
            </w:tcBorders>
            <w:vAlign w:val="center"/>
          </w:tcPr>
          <w:p w14:paraId="42B67FB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264350</w:t>
            </w:r>
          </w:p>
        </w:tc>
        <w:tc>
          <w:tcPr>
            <w:tcW w:w="1473" w:type="dxa"/>
            <w:tcBorders>
              <w:top w:val="nil"/>
              <w:bottom w:val="nil"/>
            </w:tcBorders>
            <w:vAlign w:val="center"/>
          </w:tcPr>
          <w:p w14:paraId="6E4E173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7" w:type="dxa"/>
            <w:tcBorders>
              <w:top w:val="nil"/>
              <w:bottom w:val="nil"/>
            </w:tcBorders>
            <w:vAlign w:val="center"/>
          </w:tcPr>
          <w:p w14:paraId="44DCCE3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w:t>
            </w:r>
          </w:p>
        </w:tc>
        <w:tc>
          <w:tcPr>
            <w:tcW w:w="686" w:type="dxa"/>
            <w:tcBorders>
              <w:top w:val="nil"/>
              <w:bottom w:val="nil"/>
            </w:tcBorders>
            <w:vAlign w:val="center"/>
          </w:tcPr>
          <w:p w14:paraId="65DF703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47E1BBB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46.30%</w:t>
            </w:r>
          </w:p>
        </w:tc>
        <w:tc>
          <w:tcPr>
            <w:tcW w:w="932" w:type="dxa"/>
            <w:tcBorders>
              <w:top w:val="nil"/>
              <w:bottom w:val="nil"/>
            </w:tcBorders>
            <w:vAlign w:val="center"/>
          </w:tcPr>
          <w:p w14:paraId="39EB100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0.499</w:t>
            </w:r>
          </w:p>
        </w:tc>
        <w:tc>
          <w:tcPr>
            <w:tcW w:w="468" w:type="dxa"/>
            <w:tcBorders>
              <w:top w:val="nil"/>
              <w:bottom w:val="nil"/>
            </w:tcBorders>
          </w:tcPr>
          <w:p w14:paraId="09D1DCDE"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&lt;EndNote&gt;&lt;Cite&gt;&lt;Author&gt;Liang&lt;/Author&gt;&lt;Year&gt;2019&lt;/Year&gt;&lt;RecNum&gt;1013&lt;/RecNum&gt;&lt;DisplayText&gt;[1]&lt;/DisplayText&gt;&lt;record&gt;&lt;rec-number&gt;1013&lt;/rec-number&gt;&lt;foreign-keys&gt;&lt;key app="EN" db-id="pvettxp2m2sepdexx92p5xef9wfevptp5ert" timestamp="1748743831"&gt;1013&lt;/key&gt;&lt;/foreign-keys&gt;&lt;ref-type name="Journal Article"&gt;17&lt;/ref-type&gt;&lt;contributors&gt;&lt;authors&gt;&lt;author&gt;Liang, Jia&lt;/author&gt;&lt;author&gt;Devakumar, Balaji&lt;/author&gt;&lt;author&gt;Sun, Liangling&lt;/author&gt;&lt;author&gt;Sun, Qi&lt;/author&gt;&lt;author&gt;Wang, Shaoying&lt;/author&gt;&lt;author&gt;Huang, X</w:instrText>
            </w:r>
            <w:r w:rsidR="00A106F6" w:rsidRPr="002B005F">
              <w:rPr>
                <w:rFonts w:ascii="Times New Roman" w:hAnsi="Times New Roman" w:hint="eastAsia"/>
                <w:b/>
                <w:bCs/>
                <w:color w:val="000000"/>
                <w:sz w:val="11"/>
                <w:szCs w:val="11"/>
              </w:rPr>
              <w:instrText>iaoyong&lt;/author&gt;&lt;/authors&gt;&lt;/contributors&gt;&lt;titles&gt;&lt;title&gt;Novel Mn4+ doped Ca2GdSbO6 red</w:instrText>
            </w:r>
            <w:r w:rsidR="00A106F6" w:rsidRPr="002B005F">
              <w:rPr>
                <w:rFonts w:ascii="Times New Roman" w:hAnsi="Times New Roman" w:hint="eastAsia"/>
                <w:b/>
                <w:bCs/>
                <w:color w:val="000000"/>
                <w:sz w:val="11"/>
                <w:szCs w:val="11"/>
              </w:rPr>
              <w:instrText>–</w:instrText>
            </w:r>
            <w:r w:rsidR="00A106F6" w:rsidRPr="002B005F">
              <w:rPr>
                <w:rFonts w:ascii="Times New Roman" w:hAnsi="Times New Roman" w:hint="eastAsia"/>
                <w:b/>
                <w:bCs/>
                <w:color w:val="000000"/>
                <w:sz w:val="11"/>
                <w:szCs w:val="11"/>
              </w:rPr>
              <w:instrText>emitting phosphor: A potential color converter for light</w:instrText>
            </w:r>
            <w:r w:rsidR="00A106F6" w:rsidRPr="002B005F">
              <w:rPr>
                <w:rFonts w:ascii="Times New Roman" w:hAnsi="Times New Roman" w:hint="eastAsia"/>
                <w:b/>
                <w:bCs/>
                <w:color w:val="000000"/>
                <w:sz w:val="11"/>
                <w:szCs w:val="11"/>
              </w:rPr>
              <w:instrText>‐</w:instrText>
            </w:r>
            <w:r w:rsidR="00A106F6" w:rsidRPr="002B005F">
              <w:rPr>
                <w:rFonts w:ascii="Times New Roman" w:hAnsi="Times New Roman" w:hint="eastAsia"/>
                <w:b/>
                <w:bCs/>
                <w:color w:val="000000"/>
                <w:sz w:val="11"/>
                <w:szCs w:val="11"/>
              </w:rPr>
              <w:instrText>emitting diodes&lt;/title&gt;&lt;secondary-title&gt;Journal of the American Ceramic Society&lt;/secondary-title&gt;&lt;/titles&gt;&lt;peri</w:instrText>
            </w:r>
            <w:r w:rsidR="00A106F6" w:rsidRPr="002B005F">
              <w:rPr>
                <w:rFonts w:ascii="Times New Roman" w:hAnsi="Times New Roman"/>
                <w:b/>
                <w:bCs/>
                <w:color w:val="000000"/>
                <w:sz w:val="11"/>
                <w:szCs w:val="11"/>
              </w:rPr>
              <w:instrText>odical&gt;&lt;full-title&gt;JOURNAL OF THE AMERICAN CERAMIC SOCIETY&lt;/full-title&gt;&lt;abbr-1&gt;J. Am. Ceram. Soc.&lt;/abbr-1&gt;&lt;abbr-2&gt;J AM CERAM SOC&lt;/abbr-2&gt;&lt;/periodical&gt;&lt;pages&gt;4730-4736&lt;/pages&gt;&lt;volume&gt;102&lt;/volume&gt;&lt;number&gt;8&lt;/number&gt;&lt;dates&gt;&lt;year&gt;2019&lt;/year&gt;&lt;/dates&gt;&lt;isbn&gt;0002-7820&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w:t>
            </w:r>
            <w:r w:rsidRPr="002B005F">
              <w:rPr>
                <w:rFonts w:ascii="Times New Roman" w:hAnsi="Times New Roman"/>
                <w:b/>
                <w:bCs/>
                <w:color w:val="000000"/>
                <w:sz w:val="11"/>
                <w:szCs w:val="11"/>
              </w:rPr>
              <w:fldChar w:fldCharType="end"/>
            </w:r>
          </w:p>
        </w:tc>
      </w:tr>
      <w:tr w:rsidR="002008CC" w:rsidRPr="002B005F" w14:paraId="5D343729" w14:textId="77777777" w:rsidTr="00A133B7">
        <w:trPr>
          <w:jc w:val="center"/>
        </w:trPr>
        <w:tc>
          <w:tcPr>
            <w:tcW w:w="1471" w:type="dxa"/>
            <w:tcBorders>
              <w:top w:val="nil"/>
              <w:bottom w:val="nil"/>
            </w:tcBorders>
          </w:tcPr>
          <w:p w14:paraId="198F513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2A2BDEE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55.894</w:t>
            </w:r>
          </w:p>
        </w:tc>
        <w:tc>
          <w:tcPr>
            <w:tcW w:w="574" w:type="dxa"/>
            <w:tcBorders>
              <w:top w:val="nil"/>
              <w:bottom w:val="nil"/>
            </w:tcBorders>
            <w:vAlign w:val="center"/>
          </w:tcPr>
          <w:p w14:paraId="7012628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58.492</w:t>
            </w:r>
          </w:p>
        </w:tc>
        <w:tc>
          <w:tcPr>
            <w:tcW w:w="629" w:type="dxa"/>
            <w:tcBorders>
              <w:top w:val="nil"/>
              <w:bottom w:val="nil"/>
            </w:tcBorders>
            <w:vAlign w:val="center"/>
          </w:tcPr>
          <w:p w14:paraId="0C5A105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80.857</w:t>
            </w:r>
          </w:p>
        </w:tc>
        <w:tc>
          <w:tcPr>
            <w:tcW w:w="574" w:type="dxa"/>
            <w:tcBorders>
              <w:top w:val="nil"/>
              <w:bottom w:val="nil"/>
            </w:tcBorders>
            <w:vAlign w:val="center"/>
          </w:tcPr>
          <w:p w14:paraId="7631778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264350</w:t>
            </w:r>
          </w:p>
        </w:tc>
        <w:tc>
          <w:tcPr>
            <w:tcW w:w="1473" w:type="dxa"/>
            <w:tcBorders>
              <w:top w:val="nil"/>
              <w:bottom w:val="nil"/>
            </w:tcBorders>
            <w:vAlign w:val="center"/>
          </w:tcPr>
          <w:p w14:paraId="62C2558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w:t>
            </w:r>
          </w:p>
        </w:tc>
        <w:tc>
          <w:tcPr>
            <w:tcW w:w="567" w:type="dxa"/>
            <w:tcBorders>
              <w:top w:val="nil"/>
              <w:bottom w:val="nil"/>
            </w:tcBorders>
            <w:vAlign w:val="center"/>
          </w:tcPr>
          <w:p w14:paraId="5458B30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w:t>
            </w:r>
          </w:p>
        </w:tc>
        <w:tc>
          <w:tcPr>
            <w:tcW w:w="686" w:type="dxa"/>
            <w:tcBorders>
              <w:top w:val="nil"/>
              <w:bottom w:val="nil"/>
            </w:tcBorders>
            <w:vAlign w:val="center"/>
          </w:tcPr>
          <w:p w14:paraId="69D7EA5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1B46795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41.90%</w:t>
            </w:r>
          </w:p>
        </w:tc>
        <w:tc>
          <w:tcPr>
            <w:tcW w:w="932" w:type="dxa"/>
            <w:tcBorders>
              <w:top w:val="nil"/>
              <w:bottom w:val="nil"/>
            </w:tcBorders>
            <w:vAlign w:val="center"/>
          </w:tcPr>
          <w:p w14:paraId="79AA58C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0.475</w:t>
            </w:r>
          </w:p>
        </w:tc>
        <w:tc>
          <w:tcPr>
            <w:tcW w:w="468" w:type="dxa"/>
            <w:tcBorders>
              <w:top w:val="nil"/>
              <w:bottom w:val="nil"/>
            </w:tcBorders>
          </w:tcPr>
          <w:p w14:paraId="171D618E"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&lt;EndNote&gt;&lt;Cite&gt;&lt;Author&gt;Liang&lt;/Author&gt;&lt;Year&gt;2019&lt;/Year&gt;&lt;RecNum&gt;1013&lt;/RecNum&gt;&lt;DisplayText&gt;[1]&lt;/DisplayText&gt;&lt;record&gt;&lt;rec-number&gt;1013&lt;/rec-number&gt;&lt;foreign-keys&gt;&lt;key app="EN" db-id="pvettxp2m2sepdexx92p5xef9wfevptp5ert" timestamp="1748743831"&gt;1013&lt;/key&gt;&lt;/foreign-keys&gt;&lt;ref-type name="Journal Article"&gt;17&lt;/ref-type&gt;&lt;contributors&gt;&lt;authors&gt;&lt;author&gt;Liang, Jia&lt;/author&gt;&lt;author&gt;Devakumar, Balaji&lt;/author&gt;&lt;author&gt;Sun, Liangling&lt;/author&gt;&lt;author&gt;Sun, Qi&lt;/author&gt;&lt;author&gt;Wang, Shaoying&lt;/author&gt;&lt;author&gt;Huang, X</w:instrText>
            </w:r>
            <w:r w:rsidR="00A106F6" w:rsidRPr="002B005F">
              <w:rPr>
                <w:rFonts w:ascii="Times New Roman" w:hAnsi="Times New Roman" w:hint="eastAsia"/>
                <w:b/>
                <w:bCs/>
                <w:color w:val="000000"/>
                <w:sz w:val="11"/>
                <w:szCs w:val="11"/>
              </w:rPr>
              <w:instrText>iaoyong&lt;/author&gt;&lt;/authors&gt;&lt;/contributors&gt;&lt;titles&gt;&lt;title&gt;Novel Mn4+ doped Ca2GdSbO6 red</w:instrText>
            </w:r>
            <w:r w:rsidR="00A106F6" w:rsidRPr="002B005F">
              <w:rPr>
                <w:rFonts w:ascii="Times New Roman" w:hAnsi="Times New Roman" w:hint="eastAsia"/>
                <w:b/>
                <w:bCs/>
                <w:color w:val="000000"/>
                <w:sz w:val="11"/>
                <w:szCs w:val="11"/>
              </w:rPr>
              <w:instrText>–</w:instrText>
            </w:r>
            <w:r w:rsidR="00A106F6" w:rsidRPr="002B005F">
              <w:rPr>
                <w:rFonts w:ascii="Times New Roman" w:hAnsi="Times New Roman" w:hint="eastAsia"/>
                <w:b/>
                <w:bCs/>
                <w:color w:val="000000"/>
                <w:sz w:val="11"/>
                <w:szCs w:val="11"/>
              </w:rPr>
              <w:instrText>emitting phosphor: A potential color converter for light</w:instrText>
            </w:r>
            <w:r w:rsidR="00A106F6" w:rsidRPr="002B005F">
              <w:rPr>
                <w:rFonts w:ascii="Times New Roman" w:hAnsi="Times New Roman" w:hint="eastAsia"/>
                <w:b/>
                <w:bCs/>
                <w:color w:val="000000"/>
                <w:sz w:val="11"/>
                <w:szCs w:val="11"/>
              </w:rPr>
              <w:instrText>‐</w:instrText>
            </w:r>
            <w:r w:rsidR="00A106F6" w:rsidRPr="002B005F">
              <w:rPr>
                <w:rFonts w:ascii="Times New Roman" w:hAnsi="Times New Roman" w:hint="eastAsia"/>
                <w:b/>
                <w:bCs/>
                <w:color w:val="000000"/>
                <w:sz w:val="11"/>
                <w:szCs w:val="11"/>
              </w:rPr>
              <w:instrText>emitting diodes&lt;/title&gt;&lt;secondary-title&gt;Journal of the American Ceramic Society&lt;/secondary-title&gt;&lt;/titles&gt;&lt;peri</w:instrText>
            </w:r>
            <w:r w:rsidR="00A106F6" w:rsidRPr="002B005F">
              <w:rPr>
                <w:rFonts w:ascii="Times New Roman" w:hAnsi="Times New Roman"/>
                <w:b/>
                <w:bCs/>
                <w:color w:val="000000"/>
                <w:sz w:val="11"/>
                <w:szCs w:val="11"/>
              </w:rPr>
              <w:instrText>odical&gt;&lt;full-title&gt;JOURNAL OF THE AMERICAN CERAMIC SOCIETY&lt;/full-title&gt;&lt;abbr-1&gt;J. Am. Ceram. Soc.&lt;/abbr-1&gt;&lt;abbr-2&gt;J AM CERAM SOC&lt;/abbr-2&gt;&lt;/periodical&gt;&lt;pages&gt;4730-4736&lt;/pages&gt;&lt;volume&gt;102&lt;/volume&gt;&lt;number&gt;8&lt;/number&gt;&lt;dates&gt;&lt;year&gt;2019&lt;/year&gt;&lt;/dates&gt;&lt;isbn&gt;0002-7820&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w:t>
            </w:r>
            <w:r w:rsidRPr="002B005F">
              <w:rPr>
                <w:rFonts w:ascii="Times New Roman" w:hAnsi="Times New Roman"/>
                <w:b/>
                <w:bCs/>
                <w:color w:val="000000"/>
                <w:sz w:val="11"/>
                <w:szCs w:val="11"/>
              </w:rPr>
              <w:fldChar w:fldCharType="end"/>
            </w:r>
          </w:p>
        </w:tc>
      </w:tr>
      <w:tr w:rsidR="002008CC" w:rsidRPr="002B005F" w14:paraId="6D1D2980" w14:textId="77777777" w:rsidTr="00A133B7">
        <w:trPr>
          <w:jc w:val="center"/>
        </w:trPr>
        <w:tc>
          <w:tcPr>
            <w:tcW w:w="1471" w:type="dxa"/>
            <w:tcBorders>
              <w:top w:val="nil"/>
              <w:bottom w:val="nil"/>
            </w:tcBorders>
          </w:tcPr>
          <w:p w14:paraId="3735110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09DB6AC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55.894</w:t>
            </w:r>
          </w:p>
        </w:tc>
        <w:tc>
          <w:tcPr>
            <w:tcW w:w="574" w:type="dxa"/>
            <w:tcBorders>
              <w:top w:val="nil"/>
              <w:bottom w:val="nil"/>
            </w:tcBorders>
            <w:vAlign w:val="center"/>
          </w:tcPr>
          <w:p w14:paraId="419B117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58.492</w:t>
            </w:r>
          </w:p>
        </w:tc>
        <w:tc>
          <w:tcPr>
            <w:tcW w:w="629" w:type="dxa"/>
            <w:tcBorders>
              <w:top w:val="nil"/>
              <w:bottom w:val="nil"/>
            </w:tcBorders>
            <w:vAlign w:val="center"/>
          </w:tcPr>
          <w:p w14:paraId="74FA6B5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80.857</w:t>
            </w:r>
          </w:p>
        </w:tc>
        <w:tc>
          <w:tcPr>
            <w:tcW w:w="574" w:type="dxa"/>
            <w:tcBorders>
              <w:top w:val="nil"/>
              <w:bottom w:val="nil"/>
            </w:tcBorders>
            <w:vAlign w:val="center"/>
          </w:tcPr>
          <w:p w14:paraId="45F478F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264350</w:t>
            </w:r>
          </w:p>
        </w:tc>
        <w:tc>
          <w:tcPr>
            <w:tcW w:w="1473" w:type="dxa"/>
            <w:tcBorders>
              <w:top w:val="nil"/>
              <w:bottom w:val="nil"/>
            </w:tcBorders>
            <w:vAlign w:val="center"/>
          </w:tcPr>
          <w:p w14:paraId="4ED0801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w:t>
            </w:r>
          </w:p>
        </w:tc>
        <w:tc>
          <w:tcPr>
            <w:tcW w:w="567" w:type="dxa"/>
            <w:tcBorders>
              <w:top w:val="nil"/>
              <w:bottom w:val="nil"/>
            </w:tcBorders>
            <w:vAlign w:val="center"/>
          </w:tcPr>
          <w:p w14:paraId="2FCF5B6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w:t>
            </w:r>
          </w:p>
        </w:tc>
        <w:tc>
          <w:tcPr>
            <w:tcW w:w="686" w:type="dxa"/>
            <w:tcBorders>
              <w:top w:val="nil"/>
              <w:bottom w:val="nil"/>
            </w:tcBorders>
            <w:vAlign w:val="center"/>
          </w:tcPr>
          <w:p w14:paraId="40F194B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0EE23F3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29.40%</w:t>
            </w:r>
          </w:p>
        </w:tc>
        <w:tc>
          <w:tcPr>
            <w:tcW w:w="932" w:type="dxa"/>
            <w:tcBorders>
              <w:top w:val="nil"/>
              <w:bottom w:val="nil"/>
            </w:tcBorders>
            <w:vAlign w:val="center"/>
          </w:tcPr>
          <w:p w14:paraId="189EFC1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0.424</w:t>
            </w:r>
          </w:p>
        </w:tc>
        <w:tc>
          <w:tcPr>
            <w:tcW w:w="468" w:type="dxa"/>
            <w:tcBorders>
              <w:top w:val="nil"/>
              <w:bottom w:val="nil"/>
            </w:tcBorders>
          </w:tcPr>
          <w:p w14:paraId="2638D3AC"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&lt;EndNote&gt;&lt;Cite&gt;&lt;Author&gt;Liang&lt;/Author&gt;&lt;Year&gt;2019&lt;/Year&gt;&lt;RecNum&gt;1013&lt;/RecNum&gt;&lt;DisplayText&gt;[1]&lt;/DisplayText&gt;&lt;record&gt;&lt;rec-number&gt;1013&lt;/rec-number&gt;&lt;foreign-keys&gt;&lt;key app="EN" db-id="pvettxp2m2sepdexx92p5xef9wfevptp5ert" timestamp="1748743831"&gt;1013&lt;/key&gt;&lt;/foreign-keys&gt;&lt;ref-type name="Journal Article"&gt;17&lt;/ref-type&gt;&lt;contributors&gt;&lt;authors&gt;&lt;author&gt;Liang, Jia&lt;/author&gt;&lt;author&gt;Devakumar, Balaji&lt;/author&gt;&lt;author&gt;Sun, Liangling&lt;/author&gt;&lt;author&gt;Sun, Qi&lt;/author&gt;&lt;author&gt;Wang, Shaoying&lt;/author&gt;&lt;author&gt;Huang, X</w:instrText>
            </w:r>
            <w:r w:rsidR="00A106F6" w:rsidRPr="002B005F">
              <w:rPr>
                <w:rFonts w:ascii="Times New Roman" w:hAnsi="Times New Roman" w:hint="eastAsia"/>
                <w:b/>
                <w:bCs/>
                <w:color w:val="000000"/>
                <w:sz w:val="11"/>
                <w:szCs w:val="11"/>
              </w:rPr>
              <w:instrText>iaoyong&lt;/author&gt;&lt;/authors&gt;&lt;/contributors&gt;&lt;titles&gt;&lt;title&gt;Novel Mn4+ doped Ca2GdSbO6 red</w:instrText>
            </w:r>
            <w:r w:rsidR="00A106F6" w:rsidRPr="002B005F">
              <w:rPr>
                <w:rFonts w:ascii="Times New Roman" w:hAnsi="Times New Roman" w:hint="eastAsia"/>
                <w:b/>
                <w:bCs/>
                <w:color w:val="000000"/>
                <w:sz w:val="11"/>
                <w:szCs w:val="11"/>
              </w:rPr>
              <w:instrText>–</w:instrText>
            </w:r>
            <w:r w:rsidR="00A106F6" w:rsidRPr="002B005F">
              <w:rPr>
                <w:rFonts w:ascii="Times New Roman" w:hAnsi="Times New Roman" w:hint="eastAsia"/>
                <w:b/>
                <w:bCs/>
                <w:color w:val="000000"/>
                <w:sz w:val="11"/>
                <w:szCs w:val="11"/>
              </w:rPr>
              <w:instrText>emitting phosphor: A potential color converter for light</w:instrText>
            </w:r>
            <w:r w:rsidR="00A106F6" w:rsidRPr="002B005F">
              <w:rPr>
                <w:rFonts w:ascii="Times New Roman" w:hAnsi="Times New Roman" w:hint="eastAsia"/>
                <w:b/>
                <w:bCs/>
                <w:color w:val="000000"/>
                <w:sz w:val="11"/>
                <w:szCs w:val="11"/>
              </w:rPr>
              <w:instrText>‐</w:instrText>
            </w:r>
            <w:r w:rsidR="00A106F6" w:rsidRPr="002B005F">
              <w:rPr>
                <w:rFonts w:ascii="Times New Roman" w:hAnsi="Times New Roman" w:hint="eastAsia"/>
                <w:b/>
                <w:bCs/>
                <w:color w:val="000000"/>
                <w:sz w:val="11"/>
                <w:szCs w:val="11"/>
              </w:rPr>
              <w:instrText>emitting diodes&lt;/title&gt;&lt;secondary-title&gt;Journal of the American Ceramic Society&lt;/secondary-title&gt;&lt;/titles&gt;&lt;peri</w:instrText>
            </w:r>
            <w:r w:rsidR="00A106F6" w:rsidRPr="002B005F">
              <w:rPr>
                <w:rFonts w:ascii="Times New Roman" w:hAnsi="Times New Roman"/>
                <w:b/>
                <w:bCs/>
                <w:color w:val="000000"/>
                <w:sz w:val="11"/>
                <w:szCs w:val="11"/>
              </w:rPr>
              <w:instrText>odical&gt;&lt;full-title&gt;JOURNAL OF THE AMERICAN CERAMIC SOCIETY&lt;/full-title&gt;&lt;abbr-1&gt;J. Am. Ceram. Soc.&lt;/abbr-1&gt;&lt;abbr-2&gt;J AM CERAM SOC&lt;/abbr-2&gt;&lt;/periodical&gt;&lt;pages&gt;4730-4736&lt;/pages&gt;&lt;volume&gt;102&lt;/volume&gt;&lt;number&gt;8&lt;/number&gt;&lt;dates&gt;&lt;year&gt;2019&lt;/year&gt;&lt;/dates&gt;&lt;isbn&gt;0002-7820&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w:t>
            </w:r>
            <w:r w:rsidRPr="002B005F">
              <w:rPr>
                <w:rFonts w:ascii="Times New Roman" w:hAnsi="Times New Roman"/>
                <w:b/>
                <w:bCs/>
                <w:color w:val="000000"/>
                <w:sz w:val="11"/>
                <w:szCs w:val="11"/>
              </w:rPr>
              <w:fldChar w:fldCharType="end"/>
            </w:r>
          </w:p>
        </w:tc>
      </w:tr>
      <w:tr w:rsidR="002008CC" w:rsidRPr="002B005F" w14:paraId="25BE71EF" w14:textId="77777777" w:rsidTr="00A133B7">
        <w:trPr>
          <w:jc w:val="center"/>
        </w:trPr>
        <w:tc>
          <w:tcPr>
            <w:tcW w:w="1471" w:type="dxa"/>
            <w:tcBorders>
              <w:top w:val="nil"/>
              <w:bottom w:val="nil"/>
            </w:tcBorders>
          </w:tcPr>
          <w:p w14:paraId="12CE004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03EE339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55.894</w:t>
            </w:r>
          </w:p>
        </w:tc>
        <w:tc>
          <w:tcPr>
            <w:tcW w:w="574" w:type="dxa"/>
            <w:tcBorders>
              <w:top w:val="nil"/>
              <w:bottom w:val="nil"/>
            </w:tcBorders>
            <w:vAlign w:val="center"/>
          </w:tcPr>
          <w:p w14:paraId="643CC78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58.492</w:t>
            </w:r>
          </w:p>
        </w:tc>
        <w:tc>
          <w:tcPr>
            <w:tcW w:w="629" w:type="dxa"/>
            <w:tcBorders>
              <w:top w:val="nil"/>
              <w:bottom w:val="nil"/>
            </w:tcBorders>
            <w:vAlign w:val="center"/>
          </w:tcPr>
          <w:p w14:paraId="0ABF199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80.857</w:t>
            </w:r>
          </w:p>
        </w:tc>
        <w:tc>
          <w:tcPr>
            <w:tcW w:w="574" w:type="dxa"/>
            <w:tcBorders>
              <w:top w:val="nil"/>
              <w:bottom w:val="nil"/>
            </w:tcBorders>
            <w:vAlign w:val="center"/>
          </w:tcPr>
          <w:p w14:paraId="6045EC1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264350</w:t>
            </w:r>
          </w:p>
        </w:tc>
        <w:tc>
          <w:tcPr>
            <w:tcW w:w="1473" w:type="dxa"/>
            <w:tcBorders>
              <w:top w:val="nil"/>
              <w:bottom w:val="nil"/>
            </w:tcBorders>
            <w:vAlign w:val="center"/>
          </w:tcPr>
          <w:p w14:paraId="757EB1E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w:t>
            </w:r>
          </w:p>
        </w:tc>
        <w:tc>
          <w:tcPr>
            <w:tcW w:w="567" w:type="dxa"/>
            <w:tcBorders>
              <w:top w:val="nil"/>
              <w:bottom w:val="nil"/>
            </w:tcBorders>
            <w:vAlign w:val="center"/>
          </w:tcPr>
          <w:p w14:paraId="187ACCD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w:t>
            </w:r>
          </w:p>
        </w:tc>
        <w:tc>
          <w:tcPr>
            <w:tcW w:w="686" w:type="dxa"/>
            <w:tcBorders>
              <w:top w:val="nil"/>
              <w:bottom w:val="nil"/>
            </w:tcBorders>
            <w:vAlign w:val="center"/>
          </w:tcPr>
          <w:p w14:paraId="3A10643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21E24AB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23.30%</w:t>
            </w:r>
          </w:p>
        </w:tc>
        <w:tc>
          <w:tcPr>
            <w:tcW w:w="932" w:type="dxa"/>
            <w:tcBorders>
              <w:top w:val="nil"/>
              <w:bottom w:val="nil"/>
            </w:tcBorders>
            <w:vAlign w:val="center"/>
          </w:tcPr>
          <w:p w14:paraId="0159C83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0.396</w:t>
            </w:r>
          </w:p>
        </w:tc>
        <w:tc>
          <w:tcPr>
            <w:tcW w:w="468" w:type="dxa"/>
            <w:tcBorders>
              <w:top w:val="nil"/>
              <w:bottom w:val="nil"/>
            </w:tcBorders>
          </w:tcPr>
          <w:p w14:paraId="6C62CF7A"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&lt;EndNote&gt;&lt;Cite&gt;&lt;Author&gt;Liang&lt;/Author&gt;&lt;Year&gt;2019&lt;/Year&gt;&lt;RecNum&gt;1013&lt;/RecNum&gt;&lt;DisplayText&gt;[1]&lt;/DisplayText&gt;&lt;record&gt;&lt;rec-number&gt;1013&lt;/rec-number&gt;&lt;foreign-keys&gt;&lt;key app="EN" db-id="pvettxp2m2sepdexx92p5xef9wfevptp5ert" timestamp="1748743831"&gt;1013&lt;/key&gt;&lt;/foreign-keys&gt;&lt;ref-type name="Journal Article"&gt;17&lt;/ref-type&gt;&lt;contributors&gt;&lt;authors&gt;&lt;author&gt;Liang, Jia&lt;/author&gt;&lt;author&gt;Devakumar, Balaji&lt;/author&gt;&lt;author&gt;Sun, Liangling&lt;/author&gt;&lt;author&gt;Sun, Qi&lt;/author&gt;&lt;author&gt;Wang, Shaoying&lt;/author&gt;&lt;author&gt;Huang, X</w:instrText>
            </w:r>
            <w:r w:rsidR="00A106F6" w:rsidRPr="002B005F">
              <w:rPr>
                <w:rFonts w:ascii="Times New Roman" w:hAnsi="Times New Roman" w:hint="eastAsia"/>
                <w:b/>
                <w:bCs/>
                <w:color w:val="000000"/>
                <w:sz w:val="11"/>
                <w:szCs w:val="11"/>
              </w:rPr>
              <w:instrText>iaoyong&lt;/author&gt;&lt;/authors&gt;&lt;/contributors&gt;&lt;titles&gt;&lt;title&gt;Novel Mn4+ doped Ca2GdSbO6 red</w:instrText>
            </w:r>
            <w:r w:rsidR="00A106F6" w:rsidRPr="002B005F">
              <w:rPr>
                <w:rFonts w:ascii="Times New Roman" w:hAnsi="Times New Roman" w:hint="eastAsia"/>
                <w:b/>
                <w:bCs/>
                <w:color w:val="000000"/>
                <w:sz w:val="11"/>
                <w:szCs w:val="11"/>
              </w:rPr>
              <w:instrText>–</w:instrText>
            </w:r>
            <w:r w:rsidR="00A106F6" w:rsidRPr="002B005F">
              <w:rPr>
                <w:rFonts w:ascii="Times New Roman" w:hAnsi="Times New Roman" w:hint="eastAsia"/>
                <w:b/>
                <w:bCs/>
                <w:color w:val="000000"/>
                <w:sz w:val="11"/>
                <w:szCs w:val="11"/>
              </w:rPr>
              <w:instrText>emitting phosphor: A potential color converter for light</w:instrText>
            </w:r>
            <w:r w:rsidR="00A106F6" w:rsidRPr="002B005F">
              <w:rPr>
                <w:rFonts w:ascii="Times New Roman" w:hAnsi="Times New Roman" w:hint="eastAsia"/>
                <w:b/>
                <w:bCs/>
                <w:color w:val="000000"/>
                <w:sz w:val="11"/>
                <w:szCs w:val="11"/>
              </w:rPr>
              <w:instrText>‐</w:instrText>
            </w:r>
            <w:r w:rsidR="00A106F6" w:rsidRPr="002B005F">
              <w:rPr>
                <w:rFonts w:ascii="Times New Roman" w:hAnsi="Times New Roman" w:hint="eastAsia"/>
                <w:b/>
                <w:bCs/>
                <w:color w:val="000000"/>
                <w:sz w:val="11"/>
                <w:szCs w:val="11"/>
              </w:rPr>
              <w:instrText>emitting diodes&lt;/title&gt;&lt;secondary-title&gt;Journal of the American Ceramic Society&lt;/secondary-title&gt;&lt;/titles&gt;&lt;peri</w:instrText>
            </w:r>
            <w:r w:rsidR="00A106F6" w:rsidRPr="002B005F">
              <w:rPr>
                <w:rFonts w:ascii="Times New Roman" w:hAnsi="Times New Roman"/>
                <w:b/>
                <w:bCs/>
                <w:color w:val="000000"/>
                <w:sz w:val="11"/>
                <w:szCs w:val="11"/>
              </w:rPr>
              <w:instrText>odical&gt;&lt;full-title&gt;JOURNAL OF THE AMERICAN CERAMIC SOCIETY&lt;/full-title&gt;&lt;abbr-1&gt;J. Am. Ceram. Soc.&lt;/abbr-1&gt;&lt;abbr-2&gt;J AM CERAM SOC&lt;/abbr-2&gt;&lt;/periodical&gt;&lt;pages&gt;4730-4736&lt;/pages&gt;&lt;volume&gt;102&lt;/volume&gt;&lt;number&gt;8&lt;/number&gt;&lt;dates&gt;&lt;year&gt;2019&lt;/year&gt;&lt;/dates&gt;&lt;isbn&gt;0002-7820&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w:t>
            </w:r>
            <w:r w:rsidRPr="002B005F">
              <w:rPr>
                <w:rFonts w:ascii="Times New Roman" w:hAnsi="Times New Roman"/>
                <w:b/>
                <w:bCs/>
                <w:color w:val="000000"/>
                <w:sz w:val="11"/>
                <w:szCs w:val="11"/>
              </w:rPr>
              <w:fldChar w:fldCharType="end"/>
            </w:r>
          </w:p>
        </w:tc>
      </w:tr>
      <w:tr w:rsidR="002008CC" w:rsidRPr="002B005F" w14:paraId="5BE9714F" w14:textId="77777777" w:rsidTr="00A133B7">
        <w:trPr>
          <w:jc w:val="center"/>
        </w:trPr>
        <w:tc>
          <w:tcPr>
            <w:tcW w:w="1471" w:type="dxa"/>
            <w:tcBorders>
              <w:top w:val="nil"/>
              <w:bottom w:val="nil"/>
            </w:tcBorders>
          </w:tcPr>
          <w:p w14:paraId="1625B18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F18110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55.894</w:t>
            </w:r>
          </w:p>
        </w:tc>
        <w:tc>
          <w:tcPr>
            <w:tcW w:w="574" w:type="dxa"/>
            <w:tcBorders>
              <w:top w:val="nil"/>
              <w:bottom w:val="nil"/>
            </w:tcBorders>
            <w:vAlign w:val="center"/>
          </w:tcPr>
          <w:p w14:paraId="1952585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58.492</w:t>
            </w:r>
          </w:p>
        </w:tc>
        <w:tc>
          <w:tcPr>
            <w:tcW w:w="629" w:type="dxa"/>
            <w:tcBorders>
              <w:top w:val="nil"/>
              <w:bottom w:val="nil"/>
            </w:tcBorders>
            <w:vAlign w:val="center"/>
          </w:tcPr>
          <w:p w14:paraId="0712F14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80.857</w:t>
            </w:r>
          </w:p>
        </w:tc>
        <w:tc>
          <w:tcPr>
            <w:tcW w:w="574" w:type="dxa"/>
            <w:tcBorders>
              <w:top w:val="nil"/>
              <w:bottom w:val="nil"/>
            </w:tcBorders>
            <w:vAlign w:val="center"/>
          </w:tcPr>
          <w:p w14:paraId="7CBFAA3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264350</w:t>
            </w:r>
          </w:p>
        </w:tc>
        <w:tc>
          <w:tcPr>
            <w:tcW w:w="1473" w:type="dxa"/>
            <w:tcBorders>
              <w:top w:val="nil"/>
              <w:bottom w:val="nil"/>
            </w:tcBorders>
            <w:vAlign w:val="center"/>
          </w:tcPr>
          <w:p w14:paraId="5FF2670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w:t>
            </w:r>
          </w:p>
        </w:tc>
        <w:tc>
          <w:tcPr>
            <w:tcW w:w="567" w:type="dxa"/>
            <w:tcBorders>
              <w:top w:val="nil"/>
              <w:bottom w:val="nil"/>
            </w:tcBorders>
            <w:vAlign w:val="center"/>
          </w:tcPr>
          <w:p w14:paraId="71688B2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w:t>
            </w:r>
          </w:p>
        </w:tc>
        <w:tc>
          <w:tcPr>
            <w:tcW w:w="686" w:type="dxa"/>
            <w:tcBorders>
              <w:top w:val="nil"/>
              <w:bottom w:val="nil"/>
            </w:tcBorders>
            <w:vAlign w:val="center"/>
          </w:tcPr>
          <w:p w14:paraId="52B050A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51131B1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19.50%</w:t>
            </w:r>
          </w:p>
        </w:tc>
        <w:tc>
          <w:tcPr>
            <w:tcW w:w="932" w:type="dxa"/>
            <w:tcBorders>
              <w:top w:val="nil"/>
              <w:bottom w:val="nil"/>
            </w:tcBorders>
            <w:vAlign w:val="center"/>
          </w:tcPr>
          <w:p w14:paraId="6502337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0.377</w:t>
            </w:r>
          </w:p>
        </w:tc>
        <w:tc>
          <w:tcPr>
            <w:tcW w:w="468" w:type="dxa"/>
            <w:tcBorders>
              <w:top w:val="nil"/>
              <w:bottom w:val="nil"/>
            </w:tcBorders>
          </w:tcPr>
          <w:p w14:paraId="207C4ED8"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&lt;EndNote&gt;&lt;Cite&gt;&lt;Author&gt;Liang&lt;/Author&gt;&lt;Year&gt;2019&lt;/Year&gt;&lt;RecNum&gt;1013&lt;/RecNum&gt;&lt;DisplayText&gt;[1]&lt;/DisplayText&gt;&lt;record&gt;&lt;rec-number&gt;1013&lt;/rec-number&gt;&lt;foreign-keys&gt;&lt;key app="EN" db-id="pvettxp2m2sepdexx92p5xef9wfevptp5ert" timestamp="1748743831"&gt;1013&lt;/key&gt;&lt;/foreign-keys&gt;&lt;ref-type name="Journal Article"&gt;17&lt;/ref-type&gt;&lt;contributors&gt;&lt;authors&gt;&lt;author&gt;Liang, Jia&lt;/author&gt;&lt;author&gt;Devakumar, Balaji&lt;/author&gt;&lt;author&gt;Sun, Liangling&lt;/author&gt;&lt;author&gt;Sun, Qi&lt;/author&gt;&lt;author&gt;Wang, Shaoying&lt;/author&gt;&lt;author&gt;Huang, X</w:instrText>
            </w:r>
            <w:r w:rsidR="00A106F6" w:rsidRPr="002B005F">
              <w:rPr>
                <w:rFonts w:ascii="Times New Roman" w:hAnsi="Times New Roman" w:hint="eastAsia"/>
                <w:b/>
                <w:bCs/>
                <w:color w:val="000000"/>
                <w:sz w:val="11"/>
                <w:szCs w:val="11"/>
              </w:rPr>
              <w:instrText>iaoyong&lt;/author&gt;&lt;/authors&gt;&lt;/contributors&gt;&lt;titles&gt;&lt;title&gt;Novel Mn4+ doped Ca2GdSbO6 red</w:instrText>
            </w:r>
            <w:r w:rsidR="00A106F6" w:rsidRPr="002B005F">
              <w:rPr>
                <w:rFonts w:ascii="Times New Roman" w:hAnsi="Times New Roman" w:hint="eastAsia"/>
                <w:b/>
                <w:bCs/>
                <w:color w:val="000000"/>
                <w:sz w:val="11"/>
                <w:szCs w:val="11"/>
              </w:rPr>
              <w:instrText>–</w:instrText>
            </w:r>
            <w:r w:rsidR="00A106F6" w:rsidRPr="002B005F">
              <w:rPr>
                <w:rFonts w:ascii="Times New Roman" w:hAnsi="Times New Roman" w:hint="eastAsia"/>
                <w:b/>
                <w:bCs/>
                <w:color w:val="000000"/>
                <w:sz w:val="11"/>
                <w:szCs w:val="11"/>
              </w:rPr>
              <w:instrText>emitting phosphor: A potential color converter for light</w:instrText>
            </w:r>
            <w:r w:rsidR="00A106F6" w:rsidRPr="002B005F">
              <w:rPr>
                <w:rFonts w:ascii="Times New Roman" w:hAnsi="Times New Roman" w:hint="eastAsia"/>
                <w:b/>
                <w:bCs/>
                <w:color w:val="000000"/>
                <w:sz w:val="11"/>
                <w:szCs w:val="11"/>
              </w:rPr>
              <w:instrText>‐</w:instrText>
            </w:r>
            <w:r w:rsidR="00A106F6" w:rsidRPr="002B005F">
              <w:rPr>
                <w:rFonts w:ascii="Times New Roman" w:hAnsi="Times New Roman" w:hint="eastAsia"/>
                <w:b/>
                <w:bCs/>
                <w:color w:val="000000"/>
                <w:sz w:val="11"/>
                <w:szCs w:val="11"/>
              </w:rPr>
              <w:instrText>emitting diodes&lt;/title&gt;&lt;secondary-title&gt;Journal of the American Ceramic Society&lt;/secondary-title&gt;&lt;/titles&gt;&lt;peri</w:instrText>
            </w:r>
            <w:r w:rsidR="00A106F6" w:rsidRPr="002B005F">
              <w:rPr>
                <w:rFonts w:ascii="Times New Roman" w:hAnsi="Times New Roman"/>
                <w:b/>
                <w:bCs/>
                <w:color w:val="000000"/>
                <w:sz w:val="11"/>
                <w:szCs w:val="11"/>
              </w:rPr>
              <w:instrText>odical&gt;&lt;full-title&gt;JOURNAL OF THE AMERICAN CERAMIC SOCIETY&lt;/full-title&gt;&lt;abbr-1&gt;J. Am. Ceram. Soc.&lt;/abbr-1&gt;&lt;abbr-2&gt;J AM CERAM SOC&lt;/abbr-2&gt;&lt;/periodical&gt;&lt;pages&gt;4730-4736&lt;/pages&gt;&lt;volume&gt;102&lt;/volume&gt;&lt;number&gt;8&lt;/number&gt;&lt;dates&gt;&lt;year&gt;2019&lt;/year&gt;&lt;/dates&gt;&lt;isbn&gt;0002-7820&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w:t>
            </w:r>
            <w:r w:rsidRPr="002B005F">
              <w:rPr>
                <w:rFonts w:ascii="Times New Roman" w:hAnsi="Times New Roman"/>
                <w:b/>
                <w:bCs/>
                <w:color w:val="000000"/>
                <w:sz w:val="11"/>
                <w:szCs w:val="11"/>
              </w:rPr>
              <w:fldChar w:fldCharType="end"/>
            </w:r>
          </w:p>
        </w:tc>
      </w:tr>
      <w:tr w:rsidR="002008CC" w:rsidRPr="002B005F" w14:paraId="4016C832" w14:textId="77777777" w:rsidTr="00A133B7">
        <w:trPr>
          <w:jc w:val="center"/>
        </w:trPr>
        <w:tc>
          <w:tcPr>
            <w:tcW w:w="1471" w:type="dxa"/>
            <w:tcBorders>
              <w:top w:val="nil"/>
              <w:bottom w:val="nil"/>
            </w:tcBorders>
            <w:vAlign w:val="center"/>
          </w:tcPr>
          <w:p w14:paraId="25ACD06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BaLaMgNbO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71C4883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8.062</w:t>
            </w:r>
          </w:p>
        </w:tc>
        <w:tc>
          <w:tcPr>
            <w:tcW w:w="574" w:type="dxa"/>
            <w:tcBorders>
              <w:top w:val="nil"/>
              <w:bottom w:val="nil"/>
            </w:tcBorders>
            <w:vAlign w:val="center"/>
          </w:tcPr>
          <w:p w14:paraId="1BAA7CA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8.062</w:t>
            </w:r>
          </w:p>
        </w:tc>
        <w:tc>
          <w:tcPr>
            <w:tcW w:w="629" w:type="dxa"/>
            <w:tcBorders>
              <w:top w:val="nil"/>
              <w:bottom w:val="nil"/>
            </w:tcBorders>
            <w:vAlign w:val="center"/>
          </w:tcPr>
          <w:p w14:paraId="767DB277"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8.062</w:t>
            </w:r>
          </w:p>
        </w:tc>
        <w:tc>
          <w:tcPr>
            <w:tcW w:w="574" w:type="dxa"/>
            <w:tcBorders>
              <w:top w:val="nil"/>
              <w:bottom w:val="nil"/>
            </w:tcBorders>
            <w:vAlign w:val="center"/>
          </w:tcPr>
          <w:p w14:paraId="4F34733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523.99</w:t>
            </w:r>
          </w:p>
        </w:tc>
        <w:tc>
          <w:tcPr>
            <w:tcW w:w="1473" w:type="dxa"/>
            <w:tcBorders>
              <w:top w:val="nil"/>
              <w:bottom w:val="nil"/>
            </w:tcBorders>
            <w:vAlign w:val="center"/>
          </w:tcPr>
          <w:p w14:paraId="2A350C1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w:t>
            </w:r>
          </w:p>
        </w:tc>
        <w:tc>
          <w:tcPr>
            <w:tcW w:w="567" w:type="dxa"/>
            <w:tcBorders>
              <w:top w:val="nil"/>
              <w:bottom w:val="nil"/>
            </w:tcBorders>
            <w:vAlign w:val="center"/>
          </w:tcPr>
          <w:p w14:paraId="501D21D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w:t>
            </w:r>
          </w:p>
        </w:tc>
        <w:tc>
          <w:tcPr>
            <w:tcW w:w="686" w:type="dxa"/>
            <w:tcBorders>
              <w:top w:val="nil"/>
              <w:bottom w:val="nil"/>
            </w:tcBorders>
            <w:vAlign w:val="center"/>
          </w:tcPr>
          <w:p w14:paraId="08A85FB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3E6CE02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52.00%</w:t>
            </w:r>
          </w:p>
        </w:tc>
        <w:tc>
          <w:tcPr>
            <w:tcW w:w="932" w:type="dxa"/>
            <w:tcBorders>
              <w:top w:val="nil"/>
              <w:bottom w:val="nil"/>
            </w:tcBorders>
            <w:vAlign w:val="center"/>
          </w:tcPr>
          <w:p w14:paraId="71E0D90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0.733</w:t>
            </w:r>
          </w:p>
        </w:tc>
        <w:tc>
          <w:tcPr>
            <w:tcW w:w="468" w:type="dxa"/>
            <w:tcBorders>
              <w:top w:val="nil"/>
              <w:bottom w:val="nil"/>
            </w:tcBorders>
          </w:tcPr>
          <w:p w14:paraId="59F250E8"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&lt;EndNote&gt;&lt;Cite&gt;&lt;Author&gt;Sun&lt;/Author&gt;&lt;Year&gt;2018&lt;/Year&gt;&lt;RecNum&gt;1014&lt;/RecNum&gt;&lt;DisplayText&gt;[2]&lt;/DisplayText&gt;&lt;record&gt;&lt;rec-number&gt;1014&lt;/rec-number&gt;&lt;foreign-keys&gt;&lt;key app="EN" db-id="pvettxp2m2sepdexx92p5xef9wfevptp5ert" timestamp="1748743984"&gt;1014&lt;/key&gt;&lt;/foreign-keys&gt;&lt;ref-type name="Journal Article"&gt;17&lt;/ref-type&gt;&lt;contributors&gt;&lt;authors&gt;&lt;author&gt;Sun, Qi&lt;/author&gt;&lt;author&gt;Wang, Shaoying&lt;/author&gt;&lt;author&gt;Devakumar, Balaji&lt;/author&gt;&lt;author&gt;Li, Bin&lt;/author&gt;&lt;author&gt;Sun, Liangling&lt;/author&gt;&lt;author&gt;Liang, Jia&lt;/author&gt;&lt;author&gt;Huang, Xiaoyong&lt;/author&gt;&lt;/authors&gt;&lt;/contributors&gt;&lt;titles&gt;&lt;title&gt;Synthesis and photoluminescence properties of novel far-red-emitting BaLaMgNbO 6: Mn 4+ phosphors for plant growth LEDs&lt;/title&gt;&lt;secondary-title&gt;RSC advances&lt;/secondary-title&gt;&lt;/titles&gt;&lt;periodical&gt;&lt;full-title&gt;RSC Advances&lt;/full-title&gt;&lt;abbr-1&gt;RSC Adv.&lt;/abbr-1&gt;&lt;abbr-2&gt;RSC ADV&lt;/abbr-2&gt;&lt;/periodical&gt;&lt;pages&gt;28538-28545&lt;/pages&gt;&lt;volume&gt;8&lt;/volume&gt;&lt;number&gt;50&lt;/number&gt;&lt;dates&gt;&lt;year&gt;2018&lt;/year&gt;&lt;/dates&gt;&lt;urls&gt;&lt;/urls&gt;&lt;/record&gt;&lt;/Cite&gt;&lt;/EndNote&gt;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w:t>
            </w:r>
            <w:r w:rsidRPr="002B005F">
              <w:rPr>
                <w:rFonts w:ascii="Times New Roman" w:hAnsi="Times New Roman"/>
                <w:b/>
                <w:bCs/>
                <w:color w:val="000000"/>
                <w:sz w:val="11"/>
                <w:szCs w:val="11"/>
              </w:rPr>
              <w:fldChar w:fldCharType="end"/>
            </w:r>
          </w:p>
        </w:tc>
      </w:tr>
      <w:tr w:rsidR="002008CC" w:rsidRPr="002B005F" w14:paraId="6D4C8815" w14:textId="77777777" w:rsidTr="00A133B7">
        <w:trPr>
          <w:jc w:val="center"/>
        </w:trPr>
        <w:tc>
          <w:tcPr>
            <w:tcW w:w="1471" w:type="dxa"/>
            <w:tcBorders>
              <w:top w:val="nil"/>
              <w:bottom w:val="nil"/>
            </w:tcBorders>
          </w:tcPr>
          <w:p w14:paraId="450AFFE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BaLaMgNbO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5209182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8.062</w:t>
            </w:r>
          </w:p>
        </w:tc>
        <w:tc>
          <w:tcPr>
            <w:tcW w:w="574" w:type="dxa"/>
            <w:tcBorders>
              <w:top w:val="nil"/>
              <w:bottom w:val="nil"/>
            </w:tcBorders>
            <w:vAlign w:val="center"/>
          </w:tcPr>
          <w:p w14:paraId="41F0E0C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8.062</w:t>
            </w:r>
          </w:p>
        </w:tc>
        <w:tc>
          <w:tcPr>
            <w:tcW w:w="629" w:type="dxa"/>
            <w:tcBorders>
              <w:top w:val="nil"/>
              <w:bottom w:val="nil"/>
            </w:tcBorders>
            <w:vAlign w:val="center"/>
          </w:tcPr>
          <w:p w14:paraId="50EBB36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8.062</w:t>
            </w:r>
          </w:p>
        </w:tc>
        <w:tc>
          <w:tcPr>
            <w:tcW w:w="574" w:type="dxa"/>
            <w:tcBorders>
              <w:top w:val="nil"/>
              <w:bottom w:val="nil"/>
            </w:tcBorders>
            <w:vAlign w:val="center"/>
          </w:tcPr>
          <w:p w14:paraId="7D4EDF2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523.99</w:t>
            </w:r>
          </w:p>
        </w:tc>
        <w:tc>
          <w:tcPr>
            <w:tcW w:w="1473" w:type="dxa"/>
            <w:tcBorders>
              <w:top w:val="nil"/>
              <w:bottom w:val="nil"/>
            </w:tcBorders>
            <w:vAlign w:val="center"/>
          </w:tcPr>
          <w:p w14:paraId="55D36F0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0.05</w:t>
            </w:r>
          </w:p>
        </w:tc>
        <w:tc>
          <w:tcPr>
            <w:tcW w:w="567" w:type="dxa"/>
            <w:tcBorders>
              <w:top w:val="nil"/>
              <w:bottom w:val="nil"/>
            </w:tcBorders>
            <w:vAlign w:val="center"/>
          </w:tcPr>
          <w:p w14:paraId="2B57184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w:t>
            </w:r>
          </w:p>
        </w:tc>
        <w:tc>
          <w:tcPr>
            <w:tcW w:w="686" w:type="dxa"/>
            <w:tcBorders>
              <w:top w:val="nil"/>
              <w:bottom w:val="nil"/>
            </w:tcBorders>
            <w:vAlign w:val="center"/>
          </w:tcPr>
          <w:p w14:paraId="474AAF6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1739212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52.00%</w:t>
            </w:r>
          </w:p>
        </w:tc>
        <w:tc>
          <w:tcPr>
            <w:tcW w:w="932" w:type="dxa"/>
            <w:tcBorders>
              <w:top w:val="nil"/>
              <w:bottom w:val="nil"/>
            </w:tcBorders>
            <w:vAlign w:val="center"/>
          </w:tcPr>
          <w:p w14:paraId="05B970E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0.783</w:t>
            </w:r>
          </w:p>
        </w:tc>
        <w:tc>
          <w:tcPr>
            <w:tcW w:w="468" w:type="dxa"/>
            <w:tcBorders>
              <w:top w:val="nil"/>
              <w:bottom w:val="nil"/>
            </w:tcBorders>
          </w:tcPr>
          <w:p w14:paraId="362CBC9C"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&lt;EndNote&gt;&lt;Cite&gt;&lt;Author&gt;Sun&lt;/Author&gt;&lt;Year&gt;2018&lt;/Year&gt;&lt;RecNum&gt;1014&lt;/RecNum&gt;&lt;DisplayText&gt;[2]&lt;/DisplayText&gt;&lt;record&gt;&lt;rec-number&gt;1014&lt;/rec-number&gt;&lt;foreign-keys&gt;&lt;key app="EN" db-id="pvettxp2m2sepdexx92p5xef9wfevptp5ert" timestamp="1748743984"&gt;1014&lt;/key&gt;&lt;/foreign-keys&gt;&lt;ref-type name="Journal Article"&gt;17&lt;/ref-type&gt;&lt;contributors&gt;&lt;authors&gt;&lt;author&gt;Sun, Qi&lt;/author&gt;&lt;author&gt;Wang, Shaoying&lt;/author&gt;&lt;author&gt;Devakumar, Balaji&lt;/author&gt;&lt;author&gt;Li, Bin&lt;/author&gt;&lt;author&gt;Sun, Liangling&lt;/author&gt;&lt;author&gt;Liang, Jia&lt;/author&gt;&lt;author&gt;Huang, Xiaoyong&lt;/author&gt;&lt;/authors&gt;&lt;/contributors&gt;&lt;titles&gt;&lt;title&gt;Synthesis and photoluminescence properties of novel far-red-emitting BaLaMgNbO 6: Mn 4+ phosphors for plant growth LEDs&lt;/title&gt;&lt;secondary-title&gt;RSC advances&lt;/secondary-title&gt;&lt;/titles&gt;&lt;periodical&gt;&lt;full-title&gt;RSC Advances&lt;/full-title&gt;&lt;abbr-1&gt;RSC Adv.&lt;/abbr-1&gt;&lt;abbr-2&gt;RSC ADV&lt;/abbr-2&gt;&lt;/periodical&gt;&lt;pages&gt;28538-28545&lt;/pages&gt;&lt;volume&gt;8&lt;/volume&gt;&lt;number&gt;50&lt;/number&gt;&lt;dates&gt;&lt;year&gt;2018&lt;/year&gt;&lt;/dates&gt;&lt;urls&gt;&lt;/urls&gt;&lt;/record&gt;&lt;/Cite&gt;&lt;/EndNote&gt;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w:t>
            </w:r>
            <w:r w:rsidRPr="002B005F">
              <w:rPr>
                <w:rFonts w:ascii="Times New Roman" w:hAnsi="Times New Roman"/>
                <w:b/>
                <w:bCs/>
                <w:color w:val="000000"/>
                <w:sz w:val="11"/>
                <w:szCs w:val="11"/>
              </w:rPr>
              <w:fldChar w:fldCharType="end"/>
            </w:r>
          </w:p>
        </w:tc>
      </w:tr>
      <w:tr w:rsidR="002008CC" w:rsidRPr="002B005F" w14:paraId="36190D28" w14:textId="77777777" w:rsidTr="00A133B7">
        <w:trPr>
          <w:jc w:val="center"/>
        </w:trPr>
        <w:tc>
          <w:tcPr>
            <w:tcW w:w="1471" w:type="dxa"/>
            <w:tcBorders>
              <w:top w:val="nil"/>
              <w:bottom w:val="nil"/>
            </w:tcBorders>
          </w:tcPr>
          <w:p w14:paraId="2C0D7E8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BaLaMgNbO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1CBC908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8.062</w:t>
            </w:r>
          </w:p>
        </w:tc>
        <w:tc>
          <w:tcPr>
            <w:tcW w:w="574" w:type="dxa"/>
            <w:tcBorders>
              <w:top w:val="nil"/>
              <w:bottom w:val="nil"/>
            </w:tcBorders>
            <w:vAlign w:val="center"/>
          </w:tcPr>
          <w:p w14:paraId="0900A84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8.062</w:t>
            </w:r>
          </w:p>
        </w:tc>
        <w:tc>
          <w:tcPr>
            <w:tcW w:w="629" w:type="dxa"/>
            <w:tcBorders>
              <w:top w:val="nil"/>
              <w:bottom w:val="nil"/>
            </w:tcBorders>
            <w:vAlign w:val="center"/>
          </w:tcPr>
          <w:p w14:paraId="7944E94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8.062</w:t>
            </w:r>
          </w:p>
        </w:tc>
        <w:tc>
          <w:tcPr>
            <w:tcW w:w="574" w:type="dxa"/>
            <w:tcBorders>
              <w:top w:val="nil"/>
              <w:bottom w:val="nil"/>
            </w:tcBorders>
            <w:vAlign w:val="center"/>
          </w:tcPr>
          <w:p w14:paraId="63B67D8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523.99</w:t>
            </w:r>
          </w:p>
        </w:tc>
        <w:tc>
          <w:tcPr>
            <w:tcW w:w="1473" w:type="dxa"/>
            <w:tcBorders>
              <w:top w:val="nil"/>
              <w:bottom w:val="nil"/>
            </w:tcBorders>
            <w:vAlign w:val="center"/>
          </w:tcPr>
          <w:p w14:paraId="6AFA35A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7" w:type="dxa"/>
            <w:tcBorders>
              <w:top w:val="nil"/>
              <w:bottom w:val="nil"/>
            </w:tcBorders>
            <w:vAlign w:val="center"/>
          </w:tcPr>
          <w:p w14:paraId="1BE9157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w:t>
            </w:r>
          </w:p>
        </w:tc>
        <w:tc>
          <w:tcPr>
            <w:tcW w:w="686" w:type="dxa"/>
            <w:tcBorders>
              <w:top w:val="nil"/>
              <w:bottom w:val="nil"/>
            </w:tcBorders>
            <w:vAlign w:val="center"/>
          </w:tcPr>
          <w:p w14:paraId="57E87ED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0D57FD4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52.00%</w:t>
            </w:r>
          </w:p>
        </w:tc>
        <w:tc>
          <w:tcPr>
            <w:tcW w:w="932" w:type="dxa"/>
            <w:tcBorders>
              <w:top w:val="nil"/>
              <w:bottom w:val="nil"/>
            </w:tcBorders>
            <w:vAlign w:val="center"/>
          </w:tcPr>
          <w:p w14:paraId="039CD647"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0.76</w:t>
            </w:r>
          </w:p>
        </w:tc>
        <w:tc>
          <w:tcPr>
            <w:tcW w:w="468" w:type="dxa"/>
            <w:tcBorders>
              <w:top w:val="nil"/>
              <w:bottom w:val="nil"/>
            </w:tcBorders>
          </w:tcPr>
          <w:p w14:paraId="32D525D4"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&lt;EndNote&gt;&lt;Cite&gt;&lt;Author&gt;Sun&lt;/Author&gt;&lt;Year&gt;2018&lt;/Year&gt;&lt;RecNum&gt;1014&lt;/RecNum&gt;&lt;DisplayText&gt;[2]&lt;/DisplayText&gt;&lt;record&gt;&lt;rec-number&gt;1014&lt;/rec-number&gt;&lt;foreign-keys&gt;&lt;key app="EN" db-id="pvettxp2m2sepdexx92p5xef9wfevptp5ert" timestamp="1748743984"&gt;1014&lt;/key&gt;&lt;/foreign-keys&gt;&lt;ref-type name="Journal Article"&gt;17&lt;/ref-type&gt;&lt;contributors&gt;&lt;authors&gt;&lt;author&gt;Sun, Qi&lt;/author&gt;&lt;author&gt;Wang, Shaoying&lt;/author&gt;&lt;author&gt;Devakumar, Balaji&lt;/author&gt;&lt;author&gt;Li, Bin&lt;/author&gt;&lt;author&gt;Sun, Liangling&lt;/author&gt;&lt;author&gt;Liang, Jia&lt;/author&gt;&lt;author&gt;Huang, Xiaoyong&lt;/author&gt;&lt;/authors&gt;&lt;/contributors&gt;&lt;titles&gt;&lt;title&gt;Synthesis and photoluminescence properties of novel far-red-emitting BaLaMgNbO 6: Mn 4+ phosphors for plant growth LEDs&lt;/title&gt;&lt;secondary-title&gt;RSC advances&lt;/secondary-title&gt;&lt;/titles&gt;&lt;periodical&gt;&lt;full-title&gt;RSC Advances&lt;/full-title&gt;&lt;abbr-1&gt;RSC Adv.&lt;/abbr-1&gt;&lt;abbr-2&gt;RSC ADV&lt;/abbr-2&gt;&lt;/periodical&gt;&lt;pages&gt;28538-28545&lt;/pages&gt;&lt;volume&gt;8&lt;/volume&gt;&lt;number&gt;50&lt;/number&gt;&lt;dates&gt;&lt;year&gt;2018&lt;/year&gt;&lt;/dates&gt;&lt;urls&gt;&lt;/urls&gt;&lt;/record&gt;&lt;/Cite&gt;&lt;/EndNote&gt;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w:t>
            </w:r>
            <w:r w:rsidRPr="002B005F">
              <w:rPr>
                <w:rFonts w:ascii="Times New Roman" w:hAnsi="Times New Roman"/>
                <w:b/>
                <w:bCs/>
                <w:color w:val="000000"/>
                <w:sz w:val="11"/>
                <w:szCs w:val="11"/>
              </w:rPr>
              <w:fldChar w:fldCharType="end"/>
            </w:r>
          </w:p>
        </w:tc>
      </w:tr>
      <w:tr w:rsidR="002008CC" w:rsidRPr="002B005F" w14:paraId="1E8666F6" w14:textId="77777777" w:rsidTr="00A133B7">
        <w:trPr>
          <w:jc w:val="center"/>
        </w:trPr>
        <w:tc>
          <w:tcPr>
            <w:tcW w:w="1471" w:type="dxa"/>
            <w:tcBorders>
              <w:top w:val="nil"/>
              <w:bottom w:val="nil"/>
            </w:tcBorders>
          </w:tcPr>
          <w:p w14:paraId="7A1A9AE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BaLaMgNbO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69B4CAC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8.062</w:t>
            </w:r>
          </w:p>
        </w:tc>
        <w:tc>
          <w:tcPr>
            <w:tcW w:w="574" w:type="dxa"/>
            <w:tcBorders>
              <w:top w:val="nil"/>
              <w:bottom w:val="nil"/>
            </w:tcBorders>
            <w:vAlign w:val="center"/>
          </w:tcPr>
          <w:p w14:paraId="57D35BA7"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8.062</w:t>
            </w:r>
          </w:p>
        </w:tc>
        <w:tc>
          <w:tcPr>
            <w:tcW w:w="629" w:type="dxa"/>
            <w:tcBorders>
              <w:top w:val="nil"/>
              <w:bottom w:val="nil"/>
            </w:tcBorders>
            <w:vAlign w:val="center"/>
          </w:tcPr>
          <w:p w14:paraId="626FF41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8.062</w:t>
            </w:r>
          </w:p>
        </w:tc>
        <w:tc>
          <w:tcPr>
            <w:tcW w:w="574" w:type="dxa"/>
            <w:tcBorders>
              <w:top w:val="nil"/>
              <w:bottom w:val="nil"/>
            </w:tcBorders>
            <w:vAlign w:val="center"/>
          </w:tcPr>
          <w:p w14:paraId="7BF3780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523.99</w:t>
            </w:r>
          </w:p>
        </w:tc>
        <w:tc>
          <w:tcPr>
            <w:tcW w:w="1473" w:type="dxa"/>
            <w:tcBorders>
              <w:top w:val="nil"/>
              <w:bottom w:val="nil"/>
            </w:tcBorders>
            <w:vAlign w:val="center"/>
          </w:tcPr>
          <w:p w14:paraId="464FCF4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7" w:type="dxa"/>
            <w:tcBorders>
              <w:top w:val="nil"/>
              <w:bottom w:val="nil"/>
            </w:tcBorders>
            <w:vAlign w:val="center"/>
          </w:tcPr>
          <w:p w14:paraId="7ECF95A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w:t>
            </w:r>
          </w:p>
        </w:tc>
        <w:tc>
          <w:tcPr>
            <w:tcW w:w="686" w:type="dxa"/>
            <w:tcBorders>
              <w:top w:val="nil"/>
              <w:bottom w:val="nil"/>
            </w:tcBorders>
            <w:vAlign w:val="center"/>
          </w:tcPr>
          <w:p w14:paraId="7CAD371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1C26ED9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52.00%</w:t>
            </w:r>
          </w:p>
        </w:tc>
        <w:tc>
          <w:tcPr>
            <w:tcW w:w="932" w:type="dxa"/>
            <w:tcBorders>
              <w:top w:val="nil"/>
              <w:bottom w:val="nil"/>
            </w:tcBorders>
            <w:vAlign w:val="center"/>
          </w:tcPr>
          <w:p w14:paraId="1C75359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0.753</w:t>
            </w:r>
          </w:p>
        </w:tc>
        <w:tc>
          <w:tcPr>
            <w:tcW w:w="468" w:type="dxa"/>
            <w:tcBorders>
              <w:top w:val="nil"/>
              <w:bottom w:val="nil"/>
            </w:tcBorders>
          </w:tcPr>
          <w:p w14:paraId="579587C5"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&lt;EndNote&gt;&lt;Cite&gt;&lt;Author&gt;Sun&lt;/Author&gt;&lt;Year&gt;2018&lt;/Year&gt;&lt;RecNum&gt;1014&lt;/RecNum&gt;&lt;DisplayText&gt;[2]&lt;/DisplayText&gt;&lt;record&gt;&lt;rec-number&gt;1014&lt;/rec-number&gt;&lt;foreign-keys&gt;&lt;key app="EN" db-id="pvettxp2m2sepdexx92p5xef9wfevptp5ert" timestamp="1748743984"&gt;1014&lt;/key&gt;&lt;/foreign-keys&gt;&lt;ref-type name="Journal Article"&gt;17&lt;/ref-type&gt;&lt;contributors&gt;&lt;authors&gt;&lt;author&gt;Sun, Qi&lt;/author&gt;&lt;author&gt;Wang, Shaoying&lt;/author&gt;&lt;author&gt;Devakumar, Balaji&lt;/author&gt;&lt;author&gt;Li, Bin&lt;/author&gt;&lt;author&gt;Sun, Liangling&lt;/author&gt;&lt;author&gt;Liang, Jia&lt;/author&gt;&lt;author&gt;Huang, Xiaoyong&lt;/author&gt;&lt;/authors&gt;&lt;/contributors&gt;&lt;titles&gt;&lt;title&gt;Synthesis and photoluminescence properties of novel far-red-emitting BaLaMgNbO 6: Mn 4+ phosphors for plant growth LEDs&lt;/title&gt;&lt;secondary-title&gt;RSC advances&lt;/secondary-title&gt;&lt;/titles&gt;&lt;periodical&gt;&lt;full-title&gt;RSC Advances&lt;/full-title&gt;&lt;abbr-1&gt;RSC Adv.&lt;/abbr-1&gt;&lt;abbr-2&gt;RSC ADV&lt;/abbr-2&gt;&lt;/periodical&gt;&lt;pages&gt;28538-28545&lt;/pages&gt;&lt;volume&gt;8&lt;/volume&gt;&lt;number&gt;50&lt;/number&gt;&lt;dates&gt;&lt;year&gt;2018&lt;/year&gt;&lt;/dates&gt;&lt;urls&gt;&lt;/urls&gt;&lt;/record&gt;&lt;/Cite&gt;&lt;/EndNote&gt;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w:t>
            </w:r>
            <w:r w:rsidRPr="002B005F">
              <w:rPr>
                <w:rFonts w:ascii="Times New Roman" w:hAnsi="Times New Roman"/>
                <w:b/>
                <w:bCs/>
                <w:color w:val="000000"/>
                <w:sz w:val="11"/>
                <w:szCs w:val="11"/>
              </w:rPr>
              <w:fldChar w:fldCharType="end"/>
            </w:r>
          </w:p>
        </w:tc>
      </w:tr>
      <w:tr w:rsidR="002008CC" w:rsidRPr="002B005F" w14:paraId="50BC879C" w14:textId="77777777" w:rsidTr="00A133B7">
        <w:trPr>
          <w:jc w:val="center"/>
        </w:trPr>
        <w:tc>
          <w:tcPr>
            <w:tcW w:w="1471" w:type="dxa"/>
            <w:tcBorders>
              <w:top w:val="nil"/>
              <w:bottom w:val="nil"/>
            </w:tcBorders>
          </w:tcPr>
          <w:p w14:paraId="2528AF67"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BaLaMgNbO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24DDD99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8.062</w:t>
            </w:r>
          </w:p>
        </w:tc>
        <w:tc>
          <w:tcPr>
            <w:tcW w:w="574" w:type="dxa"/>
            <w:tcBorders>
              <w:top w:val="nil"/>
              <w:bottom w:val="nil"/>
            </w:tcBorders>
            <w:vAlign w:val="center"/>
          </w:tcPr>
          <w:p w14:paraId="6DF0264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8.062</w:t>
            </w:r>
          </w:p>
        </w:tc>
        <w:tc>
          <w:tcPr>
            <w:tcW w:w="629" w:type="dxa"/>
            <w:tcBorders>
              <w:top w:val="nil"/>
              <w:bottom w:val="nil"/>
            </w:tcBorders>
            <w:vAlign w:val="center"/>
          </w:tcPr>
          <w:p w14:paraId="30FA52A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8.062</w:t>
            </w:r>
          </w:p>
        </w:tc>
        <w:tc>
          <w:tcPr>
            <w:tcW w:w="574" w:type="dxa"/>
            <w:tcBorders>
              <w:top w:val="nil"/>
              <w:bottom w:val="nil"/>
            </w:tcBorders>
            <w:vAlign w:val="center"/>
          </w:tcPr>
          <w:p w14:paraId="0E40D1A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523.99</w:t>
            </w:r>
          </w:p>
        </w:tc>
        <w:tc>
          <w:tcPr>
            <w:tcW w:w="1473" w:type="dxa"/>
            <w:tcBorders>
              <w:top w:val="nil"/>
              <w:bottom w:val="nil"/>
            </w:tcBorders>
            <w:vAlign w:val="center"/>
          </w:tcPr>
          <w:p w14:paraId="67B8452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w:t>
            </w:r>
          </w:p>
        </w:tc>
        <w:tc>
          <w:tcPr>
            <w:tcW w:w="567" w:type="dxa"/>
            <w:tcBorders>
              <w:top w:val="nil"/>
              <w:bottom w:val="nil"/>
            </w:tcBorders>
            <w:vAlign w:val="center"/>
          </w:tcPr>
          <w:p w14:paraId="2342575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w:t>
            </w:r>
          </w:p>
        </w:tc>
        <w:tc>
          <w:tcPr>
            <w:tcW w:w="686" w:type="dxa"/>
            <w:tcBorders>
              <w:top w:val="nil"/>
              <w:bottom w:val="nil"/>
            </w:tcBorders>
            <w:vAlign w:val="center"/>
          </w:tcPr>
          <w:p w14:paraId="431E755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028822F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52.00%</w:t>
            </w:r>
          </w:p>
        </w:tc>
        <w:tc>
          <w:tcPr>
            <w:tcW w:w="932" w:type="dxa"/>
            <w:tcBorders>
              <w:top w:val="nil"/>
              <w:bottom w:val="nil"/>
            </w:tcBorders>
            <w:vAlign w:val="center"/>
          </w:tcPr>
          <w:p w14:paraId="3BB1EC1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0.677</w:t>
            </w:r>
          </w:p>
        </w:tc>
        <w:tc>
          <w:tcPr>
            <w:tcW w:w="468" w:type="dxa"/>
            <w:tcBorders>
              <w:top w:val="nil"/>
              <w:bottom w:val="nil"/>
            </w:tcBorders>
          </w:tcPr>
          <w:p w14:paraId="33BC0FF2"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&lt;EndNote&gt;&lt;Cite&gt;&lt;Author&gt;Sun&lt;/Author&gt;&lt;Year&gt;2018&lt;/Year&gt;&lt;RecNum&gt;1014&lt;/RecNum&gt;&lt;DisplayText&gt;[2]&lt;/DisplayText&gt;&lt;record&gt;&lt;rec-number&gt;1014&lt;/rec-number&gt;&lt;foreign-keys&gt;&lt;key app="EN" db-id="pvettxp2m2sepdexx92p5xef9wfevptp5ert" timestamp="1748743984"&gt;1014&lt;/key&gt;&lt;/foreign-keys&gt;&lt;ref-type name="Journal Article"&gt;17&lt;/ref-type&gt;&lt;contributors&gt;&lt;authors&gt;&lt;author&gt;Sun, Qi&lt;/author&gt;&lt;author&gt;Wang, Shaoying&lt;/author&gt;&lt;author&gt;Devakumar, Balaji&lt;/author&gt;&lt;author&gt;Li, Bin&lt;/author&gt;&lt;author&gt;Sun, Liangling&lt;/author&gt;&lt;author&gt;Liang, Jia&lt;/author&gt;&lt;author&gt;Huang, Xiaoyong&lt;/author&gt;&lt;/authors&gt;&lt;/contributors&gt;&lt;titles&gt;&lt;title&gt;Synthesis and photoluminescence properties of novel far-red-emitting BaLaMgNbO 6: Mn 4+ phosphors for plant growth LEDs&lt;/title&gt;&lt;secondary-title&gt;RSC advances&lt;/secondary-title&gt;&lt;/titles&gt;&lt;periodical&gt;&lt;full-title&gt;RSC Advances&lt;/full-title&gt;&lt;abbr-1&gt;RSC Adv.&lt;/abbr-1&gt;&lt;abbr-2&gt;RSC ADV&lt;/abbr-2&gt;&lt;/periodical&gt;&lt;pages&gt;28538-28545&lt;/pages&gt;&lt;volume&gt;8&lt;/volume&gt;&lt;number&gt;50&lt;/number&gt;&lt;dates&gt;&lt;year&gt;2018&lt;/year&gt;&lt;/dates&gt;&lt;urls&gt;&lt;/urls&gt;&lt;/record&gt;&lt;/Cite&gt;&lt;/EndNote&gt;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w:t>
            </w:r>
            <w:r w:rsidRPr="002B005F">
              <w:rPr>
                <w:rFonts w:ascii="Times New Roman" w:hAnsi="Times New Roman"/>
                <w:b/>
                <w:bCs/>
                <w:color w:val="000000"/>
                <w:sz w:val="11"/>
                <w:szCs w:val="11"/>
              </w:rPr>
              <w:fldChar w:fldCharType="end"/>
            </w:r>
          </w:p>
        </w:tc>
      </w:tr>
      <w:tr w:rsidR="002008CC" w:rsidRPr="002B005F" w14:paraId="2DD16BAE" w14:textId="77777777" w:rsidTr="00A133B7">
        <w:trPr>
          <w:jc w:val="center"/>
        </w:trPr>
        <w:tc>
          <w:tcPr>
            <w:tcW w:w="1471" w:type="dxa"/>
            <w:tcBorders>
              <w:top w:val="nil"/>
              <w:bottom w:val="nil"/>
            </w:tcBorders>
          </w:tcPr>
          <w:p w14:paraId="6BAB5D8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BaLaMgNbO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28313AC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8.062</w:t>
            </w:r>
          </w:p>
        </w:tc>
        <w:tc>
          <w:tcPr>
            <w:tcW w:w="574" w:type="dxa"/>
            <w:tcBorders>
              <w:top w:val="nil"/>
              <w:bottom w:val="nil"/>
            </w:tcBorders>
            <w:vAlign w:val="center"/>
          </w:tcPr>
          <w:p w14:paraId="03A79EB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8.062</w:t>
            </w:r>
          </w:p>
        </w:tc>
        <w:tc>
          <w:tcPr>
            <w:tcW w:w="629" w:type="dxa"/>
            <w:tcBorders>
              <w:top w:val="nil"/>
              <w:bottom w:val="nil"/>
            </w:tcBorders>
            <w:vAlign w:val="center"/>
          </w:tcPr>
          <w:p w14:paraId="5080601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8.062</w:t>
            </w:r>
          </w:p>
        </w:tc>
        <w:tc>
          <w:tcPr>
            <w:tcW w:w="574" w:type="dxa"/>
            <w:tcBorders>
              <w:top w:val="nil"/>
              <w:bottom w:val="nil"/>
            </w:tcBorders>
            <w:vAlign w:val="center"/>
          </w:tcPr>
          <w:p w14:paraId="67F43AF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523.99</w:t>
            </w:r>
          </w:p>
        </w:tc>
        <w:tc>
          <w:tcPr>
            <w:tcW w:w="1473" w:type="dxa"/>
            <w:tcBorders>
              <w:top w:val="nil"/>
              <w:bottom w:val="nil"/>
            </w:tcBorders>
            <w:vAlign w:val="center"/>
          </w:tcPr>
          <w:p w14:paraId="1F87B87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w:t>
            </w:r>
          </w:p>
        </w:tc>
        <w:tc>
          <w:tcPr>
            <w:tcW w:w="567" w:type="dxa"/>
            <w:tcBorders>
              <w:top w:val="nil"/>
              <w:bottom w:val="nil"/>
            </w:tcBorders>
            <w:vAlign w:val="center"/>
          </w:tcPr>
          <w:p w14:paraId="34BC0AF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w:t>
            </w:r>
          </w:p>
        </w:tc>
        <w:tc>
          <w:tcPr>
            <w:tcW w:w="686" w:type="dxa"/>
            <w:tcBorders>
              <w:top w:val="nil"/>
              <w:bottom w:val="nil"/>
            </w:tcBorders>
            <w:vAlign w:val="center"/>
          </w:tcPr>
          <w:p w14:paraId="2CFE656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3683E91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52.00%</w:t>
            </w:r>
          </w:p>
        </w:tc>
        <w:tc>
          <w:tcPr>
            <w:tcW w:w="932" w:type="dxa"/>
            <w:tcBorders>
              <w:top w:val="nil"/>
              <w:bottom w:val="nil"/>
            </w:tcBorders>
            <w:vAlign w:val="center"/>
          </w:tcPr>
          <w:p w14:paraId="7D911F2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0.652</w:t>
            </w:r>
          </w:p>
        </w:tc>
        <w:tc>
          <w:tcPr>
            <w:tcW w:w="468" w:type="dxa"/>
            <w:tcBorders>
              <w:top w:val="nil"/>
              <w:bottom w:val="nil"/>
            </w:tcBorders>
          </w:tcPr>
          <w:p w14:paraId="4365A756"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&lt;EndNote&gt;&lt;Cite&gt;&lt;Author&gt;Sun&lt;/Author&gt;&lt;Year&gt;2018&lt;/Year&gt;&lt;RecNum&gt;1014&lt;/RecNum&gt;&lt;DisplayText&gt;[2]&lt;/DisplayText&gt;&lt;record&gt;&lt;rec-number&gt;1014&lt;/rec-number&gt;&lt;foreign-keys&gt;&lt;key app="EN" db-id="pvettxp2m2sepdexx92p5xef9wfevptp5ert" timestamp="1748743984"&gt;1014&lt;/key&gt;&lt;/foreign-keys&gt;&lt;ref-type name="Journal Article"&gt;17&lt;/ref-type&gt;&lt;contributors&gt;&lt;authors&gt;&lt;author&gt;Sun, Qi&lt;/author&gt;&lt;author&gt;Wang, Shaoying&lt;/author&gt;&lt;author&gt;Devakumar, Balaji&lt;/author&gt;&lt;author&gt;Li, Bin&lt;/author&gt;&lt;author&gt;Sun, Liangling&lt;/author&gt;&lt;author&gt;Liang, Jia&lt;/author&gt;&lt;author&gt;Huang, Xiaoyong&lt;/author&gt;&lt;/authors&gt;&lt;/contributors&gt;&lt;titles&gt;&lt;title&gt;Synthesis and photoluminescence properties of novel far-red-emitting BaLaMgNbO 6: Mn 4+ phosphors for plant growth LEDs&lt;/title&gt;&lt;secondary-title&gt;RSC advances&lt;/secondary-title&gt;&lt;/titles&gt;&lt;periodical&gt;&lt;full-title&gt;RSC Advances&lt;/full-title&gt;&lt;abbr-1&gt;RSC Adv.&lt;/abbr-1&gt;&lt;abbr-2&gt;RSC ADV&lt;/abbr-2&gt;&lt;/periodical&gt;&lt;pages&gt;28538-28545&lt;/pages&gt;&lt;volume&gt;8&lt;/volume&gt;&lt;number&gt;50&lt;/number&gt;&lt;dates&gt;&lt;year&gt;2018&lt;/year&gt;&lt;/dates&gt;&lt;urls&gt;&lt;/urls&gt;&lt;/record&gt;&lt;/Cite&gt;&lt;/EndNote&gt;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w:t>
            </w:r>
            <w:r w:rsidRPr="002B005F">
              <w:rPr>
                <w:rFonts w:ascii="Times New Roman" w:hAnsi="Times New Roman"/>
                <w:b/>
                <w:bCs/>
                <w:color w:val="000000"/>
                <w:sz w:val="11"/>
                <w:szCs w:val="11"/>
              </w:rPr>
              <w:fldChar w:fldCharType="end"/>
            </w:r>
          </w:p>
        </w:tc>
      </w:tr>
      <w:tr w:rsidR="002008CC" w:rsidRPr="002B005F" w14:paraId="1019DAF7" w14:textId="77777777" w:rsidTr="00A133B7">
        <w:trPr>
          <w:jc w:val="center"/>
        </w:trPr>
        <w:tc>
          <w:tcPr>
            <w:tcW w:w="1471" w:type="dxa"/>
            <w:tcBorders>
              <w:top w:val="nil"/>
              <w:bottom w:val="nil"/>
            </w:tcBorders>
            <w:vAlign w:val="center"/>
          </w:tcPr>
          <w:p w14:paraId="561CB91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26F5A11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6.00416</w:t>
            </w:r>
          </w:p>
        </w:tc>
        <w:tc>
          <w:tcPr>
            <w:tcW w:w="574" w:type="dxa"/>
            <w:tcBorders>
              <w:top w:val="nil"/>
              <w:bottom w:val="nil"/>
            </w:tcBorders>
            <w:vAlign w:val="center"/>
          </w:tcPr>
          <w:p w14:paraId="3832B5B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6.00416</w:t>
            </w:r>
          </w:p>
        </w:tc>
        <w:tc>
          <w:tcPr>
            <w:tcW w:w="629" w:type="dxa"/>
            <w:tcBorders>
              <w:top w:val="nil"/>
              <w:bottom w:val="nil"/>
            </w:tcBorders>
            <w:vAlign w:val="center"/>
          </w:tcPr>
          <w:p w14:paraId="0C731C8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8.52159</w:t>
            </w:r>
          </w:p>
        </w:tc>
        <w:tc>
          <w:tcPr>
            <w:tcW w:w="574" w:type="dxa"/>
            <w:tcBorders>
              <w:top w:val="nil"/>
              <w:bottom w:val="nil"/>
            </w:tcBorders>
            <w:vAlign w:val="center"/>
          </w:tcPr>
          <w:p w14:paraId="371B47F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523.99</w:t>
            </w:r>
          </w:p>
        </w:tc>
        <w:tc>
          <w:tcPr>
            <w:tcW w:w="1473" w:type="dxa"/>
            <w:tcBorders>
              <w:top w:val="nil"/>
              <w:bottom w:val="nil"/>
            </w:tcBorders>
            <w:vAlign w:val="center"/>
          </w:tcPr>
          <w:p w14:paraId="2CA449B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567" w:type="dxa"/>
            <w:tcBorders>
              <w:top w:val="nil"/>
              <w:bottom w:val="nil"/>
            </w:tcBorders>
            <w:vAlign w:val="center"/>
          </w:tcPr>
          <w:p w14:paraId="35AC9E7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w:t>
            </w:r>
          </w:p>
        </w:tc>
        <w:tc>
          <w:tcPr>
            <w:tcW w:w="686" w:type="dxa"/>
            <w:tcBorders>
              <w:top w:val="nil"/>
              <w:bottom w:val="nil"/>
            </w:tcBorders>
            <w:vAlign w:val="center"/>
          </w:tcPr>
          <w:p w14:paraId="3A4707E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5207F5C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44.00%</w:t>
            </w:r>
          </w:p>
        </w:tc>
        <w:tc>
          <w:tcPr>
            <w:tcW w:w="932" w:type="dxa"/>
            <w:tcBorders>
              <w:top w:val="nil"/>
              <w:bottom w:val="nil"/>
            </w:tcBorders>
            <w:vAlign w:val="center"/>
          </w:tcPr>
          <w:p w14:paraId="166B9AB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0.272</w:t>
            </w:r>
          </w:p>
        </w:tc>
        <w:tc>
          <w:tcPr>
            <w:tcW w:w="468" w:type="dxa"/>
            <w:tcBorders>
              <w:top w:val="nil"/>
              <w:bottom w:val="nil"/>
            </w:tcBorders>
          </w:tcPr>
          <w:p w14:paraId="391C5C9E"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&lt;EndNote&gt;&lt;Cite&gt;&lt;Author&gt;Sun&lt;/Author&gt;&lt;Year&gt;2019&lt;/Year&gt;&lt;RecNum&gt;1015&lt;/RecNum&gt;&lt;DisplayText&gt;[3]&lt;/DisplayText&gt;&lt;record&gt;&lt;rec-number&gt;1015&lt;/rec-number&gt;&lt;foreign-keys&gt;&lt;key app="EN" db-id="pvettxp2m2sepdexx92p5xef9wfevptp5ert" timestamp="1748744101"&gt;1015&lt;/key&gt;&lt;/foreign-keys&gt;&lt;ref-type name="Journal Article"&gt;17&lt;/ref-type&gt;&lt;contributors&gt;&lt;authors&gt;&lt;author&gt;Sun, Qi&lt;/author&gt;&lt;author&gt;Wang, Shaoying&lt;/author&gt;&lt;author&gt;Devakumar, Balaji&lt;/author&gt;&lt;author&gt;Sun, Liangling&lt;/author&gt;&lt;author&gt;Liang, Jia&lt;/author&gt;&lt;author&gt;Huang, Xiaoyong&lt;/author&gt;&lt;/authors&gt;&lt;/contributors&gt;&lt;titles&gt;&lt;title&gt;Synthesis, crystal structure, and photoluminescence characteristics of high-efficiency deep-red emitting Ba2GdTaO6: Mn4+ phosphors&lt;/title&gt;&lt;secondary-title&gt;ACS omega&lt;/secondary-title&gt;&lt;/titles&gt;&lt;periodical&gt;&lt;full-title&gt;ACS Omega&lt;/full-title&gt;&lt;abbr-1&gt;ACS Omega&lt;/abbr-1&gt;&lt;abbr-2&gt;ACS OMEGA&lt;/abbr-2&gt;&lt;/periodical&gt;&lt;pages&gt;13474-13480&lt;/pages&gt;&lt;volume&gt;4&lt;/volume&gt;&lt;number&gt;8&lt;/number&gt;&lt;dates&gt;&lt;year&gt;2019&lt;/year&gt;&lt;/dates&gt;&lt;isbn&gt;2470-1343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w:t>
            </w:r>
            <w:r w:rsidRPr="002B005F">
              <w:rPr>
                <w:rFonts w:ascii="Times New Roman" w:hAnsi="Times New Roman"/>
                <w:b/>
                <w:bCs/>
                <w:color w:val="000000"/>
                <w:sz w:val="11"/>
                <w:szCs w:val="11"/>
              </w:rPr>
              <w:fldChar w:fldCharType="end"/>
            </w:r>
          </w:p>
        </w:tc>
      </w:tr>
      <w:tr w:rsidR="002008CC" w:rsidRPr="002B005F" w14:paraId="58EF20ED" w14:textId="77777777" w:rsidTr="00A133B7">
        <w:trPr>
          <w:jc w:val="center"/>
        </w:trPr>
        <w:tc>
          <w:tcPr>
            <w:tcW w:w="1471" w:type="dxa"/>
            <w:tcBorders>
              <w:top w:val="nil"/>
              <w:bottom w:val="nil"/>
            </w:tcBorders>
          </w:tcPr>
          <w:p w14:paraId="4AF1E6B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D2D8C3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6.00416</w:t>
            </w:r>
          </w:p>
        </w:tc>
        <w:tc>
          <w:tcPr>
            <w:tcW w:w="574" w:type="dxa"/>
            <w:tcBorders>
              <w:top w:val="nil"/>
              <w:bottom w:val="nil"/>
            </w:tcBorders>
            <w:vAlign w:val="center"/>
          </w:tcPr>
          <w:p w14:paraId="1768221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6.00416</w:t>
            </w:r>
          </w:p>
        </w:tc>
        <w:tc>
          <w:tcPr>
            <w:tcW w:w="629" w:type="dxa"/>
            <w:tcBorders>
              <w:top w:val="nil"/>
              <w:bottom w:val="nil"/>
            </w:tcBorders>
            <w:vAlign w:val="center"/>
          </w:tcPr>
          <w:p w14:paraId="10F0DAF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8.52159</w:t>
            </w:r>
          </w:p>
        </w:tc>
        <w:tc>
          <w:tcPr>
            <w:tcW w:w="574" w:type="dxa"/>
            <w:tcBorders>
              <w:top w:val="nil"/>
              <w:bottom w:val="nil"/>
            </w:tcBorders>
            <w:vAlign w:val="center"/>
          </w:tcPr>
          <w:p w14:paraId="030C42C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523.99</w:t>
            </w:r>
          </w:p>
        </w:tc>
        <w:tc>
          <w:tcPr>
            <w:tcW w:w="1473" w:type="dxa"/>
            <w:tcBorders>
              <w:top w:val="nil"/>
              <w:bottom w:val="nil"/>
            </w:tcBorders>
            <w:vAlign w:val="center"/>
          </w:tcPr>
          <w:p w14:paraId="086B272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7" w:type="dxa"/>
            <w:tcBorders>
              <w:top w:val="nil"/>
              <w:bottom w:val="nil"/>
            </w:tcBorders>
            <w:vAlign w:val="center"/>
          </w:tcPr>
          <w:p w14:paraId="11CA195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w:t>
            </w:r>
          </w:p>
        </w:tc>
        <w:tc>
          <w:tcPr>
            <w:tcW w:w="686" w:type="dxa"/>
            <w:tcBorders>
              <w:top w:val="nil"/>
              <w:bottom w:val="nil"/>
            </w:tcBorders>
            <w:vAlign w:val="center"/>
          </w:tcPr>
          <w:p w14:paraId="113A764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0AD8A3C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62.00%</w:t>
            </w:r>
          </w:p>
        </w:tc>
        <w:tc>
          <w:tcPr>
            <w:tcW w:w="932" w:type="dxa"/>
            <w:tcBorders>
              <w:top w:val="nil"/>
              <w:bottom w:val="nil"/>
            </w:tcBorders>
            <w:vAlign w:val="center"/>
          </w:tcPr>
          <w:p w14:paraId="340EDB0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0.285</w:t>
            </w:r>
          </w:p>
        </w:tc>
        <w:tc>
          <w:tcPr>
            <w:tcW w:w="468" w:type="dxa"/>
            <w:tcBorders>
              <w:top w:val="nil"/>
              <w:bottom w:val="nil"/>
            </w:tcBorders>
          </w:tcPr>
          <w:p w14:paraId="38F638D5"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&lt;EndNote&gt;&lt;Cite&gt;&lt;Author&gt;Sun&lt;/Author&gt;&lt;Year&gt;2019&lt;/Year&gt;&lt;RecNum&gt;1015&lt;/RecNum&gt;&lt;DisplayText&gt;[3]&lt;/DisplayText&gt;&lt;record&gt;&lt;rec-number&gt;1015&lt;/rec-number&gt;&lt;foreign-keys&gt;&lt;key app="EN" db-id="pvettxp2m2sepdexx92p5xef9wfevptp5ert" timestamp="1748744101"&gt;1015&lt;/key&gt;&lt;/foreign-keys&gt;&lt;ref-type name="Journal Article"&gt;17&lt;/ref-type&gt;&lt;contributors&gt;&lt;authors&gt;&lt;author&gt;Sun, Qi&lt;/author&gt;&lt;author&gt;Wang, Shaoying&lt;/author&gt;&lt;author&gt;Devakumar, Balaji&lt;/author&gt;&lt;author&gt;Sun, Liangling&lt;/author&gt;&lt;author&gt;Liang, Jia&lt;/author&gt;&lt;author&gt;Huang, Xiaoyong&lt;/author&gt;&lt;/authors&gt;&lt;/contributors&gt;&lt;titles&gt;&lt;title&gt;Synthesis, crystal structure, and photoluminescence characteristics of high-efficiency deep-red emitting Ba2GdTaO6: Mn4+ phosphors&lt;/title&gt;&lt;secondary-title&gt;ACS omega&lt;/secondary-title&gt;&lt;/titles&gt;&lt;periodical&gt;&lt;full-title&gt;ACS Omega&lt;/full-title&gt;&lt;abbr-1&gt;ACS Omega&lt;/abbr-1&gt;&lt;abbr-2&gt;ACS OMEGA&lt;/abbr-2&gt;&lt;/periodical&gt;&lt;pages&gt;13474-13480&lt;/pages&gt;&lt;volume&gt;4&lt;/volume&gt;&lt;number&gt;8&lt;/number&gt;&lt;dates&gt;&lt;year&gt;2019&lt;/year&gt;&lt;/dates&gt;&lt;isbn&gt;2470-1343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w:t>
            </w:r>
            <w:r w:rsidRPr="002B005F">
              <w:rPr>
                <w:rFonts w:ascii="Times New Roman" w:hAnsi="Times New Roman"/>
                <w:b/>
                <w:bCs/>
                <w:color w:val="000000"/>
                <w:sz w:val="11"/>
                <w:szCs w:val="11"/>
              </w:rPr>
              <w:fldChar w:fldCharType="end"/>
            </w:r>
          </w:p>
        </w:tc>
      </w:tr>
      <w:tr w:rsidR="002008CC" w:rsidRPr="002B005F" w14:paraId="192FE397" w14:textId="77777777" w:rsidTr="00A133B7">
        <w:trPr>
          <w:jc w:val="center"/>
        </w:trPr>
        <w:tc>
          <w:tcPr>
            <w:tcW w:w="1471" w:type="dxa"/>
            <w:tcBorders>
              <w:top w:val="nil"/>
              <w:bottom w:val="nil"/>
            </w:tcBorders>
          </w:tcPr>
          <w:p w14:paraId="68CF08A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698BBF5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6.00416</w:t>
            </w:r>
          </w:p>
        </w:tc>
        <w:tc>
          <w:tcPr>
            <w:tcW w:w="574" w:type="dxa"/>
            <w:tcBorders>
              <w:top w:val="nil"/>
              <w:bottom w:val="nil"/>
            </w:tcBorders>
            <w:vAlign w:val="center"/>
          </w:tcPr>
          <w:p w14:paraId="313944A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6.00416</w:t>
            </w:r>
          </w:p>
        </w:tc>
        <w:tc>
          <w:tcPr>
            <w:tcW w:w="629" w:type="dxa"/>
            <w:tcBorders>
              <w:top w:val="nil"/>
              <w:bottom w:val="nil"/>
            </w:tcBorders>
            <w:vAlign w:val="center"/>
          </w:tcPr>
          <w:p w14:paraId="7D0C7E4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8.52159</w:t>
            </w:r>
          </w:p>
        </w:tc>
        <w:tc>
          <w:tcPr>
            <w:tcW w:w="574" w:type="dxa"/>
            <w:tcBorders>
              <w:top w:val="nil"/>
              <w:bottom w:val="nil"/>
            </w:tcBorders>
            <w:vAlign w:val="center"/>
          </w:tcPr>
          <w:p w14:paraId="63557D6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523.99</w:t>
            </w:r>
          </w:p>
        </w:tc>
        <w:tc>
          <w:tcPr>
            <w:tcW w:w="1473" w:type="dxa"/>
            <w:tcBorders>
              <w:top w:val="nil"/>
              <w:bottom w:val="nil"/>
            </w:tcBorders>
            <w:vAlign w:val="center"/>
          </w:tcPr>
          <w:p w14:paraId="61B8ABF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w:t>
            </w:r>
          </w:p>
        </w:tc>
        <w:tc>
          <w:tcPr>
            <w:tcW w:w="567" w:type="dxa"/>
            <w:tcBorders>
              <w:top w:val="nil"/>
              <w:bottom w:val="nil"/>
            </w:tcBorders>
            <w:vAlign w:val="center"/>
          </w:tcPr>
          <w:p w14:paraId="04A9EA8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w:t>
            </w:r>
          </w:p>
        </w:tc>
        <w:tc>
          <w:tcPr>
            <w:tcW w:w="686" w:type="dxa"/>
            <w:tcBorders>
              <w:top w:val="nil"/>
              <w:bottom w:val="nil"/>
            </w:tcBorders>
            <w:vAlign w:val="center"/>
          </w:tcPr>
          <w:p w14:paraId="05967DE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7967F5D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52.00%</w:t>
            </w:r>
          </w:p>
        </w:tc>
        <w:tc>
          <w:tcPr>
            <w:tcW w:w="932" w:type="dxa"/>
            <w:tcBorders>
              <w:top w:val="nil"/>
              <w:bottom w:val="nil"/>
            </w:tcBorders>
            <w:vAlign w:val="center"/>
          </w:tcPr>
          <w:p w14:paraId="244FB99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0.283</w:t>
            </w:r>
          </w:p>
        </w:tc>
        <w:tc>
          <w:tcPr>
            <w:tcW w:w="468" w:type="dxa"/>
            <w:tcBorders>
              <w:top w:val="nil"/>
              <w:bottom w:val="nil"/>
            </w:tcBorders>
          </w:tcPr>
          <w:p w14:paraId="218F800B"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&lt;EndNote&gt;&lt;Cite&gt;&lt;Author&gt;Sun&lt;/Author&gt;&lt;Year&gt;2019&lt;/Year&gt;&lt;RecNum&gt;1015&lt;/RecNum&gt;&lt;DisplayText&gt;[3]&lt;/DisplayText&gt;&lt;record&gt;&lt;rec-number&gt;1015&lt;/rec-number&gt;&lt;foreign-keys&gt;&lt;key app="EN" db-id="pvettxp2m2sepdexx92p5xef9wfevptp5ert" timestamp="1748744101"&gt;1015&lt;/key&gt;&lt;/foreign-keys&gt;&lt;ref-type name="Journal Article"&gt;17&lt;/ref-type&gt;&lt;contributors&gt;&lt;authors&gt;&lt;author&gt;Sun, Qi&lt;/author&gt;&lt;author&gt;Wang, Shaoying&lt;/author&gt;&lt;author&gt;Devakumar, Balaji&lt;/author&gt;&lt;author&gt;Sun, Liangling&lt;/author&gt;&lt;author&gt;Liang, Jia&lt;/author&gt;&lt;author&gt;Huang, Xiaoyong&lt;/author&gt;&lt;/authors&gt;&lt;/contributors&gt;&lt;titles&gt;&lt;title&gt;Synthesis, crystal structure, and photoluminescence characteristics of high-efficiency deep-red emitting Ba2GdTaO6: Mn4+ phosphors&lt;/title&gt;&lt;secondary-title&gt;ACS omega&lt;/secondary-title&gt;&lt;/titles&gt;&lt;periodical&gt;&lt;full-title&gt;ACS Omega&lt;/full-title&gt;&lt;abbr-1&gt;ACS Omega&lt;/abbr-1&gt;&lt;abbr-2&gt;ACS OMEGA&lt;/abbr-2&gt;&lt;/periodical&gt;&lt;pages&gt;13474-13480&lt;/pages&gt;&lt;volume&gt;4&lt;/volume&gt;&lt;number&gt;8&lt;/number&gt;&lt;dates&gt;&lt;year&gt;2019&lt;/year&gt;&lt;/dates&gt;&lt;isbn&gt;2470-1343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w:t>
            </w:r>
            <w:r w:rsidRPr="002B005F">
              <w:rPr>
                <w:rFonts w:ascii="Times New Roman" w:hAnsi="Times New Roman"/>
                <w:b/>
                <w:bCs/>
                <w:color w:val="000000"/>
                <w:sz w:val="11"/>
                <w:szCs w:val="11"/>
              </w:rPr>
              <w:fldChar w:fldCharType="end"/>
            </w:r>
          </w:p>
        </w:tc>
      </w:tr>
      <w:tr w:rsidR="002008CC" w:rsidRPr="002B005F" w14:paraId="3935E5C4" w14:textId="77777777" w:rsidTr="00A133B7">
        <w:trPr>
          <w:jc w:val="center"/>
        </w:trPr>
        <w:tc>
          <w:tcPr>
            <w:tcW w:w="1471" w:type="dxa"/>
            <w:tcBorders>
              <w:top w:val="nil"/>
              <w:bottom w:val="nil"/>
            </w:tcBorders>
          </w:tcPr>
          <w:p w14:paraId="5D3AD72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55D791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6.00416</w:t>
            </w:r>
          </w:p>
        </w:tc>
        <w:tc>
          <w:tcPr>
            <w:tcW w:w="574" w:type="dxa"/>
            <w:tcBorders>
              <w:top w:val="nil"/>
              <w:bottom w:val="nil"/>
            </w:tcBorders>
            <w:vAlign w:val="center"/>
          </w:tcPr>
          <w:p w14:paraId="5DFC4E5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6.00416</w:t>
            </w:r>
          </w:p>
        </w:tc>
        <w:tc>
          <w:tcPr>
            <w:tcW w:w="629" w:type="dxa"/>
            <w:tcBorders>
              <w:top w:val="nil"/>
              <w:bottom w:val="nil"/>
            </w:tcBorders>
            <w:vAlign w:val="center"/>
          </w:tcPr>
          <w:p w14:paraId="33561C4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8.52159</w:t>
            </w:r>
          </w:p>
        </w:tc>
        <w:tc>
          <w:tcPr>
            <w:tcW w:w="574" w:type="dxa"/>
            <w:tcBorders>
              <w:top w:val="nil"/>
              <w:bottom w:val="nil"/>
            </w:tcBorders>
            <w:vAlign w:val="center"/>
          </w:tcPr>
          <w:p w14:paraId="09886E6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523.99</w:t>
            </w:r>
          </w:p>
        </w:tc>
        <w:tc>
          <w:tcPr>
            <w:tcW w:w="1473" w:type="dxa"/>
            <w:tcBorders>
              <w:top w:val="nil"/>
              <w:bottom w:val="nil"/>
            </w:tcBorders>
            <w:vAlign w:val="center"/>
          </w:tcPr>
          <w:p w14:paraId="51FFE9E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w:t>
            </w:r>
          </w:p>
        </w:tc>
        <w:tc>
          <w:tcPr>
            <w:tcW w:w="567" w:type="dxa"/>
            <w:tcBorders>
              <w:top w:val="nil"/>
              <w:bottom w:val="nil"/>
            </w:tcBorders>
            <w:vAlign w:val="center"/>
          </w:tcPr>
          <w:p w14:paraId="61BD8BF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w:t>
            </w:r>
          </w:p>
        </w:tc>
        <w:tc>
          <w:tcPr>
            <w:tcW w:w="686" w:type="dxa"/>
            <w:tcBorders>
              <w:top w:val="nil"/>
              <w:bottom w:val="nil"/>
            </w:tcBorders>
            <w:vAlign w:val="center"/>
          </w:tcPr>
          <w:p w14:paraId="3FAED03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307730F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41.00%</w:t>
            </w:r>
          </w:p>
        </w:tc>
        <w:tc>
          <w:tcPr>
            <w:tcW w:w="932" w:type="dxa"/>
            <w:tcBorders>
              <w:top w:val="nil"/>
              <w:bottom w:val="nil"/>
            </w:tcBorders>
            <w:vAlign w:val="center"/>
          </w:tcPr>
          <w:p w14:paraId="679D484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0.268</w:t>
            </w:r>
          </w:p>
        </w:tc>
        <w:tc>
          <w:tcPr>
            <w:tcW w:w="468" w:type="dxa"/>
            <w:tcBorders>
              <w:top w:val="nil"/>
              <w:bottom w:val="nil"/>
            </w:tcBorders>
          </w:tcPr>
          <w:p w14:paraId="17EB4EAC"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&lt;EndNote&gt;&lt;Cite&gt;&lt;Author&gt;Sun&lt;/Author&gt;&lt;Year&gt;2019&lt;/Year&gt;&lt;RecNum&gt;1015&lt;/RecNum&gt;&lt;DisplayText&gt;[3]&lt;/DisplayText&gt;&lt;record&gt;&lt;rec-number&gt;1015&lt;/rec-number&gt;&lt;foreign-keys&gt;&lt;key app="EN" db-id="pvettxp2m2sepdexx92p5xef9wfevptp5ert" timestamp="1748744101"&gt;1015&lt;/key&gt;&lt;/foreign-keys&gt;&lt;ref-type name="Journal Article"&gt;17&lt;/ref-type&gt;&lt;contributors&gt;&lt;authors&gt;&lt;author&gt;Sun, Qi&lt;/author&gt;&lt;author&gt;Wang, Shaoying&lt;/author&gt;&lt;author&gt;Devakumar, Balaji&lt;/author&gt;&lt;author&gt;Sun, Liangling&lt;/author&gt;&lt;author&gt;Liang, Jia&lt;/author&gt;&lt;author&gt;Huang, Xiaoyong&lt;/author&gt;&lt;/authors&gt;&lt;/contributors&gt;&lt;titles&gt;&lt;title&gt;Synthesis, crystal structure, and photoluminescence characteristics of high-efficiency deep-red emitting Ba2GdTaO6: Mn4+ phosphors&lt;/title&gt;&lt;secondary-title&gt;ACS omega&lt;/secondary-title&gt;&lt;/titles&gt;&lt;periodical&gt;&lt;full-title&gt;ACS Omega&lt;/full-title&gt;&lt;abbr-1&gt;ACS Omega&lt;/abbr-1&gt;&lt;abbr-2&gt;ACS OMEGA&lt;/abbr-2&gt;&lt;/periodical&gt;&lt;pages&gt;13474-13480&lt;/pages&gt;&lt;volume&gt;4&lt;/volume&gt;&lt;number&gt;8&lt;/number&gt;&lt;dates&gt;&lt;year&gt;2019&lt;/year&gt;&lt;/dates&gt;&lt;isbn&gt;2470-1343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w:t>
            </w:r>
            <w:r w:rsidRPr="002B005F">
              <w:rPr>
                <w:rFonts w:ascii="Times New Roman" w:hAnsi="Times New Roman"/>
                <w:b/>
                <w:bCs/>
                <w:color w:val="000000"/>
                <w:sz w:val="11"/>
                <w:szCs w:val="11"/>
              </w:rPr>
              <w:fldChar w:fldCharType="end"/>
            </w:r>
          </w:p>
        </w:tc>
      </w:tr>
      <w:tr w:rsidR="002008CC" w:rsidRPr="002B005F" w14:paraId="3DB5E692" w14:textId="77777777" w:rsidTr="00A133B7">
        <w:trPr>
          <w:jc w:val="center"/>
        </w:trPr>
        <w:tc>
          <w:tcPr>
            <w:tcW w:w="1471" w:type="dxa"/>
            <w:tcBorders>
              <w:top w:val="nil"/>
              <w:bottom w:val="nil"/>
            </w:tcBorders>
          </w:tcPr>
          <w:p w14:paraId="63BC5C67"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4C31D13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6.00416</w:t>
            </w:r>
          </w:p>
        </w:tc>
        <w:tc>
          <w:tcPr>
            <w:tcW w:w="574" w:type="dxa"/>
            <w:tcBorders>
              <w:top w:val="nil"/>
              <w:bottom w:val="nil"/>
            </w:tcBorders>
            <w:vAlign w:val="center"/>
          </w:tcPr>
          <w:p w14:paraId="2E33A66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6.00416</w:t>
            </w:r>
          </w:p>
        </w:tc>
        <w:tc>
          <w:tcPr>
            <w:tcW w:w="629" w:type="dxa"/>
            <w:tcBorders>
              <w:top w:val="nil"/>
              <w:bottom w:val="nil"/>
            </w:tcBorders>
            <w:vAlign w:val="center"/>
          </w:tcPr>
          <w:p w14:paraId="0E83E0E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8.52159</w:t>
            </w:r>
          </w:p>
        </w:tc>
        <w:tc>
          <w:tcPr>
            <w:tcW w:w="574" w:type="dxa"/>
            <w:tcBorders>
              <w:top w:val="nil"/>
              <w:bottom w:val="nil"/>
            </w:tcBorders>
            <w:vAlign w:val="center"/>
          </w:tcPr>
          <w:p w14:paraId="7458318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523.99</w:t>
            </w:r>
          </w:p>
        </w:tc>
        <w:tc>
          <w:tcPr>
            <w:tcW w:w="1473" w:type="dxa"/>
            <w:tcBorders>
              <w:top w:val="nil"/>
              <w:bottom w:val="nil"/>
            </w:tcBorders>
            <w:vAlign w:val="center"/>
          </w:tcPr>
          <w:p w14:paraId="7670A437"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w:t>
            </w:r>
          </w:p>
        </w:tc>
        <w:tc>
          <w:tcPr>
            <w:tcW w:w="567" w:type="dxa"/>
            <w:tcBorders>
              <w:top w:val="nil"/>
              <w:bottom w:val="nil"/>
            </w:tcBorders>
            <w:vAlign w:val="center"/>
          </w:tcPr>
          <w:p w14:paraId="5A58B73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w:t>
            </w:r>
          </w:p>
        </w:tc>
        <w:tc>
          <w:tcPr>
            <w:tcW w:w="686" w:type="dxa"/>
            <w:tcBorders>
              <w:top w:val="nil"/>
              <w:bottom w:val="nil"/>
            </w:tcBorders>
            <w:vAlign w:val="center"/>
          </w:tcPr>
          <w:p w14:paraId="1879556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01CD3E0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32.00%</w:t>
            </w:r>
          </w:p>
        </w:tc>
        <w:tc>
          <w:tcPr>
            <w:tcW w:w="932" w:type="dxa"/>
            <w:tcBorders>
              <w:top w:val="nil"/>
              <w:bottom w:val="nil"/>
            </w:tcBorders>
            <w:vAlign w:val="center"/>
          </w:tcPr>
          <w:p w14:paraId="39D0AF6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0.257</w:t>
            </w:r>
          </w:p>
        </w:tc>
        <w:tc>
          <w:tcPr>
            <w:tcW w:w="468" w:type="dxa"/>
            <w:tcBorders>
              <w:top w:val="nil"/>
              <w:bottom w:val="nil"/>
            </w:tcBorders>
          </w:tcPr>
          <w:p w14:paraId="15E64370"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&lt;EndNote&gt;&lt;Cite&gt;&lt;Author&gt;Sun&lt;/Author&gt;&lt;Year&gt;2019&lt;/Year&gt;&lt;RecNum&gt;1015&lt;/RecNum&gt;&lt;DisplayText&gt;[3]&lt;/DisplayText&gt;&lt;record&gt;&lt;rec-number&gt;1015&lt;/rec-number&gt;&lt;foreign-keys&gt;&lt;key app="EN" db-id="pvettxp2m2sepdexx92p5xef9wfevptp5ert" timestamp="1748744101"&gt;1015&lt;/key&gt;&lt;/foreign-keys&gt;&lt;ref-type name="Journal Article"&gt;17&lt;/ref-type&gt;&lt;contributors&gt;&lt;authors&gt;&lt;author&gt;Sun, Qi&lt;/author&gt;&lt;author&gt;Wang, Shaoying&lt;/author&gt;&lt;author&gt;Devakumar, Balaji&lt;/author&gt;&lt;author&gt;Sun, Liangling&lt;/author&gt;&lt;author&gt;Liang, Jia&lt;/author&gt;&lt;author&gt;Huang, Xiaoyong&lt;/author&gt;&lt;/authors&gt;&lt;/contributors&gt;&lt;titles&gt;&lt;title&gt;Synthesis, crystal structure, and photoluminescence characteristics of high-efficiency deep-red emitting Ba2GdTaO6: Mn4+ phosphors&lt;/title&gt;&lt;secondary-title&gt;ACS omega&lt;/secondary-title&gt;&lt;/titles&gt;&lt;periodical&gt;&lt;full-title&gt;ACS Omega&lt;/full-title&gt;&lt;abbr-1&gt;ACS Omega&lt;/abbr-1&gt;&lt;abbr-2&gt;ACS OMEGA&lt;/abbr-2&gt;&lt;/periodical&gt;&lt;pages&gt;13474-13480&lt;/pages&gt;&lt;volume&gt;4&lt;/volume&gt;&lt;number&gt;8&lt;/number&gt;&lt;dates&gt;&lt;year&gt;2019&lt;/year&gt;&lt;/dates&gt;&lt;isbn&gt;2470-1343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w:t>
            </w:r>
            <w:r w:rsidRPr="002B005F">
              <w:rPr>
                <w:rFonts w:ascii="Times New Roman" w:hAnsi="Times New Roman"/>
                <w:b/>
                <w:bCs/>
                <w:color w:val="000000"/>
                <w:sz w:val="11"/>
                <w:szCs w:val="11"/>
              </w:rPr>
              <w:fldChar w:fldCharType="end"/>
            </w:r>
          </w:p>
        </w:tc>
      </w:tr>
      <w:tr w:rsidR="002008CC" w:rsidRPr="002B005F" w14:paraId="10C3461F" w14:textId="77777777" w:rsidTr="00A133B7">
        <w:trPr>
          <w:jc w:val="center"/>
        </w:trPr>
        <w:tc>
          <w:tcPr>
            <w:tcW w:w="1471" w:type="dxa"/>
            <w:tcBorders>
              <w:top w:val="nil"/>
              <w:bottom w:val="nil"/>
            </w:tcBorders>
          </w:tcPr>
          <w:p w14:paraId="065B427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76107C87"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6.00416</w:t>
            </w:r>
          </w:p>
        </w:tc>
        <w:tc>
          <w:tcPr>
            <w:tcW w:w="574" w:type="dxa"/>
            <w:tcBorders>
              <w:top w:val="nil"/>
              <w:bottom w:val="nil"/>
            </w:tcBorders>
            <w:vAlign w:val="center"/>
          </w:tcPr>
          <w:p w14:paraId="71864FE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6.00416</w:t>
            </w:r>
          </w:p>
        </w:tc>
        <w:tc>
          <w:tcPr>
            <w:tcW w:w="629" w:type="dxa"/>
            <w:tcBorders>
              <w:top w:val="nil"/>
              <w:bottom w:val="nil"/>
            </w:tcBorders>
            <w:vAlign w:val="center"/>
          </w:tcPr>
          <w:p w14:paraId="48B57EA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8.52159</w:t>
            </w:r>
          </w:p>
        </w:tc>
        <w:tc>
          <w:tcPr>
            <w:tcW w:w="574" w:type="dxa"/>
            <w:tcBorders>
              <w:top w:val="nil"/>
              <w:bottom w:val="nil"/>
            </w:tcBorders>
            <w:vAlign w:val="center"/>
          </w:tcPr>
          <w:p w14:paraId="75C7DB9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523.99</w:t>
            </w:r>
          </w:p>
        </w:tc>
        <w:tc>
          <w:tcPr>
            <w:tcW w:w="1473" w:type="dxa"/>
            <w:tcBorders>
              <w:top w:val="nil"/>
              <w:bottom w:val="nil"/>
            </w:tcBorders>
            <w:vAlign w:val="center"/>
          </w:tcPr>
          <w:p w14:paraId="0F40791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w:t>
            </w:r>
          </w:p>
        </w:tc>
        <w:tc>
          <w:tcPr>
            <w:tcW w:w="567" w:type="dxa"/>
            <w:tcBorders>
              <w:top w:val="nil"/>
              <w:bottom w:val="nil"/>
            </w:tcBorders>
            <w:vAlign w:val="center"/>
          </w:tcPr>
          <w:p w14:paraId="3773232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w:t>
            </w:r>
          </w:p>
        </w:tc>
        <w:tc>
          <w:tcPr>
            <w:tcW w:w="686" w:type="dxa"/>
            <w:tcBorders>
              <w:top w:val="nil"/>
              <w:bottom w:val="nil"/>
            </w:tcBorders>
            <w:vAlign w:val="center"/>
          </w:tcPr>
          <w:p w14:paraId="571966C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04892D6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24.00%</w:t>
            </w:r>
          </w:p>
        </w:tc>
        <w:tc>
          <w:tcPr>
            <w:tcW w:w="932" w:type="dxa"/>
            <w:tcBorders>
              <w:top w:val="nil"/>
              <w:bottom w:val="nil"/>
            </w:tcBorders>
            <w:vAlign w:val="center"/>
          </w:tcPr>
          <w:p w14:paraId="1D9E751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0.248</w:t>
            </w:r>
          </w:p>
        </w:tc>
        <w:tc>
          <w:tcPr>
            <w:tcW w:w="468" w:type="dxa"/>
            <w:tcBorders>
              <w:top w:val="nil"/>
              <w:bottom w:val="nil"/>
            </w:tcBorders>
          </w:tcPr>
          <w:p w14:paraId="62FFF768"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&lt;EndNote&gt;&lt;Cite&gt;&lt;Author&gt;Sun&lt;/Author&gt;&lt;Year&gt;2019&lt;/Year&gt;&lt;RecNum&gt;1015&lt;/RecNum&gt;&lt;DisplayText&gt;[3]&lt;/DisplayText&gt;&lt;record&gt;&lt;rec-number&gt;1015&lt;/rec-number&gt;&lt;foreign-keys&gt;&lt;key app="EN" db-id="pvettxp2m2sepdexx92p5xef9wfevptp5ert" timestamp="1748744101"&gt;1015&lt;/key&gt;&lt;/foreign-keys&gt;&lt;ref-type name="Journal Article"&gt;17&lt;/ref-type&gt;&lt;contributors&gt;&lt;authors&gt;&lt;author&gt;Sun, Qi&lt;/author&gt;&lt;author&gt;Wang, Shaoying&lt;/author&gt;&lt;author&gt;Devakumar, Balaji&lt;/author&gt;&lt;author&gt;Sun, Liangling&lt;/author&gt;&lt;author&gt;Liang, Jia&lt;/author&gt;&lt;author&gt;Huang, Xiaoyong&lt;/author&gt;&lt;/authors&gt;&lt;/contributors&gt;&lt;titles&gt;&lt;title&gt;Synthesis, crystal structure, and photoluminescence characteristics of high-efficiency deep-red emitting Ba2GdTaO6: Mn4+ phosphors&lt;/title&gt;&lt;secondary-title&gt;ACS omega&lt;/secondary-title&gt;&lt;/titles&gt;&lt;periodical&gt;&lt;full-title&gt;ACS Omega&lt;/full-title&gt;&lt;abbr-1&gt;ACS Omega&lt;/abbr-1&gt;&lt;abbr-2&gt;ACS OMEGA&lt;/abbr-2&gt;&lt;/periodical&gt;&lt;pages&gt;13474-13480&lt;/pages&gt;&lt;volume&gt;4&lt;/volume&gt;&lt;number&gt;8&lt;/number&gt;&lt;dates&gt;&lt;year&gt;2019&lt;/year&gt;&lt;/dates&gt;&lt;isbn&gt;2470-1343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w:t>
            </w:r>
            <w:r w:rsidRPr="002B005F">
              <w:rPr>
                <w:rFonts w:ascii="Times New Roman" w:hAnsi="Times New Roman"/>
                <w:b/>
                <w:bCs/>
                <w:color w:val="000000"/>
                <w:sz w:val="11"/>
                <w:szCs w:val="11"/>
              </w:rPr>
              <w:fldChar w:fldCharType="end"/>
            </w:r>
          </w:p>
        </w:tc>
      </w:tr>
      <w:tr w:rsidR="002008CC" w:rsidRPr="002B005F" w14:paraId="681EAC7C" w14:textId="77777777" w:rsidTr="00A133B7">
        <w:trPr>
          <w:jc w:val="center"/>
        </w:trPr>
        <w:tc>
          <w:tcPr>
            <w:tcW w:w="1471" w:type="dxa"/>
            <w:tcBorders>
              <w:top w:val="nil"/>
              <w:bottom w:val="nil"/>
            </w:tcBorders>
            <w:vAlign w:val="center"/>
          </w:tcPr>
          <w:p w14:paraId="2E65D7F9" w14:textId="77777777" w:rsidR="00294015" w:rsidRPr="002B005F" w:rsidRDefault="00294015" w:rsidP="009807BC">
            <w:pPr>
              <w:jc w:val="center"/>
              <w:rPr>
                <w:rFonts w:ascii="Times New Roman" w:hAnsi="Times New Roman"/>
                <w:b/>
                <w:bCs/>
                <w:color w:val="000000"/>
                <w:sz w:val="11"/>
                <w:szCs w:val="11"/>
              </w:rPr>
            </w:pPr>
            <w:bookmarkStart w:id="4" w:name="OLE_LINK1"/>
            <w:r w:rsidRPr="002B005F">
              <w:rPr>
                <w:rFonts w:ascii="Times New Roman" w:hAnsi="Times New Roman" w:hint="eastAsia"/>
                <w:b/>
                <w:bCs/>
                <w:color w:val="000000"/>
                <w:sz w:val="11"/>
                <w:szCs w:val="11"/>
              </w:rPr>
              <w:t>SrLaZnSbO6:Mn</w:t>
            </w:r>
            <w:r w:rsidRPr="002B005F">
              <w:rPr>
                <w:rFonts w:ascii="Times New Roman" w:hAnsi="Times New Roman" w:hint="eastAsia"/>
                <w:b/>
                <w:bCs/>
                <w:color w:val="000000"/>
                <w:sz w:val="11"/>
                <w:szCs w:val="11"/>
                <w:vertAlign w:val="superscript"/>
              </w:rPr>
              <w:t>4+</w:t>
            </w:r>
            <w:bookmarkEnd w:id="4"/>
          </w:p>
        </w:tc>
        <w:tc>
          <w:tcPr>
            <w:tcW w:w="574" w:type="dxa"/>
            <w:tcBorders>
              <w:top w:val="nil"/>
              <w:bottom w:val="nil"/>
            </w:tcBorders>
            <w:vAlign w:val="center"/>
          </w:tcPr>
          <w:p w14:paraId="141B3497"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5.662</w:t>
            </w:r>
          </w:p>
        </w:tc>
        <w:tc>
          <w:tcPr>
            <w:tcW w:w="574" w:type="dxa"/>
            <w:tcBorders>
              <w:top w:val="nil"/>
              <w:bottom w:val="nil"/>
            </w:tcBorders>
            <w:vAlign w:val="center"/>
          </w:tcPr>
          <w:p w14:paraId="72BD431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5.6652</w:t>
            </w:r>
          </w:p>
        </w:tc>
        <w:tc>
          <w:tcPr>
            <w:tcW w:w="629" w:type="dxa"/>
            <w:tcBorders>
              <w:top w:val="nil"/>
              <w:bottom w:val="nil"/>
            </w:tcBorders>
            <w:vAlign w:val="center"/>
          </w:tcPr>
          <w:p w14:paraId="61C4D3E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7.995</w:t>
            </w:r>
          </w:p>
        </w:tc>
        <w:tc>
          <w:tcPr>
            <w:tcW w:w="574" w:type="dxa"/>
            <w:tcBorders>
              <w:top w:val="nil"/>
              <w:bottom w:val="nil"/>
            </w:tcBorders>
            <w:vAlign w:val="center"/>
          </w:tcPr>
          <w:p w14:paraId="5703190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255.82</w:t>
            </w:r>
          </w:p>
        </w:tc>
        <w:tc>
          <w:tcPr>
            <w:tcW w:w="1473" w:type="dxa"/>
            <w:tcBorders>
              <w:top w:val="nil"/>
              <w:bottom w:val="nil"/>
            </w:tcBorders>
            <w:vAlign w:val="center"/>
          </w:tcPr>
          <w:p w14:paraId="2CE39A3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567" w:type="dxa"/>
            <w:tcBorders>
              <w:top w:val="nil"/>
              <w:bottom w:val="nil"/>
            </w:tcBorders>
            <w:vAlign w:val="center"/>
          </w:tcPr>
          <w:p w14:paraId="329F780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2ACBCAA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67295D8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w:t>
            </w:r>
          </w:p>
        </w:tc>
        <w:tc>
          <w:tcPr>
            <w:tcW w:w="932" w:type="dxa"/>
            <w:tcBorders>
              <w:top w:val="nil"/>
              <w:bottom w:val="nil"/>
            </w:tcBorders>
            <w:vAlign w:val="center"/>
          </w:tcPr>
          <w:p w14:paraId="38F5D21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3.65</w:t>
            </w:r>
          </w:p>
        </w:tc>
        <w:tc>
          <w:tcPr>
            <w:tcW w:w="468" w:type="dxa"/>
            <w:tcBorders>
              <w:top w:val="nil"/>
              <w:bottom w:val="nil"/>
            </w:tcBorders>
          </w:tcPr>
          <w:p w14:paraId="498AAD14"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&lt;EndNote&gt;&lt;Cite&gt;&lt;Author&gt;Li&lt;/Author&gt;&lt;Year&gt;2021&lt;/Year&gt;&lt;RecNum&gt;1016&lt;/RecNum&gt;&lt;DisplayText&gt;[4]&lt;/DisplayText&gt;&lt;record&gt;&lt;rec-number&gt;1016&lt;/rec-number&gt;&lt;foreign-keys&gt;&lt;key app="EN" db-id="pvettxp2m2sepdexx92p5xef9wfevptp5ert" timestamp="1748744192"&gt;1016&lt;/key&gt;&lt;/foreign-keys&gt;&lt;ref-type name="Journal Article"&gt;17&lt;/ref-type&gt;&lt;contributors&gt;&lt;authors&gt;&lt;author&gt;Li, Wei&lt;/author&gt;&lt;author&gt;Sun, Liangling&lt;/author&gt;&lt;author&gt;Devakumar, Balaji&lt;/author&gt;&lt;author&gt;Ma, Nan&lt;/author&gt;&lt;author&gt;Zhang, Zongjie&lt;/author&gt;&lt;author&gt;Huang, Xiaoyong&lt;/author&gt;&lt;/authors&gt;&lt;/contributors&gt;&lt;titles&gt;&lt;title&gt;Synthesis, crystal structure and photoluminescence properties of novel far-red-emitting SrLaZnSbO6: Mn4+ double-perovskite phosphors for plant cultivation LEDs&lt;/title&gt;&lt;secondary-title&gt;Journal of Photochemistry and Photobiology A: Chemistry&lt;/secondary-title&gt;&lt;/titles&gt;&lt;periodical&gt;&lt;full-title&gt;Journal of Photochemistry and Photobiology A: Chemistry&lt;/full-title&gt;&lt;/periodical&gt;&lt;pages&gt;113166&lt;/pages&gt;&lt;volume&gt;410&lt;/volume&gt;&lt;dates&gt;&lt;year&gt;2021&lt;/year&gt;&lt;/dates&gt;&lt;isbn&gt;1010-6030&lt;/isbn&gt;&lt;urls&gt;&lt;/urls&gt;&lt;/record&gt;&lt;/Cite&gt;&lt;/EndNote&gt;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w:t>
            </w:r>
            <w:r w:rsidRPr="002B005F">
              <w:rPr>
                <w:rFonts w:ascii="Times New Roman" w:hAnsi="Times New Roman"/>
                <w:b/>
                <w:bCs/>
                <w:color w:val="000000"/>
                <w:sz w:val="11"/>
                <w:szCs w:val="11"/>
              </w:rPr>
              <w:fldChar w:fldCharType="end"/>
            </w:r>
          </w:p>
        </w:tc>
      </w:tr>
      <w:tr w:rsidR="002008CC" w:rsidRPr="002B005F" w14:paraId="505E5A71" w14:textId="77777777" w:rsidTr="00A133B7">
        <w:trPr>
          <w:jc w:val="center"/>
        </w:trPr>
        <w:tc>
          <w:tcPr>
            <w:tcW w:w="1471" w:type="dxa"/>
            <w:tcBorders>
              <w:top w:val="nil"/>
              <w:bottom w:val="nil"/>
            </w:tcBorders>
            <w:vAlign w:val="center"/>
          </w:tcPr>
          <w:p w14:paraId="7BCBF12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SrLaZnSbO6:Mn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59F04D4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5.662</w:t>
            </w:r>
          </w:p>
        </w:tc>
        <w:tc>
          <w:tcPr>
            <w:tcW w:w="574" w:type="dxa"/>
            <w:tcBorders>
              <w:top w:val="nil"/>
              <w:bottom w:val="nil"/>
            </w:tcBorders>
            <w:vAlign w:val="center"/>
          </w:tcPr>
          <w:p w14:paraId="72D14F1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5.6652</w:t>
            </w:r>
          </w:p>
        </w:tc>
        <w:tc>
          <w:tcPr>
            <w:tcW w:w="629" w:type="dxa"/>
            <w:tcBorders>
              <w:top w:val="nil"/>
              <w:bottom w:val="nil"/>
            </w:tcBorders>
            <w:vAlign w:val="center"/>
          </w:tcPr>
          <w:p w14:paraId="62D33AC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7.995</w:t>
            </w:r>
          </w:p>
        </w:tc>
        <w:tc>
          <w:tcPr>
            <w:tcW w:w="574" w:type="dxa"/>
            <w:tcBorders>
              <w:top w:val="nil"/>
              <w:bottom w:val="nil"/>
            </w:tcBorders>
            <w:vAlign w:val="center"/>
          </w:tcPr>
          <w:p w14:paraId="5C83E5F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255.82</w:t>
            </w:r>
          </w:p>
        </w:tc>
        <w:tc>
          <w:tcPr>
            <w:tcW w:w="1473" w:type="dxa"/>
            <w:tcBorders>
              <w:top w:val="nil"/>
              <w:bottom w:val="nil"/>
            </w:tcBorders>
            <w:vAlign w:val="center"/>
          </w:tcPr>
          <w:p w14:paraId="4B19717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7" w:type="dxa"/>
            <w:tcBorders>
              <w:top w:val="nil"/>
              <w:bottom w:val="nil"/>
            </w:tcBorders>
            <w:vAlign w:val="center"/>
          </w:tcPr>
          <w:p w14:paraId="2A21F7E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743062C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7F4A9B3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w:t>
            </w:r>
          </w:p>
        </w:tc>
        <w:tc>
          <w:tcPr>
            <w:tcW w:w="932" w:type="dxa"/>
            <w:tcBorders>
              <w:top w:val="nil"/>
              <w:bottom w:val="nil"/>
            </w:tcBorders>
            <w:vAlign w:val="center"/>
          </w:tcPr>
          <w:p w14:paraId="6C32C52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3.96</w:t>
            </w:r>
          </w:p>
        </w:tc>
        <w:tc>
          <w:tcPr>
            <w:tcW w:w="468" w:type="dxa"/>
            <w:tcBorders>
              <w:top w:val="nil"/>
              <w:bottom w:val="nil"/>
            </w:tcBorders>
          </w:tcPr>
          <w:p w14:paraId="72C37B4E"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&lt;EndNote&gt;&lt;Cite&gt;&lt;Author&gt;Li&lt;/Author&gt;&lt;Year&gt;2021&lt;/Year&gt;&lt;RecNum&gt;1016&lt;/RecNum&gt;&lt;DisplayText&gt;[4]&lt;/DisplayText&gt;&lt;record&gt;&lt;rec-number&gt;1016&lt;/rec-number&gt;&lt;foreign-keys&gt;&lt;key app="EN" db-id="pvettxp2m2sepdexx92p5xef9wfevptp5ert" timestamp="1748744192"&gt;1016&lt;/key&gt;&lt;/foreign-keys&gt;&lt;ref-type name="Journal Article"&gt;17&lt;/ref-type&gt;&lt;contributors&gt;&lt;authors&gt;&lt;author&gt;Li, Wei&lt;/author&gt;&lt;author&gt;Sun, Liangling&lt;/author&gt;&lt;author&gt;Devakumar, Balaji&lt;/author&gt;&lt;author&gt;Ma, Nan&lt;/author&gt;&lt;author&gt;Zhang, Zongjie&lt;/author&gt;&lt;author&gt;Huang, Xiaoyong&lt;/author&gt;&lt;/authors&gt;&lt;/contributors&gt;&lt;titles&gt;&lt;title&gt;Synthesis, crystal structure and photoluminescence properties of novel far-red-emitting SrLaZnSbO6: Mn4+ double-perovskite phosphors for plant cultivation LEDs&lt;/title&gt;&lt;secondary-title&gt;Journal of Photochemistry and Photobiology A: Chemistry&lt;/secondary-title&gt;&lt;/titles&gt;&lt;periodical&gt;&lt;full-title&gt;Journal of Photochemistry and Photobiology A: Chemistry&lt;/full-title&gt;&lt;/periodical&gt;&lt;pages&gt;113166&lt;/pages&gt;&lt;volume&gt;410&lt;/volume&gt;&lt;dates&gt;&lt;year&gt;2021&lt;/year&gt;&lt;/dates&gt;&lt;isbn&gt;1010-6030&lt;/isbn&gt;&lt;urls&gt;&lt;/urls&gt;&lt;/record&gt;&lt;/Cite&gt;&lt;/EndNote&gt;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w:t>
            </w:r>
            <w:r w:rsidRPr="002B005F">
              <w:rPr>
                <w:rFonts w:ascii="Times New Roman" w:hAnsi="Times New Roman"/>
                <w:b/>
                <w:bCs/>
                <w:color w:val="000000"/>
                <w:sz w:val="11"/>
                <w:szCs w:val="11"/>
              </w:rPr>
              <w:fldChar w:fldCharType="end"/>
            </w:r>
          </w:p>
        </w:tc>
      </w:tr>
      <w:tr w:rsidR="002008CC" w:rsidRPr="002B005F" w14:paraId="2F246960" w14:textId="77777777" w:rsidTr="00A133B7">
        <w:trPr>
          <w:jc w:val="center"/>
        </w:trPr>
        <w:tc>
          <w:tcPr>
            <w:tcW w:w="1471" w:type="dxa"/>
            <w:tcBorders>
              <w:top w:val="nil"/>
              <w:bottom w:val="nil"/>
            </w:tcBorders>
            <w:vAlign w:val="center"/>
          </w:tcPr>
          <w:p w14:paraId="4EC08BA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SrLaZnSbO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4BBB318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5.662</w:t>
            </w:r>
          </w:p>
        </w:tc>
        <w:tc>
          <w:tcPr>
            <w:tcW w:w="574" w:type="dxa"/>
            <w:tcBorders>
              <w:top w:val="nil"/>
              <w:bottom w:val="nil"/>
            </w:tcBorders>
            <w:vAlign w:val="center"/>
          </w:tcPr>
          <w:p w14:paraId="6768056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5.6652</w:t>
            </w:r>
          </w:p>
        </w:tc>
        <w:tc>
          <w:tcPr>
            <w:tcW w:w="629" w:type="dxa"/>
            <w:tcBorders>
              <w:top w:val="nil"/>
              <w:bottom w:val="nil"/>
            </w:tcBorders>
            <w:vAlign w:val="center"/>
          </w:tcPr>
          <w:p w14:paraId="1CA3EF7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7.995</w:t>
            </w:r>
          </w:p>
        </w:tc>
        <w:tc>
          <w:tcPr>
            <w:tcW w:w="574" w:type="dxa"/>
            <w:tcBorders>
              <w:top w:val="nil"/>
              <w:bottom w:val="nil"/>
            </w:tcBorders>
            <w:vAlign w:val="center"/>
          </w:tcPr>
          <w:p w14:paraId="5826D17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255.82</w:t>
            </w:r>
          </w:p>
        </w:tc>
        <w:tc>
          <w:tcPr>
            <w:tcW w:w="1473" w:type="dxa"/>
            <w:tcBorders>
              <w:top w:val="nil"/>
              <w:bottom w:val="nil"/>
            </w:tcBorders>
            <w:vAlign w:val="center"/>
          </w:tcPr>
          <w:p w14:paraId="643FB52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w:t>
            </w:r>
          </w:p>
        </w:tc>
        <w:tc>
          <w:tcPr>
            <w:tcW w:w="567" w:type="dxa"/>
            <w:tcBorders>
              <w:top w:val="nil"/>
              <w:bottom w:val="nil"/>
            </w:tcBorders>
            <w:vAlign w:val="center"/>
          </w:tcPr>
          <w:p w14:paraId="7B146B1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595DECE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0355808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w:t>
            </w:r>
          </w:p>
        </w:tc>
        <w:tc>
          <w:tcPr>
            <w:tcW w:w="932" w:type="dxa"/>
            <w:tcBorders>
              <w:top w:val="nil"/>
              <w:bottom w:val="nil"/>
            </w:tcBorders>
            <w:vAlign w:val="center"/>
          </w:tcPr>
          <w:p w14:paraId="0230A08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3.89</w:t>
            </w:r>
          </w:p>
        </w:tc>
        <w:tc>
          <w:tcPr>
            <w:tcW w:w="468" w:type="dxa"/>
            <w:tcBorders>
              <w:top w:val="nil"/>
              <w:bottom w:val="nil"/>
            </w:tcBorders>
          </w:tcPr>
          <w:p w14:paraId="1E89FFBB"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&lt;EndNote&gt;&lt;Cite&gt;&lt;Author&gt;Li&lt;/Author&gt;&lt;Year&gt;2021&lt;/Year&gt;&lt;RecNum&gt;1016&lt;/RecNum&gt;&lt;DisplayText&gt;[4]&lt;/DisplayText&gt;&lt;record&gt;&lt;rec-number&gt;1016&lt;/rec-number&gt;&lt;foreign-keys&gt;&lt;key app="EN" db-id="pvettxp2m2sepdexx92p5xef9wfevptp5ert" timestamp="1748744192"&gt;1016&lt;/key&gt;&lt;/foreign-keys&gt;&lt;ref-type name="Journal Article"&gt;17&lt;/ref-type&gt;&lt;contributors&gt;&lt;authors&gt;&lt;author&gt;Li, Wei&lt;/author&gt;&lt;author&gt;Sun, Liangling&lt;/author&gt;&lt;author&gt;Devakumar, Balaji&lt;/author&gt;&lt;author&gt;Ma, Nan&lt;/author&gt;&lt;author&gt;Zhang, Zongjie&lt;/author&gt;&lt;author&gt;Huang, Xiaoyong&lt;/author&gt;&lt;/authors&gt;&lt;/contributors&gt;&lt;titles&gt;&lt;title&gt;Synthesis, crystal structure and photoluminescence properties of novel far-red-emitting SrLaZnSbO6: Mn4+ double-perovskite phosphors for plant cultivation LEDs&lt;/title&gt;&lt;secondary-title&gt;Journal of Photochemistry and Photobiology A: Chemistry&lt;/secondary-title&gt;&lt;/titles&gt;&lt;periodical&gt;&lt;full-title&gt;Journal of Photochemistry and Photobiology A: Chemistry&lt;/full-title&gt;&lt;/periodical&gt;&lt;pages&gt;113166&lt;/pages&gt;&lt;volume&gt;410&lt;/volume&gt;&lt;dates&gt;&lt;year&gt;2021&lt;/year&gt;&lt;/dates&gt;&lt;isbn&gt;1010-6030&lt;/isbn&gt;&lt;urls&gt;&lt;/urls&gt;&lt;/record&gt;&lt;/Cite&gt;&lt;/EndNote&gt;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w:t>
            </w:r>
            <w:r w:rsidRPr="002B005F">
              <w:rPr>
                <w:rFonts w:ascii="Times New Roman" w:hAnsi="Times New Roman"/>
                <w:b/>
                <w:bCs/>
                <w:color w:val="000000"/>
                <w:sz w:val="11"/>
                <w:szCs w:val="11"/>
              </w:rPr>
              <w:fldChar w:fldCharType="end"/>
            </w:r>
          </w:p>
        </w:tc>
      </w:tr>
      <w:tr w:rsidR="002008CC" w:rsidRPr="002B005F" w14:paraId="78EF0806" w14:textId="77777777" w:rsidTr="00A133B7">
        <w:trPr>
          <w:jc w:val="center"/>
        </w:trPr>
        <w:tc>
          <w:tcPr>
            <w:tcW w:w="1471" w:type="dxa"/>
            <w:tcBorders>
              <w:top w:val="nil"/>
              <w:bottom w:val="nil"/>
            </w:tcBorders>
            <w:vAlign w:val="center"/>
          </w:tcPr>
          <w:p w14:paraId="22EB5A7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SrLaZnSbO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9F9A7B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5.662</w:t>
            </w:r>
          </w:p>
        </w:tc>
        <w:tc>
          <w:tcPr>
            <w:tcW w:w="574" w:type="dxa"/>
            <w:tcBorders>
              <w:top w:val="nil"/>
              <w:bottom w:val="nil"/>
            </w:tcBorders>
            <w:vAlign w:val="center"/>
          </w:tcPr>
          <w:p w14:paraId="39A3412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5.6652</w:t>
            </w:r>
          </w:p>
        </w:tc>
        <w:tc>
          <w:tcPr>
            <w:tcW w:w="629" w:type="dxa"/>
            <w:tcBorders>
              <w:top w:val="nil"/>
              <w:bottom w:val="nil"/>
            </w:tcBorders>
            <w:vAlign w:val="center"/>
          </w:tcPr>
          <w:p w14:paraId="4707B88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7.995</w:t>
            </w:r>
          </w:p>
        </w:tc>
        <w:tc>
          <w:tcPr>
            <w:tcW w:w="574" w:type="dxa"/>
            <w:tcBorders>
              <w:top w:val="nil"/>
              <w:bottom w:val="nil"/>
            </w:tcBorders>
            <w:vAlign w:val="center"/>
          </w:tcPr>
          <w:p w14:paraId="0E3E1B5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255.82</w:t>
            </w:r>
          </w:p>
        </w:tc>
        <w:tc>
          <w:tcPr>
            <w:tcW w:w="1473" w:type="dxa"/>
            <w:tcBorders>
              <w:top w:val="nil"/>
              <w:bottom w:val="nil"/>
            </w:tcBorders>
            <w:vAlign w:val="center"/>
          </w:tcPr>
          <w:p w14:paraId="7FAA757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0.9</w:t>
            </w:r>
          </w:p>
        </w:tc>
        <w:tc>
          <w:tcPr>
            <w:tcW w:w="567" w:type="dxa"/>
            <w:tcBorders>
              <w:top w:val="nil"/>
              <w:bottom w:val="nil"/>
            </w:tcBorders>
            <w:vAlign w:val="center"/>
          </w:tcPr>
          <w:p w14:paraId="496A742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13F624E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64F18E1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w:t>
            </w:r>
          </w:p>
        </w:tc>
        <w:tc>
          <w:tcPr>
            <w:tcW w:w="932" w:type="dxa"/>
            <w:tcBorders>
              <w:top w:val="nil"/>
              <w:bottom w:val="nil"/>
            </w:tcBorders>
            <w:vAlign w:val="center"/>
          </w:tcPr>
          <w:p w14:paraId="21E638E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3.36</w:t>
            </w:r>
          </w:p>
        </w:tc>
        <w:tc>
          <w:tcPr>
            <w:tcW w:w="468" w:type="dxa"/>
            <w:tcBorders>
              <w:top w:val="nil"/>
              <w:bottom w:val="nil"/>
            </w:tcBorders>
          </w:tcPr>
          <w:p w14:paraId="18225A4D"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&lt;EndNote&gt;&lt;Cite&gt;&lt;Author&gt;Li&lt;/Author&gt;&lt;Year&gt;2021&lt;/Year&gt;&lt;RecNum&gt;1016&lt;/RecNum&gt;&lt;DisplayText&gt;[4]&lt;/DisplayText&gt;&lt;record&gt;&lt;rec-number&gt;1016&lt;/rec-number&gt;&lt;foreign-keys&gt;&lt;key app="EN" db-id="pvettxp2m2sepdexx92p5xef9wfevptp5ert" timestamp="1748744192"&gt;1016&lt;/key&gt;&lt;/foreign-keys&gt;&lt;ref-type name="Journal Article"&gt;17&lt;/ref-type&gt;&lt;contributors&gt;&lt;authors&gt;&lt;author&gt;Li, Wei&lt;/author&gt;&lt;author&gt;Sun, Liangling&lt;/author&gt;&lt;author&gt;Devakumar, Balaji&lt;/author&gt;&lt;author&gt;Ma, Nan&lt;/author&gt;&lt;author&gt;Zhang, Zongjie&lt;/author&gt;&lt;author&gt;Huang, Xiaoyong&lt;/author&gt;&lt;/authors&gt;&lt;/contributors&gt;&lt;titles&gt;&lt;title&gt;Synthesis, crystal structure and photoluminescence properties of novel far-red-emitting SrLaZnSbO6: Mn4+ double-perovskite phosphors for plant cultivation LEDs&lt;/title&gt;&lt;secondary-title&gt;Journal of Photochemistry and Photobiology A: Chemistry&lt;/secondary-title&gt;&lt;/titles&gt;&lt;periodical&gt;&lt;full-title&gt;Journal of Photochemistry and Photobiology A: Chemistry&lt;/full-title&gt;&lt;/periodical&gt;&lt;pages&gt;113166&lt;/pages&gt;&lt;volume&gt;410&lt;/volume&gt;&lt;dates&gt;&lt;year&gt;2021&lt;/year&gt;&lt;/dates&gt;&lt;isbn&gt;1010-6030&lt;/isbn&gt;&lt;urls&gt;&lt;/urls&gt;&lt;/record&gt;&lt;/Cite&gt;&lt;/EndNote&gt;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w:t>
            </w:r>
            <w:r w:rsidRPr="002B005F">
              <w:rPr>
                <w:rFonts w:ascii="Times New Roman" w:hAnsi="Times New Roman"/>
                <w:b/>
                <w:bCs/>
                <w:color w:val="000000"/>
                <w:sz w:val="11"/>
                <w:szCs w:val="11"/>
              </w:rPr>
              <w:fldChar w:fldCharType="end"/>
            </w:r>
          </w:p>
        </w:tc>
      </w:tr>
      <w:tr w:rsidR="002008CC" w:rsidRPr="002B005F" w14:paraId="6C04036A" w14:textId="77777777" w:rsidTr="00A133B7">
        <w:trPr>
          <w:jc w:val="center"/>
        </w:trPr>
        <w:tc>
          <w:tcPr>
            <w:tcW w:w="1471" w:type="dxa"/>
            <w:tcBorders>
              <w:top w:val="nil"/>
              <w:bottom w:val="nil"/>
            </w:tcBorders>
            <w:vAlign w:val="center"/>
          </w:tcPr>
          <w:p w14:paraId="0513B60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SrLaZnSbO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603B217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5.662</w:t>
            </w:r>
          </w:p>
        </w:tc>
        <w:tc>
          <w:tcPr>
            <w:tcW w:w="574" w:type="dxa"/>
            <w:tcBorders>
              <w:top w:val="nil"/>
              <w:bottom w:val="nil"/>
            </w:tcBorders>
            <w:vAlign w:val="center"/>
          </w:tcPr>
          <w:p w14:paraId="577F431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5.6652</w:t>
            </w:r>
          </w:p>
        </w:tc>
        <w:tc>
          <w:tcPr>
            <w:tcW w:w="629" w:type="dxa"/>
            <w:tcBorders>
              <w:top w:val="nil"/>
              <w:bottom w:val="nil"/>
            </w:tcBorders>
            <w:vAlign w:val="center"/>
          </w:tcPr>
          <w:p w14:paraId="483DD56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7.995</w:t>
            </w:r>
          </w:p>
        </w:tc>
        <w:tc>
          <w:tcPr>
            <w:tcW w:w="574" w:type="dxa"/>
            <w:tcBorders>
              <w:top w:val="nil"/>
              <w:bottom w:val="nil"/>
            </w:tcBorders>
            <w:vAlign w:val="center"/>
          </w:tcPr>
          <w:p w14:paraId="0730703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255.82</w:t>
            </w:r>
          </w:p>
        </w:tc>
        <w:tc>
          <w:tcPr>
            <w:tcW w:w="1473" w:type="dxa"/>
            <w:tcBorders>
              <w:top w:val="nil"/>
              <w:bottom w:val="nil"/>
            </w:tcBorders>
            <w:vAlign w:val="center"/>
          </w:tcPr>
          <w:p w14:paraId="684CBBE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w:t>
            </w:r>
          </w:p>
        </w:tc>
        <w:tc>
          <w:tcPr>
            <w:tcW w:w="567" w:type="dxa"/>
            <w:tcBorders>
              <w:top w:val="nil"/>
              <w:bottom w:val="nil"/>
            </w:tcBorders>
            <w:vAlign w:val="center"/>
          </w:tcPr>
          <w:p w14:paraId="62D0636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6F8351B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1BE3DD9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w:t>
            </w:r>
          </w:p>
        </w:tc>
        <w:tc>
          <w:tcPr>
            <w:tcW w:w="932" w:type="dxa"/>
            <w:tcBorders>
              <w:top w:val="nil"/>
              <w:bottom w:val="nil"/>
            </w:tcBorders>
            <w:vAlign w:val="center"/>
          </w:tcPr>
          <w:p w14:paraId="0FB97F9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3.23</w:t>
            </w:r>
          </w:p>
        </w:tc>
        <w:tc>
          <w:tcPr>
            <w:tcW w:w="468" w:type="dxa"/>
            <w:tcBorders>
              <w:top w:val="nil"/>
              <w:bottom w:val="nil"/>
            </w:tcBorders>
          </w:tcPr>
          <w:p w14:paraId="5A6190FC"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&lt;EndNote&gt;&lt;Cite&gt;&lt;Author&gt;Li&lt;/Author&gt;&lt;Year&gt;2021&lt;/Year&gt;&lt;RecNum&gt;1016&lt;/RecNum&gt;&lt;DisplayText&gt;[4]&lt;/DisplayText&gt;&lt;record&gt;&lt;rec-number&gt;1016&lt;/rec-number&gt;&lt;foreign-keys&gt;&lt;key app="EN" db-id="pvettxp2m2sepdexx92p5xef9wfevptp5ert" timestamp="1748744192"&gt;1016&lt;/key&gt;&lt;/foreign-keys&gt;&lt;ref-type name="Journal Article"&gt;17&lt;/ref-type&gt;&lt;contributors&gt;&lt;authors&gt;&lt;author&gt;Li, Wei&lt;/author&gt;&lt;author&gt;Sun, Liangling&lt;/author&gt;&lt;author&gt;Devakumar, Balaji&lt;/author&gt;&lt;author&gt;Ma, Nan&lt;/author&gt;&lt;author&gt;Zhang, Zongjie&lt;/author&gt;&lt;author&gt;Huang, Xiaoyong&lt;/author&gt;&lt;/authors&gt;&lt;/contributors&gt;&lt;titles&gt;&lt;title&gt;Synthesis, crystal structure and photoluminescence properties of novel far-red-emitting SrLaZnSbO6: Mn4+ double-perovskite phosphors for plant cultivation LEDs&lt;/title&gt;&lt;secondary-title&gt;Journal of Photochemistry and Photobiology A: Chemistry&lt;/secondary-title&gt;&lt;/titles&gt;&lt;periodical&gt;&lt;full-title&gt;Journal of Photochemistry and Photobiology A: Chemistry&lt;/full-title&gt;&lt;/periodical&gt;&lt;pages&gt;113166&lt;/pages&gt;&lt;volume&gt;410&lt;/volume&gt;&lt;dates&gt;&lt;year&gt;2021&lt;/year&gt;&lt;/dates&gt;&lt;isbn&gt;1010-6030&lt;/isbn&gt;&lt;urls&gt;&lt;/urls&gt;&lt;/record&gt;&lt;/Cite&gt;&lt;/EndNote&gt;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w:t>
            </w:r>
            <w:r w:rsidRPr="002B005F">
              <w:rPr>
                <w:rFonts w:ascii="Times New Roman" w:hAnsi="Times New Roman"/>
                <w:b/>
                <w:bCs/>
                <w:color w:val="000000"/>
                <w:sz w:val="11"/>
                <w:szCs w:val="11"/>
              </w:rPr>
              <w:fldChar w:fldCharType="end"/>
            </w:r>
          </w:p>
        </w:tc>
      </w:tr>
      <w:tr w:rsidR="002008CC" w:rsidRPr="002B005F" w14:paraId="0161F19E" w14:textId="77777777" w:rsidTr="00A133B7">
        <w:trPr>
          <w:jc w:val="center"/>
        </w:trPr>
        <w:tc>
          <w:tcPr>
            <w:tcW w:w="1471" w:type="dxa"/>
            <w:tcBorders>
              <w:top w:val="nil"/>
              <w:bottom w:val="nil"/>
            </w:tcBorders>
            <w:vAlign w:val="center"/>
          </w:tcPr>
          <w:p w14:paraId="7103DA9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lastRenderedPageBreak/>
              <w:t>SrLaZnSbO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BE6A27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5.662</w:t>
            </w:r>
          </w:p>
        </w:tc>
        <w:tc>
          <w:tcPr>
            <w:tcW w:w="574" w:type="dxa"/>
            <w:tcBorders>
              <w:top w:val="nil"/>
              <w:bottom w:val="nil"/>
            </w:tcBorders>
            <w:vAlign w:val="center"/>
          </w:tcPr>
          <w:p w14:paraId="19F3523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5.6652</w:t>
            </w:r>
          </w:p>
        </w:tc>
        <w:tc>
          <w:tcPr>
            <w:tcW w:w="629" w:type="dxa"/>
            <w:tcBorders>
              <w:top w:val="nil"/>
              <w:bottom w:val="nil"/>
            </w:tcBorders>
            <w:vAlign w:val="center"/>
          </w:tcPr>
          <w:p w14:paraId="26A627E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7.995</w:t>
            </w:r>
          </w:p>
        </w:tc>
        <w:tc>
          <w:tcPr>
            <w:tcW w:w="574" w:type="dxa"/>
            <w:tcBorders>
              <w:top w:val="nil"/>
              <w:bottom w:val="nil"/>
            </w:tcBorders>
            <w:vAlign w:val="center"/>
          </w:tcPr>
          <w:p w14:paraId="4F54AE0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255.82</w:t>
            </w:r>
          </w:p>
        </w:tc>
        <w:tc>
          <w:tcPr>
            <w:tcW w:w="1473" w:type="dxa"/>
            <w:tcBorders>
              <w:top w:val="nil"/>
              <w:bottom w:val="nil"/>
            </w:tcBorders>
            <w:vAlign w:val="center"/>
          </w:tcPr>
          <w:p w14:paraId="7EA5A48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w:t>
            </w:r>
          </w:p>
        </w:tc>
        <w:tc>
          <w:tcPr>
            <w:tcW w:w="567" w:type="dxa"/>
            <w:tcBorders>
              <w:top w:val="nil"/>
              <w:bottom w:val="nil"/>
            </w:tcBorders>
            <w:vAlign w:val="center"/>
          </w:tcPr>
          <w:p w14:paraId="33A5A24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744FC33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330179D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w:t>
            </w:r>
          </w:p>
        </w:tc>
        <w:tc>
          <w:tcPr>
            <w:tcW w:w="932" w:type="dxa"/>
            <w:tcBorders>
              <w:top w:val="nil"/>
              <w:bottom w:val="nil"/>
            </w:tcBorders>
            <w:vAlign w:val="center"/>
          </w:tcPr>
          <w:p w14:paraId="5AAAF03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3.20</w:t>
            </w:r>
          </w:p>
        </w:tc>
        <w:tc>
          <w:tcPr>
            <w:tcW w:w="468" w:type="dxa"/>
            <w:tcBorders>
              <w:top w:val="nil"/>
              <w:bottom w:val="nil"/>
            </w:tcBorders>
          </w:tcPr>
          <w:p w14:paraId="6ACE24AD"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&lt;EndNote&gt;&lt;Cite&gt;&lt;Author&gt;Li&lt;/Author&gt;&lt;Year&gt;2021&lt;/Year&gt;&lt;RecNum&gt;1016&lt;/RecNum&gt;&lt;DisplayText&gt;[4]&lt;/DisplayText&gt;&lt;record&gt;&lt;rec-number&gt;1016&lt;/rec-number&gt;&lt;foreign-keys&gt;&lt;key app="EN" db-id="pvettxp2m2sepdexx92p5xef9wfevptp5ert" timestamp="1748744192"&gt;1016&lt;/key&gt;&lt;/foreign-keys&gt;&lt;ref-type name="Journal Article"&gt;17&lt;/ref-type&gt;&lt;contributors&gt;&lt;authors&gt;&lt;author&gt;Li, Wei&lt;/author&gt;&lt;author&gt;Sun, Liangling&lt;/author&gt;&lt;author&gt;Devakumar, Balaji&lt;/author&gt;&lt;author&gt;Ma, Nan&lt;/author&gt;&lt;author&gt;Zhang, Zongjie&lt;/author&gt;&lt;author&gt;Huang, Xiaoyong&lt;/author&gt;&lt;/authors&gt;&lt;/contributors&gt;&lt;titles&gt;&lt;title&gt;Synthesis, crystal structure and photoluminescence properties of novel far-red-emitting SrLaZnSbO6: Mn4+ double-perovskite phosphors for plant cultivation LEDs&lt;/title&gt;&lt;secondary-title&gt;Journal of Photochemistry and Photobiology A: Chemistry&lt;/secondary-title&gt;&lt;/titles&gt;&lt;periodical&gt;&lt;full-title&gt;Journal of Photochemistry and Photobiology A: Chemistry&lt;/full-title&gt;&lt;/periodical&gt;&lt;pages&gt;113166&lt;/pages&gt;&lt;volume&gt;410&lt;/volume&gt;&lt;dates&gt;&lt;year&gt;2021&lt;/year&gt;&lt;/dates&gt;&lt;isbn&gt;1010-6030&lt;/isbn&gt;&lt;urls&gt;&lt;/urls&gt;&lt;/record&gt;&lt;/Cite&gt;&lt;/EndNote&gt;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w:t>
            </w:r>
            <w:r w:rsidRPr="002B005F">
              <w:rPr>
                <w:rFonts w:ascii="Times New Roman" w:hAnsi="Times New Roman"/>
                <w:b/>
                <w:bCs/>
                <w:color w:val="000000"/>
                <w:sz w:val="11"/>
                <w:szCs w:val="11"/>
              </w:rPr>
              <w:fldChar w:fldCharType="end"/>
            </w:r>
          </w:p>
        </w:tc>
      </w:tr>
      <w:tr w:rsidR="002008CC" w:rsidRPr="002B005F" w14:paraId="77A42A0E" w14:textId="77777777" w:rsidTr="00A133B7">
        <w:trPr>
          <w:jc w:val="center"/>
        </w:trPr>
        <w:tc>
          <w:tcPr>
            <w:tcW w:w="1471" w:type="dxa"/>
            <w:tcBorders>
              <w:top w:val="nil"/>
              <w:bottom w:val="nil"/>
            </w:tcBorders>
            <w:vAlign w:val="center"/>
          </w:tcPr>
          <w:p w14:paraId="257EFC1D" w14:textId="77777777" w:rsidR="00294015" w:rsidRPr="002B005F" w:rsidRDefault="00294015" w:rsidP="009807BC">
            <w:pPr>
              <w:jc w:val="center"/>
              <w:rPr>
                <w:rFonts w:ascii="Times New Roman" w:hAnsi="Times New Roman"/>
                <w:b/>
                <w:bCs/>
                <w:color w:val="000000"/>
                <w:sz w:val="11"/>
                <w:szCs w:val="11"/>
              </w:rPr>
            </w:pPr>
            <w:bookmarkStart w:id="5" w:name="OLE_LINK2"/>
            <w:r w:rsidRPr="002B005F">
              <w:rPr>
                <w:rFonts w:ascii="Times New Roman" w:hAnsi="Times New Roman" w:hint="eastAsia"/>
                <w:b/>
                <w:bCs/>
                <w:color w:val="000000"/>
                <w:sz w:val="11"/>
                <w:szCs w:val="11"/>
              </w:rPr>
              <w:t>LaScO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bookmarkEnd w:id="5"/>
          </w:p>
        </w:tc>
        <w:tc>
          <w:tcPr>
            <w:tcW w:w="574" w:type="dxa"/>
            <w:tcBorders>
              <w:top w:val="nil"/>
              <w:bottom w:val="nil"/>
            </w:tcBorders>
            <w:vAlign w:val="center"/>
          </w:tcPr>
          <w:p w14:paraId="139AA37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5.6803</w:t>
            </w:r>
          </w:p>
        </w:tc>
        <w:tc>
          <w:tcPr>
            <w:tcW w:w="574" w:type="dxa"/>
            <w:tcBorders>
              <w:top w:val="nil"/>
              <w:bottom w:val="nil"/>
            </w:tcBorders>
            <w:vAlign w:val="center"/>
          </w:tcPr>
          <w:p w14:paraId="2E7E547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5.7907</w:t>
            </w:r>
          </w:p>
        </w:tc>
        <w:tc>
          <w:tcPr>
            <w:tcW w:w="629" w:type="dxa"/>
            <w:tcBorders>
              <w:top w:val="nil"/>
              <w:bottom w:val="nil"/>
            </w:tcBorders>
            <w:vAlign w:val="center"/>
          </w:tcPr>
          <w:p w14:paraId="3F7BA3A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8.0945</w:t>
            </w:r>
          </w:p>
        </w:tc>
        <w:tc>
          <w:tcPr>
            <w:tcW w:w="574" w:type="dxa"/>
            <w:tcBorders>
              <w:top w:val="nil"/>
              <w:bottom w:val="nil"/>
            </w:tcBorders>
            <w:vAlign w:val="center"/>
          </w:tcPr>
          <w:p w14:paraId="0541F8E7"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266.252</w:t>
            </w:r>
          </w:p>
        </w:tc>
        <w:tc>
          <w:tcPr>
            <w:tcW w:w="1473" w:type="dxa"/>
            <w:tcBorders>
              <w:top w:val="nil"/>
              <w:bottom w:val="nil"/>
            </w:tcBorders>
            <w:vAlign w:val="center"/>
          </w:tcPr>
          <w:p w14:paraId="4EF66CC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w:t>
            </w:r>
          </w:p>
        </w:tc>
        <w:tc>
          <w:tcPr>
            <w:tcW w:w="567" w:type="dxa"/>
            <w:tcBorders>
              <w:top w:val="nil"/>
              <w:bottom w:val="nil"/>
            </w:tcBorders>
            <w:vAlign w:val="center"/>
          </w:tcPr>
          <w:p w14:paraId="5EB7738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3ED87B4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11FD4BB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w:t>
            </w:r>
          </w:p>
        </w:tc>
        <w:tc>
          <w:tcPr>
            <w:tcW w:w="932" w:type="dxa"/>
            <w:tcBorders>
              <w:top w:val="nil"/>
              <w:bottom w:val="nil"/>
            </w:tcBorders>
            <w:vAlign w:val="center"/>
          </w:tcPr>
          <w:p w14:paraId="3D4DD8C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w:t>
            </w:r>
          </w:p>
        </w:tc>
        <w:tc>
          <w:tcPr>
            <w:tcW w:w="468" w:type="dxa"/>
            <w:tcBorders>
              <w:top w:val="nil"/>
              <w:bottom w:val="nil"/>
            </w:tcBorders>
          </w:tcPr>
          <w:p w14:paraId="6E81764C"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&lt;EndNote&gt;&lt;Cite&gt;&lt;Author&gt;Sun&lt;/Author&gt;&lt;Year&gt;2018&lt;/Year&gt;&lt;RecNum&gt;1017&lt;/RecNum&gt;&lt;DisplayText&gt;[5]&lt;/DisplayText&gt;&lt;record&gt;&lt;rec-number&gt;1017&lt;/rec-number&gt;&lt;foreign-keys&gt;&lt;key app="EN" db-id="pvettxp2m2sepdexx92p5xef9wfevptp5ert" timestamp="1748744259"&gt;1017&lt;/key&gt;&lt;/foreign-keys&gt;&lt;ref-type name="Journal Article"&gt;17&lt;/ref-type&gt;&lt;contributors&gt;&lt;authors&gt;&lt;author&gt;Sun, Liangling&lt;/author&gt;&lt;author&gt;Devakumar, Balaji&lt;/author&gt;&lt;author&gt;Guo, Heng&lt;/author&gt;&lt;author&gt;Liang, Jia&lt;/author&gt;&lt;author&gt;Li, Bin&lt;/author&gt;&lt;author&gt;Wang, Shaoying&lt;/author&gt;&lt;author&gt;Sun, Qi&lt;/author&gt;&lt;author&gt;Huang, Xiaoyong&lt;/author&gt;&lt;/authors&gt;&lt;/contributors&gt;&lt;titles&gt;&lt;title&gt;Synthesis, structure, and luminescence characteristics of far-red emitting Mn 4+-activated LaScO 3 perovskite phosphors for plant growth&lt;/title&gt;&lt;secondary-title&gt;RSC advances&lt;/secondary-title&gt;&lt;/titles&gt;&lt;periodical&gt;&lt;full-title&gt;RSC Advances&lt;/full-title&gt;&lt;abbr-1&gt;RSC Adv.&lt;/abbr-1&gt;&lt;abbr-2&gt;RSC ADV&lt;/abbr-2&gt;&lt;/periodical&gt;&lt;pages&gt;33035-33041&lt;/pages&gt;&lt;volume&gt;8&lt;/volume&gt;&lt;number&gt;58&lt;/number&gt;&lt;dates&gt;&lt;year&gt;2018&lt;/year&gt;&lt;/dates&gt;&lt;urls&gt;&lt;/urls&gt;&lt;/record&gt;&lt;/Cite&gt;&lt;/EndNote&gt;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5]</w:t>
            </w:r>
            <w:r w:rsidRPr="002B005F">
              <w:rPr>
                <w:rFonts w:ascii="Times New Roman" w:hAnsi="Times New Roman"/>
                <w:b/>
                <w:bCs/>
                <w:color w:val="000000"/>
                <w:sz w:val="11"/>
                <w:szCs w:val="11"/>
              </w:rPr>
              <w:fldChar w:fldCharType="end"/>
            </w:r>
          </w:p>
        </w:tc>
      </w:tr>
      <w:tr w:rsidR="002008CC" w:rsidRPr="002B005F" w14:paraId="6C9D2E29" w14:textId="77777777" w:rsidTr="00A133B7">
        <w:trPr>
          <w:jc w:val="center"/>
        </w:trPr>
        <w:tc>
          <w:tcPr>
            <w:tcW w:w="1471" w:type="dxa"/>
            <w:tcBorders>
              <w:top w:val="nil"/>
              <w:bottom w:val="nil"/>
            </w:tcBorders>
            <w:vAlign w:val="center"/>
          </w:tcPr>
          <w:p w14:paraId="6FEE636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LaScO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276769A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5.6803</w:t>
            </w:r>
          </w:p>
        </w:tc>
        <w:tc>
          <w:tcPr>
            <w:tcW w:w="574" w:type="dxa"/>
            <w:tcBorders>
              <w:top w:val="nil"/>
              <w:bottom w:val="nil"/>
            </w:tcBorders>
            <w:vAlign w:val="center"/>
          </w:tcPr>
          <w:p w14:paraId="454D681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5.7907</w:t>
            </w:r>
          </w:p>
        </w:tc>
        <w:tc>
          <w:tcPr>
            <w:tcW w:w="629" w:type="dxa"/>
            <w:tcBorders>
              <w:top w:val="nil"/>
              <w:bottom w:val="nil"/>
            </w:tcBorders>
            <w:vAlign w:val="center"/>
          </w:tcPr>
          <w:p w14:paraId="459FF3B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8.0945</w:t>
            </w:r>
          </w:p>
        </w:tc>
        <w:tc>
          <w:tcPr>
            <w:tcW w:w="574" w:type="dxa"/>
            <w:tcBorders>
              <w:top w:val="nil"/>
              <w:bottom w:val="nil"/>
            </w:tcBorders>
            <w:vAlign w:val="center"/>
          </w:tcPr>
          <w:p w14:paraId="2455320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266.252</w:t>
            </w:r>
          </w:p>
        </w:tc>
        <w:tc>
          <w:tcPr>
            <w:tcW w:w="1473" w:type="dxa"/>
            <w:tcBorders>
              <w:top w:val="nil"/>
              <w:bottom w:val="nil"/>
            </w:tcBorders>
            <w:vAlign w:val="center"/>
          </w:tcPr>
          <w:p w14:paraId="736E31F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0.05</w:t>
            </w:r>
          </w:p>
        </w:tc>
        <w:tc>
          <w:tcPr>
            <w:tcW w:w="567" w:type="dxa"/>
            <w:tcBorders>
              <w:top w:val="nil"/>
              <w:bottom w:val="nil"/>
            </w:tcBorders>
            <w:vAlign w:val="center"/>
          </w:tcPr>
          <w:p w14:paraId="65803D6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03C1775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300ADD1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w:t>
            </w:r>
          </w:p>
        </w:tc>
        <w:tc>
          <w:tcPr>
            <w:tcW w:w="932" w:type="dxa"/>
            <w:tcBorders>
              <w:top w:val="nil"/>
              <w:bottom w:val="nil"/>
            </w:tcBorders>
            <w:vAlign w:val="center"/>
          </w:tcPr>
          <w:p w14:paraId="2BD017C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0.149</w:t>
            </w:r>
          </w:p>
        </w:tc>
        <w:tc>
          <w:tcPr>
            <w:tcW w:w="468" w:type="dxa"/>
            <w:tcBorders>
              <w:top w:val="nil"/>
              <w:bottom w:val="nil"/>
            </w:tcBorders>
          </w:tcPr>
          <w:p w14:paraId="692C8953"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&lt;EndNote&gt;&lt;Cite&gt;&lt;Author&gt;Sun&lt;/Author&gt;&lt;Year&gt;2018&lt;/Year&gt;&lt;RecNum&gt;1017&lt;/RecNum&gt;&lt;DisplayText&gt;[5]&lt;/DisplayText&gt;&lt;record&gt;&lt;rec-number&gt;1017&lt;/rec-number&gt;&lt;foreign-keys&gt;&lt;key app="EN" db-id="pvettxp2m2sepdexx92p5xef9wfevptp5ert" timestamp="1748744259"&gt;1017&lt;/key&gt;&lt;/foreign-keys&gt;&lt;ref-type name="Journal Article"&gt;17&lt;/ref-type&gt;&lt;contributors&gt;&lt;authors&gt;&lt;author&gt;Sun, Liangling&lt;/author&gt;&lt;author&gt;Devakumar, Balaji&lt;/author&gt;&lt;author&gt;Guo, Heng&lt;/author&gt;&lt;author&gt;Liang, Jia&lt;/author&gt;&lt;author&gt;Li, Bin&lt;/author&gt;&lt;author&gt;Wang, Shaoying&lt;/author&gt;&lt;author&gt;Sun, Qi&lt;/author&gt;&lt;author&gt;Huang, Xiaoyong&lt;/author&gt;&lt;/authors&gt;&lt;/contributors&gt;&lt;titles&gt;&lt;title&gt;Synthesis, structure, and luminescence characteristics of far-red emitting Mn 4+-activated LaScO 3 perovskite phosphors for plant growth&lt;/title&gt;&lt;secondary-title&gt;RSC advances&lt;/secondary-title&gt;&lt;/titles&gt;&lt;periodical&gt;&lt;full-title&gt;RSC Advances&lt;/full-title&gt;&lt;abbr-1&gt;RSC Adv.&lt;/abbr-1&gt;&lt;abbr-2&gt;RSC ADV&lt;/abbr-2&gt;&lt;/periodical&gt;&lt;pages&gt;33035-33041&lt;/pages&gt;&lt;volume&gt;8&lt;/volume&gt;&lt;number&gt;58&lt;/number&gt;&lt;dates&gt;&lt;year&gt;2018&lt;/year&gt;&lt;/dates&gt;&lt;urls&gt;&lt;/urls&gt;&lt;/record&gt;&lt;/Cite&gt;&lt;/EndNote&gt;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5]</w:t>
            </w:r>
            <w:r w:rsidRPr="002B005F">
              <w:rPr>
                <w:rFonts w:ascii="Times New Roman" w:hAnsi="Times New Roman"/>
                <w:b/>
                <w:bCs/>
                <w:color w:val="000000"/>
                <w:sz w:val="11"/>
                <w:szCs w:val="11"/>
              </w:rPr>
              <w:fldChar w:fldCharType="end"/>
            </w:r>
          </w:p>
        </w:tc>
      </w:tr>
      <w:tr w:rsidR="002008CC" w:rsidRPr="002B005F" w14:paraId="6E0AC487" w14:textId="77777777" w:rsidTr="00A133B7">
        <w:trPr>
          <w:jc w:val="center"/>
        </w:trPr>
        <w:tc>
          <w:tcPr>
            <w:tcW w:w="1471" w:type="dxa"/>
            <w:tcBorders>
              <w:top w:val="nil"/>
              <w:bottom w:val="nil"/>
            </w:tcBorders>
            <w:vAlign w:val="center"/>
          </w:tcPr>
          <w:p w14:paraId="6500C22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LaScO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6924EAF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5.6803</w:t>
            </w:r>
          </w:p>
        </w:tc>
        <w:tc>
          <w:tcPr>
            <w:tcW w:w="574" w:type="dxa"/>
            <w:tcBorders>
              <w:top w:val="nil"/>
              <w:bottom w:val="nil"/>
            </w:tcBorders>
            <w:vAlign w:val="center"/>
          </w:tcPr>
          <w:p w14:paraId="48570AA7"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5.7907</w:t>
            </w:r>
          </w:p>
        </w:tc>
        <w:tc>
          <w:tcPr>
            <w:tcW w:w="629" w:type="dxa"/>
            <w:tcBorders>
              <w:top w:val="nil"/>
              <w:bottom w:val="nil"/>
            </w:tcBorders>
            <w:vAlign w:val="center"/>
          </w:tcPr>
          <w:p w14:paraId="4E408B5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8.0945</w:t>
            </w:r>
          </w:p>
        </w:tc>
        <w:tc>
          <w:tcPr>
            <w:tcW w:w="574" w:type="dxa"/>
            <w:tcBorders>
              <w:top w:val="nil"/>
              <w:bottom w:val="nil"/>
            </w:tcBorders>
            <w:vAlign w:val="center"/>
          </w:tcPr>
          <w:p w14:paraId="1D2EB7A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266.252</w:t>
            </w:r>
          </w:p>
        </w:tc>
        <w:tc>
          <w:tcPr>
            <w:tcW w:w="1473" w:type="dxa"/>
            <w:tcBorders>
              <w:top w:val="nil"/>
              <w:bottom w:val="nil"/>
            </w:tcBorders>
            <w:vAlign w:val="center"/>
          </w:tcPr>
          <w:p w14:paraId="2447CE0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7" w:type="dxa"/>
            <w:tcBorders>
              <w:top w:val="nil"/>
              <w:bottom w:val="nil"/>
            </w:tcBorders>
            <w:vAlign w:val="center"/>
          </w:tcPr>
          <w:p w14:paraId="71B8501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46E46E5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446B166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w:t>
            </w:r>
          </w:p>
        </w:tc>
        <w:tc>
          <w:tcPr>
            <w:tcW w:w="932" w:type="dxa"/>
            <w:tcBorders>
              <w:top w:val="nil"/>
              <w:bottom w:val="nil"/>
            </w:tcBorders>
            <w:vAlign w:val="center"/>
          </w:tcPr>
          <w:p w14:paraId="5B46D90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0.138</w:t>
            </w:r>
          </w:p>
        </w:tc>
        <w:tc>
          <w:tcPr>
            <w:tcW w:w="468" w:type="dxa"/>
            <w:tcBorders>
              <w:top w:val="nil"/>
              <w:bottom w:val="nil"/>
            </w:tcBorders>
          </w:tcPr>
          <w:p w14:paraId="48011EE3"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&lt;EndNote&gt;&lt;Cite&gt;&lt;Author&gt;Sun&lt;/Author&gt;&lt;Year&gt;2018&lt;/Year&gt;&lt;RecNum&gt;1017&lt;/RecNum&gt;&lt;DisplayText&gt;[5]&lt;/DisplayText&gt;&lt;record&gt;&lt;rec-number&gt;1017&lt;/rec-number&gt;&lt;foreign-keys&gt;&lt;key app="EN" db-id="pvettxp2m2sepdexx92p5xef9wfevptp5ert" timestamp="1748744259"&gt;1017&lt;/key&gt;&lt;/foreign-keys&gt;&lt;ref-type name="Journal Article"&gt;17&lt;/ref-type&gt;&lt;contributors&gt;&lt;authors&gt;&lt;author&gt;Sun, Liangling&lt;/author&gt;&lt;author&gt;Devakumar, Balaji&lt;/author&gt;&lt;author&gt;Guo, Heng&lt;/author&gt;&lt;author&gt;Liang, Jia&lt;/author&gt;&lt;author&gt;Li, Bin&lt;/author&gt;&lt;author&gt;Wang, Shaoying&lt;/author&gt;&lt;author&gt;Sun, Qi&lt;/author&gt;&lt;author&gt;Huang, Xiaoyong&lt;/author&gt;&lt;/authors&gt;&lt;/contributors&gt;&lt;titles&gt;&lt;title&gt;Synthesis, structure, and luminescence characteristics of far-red emitting Mn 4+-activated LaScO 3 perovskite phosphors for plant growth&lt;/title&gt;&lt;secondary-title&gt;RSC advances&lt;/secondary-title&gt;&lt;/titles&gt;&lt;periodical&gt;&lt;full-title&gt;RSC Advances&lt;/full-title&gt;&lt;abbr-1&gt;RSC Adv.&lt;/abbr-1&gt;&lt;abbr-2&gt;RSC ADV&lt;/abbr-2&gt;&lt;/periodical&gt;&lt;pages&gt;33035-33041&lt;/pages&gt;&lt;volume&gt;8&lt;/volume&gt;&lt;number&gt;58&lt;/number&gt;&lt;dates&gt;&lt;year&gt;2018&lt;/year&gt;&lt;/dates&gt;&lt;urls&gt;&lt;/urls&gt;&lt;/record&gt;&lt;/Cite&gt;&lt;/EndNote&gt;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5]</w:t>
            </w:r>
            <w:r w:rsidRPr="002B005F">
              <w:rPr>
                <w:rFonts w:ascii="Times New Roman" w:hAnsi="Times New Roman"/>
                <w:b/>
                <w:bCs/>
                <w:color w:val="000000"/>
                <w:sz w:val="11"/>
                <w:szCs w:val="11"/>
              </w:rPr>
              <w:fldChar w:fldCharType="end"/>
            </w:r>
          </w:p>
        </w:tc>
      </w:tr>
      <w:tr w:rsidR="002008CC" w:rsidRPr="002B005F" w14:paraId="5B34D764" w14:textId="77777777" w:rsidTr="00A133B7">
        <w:trPr>
          <w:jc w:val="center"/>
        </w:trPr>
        <w:tc>
          <w:tcPr>
            <w:tcW w:w="1471" w:type="dxa"/>
            <w:tcBorders>
              <w:top w:val="nil"/>
              <w:bottom w:val="nil"/>
            </w:tcBorders>
            <w:vAlign w:val="center"/>
          </w:tcPr>
          <w:p w14:paraId="2E22559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LaScO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763B81D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5.6803</w:t>
            </w:r>
          </w:p>
        </w:tc>
        <w:tc>
          <w:tcPr>
            <w:tcW w:w="574" w:type="dxa"/>
            <w:tcBorders>
              <w:top w:val="nil"/>
              <w:bottom w:val="nil"/>
            </w:tcBorders>
            <w:vAlign w:val="center"/>
          </w:tcPr>
          <w:p w14:paraId="63F1D19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5.7907</w:t>
            </w:r>
          </w:p>
        </w:tc>
        <w:tc>
          <w:tcPr>
            <w:tcW w:w="629" w:type="dxa"/>
            <w:tcBorders>
              <w:top w:val="nil"/>
              <w:bottom w:val="nil"/>
            </w:tcBorders>
            <w:vAlign w:val="center"/>
          </w:tcPr>
          <w:p w14:paraId="4F02E46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8.0945</w:t>
            </w:r>
          </w:p>
        </w:tc>
        <w:tc>
          <w:tcPr>
            <w:tcW w:w="574" w:type="dxa"/>
            <w:tcBorders>
              <w:top w:val="nil"/>
              <w:bottom w:val="nil"/>
            </w:tcBorders>
            <w:vAlign w:val="center"/>
          </w:tcPr>
          <w:p w14:paraId="3D00122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266.252</w:t>
            </w:r>
          </w:p>
        </w:tc>
        <w:tc>
          <w:tcPr>
            <w:tcW w:w="1473" w:type="dxa"/>
            <w:tcBorders>
              <w:top w:val="nil"/>
              <w:bottom w:val="nil"/>
            </w:tcBorders>
            <w:vAlign w:val="center"/>
          </w:tcPr>
          <w:p w14:paraId="46C4ABB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567" w:type="dxa"/>
            <w:tcBorders>
              <w:top w:val="nil"/>
              <w:bottom w:val="nil"/>
            </w:tcBorders>
            <w:vAlign w:val="center"/>
          </w:tcPr>
          <w:p w14:paraId="01FBA37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2DBB7B07"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0C6B911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w:t>
            </w:r>
          </w:p>
        </w:tc>
        <w:tc>
          <w:tcPr>
            <w:tcW w:w="932" w:type="dxa"/>
            <w:tcBorders>
              <w:top w:val="nil"/>
              <w:bottom w:val="nil"/>
            </w:tcBorders>
            <w:vAlign w:val="center"/>
          </w:tcPr>
          <w:p w14:paraId="15AAE0A7"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0.133</w:t>
            </w:r>
          </w:p>
        </w:tc>
        <w:tc>
          <w:tcPr>
            <w:tcW w:w="468" w:type="dxa"/>
            <w:tcBorders>
              <w:top w:val="nil"/>
              <w:bottom w:val="nil"/>
            </w:tcBorders>
          </w:tcPr>
          <w:p w14:paraId="57791559"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&lt;EndNote&gt;&lt;Cite&gt;&lt;Author&gt;Sun&lt;/Author&gt;&lt;Year&gt;2018&lt;/Year&gt;&lt;RecNum&gt;1017&lt;/RecNum&gt;&lt;DisplayText&gt;[5]&lt;/DisplayText&gt;&lt;record&gt;&lt;rec-number&gt;1017&lt;/rec-number&gt;&lt;foreign-keys&gt;&lt;key app="EN" db-id="pvettxp2m2sepdexx92p5xef9wfevptp5ert" timestamp="1748744259"&gt;1017&lt;/key&gt;&lt;/foreign-keys&gt;&lt;ref-type name="Journal Article"&gt;17&lt;/ref-type&gt;&lt;contributors&gt;&lt;authors&gt;&lt;author&gt;Sun, Liangling&lt;/author&gt;&lt;author&gt;Devakumar, Balaji&lt;/author&gt;&lt;author&gt;Guo, Heng&lt;/author&gt;&lt;author&gt;Liang, Jia&lt;/author&gt;&lt;author&gt;Li, Bin&lt;/author&gt;&lt;author&gt;Wang, Shaoying&lt;/author&gt;&lt;author&gt;Sun, Qi&lt;/author&gt;&lt;author&gt;Huang, Xiaoyong&lt;/author&gt;&lt;/authors&gt;&lt;/contributors&gt;&lt;titles&gt;&lt;title&gt;Synthesis, structure, and luminescence characteristics of far-red emitting Mn 4+-activated LaScO 3 perovskite phosphors for plant growth&lt;/title&gt;&lt;secondary-title&gt;RSC advances&lt;/secondary-title&gt;&lt;/titles&gt;&lt;periodical&gt;&lt;full-title&gt;RSC Advances&lt;/full-title&gt;&lt;abbr-1&gt;RSC Adv.&lt;/abbr-1&gt;&lt;abbr-2&gt;RSC ADV&lt;/abbr-2&gt;&lt;/periodical&gt;&lt;pages&gt;33035-33041&lt;/pages&gt;&lt;volume&gt;8&lt;/volume&gt;&lt;number&gt;58&lt;/number&gt;&lt;dates&gt;&lt;year&gt;2018&lt;/year&gt;&lt;/dates&gt;&lt;urls&gt;&lt;/urls&gt;&lt;/record&gt;&lt;/Cite&gt;&lt;/EndNote&gt;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5]</w:t>
            </w:r>
            <w:r w:rsidRPr="002B005F">
              <w:rPr>
                <w:rFonts w:ascii="Times New Roman" w:hAnsi="Times New Roman"/>
                <w:b/>
                <w:bCs/>
                <w:color w:val="000000"/>
                <w:sz w:val="11"/>
                <w:szCs w:val="11"/>
              </w:rPr>
              <w:fldChar w:fldCharType="end"/>
            </w:r>
          </w:p>
        </w:tc>
      </w:tr>
      <w:tr w:rsidR="002008CC" w:rsidRPr="002B005F" w14:paraId="25B4735C" w14:textId="77777777" w:rsidTr="00A133B7">
        <w:trPr>
          <w:jc w:val="center"/>
        </w:trPr>
        <w:tc>
          <w:tcPr>
            <w:tcW w:w="1471" w:type="dxa"/>
            <w:tcBorders>
              <w:top w:val="nil"/>
              <w:bottom w:val="nil"/>
            </w:tcBorders>
            <w:vAlign w:val="center"/>
          </w:tcPr>
          <w:p w14:paraId="1537EBE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LaScO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1D62995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5.6803</w:t>
            </w:r>
          </w:p>
        </w:tc>
        <w:tc>
          <w:tcPr>
            <w:tcW w:w="574" w:type="dxa"/>
            <w:tcBorders>
              <w:top w:val="nil"/>
              <w:bottom w:val="nil"/>
            </w:tcBorders>
            <w:vAlign w:val="center"/>
          </w:tcPr>
          <w:p w14:paraId="6AA1B24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5.7907</w:t>
            </w:r>
          </w:p>
        </w:tc>
        <w:tc>
          <w:tcPr>
            <w:tcW w:w="629" w:type="dxa"/>
            <w:tcBorders>
              <w:top w:val="nil"/>
              <w:bottom w:val="nil"/>
            </w:tcBorders>
            <w:vAlign w:val="center"/>
          </w:tcPr>
          <w:p w14:paraId="58419B3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8.0945</w:t>
            </w:r>
          </w:p>
        </w:tc>
        <w:tc>
          <w:tcPr>
            <w:tcW w:w="574" w:type="dxa"/>
            <w:tcBorders>
              <w:top w:val="nil"/>
              <w:bottom w:val="nil"/>
            </w:tcBorders>
            <w:vAlign w:val="center"/>
          </w:tcPr>
          <w:p w14:paraId="67ED9BF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266.252</w:t>
            </w:r>
          </w:p>
        </w:tc>
        <w:tc>
          <w:tcPr>
            <w:tcW w:w="1473" w:type="dxa"/>
            <w:tcBorders>
              <w:top w:val="nil"/>
              <w:bottom w:val="nil"/>
            </w:tcBorders>
            <w:vAlign w:val="center"/>
          </w:tcPr>
          <w:p w14:paraId="2185825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w:t>
            </w:r>
          </w:p>
        </w:tc>
        <w:tc>
          <w:tcPr>
            <w:tcW w:w="567" w:type="dxa"/>
            <w:tcBorders>
              <w:top w:val="nil"/>
              <w:bottom w:val="nil"/>
            </w:tcBorders>
            <w:vAlign w:val="center"/>
          </w:tcPr>
          <w:p w14:paraId="19E6FAA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4D29F25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5D41E29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w:t>
            </w:r>
          </w:p>
        </w:tc>
        <w:tc>
          <w:tcPr>
            <w:tcW w:w="932" w:type="dxa"/>
            <w:tcBorders>
              <w:top w:val="nil"/>
              <w:bottom w:val="nil"/>
            </w:tcBorders>
            <w:vAlign w:val="center"/>
          </w:tcPr>
          <w:p w14:paraId="439FB56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0.13</w:t>
            </w:r>
          </w:p>
        </w:tc>
        <w:tc>
          <w:tcPr>
            <w:tcW w:w="468" w:type="dxa"/>
            <w:tcBorders>
              <w:top w:val="nil"/>
              <w:bottom w:val="nil"/>
            </w:tcBorders>
          </w:tcPr>
          <w:p w14:paraId="60FEB00B"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&lt;EndNote&gt;&lt;Cite&gt;&lt;Author&gt;Sun&lt;/Author&gt;&lt;Year&gt;2018&lt;/Year&gt;&lt;RecNum&gt;1017&lt;/RecNum&gt;&lt;DisplayText&gt;[5]&lt;/DisplayText&gt;&lt;record&gt;&lt;rec-number&gt;1017&lt;/rec-number&gt;&lt;foreign-keys&gt;&lt;key app="EN" db-id="pvettxp2m2sepdexx92p5xef9wfevptp5ert" timestamp="1748744259"&gt;1017&lt;/key&gt;&lt;/foreign-keys&gt;&lt;ref-type name="Journal Article"&gt;17&lt;/ref-type&gt;&lt;contributors&gt;&lt;authors&gt;&lt;author&gt;Sun, Liangling&lt;/author&gt;&lt;author&gt;Devakumar, Balaji&lt;/author&gt;&lt;author&gt;Guo, Heng&lt;/author&gt;&lt;author&gt;Liang, Jia&lt;/author&gt;&lt;author&gt;Li, Bin&lt;/author&gt;&lt;author&gt;Wang, Shaoying&lt;/author&gt;&lt;author&gt;Sun, Qi&lt;/author&gt;&lt;author&gt;Huang, Xiaoyong&lt;/author&gt;&lt;/authors&gt;&lt;/contributors&gt;&lt;titles&gt;&lt;title&gt;Synthesis, structure, and luminescence characteristics of far-red emitting Mn 4+-activated LaScO 3 perovskite phosphors for plant growth&lt;/title&gt;&lt;secondary-title&gt;RSC advances&lt;/secondary-title&gt;&lt;/titles&gt;&lt;periodical&gt;&lt;full-title&gt;RSC Advances&lt;/full-title&gt;&lt;abbr-1&gt;RSC Adv.&lt;/abbr-1&gt;&lt;abbr-2&gt;RSC ADV&lt;/abbr-2&gt;&lt;/periodical&gt;&lt;pages&gt;33035-33041&lt;/pages&gt;&lt;volume&gt;8&lt;/volume&gt;&lt;number&gt;58&lt;/number&gt;&lt;dates&gt;&lt;year&gt;2018&lt;/year&gt;&lt;/dates&gt;&lt;urls&gt;&lt;/urls&gt;&lt;/record&gt;&lt;/Cite&gt;&lt;/EndNote&gt;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5]</w:t>
            </w:r>
            <w:r w:rsidRPr="002B005F">
              <w:rPr>
                <w:rFonts w:ascii="Times New Roman" w:hAnsi="Times New Roman"/>
                <w:b/>
                <w:bCs/>
                <w:color w:val="000000"/>
                <w:sz w:val="11"/>
                <w:szCs w:val="11"/>
              </w:rPr>
              <w:fldChar w:fldCharType="end"/>
            </w:r>
          </w:p>
        </w:tc>
      </w:tr>
      <w:tr w:rsidR="002008CC" w:rsidRPr="002B005F" w14:paraId="08CA9043" w14:textId="77777777" w:rsidTr="00A133B7">
        <w:trPr>
          <w:jc w:val="center"/>
        </w:trPr>
        <w:tc>
          <w:tcPr>
            <w:tcW w:w="1471" w:type="dxa"/>
            <w:tcBorders>
              <w:top w:val="nil"/>
              <w:bottom w:val="nil"/>
            </w:tcBorders>
            <w:vAlign w:val="center"/>
          </w:tcPr>
          <w:p w14:paraId="16BA5057"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LaScO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04A8CAC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5.6803</w:t>
            </w:r>
          </w:p>
        </w:tc>
        <w:tc>
          <w:tcPr>
            <w:tcW w:w="574" w:type="dxa"/>
            <w:tcBorders>
              <w:top w:val="nil"/>
              <w:bottom w:val="nil"/>
            </w:tcBorders>
            <w:vAlign w:val="center"/>
          </w:tcPr>
          <w:p w14:paraId="5A77544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5.7907</w:t>
            </w:r>
          </w:p>
        </w:tc>
        <w:tc>
          <w:tcPr>
            <w:tcW w:w="629" w:type="dxa"/>
            <w:tcBorders>
              <w:top w:val="nil"/>
              <w:bottom w:val="nil"/>
            </w:tcBorders>
            <w:vAlign w:val="center"/>
          </w:tcPr>
          <w:p w14:paraId="2EEA40C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8.0945</w:t>
            </w:r>
          </w:p>
        </w:tc>
        <w:tc>
          <w:tcPr>
            <w:tcW w:w="574" w:type="dxa"/>
            <w:tcBorders>
              <w:top w:val="nil"/>
              <w:bottom w:val="nil"/>
            </w:tcBorders>
            <w:vAlign w:val="center"/>
          </w:tcPr>
          <w:p w14:paraId="6BC2EEB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266.252</w:t>
            </w:r>
          </w:p>
        </w:tc>
        <w:tc>
          <w:tcPr>
            <w:tcW w:w="1473" w:type="dxa"/>
            <w:tcBorders>
              <w:top w:val="nil"/>
              <w:bottom w:val="nil"/>
            </w:tcBorders>
            <w:vAlign w:val="center"/>
          </w:tcPr>
          <w:p w14:paraId="304D1B6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0.9</w:t>
            </w:r>
          </w:p>
        </w:tc>
        <w:tc>
          <w:tcPr>
            <w:tcW w:w="567" w:type="dxa"/>
            <w:tcBorders>
              <w:top w:val="nil"/>
              <w:bottom w:val="nil"/>
            </w:tcBorders>
            <w:vAlign w:val="center"/>
          </w:tcPr>
          <w:p w14:paraId="1921235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2755DA8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23AC8A8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w:t>
            </w:r>
          </w:p>
        </w:tc>
        <w:tc>
          <w:tcPr>
            <w:tcW w:w="932" w:type="dxa"/>
            <w:tcBorders>
              <w:top w:val="nil"/>
              <w:bottom w:val="nil"/>
            </w:tcBorders>
            <w:vAlign w:val="center"/>
          </w:tcPr>
          <w:p w14:paraId="2D4AA2E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0.126</w:t>
            </w:r>
          </w:p>
        </w:tc>
        <w:tc>
          <w:tcPr>
            <w:tcW w:w="468" w:type="dxa"/>
            <w:tcBorders>
              <w:top w:val="nil"/>
              <w:bottom w:val="nil"/>
            </w:tcBorders>
          </w:tcPr>
          <w:p w14:paraId="23582D32" w14:textId="77777777" w:rsidR="00294015" w:rsidRPr="002B005F" w:rsidRDefault="00AE77E8"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&lt;EndNote&gt;&lt;Cite&gt;&lt;Author&gt;Sun&lt;/Author&gt;&lt;Year&gt;2018&lt;/Year&gt;&lt;RecNum&gt;1017&lt;/RecNum&gt;&lt;DisplayText&gt;[5]&lt;/DisplayText&gt;&lt;record&gt;&lt;rec-number&gt;1017&lt;/rec-number&gt;&lt;foreign-keys&gt;&lt;key app="EN" db-id="pvettxp2m2sepdexx92p5xef9wfevptp5ert" timestamp="1748744259"&gt;1017&lt;/key&gt;&lt;/foreign-keys&gt;&lt;ref-type name="Journal Article"&gt;17&lt;/ref-type&gt;&lt;contributors&gt;&lt;authors&gt;&lt;author&gt;Sun, Liangling&lt;/author&gt;&lt;author&gt;Devakumar, Balaji&lt;/author&gt;&lt;author&gt;Guo, Heng&lt;/author&gt;&lt;author&gt;Liang, Jia&lt;/author&gt;&lt;author&gt;Li, Bin&lt;/author&gt;&lt;author&gt;Wang, Shaoying&lt;/author&gt;&lt;author&gt;Sun, Qi&lt;/author&gt;&lt;author&gt;Huang, Xiaoyong&lt;/author&gt;&lt;/authors&gt;&lt;/contributors&gt;&lt;titles&gt;&lt;title&gt;Synthesis, structure, and luminescence characteristics of far-red emitting Mn 4+-activated LaScO 3 perovskite phosphors for plant growth&lt;/title&gt;&lt;secondary-title&gt;RSC advances&lt;/secondary-title&gt;&lt;/titles&gt;&lt;periodical&gt;&lt;full-title&gt;RSC Advances&lt;/full-title&gt;&lt;abbr-1&gt;RSC Adv.&lt;/abbr-1&gt;&lt;abbr-2&gt;RSC ADV&lt;/abbr-2&gt;&lt;/periodical&gt;&lt;pages&gt;33035-33041&lt;/pages&gt;&lt;volume&gt;8&lt;/volume&gt;&lt;number&gt;58&lt;/number&gt;&lt;dates&gt;&lt;year&gt;2018&lt;/year&gt;&lt;/dates&gt;&lt;urls&gt;&lt;/urls&gt;&lt;/record&gt;&lt;/Cite&gt;&lt;/EndNote&gt;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5]</w:t>
            </w:r>
            <w:r w:rsidRPr="002B005F">
              <w:rPr>
                <w:rFonts w:ascii="Times New Roman" w:hAnsi="Times New Roman"/>
                <w:b/>
                <w:bCs/>
                <w:color w:val="000000"/>
                <w:sz w:val="11"/>
                <w:szCs w:val="11"/>
              </w:rPr>
              <w:fldChar w:fldCharType="end"/>
            </w:r>
          </w:p>
        </w:tc>
      </w:tr>
      <w:tr w:rsidR="002008CC" w:rsidRPr="002B005F" w14:paraId="4D9A7A2F" w14:textId="77777777" w:rsidTr="00A133B7">
        <w:trPr>
          <w:jc w:val="center"/>
        </w:trPr>
        <w:tc>
          <w:tcPr>
            <w:tcW w:w="1471" w:type="dxa"/>
            <w:tcBorders>
              <w:top w:val="nil"/>
              <w:bottom w:val="nil"/>
            </w:tcBorders>
            <w:vAlign w:val="center"/>
          </w:tcPr>
          <w:p w14:paraId="5E0D1D8D" w14:textId="77777777" w:rsidR="00294015" w:rsidRPr="002B005F" w:rsidRDefault="00294015" w:rsidP="009807BC">
            <w:pPr>
              <w:jc w:val="center"/>
              <w:rPr>
                <w:rFonts w:ascii="Times New Roman" w:hAnsi="Times New Roman"/>
                <w:b/>
                <w:bCs/>
                <w:color w:val="000000"/>
                <w:sz w:val="11"/>
                <w:szCs w:val="11"/>
              </w:rPr>
            </w:pPr>
            <w:bookmarkStart w:id="6" w:name="OLE_LINK3"/>
            <w:r w:rsidRPr="002B005F">
              <w:rPr>
                <w:rFonts w:ascii="Times New Roman" w:hAnsi="Times New Roman" w:hint="eastAsia"/>
                <w:b/>
                <w:bCs/>
                <w:color w:val="000000"/>
                <w:sz w:val="11"/>
                <w:szCs w:val="11"/>
              </w:rPr>
              <w:t>SrLaMgSbO</w:t>
            </w:r>
            <w:r w:rsidRPr="002B005F">
              <w:rPr>
                <w:rFonts w:ascii="Times New Roman" w:hAnsi="Times New Roman" w:hint="eastAsia"/>
                <w:b/>
                <w:bCs/>
                <w:color w:val="000000"/>
                <w:sz w:val="11"/>
                <w:szCs w:val="11"/>
                <w:vertAlign w:val="subscript"/>
              </w:rPr>
              <w:t>6</w:t>
            </w:r>
            <w:bookmarkEnd w:id="6"/>
            <w:r w:rsidRPr="002B005F">
              <w:rPr>
                <w:rFonts w:ascii="Times New Roman" w:hAnsi="Times New Roman" w:hint="eastAsia"/>
                <w:b/>
                <w:bCs/>
                <w:color w:val="000000"/>
                <w:sz w:val="11"/>
                <w:szCs w:val="11"/>
              </w:rPr>
              <w:t>: 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833817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5.63586</w:t>
            </w:r>
          </w:p>
        </w:tc>
        <w:tc>
          <w:tcPr>
            <w:tcW w:w="574" w:type="dxa"/>
            <w:tcBorders>
              <w:top w:val="nil"/>
              <w:bottom w:val="nil"/>
            </w:tcBorders>
            <w:vAlign w:val="center"/>
          </w:tcPr>
          <w:p w14:paraId="2AF9900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5.62543</w:t>
            </w:r>
          </w:p>
        </w:tc>
        <w:tc>
          <w:tcPr>
            <w:tcW w:w="629" w:type="dxa"/>
            <w:tcBorders>
              <w:top w:val="nil"/>
              <w:bottom w:val="nil"/>
            </w:tcBorders>
            <w:vAlign w:val="center"/>
          </w:tcPr>
          <w:p w14:paraId="4316934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7.95407</w:t>
            </w:r>
          </w:p>
        </w:tc>
        <w:tc>
          <w:tcPr>
            <w:tcW w:w="574" w:type="dxa"/>
            <w:tcBorders>
              <w:top w:val="nil"/>
              <w:bottom w:val="nil"/>
            </w:tcBorders>
            <w:vAlign w:val="center"/>
          </w:tcPr>
          <w:p w14:paraId="541C58D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252.177</w:t>
            </w:r>
          </w:p>
        </w:tc>
        <w:tc>
          <w:tcPr>
            <w:tcW w:w="1473" w:type="dxa"/>
            <w:tcBorders>
              <w:top w:val="nil"/>
              <w:bottom w:val="nil"/>
            </w:tcBorders>
            <w:vAlign w:val="center"/>
          </w:tcPr>
          <w:p w14:paraId="5E881DD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w:t>
            </w:r>
          </w:p>
        </w:tc>
        <w:tc>
          <w:tcPr>
            <w:tcW w:w="567" w:type="dxa"/>
            <w:tcBorders>
              <w:top w:val="nil"/>
              <w:bottom w:val="nil"/>
            </w:tcBorders>
            <w:vAlign w:val="center"/>
          </w:tcPr>
          <w:p w14:paraId="26EDD21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0CA1A86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30C64E6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35%</w:t>
            </w:r>
          </w:p>
        </w:tc>
        <w:tc>
          <w:tcPr>
            <w:tcW w:w="932" w:type="dxa"/>
            <w:tcBorders>
              <w:top w:val="nil"/>
              <w:bottom w:val="nil"/>
            </w:tcBorders>
            <w:vAlign w:val="center"/>
          </w:tcPr>
          <w:p w14:paraId="42BAE79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1.068</w:t>
            </w:r>
          </w:p>
        </w:tc>
        <w:tc>
          <w:tcPr>
            <w:tcW w:w="468" w:type="dxa"/>
            <w:tcBorders>
              <w:top w:val="nil"/>
              <w:bottom w:val="nil"/>
            </w:tcBorders>
          </w:tcPr>
          <w:p w14:paraId="17525BDA" w14:textId="77777777" w:rsidR="00294015" w:rsidRPr="002B005F" w:rsidRDefault="00A133B7"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&lt;EndNote&gt;&lt;Cite&gt;&lt;Author&gt;Sun&lt;/Author&gt;&lt;Year&gt;2018&lt;/Year&gt;&lt;RecNum&gt;1018&lt;/RecNum&gt;&lt;DisplayText&gt;[6]&lt;/DisplayText&gt;&lt;record&gt;&lt;rec-number&gt;1018&lt;/rec-number&gt;&lt;foreign-keys&gt;&lt;key app="EN" db-id="pvettxp2m2sepdexx92p5xef9wfevptp5ert" timestamp="1748744449"&gt;1018&lt;/key&gt;&lt;/foreign-keys&gt;&lt;ref-type name="Journal Article"&gt;17&lt;/ref-type&gt;&lt;contributors&gt;&lt;authors&gt;&lt;author&gt;Sun, Liangling&lt;/author&gt;&lt;author&gt;Liang, Jia&lt;/author&gt;&lt;author&gt;Devakumar, Balaji&lt;/author&gt;&lt;author&gt;Sun, Qi&lt;/author&gt;&lt;author&gt;Wang, Shaoying&lt;/author&gt;&lt;author&gt;Li, Bin&lt;/author&gt;&lt;author&gt;Huang, Xiaoyong&lt;/author&gt;&lt;/authors&gt;&lt;/contributors&gt;&lt;titles&gt;&lt;title&gt;Preparation, characterization, and luminescence properties of double perovskite SrLaMgSbO 6: Mn 4+ far-red emitting phosphors for indoor plant growth lighting&lt;/title&gt;&lt;secondary-title&gt;RSC advances&lt;/secondary-title&gt;&lt;/titles&gt;&lt;periodical&gt;&lt;full-title&gt;RSC Advances&lt;/full-title&gt;&lt;abbr-1&gt;RSC Adv.&lt;/abbr-1&gt;&lt;abbr-2&gt;RSC ADV&lt;/abbr-2&gt;&lt;/periodical&gt;&lt;pages&gt;35187-35194&lt;/pages&gt;&lt;volume&gt;8&lt;/volume&gt;&lt;number&gt;61&lt;/number&gt;&lt;dates&gt;&lt;year&gt;2018&lt;/year&gt;&lt;/dates&gt;&lt;urls&gt;&lt;/urls&gt;&lt;/record&gt;&lt;/Cite&gt;&lt;/EndNote&gt;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6]</w:t>
            </w:r>
            <w:r w:rsidRPr="002B005F">
              <w:rPr>
                <w:rFonts w:ascii="Times New Roman" w:hAnsi="Times New Roman"/>
                <w:b/>
                <w:bCs/>
                <w:color w:val="000000"/>
                <w:sz w:val="11"/>
                <w:szCs w:val="11"/>
              </w:rPr>
              <w:fldChar w:fldCharType="end"/>
            </w:r>
          </w:p>
        </w:tc>
      </w:tr>
      <w:tr w:rsidR="002008CC" w:rsidRPr="002B005F" w14:paraId="3FCAB2EB" w14:textId="77777777" w:rsidTr="00A133B7">
        <w:trPr>
          <w:jc w:val="center"/>
        </w:trPr>
        <w:tc>
          <w:tcPr>
            <w:tcW w:w="1471" w:type="dxa"/>
            <w:tcBorders>
              <w:top w:val="nil"/>
              <w:bottom w:val="nil"/>
            </w:tcBorders>
            <w:vAlign w:val="center"/>
          </w:tcPr>
          <w:p w14:paraId="3A4E3B8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SrLaMgSbO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w:t>
            </w:r>
            <w:r w:rsidR="00A133B7" w:rsidRPr="002B005F">
              <w:rPr>
                <w:rFonts w:ascii="Times New Roman" w:hAnsi="Times New Roman" w:hint="eastAsia"/>
                <w:b/>
                <w:bCs/>
                <w:color w:val="000000"/>
                <w:sz w:val="11"/>
                <w:szCs w:val="11"/>
              </w:rPr>
              <w:t xml:space="preserve"> </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664FB8A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5.63586</w:t>
            </w:r>
          </w:p>
        </w:tc>
        <w:tc>
          <w:tcPr>
            <w:tcW w:w="574" w:type="dxa"/>
            <w:tcBorders>
              <w:top w:val="nil"/>
              <w:bottom w:val="nil"/>
            </w:tcBorders>
            <w:vAlign w:val="center"/>
          </w:tcPr>
          <w:p w14:paraId="1B6C11D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5.62543</w:t>
            </w:r>
          </w:p>
        </w:tc>
        <w:tc>
          <w:tcPr>
            <w:tcW w:w="629" w:type="dxa"/>
            <w:tcBorders>
              <w:top w:val="nil"/>
              <w:bottom w:val="nil"/>
            </w:tcBorders>
            <w:vAlign w:val="center"/>
          </w:tcPr>
          <w:p w14:paraId="1BF48AB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7.95407</w:t>
            </w:r>
          </w:p>
        </w:tc>
        <w:tc>
          <w:tcPr>
            <w:tcW w:w="574" w:type="dxa"/>
            <w:tcBorders>
              <w:top w:val="nil"/>
              <w:bottom w:val="nil"/>
            </w:tcBorders>
            <w:vAlign w:val="center"/>
          </w:tcPr>
          <w:p w14:paraId="0F7B729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252.177</w:t>
            </w:r>
          </w:p>
        </w:tc>
        <w:tc>
          <w:tcPr>
            <w:tcW w:w="1473" w:type="dxa"/>
            <w:tcBorders>
              <w:top w:val="nil"/>
              <w:bottom w:val="nil"/>
            </w:tcBorders>
            <w:vAlign w:val="center"/>
          </w:tcPr>
          <w:p w14:paraId="0DE8D7D7"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0.05</w:t>
            </w:r>
          </w:p>
        </w:tc>
        <w:tc>
          <w:tcPr>
            <w:tcW w:w="567" w:type="dxa"/>
            <w:tcBorders>
              <w:top w:val="nil"/>
              <w:bottom w:val="nil"/>
            </w:tcBorders>
            <w:vAlign w:val="center"/>
          </w:tcPr>
          <w:p w14:paraId="38AD0EA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6218C5D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6B6A650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35%</w:t>
            </w:r>
          </w:p>
        </w:tc>
        <w:tc>
          <w:tcPr>
            <w:tcW w:w="932" w:type="dxa"/>
            <w:tcBorders>
              <w:top w:val="nil"/>
              <w:bottom w:val="nil"/>
            </w:tcBorders>
            <w:vAlign w:val="center"/>
          </w:tcPr>
          <w:p w14:paraId="6BB39A6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1.257</w:t>
            </w:r>
          </w:p>
        </w:tc>
        <w:tc>
          <w:tcPr>
            <w:tcW w:w="468" w:type="dxa"/>
            <w:tcBorders>
              <w:top w:val="nil"/>
              <w:bottom w:val="nil"/>
            </w:tcBorders>
          </w:tcPr>
          <w:p w14:paraId="64377D31" w14:textId="77777777" w:rsidR="00294015" w:rsidRPr="002B005F" w:rsidRDefault="00A133B7"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&lt;EndNote&gt;&lt;Cite&gt;&lt;Author&gt;Sun&lt;/Author&gt;&lt;Year&gt;2018&lt;/Year&gt;&lt;RecNum&gt;1018&lt;/RecNum&gt;&lt;DisplayText&gt;[6]&lt;/DisplayText&gt;&lt;record&gt;&lt;rec-number&gt;1018&lt;/rec-number&gt;&lt;foreign-keys&gt;&lt;key app="EN" db-id="pvettxp2m2sepdexx92p5xef9wfevptp5ert" timestamp="1748744449"&gt;1018&lt;/key&gt;&lt;/foreign-keys&gt;&lt;ref-type name="Journal Article"&gt;17&lt;/ref-type&gt;&lt;contributors&gt;&lt;authors&gt;&lt;author&gt;Sun, Liangling&lt;/author&gt;&lt;author&gt;Liang, Jia&lt;/author&gt;&lt;author&gt;Devakumar, Balaji&lt;/author&gt;&lt;author&gt;Sun, Qi&lt;/author&gt;&lt;author&gt;Wang, Shaoying&lt;/author&gt;&lt;author&gt;Li, Bin&lt;/author&gt;&lt;author&gt;Huang, Xiaoyong&lt;/author&gt;&lt;/authors&gt;&lt;/contributors&gt;&lt;titles&gt;&lt;title&gt;Preparation, characterization, and luminescence properties of double perovskite SrLaMgSbO 6: Mn 4+ far-red emitting phosphors for indoor plant growth lighting&lt;/title&gt;&lt;secondary-title&gt;RSC advances&lt;/secondary-title&gt;&lt;/titles&gt;&lt;periodical&gt;&lt;full-title&gt;RSC Advances&lt;/full-title&gt;&lt;abbr-1&gt;RSC Adv.&lt;/abbr-1&gt;&lt;abbr-2&gt;RSC ADV&lt;/abbr-2&gt;&lt;/periodical&gt;&lt;pages&gt;35187-35194&lt;/pages&gt;&lt;volume&gt;8&lt;/volume&gt;&lt;number&gt;61&lt;/number&gt;&lt;dates&gt;&lt;year&gt;2018&lt;/year&gt;&lt;/dates&gt;&lt;urls&gt;&lt;/urls&gt;&lt;/record&gt;&lt;/Cite&gt;&lt;/EndNote&gt;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6]</w:t>
            </w:r>
            <w:r w:rsidRPr="002B005F">
              <w:rPr>
                <w:rFonts w:ascii="Times New Roman" w:hAnsi="Times New Roman"/>
                <w:b/>
                <w:bCs/>
                <w:color w:val="000000"/>
                <w:sz w:val="11"/>
                <w:szCs w:val="11"/>
              </w:rPr>
              <w:fldChar w:fldCharType="end"/>
            </w:r>
          </w:p>
        </w:tc>
      </w:tr>
      <w:tr w:rsidR="002008CC" w:rsidRPr="002B005F" w14:paraId="4AB8543E" w14:textId="77777777" w:rsidTr="00A133B7">
        <w:trPr>
          <w:jc w:val="center"/>
        </w:trPr>
        <w:tc>
          <w:tcPr>
            <w:tcW w:w="1471" w:type="dxa"/>
            <w:tcBorders>
              <w:top w:val="nil"/>
              <w:bottom w:val="nil"/>
            </w:tcBorders>
            <w:vAlign w:val="center"/>
          </w:tcPr>
          <w:p w14:paraId="5E3EAD5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SrLaMgSbO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w:t>
            </w:r>
            <w:r w:rsidR="00A133B7" w:rsidRPr="002B005F">
              <w:rPr>
                <w:rFonts w:ascii="Times New Roman" w:hAnsi="Times New Roman" w:hint="eastAsia"/>
                <w:b/>
                <w:bCs/>
                <w:color w:val="000000"/>
                <w:sz w:val="11"/>
                <w:szCs w:val="11"/>
              </w:rPr>
              <w:t xml:space="preserve"> </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258D1037"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5.63586</w:t>
            </w:r>
          </w:p>
        </w:tc>
        <w:tc>
          <w:tcPr>
            <w:tcW w:w="574" w:type="dxa"/>
            <w:tcBorders>
              <w:top w:val="nil"/>
              <w:bottom w:val="nil"/>
            </w:tcBorders>
            <w:vAlign w:val="center"/>
          </w:tcPr>
          <w:p w14:paraId="2FB3E28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5.62543</w:t>
            </w:r>
          </w:p>
        </w:tc>
        <w:tc>
          <w:tcPr>
            <w:tcW w:w="629" w:type="dxa"/>
            <w:tcBorders>
              <w:top w:val="nil"/>
              <w:bottom w:val="nil"/>
            </w:tcBorders>
            <w:vAlign w:val="center"/>
          </w:tcPr>
          <w:p w14:paraId="23051E2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7.95407</w:t>
            </w:r>
          </w:p>
        </w:tc>
        <w:tc>
          <w:tcPr>
            <w:tcW w:w="574" w:type="dxa"/>
            <w:tcBorders>
              <w:top w:val="nil"/>
              <w:bottom w:val="nil"/>
            </w:tcBorders>
            <w:vAlign w:val="center"/>
          </w:tcPr>
          <w:p w14:paraId="16623C8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252.177</w:t>
            </w:r>
          </w:p>
        </w:tc>
        <w:tc>
          <w:tcPr>
            <w:tcW w:w="1473" w:type="dxa"/>
            <w:tcBorders>
              <w:top w:val="nil"/>
              <w:bottom w:val="nil"/>
            </w:tcBorders>
            <w:vAlign w:val="center"/>
          </w:tcPr>
          <w:p w14:paraId="51B8944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567" w:type="dxa"/>
            <w:tcBorders>
              <w:top w:val="nil"/>
              <w:bottom w:val="nil"/>
            </w:tcBorders>
            <w:vAlign w:val="center"/>
          </w:tcPr>
          <w:p w14:paraId="311E53F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73873C0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261800C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35%</w:t>
            </w:r>
          </w:p>
        </w:tc>
        <w:tc>
          <w:tcPr>
            <w:tcW w:w="932" w:type="dxa"/>
            <w:tcBorders>
              <w:top w:val="nil"/>
              <w:bottom w:val="nil"/>
            </w:tcBorders>
            <w:vAlign w:val="center"/>
          </w:tcPr>
          <w:p w14:paraId="01E30A3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1.13</w:t>
            </w:r>
          </w:p>
        </w:tc>
        <w:tc>
          <w:tcPr>
            <w:tcW w:w="468" w:type="dxa"/>
            <w:tcBorders>
              <w:top w:val="nil"/>
              <w:bottom w:val="nil"/>
            </w:tcBorders>
          </w:tcPr>
          <w:p w14:paraId="7E0CC396" w14:textId="77777777" w:rsidR="00294015" w:rsidRPr="002B005F" w:rsidRDefault="00A133B7"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&lt;EndNote&gt;&lt;Cite&gt;&lt;Author&gt;Sun&lt;/Author&gt;&lt;Year&gt;2018&lt;/Year&gt;&lt;RecNum&gt;1018&lt;/RecNum&gt;&lt;DisplayText&gt;[6]&lt;/DisplayText&gt;&lt;record&gt;&lt;rec-number&gt;1018&lt;/rec-number&gt;&lt;foreign-keys&gt;&lt;key app="EN" db-id="pvettxp2m2sepdexx92p5xef9wfevptp5ert" timestamp="1748744449"&gt;1018&lt;/key&gt;&lt;/foreign-keys&gt;&lt;ref-type name="Journal Article"&gt;17&lt;/ref-type&gt;&lt;contributors&gt;&lt;authors&gt;&lt;author&gt;Sun, Liangling&lt;/author&gt;&lt;author&gt;Liang, Jia&lt;/author&gt;&lt;author&gt;Devakumar, Balaji&lt;/author&gt;&lt;author&gt;Sun, Qi&lt;/author&gt;&lt;author&gt;Wang, Shaoying&lt;/author&gt;&lt;author&gt;Li, Bin&lt;/author&gt;&lt;author&gt;Huang, Xiaoyong&lt;/author&gt;&lt;/authors&gt;&lt;/contributors&gt;&lt;titles&gt;&lt;title&gt;Preparation, characterization, and luminescence properties of double perovskite SrLaMgSbO 6: Mn 4+ far-red emitting phosphors for indoor plant growth lighting&lt;/title&gt;&lt;secondary-title&gt;RSC advances&lt;/secondary-title&gt;&lt;/titles&gt;&lt;periodical&gt;&lt;full-title&gt;RSC Advances&lt;/full-title&gt;&lt;abbr-1&gt;RSC Adv.&lt;/abbr-1&gt;&lt;abbr-2&gt;RSC ADV&lt;/abbr-2&gt;&lt;/periodical&gt;&lt;pages&gt;35187-35194&lt;/pages&gt;&lt;volume&gt;8&lt;/volume&gt;&lt;number&gt;61&lt;/number&gt;&lt;dates&gt;&lt;year&gt;2018&lt;/year&gt;&lt;/dates&gt;&lt;urls&gt;&lt;/urls&gt;&lt;/record&gt;&lt;/Cite&gt;&lt;/EndNote&gt;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6]</w:t>
            </w:r>
            <w:r w:rsidRPr="002B005F">
              <w:rPr>
                <w:rFonts w:ascii="Times New Roman" w:hAnsi="Times New Roman"/>
                <w:b/>
                <w:bCs/>
                <w:color w:val="000000"/>
                <w:sz w:val="11"/>
                <w:szCs w:val="11"/>
              </w:rPr>
              <w:fldChar w:fldCharType="end"/>
            </w:r>
          </w:p>
        </w:tc>
      </w:tr>
      <w:tr w:rsidR="002008CC" w:rsidRPr="002B005F" w14:paraId="44937AFB" w14:textId="77777777" w:rsidTr="00A133B7">
        <w:trPr>
          <w:jc w:val="center"/>
        </w:trPr>
        <w:tc>
          <w:tcPr>
            <w:tcW w:w="1471" w:type="dxa"/>
            <w:tcBorders>
              <w:top w:val="nil"/>
              <w:bottom w:val="nil"/>
            </w:tcBorders>
            <w:vAlign w:val="center"/>
          </w:tcPr>
          <w:p w14:paraId="1C84BDF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SrLaMgSbO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w:t>
            </w:r>
            <w:r w:rsidR="00A133B7" w:rsidRPr="002B005F">
              <w:rPr>
                <w:rFonts w:ascii="Times New Roman" w:hAnsi="Times New Roman" w:hint="eastAsia"/>
                <w:b/>
                <w:bCs/>
                <w:color w:val="000000"/>
                <w:sz w:val="11"/>
                <w:szCs w:val="11"/>
              </w:rPr>
              <w:t xml:space="preserve"> </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2B77A43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5.63586</w:t>
            </w:r>
          </w:p>
        </w:tc>
        <w:tc>
          <w:tcPr>
            <w:tcW w:w="574" w:type="dxa"/>
            <w:tcBorders>
              <w:top w:val="nil"/>
              <w:bottom w:val="nil"/>
            </w:tcBorders>
            <w:vAlign w:val="center"/>
          </w:tcPr>
          <w:p w14:paraId="27E3876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5.62543</w:t>
            </w:r>
          </w:p>
        </w:tc>
        <w:tc>
          <w:tcPr>
            <w:tcW w:w="629" w:type="dxa"/>
            <w:tcBorders>
              <w:top w:val="nil"/>
              <w:bottom w:val="nil"/>
            </w:tcBorders>
            <w:vAlign w:val="center"/>
          </w:tcPr>
          <w:p w14:paraId="5ECE67D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7.95407</w:t>
            </w:r>
          </w:p>
        </w:tc>
        <w:tc>
          <w:tcPr>
            <w:tcW w:w="574" w:type="dxa"/>
            <w:tcBorders>
              <w:top w:val="nil"/>
              <w:bottom w:val="nil"/>
            </w:tcBorders>
            <w:vAlign w:val="center"/>
          </w:tcPr>
          <w:p w14:paraId="2F7177E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252.177</w:t>
            </w:r>
          </w:p>
        </w:tc>
        <w:tc>
          <w:tcPr>
            <w:tcW w:w="1473" w:type="dxa"/>
            <w:tcBorders>
              <w:top w:val="nil"/>
              <w:bottom w:val="nil"/>
            </w:tcBorders>
            <w:vAlign w:val="center"/>
          </w:tcPr>
          <w:p w14:paraId="2F11642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w:t>
            </w:r>
          </w:p>
        </w:tc>
        <w:tc>
          <w:tcPr>
            <w:tcW w:w="567" w:type="dxa"/>
            <w:tcBorders>
              <w:top w:val="nil"/>
              <w:bottom w:val="nil"/>
            </w:tcBorders>
            <w:vAlign w:val="center"/>
          </w:tcPr>
          <w:p w14:paraId="493C35D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25E939E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7F5EA4A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35%</w:t>
            </w:r>
          </w:p>
        </w:tc>
        <w:tc>
          <w:tcPr>
            <w:tcW w:w="932" w:type="dxa"/>
            <w:tcBorders>
              <w:top w:val="nil"/>
              <w:bottom w:val="nil"/>
            </w:tcBorders>
            <w:vAlign w:val="center"/>
          </w:tcPr>
          <w:p w14:paraId="6CE0CB0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1.034</w:t>
            </w:r>
          </w:p>
        </w:tc>
        <w:tc>
          <w:tcPr>
            <w:tcW w:w="468" w:type="dxa"/>
            <w:tcBorders>
              <w:top w:val="nil"/>
              <w:bottom w:val="nil"/>
            </w:tcBorders>
          </w:tcPr>
          <w:p w14:paraId="06D8C1E7" w14:textId="77777777" w:rsidR="00294015" w:rsidRPr="002B005F" w:rsidRDefault="00A133B7"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&lt;EndNote&gt;&lt;Cite&gt;&lt;Author&gt;Sun&lt;/Author&gt;&lt;Year&gt;2018&lt;/Year&gt;&lt;RecNum&gt;1018&lt;/RecNum&gt;&lt;DisplayText&gt;[6]&lt;/DisplayText&gt;&lt;record&gt;&lt;rec-number&gt;1018&lt;/rec-number&gt;&lt;foreign-keys&gt;&lt;key app="EN" db-id="pvettxp2m2sepdexx92p5xef9wfevptp5ert" timestamp="1748744449"&gt;1018&lt;/key&gt;&lt;/foreign-keys&gt;&lt;ref-type name="Journal Article"&gt;17&lt;/ref-type&gt;&lt;contributors&gt;&lt;authors&gt;&lt;author&gt;Sun, Liangling&lt;/author&gt;&lt;author&gt;Liang, Jia&lt;/author&gt;&lt;author&gt;Devakumar, Balaji&lt;/author&gt;&lt;author&gt;Sun, Qi&lt;/author&gt;&lt;author&gt;Wang, Shaoying&lt;/author&gt;&lt;author&gt;Li, Bin&lt;/author&gt;&lt;author&gt;Huang, Xiaoyong&lt;/author&gt;&lt;/authors&gt;&lt;/contributors&gt;&lt;titles&gt;&lt;title&gt;Preparation, characterization, and luminescence properties of double perovskite SrLaMgSbO 6: Mn 4+ far-red emitting phosphors for indoor plant growth lighting&lt;/title&gt;&lt;secondary-title&gt;RSC advances&lt;/secondary-title&gt;&lt;/titles&gt;&lt;periodical&gt;&lt;full-title&gt;RSC Advances&lt;/full-title&gt;&lt;abbr-1&gt;RSC Adv.&lt;/abbr-1&gt;&lt;abbr-2&gt;RSC ADV&lt;/abbr-2&gt;&lt;/periodical&gt;&lt;pages&gt;35187-35194&lt;/pages&gt;&lt;volume&gt;8&lt;/volume&gt;&lt;number&gt;61&lt;/number&gt;&lt;dates&gt;&lt;year&gt;2018&lt;/year&gt;&lt;/dates&gt;&lt;urls&gt;&lt;/urls&gt;&lt;/record&gt;&lt;/Cite&gt;&lt;/EndNote&gt;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6]</w:t>
            </w:r>
            <w:r w:rsidRPr="002B005F">
              <w:rPr>
                <w:rFonts w:ascii="Times New Roman" w:hAnsi="Times New Roman"/>
                <w:b/>
                <w:bCs/>
                <w:color w:val="000000"/>
                <w:sz w:val="11"/>
                <w:szCs w:val="11"/>
              </w:rPr>
              <w:fldChar w:fldCharType="end"/>
            </w:r>
          </w:p>
        </w:tc>
      </w:tr>
      <w:tr w:rsidR="002008CC" w:rsidRPr="002B005F" w14:paraId="31CAEF65" w14:textId="77777777" w:rsidTr="00A133B7">
        <w:trPr>
          <w:jc w:val="center"/>
        </w:trPr>
        <w:tc>
          <w:tcPr>
            <w:tcW w:w="1471" w:type="dxa"/>
            <w:tcBorders>
              <w:top w:val="nil"/>
              <w:bottom w:val="nil"/>
            </w:tcBorders>
            <w:vAlign w:val="center"/>
          </w:tcPr>
          <w:p w14:paraId="68E1D4A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SrLaMgSbO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w:t>
            </w:r>
            <w:r w:rsidR="00A133B7" w:rsidRPr="002B005F">
              <w:rPr>
                <w:rFonts w:ascii="Times New Roman" w:hAnsi="Times New Roman" w:hint="eastAsia"/>
                <w:b/>
                <w:bCs/>
                <w:color w:val="000000"/>
                <w:sz w:val="11"/>
                <w:szCs w:val="11"/>
              </w:rPr>
              <w:t xml:space="preserve"> </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AA748C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5.63586</w:t>
            </w:r>
          </w:p>
        </w:tc>
        <w:tc>
          <w:tcPr>
            <w:tcW w:w="574" w:type="dxa"/>
            <w:tcBorders>
              <w:top w:val="nil"/>
              <w:bottom w:val="nil"/>
            </w:tcBorders>
            <w:vAlign w:val="center"/>
          </w:tcPr>
          <w:p w14:paraId="3EA0EDA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5.62543</w:t>
            </w:r>
          </w:p>
        </w:tc>
        <w:tc>
          <w:tcPr>
            <w:tcW w:w="629" w:type="dxa"/>
            <w:tcBorders>
              <w:top w:val="nil"/>
              <w:bottom w:val="nil"/>
            </w:tcBorders>
            <w:vAlign w:val="center"/>
          </w:tcPr>
          <w:p w14:paraId="3EC9682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7.95407</w:t>
            </w:r>
          </w:p>
        </w:tc>
        <w:tc>
          <w:tcPr>
            <w:tcW w:w="574" w:type="dxa"/>
            <w:tcBorders>
              <w:top w:val="nil"/>
              <w:bottom w:val="nil"/>
            </w:tcBorders>
            <w:vAlign w:val="center"/>
          </w:tcPr>
          <w:p w14:paraId="4FAD3CC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252.177</w:t>
            </w:r>
          </w:p>
        </w:tc>
        <w:tc>
          <w:tcPr>
            <w:tcW w:w="1473" w:type="dxa"/>
            <w:tcBorders>
              <w:top w:val="nil"/>
              <w:bottom w:val="nil"/>
            </w:tcBorders>
            <w:vAlign w:val="center"/>
          </w:tcPr>
          <w:p w14:paraId="4401FA0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w:t>
            </w:r>
          </w:p>
        </w:tc>
        <w:tc>
          <w:tcPr>
            <w:tcW w:w="567" w:type="dxa"/>
            <w:tcBorders>
              <w:top w:val="nil"/>
              <w:bottom w:val="nil"/>
            </w:tcBorders>
            <w:vAlign w:val="center"/>
          </w:tcPr>
          <w:p w14:paraId="1AE2E1C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0CFC37F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42FC63D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35%</w:t>
            </w:r>
          </w:p>
        </w:tc>
        <w:tc>
          <w:tcPr>
            <w:tcW w:w="932" w:type="dxa"/>
            <w:tcBorders>
              <w:top w:val="nil"/>
              <w:bottom w:val="nil"/>
            </w:tcBorders>
            <w:vAlign w:val="center"/>
          </w:tcPr>
          <w:p w14:paraId="678FDA4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0.95</w:t>
            </w:r>
          </w:p>
        </w:tc>
        <w:tc>
          <w:tcPr>
            <w:tcW w:w="468" w:type="dxa"/>
            <w:tcBorders>
              <w:top w:val="nil"/>
              <w:bottom w:val="nil"/>
            </w:tcBorders>
          </w:tcPr>
          <w:p w14:paraId="14B65441" w14:textId="77777777" w:rsidR="00294015" w:rsidRPr="002B005F" w:rsidRDefault="00A133B7"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&lt;EndNote&gt;&lt;Cite&gt;&lt;Author&gt;Sun&lt;/Author&gt;&lt;Year&gt;2018&lt;/Year&gt;&lt;RecNum&gt;1018&lt;/RecNum&gt;&lt;DisplayText&gt;[6]&lt;/DisplayText&gt;&lt;record&gt;&lt;rec-number&gt;1018&lt;/rec-number&gt;&lt;foreign-keys&gt;&lt;key app="EN" db-id="pvettxp2m2sepdexx92p5xef9wfevptp5ert" timestamp="1748744449"&gt;1018&lt;/key&gt;&lt;/foreign-keys&gt;&lt;ref-type name="Journal Article"&gt;17&lt;/ref-type&gt;&lt;contributors&gt;&lt;authors&gt;&lt;author&gt;Sun, Liangling&lt;/author&gt;&lt;author&gt;Liang, Jia&lt;/author&gt;&lt;author&gt;Devakumar, Balaji&lt;/author&gt;&lt;author&gt;Sun, Qi&lt;/author&gt;&lt;author&gt;Wang, Shaoying&lt;/author&gt;&lt;author&gt;Li, Bin&lt;/author&gt;&lt;author&gt;Huang, Xiaoyong&lt;/author&gt;&lt;/authors&gt;&lt;/contributors&gt;&lt;titles&gt;&lt;title&gt;Preparation, characterization, and luminescence properties of double perovskite SrLaMgSbO 6: Mn 4+ far-red emitting phosphors for indoor plant growth lighting&lt;/title&gt;&lt;secondary-title&gt;RSC advances&lt;/secondary-title&gt;&lt;/titles&gt;&lt;periodical&gt;&lt;full-title&gt;RSC Advances&lt;/full-title&gt;&lt;abbr-1&gt;RSC Adv.&lt;/abbr-1&gt;&lt;abbr-2&gt;RSC ADV&lt;/abbr-2&gt;&lt;/periodical&gt;&lt;pages&gt;35187-35194&lt;/pages&gt;&lt;volume&gt;8&lt;/volume&gt;&lt;number&gt;61&lt;/number&gt;&lt;dates&gt;&lt;year&gt;2018&lt;/year&gt;&lt;/dates&gt;&lt;urls&gt;&lt;/urls&gt;&lt;/record&gt;&lt;/Cite&gt;&lt;/EndNote&gt;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6]</w:t>
            </w:r>
            <w:r w:rsidRPr="002B005F">
              <w:rPr>
                <w:rFonts w:ascii="Times New Roman" w:hAnsi="Times New Roman"/>
                <w:b/>
                <w:bCs/>
                <w:color w:val="000000"/>
                <w:sz w:val="11"/>
                <w:szCs w:val="11"/>
              </w:rPr>
              <w:fldChar w:fldCharType="end"/>
            </w:r>
          </w:p>
        </w:tc>
      </w:tr>
      <w:tr w:rsidR="002008CC" w:rsidRPr="002B005F" w14:paraId="4788214B" w14:textId="77777777" w:rsidTr="00A133B7">
        <w:trPr>
          <w:jc w:val="center"/>
        </w:trPr>
        <w:tc>
          <w:tcPr>
            <w:tcW w:w="1471" w:type="dxa"/>
            <w:tcBorders>
              <w:top w:val="nil"/>
              <w:bottom w:val="nil"/>
            </w:tcBorders>
            <w:vAlign w:val="center"/>
          </w:tcPr>
          <w:p w14:paraId="514ECED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SrGdAlO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5762873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3.697</w:t>
            </w:r>
          </w:p>
        </w:tc>
        <w:tc>
          <w:tcPr>
            <w:tcW w:w="574" w:type="dxa"/>
            <w:tcBorders>
              <w:top w:val="nil"/>
              <w:bottom w:val="nil"/>
            </w:tcBorders>
            <w:vAlign w:val="center"/>
          </w:tcPr>
          <w:p w14:paraId="79EB2DA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3.697</w:t>
            </w:r>
          </w:p>
        </w:tc>
        <w:tc>
          <w:tcPr>
            <w:tcW w:w="629" w:type="dxa"/>
            <w:tcBorders>
              <w:top w:val="nil"/>
              <w:bottom w:val="nil"/>
            </w:tcBorders>
            <w:vAlign w:val="center"/>
          </w:tcPr>
          <w:p w14:paraId="4E42B76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12.36</w:t>
            </w:r>
          </w:p>
        </w:tc>
        <w:tc>
          <w:tcPr>
            <w:tcW w:w="574" w:type="dxa"/>
            <w:tcBorders>
              <w:top w:val="nil"/>
              <w:bottom w:val="nil"/>
            </w:tcBorders>
            <w:vAlign w:val="center"/>
          </w:tcPr>
          <w:p w14:paraId="7083E27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168.9</w:t>
            </w:r>
          </w:p>
        </w:tc>
        <w:tc>
          <w:tcPr>
            <w:tcW w:w="1473" w:type="dxa"/>
            <w:tcBorders>
              <w:top w:val="nil"/>
              <w:bottom w:val="nil"/>
            </w:tcBorders>
            <w:vAlign w:val="center"/>
          </w:tcPr>
          <w:p w14:paraId="0E947BA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7" w:type="dxa"/>
            <w:tcBorders>
              <w:top w:val="nil"/>
              <w:bottom w:val="nil"/>
            </w:tcBorders>
            <w:vAlign w:val="center"/>
          </w:tcPr>
          <w:p w14:paraId="7157752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4337273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35E7A01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23%</w:t>
            </w:r>
          </w:p>
        </w:tc>
        <w:tc>
          <w:tcPr>
            <w:tcW w:w="932" w:type="dxa"/>
            <w:tcBorders>
              <w:top w:val="nil"/>
              <w:bottom w:val="nil"/>
            </w:tcBorders>
            <w:vAlign w:val="center"/>
          </w:tcPr>
          <w:p w14:paraId="11F4DCD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1.262</w:t>
            </w:r>
          </w:p>
        </w:tc>
        <w:tc>
          <w:tcPr>
            <w:tcW w:w="468" w:type="dxa"/>
            <w:tcBorders>
              <w:top w:val="nil"/>
              <w:bottom w:val="nil"/>
            </w:tcBorders>
          </w:tcPr>
          <w:p w14:paraId="79C9A33C" w14:textId="77777777" w:rsidR="00294015" w:rsidRPr="002B005F" w:rsidRDefault="00A133B7"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&lt;EndNote&gt;&lt;Cite&gt;&lt;Author&gt;Sun&lt;/Author&gt;&lt;Year&gt;2018&lt;/Year&gt;&lt;RecNum&gt;1019&lt;/RecNum&gt;&lt;DisplayText&gt;[7]&lt;/DisplayText&gt;&lt;record&gt;&lt;rec-number&gt;1019&lt;/rec-number&gt;&lt;foreign-keys&gt;&lt;key app="EN" db-id="pvettxp2m2sepdexx92p5xef9wfevptp5ert" timestamp="1748744551"&gt;1019&lt;/key&gt;&lt;/foreign-keys&gt;&lt;ref-type name="Journal Article"&gt;17&lt;/ref-type&gt;&lt;contributors&gt;&lt;authors&gt;&lt;author&gt;Sun, Qi&lt;/author&gt;&lt;author&gt;Wang, Shaoying&lt;/author&gt;&lt;author&gt;Devakumar, Balaji&lt;/author&gt;&lt;author&gt;Li, Bin&lt;/author&gt;&lt;author&gt;Sun, Liangling&lt;/author&gt;&lt;author&gt;Liang, Jia&lt;/author&gt;&lt;author&gt;Chen, Daqin&lt;/author&gt;&lt;author&gt;Huang, Xiaoyong&lt;/author&gt;&lt;/authors&gt;&lt;/contributors&gt;&lt;titles&gt;&lt;title&gt;Novel far-red-emitting SrGdAlO 4: Mn 4+ phosphors with excellent responsiveness to phytochrome P FR for plant growth lighting&lt;/title&gt;&lt;secondary-title&gt;RSC advances&lt;/secondary-title&gt;&lt;/titles&gt;&lt;periodical&gt;&lt;full-title&gt;RSC Advances&lt;/full-title&gt;&lt;abbr-1&gt;RSC Adv.&lt;/abbr-1&gt;&lt;abbr-2&gt;RSC ADV&lt;/abbr-2&gt;&lt;/periodical&gt;&lt;pages&gt;39307-39313&lt;/pages&gt;&lt;volume&gt;8&lt;/volume&gt;&lt;number&gt;69&lt;/number&gt;&lt;dates&gt;&lt;year&gt;2018&lt;/year&gt;&lt;/dates&gt;&lt;urls&gt;&lt;/urls&gt;&lt;/record&gt;&lt;/Cite&gt;&lt;/EndNote&gt;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7]</w:t>
            </w:r>
            <w:r w:rsidRPr="002B005F">
              <w:rPr>
                <w:rFonts w:ascii="Times New Roman" w:hAnsi="Times New Roman"/>
                <w:b/>
                <w:bCs/>
                <w:color w:val="000000"/>
                <w:sz w:val="11"/>
                <w:szCs w:val="11"/>
              </w:rPr>
              <w:fldChar w:fldCharType="end"/>
            </w:r>
          </w:p>
        </w:tc>
      </w:tr>
      <w:tr w:rsidR="002008CC" w:rsidRPr="002B005F" w14:paraId="046C8713" w14:textId="77777777" w:rsidTr="00A133B7">
        <w:trPr>
          <w:jc w:val="center"/>
        </w:trPr>
        <w:tc>
          <w:tcPr>
            <w:tcW w:w="1471" w:type="dxa"/>
            <w:tcBorders>
              <w:top w:val="nil"/>
              <w:bottom w:val="nil"/>
            </w:tcBorders>
            <w:vAlign w:val="center"/>
          </w:tcPr>
          <w:p w14:paraId="4C7214A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SrGdAlO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4F9060A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3.697</w:t>
            </w:r>
          </w:p>
        </w:tc>
        <w:tc>
          <w:tcPr>
            <w:tcW w:w="574" w:type="dxa"/>
            <w:tcBorders>
              <w:top w:val="nil"/>
              <w:bottom w:val="nil"/>
            </w:tcBorders>
            <w:vAlign w:val="center"/>
          </w:tcPr>
          <w:p w14:paraId="70D7DF4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3.697</w:t>
            </w:r>
          </w:p>
        </w:tc>
        <w:tc>
          <w:tcPr>
            <w:tcW w:w="629" w:type="dxa"/>
            <w:tcBorders>
              <w:top w:val="nil"/>
              <w:bottom w:val="nil"/>
            </w:tcBorders>
            <w:vAlign w:val="center"/>
          </w:tcPr>
          <w:p w14:paraId="249D51A7"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12.36</w:t>
            </w:r>
          </w:p>
        </w:tc>
        <w:tc>
          <w:tcPr>
            <w:tcW w:w="574" w:type="dxa"/>
            <w:tcBorders>
              <w:top w:val="nil"/>
              <w:bottom w:val="nil"/>
            </w:tcBorders>
            <w:vAlign w:val="center"/>
          </w:tcPr>
          <w:p w14:paraId="4252499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168.9</w:t>
            </w:r>
          </w:p>
        </w:tc>
        <w:tc>
          <w:tcPr>
            <w:tcW w:w="1473" w:type="dxa"/>
            <w:tcBorders>
              <w:top w:val="nil"/>
              <w:bottom w:val="nil"/>
            </w:tcBorders>
            <w:vAlign w:val="center"/>
          </w:tcPr>
          <w:p w14:paraId="69DECC9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0.05</w:t>
            </w:r>
          </w:p>
        </w:tc>
        <w:tc>
          <w:tcPr>
            <w:tcW w:w="567" w:type="dxa"/>
            <w:tcBorders>
              <w:top w:val="nil"/>
              <w:bottom w:val="nil"/>
            </w:tcBorders>
            <w:vAlign w:val="center"/>
          </w:tcPr>
          <w:p w14:paraId="235CDFA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3CFC049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2B4924A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23%</w:t>
            </w:r>
          </w:p>
        </w:tc>
        <w:tc>
          <w:tcPr>
            <w:tcW w:w="932" w:type="dxa"/>
            <w:tcBorders>
              <w:top w:val="nil"/>
              <w:bottom w:val="nil"/>
            </w:tcBorders>
            <w:vAlign w:val="center"/>
          </w:tcPr>
          <w:p w14:paraId="300F973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1.263</w:t>
            </w:r>
          </w:p>
        </w:tc>
        <w:tc>
          <w:tcPr>
            <w:tcW w:w="468" w:type="dxa"/>
            <w:tcBorders>
              <w:top w:val="nil"/>
              <w:bottom w:val="nil"/>
            </w:tcBorders>
          </w:tcPr>
          <w:p w14:paraId="612931E8" w14:textId="77777777" w:rsidR="00294015" w:rsidRPr="002B005F" w:rsidRDefault="00A133B7"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&lt;EndNote&gt;&lt;Cite&gt;&lt;Author&gt;Sun&lt;/Author&gt;&lt;Year&gt;2018&lt;/Year&gt;&lt;RecNum&gt;1019&lt;/RecNum&gt;&lt;DisplayText&gt;[7]&lt;/DisplayText&gt;&lt;record&gt;&lt;rec-number&gt;1019&lt;/rec-number&gt;&lt;foreign-keys&gt;&lt;key app="EN" db-id="pvettxp2m2sepdexx92p5xef9wfevptp5ert" timestamp="1748744551"&gt;1019&lt;/key&gt;&lt;/foreign-keys&gt;&lt;ref-type name="Journal Article"&gt;17&lt;/ref-type&gt;&lt;contributors&gt;&lt;authors&gt;&lt;author&gt;Sun, Qi&lt;/author&gt;&lt;author&gt;Wang, Shaoying&lt;/author&gt;&lt;author&gt;Devakumar, Balaji&lt;/author&gt;&lt;author&gt;Li, Bin&lt;/author&gt;&lt;author&gt;Sun, Liangling&lt;/author&gt;&lt;author&gt;Liang, Jia&lt;/author&gt;&lt;author&gt;Chen, Daqin&lt;/author&gt;&lt;author&gt;Huang, Xiaoyong&lt;/author&gt;&lt;/authors&gt;&lt;/contributors&gt;&lt;titles&gt;&lt;title&gt;Novel far-red-emitting SrGdAlO 4: Mn 4+ phosphors with excellent responsiveness to phytochrome P FR for plant growth lighting&lt;/title&gt;&lt;secondary-title&gt;RSC advances&lt;/secondary-title&gt;&lt;/titles&gt;&lt;periodical&gt;&lt;full-title&gt;RSC Advances&lt;/full-title&gt;&lt;abbr-1&gt;RSC Adv.&lt;/abbr-1&gt;&lt;abbr-2&gt;RSC ADV&lt;/abbr-2&gt;&lt;/periodical&gt;&lt;pages&gt;39307-39313&lt;/pages&gt;&lt;volume&gt;8&lt;/volume&gt;&lt;number&gt;69&lt;/number&gt;&lt;dates&gt;&lt;year&gt;2018&lt;/year&gt;&lt;/dates&gt;&lt;urls&gt;&lt;/urls&gt;&lt;/record&gt;&lt;/Cite&gt;&lt;/EndNote&gt;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7]</w:t>
            </w:r>
            <w:r w:rsidRPr="002B005F">
              <w:rPr>
                <w:rFonts w:ascii="Times New Roman" w:hAnsi="Times New Roman"/>
                <w:b/>
                <w:bCs/>
                <w:color w:val="000000"/>
                <w:sz w:val="11"/>
                <w:szCs w:val="11"/>
              </w:rPr>
              <w:fldChar w:fldCharType="end"/>
            </w:r>
          </w:p>
        </w:tc>
      </w:tr>
      <w:tr w:rsidR="002008CC" w:rsidRPr="002B005F" w14:paraId="4BE4E092" w14:textId="77777777" w:rsidTr="00A133B7">
        <w:trPr>
          <w:jc w:val="center"/>
        </w:trPr>
        <w:tc>
          <w:tcPr>
            <w:tcW w:w="1471" w:type="dxa"/>
            <w:tcBorders>
              <w:top w:val="nil"/>
              <w:bottom w:val="nil"/>
            </w:tcBorders>
            <w:vAlign w:val="center"/>
          </w:tcPr>
          <w:p w14:paraId="528685B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SrGdAlO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0DC3D46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3.697</w:t>
            </w:r>
          </w:p>
        </w:tc>
        <w:tc>
          <w:tcPr>
            <w:tcW w:w="574" w:type="dxa"/>
            <w:tcBorders>
              <w:top w:val="nil"/>
              <w:bottom w:val="nil"/>
            </w:tcBorders>
            <w:vAlign w:val="center"/>
          </w:tcPr>
          <w:p w14:paraId="2CB966D7"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3.697</w:t>
            </w:r>
          </w:p>
        </w:tc>
        <w:tc>
          <w:tcPr>
            <w:tcW w:w="629" w:type="dxa"/>
            <w:tcBorders>
              <w:top w:val="nil"/>
              <w:bottom w:val="nil"/>
            </w:tcBorders>
            <w:vAlign w:val="center"/>
          </w:tcPr>
          <w:p w14:paraId="5FAB08A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12.36</w:t>
            </w:r>
          </w:p>
        </w:tc>
        <w:tc>
          <w:tcPr>
            <w:tcW w:w="574" w:type="dxa"/>
            <w:tcBorders>
              <w:top w:val="nil"/>
              <w:bottom w:val="nil"/>
            </w:tcBorders>
            <w:vAlign w:val="center"/>
          </w:tcPr>
          <w:p w14:paraId="3F7760C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168.9</w:t>
            </w:r>
          </w:p>
        </w:tc>
        <w:tc>
          <w:tcPr>
            <w:tcW w:w="1473" w:type="dxa"/>
            <w:tcBorders>
              <w:top w:val="nil"/>
              <w:bottom w:val="nil"/>
            </w:tcBorders>
            <w:vAlign w:val="center"/>
          </w:tcPr>
          <w:p w14:paraId="61C9A7E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7" w:type="dxa"/>
            <w:tcBorders>
              <w:top w:val="nil"/>
              <w:bottom w:val="nil"/>
            </w:tcBorders>
            <w:vAlign w:val="center"/>
          </w:tcPr>
          <w:p w14:paraId="103A7C4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2EBE1D8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4E7EF82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23%</w:t>
            </w:r>
          </w:p>
        </w:tc>
        <w:tc>
          <w:tcPr>
            <w:tcW w:w="932" w:type="dxa"/>
            <w:tcBorders>
              <w:top w:val="nil"/>
              <w:bottom w:val="nil"/>
            </w:tcBorders>
            <w:vAlign w:val="center"/>
          </w:tcPr>
          <w:p w14:paraId="780256D7"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1.198</w:t>
            </w:r>
          </w:p>
        </w:tc>
        <w:tc>
          <w:tcPr>
            <w:tcW w:w="468" w:type="dxa"/>
            <w:tcBorders>
              <w:top w:val="nil"/>
              <w:bottom w:val="nil"/>
            </w:tcBorders>
          </w:tcPr>
          <w:p w14:paraId="0CCA672D" w14:textId="77777777" w:rsidR="00294015" w:rsidRPr="002B005F" w:rsidRDefault="00A133B7"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&lt;EndNote&gt;&lt;Cite&gt;&lt;Author&gt;Sun&lt;/Author&gt;&lt;Year&gt;2018&lt;/Year&gt;&lt;RecNum&gt;1019&lt;/RecNum&gt;&lt;DisplayText&gt;[7]&lt;/DisplayText&gt;&lt;record&gt;&lt;rec-number&gt;1019&lt;/rec-number&gt;&lt;foreign-keys&gt;&lt;key app="EN" db-id="pvettxp2m2sepdexx92p5xef9wfevptp5ert" timestamp="1748744551"&gt;1019&lt;/key&gt;&lt;/foreign-keys&gt;&lt;ref-type name="Journal Article"&gt;17&lt;/ref-type&gt;&lt;contributors&gt;&lt;authors&gt;&lt;author&gt;Sun, Qi&lt;/author&gt;&lt;author&gt;Wang, Shaoying&lt;/author&gt;&lt;author&gt;Devakumar, Balaji&lt;/author&gt;&lt;author&gt;Li, Bin&lt;/author&gt;&lt;author&gt;Sun, Liangling&lt;/author&gt;&lt;author&gt;Liang, Jia&lt;/author&gt;&lt;author&gt;Chen, Daqin&lt;/author&gt;&lt;author&gt;Huang, Xiaoyong&lt;/author&gt;&lt;/authors&gt;&lt;/contributors&gt;&lt;titles&gt;&lt;title&gt;Novel far-red-emitting SrGdAlO 4: Mn 4+ phosphors with excellent responsiveness to phytochrome P FR for plant growth lighting&lt;/title&gt;&lt;secondary-title&gt;RSC advances&lt;/secondary-title&gt;&lt;/titles&gt;&lt;periodical&gt;&lt;full-title&gt;RSC Advances&lt;/full-title&gt;&lt;abbr-1&gt;RSC Adv.&lt;/abbr-1&gt;&lt;abbr-2&gt;RSC ADV&lt;/abbr-2&gt;&lt;/periodical&gt;&lt;pages&gt;39307-39313&lt;/pages&gt;&lt;volume&gt;8&lt;/volume&gt;&lt;number&gt;69&lt;/number&gt;&lt;dates&gt;&lt;year&gt;2018&lt;/year&gt;&lt;/dates&gt;&lt;urls&gt;&lt;/urls&gt;&lt;/record&gt;&lt;/Cite&gt;&lt;/EndNote&gt;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7]</w:t>
            </w:r>
            <w:r w:rsidRPr="002B005F">
              <w:rPr>
                <w:rFonts w:ascii="Times New Roman" w:hAnsi="Times New Roman"/>
                <w:b/>
                <w:bCs/>
                <w:color w:val="000000"/>
                <w:sz w:val="11"/>
                <w:szCs w:val="11"/>
              </w:rPr>
              <w:fldChar w:fldCharType="end"/>
            </w:r>
          </w:p>
        </w:tc>
      </w:tr>
      <w:tr w:rsidR="002008CC" w:rsidRPr="002B005F" w14:paraId="2EADDF71" w14:textId="77777777" w:rsidTr="00A133B7">
        <w:trPr>
          <w:jc w:val="center"/>
        </w:trPr>
        <w:tc>
          <w:tcPr>
            <w:tcW w:w="1471" w:type="dxa"/>
            <w:tcBorders>
              <w:top w:val="nil"/>
              <w:bottom w:val="nil"/>
            </w:tcBorders>
            <w:vAlign w:val="center"/>
          </w:tcPr>
          <w:p w14:paraId="268815D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SrGdAlO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4DBB641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3.697</w:t>
            </w:r>
          </w:p>
        </w:tc>
        <w:tc>
          <w:tcPr>
            <w:tcW w:w="574" w:type="dxa"/>
            <w:tcBorders>
              <w:top w:val="nil"/>
              <w:bottom w:val="nil"/>
            </w:tcBorders>
            <w:vAlign w:val="center"/>
          </w:tcPr>
          <w:p w14:paraId="28FB0DD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3.697</w:t>
            </w:r>
          </w:p>
        </w:tc>
        <w:tc>
          <w:tcPr>
            <w:tcW w:w="629" w:type="dxa"/>
            <w:tcBorders>
              <w:top w:val="nil"/>
              <w:bottom w:val="nil"/>
            </w:tcBorders>
            <w:vAlign w:val="center"/>
          </w:tcPr>
          <w:p w14:paraId="424F8C6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12.36</w:t>
            </w:r>
          </w:p>
        </w:tc>
        <w:tc>
          <w:tcPr>
            <w:tcW w:w="574" w:type="dxa"/>
            <w:tcBorders>
              <w:top w:val="nil"/>
              <w:bottom w:val="nil"/>
            </w:tcBorders>
            <w:vAlign w:val="center"/>
          </w:tcPr>
          <w:p w14:paraId="00CA69A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168.9</w:t>
            </w:r>
          </w:p>
        </w:tc>
        <w:tc>
          <w:tcPr>
            <w:tcW w:w="1473" w:type="dxa"/>
            <w:tcBorders>
              <w:top w:val="nil"/>
              <w:bottom w:val="nil"/>
            </w:tcBorders>
            <w:vAlign w:val="center"/>
          </w:tcPr>
          <w:p w14:paraId="7044909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w:t>
            </w:r>
          </w:p>
        </w:tc>
        <w:tc>
          <w:tcPr>
            <w:tcW w:w="567" w:type="dxa"/>
            <w:tcBorders>
              <w:top w:val="nil"/>
              <w:bottom w:val="nil"/>
            </w:tcBorders>
            <w:vAlign w:val="center"/>
          </w:tcPr>
          <w:p w14:paraId="116B2DE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57CB9A8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38F50B8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23%</w:t>
            </w:r>
          </w:p>
        </w:tc>
        <w:tc>
          <w:tcPr>
            <w:tcW w:w="932" w:type="dxa"/>
            <w:tcBorders>
              <w:top w:val="nil"/>
              <w:bottom w:val="nil"/>
            </w:tcBorders>
            <w:vAlign w:val="center"/>
          </w:tcPr>
          <w:p w14:paraId="2BC93BD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1.098</w:t>
            </w:r>
          </w:p>
        </w:tc>
        <w:tc>
          <w:tcPr>
            <w:tcW w:w="468" w:type="dxa"/>
            <w:tcBorders>
              <w:top w:val="nil"/>
              <w:bottom w:val="nil"/>
            </w:tcBorders>
          </w:tcPr>
          <w:p w14:paraId="6209D7EF" w14:textId="77777777" w:rsidR="00294015" w:rsidRPr="002B005F" w:rsidRDefault="00A133B7"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&lt;EndNote&gt;&lt;Cite&gt;&lt;Author&gt;Sun&lt;/Author&gt;&lt;Year&gt;2018&lt;/Year&gt;&lt;RecNum&gt;1019&lt;/RecNum&gt;&lt;DisplayText&gt;[7]&lt;/DisplayText&gt;&lt;record&gt;&lt;rec-number&gt;1019&lt;/rec-number&gt;&lt;foreign-keys&gt;&lt;key app="EN" db-id="pvettxp2m2sepdexx92p5xef9wfevptp5ert" timestamp="1748744551"&gt;1019&lt;/key&gt;&lt;/foreign-keys&gt;&lt;ref-type name="Journal Article"&gt;17&lt;/ref-type&gt;&lt;contributors&gt;&lt;authors&gt;&lt;author&gt;Sun, Qi&lt;/author&gt;&lt;author&gt;Wang, Shaoying&lt;/author&gt;&lt;author&gt;Devakumar, Balaji&lt;/author&gt;&lt;author&gt;Li, Bin&lt;/author&gt;&lt;author&gt;Sun, Liangling&lt;/author&gt;&lt;author&gt;Liang, Jia&lt;/author&gt;&lt;author&gt;Chen, Daqin&lt;/author&gt;&lt;author&gt;Huang, Xiaoyong&lt;/author&gt;&lt;/authors&gt;&lt;/contributors&gt;&lt;titles&gt;&lt;title&gt;Novel far-red-emitting SrGdAlO 4: Mn 4+ phosphors with excellent responsiveness to phytochrome P FR for plant growth lighting&lt;/title&gt;&lt;secondary-title&gt;RSC advances&lt;/secondary-title&gt;&lt;/titles&gt;&lt;periodical&gt;&lt;full-title&gt;RSC Advances&lt;/full-title&gt;&lt;abbr-1&gt;RSC Adv.&lt;/abbr-1&gt;&lt;abbr-2&gt;RSC ADV&lt;/abbr-2&gt;&lt;/periodical&gt;&lt;pages&gt;39307-39313&lt;/pages&gt;&lt;volume&gt;8&lt;/volume&gt;&lt;number&gt;69&lt;/number&gt;&lt;dates&gt;&lt;year&gt;2018&lt;/year&gt;&lt;/dates&gt;&lt;urls&gt;&lt;/urls&gt;&lt;/record&gt;&lt;/Cite&gt;&lt;/EndNote&gt;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7]</w:t>
            </w:r>
            <w:r w:rsidRPr="002B005F">
              <w:rPr>
                <w:rFonts w:ascii="Times New Roman" w:hAnsi="Times New Roman"/>
                <w:b/>
                <w:bCs/>
                <w:color w:val="000000"/>
                <w:sz w:val="11"/>
                <w:szCs w:val="11"/>
              </w:rPr>
              <w:fldChar w:fldCharType="end"/>
            </w:r>
          </w:p>
        </w:tc>
      </w:tr>
      <w:tr w:rsidR="002008CC" w:rsidRPr="002B005F" w14:paraId="0ABB5664" w14:textId="77777777" w:rsidTr="00A133B7">
        <w:trPr>
          <w:jc w:val="center"/>
        </w:trPr>
        <w:tc>
          <w:tcPr>
            <w:tcW w:w="1471" w:type="dxa"/>
            <w:tcBorders>
              <w:top w:val="nil"/>
              <w:bottom w:val="nil"/>
            </w:tcBorders>
            <w:vAlign w:val="center"/>
          </w:tcPr>
          <w:p w14:paraId="5F61AFF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SrGdAlO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41A78BB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3.697</w:t>
            </w:r>
          </w:p>
        </w:tc>
        <w:tc>
          <w:tcPr>
            <w:tcW w:w="574" w:type="dxa"/>
            <w:tcBorders>
              <w:top w:val="nil"/>
              <w:bottom w:val="nil"/>
            </w:tcBorders>
            <w:vAlign w:val="center"/>
          </w:tcPr>
          <w:p w14:paraId="53A8ADA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3.697</w:t>
            </w:r>
          </w:p>
        </w:tc>
        <w:tc>
          <w:tcPr>
            <w:tcW w:w="629" w:type="dxa"/>
            <w:tcBorders>
              <w:top w:val="nil"/>
              <w:bottom w:val="nil"/>
            </w:tcBorders>
            <w:vAlign w:val="center"/>
          </w:tcPr>
          <w:p w14:paraId="091B7B6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12.36</w:t>
            </w:r>
          </w:p>
        </w:tc>
        <w:tc>
          <w:tcPr>
            <w:tcW w:w="574" w:type="dxa"/>
            <w:tcBorders>
              <w:top w:val="nil"/>
              <w:bottom w:val="nil"/>
            </w:tcBorders>
            <w:vAlign w:val="center"/>
          </w:tcPr>
          <w:p w14:paraId="7E5AB33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168.9</w:t>
            </w:r>
          </w:p>
        </w:tc>
        <w:tc>
          <w:tcPr>
            <w:tcW w:w="1473" w:type="dxa"/>
            <w:tcBorders>
              <w:top w:val="nil"/>
              <w:bottom w:val="nil"/>
            </w:tcBorders>
            <w:vAlign w:val="center"/>
          </w:tcPr>
          <w:p w14:paraId="7899AAF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567" w:type="dxa"/>
            <w:tcBorders>
              <w:top w:val="nil"/>
              <w:bottom w:val="nil"/>
            </w:tcBorders>
            <w:vAlign w:val="center"/>
          </w:tcPr>
          <w:p w14:paraId="3A4137F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730D2EB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5BC6D5F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23%</w:t>
            </w:r>
          </w:p>
        </w:tc>
        <w:tc>
          <w:tcPr>
            <w:tcW w:w="932" w:type="dxa"/>
            <w:tcBorders>
              <w:top w:val="nil"/>
              <w:bottom w:val="nil"/>
            </w:tcBorders>
            <w:vAlign w:val="center"/>
          </w:tcPr>
          <w:p w14:paraId="760C0FC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0.935</w:t>
            </w:r>
          </w:p>
        </w:tc>
        <w:tc>
          <w:tcPr>
            <w:tcW w:w="468" w:type="dxa"/>
            <w:tcBorders>
              <w:top w:val="nil"/>
              <w:bottom w:val="nil"/>
            </w:tcBorders>
          </w:tcPr>
          <w:p w14:paraId="47C5CFA2" w14:textId="77777777" w:rsidR="00294015" w:rsidRPr="002B005F" w:rsidRDefault="00A133B7"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&lt;EndNote&gt;&lt;Cite&gt;&lt;Author&gt;Sun&lt;/Author&gt;&lt;Year&gt;2018&lt;/Year&gt;&lt;RecNum&gt;1019&lt;/RecNum&gt;&lt;DisplayText&gt;[7]&lt;/DisplayText&gt;&lt;record&gt;&lt;rec-number&gt;1019&lt;/rec-number&gt;&lt;foreign-keys&gt;&lt;key app="EN" db-id="pvettxp2m2sepdexx92p5xef9wfevptp5ert" timestamp="1748744551"&gt;1019&lt;/key&gt;&lt;/foreign-keys&gt;&lt;ref-type name="Journal Article"&gt;17&lt;/ref-type&gt;&lt;contributors&gt;&lt;authors&gt;&lt;author&gt;Sun, Qi&lt;/author&gt;&lt;author&gt;Wang, Shaoying&lt;/author&gt;&lt;author&gt;Devakumar, Balaji&lt;/author&gt;&lt;author&gt;Li, Bin&lt;/author&gt;&lt;author&gt;Sun, Liangling&lt;/author&gt;&lt;author&gt;Liang, Jia&lt;/author&gt;&lt;author&gt;Chen, Daqin&lt;/author&gt;&lt;author&gt;Huang, Xiaoyong&lt;/author&gt;&lt;/authors&gt;&lt;/contributors&gt;&lt;titles&gt;&lt;title&gt;Novel far-red-emitting SrGdAlO 4: Mn 4+ phosphors with excellent responsiveness to phytochrome P FR for plant growth lighting&lt;/title&gt;&lt;secondary-title&gt;RSC advances&lt;/secondary-title&gt;&lt;/titles&gt;&lt;periodical&gt;&lt;full-title&gt;RSC Advances&lt;/full-title&gt;&lt;abbr-1&gt;RSC Adv.&lt;/abbr-1&gt;&lt;abbr-2&gt;RSC ADV&lt;/abbr-2&gt;&lt;/periodical&gt;&lt;pages&gt;39307-39313&lt;/pages&gt;&lt;volume&gt;8&lt;/volume&gt;&lt;number&gt;69&lt;/number&gt;&lt;dates&gt;&lt;year&gt;2018&lt;/year&gt;&lt;/dates&gt;&lt;urls&gt;&lt;/urls&gt;&lt;/record&gt;&lt;/Cite&gt;&lt;/EndNote&gt;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7]</w:t>
            </w:r>
            <w:r w:rsidRPr="002B005F">
              <w:rPr>
                <w:rFonts w:ascii="Times New Roman" w:hAnsi="Times New Roman"/>
                <w:b/>
                <w:bCs/>
                <w:color w:val="000000"/>
                <w:sz w:val="11"/>
                <w:szCs w:val="11"/>
              </w:rPr>
              <w:fldChar w:fldCharType="end"/>
            </w:r>
          </w:p>
        </w:tc>
      </w:tr>
      <w:tr w:rsidR="002008CC" w:rsidRPr="002B005F" w14:paraId="587047FA" w14:textId="77777777" w:rsidTr="00A133B7">
        <w:trPr>
          <w:jc w:val="center"/>
        </w:trPr>
        <w:tc>
          <w:tcPr>
            <w:tcW w:w="1471" w:type="dxa"/>
            <w:tcBorders>
              <w:top w:val="nil"/>
              <w:bottom w:val="nil"/>
            </w:tcBorders>
            <w:vAlign w:val="center"/>
          </w:tcPr>
          <w:p w14:paraId="4FEDFA5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SrGdAlO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77A8D3E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3.697</w:t>
            </w:r>
          </w:p>
        </w:tc>
        <w:tc>
          <w:tcPr>
            <w:tcW w:w="574" w:type="dxa"/>
            <w:tcBorders>
              <w:top w:val="nil"/>
              <w:bottom w:val="nil"/>
            </w:tcBorders>
            <w:vAlign w:val="center"/>
          </w:tcPr>
          <w:p w14:paraId="22D66D5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3.697</w:t>
            </w:r>
          </w:p>
        </w:tc>
        <w:tc>
          <w:tcPr>
            <w:tcW w:w="629" w:type="dxa"/>
            <w:tcBorders>
              <w:top w:val="nil"/>
              <w:bottom w:val="nil"/>
            </w:tcBorders>
            <w:vAlign w:val="center"/>
          </w:tcPr>
          <w:p w14:paraId="172E227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12.36</w:t>
            </w:r>
          </w:p>
        </w:tc>
        <w:tc>
          <w:tcPr>
            <w:tcW w:w="574" w:type="dxa"/>
            <w:tcBorders>
              <w:top w:val="nil"/>
              <w:bottom w:val="nil"/>
            </w:tcBorders>
            <w:vAlign w:val="center"/>
          </w:tcPr>
          <w:p w14:paraId="5FEDD48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168.9</w:t>
            </w:r>
          </w:p>
        </w:tc>
        <w:tc>
          <w:tcPr>
            <w:tcW w:w="1473" w:type="dxa"/>
            <w:tcBorders>
              <w:top w:val="nil"/>
              <w:bottom w:val="nil"/>
            </w:tcBorders>
            <w:vAlign w:val="center"/>
          </w:tcPr>
          <w:p w14:paraId="41FE0A17"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w:t>
            </w:r>
          </w:p>
        </w:tc>
        <w:tc>
          <w:tcPr>
            <w:tcW w:w="567" w:type="dxa"/>
            <w:tcBorders>
              <w:top w:val="nil"/>
              <w:bottom w:val="nil"/>
            </w:tcBorders>
            <w:vAlign w:val="center"/>
          </w:tcPr>
          <w:p w14:paraId="49D5FB2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31110F77"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768B0B37"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23%</w:t>
            </w:r>
          </w:p>
        </w:tc>
        <w:tc>
          <w:tcPr>
            <w:tcW w:w="932" w:type="dxa"/>
            <w:tcBorders>
              <w:top w:val="nil"/>
              <w:bottom w:val="nil"/>
            </w:tcBorders>
            <w:vAlign w:val="center"/>
          </w:tcPr>
          <w:p w14:paraId="4F3A25A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0.868</w:t>
            </w:r>
          </w:p>
        </w:tc>
        <w:tc>
          <w:tcPr>
            <w:tcW w:w="468" w:type="dxa"/>
            <w:tcBorders>
              <w:top w:val="nil"/>
              <w:bottom w:val="nil"/>
            </w:tcBorders>
          </w:tcPr>
          <w:p w14:paraId="04C36E6F" w14:textId="77777777" w:rsidR="00294015" w:rsidRPr="002B005F" w:rsidRDefault="00A133B7"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&lt;EndNote&gt;&lt;Cite&gt;&lt;Author&gt;Sun&lt;/Author&gt;&lt;Year&gt;2018&lt;/Year&gt;&lt;RecNum&gt;1019&lt;/RecNum&gt;&lt;DisplayText&gt;[7]&lt;/DisplayText&gt;&lt;record&gt;&lt;rec-number&gt;1019&lt;/rec-number&gt;&lt;foreign-keys&gt;&lt;key app="EN" db-id="pvettxp2m2sepdexx92p5xef9wfevptp5ert" timestamp="1748744551"&gt;1019&lt;/key&gt;&lt;/foreign-keys&gt;&lt;ref-type name="Journal Article"&gt;17&lt;/ref-type&gt;&lt;contributors&gt;&lt;authors&gt;&lt;author&gt;Sun, Qi&lt;/author&gt;&lt;author&gt;Wang, Shaoying&lt;/author&gt;&lt;author&gt;Devakumar, Balaji&lt;/author&gt;&lt;author&gt;Li, Bin&lt;/author&gt;&lt;author&gt;Sun, Liangling&lt;/author&gt;&lt;author&gt;Liang, Jia&lt;/author&gt;&lt;author&gt;Chen, Daqin&lt;/author&gt;&lt;author&gt;Huang, Xiaoyong&lt;/author&gt;&lt;/authors&gt;&lt;/contributors&gt;&lt;titles&gt;&lt;title&gt;Novel far-red-emitting SrGdAlO 4: Mn 4+ phosphors with excellent responsiveness to phytochrome P FR for plant growth lighting&lt;/title&gt;&lt;secondary-title&gt;RSC advances&lt;/secondary-title&gt;&lt;/titles&gt;&lt;periodical&gt;&lt;full-title&gt;RSC Advances&lt;/full-title&gt;&lt;abbr-1&gt;RSC Adv.&lt;/abbr-1&gt;&lt;abbr-2&gt;RSC ADV&lt;/abbr-2&gt;&lt;/periodical&gt;&lt;pages&gt;39307-39313&lt;/pages&gt;&lt;volume&gt;8&lt;/volume&gt;&lt;number&gt;69&lt;/number&gt;&lt;dates&gt;&lt;year&gt;2018&lt;/year&gt;&lt;/dates&gt;&lt;urls&gt;&lt;/urls&gt;&lt;/record&gt;&lt;/Cite&gt;&lt;/EndNote&gt;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7]</w:t>
            </w:r>
            <w:r w:rsidRPr="002B005F">
              <w:rPr>
                <w:rFonts w:ascii="Times New Roman" w:hAnsi="Times New Roman"/>
                <w:b/>
                <w:bCs/>
                <w:color w:val="000000"/>
                <w:sz w:val="11"/>
                <w:szCs w:val="11"/>
              </w:rPr>
              <w:fldChar w:fldCharType="end"/>
            </w:r>
          </w:p>
        </w:tc>
      </w:tr>
      <w:tr w:rsidR="002008CC" w:rsidRPr="002B005F" w14:paraId="2CA5EEE1" w14:textId="77777777" w:rsidTr="00A133B7">
        <w:trPr>
          <w:jc w:val="center"/>
        </w:trPr>
        <w:tc>
          <w:tcPr>
            <w:tcW w:w="1471" w:type="dxa"/>
            <w:tcBorders>
              <w:top w:val="nil"/>
              <w:bottom w:val="nil"/>
            </w:tcBorders>
            <w:vAlign w:val="center"/>
          </w:tcPr>
          <w:p w14:paraId="66862FB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44E2516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5.5667</w:t>
            </w:r>
          </w:p>
        </w:tc>
        <w:tc>
          <w:tcPr>
            <w:tcW w:w="574" w:type="dxa"/>
            <w:tcBorders>
              <w:top w:val="nil"/>
              <w:bottom w:val="nil"/>
            </w:tcBorders>
            <w:vAlign w:val="center"/>
          </w:tcPr>
          <w:p w14:paraId="3959E44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5.7592</w:t>
            </w:r>
          </w:p>
        </w:tc>
        <w:tc>
          <w:tcPr>
            <w:tcW w:w="629" w:type="dxa"/>
            <w:tcBorders>
              <w:top w:val="nil"/>
              <w:bottom w:val="nil"/>
            </w:tcBorders>
            <w:vAlign w:val="center"/>
          </w:tcPr>
          <w:p w14:paraId="4896C43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7.9963</w:t>
            </w:r>
          </w:p>
        </w:tc>
        <w:tc>
          <w:tcPr>
            <w:tcW w:w="574" w:type="dxa"/>
            <w:tcBorders>
              <w:top w:val="nil"/>
              <w:bottom w:val="nil"/>
            </w:tcBorders>
            <w:vAlign w:val="center"/>
          </w:tcPr>
          <w:p w14:paraId="5AF3598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256.361</w:t>
            </w:r>
          </w:p>
        </w:tc>
        <w:tc>
          <w:tcPr>
            <w:tcW w:w="1473" w:type="dxa"/>
            <w:tcBorders>
              <w:top w:val="nil"/>
              <w:bottom w:val="nil"/>
            </w:tcBorders>
            <w:vAlign w:val="center"/>
          </w:tcPr>
          <w:p w14:paraId="44BFB76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7" w:type="dxa"/>
            <w:tcBorders>
              <w:top w:val="nil"/>
              <w:bottom w:val="nil"/>
            </w:tcBorders>
            <w:vAlign w:val="center"/>
          </w:tcPr>
          <w:p w14:paraId="09EB352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1F62A0A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25BA538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w:t>
            </w:r>
          </w:p>
        </w:tc>
        <w:tc>
          <w:tcPr>
            <w:tcW w:w="932" w:type="dxa"/>
            <w:tcBorders>
              <w:top w:val="nil"/>
              <w:bottom w:val="nil"/>
            </w:tcBorders>
            <w:vAlign w:val="center"/>
          </w:tcPr>
          <w:p w14:paraId="78233D9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0.439</w:t>
            </w:r>
          </w:p>
        </w:tc>
        <w:tc>
          <w:tcPr>
            <w:tcW w:w="468" w:type="dxa"/>
            <w:tcBorders>
              <w:top w:val="nil"/>
              <w:bottom w:val="nil"/>
            </w:tcBorders>
          </w:tcPr>
          <w:p w14:paraId="7AFF3BCC" w14:textId="77777777" w:rsidR="00294015" w:rsidRPr="002B005F" w:rsidRDefault="00A133B7"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&lt;EndNote&gt;&lt;Cite&gt;&lt;Author&gt;Huang&lt;/Author&gt;&lt;Year&gt;2020&lt;/Year&gt;&lt;RecNum&gt;1020&lt;/RecNum&gt;&lt;DisplayText&gt;[8]&lt;/DisplayText&gt;&lt;record&gt;&lt;rec-number&gt;1020&lt;/rec-number&gt;&lt;foreign-keys&gt;&lt;key app="EN" db-id="pvettxp2m2sepdexx92p5xef9wfevptp5ert" timestamp="1748744642"&gt;1020&lt;/key&gt;&lt;/foreign-keys&gt;&lt;ref-type name="Journal Article"&gt;17&lt;/ref-type&gt;&lt;contributors&gt;&lt;authors&gt;&lt;author&gt;Huang, Xiaoyong&lt;/author&gt;&lt;author&gt;Sun, Qi&lt;/author&gt;&lt;author&gt;Devakumar, Balaji&lt;/author&gt;&lt;/authors&gt;&lt;/contributors&gt;&lt;titles&gt;&lt;title&gt;Novel efficient deep-red-emitting Ca2LuTaO6: Mn4+ double-perovskite phosphors for plant growth LEDs&lt;/title&gt;&lt;secondary-title&gt;Journal of Luminescence&lt;/secondary-title&gt;&lt;/titles&gt;&lt;periodical&gt;&lt;full-title&gt;Journal of Luminescence&lt;/full-title&gt;&lt;abbr-1&gt;J. Lumines.&lt;/abbr-1&gt;&lt;abbr-2&gt;J LUMIN&lt;/abbr-2&gt;&lt;/periodical&gt;&lt;pages&gt;117177&lt;/pages&gt;&lt;volume&gt;222&lt;/volume&gt;&lt;dates&gt;&lt;year&gt;2020&lt;/year&gt;&lt;/dates&gt;&lt;isbn&gt;0022-2313&lt;/isbn&gt;&lt;urls&gt;&lt;/urls&gt;&lt;/record&gt;&lt;/Cite&gt;&lt;/EndNote&gt;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8]</w:t>
            </w:r>
            <w:r w:rsidRPr="002B005F">
              <w:rPr>
                <w:rFonts w:ascii="Times New Roman" w:hAnsi="Times New Roman"/>
                <w:b/>
                <w:bCs/>
                <w:color w:val="000000"/>
                <w:sz w:val="11"/>
                <w:szCs w:val="11"/>
              </w:rPr>
              <w:fldChar w:fldCharType="end"/>
            </w:r>
          </w:p>
        </w:tc>
      </w:tr>
      <w:tr w:rsidR="002008CC" w:rsidRPr="002B005F" w14:paraId="2888A8B9" w14:textId="77777777" w:rsidTr="00A133B7">
        <w:trPr>
          <w:jc w:val="center"/>
        </w:trPr>
        <w:tc>
          <w:tcPr>
            <w:tcW w:w="1471" w:type="dxa"/>
            <w:tcBorders>
              <w:top w:val="nil"/>
              <w:bottom w:val="nil"/>
            </w:tcBorders>
            <w:vAlign w:val="center"/>
          </w:tcPr>
          <w:p w14:paraId="74CA0B9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062CC37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5.5667</w:t>
            </w:r>
          </w:p>
        </w:tc>
        <w:tc>
          <w:tcPr>
            <w:tcW w:w="574" w:type="dxa"/>
            <w:tcBorders>
              <w:top w:val="nil"/>
              <w:bottom w:val="nil"/>
            </w:tcBorders>
            <w:vAlign w:val="center"/>
          </w:tcPr>
          <w:p w14:paraId="7E531A2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5.7592</w:t>
            </w:r>
          </w:p>
        </w:tc>
        <w:tc>
          <w:tcPr>
            <w:tcW w:w="629" w:type="dxa"/>
            <w:tcBorders>
              <w:top w:val="nil"/>
              <w:bottom w:val="nil"/>
            </w:tcBorders>
            <w:vAlign w:val="center"/>
          </w:tcPr>
          <w:p w14:paraId="551FEC7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7.9963</w:t>
            </w:r>
          </w:p>
        </w:tc>
        <w:tc>
          <w:tcPr>
            <w:tcW w:w="574" w:type="dxa"/>
            <w:tcBorders>
              <w:top w:val="nil"/>
              <w:bottom w:val="nil"/>
            </w:tcBorders>
            <w:vAlign w:val="center"/>
          </w:tcPr>
          <w:p w14:paraId="44BE789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256.361</w:t>
            </w:r>
          </w:p>
        </w:tc>
        <w:tc>
          <w:tcPr>
            <w:tcW w:w="1473" w:type="dxa"/>
            <w:tcBorders>
              <w:top w:val="nil"/>
              <w:bottom w:val="nil"/>
            </w:tcBorders>
            <w:vAlign w:val="center"/>
          </w:tcPr>
          <w:p w14:paraId="5A2585B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7" w:type="dxa"/>
            <w:tcBorders>
              <w:top w:val="nil"/>
              <w:bottom w:val="nil"/>
            </w:tcBorders>
            <w:vAlign w:val="center"/>
          </w:tcPr>
          <w:p w14:paraId="6C8761D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20C092C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16CC905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w:t>
            </w:r>
          </w:p>
        </w:tc>
        <w:tc>
          <w:tcPr>
            <w:tcW w:w="932" w:type="dxa"/>
            <w:tcBorders>
              <w:top w:val="nil"/>
              <w:bottom w:val="nil"/>
            </w:tcBorders>
            <w:vAlign w:val="center"/>
          </w:tcPr>
          <w:p w14:paraId="40C98F6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0.441</w:t>
            </w:r>
          </w:p>
        </w:tc>
        <w:tc>
          <w:tcPr>
            <w:tcW w:w="468" w:type="dxa"/>
            <w:tcBorders>
              <w:top w:val="nil"/>
              <w:bottom w:val="nil"/>
            </w:tcBorders>
          </w:tcPr>
          <w:p w14:paraId="0F90292F" w14:textId="77777777" w:rsidR="00294015" w:rsidRPr="002B005F" w:rsidRDefault="00A133B7"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&lt;EndNote&gt;&lt;Cite&gt;&lt;Author&gt;Huang&lt;/Author&gt;&lt;Year&gt;2020&lt;/Year&gt;&lt;RecNum&gt;1020&lt;/RecNum&gt;&lt;DisplayText&gt;[8]&lt;/DisplayText&gt;&lt;record&gt;&lt;rec-number&gt;1020&lt;/rec-number&gt;&lt;foreign-keys&gt;&lt;key app="EN" db-id="pvettxp2m2sepdexx92p5xef9wfevptp5ert" timestamp="1748744642"&gt;1020&lt;/key&gt;&lt;/foreign-keys&gt;&lt;ref-type name="Journal Article"&gt;17&lt;/ref-type&gt;&lt;contributors&gt;&lt;authors&gt;&lt;author&gt;Huang, Xiaoyong&lt;/author&gt;&lt;author&gt;Sun, Qi&lt;/author&gt;&lt;author&gt;Devakumar, Balaji&lt;/author&gt;&lt;/authors&gt;&lt;/contributors&gt;&lt;titles&gt;&lt;title&gt;Novel efficient deep-red-emitting Ca2LuTaO6: Mn4+ double-perovskite phosphors for plant growth LEDs&lt;/title&gt;&lt;secondary-title&gt;Journal of Luminescence&lt;/secondary-title&gt;&lt;/titles&gt;&lt;periodical&gt;&lt;full-title&gt;Journal of Luminescence&lt;/full-title&gt;&lt;abbr-1&gt;J. Lumines.&lt;/abbr-1&gt;&lt;abbr-2&gt;J LUMIN&lt;/abbr-2&gt;&lt;/periodical&gt;&lt;pages&gt;117177&lt;/pages&gt;&lt;volume&gt;222&lt;/volume&gt;&lt;dates&gt;&lt;year&gt;2020&lt;/year&gt;&lt;/dates&gt;&lt;isbn&gt;0022-2313&lt;/isbn&gt;&lt;urls&gt;&lt;/urls&gt;&lt;/record&gt;&lt;/Cite&gt;&lt;/EndNote&gt;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8]</w:t>
            </w:r>
            <w:r w:rsidRPr="002B005F">
              <w:rPr>
                <w:rFonts w:ascii="Times New Roman" w:hAnsi="Times New Roman"/>
                <w:b/>
                <w:bCs/>
                <w:color w:val="000000"/>
                <w:sz w:val="11"/>
                <w:szCs w:val="11"/>
              </w:rPr>
              <w:fldChar w:fldCharType="end"/>
            </w:r>
          </w:p>
        </w:tc>
      </w:tr>
      <w:tr w:rsidR="002008CC" w:rsidRPr="002B005F" w14:paraId="5C3AE608" w14:textId="77777777" w:rsidTr="00A133B7">
        <w:trPr>
          <w:jc w:val="center"/>
        </w:trPr>
        <w:tc>
          <w:tcPr>
            <w:tcW w:w="1471" w:type="dxa"/>
            <w:tcBorders>
              <w:top w:val="nil"/>
              <w:bottom w:val="nil"/>
            </w:tcBorders>
            <w:vAlign w:val="center"/>
          </w:tcPr>
          <w:p w14:paraId="1DBD80F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0A099A0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5.5667</w:t>
            </w:r>
          </w:p>
        </w:tc>
        <w:tc>
          <w:tcPr>
            <w:tcW w:w="574" w:type="dxa"/>
            <w:tcBorders>
              <w:top w:val="nil"/>
              <w:bottom w:val="nil"/>
            </w:tcBorders>
            <w:vAlign w:val="center"/>
          </w:tcPr>
          <w:p w14:paraId="2D67335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5.7592</w:t>
            </w:r>
          </w:p>
        </w:tc>
        <w:tc>
          <w:tcPr>
            <w:tcW w:w="629" w:type="dxa"/>
            <w:tcBorders>
              <w:top w:val="nil"/>
              <w:bottom w:val="nil"/>
            </w:tcBorders>
            <w:vAlign w:val="center"/>
          </w:tcPr>
          <w:p w14:paraId="6B299C4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7.9963</w:t>
            </w:r>
          </w:p>
        </w:tc>
        <w:tc>
          <w:tcPr>
            <w:tcW w:w="574" w:type="dxa"/>
            <w:tcBorders>
              <w:top w:val="nil"/>
              <w:bottom w:val="nil"/>
            </w:tcBorders>
            <w:vAlign w:val="center"/>
          </w:tcPr>
          <w:p w14:paraId="365CF31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256.361</w:t>
            </w:r>
          </w:p>
        </w:tc>
        <w:tc>
          <w:tcPr>
            <w:tcW w:w="1473" w:type="dxa"/>
            <w:tcBorders>
              <w:top w:val="nil"/>
              <w:bottom w:val="nil"/>
            </w:tcBorders>
            <w:vAlign w:val="center"/>
          </w:tcPr>
          <w:p w14:paraId="26E65BC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w:t>
            </w:r>
          </w:p>
        </w:tc>
        <w:tc>
          <w:tcPr>
            <w:tcW w:w="567" w:type="dxa"/>
            <w:tcBorders>
              <w:top w:val="nil"/>
              <w:bottom w:val="nil"/>
            </w:tcBorders>
            <w:vAlign w:val="center"/>
          </w:tcPr>
          <w:p w14:paraId="6E5A968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244DF20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5D4B559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w:t>
            </w:r>
          </w:p>
        </w:tc>
        <w:tc>
          <w:tcPr>
            <w:tcW w:w="932" w:type="dxa"/>
            <w:tcBorders>
              <w:top w:val="nil"/>
              <w:bottom w:val="nil"/>
            </w:tcBorders>
            <w:vAlign w:val="center"/>
          </w:tcPr>
          <w:p w14:paraId="2E1FEB5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0.404</w:t>
            </w:r>
          </w:p>
        </w:tc>
        <w:tc>
          <w:tcPr>
            <w:tcW w:w="468" w:type="dxa"/>
            <w:tcBorders>
              <w:top w:val="nil"/>
              <w:bottom w:val="nil"/>
            </w:tcBorders>
          </w:tcPr>
          <w:p w14:paraId="1993F56C" w14:textId="77777777" w:rsidR="00294015" w:rsidRPr="002B005F" w:rsidRDefault="00A133B7"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&lt;EndNote&gt;&lt;Cite&gt;&lt;Author&gt;Huang&lt;/Author&gt;&lt;Year&gt;2020&lt;/Year&gt;&lt;RecNum&gt;1020&lt;/RecNum&gt;&lt;DisplayText&gt;[8]&lt;/DisplayText&gt;&lt;record&gt;&lt;rec-number&gt;1020&lt;/rec-number&gt;&lt;foreign-keys&gt;&lt;key app="EN" db-id="pvettxp2m2sepdexx92p5xef9wfevptp5ert" timestamp="1748744642"&gt;1020&lt;/key&gt;&lt;/foreign-keys&gt;&lt;ref-type name="Journal Article"&gt;17&lt;/ref-type&gt;&lt;contributors&gt;&lt;authors&gt;&lt;author&gt;Huang, Xiaoyong&lt;/author&gt;&lt;author&gt;Sun, Qi&lt;/author&gt;&lt;author&gt;Devakumar, Balaji&lt;/author&gt;&lt;/authors&gt;&lt;/contributors&gt;&lt;titles&gt;&lt;title&gt;Novel efficient deep-red-emitting Ca2LuTaO6: Mn4+ double-perovskite phosphors for plant growth LEDs&lt;/title&gt;&lt;secondary-title&gt;Journal of Luminescence&lt;/secondary-title&gt;&lt;/titles&gt;&lt;periodical&gt;&lt;full-title&gt;Journal of Luminescence&lt;/full-title&gt;&lt;abbr-1&gt;J. Lumines.&lt;/abbr-1&gt;&lt;abbr-2&gt;J LUMIN&lt;/abbr-2&gt;&lt;/periodical&gt;&lt;pages&gt;117177&lt;/pages&gt;&lt;volume&gt;222&lt;/volume&gt;&lt;dates&gt;&lt;year&gt;2020&lt;/year&gt;&lt;/dates&gt;&lt;isbn&gt;0022-2313&lt;/isbn&gt;&lt;urls&gt;&lt;/urls&gt;&lt;/record&gt;&lt;/Cite&gt;&lt;/EndNote&gt;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8]</w:t>
            </w:r>
            <w:r w:rsidRPr="002B005F">
              <w:rPr>
                <w:rFonts w:ascii="Times New Roman" w:hAnsi="Times New Roman"/>
                <w:b/>
                <w:bCs/>
                <w:color w:val="000000"/>
                <w:sz w:val="11"/>
                <w:szCs w:val="11"/>
              </w:rPr>
              <w:fldChar w:fldCharType="end"/>
            </w:r>
          </w:p>
        </w:tc>
      </w:tr>
      <w:tr w:rsidR="002008CC" w:rsidRPr="002B005F" w14:paraId="3239E7DA" w14:textId="77777777" w:rsidTr="00A133B7">
        <w:trPr>
          <w:jc w:val="center"/>
        </w:trPr>
        <w:tc>
          <w:tcPr>
            <w:tcW w:w="1471" w:type="dxa"/>
            <w:tcBorders>
              <w:top w:val="nil"/>
              <w:bottom w:val="nil"/>
            </w:tcBorders>
            <w:vAlign w:val="center"/>
          </w:tcPr>
          <w:p w14:paraId="5A97AAC7"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077F876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5.5667</w:t>
            </w:r>
          </w:p>
        </w:tc>
        <w:tc>
          <w:tcPr>
            <w:tcW w:w="574" w:type="dxa"/>
            <w:tcBorders>
              <w:top w:val="nil"/>
              <w:bottom w:val="nil"/>
            </w:tcBorders>
            <w:vAlign w:val="center"/>
          </w:tcPr>
          <w:p w14:paraId="4279947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5.7592</w:t>
            </w:r>
          </w:p>
        </w:tc>
        <w:tc>
          <w:tcPr>
            <w:tcW w:w="629" w:type="dxa"/>
            <w:tcBorders>
              <w:top w:val="nil"/>
              <w:bottom w:val="nil"/>
            </w:tcBorders>
            <w:vAlign w:val="center"/>
          </w:tcPr>
          <w:p w14:paraId="4D4084B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7.9963</w:t>
            </w:r>
          </w:p>
        </w:tc>
        <w:tc>
          <w:tcPr>
            <w:tcW w:w="574" w:type="dxa"/>
            <w:tcBorders>
              <w:top w:val="nil"/>
              <w:bottom w:val="nil"/>
            </w:tcBorders>
            <w:vAlign w:val="center"/>
          </w:tcPr>
          <w:p w14:paraId="3F30869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256.361</w:t>
            </w:r>
          </w:p>
        </w:tc>
        <w:tc>
          <w:tcPr>
            <w:tcW w:w="1473" w:type="dxa"/>
            <w:tcBorders>
              <w:top w:val="nil"/>
              <w:bottom w:val="nil"/>
            </w:tcBorders>
            <w:vAlign w:val="center"/>
          </w:tcPr>
          <w:p w14:paraId="43A869C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567" w:type="dxa"/>
            <w:tcBorders>
              <w:top w:val="nil"/>
              <w:bottom w:val="nil"/>
            </w:tcBorders>
            <w:vAlign w:val="center"/>
          </w:tcPr>
          <w:p w14:paraId="2EEFF5F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46BB5D9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1D03574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w:t>
            </w:r>
          </w:p>
        </w:tc>
        <w:tc>
          <w:tcPr>
            <w:tcW w:w="932" w:type="dxa"/>
            <w:tcBorders>
              <w:top w:val="nil"/>
              <w:bottom w:val="nil"/>
            </w:tcBorders>
            <w:vAlign w:val="center"/>
          </w:tcPr>
          <w:p w14:paraId="243839A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0.359</w:t>
            </w:r>
          </w:p>
        </w:tc>
        <w:tc>
          <w:tcPr>
            <w:tcW w:w="468" w:type="dxa"/>
            <w:tcBorders>
              <w:top w:val="nil"/>
              <w:bottom w:val="nil"/>
            </w:tcBorders>
          </w:tcPr>
          <w:p w14:paraId="1C09777E" w14:textId="77777777" w:rsidR="00294015" w:rsidRPr="002B005F" w:rsidRDefault="00A133B7"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&lt;EndNote&gt;&lt;Cite&gt;&lt;Author&gt;Huang&lt;/Author&gt;&lt;Year&gt;2020&lt;/Year&gt;&lt;RecNum&gt;1020&lt;/RecNum&gt;&lt;DisplayText&gt;[8]&lt;/DisplayText&gt;&lt;record&gt;&lt;rec-number&gt;1020&lt;/rec-number&gt;&lt;foreign-keys&gt;&lt;key app="EN" db-id="pvettxp2m2sepdexx92p5xef9wfevptp5ert" timestamp="1748744642"&gt;1020&lt;/key&gt;&lt;/foreign-keys&gt;&lt;ref-type name="Journal Article"&gt;17&lt;/ref-type&gt;&lt;contributors&gt;&lt;authors&gt;&lt;author&gt;Huang, Xiaoyong&lt;/author&gt;&lt;author&gt;Sun, Qi&lt;/author&gt;&lt;author&gt;Devakumar, Balaji&lt;/author&gt;&lt;/authors&gt;&lt;/contributors&gt;&lt;titles&gt;&lt;title&gt;Novel efficient deep-red-emitting Ca2LuTaO6: Mn4+ double-perovskite phosphors for plant growth LEDs&lt;/title&gt;&lt;secondary-title&gt;Journal of Luminescence&lt;/secondary-title&gt;&lt;/titles&gt;&lt;periodical&gt;&lt;full-title&gt;Journal of Luminescence&lt;/full-title&gt;&lt;abbr-1&gt;J. Lumines.&lt;/abbr-1&gt;&lt;abbr-2&gt;J LUMIN&lt;/abbr-2&gt;&lt;/periodical&gt;&lt;pages&gt;117177&lt;/pages&gt;&lt;volume&gt;222&lt;/volume&gt;&lt;dates&gt;&lt;year&gt;2020&lt;/year&gt;&lt;/dates&gt;&lt;isbn&gt;0022-2313&lt;/isbn&gt;&lt;urls&gt;&lt;/urls&gt;&lt;/record&gt;&lt;/Cite&gt;&lt;/EndNote&gt;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8]</w:t>
            </w:r>
            <w:r w:rsidRPr="002B005F">
              <w:rPr>
                <w:rFonts w:ascii="Times New Roman" w:hAnsi="Times New Roman"/>
                <w:b/>
                <w:bCs/>
                <w:color w:val="000000"/>
                <w:sz w:val="11"/>
                <w:szCs w:val="11"/>
              </w:rPr>
              <w:fldChar w:fldCharType="end"/>
            </w:r>
          </w:p>
        </w:tc>
      </w:tr>
      <w:tr w:rsidR="002008CC" w:rsidRPr="002B005F" w14:paraId="319EAC2E" w14:textId="77777777" w:rsidTr="00A133B7">
        <w:trPr>
          <w:jc w:val="center"/>
        </w:trPr>
        <w:tc>
          <w:tcPr>
            <w:tcW w:w="1471" w:type="dxa"/>
            <w:tcBorders>
              <w:top w:val="nil"/>
              <w:bottom w:val="nil"/>
            </w:tcBorders>
            <w:vAlign w:val="center"/>
          </w:tcPr>
          <w:p w14:paraId="7280702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445C9AA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5.5667</w:t>
            </w:r>
          </w:p>
        </w:tc>
        <w:tc>
          <w:tcPr>
            <w:tcW w:w="574" w:type="dxa"/>
            <w:tcBorders>
              <w:top w:val="nil"/>
              <w:bottom w:val="nil"/>
            </w:tcBorders>
            <w:vAlign w:val="center"/>
          </w:tcPr>
          <w:p w14:paraId="2FA6FCB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5.7592</w:t>
            </w:r>
          </w:p>
        </w:tc>
        <w:tc>
          <w:tcPr>
            <w:tcW w:w="629" w:type="dxa"/>
            <w:tcBorders>
              <w:top w:val="nil"/>
              <w:bottom w:val="nil"/>
            </w:tcBorders>
            <w:vAlign w:val="center"/>
          </w:tcPr>
          <w:p w14:paraId="343A142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7.9963</w:t>
            </w:r>
          </w:p>
        </w:tc>
        <w:tc>
          <w:tcPr>
            <w:tcW w:w="574" w:type="dxa"/>
            <w:tcBorders>
              <w:top w:val="nil"/>
              <w:bottom w:val="nil"/>
            </w:tcBorders>
            <w:vAlign w:val="center"/>
          </w:tcPr>
          <w:p w14:paraId="332513C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256.361</w:t>
            </w:r>
          </w:p>
        </w:tc>
        <w:tc>
          <w:tcPr>
            <w:tcW w:w="1473" w:type="dxa"/>
            <w:tcBorders>
              <w:top w:val="nil"/>
              <w:bottom w:val="nil"/>
            </w:tcBorders>
            <w:vAlign w:val="center"/>
          </w:tcPr>
          <w:p w14:paraId="3074CF27"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w:t>
            </w:r>
          </w:p>
        </w:tc>
        <w:tc>
          <w:tcPr>
            <w:tcW w:w="567" w:type="dxa"/>
            <w:tcBorders>
              <w:top w:val="nil"/>
              <w:bottom w:val="nil"/>
            </w:tcBorders>
            <w:vAlign w:val="center"/>
          </w:tcPr>
          <w:p w14:paraId="0C3BC97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6CAB7EF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0A339DAF"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w:t>
            </w:r>
          </w:p>
        </w:tc>
        <w:tc>
          <w:tcPr>
            <w:tcW w:w="932" w:type="dxa"/>
            <w:tcBorders>
              <w:top w:val="nil"/>
              <w:bottom w:val="nil"/>
            </w:tcBorders>
            <w:vAlign w:val="center"/>
          </w:tcPr>
          <w:p w14:paraId="7934FA1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0.324</w:t>
            </w:r>
          </w:p>
        </w:tc>
        <w:tc>
          <w:tcPr>
            <w:tcW w:w="468" w:type="dxa"/>
            <w:tcBorders>
              <w:top w:val="nil"/>
              <w:bottom w:val="nil"/>
            </w:tcBorders>
          </w:tcPr>
          <w:p w14:paraId="006B5B6A" w14:textId="77777777" w:rsidR="00294015" w:rsidRPr="002B005F" w:rsidRDefault="00A133B7"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&lt;EndNote&gt;&lt;Cite&gt;&lt;Author&gt;Huang&lt;/Author&gt;&lt;Year&gt;2020&lt;/Year&gt;&lt;RecNum&gt;1020&lt;/RecNum&gt;&lt;DisplayText&gt;[8]&lt;/DisplayText&gt;&lt;record&gt;&lt;rec-number&gt;1020&lt;/rec-number&gt;&lt;foreign-keys&gt;&lt;key app="EN" db-id="pvettxp2m2sepdexx92p5xef9wfevptp5ert" timestamp="1748744642"&gt;1020&lt;/key&gt;&lt;/foreign-keys&gt;&lt;ref-type name="Journal Article"&gt;17&lt;/ref-type&gt;&lt;contributors&gt;&lt;authors&gt;&lt;author&gt;Huang, Xiaoyong&lt;/author&gt;&lt;author&gt;Sun, Qi&lt;/author&gt;&lt;author&gt;Devakumar, Balaji&lt;/author&gt;&lt;/authors&gt;&lt;/contributors&gt;&lt;titles&gt;&lt;title&gt;Novel efficient deep-red-emitting Ca2LuTaO6: Mn4+ double-perovskite phosphors for plant growth LEDs&lt;/title&gt;&lt;secondary-title&gt;Journal of Luminescence&lt;/secondary-title&gt;&lt;/titles&gt;&lt;periodical&gt;&lt;full-title&gt;Journal of Luminescence&lt;/full-title&gt;&lt;abbr-1&gt;J. Lumines.&lt;/abbr-1&gt;&lt;abbr-2&gt;J LUMIN&lt;/abbr-2&gt;&lt;/periodical&gt;&lt;pages&gt;117177&lt;/pages&gt;&lt;volume&gt;222&lt;/volume&gt;&lt;dates&gt;&lt;year&gt;2020&lt;/year&gt;&lt;/dates&gt;&lt;isbn&gt;0022-2313&lt;/isbn&gt;&lt;urls&gt;&lt;/urls&gt;&lt;/record&gt;&lt;/Cite&gt;&lt;/EndNote&gt;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8]</w:t>
            </w:r>
            <w:r w:rsidRPr="002B005F">
              <w:rPr>
                <w:rFonts w:ascii="Times New Roman" w:hAnsi="Times New Roman"/>
                <w:b/>
                <w:bCs/>
                <w:color w:val="000000"/>
                <w:sz w:val="11"/>
                <w:szCs w:val="11"/>
              </w:rPr>
              <w:fldChar w:fldCharType="end"/>
            </w:r>
          </w:p>
        </w:tc>
      </w:tr>
      <w:tr w:rsidR="002008CC" w:rsidRPr="002B005F" w14:paraId="69FE0164" w14:textId="77777777" w:rsidTr="00A133B7">
        <w:trPr>
          <w:jc w:val="center"/>
        </w:trPr>
        <w:tc>
          <w:tcPr>
            <w:tcW w:w="1471" w:type="dxa"/>
            <w:tcBorders>
              <w:top w:val="nil"/>
              <w:bottom w:val="nil"/>
            </w:tcBorders>
            <w:vAlign w:val="center"/>
          </w:tcPr>
          <w:p w14:paraId="2F401CC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499DE3B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5.5667</w:t>
            </w:r>
          </w:p>
        </w:tc>
        <w:tc>
          <w:tcPr>
            <w:tcW w:w="574" w:type="dxa"/>
            <w:tcBorders>
              <w:top w:val="nil"/>
              <w:bottom w:val="nil"/>
            </w:tcBorders>
            <w:vAlign w:val="center"/>
          </w:tcPr>
          <w:p w14:paraId="4936A423"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5.7592</w:t>
            </w:r>
          </w:p>
        </w:tc>
        <w:tc>
          <w:tcPr>
            <w:tcW w:w="629" w:type="dxa"/>
            <w:tcBorders>
              <w:top w:val="nil"/>
              <w:bottom w:val="nil"/>
            </w:tcBorders>
            <w:vAlign w:val="center"/>
          </w:tcPr>
          <w:p w14:paraId="5043A60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7.9963</w:t>
            </w:r>
          </w:p>
        </w:tc>
        <w:tc>
          <w:tcPr>
            <w:tcW w:w="574" w:type="dxa"/>
            <w:tcBorders>
              <w:top w:val="nil"/>
              <w:bottom w:val="nil"/>
            </w:tcBorders>
            <w:vAlign w:val="center"/>
          </w:tcPr>
          <w:p w14:paraId="4E45808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256.361</w:t>
            </w:r>
          </w:p>
        </w:tc>
        <w:tc>
          <w:tcPr>
            <w:tcW w:w="1473" w:type="dxa"/>
            <w:tcBorders>
              <w:top w:val="nil"/>
              <w:bottom w:val="nil"/>
            </w:tcBorders>
            <w:vAlign w:val="center"/>
          </w:tcPr>
          <w:p w14:paraId="5B5FE1E1"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w:t>
            </w:r>
          </w:p>
        </w:tc>
        <w:tc>
          <w:tcPr>
            <w:tcW w:w="567" w:type="dxa"/>
            <w:tcBorders>
              <w:top w:val="nil"/>
              <w:bottom w:val="nil"/>
            </w:tcBorders>
            <w:vAlign w:val="center"/>
          </w:tcPr>
          <w:p w14:paraId="086948B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4A181F8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1A7E3F9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w:t>
            </w:r>
          </w:p>
        </w:tc>
        <w:tc>
          <w:tcPr>
            <w:tcW w:w="932" w:type="dxa"/>
            <w:tcBorders>
              <w:top w:val="nil"/>
              <w:bottom w:val="nil"/>
            </w:tcBorders>
            <w:vAlign w:val="center"/>
          </w:tcPr>
          <w:p w14:paraId="785AF4A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0.289</w:t>
            </w:r>
          </w:p>
        </w:tc>
        <w:tc>
          <w:tcPr>
            <w:tcW w:w="468" w:type="dxa"/>
            <w:tcBorders>
              <w:top w:val="nil"/>
              <w:bottom w:val="nil"/>
            </w:tcBorders>
          </w:tcPr>
          <w:p w14:paraId="546962BE" w14:textId="77777777" w:rsidR="00294015" w:rsidRPr="002B005F" w:rsidRDefault="00A133B7"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&lt;EndNote&gt;&lt;Cite&gt;&lt;Author&gt;Huang&lt;/Author&gt;&lt;Year&gt;2020&lt;/Year&gt;&lt;RecNum&gt;1020&lt;/RecNum&gt;&lt;DisplayText&gt;[8]&lt;/DisplayText&gt;&lt;record&gt;&lt;rec-number&gt;1020&lt;/rec-number&gt;&lt;foreign-keys&gt;&lt;key app="EN" db-id="pvettxp2m2sepdexx92p5xef9wfevptp5ert" timestamp="1748744642"&gt;1020&lt;/key&gt;&lt;/foreign-keys&gt;&lt;ref-type name="Journal Article"&gt;17&lt;/ref-type&gt;&lt;contributors&gt;&lt;authors&gt;&lt;author&gt;Huang, Xiaoyong&lt;/author&gt;&lt;author&gt;Sun, Qi&lt;/author&gt;&lt;author&gt;Devakumar, Balaji&lt;/author&gt;&lt;/authors&gt;&lt;/contributors&gt;&lt;titles&gt;&lt;title&gt;Novel efficient deep-red-emitting Ca2LuTaO6: Mn4+ double-perovskite phosphors for plant growth LEDs&lt;/title&gt;&lt;secondary-title&gt;Journal of Luminescence&lt;/secondary-title&gt;&lt;/titles&gt;&lt;periodical&gt;&lt;full-title&gt;Journal of Luminescence&lt;/full-title&gt;&lt;abbr-1&gt;J. Lumines.&lt;/abbr-1&gt;&lt;abbr-2&gt;J LUMIN&lt;/abbr-2&gt;&lt;/periodical&gt;&lt;pages&gt;117177&lt;/pages&gt;&lt;volume&gt;222&lt;/volume&gt;&lt;dates&gt;&lt;year&gt;2020&lt;/year&gt;&lt;/dates&gt;&lt;isbn&gt;0022-2313&lt;/isbn&gt;&lt;urls&gt;&lt;/urls&gt;&lt;/record&gt;&lt;/Cite&gt;&lt;/EndNote&gt;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8]</w:t>
            </w:r>
            <w:r w:rsidRPr="002B005F">
              <w:rPr>
                <w:rFonts w:ascii="Times New Roman" w:hAnsi="Times New Roman"/>
                <w:b/>
                <w:bCs/>
                <w:color w:val="000000"/>
                <w:sz w:val="11"/>
                <w:szCs w:val="11"/>
              </w:rPr>
              <w:fldChar w:fldCharType="end"/>
            </w:r>
          </w:p>
        </w:tc>
      </w:tr>
      <w:tr w:rsidR="002008CC" w:rsidRPr="002B005F" w14:paraId="54548123" w14:textId="77777777" w:rsidTr="00A133B7">
        <w:trPr>
          <w:jc w:val="center"/>
        </w:trPr>
        <w:tc>
          <w:tcPr>
            <w:tcW w:w="1471" w:type="dxa"/>
            <w:tcBorders>
              <w:top w:val="nil"/>
              <w:bottom w:val="nil"/>
            </w:tcBorders>
            <w:vAlign w:val="center"/>
          </w:tcPr>
          <w:p w14:paraId="5088488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LLS</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rPr>
              <w:t>La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LiSbO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rPr>
              <w:t>:</w:t>
            </w:r>
            <w:r w:rsidR="00A133B7" w:rsidRPr="002B005F">
              <w:rPr>
                <w:rFonts w:ascii="Times New Roman" w:hAnsi="Times New Roman" w:hint="eastAsia"/>
                <w:b/>
                <w:bCs/>
                <w:color w:val="000000"/>
                <w:sz w:val="11"/>
                <w:szCs w:val="11"/>
              </w:rPr>
              <w:t xml:space="preserve"> </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1753057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5.61700</w:t>
            </w:r>
          </w:p>
        </w:tc>
        <w:tc>
          <w:tcPr>
            <w:tcW w:w="574" w:type="dxa"/>
            <w:tcBorders>
              <w:top w:val="nil"/>
              <w:bottom w:val="nil"/>
            </w:tcBorders>
            <w:vAlign w:val="center"/>
          </w:tcPr>
          <w:p w14:paraId="67045B7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5.73188</w:t>
            </w:r>
          </w:p>
        </w:tc>
        <w:tc>
          <w:tcPr>
            <w:tcW w:w="629" w:type="dxa"/>
            <w:tcBorders>
              <w:top w:val="nil"/>
              <w:bottom w:val="nil"/>
            </w:tcBorders>
            <w:vAlign w:val="center"/>
          </w:tcPr>
          <w:p w14:paraId="2D361D3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7.96305</w:t>
            </w:r>
          </w:p>
        </w:tc>
        <w:tc>
          <w:tcPr>
            <w:tcW w:w="574" w:type="dxa"/>
            <w:tcBorders>
              <w:top w:val="nil"/>
              <w:bottom w:val="nil"/>
            </w:tcBorders>
            <w:vAlign w:val="center"/>
          </w:tcPr>
          <w:p w14:paraId="100C25F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156.38</w:t>
            </w:r>
          </w:p>
        </w:tc>
        <w:tc>
          <w:tcPr>
            <w:tcW w:w="1473" w:type="dxa"/>
            <w:tcBorders>
              <w:top w:val="nil"/>
              <w:bottom w:val="nil"/>
            </w:tcBorders>
            <w:vAlign w:val="center"/>
          </w:tcPr>
          <w:p w14:paraId="3D19642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7" w:type="dxa"/>
            <w:tcBorders>
              <w:top w:val="nil"/>
              <w:bottom w:val="nil"/>
            </w:tcBorders>
            <w:vAlign w:val="center"/>
          </w:tcPr>
          <w:p w14:paraId="1223E378"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05DA2806"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1D3E0EDA"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61%</w:t>
            </w:r>
          </w:p>
        </w:tc>
        <w:tc>
          <w:tcPr>
            <w:tcW w:w="932" w:type="dxa"/>
            <w:tcBorders>
              <w:top w:val="nil"/>
              <w:bottom w:val="nil"/>
            </w:tcBorders>
            <w:vAlign w:val="center"/>
          </w:tcPr>
          <w:p w14:paraId="70CC7C29"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2.079</w:t>
            </w:r>
          </w:p>
        </w:tc>
        <w:tc>
          <w:tcPr>
            <w:tcW w:w="468" w:type="dxa"/>
            <w:tcBorders>
              <w:top w:val="nil"/>
              <w:bottom w:val="nil"/>
            </w:tcBorders>
            <w:vAlign w:val="center"/>
          </w:tcPr>
          <w:p w14:paraId="6FC42F39" w14:textId="77777777" w:rsidR="00294015" w:rsidRPr="002B005F" w:rsidRDefault="00A133B7"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&lt;EndNote&gt;&lt;Cite&gt;&lt;Author&gt;Sun&lt;/Author&gt;&lt;Year&gt;2018&lt;/Year&gt;&lt;RecNum&gt;1021&lt;/RecNum&gt;&lt;DisplayText&gt;[9]&lt;/DisplayText&gt;&lt;record&gt;&lt;rec-number&gt;1021&lt;/rec-number&gt;&lt;foreign-keys&gt;&lt;key app="EN" db-id="pvettxp2m2sepdexx92p5xef9wfevptp5ert" timestamp="1748744741"&gt;1021&lt;/key&gt;&lt;/foreign-keys&gt;&lt;ref-type name="Journal Article"&gt;17&lt;/ref-type&gt;&lt;contributors&gt;&lt;authors&gt;&lt;author&gt;Sun, Liangling&lt;/author&gt;&lt;author&gt;Devakumar, Balaji&lt;/author&gt;&lt;author&gt;Liang, Jia&lt;/author&gt;&lt;author&gt;Li, Bin&lt;/author&gt;&lt;author&gt;Wang, Shaoying&lt;/author&gt;&lt;author&gt;Sun, Qi&lt;/author&gt;&lt;author&gt;Guo, Heng&lt;/author&gt;&lt;author&gt;Huang, Xiaoyong&lt;/author&gt;&lt;/authors&gt;&lt;/contributors&gt;&lt;titles&gt;&lt;title&gt;Thermally stable La 2 LiSbO 6: Mn 4+, Mg 2+ far-red emitting phosphors with over 90% internal quantum efficiency for plant growth LEDs&lt;/title&gt;&lt;secondary-title&gt;RSC advances&lt;/secondary-title&gt;&lt;/titles&gt;&lt;periodical&gt;&lt;full-title&gt;RSC Advances&lt;/full-title&gt;&lt;abbr-1&gt;RSC Adv.&lt;/abbr-1&gt;&lt;abbr-2&gt;RSC ADV&lt;/abbr-2&gt;&lt;/periodical&gt;&lt;pages&gt;31835-31842&lt;/pages&gt;&lt;volume&gt;8&lt;/volume&gt;&lt;number&gt;56&lt;/number&gt;&lt;dates&gt;&lt;year&gt;2018&lt;/year&gt;&lt;/dates&gt;&lt;urls&gt;&lt;/urls&gt;&lt;/record&gt;&lt;/Cite&gt;&lt;/EndNote&gt;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9]</w:t>
            </w:r>
            <w:r w:rsidRPr="002B005F">
              <w:rPr>
                <w:rFonts w:ascii="Times New Roman" w:hAnsi="Times New Roman"/>
                <w:b/>
                <w:bCs/>
                <w:color w:val="000000"/>
                <w:sz w:val="11"/>
                <w:szCs w:val="11"/>
              </w:rPr>
              <w:fldChar w:fldCharType="end"/>
            </w:r>
          </w:p>
        </w:tc>
      </w:tr>
      <w:tr w:rsidR="002008CC" w:rsidRPr="002B005F" w14:paraId="43C0554B" w14:textId="77777777" w:rsidTr="00A133B7">
        <w:trPr>
          <w:jc w:val="center"/>
        </w:trPr>
        <w:tc>
          <w:tcPr>
            <w:tcW w:w="1471" w:type="dxa"/>
            <w:tcBorders>
              <w:top w:val="nil"/>
              <w:bottom w:val="nil"/>
            </w:tcBorders>
            <w:vAlign w:val="center"/>
          </w:tcPr>
          <w:p w14:paraId="48EAF70D"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LLS:</w:t>
            </w:r>
            <w:r w:rsidR="00A133B7" w:rsidRPr="002B005F">
              <w:rPr>
                <w:rFonts w:ascii="Times New Roman" w:hAnsi="Times New Roman" w:hint="eastAsia"/>
                <w:b/>
                <w:bCs/>
                <w:color w:val="000000"/>
                <w:sz w:val="11"/>
                <w:szCs w:val="11"/>
              </w:rPr>
              <w:t xml:space="preserve"> </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791497A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5.61700</w:t>
            </w:r>
          </w:p>
        </w:tc>
        <w:tc>
          <w:tcPr>
            <w:tcW w:w="574" w:type="dxa"/>
            <w:tcBorders>
              <w:top w:val="nil"/>
              <w:bottom w:val="nil"/>
            </w:tcBorders>
            <w:vAlign w:val="center"/>
          </w:tcPr>
          <w:p w14:paraId="260B752E"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5.73188</w:t>
            </w:r>
          </w:p>
        </w:tc>
        <w:tc>
          <w:tcPr>
            <w:tcW w:w="629" w:type="dxa"/>
            <w:tcBorders>
              <w:top w:val="nil"/>
              <w:bottom w:val="nil"/>
            </w:tcBorders>
            <w:vAlign w:val="center"/>
          </w:tcPr>
          <w:p w14:paraId="209B3B82"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7.96305</w:t>
            </w:r>
          </w:p>
        </w:tc>
        <w:tc>
          <w:tcPr>
            <w:tcW w:w="574" w:type="dxa"/>
            <w:tcBorders>
              <w:top w:val="nil"/>
              <w:bottom w:val="nil"/>
            </w:tcBorders>
            <w:vAlign w:val="center"/>
          </w:tcPr>
          <w:p w14:paraId="7E469CE0"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156.38</w:t>
            </w:r>
          </w:p>
        </w:tc>
        <w:tc>
          <w:tcPr>
            <w:tcW w:w="1473" w:type="dxa"/>
            <w:tcBorders>
              <w:top w:val="nil"/>
              <w:bottom w:val="nil"/>
            </w:tcBorders>
            <w:vAlign w:val="center"/>
          </w:tcPr>
          <w:p w14:paraId="75FD357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567" w:type="dxa"/>
            <w:tcBorders>
              <w:top w:val="nil"/>
              <w:bottom w:val="nil"/>
            </w:tcBorders>
            <w:vAlign w:val="center"/>
          </w:tcPr>
          <w:p w14:paraId="0DF9B67C"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3FDA5DD5"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374E835B"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61%</w:t>
            </w:r>
          </w:p>
        </w:tc>
        <w:tc>
          <w:tcPr>
            <w:tcW w:w="932" w:type="dxa"/>
            <w:tcBorders>
              <w:top w:val="nil"/>
              <w:bottom w:val="nil"/>
            </w:tcBorders>
            <w:vAlign w:val="center"/>
          </w:tcPr>
          <w:p w14:paraId="5A11FEC4" w14:textId="77777777" w:rsidR="00294015" w:rsidRPr="002B005F" w:rsidRDefault="00294015"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1.997</w:t>
            </w:r>
          </w:p>
        </w:tc>
        <w:tc>
          <w:tcPr>
            <w:tcW w:w="468" w:type="dxa"/>
            <w:tcBorders>
              <w:top w:val="nil"/>
              <w:bottom w:val="nil"/>
            </w:tcBorders>
          </w:tcPr>
          <w:p w14:paraId="7F6794B1" w14:textId="77777777" w:rsidR="00294015" w:rsidRPr="002B005F" w:rsidRDefault="00A133B7"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&lt;EndNote&gt;&lt;Cite&gt;&lt;Author&gt;Sun&lt;/Author&gt;&lt;Year&gt;2018&lt;/Year&gt;&lt;RecNum&gt;1021&lt;/RecNum&gt;&lt;DisplayText&gt;[9]&lt;/DisplayText&gt;&lt;record&gt;&lt;rec-number&gt;1021&lt;/rec-number&gt;&lt;foreign-keys&gt;&lt;key app="EN" db-id="pvettxp2m2sepdexx92p5xef9wfevptp5ert" timestamp="1748744741"&gt;1021&lt;/key&gt;&lt;/foreign-keys&gt;&lt;ref-type name="Journal Article"&gt;17&lt;/ref-type&gt;&lt;contributors&gt;&lt;authors&gt;&lt;author&gt;Sun, Liangling&lt;/author&gt;&lt;author&gt;Devakumar, Balaji&lt;/author&gt;&lt;author&gt;Liang, Jia&lt;/author&gt;&lt;author&gt;Li, Bin&lt;/author&gt;&lt;author&gt;Wang, Shaoying&lt;/author&gt;&lt;author&gt;Sun, Qi&lt;/author&gt;&lt;author&gt;Guo, Heng&lt;/author&gt;&lt;author&gt;Huang, Xiaoyong&lt;/author&gt;&lt;/authors&gt;&lt;/contributors&gt;&lt;titles&gt;&lt;title&gt;Thermally stable La 2 LiSbO 6: Mn 4+, Mg 2+ far-red emitting phosphors with over 90% internal quantum efficiency for plant growth LEDs&lt;/title&gt;&lt;secondary-title&gt;RSC advances&lt;/secondary-title&gt;&lt;/titles&gt;&lt;periodical&gt;&lt;full-title&gt;RSC Advances&lt;/full-title&gt;&lt;abbr-1&gt;RSC Adv.&lt;/abbr-1&gt;&lt;abbr-2&gt;RSC ADV&lt;/abbr-2&gt;&lt;/periodical&gt;&lt;pages&gt;31835-31842&lt;/pages&gt;&lt;volume&gt;8&lt;/volume&gt;&lt;number&gt;56&lt;/number&gt;&lt;dates&gt;&lt;year&gt;2018&lt;/year&gt;&lt;/dates&gt;&lt;urls&gt;&lt;/urls&gt;&lt;/record&gt;&lt;/Cite&gt;&lt;/EndNote&gt;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9]</w:t>
            </w:r>
            <w:r w:rsidRPr="002B005F">
              <w:rPr>
                <w:rFonts w:ascii="Times New Roman" w:hAnsi="Times New Roman"/>
                <w:b/>
                <w:bCs/>
                <w:color w:val="000000"/>
                <w:sz w:val="11"/>
                <w:szCs w:val="11"/>
              </w:rPr>
              <w:fldChar w:fldCharType="end"/>
            </w:r>
          </w:p>
        </w:tc>
      </w:tr>
      <w:tr w:rsidR="002008CC" w:rsidRPr="002B005F" w14:paraId="53C79175" w14:textId="77777777" w:rsidTr="00A133B7">
        <w:trPr>
          <w:jc w:val="center"/>
        </w:trPr>
        <w:tc>
          <w:tcPr>
            <w:tcW w:w="1471" w:type="dxa"/>
            <w:tcBorders>
              <w:top w:val="nil"/>
              <w:bottom w:val="nil"/>
            </w:tcBorders>
            <w:vAlign w:val="center"/>
          </w:tcPr>
          <w:p w14:paraId="4494F5F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lastRenderedPageBreak/>
              <w:t>LLS: 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21ADB94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5.61700</w:t>
            </w:r>
          </w:p>
        </w:tc>
        <w:tc>
          <w:tcPr>
            <w:tcW w:w="574" w:type="dxa"/>
            <w:tcBorders>
              <w:top w:val="nil"/>
              <w:bottom w:val="nil"/>
            </w:tcBorders>
            <w:vAlign w:val="center"/>
          </w:tcPr>
          <w:p w14:paraId="20A9FF3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5.73188</w:t>
            </w:r>
          </w:p>
        </w:tc>
        <w:tc>
          <w:tcPr>
            <w:tcW w:w="629" w:type="dxa"/>
            <w:tcBorders>
              <w:top w:val="nil"/>
              <w:bottom w:val="nil"/>
            </w:tcBorders>
            <w:vAlign w:val="center"/>
          </w:tcPr>
          <w:p w14:paraId="34B07E5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7.96305</w:t>
            </w:r>
          </w:p>
        </w:tc>
        <w:tc>
          <w:tcPr>
            <w:tcW w:w="574" w:type="dxa"/>
            <w:tcBorders>
              <w:top w:val="nil"/>
              <w:bottom w:val="nil"/>
            </w:tcBorders>
            <w:vAlign w:val="center"/>
          </w:tcPr>
          <w:p w14:paraId="71EC245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156.38</w:t>
            </w:r>
          </w:p>
        </w:tc>
        <w:tc>
          <w:tcPr>
            <w:tcW w:w="1473" w:type="dxa"/>
            <w:tcBorders>
              <w:top w:val="nil"/>
              <w:bottom w:val="nil"/>
            </w:tcBorders>
            <w:vAlign w:val="center"/>
          </w:tcPr>
          <w:p w14:paraId="0B3A77F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0.9</w:t>
            </w:r>
          </w:p>
        </w:tc>
        <w:tc>
          <w:tcPr>
            <w:tcW w:w="567" w:type="dxa"/>
            <w:tcBorders>
              <w:top w:val="nil"/>
              <w:bottom w:val="nil"/>
            </w:tcBorders>
            <w:vAlign w:val="center"/>
          </w:tcPr>
          <w:p w14:paraId="5D1A1E3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4E06271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5D170BB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61%</w:t>
            </w:r>
          </w:p>
        </w:tc>
        <w:tc>
          <w:tcPr>
            <w:tcW w:w="932" w:type="dxa"/>
            <w:tcBorders>
              <w:top w:val="nil"/>
              <w:bottom w:val="nil"/>
            </w:tcBorders>
            <w:vAlign w:val="center"/>
          </w:tcPr>
          <w:p w14:paraId="5828CA8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1.943</w:t>
            </w:r>
          </w:p>
        </w:tc>
        <w:tc>
          <w:tcPr>
            <w:tcW w:w="468" w:type="dxa"/>
            <w:tcBorders>
              <w:top w:val="nil"/>
              <w:bottom w:val="nil"/>
            </w:tcBorders>
          </w:tcPr>
          <w:p w14:paraId="2FEDE06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&lt;EndNote&gt;&lt;Cite&gt;&lt;Author&gt;Sun&lt;/Author&gt;&lt;Year&gt;2018&lt;/Year&gt;&lt;RecNum&gt;1021&lt;/RecNum&gt;&lt;DisplayText&gt;[9]&lt;/DisplayText&gt;&lt;record&gt;&lt;rec-number&gt;1021&lt;/rec-number&gt;&lt;foreign-keys&gt;&lt;key app="EN" db-id="pvettxp2m2sepdexx92p5xef9wfevptp5ert" timestamp="1748744741"&gt;1021&lt;/key&gt;&lt;/foreign-keys&gt;&lt;ref-type name="Journal Article"&gt;17&lt;/ref-type&gt;&lt;contributors&gt;&lt;authors&gt;&lt;author&gt;Sun, Liangling&lt;/author&gt;&lt;author&gt;Devakumar, Balaji&lt;/author&gt;&lt;author&gt;Liang, Jia&lt;/author&gt;&lt;author&gt;Li, Bin&lt;/author&gt;&lt;author&gt;Wang, Shaoying&lt;/author&gt;&lt;author&gt;Sun, Qi&lt;/author&gt;&lt;author&gt;Guo, Heng&lt;/author&gt;&lt;author&gt;Huang, Xiaoyong&lt;/author&gt;&lt;/authors&gt;&lt;/contributors&gt;&lt;titles&gt;&lt;title&gt;Thermally stable La 2 LiSbO 6: Mn 4+, Mg 2+ far-red emitting phosphors with over 90% internal quantum efficiency for plant growth LEDs&lt;/title&gt;&lt;secondary-title&gt;RSC advances&lt;/secondary-title&gt;&lt;/titles&gt;&lt;periodical&gt;&lt;full-title&gt;RSC Advances&lt;/full-title&gt;&lt;abbr-1&gt;RSC Adv.&lt;/abbr-1&gt;&lt;abbr-2&gt;RSC ADV&lt;/abbr-2&gt;&lt;/periodical&gt;&lt;pages&gt;31835-31842&lt;/pages&gt;&lt;volume&gt;8&lt;/volume&gt;&lt;number&gt;56&lt;/number&gt;&lt;dates&gt;&lt;year&gt;2018&lt;/year&gt;&lt;/dates&gt;&lt;urls&gt;&lt;/urls&gt;&lt;/record&gt;&lt;/Cite&gt;&lt;/EndNote&gt;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9]</w:t>
            </w:r>
            <w:r w:rsidRPr="002B005F">
              <w:rPr>
                <w:rFonts w:ascii="Times New Roman" w:hAnsi="Times New Roman"/>
                <w:b/>
                <w:bCs/>
                <w:color w:val="000000"/>
                <w:sz w:val="11"/>
                <w:szCs w:val="11"/>
              </w:rPr>
              <w:fldChar w:fldCharType="end"/>
            </w:r>
          </w:p>
        </w:tc>
      </w:tr>
      <w:tr w:rsidR="002008CC" w:rsidRPr="002B005F" w14:paraId="16B86F47" w14:textId="77777777" w:rsidTr="00A133B7">
        <w:trPr>
          <w:jc w:val="center"/>
        </w:trPr>
        <w:tc>
          <w:tcPr>
            <w:tcW w:w="1471" w:type="dxa"/>
            <w:tcBorders>
              <w:top w:val="nil"/>
              <w:bottom w:val="nil"/>
            </w:tcBorders>
            <w:vAlign w:val="center"/>
          </w:tcPr>
          <w:p w14:paraId="2A2429D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LLS: 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486706D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5.61700</w:t>
            </w:r>
          </w:p>
        </w:tc>
        <w:tc>
          <w:tcPr>
            <w:tcW w:w="574" w:type="dxa"/>
            <w:tcBorders>
              <w:top w:val="nil"/>
              <w:bottom w:val="nil"/>
            </w:tcBorders>
            <w:vAlign w:val="center"/>
          </w:tcPr>
          <w:p w14:paraId="337EFE4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5.73188</w:t>
            </w:r>
          </w:p>
        </w:tc>
        <w:tc>
          <w:tcPr>
            <w:tcW w:w="629" w:type="dxa"/>
            <w:tcBorders>
              <w:top w:val="nil"/>
              <w:bottom w:val="nil"/>
            </w:tcBorders>
            <w:vAlign w:val="center"/>
          </w:tcPr>
          <w:p w14:paraId="29ED301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7.96305</w:t>
            </w:r>
          </w:p>
        </w:tc>
        <w:tc>
          <w:tcPr>
            <w:tcW w:w="574" w:type="dxa"/>
            <w:tcBorders>
              <w:top w:val="nil"/>
              <w:bottom w:val="nil"/>
            </w:tcBorders>
            <w:vAlign w:val="center"/>
          </w:tcPr>
          <w:p w14:paraId="0B5B0E2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156.38</w:t>
            </w:r>
          </w:p>
        </w:tc>
        <w:tc>
          <w:tcPr>
            <w:tcW w:w="1473" w:type="dxa"/>
            <w:tcBorders>
              <w:top w:val="nil"/>
              <w:bottom w:val="nil"/>
            </w:tcBorders>
            <w:vAlign w:val="center"/>
          </w:tcPr>
          <w:p w14:paraId="3F3B4E5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w:t>
            </w:r>
          </w:p>
        </w:tc>
        <w:tc>
          <w:tcPr>
            <w:tcW w:w="567" w:type="dxa"/>
            <w:tcBorders>
              <w:top w:val="nil"/>
              <w:bottom w:val="nil"/>
            </w:tcBorders>
            <w:vAlign w:val="center"/>
          </w:tcPr>
          <w:p w14:paraId="6139BE8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7F4EB66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09B86F3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61%</w:t>
            </w:r>
          </w:p>
        </w:tc>
        <w:tc>
          <w:tcPr>
            <w:tcW w:w="932" w:type="dxa"/>
            <w:tcBorders>
              <w:top w:val="nil"/>
              <w:bottom w:val="nil"/>
            </w:tcBorders>
            <w:vAlign w:val="center"/>
          </w:tcPr>
          <w:p w14:paraId="038ED30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1.821</w:t>
            </w:r>
          </w:p>
        </w:tc>
        <w:tc>
          <w:tcPr>
            <w:tcW w:w="468" w:type="dxa"/>
            <w:tcBorders>
              <w:top w:val="nil"/>
              <w:bottom w:val="nil"/>
            </w:tcBorders>
          </w:tcPr>
          <w:p w14:paraId="194211F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&lt;EndNote&gt;&lt;Cite&gt;&lt;Author&gt;Sun&lt;/Author&gt;&lt;Year&gt;2018&lt;/Year&gt;&lt;RecNum&gt;1021&lt;/RecNum&gt;&lt;DisplayText&gt;[9]&lt;/DisplayText&gt;&lt;record&gt;&lt;rec-number&gt;1021&lt;/rec-number&gt;&lt;foreign-keys&gt;&lt;key app="EN" db-id="pvettxp2m2sepdexx92p5xef9wfevptp5ert" timestamp="1748744741"&gt;1021&lt;/key&gt;&lt;/foreign-keys&gt;&lt;ref-type name="Journal Article"&gt;17&lt;/ref-type&gt;&lt;contributors&gt;&lt;authors&gt;&lt;author&gt;Sun, Liangling&lt;/author&gt;&lt;author&gt;Devakumar, Balaji&lt;/author&gt;&lt;author&gt;Liang, Jia&lt;/author&gt;&lt;author&gt;Li, Bin&lt;/author&gt;&lt;author&gt;Wang, Shaoying&lt;/author&gt;&lt;author&gt;Sun, Qi&lt;/author&gt;&lt;author&gt;Guo, Heng&lt;/author&gt;&lt;author&gt;Huang, Xiaoyong&lt;/author&gt;&lt;/authors&gt;&lt;/contributors&gt;&lt;titles&gt;&lt;title&gt;Thermally stable La 2 LiSbO 6: Mn 4+, Mg 2+ far-red emitting phosphors with over 90% internal quantum efficiency for plant growth LEDs&lt;/title&gt;&lt;secondary-title&gt;RSC advances&lt;/secondary-title&gt;&lt;/titles&gt;&lt;periodical&gt;&lt;full-title&gt;RSC Advances&lt;/full-title&gt;&lt;abbr-1&gt;RSC Adv.&lt;/abbr-1&gt;&lt;abbr-2&gt;RSC ADV&lt;/abbr-2&gt;&lt;/periodical&gt;&lt;pages&gt;31835-31842&lt;/pages&gt;&lt;volume&gt;8&lt;/volume&gt;&lt;number&gt;56&lt;/number&gt;&lt;dates&gt;&lt;year&gt;2018&lt;/year&gt;&lt;/dates&gt;&lt;urls&gt;&lt;/urls&gt;&lt;/record&gt;&lt;/Cite&gt;&lt;/EndNote&gt;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9]</w:t>
            </w:r>
            <w:r w:rsidRPr="002B005F">
              <w:rPr>
                <w:rFonts w:ascii="Times New Roman" w:hAnsi="Times New Roman"/>
                <w:b/>
                <w:bCs/>
                <w:color w:val="000000"/>
                <w:sz w:val="11"/>
                <w:szCs w:val="11"/>
              </w:rPr>
              <w:fldChar w:fldCharType="end"/>
            </w:r>
          </w:p>
        </w:tc>
      </w:tr>
      <w:tr w:rsidR="002008CC" w:rsidRPr="002B005F" w14:paraId="563F3756" w14:textId="77777777" w:rsidTr="00A133B7">
        <w:trPr>
          <w:jc w:val="center"/>
        </w:trPr>
        <w:tc>
          <w:tcPr>
            <w:tcW w:w="1471" w:type="dxa"/>
            <w:tcBorders>
              <w:top w:val="nil"/>
              <w:bottom w:val="nil"/>
            </w:tcBorders>
            <w:vAlign w:val="center"/>
          </w:tcPr>
          <w:p w14:paraId="3C91A6E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LLS: 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ABC908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5.61700</w:t>
            </w:r>
          </w:p>
        </w:tc>
        <w:tc>
          <w:tcPr>
            <w:tcW w:w="574" w:type="dxa"/>
            <w:tcBorders>
              <w:top w:val="nil"/>
              <w:bottom w:val="nil"/>
            </w:tcBorders>
            <w:vAlign w:val="center"/>
          </w:tcPr>
          <w:p w14:paraId="6F0290F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5.73188</w:t>
            </w:r>
          </w:p>
        </w:tc>
        <w:tc>
          <w:tcPr>
            <w:tcW w:w="629" w:type="dxa"/>
            <w:tcBorders>
              <w:top w:val="nil"/>
              <w:bottom w:val="nil"/>
            </w:tcBorders>
            <w:vAlign w:val="center"/>
          </w:tcPr>
          <w:p w14:paraId="50805DD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7.96305</w:t>
            </w:r>
          </w:p>
        </w:tc>
        <w:tc>
          <w:tcPr>
            <w:tcW w:w="574" w:type="dxa"/>
            <w:tcBorders>
              <w:top w:val="nil"/>
              <w:bottom w:val="nil"/>
            </w:tcBorders>
            <w:vAlign w:val="center"/>
          </w:tcPr>
          <w:p w14:paraId="679C387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156.38</w:t>
            </w:r>
          </w:p>
        </w:tc>
        <w:tc>
          <w:tcPr>
            <w:tcW w:w="1473" w:type="dxa"/>
            <w:tcBorders>
              <w:top w:val="nil"/>
              <w:bottom w:val="nil"/>
            </w:tcBorders>
            <w:vAlign w:val="center"/>
          </w:tcPr>
          <w:p w14:paraId="6F305FF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12.23</w:t>
            </w:r>
          </w:p>
        </w:tc>
        <w:tc>
          <w:tcPr>
            <w:tcW w:w="567" w:type="dxa"/>
            <w:tcBorders>
              <w:top w:val="nil"/>
              <w:bottom w:val="nil"/>
            </w:tcBorders>
            <w:vAlign w:val="center"/>
          </w:tcPr>
          <w:p w14:paraId="2DDE5BE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46795AC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389D642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61%</w:t>
            </w:r>
          </w:p>
        </w:tc>
        <w:tc>
          <w:tcPr>
            <w:tcW w:w="932" w:type="dxa"/>
            <w:tcBorders>
              <w:top w:val="nil"/>
              <w:bottom w:val="nil"/>
            </w:tcBorders>
            <w:vAlign w:val="center"/>
          </w:tcPr>
          <w:p w14:paraId="09182BC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1.741</w:t>
            </w:r>
          </w:p>
        </w:tc>
        <w:tc>
          <w:tcPr>
            <w:tcW w:w="468" w:type="dxa"/>
            <w:tcBorders>
              <w:top w:val="nil"/>
              <w:bottom w:val="nil"/>
            </w:tcBorders>
          </w:tcPr>
          <w:p w14:paraId="7F540B3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&lt;EndNote&gt;&lt;Cite&gt;&lt;Author&gt;Sun&lt;/Author&gt;&lt;Year&gt;2018&lt;/Year&gt;&lt;RecNum&gt;1021&lt;/RecNum&gt;&lt;DisplayText&gt;[9]&lt;/DisplayText&gt;&lt;record&gt;&lt;rec-number&gt;1021&lt;/rec-number&gt;&lt;foreign-keys&gt;&lt;key app="EN" db-id="pvettxp2m2sepdexx92p5xef9wfevptp5ert" timestamp="1748744741"&gt;1021&lt;/key&gt;&lt;/foreign-keys&gt;&lt;ref-type name="Journal Article"&gt;17&lt;/ref-type&gt;&lt;contributors&gt;&lt;authors&gt;&lt;author&gt;Sun, Liangling&lt;/author&gt;&lt;author&gt;Devakumar, Balaji&lt;/author&gt;&lt;author&gt;Liang, Jia&lt;/author&gt;&lt;author&gt;Li, Bin&lt;/author&gt;&lt;author&gt;Wang, Shaoying&lt;/author&gt;&lt;author&gt;Sun, Qi&lt;/author&gt;&lt;author&gt;Guo, Heng&lt;/author&gt;&lt;author&gt;Huang, Xiaoyong&lt;/author&gt;&lt;/authors&gt;&lt;/contributors&gt;&lt;titles&gt;&lt;title&gt;Thermally stable La 2 LiSbO 6: Mn 4+, Mg 2+ far-red emitting phosphors with over 90% internal quantum efficiency for plant growth LEDs&lt;/title&gt;&lt;secondary-title&gt;RSC advances&lt;/secondary-title&gt;&lt;/titles&gt;&lt;periodical&gt;&lt;full-title&gt;RSC Advances&lt;/full-title&gt;&lt;abbr-1&gt;RSC Adv.&lt;/abbr-1&gt;&lt;abbr-2&gt;RSC ADV&lt;/abbr-2&gt;&lt;/periodical&gt;&lt;pages&gt;31835-31842&lt;/pages&gt;&lt;volume&gt;8&lt;/volume&gt;&lt;number&gt;56&lt;/number&gt;&lt;dates&gt;&lt;year&gt;2018&lt;/year&gt;&lt;/dates&gt;&lt;urls&gt;&lt;/urls&gt;&lt;/record&gt;&lt;/Cite&gt;&lt;/EndNote&gt;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9]</w:t>
            </w:r>
            <w:r w:rsidRPr="002B005F">
              <w:rPr>
                <w:rFonts w:ascii="Times New Roman" w:hAnsi="Times New Roman"/>
                <w:b/>
                <w:bCs/>
                <w:color w:val="000000"/>
                <w:sz w:val="11"/>
                <w:szCs w:val="11"/>
              </w:rPr>
              <w:fldChar w:fldCharType="end"/>
            </w:r>
          </w:p>
        </w:tc>
      </w:tr>
      <w:tr w:rsidR="002008CC" w:rsidRPr="002B005F" w14:paraId="66B4617E" w14:textId="77777777" w:rsidTr="00A133B7">
        <w:trPr>
          <w:jc w:val="center"/>
        </w:trPr>
        <w:tc>
          <w:tcPr>
            <w:tcW w:w="1471" w:type="dxa"/>
            <w:tcBorders>
              <w:top w:val="nil"/>
              <w:bottom w:val="nil"/>
            </w:tcBorders>
            <w:vAlign w:val="center"/>
          </w:tcPr>
          <w:p w14:paraId="523ACFE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CaGdAlO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546E62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3.66320</w:t>
            </w:r>
          </w:p>
        </w:tc>
        <w:tc>
          <w:tcPr>
            <w:tcW w:w="574" w:type="dxa"/>
            <w:tcBorders>
              <w:top w:val="nil"/>
              <w:bottom w:val="nil"/>
            </w:tcBorders>
            <w:vAlign w:val="center"/>
          </w:tcPr>
          <w:p w14:paraId="7BF91F9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3.6632</w:t>
            </w:r>
          </w:p>
        </w:tc>
        <w:tc>
          <w:tcPr>
            <w:tcW w:w="629" w:type="dxa"/>
            <w:tcBorders>
              <w:top w:val="nil"/>
              <w:bottom w:val="nil"/>
            </w:tcBorders>
            <w:vAlign w:val="center"/>
          </w:tcPr>
          <w:p w14:paraId="1F3DDC7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11.998</w:t>
            </w:r>
          </w:p>
        </w:tc>
        <w:tc>
          <w:tcPr>
            <w:tcW w:w="574" w:type="dxa"/>
            <w:tcBorders>
              <w:top w:val="nil"/>
              <w:bottom w:val="nil"/>
            </w:tcBorders>
            <w:vAlign w:val="center"/>
          </w:tcPr>
          <w:p w14:paraId="2340925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161</w:t>
            </w:r>
          </w:p>
        </w:tc>
        <w:tc>
          <w:tcPr>
            <w:tcW w:w="1473" w:type="dxa"/>
            <w:tcBorders>
              <w:top w:val="nil"/>
              <w:bottom w:val="nil"/>
            </w:tcBorders>
            <w:vAlign w:val="center"/>
          </w:tcPr>
          <w:p w14:paraId="7F3AA86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7" w:type="dxa"/>
            <w:tcBorders>
              <w:top w:val="nil"/>
              <w:bottom w:val="nil"/>
            </w:tcBorders>
            <w:vAlign w:val="center"/>
          </w:tcPr>
          <w:p w14:paraId="085C973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6321302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0B4143F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45%</w:t>
            </w:r>
          </w:p>
        </w:tc>
        <w:tc>
          <w:tcPr>
            <w:tcW w:w="932" w:type="dxa"/>
            <w:tcBorders>
              <w:top w:val="nil"/>
              <w:bottom w:val="nil"/>
            </w:tcBorders>
            <w:vAlign w:val="center"/>
          </w:tcPr>
          <w:p w14:paraId="61D89DD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1.121</w:t>
            </w:r>
          </w:p>
        </w:tc>
        <w:tc>
          <w:tcPr>
            <w:tcW w:w="468" w:type="dxa"/>
            <w:tcBorders>
              <w:top w:val="nil"/>
              <w:bottom w:val="nil"/>
            </w:tcBorders>
          </w:tcPr>
          <w:p w14:paraId="4E2B1AE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&lt;EndNote&gt;&lt;Cite&gt;&lt;Author&gt;Sun&lt;/Author&gt;&lt;Year&gt;2018&lt;/Year&gt;&lt;RecNum&gt;1022&lt;/RecNum&gt;&lt;DisplayText&gt;[10]&lt;/DisplayText&gt;&lt;record&gt;&lt;rec-number&gt;1022&lt;/rec-number&gt;&lt;foreign-keys&gt;&lt;key app="EN" db-id="pvettxp2m2sepdexx92p5xef9wfevptp5ert" timestamp="1748744865"&gt;1022&lt;/key&gt;&lt;/foreign-keys&gt;&lt;ref-type name="Journal Article"&gt;17&lt;/ref-type&gt;&lt;contributors&gt;&lt;authors&gt;&lt;author&gt;Sun, Qi&lt;/author&gt;&lt;author&gt;Wang, Shaoying&lt;/author&gt;&lt;author&gt;Li, Bin&lt;/author&gt;&lt;author&gt;Guo, Heng&lt;/author&gt;&lt;author&gt;Huang, Xiaoyong&lt;/author&gt;&lt;/authors&gt;&lt;/contributors&gt;&lt;titles&gt;&lt;title&gt;Synthesis and photoluminescence properties of deep red-emitting CaGdAlO4: Mn4+ phosphors for plant growth LEDs&lt;/title&gt;&lt;secondary-title&gt;Journal of Luminescence&lt;/secondary-title&gt;&lt;/titles&gt;&lt;periodical&gt;&lt;full-title&gt;Journal of Luminescence&lt;/full-title&gt;&lt;abbr-1&gt;J. Lumines.&lt;/abbr-1&gt;&lt;abbr-2&gt;J LUMIN&lt;/abbr-2&gt;&lt;/periodical&gt;&lt;pages&gt;371-375&lt;/pages&gt;&lt;volume&gt;203&lt;/volume&gt;&lt;dates&gt;&lt;year&gt;2018&lt;/year&gt;&lt;/dates&gt;&lt;isbn&gt;0022-2313&lt;/isbn&gt;&lt;urls&gt;&lt;/urls&gt;&lt;/record&gt;&lt;/Cite&gt;&lt;/EndNote&gt;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10]</w:t>
            </w:r>
            <w:r w:rsidRPr="002B005F">
              <w:rPr>
                <w:rFonts w:ascii="Times New Roman" w:hAnsi="Times New Roman"/>
                <w:b/>
                <w:bCs/>
                <w:color w:val="000000"/>
                <w:sz w:val="11"/>
                <w:szCs w:val="11"/>
              </w:rPr>
              <w:fldChar w:fldCharType="end"/>
            </w:r>
          </w:p>
        </w:tc>
      </w:tr>
      <w:tr w:rsidR="002008CC" w:rsidRPr="002B005F" w14:paraId="3A11CA20" w14:textId="77777777" w:rsidTr="00A133B7">
        <w:trPr>
          <w:jc w:val="center"/>
        </w:trPr>
        <w:tc>
          <w:tcPr>
            <w:tcW w:w="1471" w:type="dxa"/>
            <w:tcBorders>
              <w:top w:val="nil"/>
              <w:bottom w:val="nil"/>
            </w:tcBorders>
            <w:vAlign w:val="center"/>
          </w:tcPr>
          <w:p w14:paraId="310CFA7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CaGdAlO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59F24D7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3.66320</w:t>
            </w:r>
          </w:p>
        </w:tc>
        <w:tc>
          <w:tcPr>
            <w:tcW w:w="574" w:type="dxa"/>
            <w:tcBorders>
              <w:top w:val="nil"/>
              <w:bottom w:val="nil"/>
            </w:tcBorders>
            <w:vAlign w:val="center"/>
          </w:tcPr>
          <w:p w14:paraId="3F93006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3.6632</w:t>
            </w:r>
          </w:p>
        </w:tc>
        <w:tc>
          <w:tcPr>
            <w:tcW w:w="629" w:type="dxa"/>
            <w:tcBorders>
              <w:top w:val="nil"/>
              <w:bottom w:val="nil"/>
            </w:tcBorders>
            <w:vAlign w:val="center"/>
          </w:tcPr>
          <w:p w14:paraId="058393B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11.998</w:t>
            </w:r>
          </w:p>
        </w:tc>
        <w:tc>
          <w:tcPr>
            <w:tcW w:w="574" w:type="dxa"/>
            <w:tcBorders>
              <w:top w:val="nil"/>
              <w:bottom w:val="nil"/>
            </w:tcBorders>
            <w:vAlign w:val="center"/>
          </w:tcPr>
          <w:p w14:paraId="23C77A1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161</w:t>
            </w:r>
          </w:p>
        </w:tc>
        <w:tc>
          <w:tcPr>
            <w:tcW w:w="1473" w:type="dxa"/>
            <w:tcBorders>
              <w:top w:val="nil"/>
              <w:bottom w:val="nil"/>
            </w:tcBorders>
            <w:vAlign w:val="center"/>
          </w:tcPr>
          <w:p w14:paraId="36A3F30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0.05</w:t>
            </w:r>
          </w:p>
        </w:tc>
        <w:tc>
          <w:tcPr>
            <w:tcW w:w="567" w:type="dxa"/>
            <w:tcBorders>
              <w:top w:val="nil"/>
              <w:bottom w:val="nil"/>
            </w:tcBorders>
            <w:vAlign w:val="center"/>
          </w:tcPr>
          <w:p w14:paraId="4AAEA37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28C0E85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0B9F081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45%</w:t>
            </w:r>
          </w:p>
        </w:tc>
        <w:tc>
          <w:tcPr>
            <w:tcW w:w="932" w:type="dxa"/>
            <w:tcBorders>
              <w:top w:val="nil"/>
              <w:bottom w:val="nil"/>
            </w:tcBorders>
            <w:vAlign w:val="center"/>
          </w:tcPr>
          <w:p w14:paraId="6F06E93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1.196</w:t>
            </w:r>
          </w:p>
        </w:tc>
        <w:tc>
          <w:tcPr>
            <w:tcW w:w="468" w:type="dxa"/>
            <w:tcBorders>
              <w:top w:val="nil"/>
              <w:bottom w:val="nil"/>
            </w:tcBorders>
          </w:tcPr>
          <w:p w14:paraId="772DFB6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&lt;EndNote&gt;&lt;Cite&gt;&lt;Author&gt;Sun&lt;/Author&gt;&lt;Year&gt;2018&lt;/Year&gt;&lt;RecNum&gt;1022&lt;/RecNum&gt;&lt;DisplayText&gt;[10]&lt;/DisplayText&gt;&lt;record&gt;&lt;rec-number&gt;1022&lt;/rec-number&gt;&lt;foreign-keys&gt;&lt;key app="EN" db-id="pvettxp2m2sepdexx92p5xef9wfevptp5ert" timestamp="1748744865"&gt;1022&lt;/key&gt;&lt;/foreign-keys&gt;&lt;ref-type name="Journal Article"&gt;17&lt;/ref-type&gt;&lt;contributors&gt;&lt;authors&gt;&lt;author&gt;Sun, Qi&lt;/author&gt;&lt;author&gt;Wang, Shaoying&lt;/author&gt;&lt;author&gt;Li, Bin&lt;/author&gt;&lt;author&gt;Guo, Heng&lt;/author&gt;&lt;author&gt;Huang, Xiaoyong&lt;/author&gt;&lt;/authors&gt;&lt;/contributors&gt;&lt;titles&gt;&lt;title&gt;Synthesis and photoluminescence properties of deep red-emitting CaGdAlO4: Mn4+ phosphors for plant growth LEDs&lt;/title&gt;&lt;secondary-title&gt;Journal of Luminescence&lt;/secondary-title&gt;&lt;/titles&gt;&lt;periodical&gt;&lt;full-title&gt;Journal of Luminescence&lt;/full-title&gt;&lt;abbr-1&gt;J. Lumines.&lt;/abbr-1&gt;&lt;abbr-2&gt;J LUMIN&lt;/abbr-2&gt;&lt;/periodical&gt;&lt;pages&gt;371-375&lt;/pages&gt;&lt;volume&gt;203&lt;/volume&gt;&lt;dates&gt;&lt;year&gt;2018&lt;/year&gt;&lt;/dates&gt;&lt;isbn&gt;0022-2313&lt;/isbn&gt;&lt;urls&gt;&lt;/urls&gt;&lt;/record&gt;&lt;/Cite&gt;&lt;/EndNote&gt;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10]</w:t>
            </w:r>
            <w:r w:rsidRPr="002B005F">
              <w:rPr>
                <w:rFonts w:ascii="Times New Roman" w:hAnsi="Times New Roman"/>
                <w:b/>
                <w:bCs/>
                <w:color w:val="000000"/>
                <w:sz w:val="11"/>
                <w:szCs w:val="11"/>
              </w:rPr>
              <w:fldChar w:fldCharType="end"/>
            </w:r>
          </w:p>
        </w:tc>
      </w:tr>
      <w:tr w:rsidR="002008CC" w:rsidRPr="002B005F" w14:paraId="4319F74E" w14:textId="77777777" w:rsidTr="00A133B7">
        <w:trPr>
          <w:jc w:val="center"/>
        </w:trPr>
        <w:tc>
          <w:tcPr>
            <w:tcW w:w="1471" w:type="dxa"/>
            <w:tcBorders>
              <w:top w:val="nil"/>
              <w:bottom w:val="nil"/>
            </w:tcBorders>
            <w:vAlign w:val="center"/>
          </w:tcPr>
          <w:p w14:paraId="5783FA4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CaGdAlO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7D2548A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3.66320</w:t>
            </w:r>
          </w:p>
        </w:tc>
        <w:tc>
          <w:tcPr>
            <w:tcW w:w="574" w:type="dxa"/>
            <w:tcBorders>
              <w:top w:val="nil"/>
              <w:bottom w:val="nil"/>
            </w:tcBorders>
            <w:vAlign w:val="center"/>
          </w:tcPr>
          <w:p w14:paraId="1A61778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3.6632</w:t>
            </w:r>
          </w:p>
        </w:tc>
        <w:tc>
          <w:tcPr>
            <w:tcW w:w="629" w:type="dxa"/>
            <w:tcBorders>
              <w:top w:val="nil"/>
              <w:bottom w:val="nil"/>
            </w:tcBorders>
            <w:vAlign w:val="center"/>
          </w:tcPr>
          <w:p w14:paraId="2834355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11.998</w:t>
            </w:r>
          </w:p>
        </w:tc>
        <w:tc>
          <w:tcPr>
            <w:tcW w:w="574" w:type="dxa"/>
            <w:tcBorders>
              <w:top w:val="nil"/>
              <w:bottom w:val="nil"/>
            </w:tcBorders>
            <w:vAlign w:val="center"/>
          </w:tcPr>
          <w:p w14:paraId="75EE16C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161</w:t>
            </w:r>
          </w:p>
        </w:tc>
        <w:tc>
          <w:tcPr>
            <w:tcW w:w="1473" w:type="dxa"/>
            <w:tcBorders>
              <w:top w:val="nil"/>
              <w:bottom w:val="nil"/>
            </w:tcBorders>
            <w:vAlign w:val="center"/>
          </w:tcPr>
          <w:p w14:paraId="49ECAC8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7" w:type="dxa"/>
            <w:tcBorders>
              <w:top w:val="nil"/>
              <w:bottom w:val="nil"/>
            </w:tcBorders>
            <w:vAlign w:val="center"/>
          </w:tcPr>
          <w:p w14:paraId="17A3A7F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7C6F57F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568D8EA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45%</w:t>
            </w:r>
          </w:p>
        </w:tc>
        <w:tc>
          <w:tcPr>
            <w:tcW w:w="932" w:type="dxa"/>
            <w:tcBorders>
              <w:top w:val="nil"/>
              <w:bottom w:val="nil"/>
            </w:tcBorders>
            <w:vAlign w:val="center"/>
          </w:tcPr>
          <w:p w14:paraId="0FA61E8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1.156</w:t>
            </w:r>
          </w:p>
        </w:tc>
        <w:tc>
          <w:tcPr>
            <w:tcW w:w="468" w:type="dxa"/>
            <w:tcBorders>
              <w:top w:val="nil"/>
              <w:bottom w:val="nil"/>
            </w:tcBorders>
          </w:tcPr>
          <w:p w14:paraId="72EE82B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&lt;EndNote&gt;&lt;Cite&gt;&lt;Author&gt;Sun&lt;/Author&gt;&lt;Year&gt;2018&lt;/Year&gt;&lt;RecNum&gt;1022&lt;/RecNum&gt;&lt;DisplayText&gt;[10]&lt;/DisplayText&gt;&lt;record&gt;&lt;rec-number&gt;1022&lt;/rec-number&gt;&lt;foreign-keys&gt;&lt;key app="EN" db-id="pvettxp2m2sepdexx92p5xef9wfevptp5ert" timestamp="1748744865"&gt;1022&lt;/key&gt;&lt;/foreign-keys&gt;&lt;ref-type name="Journal Article"&gt;17&lt;/ref-type&gt;&lt;contributors&gt;&lt;authors&gt;&lt;author&gt;Sun, Qi&lt;/author&gt;&lt;author&gt;Wang, Shaoying&lt;/author&gt;&lt;author&gt;Li, Bin&lt;/author&gt;&lt;author&gt;Guo, Heng&lt;/author&gt;&lt;author&gt;Huang, Xiaoyong&lt;/author&gt;&lt;/authors&gt;&lt;/contributors&gt;&lt;titles&gt;&lt;title&gt;Synthesis and photoluminescence properties of deep red-emitting CaGdAlO4: Mn4+ phosphors for plant growth LEDs&lt;/title&gt;&lt;secondary-title&gt;Journal of Luminescence&lt;/secondary-title&gt;&lt;/titles&gt;&lt;periodical&gt;&lt;full-title&gt;Journal of Luminescence&lt;/full-title&gt;&lt;abbr-1&gt;J. Lumines.&lt;/abbr-1&gt;&lt;abbr-2&gt;J LUMIN&lt;/abbr-2&gt;&lt;/periodical&gt;&lt;pages&gt;371-375&lt;/pages&gt;&lt;volume&gt;203&lt;/volume&gt;&lt;dates&gt;&lt;year&gt;2018&lt;/year&gt;&lt;/dates&gt;&lt;isbn&gt;0022-2313&lt;/isbn&gt;&lt;urls&gt;&lt;/urls&gt;&lt;/record&gt;&lt;/Cite&gt;&lt;/EndNote&gt;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10]</w:t>
            </w:r>
            <w:r w:rsidRPr="002B005F">
              <w:rPr>
                <w:rFonts w:ascii="Times New Roman" w:hAnsi="Times New Roman"/>
                <w:b/>
                <w:bCs/>
                <w:color w:val="000000"/>
                <w:sz w:val="11"/>
                <w:szCs w:val="11"/>
              </w:rPr>
              <w:fldChar w:fldCharType="end"/>
            </w:r>
          </w:p>
        </w:tc>
      </w:tr>
      <w:tr w:rsidR="002008CC" w:rsidRPr="002B005F" w14:paraId="178F77EE" w14:textId="77777777" w:rsidTr="00A133B7">
        <w:trPr>
          <w:jc w:val="center"/>
        </w:trPr>
        <w:tc>
          <w:tcPr>
            <w:tcW w:w="1471" w:type="dxa"/>
            <w:tcBorders>
              <w:top w:val="nil"/>
              <w:bottom w:val="nil"/>
            </w:tcBorders>
            <w:vAlign w:val="center"/>
          </w:tcPr>
          <w:p w14:paraId="56314E2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CaGdAlO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C90918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3.66320</w:t>
            </w:r>
          </w:p>
        </w:tc>
        <w:tc>
          <w:tcPr>
            <w:tcW w:w="574" w:type="dxa"/>
            <w:tcBorders>
              <w:top w:val="nil"/>
              <w:bottom w:val="nil"/>
            </w:tcBorders>
            <w:vAlign w:val="center"/>
          </w:tcPr>
          <w:p w14:paraId="112AB91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3.6632</w:t>
            </w:r>
          </w:p>
        </w:tc>
        <w:tc>
          <w:tcPr>
            <w:tcW w:w="629" w:type="dxa"/>
            <w:tcBorders>
              <w:top w:val="nil"/>
              <w:bottom w:val="nil"/>
            </w:tcBorders>
            <w:vAlign w:val="center"/>
          </w:tcPr>
          <w:p w14:paraId="2F0B55D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11.998</w:t>
            </w:r>
          </w:p>
        </w:tc>
        <w:tc>
          <w:tcPr>
            <w:tcW w:w="574" w:type="dxa"/>
            <w:tcBorders>
              <w:top w:val="nil"/>
              <w:bottom w:val="nil"/>
            </w:tcBorders>
            <w:vAlign w:val="center"/>
          </w:tcPr>
          <w:p w14:paraId="60E7D7B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161</w:t>
            </w:r>
          </w:p>
        </w:tc>
        <w:tc>
          <w:tcPr>
            <w:tcW w:w="1473" w:type="dxa"/>
            <w:tcBorders>
              <w:top w:val="nil"/>
              <w:bottom w:val="nil"/>
            </w:tcBorders>
            <w:vAlign w:val="center"/>
          </w:tcPr>
          <w:p w14:paraId="394B687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w:t>
            </w:r>
          </w:p>
        </w:tc>
        <w:tc>
          <w:tcPr>
            <w:tcW w:w="567" w:type="dxa"/>
            <w:tcBorders>
              <w:top w:val="nil"/>
              <w:bottom w:val="nil"/>
            </w:tcBorders>
            <w:vAlign w:val="center"/>
          </w:tcPr>
          <w:p w14:paraId="1CF26C2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1B2CCBD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2095F57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45%</w:t>
            </w:r>
          </w:p>
        </w:tc>
        <w:tc>
          <w:tcPr>
            <w:tcW w:w="932" w:type="dxa"/>
            <w:tcBorders>
              <w:top w:val="nil"/>
              <w:bottom w:val="nil"/>
            </w:tcBorders>
            <w:vAlign w:val="center"/>
          </w:tcPr>
          <w:p w14:paraId="33F6ACB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1.034</w:t>
            </w:r>
          </w:p>
        </w:tc>
        <w:tc>
          <w:tcPr>
            <w:tcW w:w="468" w:type="dxa"/>
            <w:tcBorders>
              <w:top w:val="nil"/>
              <w:bottom w:val="nil"/>
            </w:tcBorders>
          </w:tcPr>
          <w:p w14:paraId="194C1A0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&lt;EndNote&gt;&lt;Cite&gt;&lt;Author&gt;Sun&lt;/Author&gt;&lt;Year&gt;2018&lt;/Year&gt;&lt;RecNum&gt;1022&lt;/RecNum&gt;&lt;DisplayText&gt;[10]&lt;/DisplayText&gt;&lt;record&gt;&lt;rec-number&gt;1022&lt;/rec-number&gt;&lt;foreign-keys&gt;&lt;key app="EN" db-id="pvettxp2m2sepdexx92p5xef9wfevptp5ert" timestamp="1748744865"&gt;1022&lt;/key&gt;&lt;/foreign-keys&gt;&lt;ref-type name="Journal Article"&gt;17&lt;/ref-type&gt;&lt;contributors&gt;&lt;authors&gt;&lt;author&gt;Sun, Qi&lt;/author&gt;&lt;author&gt;Wang, Shaoying&lt;/author&gt;&lt;author&gt;Li, Bin&lt;/author&gt;&lt;author&gt;Guo, Heng&lt;/author&gt;&lt;author&gt;Huang, Xiaoyong&lt;/author&gt;&lt;/authors&gt;&lt;/contributors&gt;&lt;titles&gt;&lt;title&gt;Synthesis and photoluminescence properties of deep red-emitting CaGdAlO4: Mn4+ phosphors for plant growth LEDs&lt;/title&gt;&lt;secondary-title&gt;Journal of Luminescence&lt;/secondary-title&gt;&lt;/titles&gt;&lt;periodical&gt;&lt;full-title&gt;Journal of Luminescence&lt;/full-title&gt;&lt;abbr-1&gt;J. Lumines.&lt;/abbr-1&gt;&lt;abbr-2&gt;J LUMIN&lt;/abbr-2&gt;&lt;/periodical&gt;&lt;pages&gt;371-375&lt;/pages&gt;&lt;volume&gt;203&lt;/volume&gt;&lt;dates&gt;&lt;year&gt;2018&lt;/year&gt;&lt;/dates&gt;&lt;isbn&gt;0022-2313&lt;/isbn&gt;&lt;urls&gt;&lt;/urls&gt;&lt;/record&gt;&lt;/Cite&gt;&lt;/EndNote&gt;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10]</w:t>
            </w:r>
            <w:r w:rsidRPr="002B005F">
              <w:rPr>
                <w:rFonts w:ascii="Times New Roman" w:hAnsi="Times New Roman"/>
                <w:b/>
                <w:bCs/>
                <w:color w:val="000000"/>
                <w:sz w:val="11"/>
                <w:szCs w:val="11"/>
              </w:rPr>
              <w:fldChar w:fldCharType="end"/>
            </w:r>
          </w:p>
        </w:tc>
      </w:tr>
      <w:tr w:rsidR="002008CC" w:rsidRPr="002B005F" w14:paraId="0550AEC3" w14:textId="77777777" w:rsidTr="00A133B7">
        <w:trPr>
          <w:jc w:val="center"/>
        </w:trPr>
        <w:tc>
          <w:tcPr>
            <w:tcW w:w="1471" w:type="dxa"/>
            <w:tcBorders>
              <w:top w:val="nil"/>
              <w:bottom w:val="nil"/>
            </w:tcBorders>
            <w:vAlign w:val="center"/>
          </w:tcPr>
          <w:p w14:paraId="75F8A2D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CaGdAlO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5E8B6FC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3.66320</w:t>
            </w:r>
          </w:p>
        </w:tc>
        <w:tc>
          <w:tcPr>
            <w:tcW w:w="574" w:type="dxa"/>
            <w:tcBorders>
              <w:top w:val="nil"/>
              <w:bottom w:val="nil"/>
            </w:tcBorders>
            <w:vAlign w:val="center"/>
          </w:tcPr>
          <w:p w14:paraId="264C6B0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3.6632</w:t>
            </w:r>
          </w:p>
        </w:tc>
        <w:tc>
          <w:tcPr>
            <w:tcW w:w="629" w:type="dxa"/>
            <w:tcBorders>
              <w:top w:val="nil"/>
              <w:bottom w:val="nil"/>
            </w:tcBorders>
            <w:vAlign w:val="center"/>
          </w:tcPr>
          <w:p w14:paraId="5CB2D2C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11.998</w:t>
            </w:r>
          </w:p>
        </w:tc>
        <w:tc>
          <w:tcPr>
            <w:tcW w:w="574" w:type="dxa"/>
            <w:tcBorders>
              <w:top w:val="nil"/>
              <w:bottom w:val="nil"/>
            </w:tcBorders>
            <w:vAlign w:val="center"/>
          </w:tcPr>
          <w:p w14:paraId="534D9B2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161</w:t>
            </w:r>
          </w:p>
        </w:tc>
        <w:tc>
          <w:tcPr>
            <w:tcW w:w="1473" w:type="dxa"/>
            <w:tcBorders>
              <w:top w:val="nil"/>
              <w:bottom w:val="nil"/>
            </w:tcBorders>
            <w:vAlign w:val="center"/>
          </w:tcPr>
          <w:p w14:paraId="6344EB3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567" w:type="dxa"/>
            <w:tcBorders>
              <w:top w:val="nil"/>
              <w:bottom w:val="nil"/>
            </w:tcBorders>
            <w:vAlign w:val="center"/>
          </w:tcPr>
          <w:p w14:paraId="6601BAC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6B6878C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21ED70F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45%</w:t>
            </w:r>
          </w:p>
        </w:tc>
        <w:tc>
          <w:tcPr>
            <w:tcW w:w="932" w:type="dxa"/>
            <w:tcBorders>
              <w:top w:val="nil"/>
              <w:bottom w:val="nil"/>
            </w:tcBorders>
            <w:vAlign w:val="center"/>
          </w:tcPr>
          <w:p w14:paraId="2D144A8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0.959</w:t>
            </w:r>
          </w:p>
        </w:tc>
        <w:tc>
          <w:tcPr>
            <w:tcW w:w="468" w:type="dxa"/>
            <w:tcBorders>
              <w:top w:val="nil"/>
              <w:bottom w:val="nil"/>
            </w:tcBorders>
          </w:tcPr>
          <w:p w14:paraId="7E7C658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&lt;EndNote&gt;&lt;Cite&gt;&lt;Author&gt;Sun&lt;/Author&gt;&lt;Year&gt;2018&lt;/Year&gt;&lt;RecNum&gt;1022&lt;/RecNum&gt;&lt;DisplayText&gt;[10]&lt;/DisplayText&gt;&lt;record&gt;&lt;rec-number&gt;1022&lt;/rec-number&gt;&lt;foreign-keys&gt;&lt;key app="EN" db-id="pvettxp2m2sepdexx92p5xef9wfevptp5ert" timestamp="1748744865"&gt;1022&lt;/key&gt;&lt;/foreign-keys&gt;&lt;ref-type name="Journal Article"&gt;17&lt;/ref-type&gt;&lt;contributors&gt;&lt;authors&gt;&lt;author&gt;Sun, Qi&lt;/author&gt;&lt;author&gt;Wang, Shaoying&lt;/author&gt;&lt;author&gt;Li, Bin&lt;/author&gt;&lt;author&gt;Guo, Heng&lt;/author&gt;&lt;author&gt;Huang, Xiaoyong&lt;/author&gt;&lt;/authors&gt;&lt;/contributors&gt;&lt;titles&gt;&lt;title&gt;Synthesis and photoluminescence properties of deep red-emitting CaGdAlO4: Mn4+ phosphors for plant growth LEDs&lt;/title&gt;&lt;secondary-title&gt;Journal of Luminescence&lt;/secondary-title&gt;&lt;/titles&gt;&lt;periodical&gt;&lt;full-title&gt;Journal of Luminescence&lt;/full-title&gt;&lt;abbr-1&gt;J. Lumines.&lt;/abbr-1&gt;&lt;abbr-2&gt;J LUMIN&lt;/abbr-2&gt;&lt;/periodical&gt;&lt;pages&gt;371-375&lt;/pages&gt;&lt;volume&gt;203&lt;/volume&gt;&lt;dates&gt;&lt;year&gt;2018&lt;/year&gt;&lt;/dates&gt;&lt;isbn&gt;0022-2313&lt;/isbn&gt;&lt;urls&gt;&lt;/urls&gt;&lt;/record&gt;&lt;/Cite&gt;&lt;/EndNote&gt;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10]</w:t>
            </w:r>
            <w:r w:rsidRPr="002B005F">
              <w:rPr>
                <w:rFonts w:ascii="Times New Roman" w:hAnsi="Times New Roman"/>
                <w:b/>
                <w:bCs/>
                <w:color w:val="000000"/>
                <w:sz w:val="11"/>
                <w:szCs w:val="11"/>
              </w:rPr>
              <w:fldChar w:fldCharType="end"/>
            </w:r>
          </w:p>
        </w:tc>
      </w:tr>
      <w:tr w:rsidR="002008CC" w:rsidRPr="002B005F" w14:paraId="77385A36" w14:textId="77777777" w:rsidTr="00A133B7">
        <w:trPr>
          <w:jc w:val="center"/>
        </w:trPr>
        <w:tc>
          <w:tcPr>
            <w:tcW w:w="1471" w:type="dxa"/>
            <w:tcBorders>
              <w:top w:val="nil"/>
              <w:bottom w:val="nil"/>
            </w:tcBorders>
            <w:vAlign w:val="center"/>
          </w:tcPr>
          <w:p w14:paraId="034D2EE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CaGdAlO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430D395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3.66320</w:t>
            </w:r>
          </w:p>
        </w:tc>
        <w:tc>
          <w:tcPr>
            <w:tcW w:w="574" w:type="dxa"/>
            <w:tcBorders>
              <w:top w:val="nil"/>
              <w:bottom w:val="nil"/>
            </w:tcBorders>
            <w:vAlign w:val="center"/>
          </w:tcPr>
          <w:p w14:paraId="6D5EC91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3.6632</w:t>
            </w:r>
          </w:p>
        </w:tc>
        <w:tc>
          <w:tcPr>
            <w:tcW w:w="629" w:type="dxa"/>
            <w:tcBorders>
              <w:top w:val="nil"/>
              <w:bottom w:val="nil"/>
            </w:tcBorders>
            <w:vAlign w:val="center"/>
          </w:tcPr>
          <w:p w14:paraId="6855E83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11.998</w:t>
            </w:r>
          </w:p>
        </w:tc>
        <w:tc>
          <w:tcPr>
            <w:tcW w:w="574" w:type="dxa"/>
            <w:tcBorders>
              <w:top w:val="nil"/>
              <w:bottom w:val="nil"/>
            </w:tcBorders>
            <w:vAlign w:val="center"/>
          </w:tcPr>
          <w:p w14:paraId="42BBB83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161</w:t>
            </w:r>
          </w:p>
        </w:tc>
        <w:tc>
          <w:tcPr>
            <w:tcW w:w="1473" w:type="dxa"/>
            <w:tcBorders>
              <w:top w:val="nil"/>
              <w:bottom w:val="nil"/>
            </w:tcBorders>
            <w:vAlign w:val="center"/>
          </w:tcPr>
          <w:p w14:paraId="3695FA9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w:t>
            </w:r>
          </w:p>
        </w:tc>
        <w:tc>
          <w:tcPr>
            <w:tcW w:w="567" w:type="dxa"/>
            <w:tcBorders>
              <w:top w:val="nil"/>
              <w:bottom w:val="nil"/>
            </w:tcBorders>
            <w:vAlign w:val="center"/>
          </w:tcPr>
          <w:p w14:paraId="32BAE43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46D30E9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29E4930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45%</w:t>
            </w:r>
          </w:p>
        </w:tc>
        <w:tc>
          <w:tcPr>
            <w:tcW w:w="932" w:type="dxa"/>
            <w:tcBorders>
              <w:top w:val="nil"/>
              <w:bottom w:val="nil"/>
            </w:tcBorders>
            <w:vAlign w:val="center"/>
          </w:tcPr>
          <w:p w14:paraId="40EA106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0.894</w:t>
            </w:r>
          </w:p>
        </w:tc>
        <w:tc>
          <w:tcPr>
            <w:tcW w:w="468" w:type="dxa"/>
            <w:tcBorders>
              <w:top w:val="nil"/>
              <w:bottom w:val="nil"/>
            </w:tcBorders>
          </w:tcPr>
          <w:p w14:paraId="6E84C9A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&lt;EndNote&gt;&lt;Cite&gt;&lt;Author&gt;Sun&lt;/Author&gt;&lt;Year&gt;2018&lt;/Year&gt;&lt;RecNum&gt;1022&lt;/RecNum&gt;&lt;DisplayText&gt;[10]&lt;/DisplayText&gt;&lt;record&gt;&lt;rec-number&gt;1022&lt;/rec-number&gt;&lt;foreign-keys&gt;&lt;key app="EN" db-id="pvettxp2m2sepdexx92p5xef9wfevptp5ert" timestamp="1748744865"&gt;1022&lt;/key&gt;&lt;/foreign-keys&gt;&lt;ref-type name="Journal Article"&gt;17&lt;/ref-type&gt;&lt;contributors&gt;&lt;authors&gt;&lt;author&gt;Sun, Qi&lt;/author&gt;&lt;author&gt;Wang, Shaoying&lt;/author&gt;&lt;author&gt;Li, Bin&lt;/author&gt;&lt;author&gt;Guo, Heng&lt;/author&gt;&lt;author&gt;Huang, Xiaoyong&lt;/author&gt;&lt;/authors&gt;&lt;/contributors&gt;&lt;titles&gt;&lt;title&gt;Synthesis and photoluminescence properties of deep red-emitting CaGdAlO4: Mn4+ phosphors for plant growth LEDs&lt;/title&gt;&lt;secondary-title&gt;Journal of Luminescence&lt;/secondary-title&gt;&lt;/titles&gt;&lt;periodical&gt;&lt;full-title&gt;Journal of Luminescence&lt;/full-title&gt;&lt;abbr-1&gt;J. Lumines.&lt;/abbr-1&gt;&lt;abbr-2&gt;J LUMIN&lt;/abbr-2&gt;&lt;/periodical&gt;&lt;pages&gt;371-375&lt;/pages&gt;&lt;volume&gt;203&lt;/volume&gt;&lt;dates&gt;&lt;year&gt;2018&lt;/year&gt;&lt;/dates&gt;&lt;isbn&gt;0022-2313&lt;/isbn&gt;&lt;urls&gt;&lt;/urls&gt;&lt;/record&gt;&lt;/Cite&gt;&lt;/EndNote&gt;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10]</w:t>
            </w:r>
            <w:r w:rsidRPr="002B005F">
              <w:rPr>
                <w:rFonts w:ascii="Times New Roman" w:hAnsi="Times New Roman"/>
                <w:b/>
                <w:bCs/>
                <w:color w:val="000000"/>
                <w:sz w:val="11"/>
                <w:szCs w:val="11"/>
              </w:rPr>
              <w:fldChar w:fldCharType="end"/>
            </w:r>
          </w:p>
        </w:tc>
      </w:tr>
      <w:tr w:rsidR="002008CC" w:rsidRPr="002B005F" w14:paraId="127E7CD7" w14:textId="77777777" w:rsidTr="00A133B7">
        <w:trPr>
          <w:jc w:val="center"/>
        </w:trPr>
        <w:tc>
          <w:tcPr>
            <w:tcW w:w="1471" w:type="dxa"/>
            <w:tcBorders>
              <w:top w:val="nil"/>
              <w:bottom w:val="nil"/>
            </w:tcBorders>
            <w:vAlign w:val="center"/>
          </w:tcPr>
          <w:p w14:paraId="47E9CE5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CaGdAlO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6F9CC74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3.66320</w:t>
            </w:r>
          </w:p>
        </w:tc>
        <w:tc>
          <w:tcPr>
            <w:tcW w:w="574" w:type="dxa"/>
            <w:tcBorders>
              <w:top w:val="nil"/>
              <w:bottom w:val="nil"/>
            </w:tcBorders>
            <w:vAlign w:val="center"/>
          </w:tcPr>
          <w:p w14:paraId="6C95BE1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3.6632</w:t>
            </w:r>
          </w:p>
        </w:tc>
        <w:tc>
          <w:tcPr>
            <w:tcW w:w="629" w:type="dxa"/>
            <w:tcBorders>
              <w:top w:val="nil"/>
              <w:bottom w:val="nil"/>
            </w:tcBorders>
            <w:vAlign w:val="center"/>
          </w:tcPr>
          <w:p w14:paraId="47A972E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11.998</w:t>
            </w:r>
          </w:p>
        </w:tc>
        <w:tc>
          <w:tcPr>
            <w:tcW w:w="574" w:type="dxa"/>
            <w:tcBorders>
              <w:top w:val="nil"/>
              <w:bottom w:val="nil"/>
            </w:tcBorders>
            <w:vAlign w:val="center"/>
          </w:tcPr>
          <w:p w14:paraId="4AAA1B4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161</w:t>
            </w:r>
          </w:p>
        </w:tc>
        <w:tc>
          <w:tcPr>
            <w:tcW w:w="1473" w:type="dxa"/>
            <w:tcBorders>
              <w:top w:val="nil"/>
              <w:bottom w:val="nil"/>
            </w:tcBorders>
            <w:vAlign w:val="center"/>
          </w:tcPr>
          <w:p w14:paraId="7AE63DD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w:t>
            </w:r>
          </w:p>
        </w:tc>
        <w:tc>
          <w:tcPr>
            <w:tcW w:w="567" w:type="dxa"/>
            <w:tcBorders>
              <w:top w:val="nil"/>
              <w:bottom w:val="nil"/>
            </w:tcBorders>
            <w:vAlign w:val="center"/>
          </w:tcPr>
          <w:p w14:paraId="6DDEB43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13B4D03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1AA3A76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45%</w:t>
            </w:r>
          </w:p>
        </w:tc>
        <w:tc>
          <w:tcPr>
            <w:tcW w:w="932" w:type="dxa"/>
            <w:tcBorders>
              <w:top w:val="nil"/>
              <w:bottom w:val="nil"/>
            </w:tcBorders>
            <w:vAlign w:val="center"/>
          </w:tcPr>
          <w:p w14:paraId="135A6F8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0.847</w:t>
            </w:r>
          </w:p>
        </w:tc>
        <w:tc>
          <w:tcPr>
            <w:tcW w:w="468" w:type="dxa"/>
            <w:tcBorders>
              <w:top w:val="nil"/>
              <w:bottom w:val="nil"/>
            </w:tcBorders>
          </w:tcPr>
          <w:p w14:paraId="0F74E4E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&lt;EndNote&gt;&lt;Cite&gt;&lt;Author&gt;Sun&lt;/Author&gt;&lt;Year&gt;2018&lt;/Year&gt;&lt;RecNum&gt;1022&lt;/RecNum&gt;&lt;DisplayText&gt;[10]&lt;/DisplayText&gt;&lt;record&gt;&lt;rec-number&gt;1022&lt;/rec-number&gt;&lt;foreign-keys&gt;&lt;key app="EN" db-id="pvettxp2m2sepdexx92p5xef9wfevptp5ert" timestamp="1748744865"&gt;1022&lt;/key&gt;&lt;/foreign-keys&gt;&lt;ref-type name="Journal Article"&gt;17&lt;/ref-type&gt;&lt;contributors&gt;&lt;authors&gt;&lt;author&gt;Sun, Qi&lt;/author&gt;&lt;author&gt;Wang, Shaoying&lt;/author&gt;&lt;author&gt;Li, Bin&lt;/author&gt;&lt;author&gt;Guo, Heng&lt;/author&gt;&lt;author&gt;Huang, Xiaoyong&lt;/author&gt;&lt;/authors&gt;&lt;/contributors&gt;&lt;titles&gt;&lt;title&gt;Synthesis and photoluminescence properties of deep red-emitting CaGdAlO4: Mn4+ phosphors for plant growth LEDs&lt;/title&gt;&lt;secondary-title&gt;Journal of Luminescence&lt;/secondary-title&gt;&lt;/titles&gt;&lt;periodical&gt;&lt;full-title&gt;Journal of Luminescence&lt;/full-title&gt;&lt;abbr-1&gt;J. Lumines.&lt;/abbr-1&gt;&lt;abbr-2&gt;J LUMIN&lt;/abbr-2&gt;&lt;/periodical&gt;&lt;pages&gt;371-375&lt;/pages&gt;&lt;volume&gt;203&lt;/volume&gt;&lt;dates&gt;&lt;year&gt;2018&lt;/year&gt;&lt;/dates&gt;&lt;isbn&gt;0022-2313&lt;/isbn&gt;&lt;urls&gt;&lt;/urls&gt;&lt;/record&gt;&lt;/Cite&gt;&lt;/EndNote&gt;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10]</w:t>
            </w:r>
            <w:r w:rsidRPr="002B005F">
              <w:rPr>
                <w:rFonts w:ascii="Times New Roman" w:hAnsi="Times New Roman"/>
                <w:b/>
                <w:bCs/>
                <w:color w:val="000000"/>
                <w:sz w:val="11"/>
                <w:szCs w:val="11"/>
              </w:rPr>
              <w:fldChar w:fldCharType="end"/>
            </w:r>
          </w:p>
        </w:tc>
      </w:tr>
      <w:tr w:rsidR="002008CC" w:rsidRPr="002B005F" w14:paraId="10ABF18D" w14:textId="77777777" w:rsidTr="00A133B7">
        <w:trPr>
          <w:jc w:val="center"/>
        </w:trPr>
        <w:tc>
          <w:tcPr>
            <w:tcW w:w="1471" w:type="dxa"/>
            <w:tcBorders>
              <w:top w:val="nil"/>
              <w:bottom w:val="nil"/>
            </w:tcBorders>
            <w:vAlign w:val="center"/>
          </w:tcPr>
          <w:p w14:paraId="1987EE7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SrLaAlO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0ED3309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3.75545</w:t>
            </w:r>
          </w:p>
        </w:tc>
        <w:tc>
          <w:tcPr>
            <w:tcW w:w="574" w:type="dxa"/>
            <w:tcBorders>
              <w:top w:val="nil"/>
              <w:bottom w:val="nil"/>
            </w:tcBorders>
            <w:vAlign w:val="center"/>
          </w:tcPr>
          <w:p w14:paraId="56FB7B3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3.75545</w:t>
            </w:r>
          </w:p>
        </w:tc>
        <w:tc>
          <w:tcPr>
            <w:tcW w:w="629" w:type="dxa"/>
            <w:tcBorders>
              <w:top w:val="nil"/>
              <w:bottom w:val="nil"/>
            </w:tcBorders>
            <w:vAlign w:val="center"/>
          </w:tcPr>
          <w:p w14:paraId="08B240C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12.63941</w:t>
            </w:r>
          </w:p>
        </w:tc>
        <w:tc>
          <w:tcPr>
            <w:tcW w:w="574" w:type="dxa"/>
            <w:tcBorders>
              <w:top w:val="nil"/>
              <w:bottom w:val="nil"/>
            </w:tcBorders>
            <w:vAlign w:val="center"/>
          </w:tcPr>
          <w:p w14:paraId="396BBF5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178.258</w:t>
            </w:r>
          </w:p>
        </w:tc>
        <w:tc>
          <w:tcPr>
            <w:tcW w:w="1473" w:type="dxa"/>
            <w:tcBorders>
              <w:top w:val="nil"/>
              <w:bottom w:val="nil"/>
            </w:tcBorders>
            <w:vAlign w:val="center"/>
          </w:tcPr>
          <w:p w14:paraId="7597B35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w:t>
            </w:r>
          </w:p>
        </w:tc>
        <w:tc>
          <w:tcPr>
            <w:tcW w:w="567" w:type="dxa"/>
            <w:tcBorders>
              <w:top w:val="nil"/>
              <w:bottom w:val="nil"/>
            </w:tcBorders>
            <w:vAlign w:val="center"/>
          </w:tcPr>
          <w:p w14:paraId="57C8B2F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49860F1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36FD8DA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29%</w:t>
            </w:r>
          </w:p>
        </w:tc>
        <w:tc>
          <w:tcPr>
            <w:tcW w:w="932" w:type="dxa"/>
            <w:tcBorders>
              <w:top w:val="nil"/>
              <w:bottom w:val="nil"/>
            </w:tcBorders>
            <w:vAlign w:val="center"/>
          </w:tcPr>
          <w:p w14:paraId="3830A85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1.19</w:t>
            </w:r>
          </w:p>
        </w:tc>
        <w:tc>
          <w:tcPr>
            <w:tcW w:w="468" w:type="dxa"/>
            <w:tcBorders>
              <w:top w:val="nil"/>
              <w:bottom w:val="nil"/>
            </w:tcBorders>
          </w:tcPr>
          <w:p w14:paraId="3DB62B67"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&lt;EndNote&gt;&lt;Cite&gt;&lt;Author&gt;Sankarasubramanian&lt;/Author&gt;&lt;Year&gt;2018&lt;/Year&gt;&lt;RecNum&gt;1023&lt;/RecNum&gt;&lt;DisplayText&gt;[11]&lt;/DisplayText&gt;&lt;record&gt;&lt;rec-number&gt;1023&lt;/rec-number&gt;&lt;foreign-keys&gt;&lt;key app="EN" db-id="pvettxp2m2sepdexx92p5xef9wfevptp5ert" timestamp="1748744942"&gt;1023&lt;/key&gt;&lt;/foreign-keys&gt;&lt;ref-type name="Journal Article"&gt;17&lt;/ref-type&gt;&lt;contributors&gt;&lt;authors&gt;&lt;author&gt;Sankarasubramanian, K&lt;/author&gt;&lt;author&gt;Devakumar, Balaji&lt;/author&gt;&lt;author&gt;Annadurai, G&lt;/author&gt;&lt;author&gt;Sun, Liangling&lt;/author&gt;&lt;author&gt;Zeng, Yu-Jia&lt;/author&gt;&lt;author&gt;Huang, Xiaoyong&lt;/author&gt;&lt;/authors&gt;&lt;/contributors&gt;&lt;titles&gt;&lt;title&gt;Novel SrLaAlO 4: Mn 4+ deep-red emitting phosphors with excellent responsiveness to phytochrome P FR for plant cultivation LEDs: synthesis, photoluminescence properties, and thermal stability&lt;/title&gt;&lt;secondary-title&gt;RSC advances&lt;/secondary-title&gt;&lt;/titles&gt;&lt;periodical&gt;&lt;full-title&gt;RSC Advances&lt;/full-title&gt;&lt;abbr-1&gt;RSC Adv.&lt;/abbr-1&gt;&lt;abbr-2&gt;RSC ADV&lt;/abbr-2&gt;&lt;/periodical&gt;&lt;pages&gt;30223-30229&lt;/pages&gt;&lt;volume&gt;8&lt;/volume&gt;&lt;number&gt;53&lt;/number&gt;&lt;dates&gt;&lt;year&gt;2018&lt;/year&gt;&lt;/dates&gt;&lt;urls&gt;&lt;/urls&gt;&lt;/record&gt;&lt;/Cite&gt;&lt;/EndNote&gt;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11]</w:t>
            </w:r>
            <w:r w:rsidRPr="002B005F">
              <w:rPr>
                <w:rFonts w:ascii="Times New Roman" w:hAnsi="Times New Roman"/>
                <w:b/>
                <w:bCs/>
                <w:color w:val="000000"/>
                <w:sz w:val="11"/>
                <w:szCs w:val="11"/>
              </w:rPr>
              <w:fldChar w:fldCharType="end"/>
            </w:r>
          </w:p>
        </w:tc>
      </w:tr>
      <w:tr w:rsidR="002008CC" w:rsidRPr="002B005F" w14:paraId="5780CD20" w14:textId="77777777" w:rsidTr="00A133B7">
        <w:trPr>
          <w:jc w:val="center"/>
        </w:trPr>
        <w:tc>
          <w:tcPr>
            <w:tcW w:w="1471" w:type="dxa"/>
            <w:tcBorders>
              <w:top w:val="nil"/>
              <w:bottom w:val="nil"/>
            </w:tcBorders>
            <w:vAlign w:val="center"/>
          </w:tcPr>
          <w:p w14:paraId="2F5E6D9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SrLaAlO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549FED2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3.75545</w:t>
            </w:r>
          </w:p>
        </w:tc>
        <w:tc>
          <w:tcPr>
            <w:tcW w:w="574" w:type="dxa"/>
            <w:tcBorders>
              <w:top w:val="nil"/>
              <w:bottom w:val="nil"/>
            </w:tcBorders>
            <w:vAlign w:val="center"/>
          </w:tcPr>
          <w:p w14:paraId="16592E0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3.75545</w:t>
            </w:r>
          </w:p>
        </w:tc>
        <w:tc>
          <w:tcPr>
            <w:tcW w:w="629" w:type="dxa"/>
            <w:tcBorders>
              <w:top w:val="nil"/>
              <w:bottom w:val="nil"/>
            </w:tcBorders>
            <w:vAlign w:val="center"/>
          </w:tcPr>
          <w:p w14:paraId="7647CC5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12.63941</w:t>
            </w:r>
          </w:p>
        </w:tc>
        <w:tc>
          <w:tcPr>
            <w:tcW w:w="574" w:type="dxa"/>
            <w:tcBorders>
              <w:top w:val="nil"/>
              <w:bottom w:val="nil"/>
            </w:tcBorders>
            <w:vAlign w:val="center"/>
          </w:tcPr>
          <w:p w14:paraId="3B76DA8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178.258</w:t>
            </w:r>
          </w:p>
        </w:tc>
        <w:tc>
          <w:tcPr>
            <w:tcW w:w="1473" w:type="dxa"/>
            <w:tcBorders>
              <w:top w:val="nil"/>
              <w:bottom w:val="nil"/>
            </w:tcBorders>
            <w:vAlign w:val="center"/>
          </w:tcPr>
          <w:p w14:paraId="59A969F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7" w:type="dxa"/>
            <w:tcBorders>
              <w:top w:val="nil"/>
              <w:bottom w:val="nil"/>
            </w:tcBorders>
            <w:vAlign w:val="center"/>
          </w:tcPr>
          <w:p w14:paraId="53541B0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5C9DA8A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275B984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29%</w:t>
            </w:r>
          </w:p>
        </w:tc>
        <w:tc>
          <w:tcPr>
            <w:tcW w:w="932" w:type="dxa"/>
            <w:tcBorders>
              <w:top w:val="nil"/>
              <w:bottom w:val="nil"/>
            </w:tcBorders>
            <w:vAlign w:val="center"/>
          </w:tcPr>
          <w:p w14:paraId="7FECFF6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1.65</w:t>
            </w:r>
          </w:p>
        </w:tc>
        <w:tc>
          <w:tcPr>
            <w:tcW w:w="468" w:type="dxa"/>
            <w:tcBorders>
              <w:top w:val="nil"/>
              <w:bottom w:val="nil"/>
            </w:tcBorders>
          </w:tcPr>
          <w:p w14:paraId="420F140B"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&lt;EndNote&gt;&lt;Cite&gt;&lt;Author&gt;Sankarasubramanian&lt;/Author&gt;&lt;Year&gt;2018&lt;/Year&gt;&lt;RecNum&gt;1023&lt;/RecNum&gt;&lt;DisplayText&gt;[11]&lt;/DisplayText&gt;&lt;record&gt;&lt;rec-number&gt;1023&lt;/rec-number&gt;&lt;foreign-keys&gt;&lt;key app="EN" db-id="pvettxp2m2sepdexx92p5xef9wfevptp5ert" timestamp="1748744942"&gt;1023&lt;/key&gt;&lt;/foreign-keys&gt;&lt;ref-type name="Journal Article"&gt;17&lt;/ref-type&gt;&lt;contributors&gt;&lt;authors&gt;&lt;author&gt;Sankarasubramanian, K&lt;/author&gt;&lt;author&gt;Devakumar, Balaji&lt;/author&gt;&lt;author&gt;Annadurai, G&lt;/author&gt;&lt;author&gt;Sun, Liangling&lt;/author&gt;&lt;author&gt;Zeng, Yu-Jia&lt;/author&gt;&lt;author&gt;Huang, Xiaoyong&lt;/author&gt;&lt;/authors&gt;&lt;/contributors&gt;&lt;titles&gt;&lt;title&gt;Novel SrLaAlO 4: Mn 4+ deep-red emitting phosphors with excellent responsiveness to phytochrome P FR for plant cultivation LEDs: synthesis, photoluminescence properties, and thermal stability&lt;/title&gt;&lt;secondary-title&gt;RSC advances&lt;/secondary-title&gt;&lt;/titles&gt;&lt;periodical&gt;&lt;full-title&gt;RSC Advances&lt;/full-title&gt;&lt;abbr-1&gt;RSC Adv.&lt;/abbr-1&gt;&lt;abbr-2&gt;RSC ADV&lt;/abbr-2&gt;&lt;/periodical&gt;&lt;pages&gt;30223-30229&lt;/pages&gt;&lt;volume&gt;8&lt;/volume&gt;&lt;number&gt;53&lt;/number&gt;&lt;dates&gt;&lt;year&gt;2018&lt;/year&gt;&lt;/dates&gt;&lt;urls&gt;&lt;/urls&gt;&lt;/record&gt;&lt;/Cite&gt;&lt;/EndNote&gt;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11]</w:t>
            </w:r>
            <w:r w:rsidRPr="002B005F">
              <w:rPr>
                <w:rFonts w:ascii="Times New Roman" w:hAnsi="Times New Roman"/>
                <w:b/>
                <w:bCs/>
                <w:color w:val="000000"/>
                <w:sz w:val="11"/>
                <w:szCs w:val="11"/>
              </w:rPr>
              <w:fldChar w:fldCharType="end"/>
            </w:r>
          </w:p>
        </w:tc>
      </w:tr>
      <w:tr w:rsidR="002008CC" w:rsidRPr="002B005F" w14:paraId="5BF32C2B" w14:textId="77777777" w:rsidTr="00A133B7">
        <w:trPr>
          <w:jc w:val="center"/>
        </w:trPr>
        <w:tc>
          <w:tcPr>
            <w:tcW w:w="1471" w:type="dxa"/>
            <w:tcBorders>
              <w:top w:val="nil"/>
              <w:bottom w:val="nil"/>
            </w:tcBorders>
            <w:vAlign w:val="center"/>
          </w:tcPr>
          <w:p w14:paraId="034A2A6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SrLaAlO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4F48985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3.75545</w:t>
            </w:r>
          </w:p>
        </w:tc>
        <w:tc>
          <w:tcPr>
            <w:tcW w:w="574" w:type="dxa"/>
            <w:tcBorders>
              <w:top w:val="nil"/>
              <w:bottom w:val="nil"/>
            </w:tcBorders>
            <w:vAlign w:val="center"/>
          </w:tcPr>
          <w:p w14:paraId="2F0917E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3.75545</w:t>
            </w:r>
          </w:p>
        </w:tc>
        <w:tc>
          <w:tcPr>
            <w:tcW w:w="629" w:type="dxa"/>
            <w:tcBorders>
              <w:top w:val="nil"/>
              <w:bottom w:val="nil"/>
            </w:tcBorders>
            <w:vAlign w:val="center"/>
          </w:tcPr>
          <w:p w14:paraId="0AE7B32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12.63941</w:t>
            </w:r>
          </w:p>
        </w:tc>
        <w:tc>
          <w:tcPr>
            <w:tcW w:w="574" w:type="dxa"/>
            <w:tcBorders>
              <w:top w:val="nil"/>
              <w:bottom w:val="nil"/>
            </w:tcBorders>
            <w:vAlign w:val="center"/>
          </w:tcPr>
          <w:p w14:paraId="75D14AD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178.258</w:t>
            </w:r>
          </w:p>
        </w:tc>
        <w:tc>
          <w:tcPr>
            <w:tcW w:w="1473" w:type="dxa"/>
            <w:tcBorders>
              <w:top w:val="nil"/>
              <w:bottom w:val="nil"/>
            </w:tcBorders>
            <w:vAlign w:val="center"/>
          </w:tcPr>
          <w:p w14:paraId="793017B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7" w:type="dxa"/>
            <w:tcBorders>
              <w:top w:val="nil"/>
              <w:bottom w:val="nil"/>
            </w:tcBorders>
            <w:vAlign w:val="center"/>
          </w:tcPr>
          <w:p w14:paraId="450B38A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5A8A134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7E132B4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29%</w:t>
            </w:r>
          </w:p>
        </w:tc>
        <w:tc>
          <w:tcPr>
            <w:tcW w:w="932" w:type="dxa"/>
            <w:tcBorders>
              <w:top w:val="nil"/>
              <w:bottom w:val="nil"/>
            </w:tcBorders>
            <w:vAlign w:val="center"/>
          </w:tcPr>
          <w:p w14:paraId="406FB5A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1.35</w:t>
            </w:r>
          </w:p>
        </w:tc>
        <w:tc>
          <w:tcPr>
            <w:tcW w:w="468" w:type="dxa"/>
            <w:tcBorders>
              <w:top w:val="nil"/>
              <w:bottom w:val="nil"/>
            </w:tcBorders>
          </w:tcPr>
          <w:p w14:paraId="1899B64B"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&lt;EndNote&gt;&lt;Cite&gt;&lt;Author&gt;Sankarasubramanian&lt;/Author&gt;&lt;Year&gt;2018&lt;/Year&gt;&lt;RecNum&gt;1023&lt;/RecNum&gt;&lt;DisplayText&gt;[11]&lt;/DisplayText&gt;&lt;record&gt;&lt;rec-number&gt;1023&lt;/rec-number&gt;&lt;foreign-keys&gt;&lt;key app="EN" db-id="pvettxp2m2sepdexx92p5xef9wfevptp5ert" timestamp="1748744942"&gt;1023&lt;/key&gt;&lt;/foreign-keys&gt;&lt;ref-type name="Journal Article"&gt;17&lt;/ref-type&gt;&lt;contributors&gt;&lt;authors&gt;&lt;author&gt;Sankarasubramanian, K&lt;/author&gt;&lt;author&gt;Devakumar, Balaji&lt;/author&gt;&lt;author&gt;Annadurai, G&lt;/author&gt;&lt;author&gt;Sun, Liangling&lt;/author&gt;&lt;author&gt;Zeng, Yu-Jia&lt;/author&gt;&lt;author&gt;Huang, Xiaoyong&lt;/author&gt;&lt;/authors&gt;&lt;/contributors&gt;&lt;titles&gt;&lt;title&gt;Novel SrLaAlO 4: Mn 4+ deep-red emitting phosphors with excellent responsiveness to phytochrome P FR for plant cultivation LEDs: synthesis, photoluminescence properties, and thermal stability&lt;/title&gt;&lt;secondary-title&gt;RSC advances&lt;/secondary-title&gt;&lt;/titles&gt;&lt;periodical&gt;&lt;full-title&gt;RSC Advances&lt;/full-title&gt;&lt;abbr-1&gt;RSC Adv.&lt;/abbr-1&gt;&lt;abbr-2&gt;RSC ADV&lt;/abbr-2&gt;&lt;/periodical&gt;&lt;pages&gt;30223-30229&lt;/pages&gt;&lt;volume&gt;8&lt;/volume&gt;&lt;number&gt;53&lt;/number&gt;&lt;dates&gt;&lt;year&gt;2018&lt;/year&gt;&lt;/dates&gt;&lt;urls&gt;&lt;/urls&gt;&lt;/record&gt;&lt;/Cite&gt;&lt;/EndNote&gt;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11]</w:t>
            </w:r>
            <w:r w:rsidRPr="002B005F">
              <w:rPr>
                <w:rFonts w:ascii="Times New Roman" w:hAnsi="Times New Roman"/>
                <w:b/>
                <w:bCs/>
                <w:color w:val="000000"/>
                <w:sz w:val="11"/>
                <w:szCs w:val="11"/>
              </w:rPr>
              <w:fldChar w:fldCharType="end"/>
            </w:r>
          </w:p>
        </w:tc>
      </w:tr>
      <w:tr w:rsidR="002008CC" w:rsidRPr="002B005F" w14:paraId="5B8B7D66" w14:textId="77777777" w:rsidTr="00A133B7">
        <w:trPr>
          <w:jc w:val="center"/>
        </w:trPr>
        <w:tc>
          <w:tcPr>
            <w:tcW w:w="1471" w:type="dxa"/>
            <w:tcBorders>
              <w:top w:val="nil"/>
              <w:bottom w:val="nil"/>
            </w:tcBorders>
            <w:vAlign w:val="center"/>
          </w:tcPr>
          <w:p w14:paraId="1AF24E0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SrLaAlO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5CA9402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3.75545</w:t>
            </w:r>
          </w:p>
        </w:tc>
        <w:tc>
          <w:tcPr>
            <w:tcW w:w="574" w:type="dxa"/>
            <w:tcBorders>
              <w:top w:val="nil"/>
              <w:bottom w:val="nil"/>
            </w:tcBorders>
            <w:vAlign w:val="center"/>
          </w:tcPr>
          <w:p w14:paraId="640F2CE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3.75545</w:t>
            </w:r>
          </w:p>
        </w:tc>
        <w:tc>
          <w:tcPr>
            <w:tcW w:w="629" w:type="dxa"/>
            <w:tcBorders>
              <w:top w:val="nil"/>
              <w:bottom w:val="nil"/>
            </w:tcBorders>
            <w:vAlign w:val="center"/>
          </w:tcPr>
          <w:p w14:paraId="353A62C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12.63941</w:t>
            </w:r>
          </w:p>
        </w:tc>
        <w:tc>
          <w:tcPr>
            <w:tcW w:w="574" w:type="dxa"/>
            <w:tcBorders>
              <w:top w:val="nil"/>
              <w:bottom w:val="nil"/>
            </w:tcBorders>
            <w:vAlign w:val="center"/>
          </w:tcPr>
          <w:p w14:paraId="1BEB288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178.258</w:t>
            </w:r>
          </w:p>
        </w:tc>
        <w:tc>
          <w:tcPr>
            <w:tcW w:w="1473" w:type="dxa"/>
            <w:tcBorders>
              <w:top w:val="nil"/>
              <w:bottom w:val="nil"/>
            </w:tcBorders>
            <w:vAlign w:val="center"/>
          </w:tcPr>
          <w:p w14:paraId="277DC50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567" w:type="dxa"/>
            <w:tcBorders>
              <w:top w:val="nil"/>
              <w:bottom w:val="nil"/>
            </w:tcBorders>
            <w:vAlign w:val="center"/>
          </w:tcPr>
          <w:p w14:paraId="1EFBF05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4240E55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4EAA43D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29%</w:t>
            </w:r>
          </w:p>
        </w:tc>
        <w:tc>
          <w:tcPr>
            <w:tcW w:w="932" w:type="dxa"/>
            <w:tcBorders>
              <w:top w:val="nil"/>
              <w:bottom w:val="nil"/>
            </w:tcBorders>
            <w:vAlign w:val="center"/>
          </w:tcPr>
          <w:p w14:paraId="74F9932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1.08</w:t>
            </w:r>
          </w:p>
        </w:tc>
        <w:tc>
          <w:tcPr>
            <w:tcW w:w="468" w:type="dxa"/>
            <w:tcBorders>
              <w:top w:val="nil"/>
              <w:bottom w:val="nil"/>
            </w:tcBorders>
          </w:tcPr>
          <w:p w14:paraId="258E34C7"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&lt;EndNote&gt;&lt;Cite&gt;&lt;Author&gt;Sankarasubramanian&lt;/Author&gt;&lt;Year&gt;2018&lt;/Year&gt;&lt;RecNum&gt;1023&lt;/RecNum&gt;&lt;DisplayText&gt;[11]&lt;/DisplayText&gt;&lt;record&gt;&lt;rec-number&gt;1023&lt;/rec-number&gt;&lt;foreign-keys&gt;&lt;key app="EN" db-id="pvettxp2m2sepdexx92p5xef9wfevptp5ert" timestamp="1748744942"&gt;1023&lt;/key&gt;&lt;/foreign-keys&gt;&lt;ref-type name="Journal Article"&gt;17&lt;/ref-type&gt;&lt;contributors&gt;&lt;authors&gt;&lt;author&gt;Sankarasubramanian, K&lt;/author&gt;&lt;author&gt;Devakumar, Balaji&lt;/author&gt;&lt;author&gt;Annadurai, G&lt;/author&gt;&lt;author&gt;Sun, Liangling&lt;/author&gt;&lt;author&gt;Zeng, Yu-Jia&lt;/author&gt;&lt;author&gt;Huang, Xiaoyong&lt;/author&gt;&lt;/authors&gt;&lt;/contributors&gt;&lt;titles&gt;&lt;title&gt;Novel SrLaAlO 4: Mn 4+ deep-red emitting phosphors with excellent responsiveness to phytochrome P FR for plant cultivation LEDs: synthesis, photoluminescence properties, and thermal stability&lt;/title&gt;&lt;secondary-title&gt;RSC advances&lt;/secondary-title&gt;&lt;/titles&gt;&lt;periodical&gt;&lt;full-title&gt;RSC Advances&lt;/full-title&gt;&lt;abbr-1&gt;RSC Adv.&lt;/abbr-1&gt;&lt;abbr-2&gt;RSC ADV&lt;/abbr-2&gt;&lt;/periodical&gt;&lt;pages&gt;30223-30229&lt;/pages&gt;&lt;volume&gt;8&lt;/volume&gt;&lt;number&gt;53&lt;/number&gt;&lt;dates&gt;&lt;year&gt;2018&lt;/year&gt;&lt;/dates&gt;&lt;urls&gt;&lt;/urls&gt;&lt;/record&gt;&lt;/Cite&gt;&lt;/EndNote&gt;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11]</w:t>
            </w:r>
            <w:r w:rsidRPr="002B005F">
              <w:rPr>
                <w:rFonts w:ascii="Times New Roman" w:hAnsi="Times New Roman"/>
                <w:b/>
                <w:bCs/>
                <w:color w:val="000000"/>
                <w:sz w:val="11"/>
                <w:szCs w:val="11"/>
              </w:rPr>
              <w:fldChar w:fldCharType="end"/>
            </w:r>
          </w:p>
        </w:tc>
      </w:tr>
      <w:tr w:rsidR="002008CC" w:rsidRPr="002B005F" w14:paraId="01060024" w14:textId="77777777" w:rsidTr="00A133B7">
        <w:trPr>
          <w:jc w:val="center"/>
        </w:trPr>
        <w:tc>
          <w:tcPr>
            <w:tcW w:w="1471" w:type="dxa"/>
            <w:tcBorders>
              <w:top w:val="nil"/>
              <w:bottom w:val="nil"/>
            </w:tcBorders>
            <w:vAlign w:val="center"/>
          </w:tcPr>
          <w:p w14:paraId="11569A5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SrLaAlO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426C68E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3.75545</w:t>
            </w:r>
          </w:p>
        </w:tc>
        <w:tc>
          <w:tcPr>
            <w:tcW w:w="574" w:type="dxa"/>
            <w:tcBorders>
              <w:top w:val="nil"/>
              <w:bottom w:val="nil"/>
            </w:tcBorders>
            <w:vAlign w:val="center"/>
          </w:tcPr>
          <w:p w14:paraId="5401499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3.75545</w:t>
            </w:r>
          </w:p>
        </w:tc>
        <w:tc>
          <w:tcPr>
            <w:tcW w:w="629" w:type="dxa"/>
            <w:tcBorders>
              <w:top w:val="nil"/>
              <w:bottom w:val="nil"/>
            </w:tcBorders>
            <w:vAlign w:val="center"/>
          </w:tcPr>
          <w:p w14:paraId="5070563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12.63941</w:t>
            </w:r>
          </w:p>
        </w:tc>
        <w:tc>
          <w:tcPr>
            <w:tcW w:w="574" w:type="dxa"/>
            <w:tcBorders>
              <w:top w:val="nil"/>
              <w:bottom w:val="nil"/>
            </w:tcBorders>
            <w:vAlign w:val="center"/>
          </w:tcPr>
          <w:p w14:paraId="00A805E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178.258</w:t>
            </w:r>
          </w:p>
        </w:tc>
        <w:tc>
          <w:tcPr>
            <w:tcW w:w="1473" w:type="dxa"/>
            <w:tcBorders>
              <w:top w:val="nil"/>
              <w:bottom w:val="nil"/>
            </w:tcBorders>
            <w:vAlign w:val="center"/>
          </w:tcPr>
          <w:p w14:paraId="48F614F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w:t>
            </w:r>
          </w:p>
        </w:tc>
        <w:tc>
          <w:tcPr>
            <w:tcW w:w="567" w:type="dxa"/>
            <w:tcBorders>
              <w:top w:val="nil"/>
              <w:bottom w:val="nil"/>
            </w:tcBorders>
            <w:vAlign w:val="center"/>
          </w:tcPr>
          <w:p w14:paraId="238E9F6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3186BBD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18E002A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29%</w:t>
            </w:r>
          </w:p>
        </w:tc>
        <w:tc>
          <w:tcPr>
            <w:tcW w:w="932" w:type="dxa"/>
            <w:tcBorders>
              <w:top w:val="nil"/>
              <w:bottom w:val="nil"/>
            </w:tcBorders>
            <w:vAlign w:val="center"/>
          </w:tcPr>
          <w:p w14:paraId="64D20C8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0.96</w:t>
            </w:r>
          </w:p>
        </w:tc>
        <w:tc>
          <w:tcPr>
            <w:tcW w:w="468" w:type="dxa"/>
            <w:tcBorders>
              <w:top w:val="nil"/>
              <w:bottom w:val="nil"/>
            </w:tcBorders>
          </w:tcPr>
          <w:p w14:paraId="693713F8"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&lt;EndNote&gt;&lt;Cite&gt;&lt;Author&gt;Sankarasubramanian&lt;/Author&gt;&lt;Year&gt;2018&lt;/Year&gt;&lt;RecNum&gt;1023&lt;/RecNum&gt;&lt;DisplayText&gt;[11]&lt;/DisplayText&gt;&lt;record&gt;&lt;rec-number&gt;1023&lt;/rec-number&gt;&lt;foreign-keys&gt;&lt;key app="EN" db-id="pvettxp2m2sepdexx92p5xef9wfevptp5ert" timestamp="1748744942"&gt;1023&lt;/key&gt;&lt;/foreign-keys&gt;&lt;ref-type name="Journal Article"&gt;17&lt;/ref-type&gt;&lt;contributors&gt;&lt;authors&gt;&lt;author&gt;Sankarasubramanian, K&lt;/author&gt;&lt;author&gt;Devakumar, Balaji&lt;/author&gt;&lt;author&gt;Annadurai, G&lt;/author&gt;&lt;author&gt;Sun, Liangling&lt;/author&gt;&lt;author&gt;Zeng, Yu-Jia&lt;/author&gt;&lt;author&gt;Huang, Xiaoyong&lt;/author&gt;&lt;/authors&gt;&lt;/contributors&gt;&lt;titles&gt;&lt;title&gt;Novel SrLaAlO 4: Mn 4+ deep-red emitting phosphors with excellent responsiveness to phytochrome P FR for plant cultivation LEDs: synthesis, photoluminescence properties, and thermal stability&lt;/title&gt;&lt;secondary-title&gt;RSC advances&lt;/secondary-title&gt;&lt;/titles&gt;&lt;periodical&gt;&lt;full-title&gt;RSC Advances&lt;/full-title&gt;&lt;abbr-1&gt;RSC Adv.&lt;/abbr-1&gt;&lt;abbr-2&gt;RSC ADV&lt;/abbr-2&gt;&lt;/periodical&gt;&lt;pages&gt;30223-30229&lt;/pages&gt;&lt;volume&gt;8&lt;/volume&gt;&lt;number&gt;53&lt;/number&gt;&lt;dates&gt;&lt;year&gt;2018&lt;/year&gt;&lt;/dates&gt;&lt;urls&gt;&lt;/urls&gt;&lt;/record&gt;&lt;/Cite&gt;&lt;/EndNote&gt;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11]</w:t>
            </w:r>
            <w:r w:rsidRPr="002B005F">
              <w:rPr>
                <w:rFonts w:ascii="Times New Roman" w:hAnsi="Times New Roman"/>
                <w:b/>
                <w:bCs/>
                <w:color w:val="000000"/>
                <w:sz w:val="11"/>
                <w:szCs w:val="11"/>
              </w:rPr>
              <w:fldChar w:fldCharType="end"/>
            </w:r>
          </w:p>
        </w:tc>
      </w:tr>
      <w:tr w:rsidR="002008CC" w:rsidRPr="002B005F" w14:paraId="5CCF1270" w14:textId="77777777" w:rsidTr="00A133B7">
        <w:trPr>
          <w:jc w:val="center"/>
        </w:trPr>
        <w:tc>
          <w:tcPr>
            <w:tcW w:w="1471" w:type="dxa"/>
            <w:tcBorders>
              <w:top w:val="nil"/>
              <w:bottom w:val="nil"/>
            </w:tcBorders>
            <w:vAlign w:val="center"/>
          </w:tcPr>
          <w:p w14:paraId="5E401FE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SrLaAlO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5D14849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3.75545</w:t>
            </w:r>
          </w:p>
        </w:tc>
        <w:tc>
          <w:tcPr>
            <w:tcW w:w="574" w:type="dxa"/>
            <w:tcBorders>
              <w:top w:val="nil"/>
              <w:bottom w:val="nil"/>
            </w:tcBorders>
            <w:vAlign w:val="center"/>
          </w:tcPr>
          <w:p w14:paraId="772F3F1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3.75545</w:t>
            </w:r>
          </w:p>
        </w:tc>
        <w:tc>
          <w:tcPr>
            <w:tcW w:w="629" w:type="dxa"/>
            <w:tcBorders>
              <w:top w:val="nil"/>
              <w:bottom w:val="nil"/>
            </w:tcBorders>
            <w:vAlign w:val="center"/>
          </w:tcPr>
          <w:p w14:paraId="6A95267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12.63941</w:t>
            </w:r>
          </w:p>
        </w:tc>
        <w:tc>
          <w:tcPr>
            <w:tcW w:w="574" w:type="dxa"/>
            <w:tcBorders>
              <w:top w:val="nil"/>
              <w:bottom w:val="nil"/>
            </w:tcBorders>
            <w:vAlign w:val="center"/>
          </w:tcPr>
          <w:p w14:paraId="76F1382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178.258</w:t>
            </w:r>
          </w:p>
        </w:tc>
        <w:tc>
          <w:tcPr>
            <w:tcW w:w="1473" w:type="dxa"/>
            <w:tcBorders>
              <w:top w:val="nil"/>
              <w:bottom w:val="nil"/>
            </w:tcBorders>
            <w:vAlign w:val="center"/>
          </w:tcPr>
          <w:p w14:paraId="1F03643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w:t>
            </w:r>
          </w:p>
        </w:tc>
        <w:tc>
          <w:tcPr>
            <w:tcW w:w="567" w:type="dxa"/>
            <w:tcBorders>
              <w:top w:val="nil"/>
              <w:bottom w:val="nil"/>
            </w:tcBorders>
            <w:vAlign w:val="center"/>
          </w:tcPr>
          <w:p w14:paraId="60277EB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6636422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4A9480B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29%</w:t>
            </w:r>
          </w:p>
        </w:tc>
        <w:tc>
          <w:tcPr>
            <w:tcW w:w="932" w:type="dxa"/>
            <w:tcBorders>
              <w:top w:val="nil"/>
              <w:bottom w:val="nil"/>
            </w:tcBorders>
            <w:vAlign w:val="center"/>
          </w:tcPr>
          <w:p w14:paraId="3E1A252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0.92</w:t>
            </w:r>
          </w:p>
        </w:tc>
        <w:tc>
          <w:tcPr>
            <w:tcW w:w="468" w:type="dxa"/>
            <w:tcBorders>
              <w:top w:val="nil"/>
              <w:bottom w:val="nil"/>
            </w:tcBorders>
          </w:tcPr>
          <w:p w14:paraId="0C0FFFA5"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&lt;EndNote&gt;&lt;Cite&gt;&lt;Author&gt;Sankarasubramanian&lt;/Author&gt;&lt;Year&gt;2018&lt;/Year&gt;&lt;RecNum&gt;1023&lt;/RecNum&gt;&lt;DisplayText&gt;[11]&lt;/DisplayText&gt;&lt;record&gt;&lt;rec-number&gt;1023&lt;/rec-number&gt;&lt;foreign-keys&gt;&lt;key app="EN" db-id="pvettxp2m2sepdexx92p5xef9wfevptp5ert" timestamp="1748744942"&gt;1023&lt;/key&gt;&lt;/foreign-keys&gt;&lt;ref-type name="Journal Article"&gt;17&lt;/ref-type&gt;&lt;contributors&gt;&lt;authors&gt;&lt;author&gt;Sankarasubramanian, K&lt;/author&gt;&lt;author&gt;Devakumar, Balaji&lt;/author&gt;&lt;author&gt;Annadurai, G&lt;/author&gt;&lt;author&gt;Sun, Liangling&lt;/author&gt;&lt;author&gt;Zeng, Yu-Jia&lt;/author&gt;&lt;author&gt;Huang, Xiaoyong&lt;/author&gt;&lt;/authors&gt;&lt;/contributors&gt;&lt;titles&gt;&lt;title&gt;Novel SrLaAlO 4: Mn 4+ deep-red emitting phosphors with excellent responsiveness to phytochrome P FR for plant cultivation LEDs: synthesis, photoluminescence properties, and thermal stability&lt;/title&gt;&lt;secondary-title&gt;RSC advances&lt;/secondary-title&gt;&lt;/titles&gt;&lt;periodical&gt;&lt;full-title&gt;RSC Advances&lt;/full-title&gt;&lt;abbr-1&gt;RSC Adv.&lt;/abbr-1&gt;&lt;abbr-2&gt;RSC ADV&lt;/abbr-2&gt;&lt;/periodical&gt;&lt;pages&gt;30223-30229&lt;/pages&gt;&lt;volume&gt;8&lt;/volume&gt;&lt;number&gt;53&lt;/number&gt;&lt;dates&gt;&lt;year&gt;2018&lt;/year&gt;&lt;/dates&gt;&lt;urls&gt;&lt;/urls&gt;&lt;/record&gt;&lt;/Cite&gt;&lt;/EndNote&gt;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11]</w:t>
            </w:r>
            <w:r w:rsidRPr="002B005F">
              <w:rPr>
                <w:rFonts w:ascii="Times New Roman" w:hAnsi="Times New Roman"/>
                <w:b/>
                <w:bCs/>
                <w:color w:val="000000"/>
                <w:sz w:val="11"/>
                <w:szCs w:val="11"/>
              </w:rPr>
              <w:fldChar w:fldCharType="end"/>
            </w:r>
          </w:p>
        </w:tc>
      </w:tr>
      <w:tr w:rsidR="002008CC" w:rsidRPr="002B005F" w14:paraId="5EB6CA2D" w14:textId="77777777" w:rsidTr="00A133B7">
        <w:trPr>
          <w:jc w:val="center"/>
        </w:trPr>
        <w:tc>
          <w:tcPr>
            <w:tcW w:w="1471" w:type="dxa"/>
            <w:tcBorders>
              <w:top w:val="nil"/>
              <w:bottom w:val="nil"/>
            </w:tcBorders>
            <w:vAlign w:val="center"/>
          </w:tcPr>
          <w:p w14:paraId="0F03470E" w14:textId="77777777" w:rsidR="00A133B7" w:rsidRPr="002B005F" w:rsidRDefault="00A133B7" w:rsidP="00A133B7">
            <w:pPr>
              <w:jc w:val="center"/>
              <w:rPr>
                <w:rFonts w:ascii="Times New Roman" w:hAnsi="Times New Roman"/>
                <w:b/>
                <w:bCs/>
                <w:color w:val="000000"/>
                <w:sz w:val="11"/>
                <w:szCs w:val="11"/>
              </w:rPr>
            </w:pPr>
            <w:bookmarkStart w:id="7" w:name="OLE_LINK4"/>
            <w:r w:rsidRPr="002B005F">
              <w:rPr>
                <w:rFonts w:ascii="Times New Roman" w:hAnsi="Times New Roman" w:hint="eastAsia"/>
                <w:b/>
                <w:bCs/>
                <w:color w:val="000000"/>
                <w:sz w:val="11"/>
                <w:szCs w:val="11"/>
              </w:rPr>
              <w:t>Li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Mg</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bookmarkEnd w:id="7"/>
          </w:p>
        </w:tc>
        <w:tc>
          <w:tcPr>
            <w:tcW w:w="574" w:type="dxa"/>
            <w:tcBorders>
              <w:top w:val="nil"/>
              <w:bottom w:val="nil"/>
            </w:tcBorders>
            <w:vAlign w:val="center"/>
          </w:tcPr>
          <w:p w14:paraId="0BC99AF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8.8646</w:t>
            </w:r>
          </w:p>
        </w:tc>
        <w:tc>
          <w:tcPr>
            <w:tcW w:w="574" w:type="dxa"/>
            <w:tcBorders>
              <w:top w:val="nil"/>
              <w:bottom w:val="nil"/>
            </w:tcBorders>
            <w:vAlign w:val="center"/>
          </w:tcPr>
          <w:p w14:paraId="50499B2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5.80612</w:t>
            </w:r>
          </w:p>
        </w:tc>
        <w:tc>
          <w:tcPr>
            <w:tcW w:w="629" w:type="dxa"/>
            <w:tcBorders>
              <w:top w:val="nil"/>
              <w:bottom w:val="nil"/>
            </w:tcBorders>
            <w:vAlign w:val="center"/>
          </w:tcPr>
          <w:p w14:paraId="32D27A0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17.4012</w:t>
            </w:r>
          </w:p>
        </w:tc>
        <w:tc>
          <w:tcPr>
            <w:tcW w:w="574" w:type="dxa"/>
            <w:tcBorders>
              <w:top w:val="nil"/>
              <w:bottom w:val="nil"/>
            </w:tcBorders>
            <w:vAlign w:val="center"/>
          </w:tcPr>
          <w:p w14:paraId="4F9FCA8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895.62</w:t>
            </w:r>
          </w:p>
        </w:tc>
        <w:tc>
          <w:tcPr>
            <w:tcW w:w="1473" w:type="dxa"/>
            <w:tcBorders>
              <w:top w:val="nil"/>
              <w:bottom w:val="nil"/>
            </w:tcBorders>
            <w:vAlign w:val="center"/>
          </w:tcPr>
          <w:p w14:paraId="4029D6D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7" w:type="dxa"/>
            <w:tcBorders>
              <w:top w:val="nil"/>
              <w:bottom w:val="nil"/>
            </w:tcBorders>
            <w:vAlign w:val="center"/>
          </w:tcPr>
          <w:p w14:paraId="2024C81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3E1D9C4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110071C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23%</w:t>
            </w:r>
          </w:p>
        </w:tc>
        <w:tc>
          <w:tcPr>
            <w:tcW w:w="932" w:type="dxa"/>
            <w:tcBorders>
              <w:top w:val="nil"/>
              <w:bottom w:val="nil"/>
            </w:tcBorders>
            <w:vAlign w:val="center"/>
          </w:tcPr>
          <w:p w14:paraId="5918FAE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0.281</w:t>
            </w:r>
          </w:p>
        </w:tc>
        <w:tc>
          <w:tcPr>
            <w:tcW w:w="468" w:type="dxa"/>
            <w:tcBorders>
              <w:top w:val="nil"/>
              <w:bottom w:val="nil"/>
            </w:tcBorders>
          </w:tcPr>
          <w:p w14:paraId="2E5DC762"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&lt;EndNote&gt;&lt;Cite&gt;&lt;Author&gt;Wang&lt;/Author&gt;&lt;Year&gt;2020&lt;/Year&gt;&lt;RecNum&gt;1024&lt;/RecNum&gt;&lt;DisplayText&gt;[12]&lt;/DisplayText&gt;&lt;record&gt;&lt;rec-number&gt;1024&lt;/rec-number&gt;&lt;foreign-keys&gt;&lt;key app="EN" db-id="pvettxp2m2sepdexx92p5xef9wfevptp5ert" timestamp="1748745780"&gt;1024&lt;/key&gt;&lt;/foreign-keys&gt;&lt;ref-type name="Journal Article"&gt;17&lt;/ref-type&gt;&lt;contributors&gt;&lt;authors&gt;&lt;author&gt;Wang, Shaoying&lt;/author&gt;&lt;author&gt;Sun, Qi&lt;/author&gt;&lt;author&gt;Liang, Jia&lt;/author&gt;&lt;author&gt;Sun, Liangling&lt;/author&gt;&lt;author&gt;Devakumar, Balaji&lt;/author&gt;&lt;author&gt;Huang, Xiaoyong&lt;/author&gt;&lt;/authors&gt;&lt;/contributors&gt;&lt;titles&gt;&lt;title&gt;Preparation and photoluminescence properties of novel Mn4+ doped Li3Mg2TaO6 red-emitting phosphors&lt;/title&gt;&lt;secondary-title&gt;Inorganic Chemistry Communications&lt;/secondary-title&gt;&lt;/titles&gt;&lt;periodical&gt;&lt;full-title&gt;INORGANIC CHEMISTRY COMMUNICATIONS&lt;/full-title&gt;&lt;abbr-1&gt;Inorg. Chem. Commun.&lt;/abbr-1&gt;&lt;abbr-2&gt;INORG CHEM COMMUN&lt;/abbr-2&gt;&lt;/periodical&gt;&lt;pages&gt;107903&lt;/pages&gt;&lt;volume&gt;116&lt;/volume&gt;&lt;dates&gt;&lt;year&gt;2020&lt;/year&gt;&lt;/dates&gt;&lt;isbn&gt;1387-7003&lt;/isbn&gt;&lt;urls&gt;&lt;/urls&gt;&lt;/record&gt;&lt;/Cite&gt;&lt;/EndNote&gt;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12]</w:t>
            </w:r>
            <w:r w:rsidRPr="002B005F">
              <w:rPr>
                <w:rFonts w:ascii="Times New Roman" w:hAnsi="Times New Roman"/>
                <w:b/>
                <w:bCs/>
                <w:color w:val="000000"/>
                <w:sz w:val="11"/>
                <w:szCs w:val="11"/>
              </w:rPr>
              <w:fldChar w:fldCharType="end"/>
            </w:r>
          </w:p>
        </w:tc>
      </w:tr>
      <w:tr w:rsidR="002008CC" w:rsidRPr="002B005F" w14:paraId="40B52A6D" w14:textId="77777777" w:rsidTr="00A133B7">
        <w:trPr>
          <w:jc w:val="center"/>
        </w:trPr>
        <w:tc>
          <w:tcPr>
            <w:tcW w:w="1471" w:type="dxa"/>
            <w:tcBorders>
              <w:top w:val="nil"/>
              <w:bottom w:val="nil"/>
            </w:tcBorders>
            <w:vAlign w:val="center"/>
          </w:tcPr>
          <w:p w14:paraId="2576F67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Mg</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5FD91B9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8.8646</w:t>
            </w:r>
          </w:p>
        </w:tc>
        <w:tc>
          <w:tcPr>
            <w:tcW w:w="574" w:type="dxa"/>
            <w:tcBorders>
              <w:top w:val="nil"/>
              <w:bottom w:val="nil"/>
            </w:tcBorders>
            <w:vAlign w:val="center"/>
          </w:tcPr>
          <w:p w14:paraId="2703BE0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5.80612</w:t>
            </w:r>
          </w:p>
        </w:tc>
        <w:tc>
          <w:tcPr>
            <w:tcW w:w="629" w:type="dxa"/>
            <w:tcBorders>
              <w:top w:val="nil"/>
              <w:bottom w:val="nil"/>
            </w:tcBorders>
            <w:vAlign w:val="center"/>
          </w:tcPr>
          <w:p w14:paraId="559DF46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17.4012</w:t>
            </w:r>
          </w:p>
        </w:tc>
        <w:tc>
          <w:tcPr>
            <w:tcW w:w="574" w:type="dxa"/>
            <w:tcBorders>
              <w:top w:val="nil"/>
              <w:bottom w:val="nil"/>
            </w:tcBorders>
            <w:vAlign w:val="center"/>
          </w:tcPr>
          <w:p w14:paraId="27B5CF7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895.62</w:t>
            </w:r>
          </w:p>
        </w:tc>
        <w:tc>
          <w:tcPr>
            <w:tcW w:w="1473" w:type="dxa"/>
            <w:tcBorders>
              <w:top w:val="nil"/>
              <w:bottom w:val="nil"/>
            </w:tcBorders>
            <w:vAlign w:val="center"/>
          </w:tcPr>
          <w:p w14:paraId="04E3C22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w:t>
            </w:r>
          </w:p>
        </w:tc>
        <w:tc>
          <w:tcPr>
            <w:tcW w:w="567" w:type="dxa"/>
            <w:tcBorders>
              <w:top w:val="nil"/>
              <w:bottom w:val="nil"/>
            </w:tcBorders>
            <w:vAlign w:val="center"/>
          </w:tcPr>
          <w:p w14:paraId="309AEF3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42D7BD3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6981BAB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23%</w:t>
            </w:r>
          </w:p>
        </w:tc>
        <w:tc>
          <w:tcPr>
            <w:tcW w:w="932" w:type="dxa"/>
            <w:tcBorders>
              <w:top w:val="nil"/>
              <w:bottom w:val="nil"/>
            </w:tcBorders>
            <w:vAlign w:val="center"/>
          </w:tcPr>
          <w:p w14:paraId="30E50E5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0.232</w:t>
            </w:r>
          </w:p>
        </w:tc>
        <w:tc>
          <w:tcPr>
            <w:tcW w:w="468" w:type="dxa"/>
            <w:tcBorders>
              <w:top w:val="nil"/>
              <w:bottom w:val="nil"/>
            </w:tcBorders>
          </w:tcPr>
          <w:p w14:paraId="5E641637"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&lt;EndNote&gt;&lt;Cite&gt;&lt;Author&gt;Wang&lt;/Author&gt;&lt;Year&gt;2020&lt;/Year&gt;&lt;RecNum&gt;1024&lt;/RecNum&gt;&lt;DisplayText&gt;[12]&lt;/DisplayText&gt;&lt;record&gt;&lt;rec-number&gt;1024&lt;/rec-number&gt;&lt;foreign-keys&gt;&lt;key app="EN" db-id="pvettxp2m2sepdexx92p5xef9wfevptp5ert" timestamp="1748745780"&gt;1024&lt;/key&gt;&lt;/foreign-keys&gt;&lt;ref-type name="Journal Article"&gt;17&lt;/ref-type&gt;&lt;contributors&gt;&lt;authors&gt;&lt;author&gt;Wang, Shaoying&lt;/author&gt;&lt;author&gt;Sun, Qi&lt;/author&gt;&lt;author&gt;Liang, Jia&lt;/author&gt;&lt;author&gt;Sun, Liangling&lt;/author&gt;&lt;author&gt;Devakumar, Balaji&lt;/author&gt;&lt;author&gt;Huang, Xiaoyong&lt;/author&gt;&lt;/authors&gt;&lt;/contributors&gt;&lt;titles&gt;&lt;title&gt;Preparation and photoluminescence properties of novel Mn4+ doped Li3Mg2TaO6 red-emitting phosphors&lt;/title&gt;&lt;secondary-title&gt;Inorganic Chemistry Communications&lt;/secondary-title&gt;&lt;/titles&gt;&lt;periodical&gt;&lt;full-title&gt;INORGANIC CHEMISTRY COMMUNICATIONS&lt;/full-title&gt;&lt;abbr-1&gt;Inorg. Chem. Commun.&lt;/abbr-1&gt;&lt;abbr-2&gt;INORG CHEM COMMUN&lt;/abbr-2&gt;&lt;/periodical&gt;&lt;pages&gt;107903&lt;/pages&gt;&lt;volume&gt;116&lt;/volume&gt;&lt;dates&gt;&lt;year&gt;2020&lt;/year&gt;&lt;/dates&gt;&lt;isbn&gt;1387-7003&lt;/isbn&gt;&lt;urls&gt;&lt;/urls&gt;&lt;/record&gt;&lt;/Cite&gt;&lt;/EndNote&gt;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12]</w:t>
            </w:r>
            <w:r w:rsidRPr="002B005F">
              <w:rPr>
                <w:rFonts w:ascii="Times New Roman" w:hAnsi="Times New Roman"/>
                <w:b/>
                <w:bCs/>
                <w:color w:val="000000"/>
                <w:sz w:val="11"/>
                <w:szCs w:val="11"/>
              </w:rPr>
              <w:fldChar w:fldCharType="end"/>
            </w:r>
          </w:p>
        </w:tc>
      </w:tr>
      <w:tr w:rsidR="002008CC" w:rsidRPr="002B005F" w14:paraId="0BEE1875" w14:textId="77777777" w:rsidTr="00A133B7">
        <w:trPr>
          <w:jc w:val="center"/>
        </w:trPr>
        <w:tc>
          <w:tcPr>
            <w:tcW w:w="1471" w:type="dxa"/>
            <w:tcBorders>
              <w:top w:val="nil"/>
              <w:bottom w:val="nil"/>
            </w:tcBorders>
            <w:vAlign w:val="center"/>
          </w:tcPr>
          <w:p w14:paraId="0129676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Mg</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2C7078B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8.8646</w:t>
            </w:r>
          </w:p>
        </w:tc>
        <w:tc>
          <w:tcPr>
            <w:tcW w:w="574" w:type="dxa"/>
            <w:tcBorders>
              <w:top w:val="nil"/>
              <w:bottom w:val="nil"/>
            </w:tcBorders>
            <w:vAlign w:val="center"/>
          </w:tcPr>
          <w:p w14:paraId="71D2E07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5.80612</w:t>
            </w:r>
          </w:p>
        </w:tc>
        <w:tc>
          <w:tcPr>
            <w:tcW w:w="629" w:type="dxa"/>
            <w:tcBorders>
              <w:top w:val="nil"/>
              <w:bottom w:val="nil"/>
            </w:tcBorders>
            <w:vAlign w:val="center"/>
          </w:tcPr>
          <w:p w14:paraId="41FA031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17.4012</w:t>
            </w:r>
          </w:p>
        </w:tc>
        <w:tc>
          <w:tcPr>
            <w:tcW w:w="574" w:type="dxa"/>
            <w:tcBorders>
              <w:top w:val="nil"/>
              <w:bottom w:val="nil"/>
            </w:tcBorders>
            <w:vAlign w:val="center"/>
          </w:tcPr>
          <w:p w14:paraId="2F567BE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895.62</w:t>
            </w:r>
          </w:p>
        </w:tc>
        <w:tc>
          <w:tcPr>
            <w:tcW w:w="1473" w:type="dxa"/>
            <w:tcBorders>
              <w:top w:val="nil"/>
              <w:bottom w:val="nil"/>
            </w:tcBorders>
            <w:vAlign w:val="center"/>
          </w:tcPr>
          <w:p w14:paraId="23DB226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567" w:type="dxa"/>
            <w:tcBorders>
              <w:top w:val="nil"/>
              <w:bottom w:val="nil"/>
            </w:tcBorders>
            <w:vAlign w:val="center"/>
          </w:tcPr>
          <w:p w14:paraId="28C2D38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553AD32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4CC2DCC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23%</w:t>
            </w:r>
          </w:p>
        </w:tc>
        <w:tc>
          <w:tcPr>
            <w:tcW w:w="932" w:type="dxa"/>
            <w:tcBorders>
              <w:top w:val="nil"/>
              <w:bottom w:val="nil"/>
            </w:tcBorders>
            <w:vAlign w:val="center"/>
          </w:tcPr>
          <w:p w14:paraId="6A9C89D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0.195</w:t>
            </w:r>
          </w:p>
        </w:tc>
        <w:tc>
          <w:tcPr>
            <w:tcW w:w="468" w:type="dxa"/>
            <w:tcBorders>
              <w:top w:val="nil"/>
              <w:bottom w:val="nil"/>
            </w:tcBorders>
          </w:tcPr>
          <w:p w14:paraId="12601ABA"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&lt;EndNote&gt;&lt;Cite&gt;&lt;Author&gt;Wang&lt;/Author&gt;&lt;Year&gt;2020&lt;/Year&gt;&lt;RecNum&gt;1024&lt;/RecNum&gt;&lt;DisplayText&gt;[12]&lt;/DisplayText&gt;&lt;record&gt;&lt;rec-number&gt;1024&lt;/rec-number&gt;&lt;foreign-keys&gt;&lt;key app="EN" db-id="pvettxp2m2sepdexx92p5xef9wfevptp5ert" timestamp="1748745780"&gt;1024&lt;/key&gt;&lt;/foreign-keys&gt;&lt;ref-type name="Journal Article"&gt;17&lt;/ref-type&gt;&lt;contributors&gt;&lt;authors&gt;&lt;author&gt;Wang, Shaoying&lt;/author&gt;&lt;author&gt;Sun, Qi&lt;/author&gt;&lt;author&gt;Liang, Jia&lt;/author&gt;&lt;author&gt;Sun, Liangling&lt;/author&gt;&lt;author&gt;Devakumar, Balaji&lt;/author&gt;&lt;author&gt;Huang, Xiaoyong&lt;/author&gt;&lt;/authors&gt;&lt;/contributors&gt;&lt;titles&gt;&lt;title&gt;Preparation and photoluminescence properties of novel Mn4+ doped Li3Mg2TaO6 red-emitting phosphors&lt;/title&gt;&lt;secondary-title&gt;Inorganic Chemistry Communications&lt;/secondary-title&gt;&lt;/titles&gt;&lt;periodical&gt;&lt;full-title&gt;INORGANIC CHEMISTRY COMMUNICATIONS&lt;/full-title&gt;&lt;abbr-1&gt;Inorg. Chem. Commun.&lt;/abbr-1&gt;&lt;abbr-2&gt;INORG CHEM COMMUN&lt;/abbr-2&gt;&lt;/periodical&gt;&lt;pages&gt;107903&lt;/pages&gt;&lt;volume&gt;116&lt;/volume&gt;&lt;dates&gt;&lt;year&gt;2020&lt;/year&gt;&lt;/dates&gt;&lt;isbn&gt;1387-7003&lt;/isbn&gt;&lt;urls&gt;&lt;/urls&gt;&lt;/record&gt;&lt;/Cite&gt;&lt;/EndNote&gt;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12]</w:t>
            </w:r>
            <w:r w:rsidRPr="002B005F">
              <w:rPr>
                <w:rFonts w:ascii="Times New Roman" w:hAnsi="Times New Roman"/>
                <w:b/>
                <w:bCs/>
                <w:color w:val="000000"/>
                <w:sz w:val="11"/>
                <w:szCs w:val="11"/>
              </w:rPr>
              <w:fldChar w:fldCharType="end"/>
            </w:r>
          </w:p>
        </w:tc>
      </w:tr>
      <w:tr w:rsidR="002008CC" w:rsidRPr="002B005F" w14:paraId="49B61ECA" w14:textId="77777777" w:rsidTr="00A133B7">
        <w:trPr>
          <w:jc w:val="center"/>
        </w:trPr>
        <w:tc>
          <w:tcPr>
            <w:tcW w:w="1471" w:type="dxa"/>
            <w:tcBorders>
              <w:top w:val="nil"/>
              <w:bottom w:val="nil"/>
            </w:tcBorders>
            <w:vAlign w:val="center"/>
          </w:tcPr>
          <w:p w14:paraId="482CED8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Mg</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7EA180F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8.8646</w:t>
            </w:r>
          </w:p>
        </w:tc>
        <w:tc>
          <w:tcPr>
            <w:tcW w:w="574" w:type="dxa"/>
            <w:tcBorders>
              <w:top w:val="nil"/>
              <w:bottom w:val="nil"/>
            </w:tcBorders>
            <w:vAlign w:val="center"/>
          </w:tcPr>
          <w:p w14:paraId="14DDD95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5.80612</w:t>
            </w:r>
          </w:p>
        </w:tc>
        <w:tc>
          <w:tcPr>
            <w:tcW w:w="629" w:type="dxa"/>
            <w:tcBorders>
              <w:top w:val="nil"/>
              <w:bottom w:val="nil"/>
            </w:tcBorders>
            <w:vAlign w:val="center"/>
          </w:tcPr>
          <w:p w14:paraId="1DE8262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17.4012</w:t>
            </w:r>
          </w:p>
        </w:tc>
        <w:tc>
          <w:tcPr>
            <w:tcW w:w="574" w:type="dxa"/>
            <w:tcBorders>
              <w:top w:val="nil"/>
              <w:bottom w:val="nil"/>
            </w:tcBorders>
            <w:vAlign w:val="center"/>
          </w:tcPr>
          <w:p w14:paraId="6E0C01C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895.62</w:t>
            </w:r>
          </w:p>
        </w:tc>
        <w:tc>
          <w:tcPr>
            <w:tcW w:w="1473" w:type="dxa"/>
            <w:tcBorders>
              <w:top w:val="nil"/>
              <w:bottom w:val="nil"/>
            </w:tcBorders>
            <w:vAlign w:val="center"/>
          </w:tcPr>
          <w:p w14:paraId="5DAC185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w:t>
            </w:r>
          </w:p>
        </w:tc>
        <w:tc>
          <w:tcPr>
            <w:tcW w:w="567" w:type="dxa"/>
            <w:tcBorders>
              <w:top w:val="nil"/>
              <w:bottom w:val="nil"/>
            </w:tcBorders>
            <w:vAlign w:val="center"/>
          </w:tcPr>
          <w:p w14:paraId="2E2D8EC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24CA45D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7EE6777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23%</w:t>
            </w:r>
          </w:p>
        </w:tc>
        <w:tc>
          <w:tcPr>
            <w:tcW w:w="932" w:type="dxa"/>
            <w:tcBorders>
              <w:top w:val="nil"/>
              <w:bottom w:val="nil"/>
            </w:tcBorders>
            <w:vAlign w:val="center"/>
          </w:tcPr>
          <w:p w14:paraId="6A81DDB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0.154</w:t>
            </w:r>
          </w:p>
        </w:tc>
        <w:tc>
          <w:tcPr>
            <w:tcW w:w="468" w:type="dxa"/>
            <w:tcBorders>
              <w:top w:val="nil"/>
              <w:bottom w:val="nil"/>
            </w:tcBorders>
          </w:tcPr>
          <w:p w14:paraId="13233BB4"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&lt;EndNote&gt;&lt;Cite&gt;&lt;Author&gt;Wang&lt;/Author&gt;&lt;Year&gt;2020&lt;/Year&gt;&lt;RecNum&gt;1024&lt;/RecNum&gt;&lt;DisplayText&gt;[12]&lt;/DisplayText&gt;&lt;record&gt;&lt;rec-number&gt;1024&lt;/rec-number&gt;&lt;foreign-keys&gt;&lt;key app="EN" db-id="pvettxp2m2sepdexx92p5xef9wfevptp5ert" timestamp="1748745780"&gt;1024&lt;/key&gt;&lt;/foreign-keys&gt;&lt;ref-type name="Journal Article"&gt;17&lt;/ref-type&gt;&lt;contributors&gt;&lt;authors&gt;&lt;author&gt;Wang, Shaoying&lt;/author&gt;&lt;author&gt;Sun, Qi&lt;/author&gt;&lt;author&gt;Liang, Jia&lt;/author&gt;&lt;author&gt;Sun, Liangling&lt;/author&gt;&lt;author&gt;Devakumar, Balaji&lt;/author&gt;&lt;author&gt;Huang, Xiaoyong&lt;/author&gt;&lt;/authors&gt;&lt;/contributors&gt;&lt;titles&gt;&lt;title&gt;Preparation and photoluminescence properties of novel Mn4+ doped Li3Mg2TaO6 red-emitting phosphors&lt;/title&gt;&lt;secondary-title&gt;Inorganic Chemistry Communications&lt;/secondary-title&gt;&lt;/titles&gt;&lt;periodical&gt;&lt;full-title&gt;INORGANIC CHEMISTRY COMMUNICATIONS&lt;/full-title&gt;&lt;abbr-1&gt;Inorg. Chem. Commun.&lt;/abbr-1&gt;&lt;abbr-2&gt;INORG CHEM COMMUN&lt;/abbr-2&gt;&lt;/periodical&gt;&lt;pages&gt;107903&lt;/pages&gt;&lt;volume&gt;116&lt;/volume&gt;&lt;dates&gt;&lt;year&gt;2020&lt;/year&gt;&lt;/dates&gt;&lt;isbn&gt;1387-7003&lt;/isbn&gt;&lt;urls&gt;&lt;/urls&gt;&lt;/record&gt;&lt;/Cite&gt;&lt;/EndNote&gt;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12]</w:t>
            </w:r>
            <w:r w:rsidRPr="002B005F">
              <w:rPr>
                <w:rFonts w:ascii="Times New Roman" w:hAnsi="Times New Roman"/>
                <w:b/>
                <w:bCs/>
                <w:color w:val="000000"/>
                <w:sz w:val="11"/>
                <w:szCs w:val="11"/>
              </w:rPr>
              <w:fldChar w:fldCharType="end"/>
            </w:r>
          </w:p>
        </w:tc>
      </w:tr>
      <w:tr w:rsidR="002008CC" w:rsidRPr="002B005F" w14:paraId="49B5F9DD" w14:textId="77777777" w:rsidTr="00A133B7">
        <w:trPr>
          <w:jc w:val="center"/>
        </w:trPr>
        <w:tc>
          <w:tcPr>
            <w:tcW w:w="1471" w:type="dxa"/>
            <w:tcBorders>
              <w:top w:val="nil"/>
              <w:bottom w:val="nil"/>
            </w:tcBorders>
            <w:vAlign w:val="center"/>
          </w:tcPr>
          <w:p w14:paraId="6AC8004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Mg</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15BF75E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8.8646</w:t>
            </w:r>
          </w:p>
        </w:tc>
        <w:tc>
          <w:tcPr>
            <w:tcW w:w="574" w:type="dxa"/>
            <w:tcBorders>
              <w:top w:val="nil"/>
              <w:bottom w:val="nil"/>
            </w:tcBorders>
            <w:vAlign w:val="center"/>
          </w:tcPr>
          <w:p w14:paraId="6D1B6ED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5.80612</w:t>
            </w:r>
          </w:p>
        </w:tc>
        <w:tc>
          <w:tcPr>
            <w:tcW w:w="629" w:type="dxa"/>
            <w:tcBorders>
              <w:top w:val="nil"/>
              <w:bottom w:val="nil"/>
            </w:tcBorders>
            <w:vAlign w:val="center"/>
          </w:tcPr>
          <w:p w14:paraId="5078305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17.4012</w:t>
            </w:r>
          </w:p>
        </w:tc>
        <w:tc>
          <w:tcPr>
            <w:tcW w:w="574" w:type="dxa"/>
            <w:tcBorders>
              <w:top w:val="nil"/>
              <w:bottom w:val="nil"/>
            </w:tcBorders>
            <w:vAlign w:val="center"/>
          </w:tcPr>
          <w:p w14:paraId="2DE2FB0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895.62</w:t>
            </w:r>
          </w:p>
        </w:tc>
        <w:tc>
          <w:tcPr>
            <w:tcW w:w="1473" w:type="dxa"/>
            <w:tcBorders>
              <w:top w:val="nil"/>
              <w:bottom w:val="nil"/>
            </w:tcBorders>
            <w:vAlign w:val="center"/>
          </w:tcPr>
          <w:p w14:paraId="77C526B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0.9</w:t>
            </w:r>
          </w:p>
        </w:tc>
        <w:tc>
          <w:tcPr>
            <w:tcW w:w="567" w:type="dxa"/>
            <w:tcBorders>
              <w:top w:val="nil"/>
              <w:bottom w:val="nil"/>
            </w:tcBorders>
            <w:vAlign w:val="center"/>
          </w:tcPr>
          <w:p w14:paraId="616A246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40033DA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5760753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23%</w:t>
            </w:r>
          </w:p>
        </w:tc>
        <w:tc>
          <w:tcPr>
            <w:tcW w:w="932" w:type="dxa"/>
            <w:tcBorders>
              <w:top w:val="nil"/>
              <w:bottom w:val="nil"/>
            </w:tcBorders>
            <w:vAlign w:val="center"/>
          </w:tcPr>
          <w:p w14:paraId="2A7DF1D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0.13</w:t>
            </w:r>
          </w:p>
        </w:tc>
        <w:tc>
          <w:tcPr>
            <w:tcW w:w="468" w:type="dxa"/>
            <w:tcBorders>
              <w:top w:val="nil"/>
              <w:bottom w:val="nil"/>
            </w:tcBorders>
          </w:tcPr>
          <w:p w14:paraId="3CB36853"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&lt;EndNote&gt;&lt;Cite&gt;&lt;Author&gt;Wang&lt;/Author&gt;&lt;Year&gt;2020&lt;/Year&gt;&lt;RecNum&gt;1024&lt;/RecNum&gt;&lt;DisplayText&gt;[12]&lt;/DisplayText&gt;&lt;record&gt;&lt;rec-number&gt;1024&lt;/rec-number&gt;&lt;foreign-keys&gt;&lt;key app="EN" db-id="pvettxp2m2sepdexx92p5xef9wfevptp5ert" timestamp="1748745780"&gt;1024&lt;/key&gt;&lt;/foreign-keys&gt;&lt;ref-type name="Journal Article"&gt;17&lt;/ref-type&gt;&lt;contributors&gt;&lt;authors&gt;&lt;author&gt;Wang, Shaoying&lt;/author&gt;&lt;author&gt;Sun, Qi&lt;/author&gt;&lt;author&gt;Liang, Jia&lt;/author&gt;&lt;author&gt;Sun, Liangling&lt;/author&gt;&lt;author&gt;Devakumar, Balaji&lt;/author&gt;&lt;author&gt;Huang, Xiaoyong&lt;/author&gt;&lt;/authors&gt;&lt;/contributors&gt;&lt;titles&gt;&lt;title&gt;Preparation and photoluminescence properties of novel Mn4+ doped Li3Mg2TaO6 red-emitting phosphors&lt;/title&gt;&lt;secondary-title&gt;Inorganic Chemistry Communications&lt;/secondary-title&gt;&lt;/titles&gt;&lt;periodical&gt;&lt;full-title&gt;INORGANIC CHEMISTRY COMMUNICATIONS&lt;/full-title&gt;&lt;abbr-1&gt;Inorg. Chem. Commun.&lt;/abbr-1&gt;&lt;abbr-2&gt;INORG CHEM COMMUN&lt;/abbr-2&gt;&lt;/periodical&gt;&lt;pages&gt;107903&lt;/pages&gt;&lt;volume&gt;116&lt;/volume&gt;&lt;dates&gt;&lt;year&gt;2020&lt;/year&gt;&lt;/dates&gt;&lt;isbn&gt;1387-7003&lt;/isbn&gt;&lt;urls&gt;&lt;/urls&gt;&lt;/record&gt;&lt;/Cite&gt;&lt;/EndNote&gt;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12]</w:t>
            </w:r>
            <w:r w:rsidRPr="002B005F">
              <w:rPr>
                <w:rFonts w:ascii="Times New Roman" w:hAnsi="Times New Roman"/>
                <w:b/>
                <w:bCs/>
                <w:color w:val="000000"/>
                <w:sz w:val="11"/>
                <w:szCs w:val="11"/>
              </w:rPr>
              <w:fldChar w:fldCharType="end"/>
            </w:r>
          </w:p>
        </w:tc>
      </w:tr>
      <w:tr w:rsidR="002008CC" w:rsidRPr="002B005F" w14:paraId="48FF156D" w14:textId="77777777" w:rsidTr="00A133B7">
        <w:trPr>
          <w:jc w:val="center"/>
        </w:trPr>
        <w:tc>
          <w:tcPr>
            <w:tcW w:w="1471" w:type="dxa"/>
            <w:tcBorders>
              <w:top w:val="nil"/>
              <w:bottom w:val="nil"/>
            </w:tcBorders>
            <w:vAlign w:val="center"/>
          </w:tcPr>
          <w:p w14:paraId="653F789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Mg</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4F02028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8.8646</w:t>
            </w:r>
          </w:p>
        </w:tc>
        <w:tc>
          <w:tcPr>
            <w:tcW w:w="574" w:type="dxa"/>
            <w:tcBorders>
              <w:top w:val="nil"/>
              <w:bottom w:val="nil"/>
            </w:tcBorders>
            <w:vAlign w:val="center"/>
          </w:tcPr>
          <w:p w14:paraId="1B27244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5.80612</w:t>
            </w:r>
          </w:p>
        </w:tc>
        <w:tc>
          <w:tcPr>
            <w:tcW w:w="629" w:type="dxa"/>
            <w:tcBorders>
              <w:top w:val="nil"/>
              <w:bottom w:val="nil"/>
            </w:tcBorders>
            <w:vAlign w:val="center"/>
          </w:tcPr>
          <w:p w14:paraId="47A74C4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17.4012</w:t>
            </w:r>
          </w:p>
        </w:tc>
        <w:tc>
          <w:tcPr>
            <w:tcW w:w="574" w:type="dxa"/>
            <w:tcBorders>
              <w:top w:val="nil"/>
              <w:bottom w:val="nil"/>
            </w:tcBorders>
            <w:vAlign w:val="center"/>
          </w:tcPr>
          <w:p w14:paraId="7824FD4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895.62</w:t>
            </w:r>
          </w:p>
        </w:tc>
        <w:tc>
          <w:tcPr>
            <w:tcW w:w="1473" w:type="dxa"/>
            <w:tcBorders>
              <w:top w:val="nil"/>
              <w:bottom w:val="nil"/>
            </w:tcBorders>
            <w:vAlign w:val="center"/>
          </w:tcPr>
          <w:p w14:paraId="3E15785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w:t>
            </w:r>
          </w:p>
        </w:tc>
        <w:tc>
          <w:tcPr>
            <w:tcW w:w="567" w:type="dxa"/>
            <w:tcBorders>
              <w:top w:val="nil"/>
              <w:bottom w:val="nil"/>
            </w:tcBorders>
            <w:vAlign w:val="center"/>
          </w:tcPr>
          <w:p w14:paraId="58B5881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47323A2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6CED268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23%</w:t>
            </w:r>
          </w:p>
        </w:tc>
        <w:tc>
          <w:tcPr>
            <w:tcW w:w="932" w:type="dxa"/>
            <w:tcBorders>
              <w:top w:val="nil"/>
              <w:bottom w:val="nil"/>
            </w:tcBorders>
            <w:vAlign w:val="center"/>
          </w:tcPr>
          <w:p w14:paraId="60EB223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0.114</w:t>
            </w:r>
          </w:p>
        </w:tc>
        <w:tc>
          <w:tcPr>
            <w:tcW w:w="468" w:type="dxa"/>
            <w:tcBorders>
              <w:top w:val="nil"/>
              <w:bottom w:val="nil"/>
            </w:tcBorders>
          </w:tcPr>
          <w:p w14:paraId="378D7645"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&lt;EndNote&gt;&lt;Cite&gt;&lt;Author&gt;Wang&lt;/Author&gt;&lt;Year&gt;2020&lt;/Year&gt;&lt;RecNum&gt;1024&lt;/RecNum&gt;&lt;DisplayText&gt;[12]&lt;/DisplayText&gt;&lt;record&gt;&lt;rec-number&gt;1024&lt;/rec-number&gt;&lt;foreign-keys&gt;&lt;key app="EN" db-id="pvettxp2m2sepdexx92p5xef9wfevptp5ert" timestamp="1748745780"&gt;1024&lt;/key&gt;&lt;/foreign-keys&gt;&lt;ref-type name="Journal Article"&gt;17&lt;/ref-type&gt;&lt;contributors&gt;&lt;authors&gt;&lt;author&gt;Wang, Shaoying&lt;/author&gt;&lt;author&gt;Sun, Qi&lt;/author&gt;&lt;author&gt;Liang, Jia&lt;/author&gt;&lt;author&gt;Sun, Liangling&lt;/author&gt;&lt;author&gt;Devakumar, Balaji&lt;/author&gt;&lt;author&gt;Huang, Xiaoyong&lt;/author&gt;&lt;/authors&gt;&lt;/contributors&gt;&lt;titles&gt;&lt;title&gt;Preparation and photoluminescence properties of novel Mn4+ doped Li3Mg2TaO6 red-emitting phosphors&lt;/title&gt;&lt;secondary-title&gt;Inorganic Chemistry Communications&lt;/secondary-title&gt;&lt;/titles&gt;&lt;periodical&gt;&lt;full-title&gt;INORGANIC CHEMISTRY COMMUNICATIONS&lt;/full-title&gt;&lt;abbr-1&gt;Inorg. Chem. Commun.&lt;/abbr-1&gt;&lt;abbr-2&gt;INORG CHEM COMMUN&lt;/abbr-2&gt;&lt;/periodical&gt;&lt;pages&gt;107903&lt;/pages&gt;&lt;volume&gt;116&lt;/volume&gt;&lt;dates&gt;&lt;year&gt;2020&lt;/year&gt;&lt;/dates&gt;&lt;isbn&gt;1387-7003&lt;/isbn&gt;&lt;urls&gt;&lt;/urls&gt;&lt;/record&gt;&lt;/Cite&gt;&lt;/EndNote&gt;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12]</w:t>
            </w:r>
            <w:r w:rsidRPr="002B005F">
              <w:rPr>
                <w:rFonts w:ascii="Times New Roman" w:hAnsi="Times New Roman"/>
                <w:b/>
                <w:bCs/>
                <w:color w:val="000000"/>
                <w:sz w:val="11"/>
                <w:szCs w:val="11"/>
              </w:rPr>
              <w:fldChar w:fldCharType="end"/>
            </w:r>
          </w:p>
        </w:tc>
      </w:tr>
      <w:tr w:rsidR="002008CC" w:rsidRPr="002B005F" w14:paraId="24E5C627" w14:textId="77777777" w:rsidTr="00A133B7">
        <w:trPr>
          <w:jc w:val="center"/>
        </w:trPr>
        <w:tc>
          <w:tcPr>
            <w:tcW w:w="1471" w:type="dxa"/>
            <w:tcBorders>
              <w:top w:val="nil"/>
              <w:bottom w:val="nil"/>
            </w:tcBorders>
            <w:vAlign w:val="center"/>
          </w:tcPr>
          <w:p w14:paraId="7CE5C0B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SrMg</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W</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12</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151E858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7.8465</w:t>
            </w:r>
          </w:p>
        </w:tc>
        <w:tc>
          <w:tcPr>
            <w:tcW w:w="574" w:type="dxa"/>
            <w:tcBorders>
              <w:top w:val="nil"/>
              <w:bottom w:val="nil"/>
            </w:tcBorders>
            <w:vAlign w:val="center"/>
          </w:tcPr>
          <w:p w14:paraId="4EF507C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7.8627</w:t>
            </w:r>
          </w:p>
        </w:tc>
        <w:tc>
          <w:tcPr>
            <w:tcW w:w="629" w:type="dxa"/>
            <w:tcBorders>
              <w:top w:val="nil"/>
              <w:bottom w:val="nil"/>
            </w:tcBorders>
            <w:vAlign w:val="center"/>
          </w:tcPr>
          <w:p w14:paraId="2938033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7.9014</w:t>
            </w:r>
          </w:p>
        </w:tc>
        <w:tc>
          <w:tcPr>
            <w:tcW w:w="574" w:type="dxa"/>
            <w:tcBorders>
              <w:top w:val="nil"/>
              <w:bottom w:val="nil"/>
            </w:tcBorders>
            <w:vAlign w:val="center"/>
          </w:tcPr>
          <w:p w14:paraId="64DFDEA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487.47</w:t>
            </w:r>
          </w:p>
        </w:tc>
        <w:tc>
          <w:tcPr>
            <w:tcW w:w="1473" w:type="dxa"/>
            <w:tcBorders>
              <w:top w:val="nil"/>
              <w:bottom w:val="nil"/>
            </w:tcBorders>
            <w:vAlign w:val="center"/>
          </w:tcPr>
          <w:p w14:paraId="7B6D4A5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7" w:type="dxa"/>
            <w:tcBorders>
              <w:top w:val="nil"/>
              <w:bottom w:val="nil"/>
            </w:tcBorders>
            <w:vAlign w:val="center"/>
          </w:tcPr>
          <w:p w14:paraId="2AC9C2C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1940FCD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6D2FB93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w:t>
            </w:r>
          </w:p>
        </w:tc>
        <w:tc>
          <w:tcPr>
            <w:tcW w:w="932" w:type="dxa"/>
            <w:tcBorders>
              <w:top w:val="nil"/>
              <w:bottom w:val="nil"/>
            </w:tcBorders>
            <w:vAlign w:val="center"/>
          </w:tcPr>
          <w:p w14:paraId="5AE0496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1.793</w:t>
            </w:r>
          </w:p>
        </w:tc>
        <w:tc>
          <w:tcPr>
            <w:tcW w:w="468" w:type="dxa"/>
            <w:tcBorders>
              <w:top w:val="nil"/>
              <w:bottom w:val="nil"/>
            </w:tcBorders>
          </w:tcPr>
          <w:p w14:paraId="696D65C3"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&lt;EndNote&gt;&lt;Cite&gt;&lt;Author&gt;Wang&lt;/Author&gt;&lt;Year&gt;2018&lt;/Year&gt;&lt;RecNum&gt;1025&lt;/RecNum&gt;&lt;DisplayText&gt;[13]&lt;/DisplayText&gt;&lt;record&gt;&lt;rec-number&gt;1025&lt;/rec-number&gt;&lt;foreign-keys&gt;&lt;key app="EN" db-id="pvettxp2m2sepdexx92p5xef9wfevptp5ert" timestamp="1748745860"&gt;1025&lt;/key&gt;&lt;/foreign-keys&gt;&lt;ref-type name="Journal Article"&gt;17&lt;/ref-type&gt;&lt;contributors&gt;&lt;authors&gt;&lt;author&gt;Wang, Shaoying&lt;/author&gt;&lt;author&gt;Sun, Qi&lt;/author&gt;&lt;author&gt;Devakumar, Balaji&lt;/author&gt;&lt;author&gt;Sun, Liangling&lt;/author&gt;&lt;author&gt;Liang, Jia&lt;/author&gt;&lt;author&gt;Huang, Xiaoyong&lt;/author&gt;&lt;/authors&gt;&lt;/contributors&gt;&lt;titles&gt;&lt;title&gt;Novel SrMg 2 La 2 W 2 O 12: Mn 4+ far-red phosphors with high quantum efficiency and thermal stability towards applications in indoor plant cultivation LEDs&lt;/title&gt;&lt;secondary-title&gt;RSC advances&lt;/secondary-title&gt;&lt;/titles&gt;&lt;periodical&gt;&lt;full-title&gt;RSC Advances&lt;/full-title&gt;&lt;abbr-1&gt;RSC Adv.&lt;/abbr-1&gt;&lt;abbr-2&gt;RSC ADV&lt;/abbr-2&gt;&lt;/periodical&gt;&lt;pages&gt;30191-30200&lt;/pages&gt;&lt;volume&gt;8&lt;/volume&gt;&lt;number&gt;53&lt;/number&gt;&lt;dates&gt;&lt;year&gt;2018&lt;/year&gt;&lt;/dates&gt;&lt;urls&gt;&lt;/urls&gt;&lt;/record&gt;&lt;/Cite&gt;&lt;/EndNote&gt;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13]</w:t>
            </w:r>
            <w:r w:rsidRPr="002B005F">
              <w:rPr>
                <w:rFonts w:ascii="Times New Roman" w:hAnsi="Times New Roman"/>
                <w:b/>
                <w:bCs/>
                <w:color w:val="000000"/>
                <w:sz w:val="11"/>
                <w:szCs w:val="11"/>
              </w:rPr>
              <w:fldChar w:fldCharType="end"/>
            </w:r>
          </w:p>
        </w:tc>
      </w:tr>
      <w:tr w:rsidR="002008CC" w:rsidRPr="002B005F" w14:paraId="0E71661C" w14:textId="77777777" w:rsidTr="00A133B7">
        <w:trPr>
          <w:jc w:val="center"/>
        </w:trPr>
        <w:tc>
          <w:tcPr>
            <w:tcW w:w="1471" w:type="dxa"/>
            <w:tcBorders>
              <w:top w:val="nil"/>
              <w:bottom w:val="nil"/>
            </w:tcBorders>
            <w:vAlign w:val="center"/>
          </w:tcPr>
          <w:p w14:paraId="1DEF979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SrMg</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W</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12</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0B984CE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7.8465</w:t>
            </w:r>
          </w:p>
        </w:tc>
        <w:tc>
          <w:tcPr>
            <w:tcW w:w="574" w:type="dxa"/>
            <w:tcBorders>
              <w:top w:val="nil"/>
              <w:bottom w:val="nil"/>
            </w:tcBorders>
            <w:vAlign w:val="center"/>
          </w:tcPr>
          <w:p w14:paraId="6CCA54B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7.8627</w:t>
            </w:r>
          </w:p>
        </w:tc>
        <w:tc>
          <w:tcPr>
            <w:tcW w:w="629" w:type="dxa"/>
            <w:tcBorders>
              <w:top w:val="nil"/>
              <w:bottom w:val="nil"/>
            </w:tcBorders>
            <w:vAlign w:val="center"/>
          </w:tcPr>
          <w:p w14:paraId="291FD4E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7.9014</w:t>
            </w:r>
          </w:p>
        </w:tc>
        <w:tc>
          <w:tcPr>
            <w:tcW w:w="574" w:type="dxa"/>
            <w:tcBorders>
              <w:top w:val="nil"/>
              <w:bottom w:val="nil"/>
            </w:tcBorders>
            <w:vAlign w:val="center"/>
          </w:tcPr>
          <w:p w14:paraId="4538850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487.47</w:t>
            </w:r>
          </w:p>
        </w:tc>
        <w:tc>
          <w:tcPr>
            <w:tcW w:w="1473" w:type="dxa"/>
            <w:tcBorders>
              <w:top w:val="nil"/>
              <w:bottom w:val="nil"/>
            </w:tcBorders>
            <w:vAlign w:val="center"/>
          </w:tcPr>
          <w:p w14:paraId="2453495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7" w:type="dxa"/>
            <w:tcBorders>
              <w:top w:val="nil"/>
              <w:bottom w:val="nil"/>
            </w:tcBorders>
            <w:vAlign w:val="center"/>
          </w:tcPr>
          <w:p w14:paraId="2A31372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3D1D442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26CD8C5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w:t>
            </w:r>
          </w:p>
        </w:tc>
        <w:tc>
          <w:tcPr>
            <w:tcW w:w="932" w:type="dxa"/>
            <w:tcBorders>
              <w:top w:val="nil"/>
              <w:bottom w:val="nil"/>
            </w:tcBorders>
            <w:vAlign w:val="center"/>
          </w:tcPr>
          <w:p w14:paraId="368D306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1.758</w:t>
            </w:r>
          </w:p>
        </w:tc>
        <w:tc>
          <w:tcPr>
            <w:tcW w:w="468" w:type="dxa"/>
            <w:tcBorders>
              <w:top w:val="nil"/>
              <w:bottom w:val="nil"/>
            </w:tcBorders>
          </w:tcPr>
          <w:p w14:paraId="6186E0F8"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&lt;EndNote&gt;&lt;Cite&gt;&lt;Author&gt;Wang&lt;/Author&gt;&lt;Year&gt;2018&lt;/Year&gt;&lt;RecNum&gt;1025&lt;/RecNum&gt;&lt;DisplayText&gt;[13]&lt;/DisplayText&gt;&lt;record&gt;&lt;rec-number&gt;1025&lt;/rec-number&gt;&lt;foreign-keys&gt;&lt;key app="EN" db-id="pvettxp2m2sepdexx92p5xef9wfevptp5ert" timestamp="1748745860"&gt;1025&lt;/key&gt;&lt;/foreign-keys&gt;&lt;ref-type name="Journal Article"&gt;17&lt;/ref-type&gt;&lt;contributors&gt;&lt;authors&gt;&lt;author&gt;Wang, Shaoying&lt;/author&gt;&lt;author&gt;Sun, Qi&lt;/author&gt;&lt;author&gt;Devakumar, Balaji&lt;/author&gt;&lt;author&gt;Sun, Liangling&lt;/author&gt;&lt;author&gt;Liang, Jia&lt;/author&gt;&lt;author&gt;Huang, Xiaoyong&lt;/author&gt;&lt;/authors&gt;&lt;/contributors&gt;&lt;titles&gt;&lt;title&gt;Novel SrMg 2 La 2 W 2 O 12: Mn 4+ far-red phosphors with high quantum efficiency and thermal stability towards applications in indoor plant cultivation LEDs&lt;/title&gt;&lt;secondary-title&gt;RSC advances&lt;/secondary-title&gt;&lt;/titles&gt;&lt;periodical&gt;&lt;full-title&gt;RSC Advances&lt;/full-title&gt;&lt;abbr-1&gt;RSC Adv.&lt;/abbr-1&gt;&lt;abbr-2&gt;RSC ADV&lt;/abbr-2&gt;&lt;/periodical&gt;&lt;pages&gt;30191-30200&lt;/pages&gt;&lt;volume&gt;8&lt;/volume&gt;&lt;number&gt;53&lt;/number&gt;&lt;dates&gt;&lt;year&gt;2018&lt;/year&gt;&lt;/dates&gt;&lt;urls&gt;&lt;/urls&gt;&lt;/record&gt;&lt;/Cite&gt;&lt;/EndNote&gt;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13]</w:t>
            </w:r>
            <w:r w:rsidRPr="002B005F">
              <w:rPr>
                <w:rFonts w:ascii="Times New Roman" w:hAnsi="Times New Roman"/>
                <w:b/>
                <w:bCs/>
                <w:color w:val="000000"/>
                <w:sz w:val="11"/>
                <w:szCs w:val="11"/>
              </w:rPr>
              <w:fldChar w:fldCharType="end"/>
            </w:r>
          </w:p>
        </w:tc>
      </w:tr>
      <w:tr w:rsidR="002008CC" w:rsidRPr="002B005F" w14:paraId="43DEE13A" w14:textId="77777777" w:rsidTr="00A133B7">
        <w:trPr>
          <w:jc w:val="center"/>
        </w:trPr>
        <w:tc>
          <w:tcPr>
            <w:tcW w:w="1471" w:type="dxa"/>
            <w:tcBorders>
              <w:top w:val="nil"/>
              <w:bottom w:val="nil"/>
            </w:tcBorders>
            <w:vAlign w:val="center"/>
          </w:tcPr>
          <w:p w14:paraId="2F66F5B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SrMg</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W</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12</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1BEE755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7.8465</w:t>
            </w:r>
          </w:p>
        </w:tc>
        <w:tc>
          <w:tcPr>
            <w:tcW w:w="574" w:type="dxa"/>
            <w:tcBorders>
              <w:top w:val="nil"/>
              <w:bottom w:val="nil"/>
            </w:tcBorders>
            <w:vAlign w:val="center"/>
          </w:tcPr>
          <w:p w14:paraId="2618FD2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7.8627</w:t>
            </w:r>
          </w:p>
        </w:tc>
        <w:tc>
          <w:tcPr>
            <w:tcW w:w="629" w:type="dxa"/>
            <w:tcBorders>
              <w:top w:val="nil"/>
              <w:bottom w:val="nil"/>
            </w:tcBorders>
            <w:vAlign w:val="center"/>
          </w:tcPr>
          <w:p w14:paraId="27B4738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7.9014</w:t>
            </w:r>
          </w:p>
        </w:tc>
        <w:tc>
          <w:tcPr>
            <w:tcW w:w="574" w:type="dxa"/>
            <w:tcBorders>
              <w:top w:val="nil"/>
              <w:bottom w:val="nil"/>
            </w:tcBorders>
            <w:vAlign w:val="center"/>
          </w:tcPr>
          <w:p w14:paraId="50C0918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487.47</w:t>
            </w:r>
          </w:p>
        </w:tc>
        <w:tc>
          <w:tcPr>
            <w:tcW w:w="1473" w:type="dxa"/>
            <w:tcBorders>
              <w:top w:val="nil"/>
              <w:bottom w:val="nil"/>
            </w:tcBorders>
            <w:vAlign w:val="center"/>
          </w:tcPr>
          <w:p w14:paraId="069CBF1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w:t>
            </w:r>
          </w:p>
        </w:tc>
        <w:tc>
          <w:tcPr>
            <w:tcW w:w="567" w:type="dxa"/>
            <w:tcBorders>
              <w:top w:val="nil"/>
              <w:bottom w:val="nil"/>
            </w:tcBorders>
            <w:vAlign w:val="center"/>
          </w:tcPr>
          <w:p w14:paraId="465AB7C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21494DD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143D322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w:t>
            </w:r>
          </w:p>
        </w:tc>
        <w:tc>
          <w:tcPr>
            <w:tcW w:w="932" w:type="dxa"/>
            <w:tcBorders>
              <w:top w:val="nil"/>
              <w:bottom w:val="nil"/>
            </w:tcBorders>
            <w:vAlign w:val="center"/>
          </w:tcPr>
          <w:p w14:paraId="0ABA3A0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1.704</w:t>
            </w:r>
          </w:p>
        </w:tc>
        <w:tc>
          <w:tcPr>
            <w:tcW w:w="468" w:type="dxa"/>
            <w:tcBorders>
              <w:top w:val="nil"/>
              <w:bottom w:val="nil"/>
            </w:tcBorders>
          </w:tcPr>
          <w:p w14:paraId="25518819"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&lt;EndNote&gt;&lt;Cite&gt;&lt;Author&gt;Wang&lt;/Author&gt;&lt;Year&gt;2018&lt;/Year&gt;&lt;RecNum&gt;1025&lt;/RecNum&gt;&lt;DisplayText&gt;[13]&lt;/DisplayText&gt;&lt;record&gt;&lt;rec-number&gt;1025&lt;/rec-number&gt;&lt;foreign-keys&gt;&lt;key app="EN" db-id="pvettxp2m2sepdexx92p5xef9wfevptp5ert" timestamp="1748745860"&gt;1025&lt;/key&gt;&lt;/foreign-keys&gt;&lt;ref-type name="Journal Article"&gt;17&lt;/ref-type&gt;&lt;contributors&gt;&lt;authors&gt;&lt;author&gt;Wang, Shaoying&lt;/author&gt;&lt;author&gt;Sun, Qi&lt;/author&gt;&lt;author&gt;Devakumar, Balaji&lt;/author&gt;&lt;author&gt;Sun, Liangling&lt;/author&gt;&lt;author&gt;Liang, Jia&lt;/author&gt;&lt;author&gt;Huang, Xiaoyong&lt;/author&gt;&lt;/authors&gt;&lt;/contributors&gt;&lt;titles&gt;&lt;title&gt;Novel SrMg 2 La 2 W 2 O 12: Mn 4+ far-red phosphors with high quantum efficiency and thermal stability towards applications in indoor plant cultivation LEDs&lt;/title&gt;&lt;secondary-title&gt;RSC advances&lt;/secondary-title&gt;&lt;/titles&gt;&lt;periodical&gt;&lt;full-title&gt;RSC Advances&lt;/full-title&gt;&lt;abbr-1&gt;RSC Adv.&lt;/abbr-1&gt;&lt;abbr-2&gt;RSC ADV&lt;/abbr-2&gt;&lt;/periodical&gt;&lt;pages&gt;30191-30200&lt;/pages&gt;&lt;volume&gt;8&lt;/volume&gt;&lt;number&gt;53&lt;/number&gt;&lt;dates&gt;&lt;year&gt;2018&lt;/year&gt;&lt;/dates&gt;&lt;urls&gt;&lt;/urls&gt;&lt;/record&gt;&lt;/Cite&gt;&lt;/EndNote&gt;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13]</w:t>
            </w:r>
            <w:r w:rsidRPr="002B005F">
              <w:rPr>
                <w:rFonts w:ascii="Times New Roman" w:hAnsi="Times New Roman"/>
                <w:b/>
                <w:bCs/>
                <w:color w:val="000000"/>
                <w:sz w:val="11"/>
                <w:szCs w:val="11"/>
              </w:rPr>
              <w:fldChar w:fldCharType="end"/>
            </w:r>
          </w:p>
        </w:tc>
      </w:tr>
      <w:tr w:rsidR="002008CC" w:rsidRPr="002B005F" w14:paraId="077029A8" w14:textId="77777777" w:rsidTr="00A133B7">
        <w:trPr>
          <w:jc w:val="center"/>
        </w:trPr>
        <w:tc>
          <w:tcPr>
            <w:tcW w:w="1471" w:type="dxa"/>
            <w:tcBorders>
              <w:top w:val="nil"/>
              <w:bottom w:val="nil"/>
            </w:tcBorders>
            <w:vAlign w:val="center"/>
          </w:tcPr>
          <w:p w14:paraId="5873461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SrMg</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W</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12</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59558A6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7.8465</w:t>
            </w:r>
          </w:p>
        </w:tc>
        <w:tc>
          <w:tcPr>
            <w:tcW w:w="574" w:type="dxa"/>
            <w:tcBorders>
              <w:top w:val="nil"/>
              <w:bottom w:val="nil"/>
            </w:tcBorders>
            <w:vAlign w:val="center"/>
          </w:tcPr>
          <w:p w14:paraId="41AC1A7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7.8627</w:t>
            </w:r>
          </w:p>
        </w:tc>
        <w:tc>
          <w:tcPr>
            <w:tcW w:w="629" w:type="dxa"/>
            <w:tcBorders>
              <w:top w:val="nil"/>
              <w:bottom w:val="nil"/>
            </w:tcBorders>
            <w:vAlign w:val="center"/>
          </w:tcPr>
          <w:p w14:paraId="027F264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7.9014</w:t>
            </w:r>
          </w:p>
        </w:tc>
        <w:tc>
          <w:tcPr>
            <w:tcW w:w="574" w:type="dxa"/>
            <w:tcBorders>
              <w:top w:val="nil"/>
              <w:bottom w:val="nil"/>
            </w:tcBorders>
            <w:vAlign w:val="center"/>
          </w:tcPr>
          <w:p w14:paraId="62EC921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487.47</w:t>
            </w:r>
          </w:p>
        </w:tc>
        <w:tc>
          <w:tcPr>
            <w:tcW w:w="1473" w:type="dxa"/>
            <w:tcBorders>
              <w:top w:val="nil"/>
              <w:bottom w:val="nil"/>
            </w:tcBorders>
            <w:vAlign w:val="center"/>
          </w:tcPr>
          <w:p w14:paraId="28AC5DF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567" w:type="dxa"/>
            <w:tcBorders>
              <w:top w:val="nil"/>
              <w:bottom w:val="nil"/>
            </w:tcBorders>
            <w:vAlign w:val="center"/>
          </w:tcPr>
          <w:p w14:paraId="779D714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6E103CA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7FF4075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w:t>
            </w:r>
          </w:p>
        </w:tc>
        <w:tc>
          <w:tcPr>
            <w:tcW w:w="932" w:type="dxa"/>
            <w:tcBorders>
              <w:top w:val="nil"/>
              <w:bottom w:val="nil"/>
            </w:tcBorders>
            <w:vAlign w:val="center"/>
          </w:tcPr>
          <w:p w14:paraId="4FC9AC3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1.665</w:t>
            </w:r>
          </w:p>
        </w:tc>
        <w:tc>
          <w:tcPr>
            <w:tcW w:w="468" w:type="dxa"/>
            <w:tcBorders>
              <w:top w:val="nil"/>
              <w:bottom w:val="nil"/>
            </w:tcBorders>
          </w:tcPr>
          <w:p w14:paraId="06E12C61"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&lt;EndNote&gt;&lt;Cite&gt;&lt;Author&gt;Wang&lt;/Author&gt;&lt;Year&gt;2018&lt;/Year&gt;&lt;RecNum&gt;1025&lt;/RecNum&gt;&lt;DisplayText&gt;[13]&lt;/DisplayText&gt;&lt;record&gt;&lt;rec-number&gt;1025&lt;/rec-number&gt;&lt;foreign-keys&gt;&lt;key app="EN" db-id="pvettxp2m2sepdexx92p5xef9wfevptp5ert" timestamp="1748745860"&gt;1025&lt;/key&gt;&lt;/foreign-keys&gt;&lt;ref-type name="Journal Article"&gt;17&lt;/ref-type&gt;&lt;contributors&gt;&lt;authors&gt;&lt;author&gt;Wang, Shaoying&lt;/author&gt;&lt;author&gt;Sun, Qi&lt;/author&gt;&lt;author&gt;Devakumar, Balaji&lt;/author&gt;&lt;author&gt;Sun, Liangling&lt;/author&gt;&lt;author&gt;Liang, Jia&lt;/author&gt;&lt;author&gt;Huang, Xiaoyong&lt;/author&gt;&lt;/authors&gt;&lt;/contributors&gt;&lt;titles&gt;&lt;title&gt;Novel SrMg 2 La 2 W 2 O 12: Mn 4+ far-red phosphors with high quantum efficiency and thermal stability towards applications in indoor plant cultivation LEDs&lt;/title&gt;&lt;secondary-title&gt;RSC advances&lt;/secondary-title&gt;&lt;/titles&gt;&lt;periodical&gt;&lt;full-title&gt;RSC Advances&lt;/full-title&gt;&lt;abbr-1&gt;RSC Adv.&lt;/abbr-1&gt;&lt;abbr-2&gt;RSC ADV&lt;/abbr-2&gt;&lt;/periodical&gt;&lt;pages&gt;30191-30200&lt;/pages&gt;&lt;volume&gt;8&lt;/volume&gt;&lt;number&gt;53&lt;/number&gt;&lt;dates&gt;&lt;year&gt;2018&lt;/year&gt;&lt;/dates&gt;&lt;urls&gt;&lt;/urls&gt;&lt;/record&gt;&lt;/Cite&gt;&lt;/EndNote&gt;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13]</w:t>
            </w:r>
            <w:r w:rsidRPr="002B005F">
              <w:rPr>
                <w:rFonts w:ascii="Times New Roman" w:hAnsi="Times New Roman"/>
                <w:b/>
                <w:bCs/>
                <w:color w:val="000000"/>
                <w:sz w:val="11"/>
                <w:szCs w:val="11"/>
              </w:rPr>
              <w:fldChar w:fldCharType="end"/>
            </w:r>
          </w:p>
        </w:tc>
      </w:tr>
      <w:tr w:rsidR="002008CC" w:rsidRPr="002B005F" w14:paraId="7B549731" w14:textId="77777777" w:rsidTr="00A133B7">
        <w:trPr>
          <w:jc w:val="center"/>
        </w:trPr>
        <w:tc>
          <w:tcPr>
            <w:tcW w:w="1471" w:type="dxa"/>
            <w:tcBorders>
              <w:top w:val="nil"/>
              <w:bottom w:val="nil"/>
            </w:tcBorders>
            <w:vAlign w:val="center"/>
          </w:tcPr>
          <w:p w14:paraId="74FAD02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lastRenderedPageBreak/>
              <w:t>SrMg</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W</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12</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55100B8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7.8465</w:t>
            </w:r>
          </w:p>
        </w:tc>
        <w:tc>
          <w:tcPr>
            <w:tcW w:w="574" w:type="dxa"/>
            <w:tcBorders>
              <w:top w:val="nil"/>
              <w:bottom w:val="nil"/>
            </w:tcBorders>
            <w:vAlign w:val="center"/>
          </w:tcPr>
          <w:p w14:paraId="6397566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7.8627</w:t>
            </w:r>
          </w:p>
        </w:tc>
        <w:tc>
          <w:tcPr>
            <w:tcW w:w="629" w:type="dxa"/>
            <w:tcBorders>
              <w:top w:val="nil"/>
              <w:bottom w:val="nil"/>
            </w:tcBorders>
            <w:vAlign w:val="center"/>
          </w:tcPr>
          <w:p w14:paraId="3FDB23E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7.9014</w:t>
            </w:r>
          </w:p>
        </w:tc>
        <w:tc>
          <w:tcPr>
            <w:tcW w:w="574" w:type="dxa"/>
            <w:tcBorders>
              <w:top w:val="nil"/>
              <w:bottom w:val="nil"/>
            </w:tcBorders>
            <w:vAlign w:val="center"/>
          </w:tcPr>
          <w:p w14:paraId="54FE523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487.47</w:t>
            </w:r>
          </w:p>
        </w:tc>
        <w:tc>
          <w:tcPr>
            <w:tcW w:w="1473" w:type="dxa"/>
            <w:tcBorders>
              <w:top w:val="nil"/>
              <w:bottom w:val="nil"/>
            </w:tcBorders>
            <w:vAlign w:val="center"/>
          </w:tcPr>
          <w:p w14:paraId="3BA5631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w:t>
            </w:r>
          </w:p>
        </w:tc>
        <w:tc>
          <w:tcPr>
            <w:tcW w:w="567" w:type="dxa"/>
            <w:tcBorders>
              <w:top w:val="nil"/>
              <w:bottom w:val="nil"/>
            </w:tcBorders>
            <w:vAlign w:val="center"/>
          </w:tcPr>
          <w:p w14:paraId="52D687D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0B276A2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0220227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w:t>
            </w:r>
          </w:p>
        </w:tc>
        <w:tc>
          <w:tcPr>
            <w:tcW w:w="932" w:type="dxa"/>
            <w:tcBorders>
              <w:top w:val="nil"/>
              <w:bottom w:val="nil"/>
            </w:tcBorders>
            <w:vAlign w:val="center"/>
          </w:tcPr>
          <w:p w14:paraId="25D760A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1.573</w:t>
            </w:r>
          </w:p>
        </w:tc>
        <w:tc>
          <w:tcPr>
            <w:tcW w:w="468" w:type="dxa"/>
            <w:tcBorders>
              <w:top w:val="nil"/>
              <w:bottom w:val="nil"/>
            </w:tcBorders>
          </w:tcPr>
          <w:p w14:paraId="52A41208"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&lt;EndNote&gt;&lt;Cite&gt;&lt;Author&gt;Wang&lt;/Author&gt;&lt;Year&gt;2018&lt;/Year&gt;&lt;RecNum&gt;1025&lt;/RecNum&gt;&lt;DisplayText&gt;[13]&lt;/DisplayText&gt;&lt;record&gt;&lt;rec-number&gt;1025&lt;/rec-number&gt;&lt;foreign-keys&gt;&lt;key app="EN" db-id="pvettxp2m2sepdexx92p5xef9wfevptp5ert" timestamp="1748745860"&gt;1025&lt;/key&gt;&lt;/foreign-keys&gt;&lt;ref-type name="Journal Article"&gt;17&lt;/ref-type&gt;&lt;contributors&gt;&lt;authors&gt;&lt;author&gt;Wang, Shaoying&lt;/author&gt;&lt;author&gt;Sun, Qi&lt;/author&gt;&lt;author&gt;Devakumar, Balaji&lt;/author&gt;&lt;author&gt;Sun, Liangling&lt;/author&gt;&lt;author&gt;Liang, Jia&lt;/author&gt;&lt;author&gt;Huang, Xiaoyong&lt;/author&gt;&lt;/authors&gt;&lt;/contributors&gt;&lt;titles&gt;&lt;title&gt;Novel SrMg 2 La 2 W 2 O 12: Mn 4+ far-red phosphors with high quantum efficiency and thermal stability towards applications in indoor plant cultivation LEDs&lt;/title&gt;&lt;secondary-title&gt;RSC advances&lt;/secondary-title&gt;&lt;/titles&gt;&lt;periodical&gt;&lt;full-title&gt;RSC Advances&lt;/full-title&gt;&lt;abbr-1&gt;RSC Adv.&lt;/abbr-1&gt;&lt;abbr-2&gt;RSC ADV&lt;/abbr-2&gt;&lt;/periodical&gt;&lt;pages&gt;30191-30200&lt;/pages&gt;&lt;volume&gt;8&lt;/volume&gt;&lt;number&gt;53&lt;/number&gt;&lt;dates&gt;&lt;year&gt;2018&lt;/year&gt;&lt;/dates&gt;&lt;urls&gt;&lt;/urls&gt;&lt;/record&gt;&lt;/Cite&gt;&lt;/EndNote&gt;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13]</w:t>
            </w:r>
            <w:r w:rsidRPr="002B005F">
              <w:rPr>
                <w:rFonts w:ascii="Times New Roman" w:hAnsi="Times New Roman"/>
                <w:b/>
                <w:bCs/>
                <w:color w:val="000000"/>
                <w:sz w:val="11"/>
                <w:szCs w:val="11"/>
              </w:rPr>
              <w:fldChar w:fldCharType="end"/>
            </w:r>
          </w:p>
        </w:tc>
      </w:tr>
      <w:tr w:rsidR="002008CC" w:rsidRPr="002B005F" w14:paraId="0C5F55FD" w14:textId="77777777" w:rsidTr="00A133B7">
        <w:trPr>
          <w:jc w:val="center"/>
        </w:trPr>
        <w:tc>
          <w:tcPr>
            <w:tcW w:w="1471" w:type="dxa"/>
            <w:tcBorders>
              <w:top w:val="nil"/>
              <w:bottom w:val="nil"/>
            </w:tcBorders>
            <w:vAlign w:val="center"/>
          </w:tcPr>
          <w:p w14:paraId="77392E4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SrMg</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W</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12</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67B1672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7.8465</w:t>
            </w:r>
          </w:p>
        </w:tc>
        <w:tc>
          <w:tcPr>
            <w:tcW w:w="574" w:type="dxa"/>
            <w:tcBorders>
              <w:top w:val="nil"/>
              <w:bottom w:val="nil"/>
            </w:tcBorders>
            <w:vAlign w:val="center"/>
          </w:tcPr>
          <w:p w14:paraId="1BD046A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7.8627</w:t>
            </w:r>
          </w:p>
        </w:tc>
        <w:tc>
          <w:tcPr>
            <w:tcW w:w="629" w:type="dxa"/>
            <w:tcBorders>
              <w:top w:val="nil"/>
              <w:bottom w:val="nil"/>
            </w:tcBorders>
            <w:vAlign w:val="center"/>
          </w:tcPr>
          <w:p w14:paraId="203225B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7.9014</w:t>
            </w:r>
          </w:p>
        </w:tc>
        <w:tc>
          <w:tcPr>
            <w:tcW w:w="574" w:type="dxa"/>
            <w:tcBorders>
              <w:top w:val="nil"/>
              <w:bottom w:val="nil"/>
            </w:tcBorders>
            <w:vAlign w:val="center"/>
          </w:tcPr>
          <w:p w14:paraId="3EDDC32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487.47</w:t>
            </w:r>
          </w:p>
        </w:tc>
        <w:tc>
          <w:tcPr>
            <w:tcW w:w="1473" w:type="dxa"/>
            <w:tcBorders>
              <w:top w:val="nil"/>
              <w:bottom w:val="nil"/>
            </w:tcBorders>
            <w:vAlign w:val="center"/>
          </w:tcPr>
          <w:p w14:paraId="5C94C20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w:t>
            </w:r>
          </w:p>
        </w:tc>
        <w:tc>
          <w:tcPr>
            <w:tcW w:w="567" w:type="dxa"/>
            <w:tcBorders>
              <w:top w:val="nil"/>
              <w:bottom w:val="nil"/>
            </w:tcBorders>
            <w:vAlign w:val="center"/>
          </w:tcPr>
          <w:p w14:paraId="51E460F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4169603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029DE2F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w:t>
            </w:r>
          </w:p>
        </w:tc>
        <w:tc>
          <w:tcPr>
            <w:tcW w:w="932" w:type="dxa"/>
            <w:tcBorders>
              <w:top w:val="nil"/>
              <w:bottom w:val="nil"/>
            </w:tcBorders>
            <w:vAlign w:val="center"/>
          </w:tcPr>
          <w:p w14:paraId="7E182F2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1.478</w:t>
            </w:r>
          </w:p>
        </w:tc>
        <w:tc>
          <w:tcPr>
            <w:tcW w:w="468" w:type="dxa"/>
            <w:tcBorders>
              <w:top w:val="nil"/>
              <w:bottom w:val="nil"/>
            </w:tcBorders>
          </w:tcPr>
          <w:p w14:paraId="00D527AA"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&lt;EndNote&gt;&lt;Cite&gt;&lt;Author&gt;Wang&lt;/Author&gt;&lt;Year&gt;2018&lt;/Year&gt;&lt;RecNum&gt;1025&lt;/RecNum&gt;&lt;DisplayText&gt;[13]&lt;/DisplayText&gt;&lt;record&gt;&lt;rec-number&gt;1025&lt;/rec-number&gt;&lt;foreign-keys&gt;&lt;key app="EN" db-id="pvettxp2m2sepdexx92p5xef9wfevptp5ert" timestamp="1748745860"&gt;1025&lt;/key&gt;&lt;/foreign-keys&gt;&lt;ref-type name="Journal Article"&gt;17&lt;/ref-type&gt;&lt;contributors&gt;&lt;authors&gt;&lt;author&gt;Wang, Shaoying&lt;/author&gt;&lt;author&gt;Sun, Qi&lt;/author&gt;&lt;author&gt;Devakumar, Balaji&lt;/author&gt;&lt;author&gt;Sun, Liangling&lt;/author&gt;&lt;author&gt;Liang, Jia&lt;/author&gt;&lt;author&gt;Huang, Xiaoyong&lt;/author&gt;&lt;/authors&gt;&lt;/contributors&gt;&lt;titles&gt;&lt;title&gt;Novel SrMg 2 La 2 W 2 O 12: Mn 4+ far-red phosphors with high quantum efficiency and thermal stability towards applications in indoor plant cultivation LEDs&lt;/title&gt;&lt;secondary-title&gt;RSC advances&lt;/secondary-title&gt;&lt;/titles&gt;&lt;periodical&gt;&lt;full-title&gt;RSC Advances&lt;/full-title&gt;&lt;abbr-1&gt;RSC Adv.&lt;/abbr-1&gt;&lt;abbr-2&gt;RSC ADV&lt;/abbr-2&gt;&lt;/periodical&gt;&lt;pages&gt;30191-30200&lt;/pages&gt;&lt;volume&gt;8&lt;/volume&gt;&lt;number&gt;53&lt;/number&gt;&lt;dates&gt;&lt;year&gt;2018&lt;/year&gt;&lt;/dates&gt;&lt;urls&gt;&lt;/urls&gt;&lt;/record&gt;&lt;/Cite&gt;&lt;/EndNote&gt;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13]</w:t>
            </w:r>
            <w:r w:rsidRPr="002B005F">
              <w:rPr>
                <w:rFonts w:ascii="Times New Roman" w:hAnsi="Times New Roman"/>
                <w:b/>
                <w:bCs/>
                <w:color w:val="000000"/>
                <w:sz w:val="11"/>
                <w:szCs w:val="11"/>
              </w:rPr>
              <w:fldChar w:fldCharType="end"/>
            </w:r>
          </w:p>
        </w:tc>
      </w:tr>
      <w:tr w:rsidR="002008CC" w:rsidRPr="002B005F" w14:paraId="056BF0B0" w14:textId="77777777" w:rsidTr="00A133B7">
        <w:trPr>
          <w:jc w:val="center"/>
        </w:trPr>
        <w:tc>
          <w:tcPr>
            <w:tcW w:w="1471" w:type="dxa"/>
            <w:tcBorders>
              <w:top w:val="nil"/>
              <w:bottom w:val="nil"/>
            </w:tcBorders>
            <w:vAlign w:val="center"/>
          </w:tcPr>
          <w:p w14:paraId="40728B5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LiLaMgWO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0558C2C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7.8065</w:t>
            </w:r>
          </w:p>
        </w:tc>
        <w:tc>
          <w:tcPr>
            <w:tcW w:w="574" w:type="dxa"/>
            <w:tcBorders>
              <w:top w:val="nil"/>
              <w:bottom w:val="nil"/>
            </w:tcBorders>
            <w:vAlign w:val="center"/>
          </w:tcPr>
          <w:p w14:paraId="3934AAE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7.8143</w:t>
            </w:r>
          </w:p>
        </w:tc>
        <w:tc>
          <w:tcPr>
            <w:tcW w:w="629" w:type="dxa"/>
            <w:tcBorders>
              <w:top w:val="nil"/>
              <w:bottom w:val="nil"/>
            </w:tcBorders>
            <w:vAlign w:val="center"/>
          </w:tcPr>
          <w:p w14:paraId="348C2CC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7.8886</w:t>
            </w:r>
          </w:p>
        </w:tc>
        <w:tc>
          <w:tcPr>
            <w:tcW w:w="574" w:type="dxa"/>
            <w:tcBorders>
              <w:top w:val="nil"/>
              <w:bottom w:val="nil"/>
            </w:tcBorders>
            <w:vAlign w:val="center"/>
          </w:tcPr>
          <w:p w14:paraId="009E296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481.22</w:t>
            </w:r>
          </w:p>
        </w:tc>
        <w:tc>
          <w:tcPr>
            <w:tcW w:w="1473" w:type="dxa"/>
            <w:tcBorders>
              <w:top w:val="nil"/>
              <w:bottom w:val="nil"/>
            </w:tcBorders>
            <w:vAlign w:val="center"/>
          </w:tcPr>
          <w:p w14:paraId="4EA82CB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7" w:type="dxa"/>
            <w:tcBorders>
              <w:top w:val="nil"/>
              <w:bottom w:val="nil"/>
            </w:tcBorders>
            <w:vAlign w:val="center"/>
          </w:tcPr>
          <w:p w14:paraId="24C8347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2F9158D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760A6FB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69.10%</w:t>
            </w:r>
          </w:p>
        </w:tc>
        <w:tc>
          <w:tcPr>
            <w:tcW w:w="932" w:type="dxa"/>
            <w:tcBorders>
              <w:top w:val="nil"/>
              <w:bottom w:val="nil"/>
            </w:tcBorders>
            <w:vAlign w:val="center"/>
          </w:tcPr>
          <w:p w14:paraId="096BEAF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1.791</w:t>
            </w:r>
          </w:p>
        </w:tc>
        <w:tc>
          <w:tcPr>
            <w:tcW w:w="468" w:type="dxa"/>
            <w:tcBorders>
              <w:top w:val="nil"/>
              <w:bottom w:val="nil"/>
            </w:tcBorders>
          </w:tcPr>
          <w:p w14:paraId="0C21BD68"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&lt;EndNote&gt;&lt;Cite&gt;&lt;Author&gt;Liang&lt;/Author&gt;&lt;Year&gt;2018&lt;/Year&gt;&lt;RecNum&gt;1026&lt;/RecNum&gt;&lt;DisplayText&gt;[14]&lt;/DisplayText&gt;&lt;record&gt;&lt;rec-number&gt;1026&lt;/rec-number&gt;&lt;foreign-keys&gt;&lt;key app="EN" db-id="pvettxp2m2sepdexx92p5xef9wfevptp5ert" timestamp="1748745926"&gt;1026&lt;/key&gt;&lt;/foreign-keys&gt;&lt;ref-type name="Journal Article"&gt;17&lt;/ref-type&gt;&lt;contributors&gt;&lt;authors&gt;&lt;author&gt;Liang, Jia&lt;/author&gt;&lt;author&gt;Sun, Liangling&lt;/author&gt;&lt;author&gt;Devakumar, Balaji&lt;/author&gt;&lt;author&gt;Wang, Shaoying&lt;/author&gt;&lt;author&gt;Sun, Qi&lt;/author&gt;&lt;author&gt;Guo, Heng&lt;/author&gt;&lt;author&gt;Li, Bin&lt;/author&gt;&lt;author&gt;Huang, Xiaoyong&lt;/author&gt;&lt;/authors&gt;&lt;/contributors&gt;&lt;titles&gt;&lt;title&gt;Novel Mn 4+-activated LiLaMgWO 6 far-red emitting phosphors: high photoluminescence efficiency, good thermal stability, and potential applications in plant cultivation LEDs&lt;/title&gt;&lt;secondary-title&gt;RSC advances&lt;/secondary-title&gt;&lt;/titles&gt;&lt;periodical&gt;&lt;full-title&gt;RSC Advances&lt;/full-title&gt;&lt;abbr-1&gt;RSC Adv.&lt;/abbr-1&gt;&lt;abbr-2&gt;RSC ADV&lt;/abbr-2&gt;&lt;/periodical&gt;&lt;pages&gt;27144-27151&lt;/pages&gt;&lt;volume&gt;8&lt;/volume&gt;&lt;number&gt;48&lt;/number&gt;&lt;dates&gt;&lt;year&gt;2018&lt;/year&gt;&lt;/dates&gt;&lt;urls&gt;&lt;/urls&gt;&lt;/record&gt;&lt;/Cite&gt;&lt;/EndNote&gt;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14]</w:t>
            </w:r>
            <w:r w:rsidRPr="002B005F">
              <w:rPr>
                <w:rFonts w:ascii="Times New Roman" w:hAnsi="Times New Roman"/>
                <w:b/>
                <w:bCs/>
                <w:color w:val="000000"/>
                <w:sz w:val="11"/>
                <w:szCs w:val="11"/>
              </w:rPr>
              <w:fldChar w:fldCharType="end"/>
            </w:r>
          </w:p>
        </w:tc>
      </w:tr>
      <w:tr w:rsidR="002008CC" w:rsidRPr="002B005F" w14:paraId="1B75DD3B" w14:textId="77777777" w:rsidTr="00A133B7">
        <w:trPr>
          <w:jc w:val="center"/>
        </w:trPr>
        <w:tc>
          <w:tcPr>
            <w:tcW w:w="1471" w:type="dxa"/>
            <w:tcBorders>
              <w:top w:val="nil"/>
              <w:bottom w:val="nil"/>
            </w:tcBorders>
            <w:vAlign w:val="center"/>
          </w:tcPr>
          <w:p w14:paraId="18FD425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LiLaMgWO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46E7CCF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7.8065</w:t>
            </w:r>
          </w:p>
        </w:tc>
        <w:tc>
          <w:tcPr>
            <w:tcW w:w="574" w:type="dxa"/>
            <w:tcBorders>
              <w:top w:val="nil"/>
              <w:bottom w:val="nil"/>
            </w:tcBorders>
            <w:vAlign w:val="center"/>
          </w:tcPr>
          <w:p w14:paraId="45AFF2A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7.8143</w:t>
            </w:r>
          </w:p>
        </w:tc>
        <w:tc>
          <w:tcPr>
            <w:tcW w:w="629" w:type="dxa"/>
            <w:tcBorders>
              <w:top w:val="nil"/>
              <w:bottom w:val="nil"/>
            </w:tcBorders>
            <w:vAlign w:val="center"/>
          </w:tcPr>
          <w:p w14:paraId="09FBF9D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7.8886</w:t>
            </w:r>
          </w:p>
        </w:tc>
        <w:tc>
          <w:tcPr>
            <w:tcW w:w="574" w:type="dxa"/>
            <w:tcBorders>
              <w:top w:val="nil"/>
              <w:bottom w:val="nil"/>
            </w:tcBorders>
            <w:vAlign w:val="center"/>
          </w:tcPr>
          <w:p w14:paraId="22AC371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481.22</w:t>
            </w:r>
          </w:p>
        </w:tc>
        <w:tc>
          <w:tcPr>
            <w:tcW w:w="1473" w:type="dxa"/>
            <w:tcBorders>
              <w:top w:val="nil"/>
              <w:bottom w:val="nil"/>
            </w:tcBorders>
            <w:vAlign w:val="center"/>
          </w:tcPr>
          <w:p w14:paraId="43C98D7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7" w:type="dxa"/>
            <w:tcBorders>
              <w:top w:val="nil"/>
              <w:bottom w:val="nil"/>
            </w:tcBorders>
            <w:vAlign w:val="center"/>
          </w:tcPr>
          <w:p w14:paraId="26443B7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22A8F62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46F908E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69.10%</w:t>
            </w:r>
          </w:p>
        </w:tc>
        <w:tc>
          <w:tcPr>
            <w:tcW w:w="932" w:type="dxa"/>
            <w:tcBorders>
              <w:top w:val="nil"/>
              <w:bottom w:val="nil"/>
            </w:tcBorders>
            <w:vAlign w:val="center"/>
          </w:tcPr>
          <w:p w14:paraId="5AD800C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1.783</w:t>
            </w:r>
          </w:p>
        </w:tc>
        <w:tc>
          <w:tcPr>
            <w:tcW w:w="468" w:type="dxa"/>
            <w:tcBorders>
              <w:top w:val="nil"/>
              <w:bottom w:val="nil"/>
            </w:tcBorders>
          </w:tcPr>
          <w:p w14:paraId="2BA2B13B"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&lt;EndNote&gt;&lt;Cite&gt;&lt;Author&gt;Liang&lt;/Author&gt;&lt;Year&gt;2018&lt;/Year&gt;&lt;RecNum&gt;1026&lt;/RecNum&gt;&lt;DisplayText&gt;[14]&lt;/DisplayText&gt;&lt;record&gt;&lt;rec-number&gt;1026&lt;/rec-number&gt;&lt;foreign-keys&gt;&lt;key app="EN" db-id="pvettxp2m2sepdexx92p5xef9wfevptp5ert" timestamp="1748745926"&gt;1026&lt;/key&gt;&lt;/foreign-keys&gt;&lt;ref-type name="Journal Article"&gt;17&lt;/ref-type&gt;&lt;contributors&gt;&lt;authors&gt;&lt;author&gt;Liang, Jia&lt;/author&gt;&lt;author&gt;Sun, Liangling&lt;/author&gt;&lt;author&gt;Devakumar, Balaji&lt;/author&gt;&lt;author&gt;Wang, Shaoying&lt;/author&gt;&lt;author&gt;Sun, Qi&lt;/author&gt;&lt;author&gt;Guo, Heng&lt;/author&gt;&lt;author&gt;Li, Bin&lt;/author&gt;&lt;author&gt;Huang, Xiaoyong&lt;/author&gt;&lt;/authors&gt;&lt;/contributors&gt;&lt;titles&gt;&lt;title&gt;Novel Mn 4+-activated LiLaMgWO 6 far-red emitting phosphors: high photoluminescence efficiency, good thermal stability, and potential applications in plant cultivation LEDs&lt;/title&gt;&lt;secondary-title&gt;RSC advances&lt;/secondary-title&gt;&lt;/titles&gt;&lt;periodical&gt;&lt;full-title&gt;RSC Advances&lt;/full-title&gt;&lt;abbr-1&gt;RSC Adv.&lt;/abbr-1&gt;&lt;abbr-2&gt;RSC ADV&lt;/abbr-2&gt;&lt;/periodical&gt;&lt;pages&gt;27144-27151&lt;/pages&gt;&lt;volume&gt;8&lt;/volume&gt;&lt;number&gt;48&lt;/number&gt;&lt;dates&gt;&lt;year&gt;2018&lt;/year&gt;&lt;/dates&gt;&lt;urls&gt;&lt;/urls&gt;&lt;/record&gt;&lt;/Cite&gt;&lt;/EndNote&gt;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14]</w:t>
            </w:r>
            <w:r w:rsidRPr="002B005F">
              <w:rPr>
                <w:rFonts w:ascii="Times New Roman" w:hAnsi="Times New Roman"/>
                <w:b/>
                <w:bCs/>
                <w:color w:val="000000"/>
                <w:sz w:val="11"/>
                <w:szCs w:val="11"/>
              </w:rPr>
              <w:fldChar w:fldCharType="end"/>
            </w:r>
          </w:p>
        </w:tc>
      </w:tr>
      <w:tr w:rsidR="002008CC" w:rsidRPr="002B005F" w14:paraId="1C07DC13" w14:textId="77777777" w:rsidTr="00A133B7">
        <w:trPr>
          <w:jc w:val="center"/>
        </w:trPr>
        <w:tc>
          <w:tcPr>
            <w:tcW w:w="1471" w:type="dxa"/>
            <w:tcBorders>
              <w:top w:val="nil"/>
              <w:bottom w:val="nil"/>
            </w:tcBorders>
            <w:vAlign w:val="center"/>
          </w:tcPr>
          <w:p w14:paraId="13B4EE2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LiLaMgWO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1F20760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7.8065</w:t>
            </w:r>
          </w:p>
        </w:tc>
        <w:tc>
          <w:tcPr>
            <w:tcW w:w="574" w:type="dxa"/>
            <w:tcBorders>
              <w:top w:val="nil"/>
              <w:bottom w:val="nil"/>
            </w:tcBorders>
            <w:vAlign w:val="center"/>
          </w:tcPr>
          <w:p w14:paraId="3B5DB98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7.8143</w:t>
            </w:r>
          </w:p>
        </w:tc>
        <w:tc>
          <w:tcPr>
            <w:tcW w:w="629" w:type="dxa"/>
            <w:tcBorders>
              <w:top w:val="nil"/>
              <w:bottom w:val="nil"/>
            </w:tcBorders>
            <w:vAlign w:val="center"/>
          </w:tcPr>
          <w:p w14:paraId="15A40E1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7.8886</w:t>
            </w:r>
          </w:p>
        </w:tc>
        <w:tc>
          <w:tcPr>
            <w:tcW w:w="574" w:type="dxa"/>
            <w:tcBorders>
              <w:top w:val="nil"/>
              <w:bottom w:val="nil"/>
            </w:tcBorders>
            <w:vAlign w:val="center"/>
          </w:tcPr>
          <w:p w14:paraId="51BE821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481.22</w:t>
            </w:r>
          </w:p>
        </w:tc>
        <w:tc>
          <w:tcPr>
            <w:tcW w:w="1473" w:type="dxa"/>
            <w:tcBorders>
              <w:top w:val="nil"/>
              <w:bottom w:val="nil"/>
            </w:tcBorders>
            <w:vAlign w:val="center"/>
          </w:tcPr>
          <w:p w14:paraId="1490B8F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w:t>
            </w:r>
          </w:p>
        </w:tc>
        <w:tc>
          <w:tcPr>
            <w:tcW w:w="567" w:type="dxa"/>
            <w:tcBorders>
              <w:top w:val="nil"/>
              <w:bottom w:val="nil"/>
            </w:tcBorders>
            <w:vAlign w:val="center"/>
          </w:tcPr>
          <w:p w14:paraId="0F14C01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2A18E19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1793CF3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69.10%</w:t>
            </w:r>
          </w:p>
        </w:tc>
        <w:tc>
          <w:tcPr>
            <w:tcW w:w="932" w:type="dxa"/>
            <w:tcBorders>
              <w:top w:val="nil"/>
              <w:bottom w:val="nil"/>
            </w:tcBorders>
            <w:vAlign w:val="center"/>
          </w:tcPr>
          <w:p w14:paraId="1C80B3D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1.764</w:t>
            </w:r>
          </w:p>
        </w:tc>
        <w:tc>
          <w:tcPr>
            <w:tcW w:w="468" w:type="dxa"/>
            <w:tcBorders>
              <w:top w:val="nil"/>
              <w:bottom w:val="nil"/>
            </w:tcBorders>
          </w:tcPr>
          <w:p w14:paraId="1080108E"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&lt;EndNote&gt;&lt;Cite&gt;&lt;Author&gt;Liang&lt;/Author&gt;&lt;Year&gt;2018&lt;/Year&gt;&lt;RecNum&gt;1026&lt;/RecNum&gt;&lt;DisplayText&gt;[14]&lt;/DisplayText&gt;&lt;record&gt;&lt;rec-number&gt;1026&lt;/rec-number&gt;&lt;foreign-keys&gt;&lt;key app="EN" db-id="pvettxp2m2sepdexx92p5xef9wfevptp5ert" timestamp="1748745926"&gt;1026&lt;/key&gt;&lt;/foreign-keys&gt;&lt;ref-type name="Journal Article"&gt;17&lt;/ref-type&gt;&lt;contributors&gt;&lt;authors&gt;&lt;author&gt;Liang, Jia&lt;/author&gt;&lt;author&gt;Sun, Liangling&lt;/author&gt;&lt;author&gt;Devakumar, Balaji&lt;/author&gt;&lt;author&gt;Wang, Shaoying&lt;/author&gt;&lt;author&gt;Sun, Qi&lt;/author&gt;&lt;author&gt;Guo, Heng&lt;/author&gt;&lt;author&gt;Li, Bin&lt;/author&gt;&lt;author&gt;Huang, Xiaoyong&lt;/author&gt;&lt;/authors&gt;&lt;/contributors&gt;&lt;titles&gt;&lt;title&gt;Novel Mn 4+-activated LiLaMgWO 6 far-red emitting phosphors: high photoluminescence efficiency, good thermal stability, and potential applications in plant cultivation LEDs&lt;/title&gt;&lt;secondary-title&gt;RSC advances&lt;/secondary-title&gt;&lt;/titles&gt;&lt;periodical&gt;&lt;full-title&gt;RSC Advances&lt;/full-title&gt;&lt;abbr-1&gt;RSC Adv.&lt;/abbr-1&gt;&lt;abbr-2&gt;RSC ADV&lt;/abbr-2&gt;&lt;/periodical&gt;&lt;pages&gt;27144-27151&lt;/pages&gt;&lt;volume&gt;8&lt;/volume&gt;&lt;number&gt;48&lt;/number&gt;&lt;dates&gt;&lt;year&gt;2018&lt;/year&gt;&lt;/dates&gt;&lt;urls&gt;&lt;/urls&gt;&lt;/record&gt;&lt;/Cite&gt;&lt;/EndNote&gt;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14]</w:t>
            </w:r>
            <w:r w:rsidRPr="002B005F">
              <w:rPr>
                <w:rFonts w:ascii="Times New Roman" w:hAnsi="Times New Roman"/>
                <w:b/>
                <w:bCs/>
                <w:color w:val="000000"/>
                <w:sz w:val="11"/>
                <w:szCs w:val="11"/>
              </w:rPr>
              <w:fldChar w:fldCharType="end"/>
            </w:r>
          </w:p>
        </w:tc>
      </w:tr>
      <w:tr w:rsidR="002008CC" w:rsidRPr="002B005F" w14:paraId="053DC9B4" w14:textId="77777777" w:rsidTr="00A133B7">
        <w:trPr>
          <w:jc w:val="center"/>
        </w:trPr>
        <w:tc>
          <w:tcPr>
            <w:tcW w:w="1471" w:type="dxa"/>
            <w:tcBorders>
              <w:top w:val="nil"/>
              <w:bottom w:val="nil"/>
            </w:tcBorders>
            <w:vAlign w:val="center"/>
          </w:tcPr>
          <w:p w14:paraId="7492792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LiLaMgWO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23DB19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7.8065</w:t>
            </w:r>
          </w:p>
        </w:tc>
        <w:tc>
          <w:tcPr>
            <w:tcW w:w="574" w:type="dxa"/>
            <w:tcBorders>
              <w:top w:val="nil"/>
              <w:bottom w:val="nil"/>
            </w:tcBorders>
            <w:vAlign w:val="center"/>
          </w:tcPr>
          <w:p w14:paraId="03D3D0F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7.8143</w:t>
            </w:r>
          </w:p>
        </w:tc>
        <w:tc>
          <w:tcPr>
            <w:tcW w:w="629" w:type="dxa"/>
            <w:tcBorders>
              <w:top w:val="nil"/>
              <w:bottom w:val="nil"/>
            </w:tcBorders>
            <w:vAlign w:val="center"/>
          </w:tcPr>
          <w:p w14:paraId="70037F8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7.8886</w:t>
            </w:r>
          </w:p>
        </w:tc>
        <w:tc>
          <w:tcPr>
            <w:tcW w:w="574" w:type="dxa"/>
            <w:tcBorders>
              <w:top w:val="nil"/>
              <w:bottom w:val="nil"/>
            </w:tcBorders>
            <w:vAlign w:val="center"/>
          </w:tcPr>
          <w:p w14:paraId="5140069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481.22</w:t>
            </w:r>
          </w:p>
        </w:tc>
        <w:tc>
          <w:tcPr>
            <w:tcW w:w="1473" w:type="dxa"/>
            <w:tcBorders>
              <w:top w:val="nil"/>
              <w:bottom w:val="nil"/>
            </w:tcBorders>
            <w:vAlign w:val="center"/>
          </w:tcPr>
          <w:p w14:paraId="20493FF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w:t>
            </w:r>
          </w:p>
        </w:tc>
        <w:tc>
          <w:tcPr>
            <w:tcW w:w="567" w:type="dxa"/>
            <w:tcBorders>
              <w:top w:val="nil"/>
              <w:bottom w:val="nil"/>
            </w:tcBorders>
            <w:vAlign w:val="center"/>
          </w:tcPr>
          <w:p w14:paraId="3526FB2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337D277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63609B9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69.10%</w:t>
            </w:r>
          </w:p>
        </w:tc>
        <w:tc>
          <w:tcPr>
            <w:tcW w:w="932" w:type="dxa"/>
            <w:tcBorders>
              <w:top w:val="nil"/>
              <w:bottom w:val="nil"/>
            </w:tcBorders>
            <w:vAlign w:val="center"/>
          </w:tcPr>
          <w:p w14:paraId="0C3E882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1.727</w:t>
            </w:r>
          </w:p>
        </w:tc>
        <w:tc>
          <w:tcPr>
            <w:tcW w:w="468" w:type="dxa"/>
            <w:tcBorders>
              <w:top w:val="nil"/>
              <w:bottom w:val="nil"/>
            </w:tcBorders>
          </w:tcPr>
          <w:p w14:paraId="55FA7A97"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&lt;EndNote&gt;&lt;Cite&gt;&lt;Author&gt;Liang&lt;/Author&gt;&lt;Year&gt;2018&lt;/Year&gt;&lt;RecNum&gt;1026&lt;/RecNum&gt;&lt;DisplayText&gt;[14]&lt;/DisplayText&gt;&lt;record&gt;&lt;rec-number&gt;1026&lt;/rec-number&gt;&lt;foreign-keys&gt;&lt;key app="EN" db-id="pvettxp2m2sepdexx92p5xef9wfevptp5ert" timestamp="1748745926"&gt;1026&lt;/key&gt;&lt;/foreign-keys&gt;&lt;ref-type name="Journal Article"&gt;17&lt;/ref-type&gt;&lt;contributors&gt;&lt;authors&gt;&lt;author&gt;Liang, Jia&lt;/author&gt;&lt;author&gt;Sun, Liangling&lt;/author&gt;&lt;author&gt;Devakumar, Balaji&lt;/author&gt;&lt;author&gt;Wang, Shaoying&lt;/author&gt;&lt;author&gt;Sun, Qi&lt;/author&gt;&lt;author&gt;Guo, Heng&lt;/author&gt;&lt;author&gt;Li, Bin&lt;/author&gt;&lt;author&gt;Huang, Xiaoyong&lt;/author&gt;&lt;/authors&gt;&lt;/contributors&gt;&lt;titles&gt;&lt;title&gt;Novel Mn 4+-activated LiLaMgWO 6 far-red emitting phosphors: high photoluminescence efficiency, good thermal stability, and potential applications in plant cultivation LEDs&lt;/title&gt;&lt;secondary-title&gt;RSC advances&lt;/secondary-title&gt;&lt;/titles&gt;&lt;periodical&gt;&lt;full-title&gt;RSC Advances&lt;/full-title&gt;&lt;abbr-1&gt;RSC Adv.&lt;/abbr-1&gt;&lt;abbr-2&gt;RSC ADV&lt;/abbr-2&gt;&lt;/periodical&gt;&lt;pages&gt;27144-27151&lt;/pages&gt;&lt;volume&gt;8&lt;/volume&gt;&lt;number&gt;48&lt;/number&gt;&lt;dates&gt;&lt;year&gt;2018&lt;/year&gt;&lt;/dates&gt;&lt;urls&gt;&lt;/urls&gt;&lt;/record&gt;&lt;/Cite&gt;&lt;/EndNote&gt;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14]</w:t>
            </w:r>
            <w:r w:rsidRPr="002B005F">
              <w:rPr>
                <w:rFonts w:ascii="Times New Roman" w:hAnsi="Times New Roman"/>
                <w:b/>
                <w:bCs/>
                <w:color w:val="000000"/>
                <w:sz w:val="11"/>
                <w:szCs w:val="11"/>
              </w:rPr>
              <w:fldChar w:fldCharType="end"/>
            </w:r>
          </w:p>
        </w:tc>
      </w:tr>
      <w:tr w:rsidR="002008CC" w:rsidRPr="002B005F" w14:paraId="48515FE9" w14:textId="77777777" w:rsidTr="00A133B7">
        <w:trPr>
          <w:jc w:val="center"/>
        </w:trPr>
        <w:tc>
          <w:tcPr>
            <w:tcW w:w="1471" w:type="dxa"/>
            <w:tcBorders>
              <w:top w:val="nil"/>
              <w:bottom w:val="nil"/>
            </w:tcBorders>
            <w:vAlign w:val="center"/>
          </w:tcPr>
          <w:p w14:paraId="2E6F9F8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LiLaMgWO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0B47230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7.8065</w:t>
            </w:r>
          </w:p>
        </w:tc>
        <w:tc>
          <w:tcPr>
            <w:tcW w:w="574" w:type="dxa"/>
            <w:tcBorders>
              <w:top w:val="nil"/>
              <w:bottom w:val="nil"/>
            </w:tcBorders>
            <w:vAlign w:val="center"/>
          </w:tcPr>
          <w:p w14:paraId="4316C2F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7.8143</w:t>
            </w:r>
          </w:p>
        </w:tc>
        <w:tc>
          <w:tcPr>
            <w:tcW w:w="629" w:type="dxa"/>
            <w:tcBorders>
              <w:top w:val="nil"/>
              <w:bottom w:val="nil"/>
            </w:tcBorders>
            <w:vAlign w:val="center"/>
          </w:tcPr>
          <w:p w14:paraId="5B42634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7.8886</w:t>
            </w:r>
          </w:p>
        </w:tc>
        <w:tc>
          <w:tcPr>
            <w:tcW w:w="574" w:type="dxa"/>
            <w:tcBorders>
              <w:top w:val="nil"/>
              <w:bottom w:val="nil"/>
            </w:tcBorders>
            <w:vAlign w:val="center"/>
          </w:tcPr>
          <w:p w14:paraId="1CE6B98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481.22</w:t>
            </w:r>
          </w:p>
        </w:tc>
        <w:tc>
          <w:tcPr>
            <w:tcW w:w="1473" w:type="dxa"/>
            <w:tcBorders>
              <w:top w:val="nil"/>
              <w:bottom w:val="nil"/>
            </w:tcBorders>
            <w:vAlign w:val="center"/>
          </w:tcPr>
          <w:p w14:paraId="5A689F7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w:t>
            </w:r>
          </w:p>
        </w:tc>
        <w:tc>
          <w:tcPr>
            <w:tcW w:w="567" w:type="dxa"/>
            <w:tcBorders>
              <w:top w:val="nil"/>
              <w:bottom w:val="nil"/>
            </w:tcBorders>
            <w:vAlign w:val="center"/>
          </w:tcPr>
          <w:p w14:paraId="7AB9E11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47FCC87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47A304A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69.10%</w:t>
            </w:r>
          </w:p>
        </w:tc>
        <w:tc>
          <w:tcPr>
            <w:tcW w:w="932" w:type="dxa"/>
            <w:tcBorders>
              <w:top w:val="nil"/>
              <w:bottom w:val="nil"/>
            </w:tcBorders>
            <w:vAlign w:val="center"/>
          </w:tcPr>
          <w:p w14:paraId="53F62D7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1.69</w:t>
            </w:r>
          </w:p>
        </w:tc>
        <w:tc>
          <w:tcPr>
            <w:tcW w:w="468" w:type="dxa"/>
            <w:tcBorders>
              <w:top w:val="nil"/>
              <w:bottom w:val="nil"/>
            </w:tcBorders>
          </w:tcPr>
          <w:p w14:paraId="263B3447"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&lt;EndNote&gt;&lt;Cite&gt;&lt;Author&gt;Liang&lt;/Author&gt;&lt;Year&gt;2018&lt;/Year&gt;&lt;RecNum&gt;1026&lt;/RecNum&gt;&lt;DisplayText&gt;[14]&lt;/DisplayText&gt;&lt;record&gt;&lt;rec-number&gt;1026&lt;/rec-number&gt;&lt;foreign-keys&gt;&lt;key app="EN" db-id="pvettxp2m2sepdexx92p5xef9wfevptp5ert" timestamp="1748745926"&gt;1026&lt;/key&gt;&lt;/foreign-keys&gt;&lt;ref-type name="Journal Article"&gt;17&lt;/ref-type&gt;&lt;contributors&gt;&lt;authors&gt;&lt;author&gt;Liang, Jia&lt;/author&gt;&lt;author&gt;Sun, Liangling&lt;/author&gt;&lt;author&gt;Devakumar, Balaji&lt;/author&gt;&lt;author&gt;Wang, Shaoying&lt;/author&gt;&lt;author&gt;Sun, Qi&lt;/author&gt;&lt;author&gt;Guo, Heng&lt;/author&gt;&lt;author&gt;Li, Bin&lt;/author&gt;&lt;author&gt;Huang, Xiaoyong&lt;/author&gt;&lt;/authors&gt;&lt;/contributors&gt;&lt;titles&gt;&lt;title&gt;Novel Mn 4+-activated LiLaMgWO 6 far-red emitting phosphors: high photoluminescence efficiency, good thermal stability, and potential applications in plant cultivation LEDs&lt;/title&gt;&lt;secondary-title&gt;RSC advances&lt;/secondary-title&gt;&lt;/titles&gt;&lt;periodical&gt;&lt;full-title&gt;RSC Advances&lt;/full-title&gt;&lt;abbr-1&gt;RSC Adv.&lt;/abbr-1&gt;&lt;abbr-2&gt;RSC ADV&lt;/abbr-2&gt;&lt;/periodical&gt;&lt;pages&gt;27144-27151&lt;/pages&gt;&lt;volume&gt;8&lt;/volume&gt;&lt;number&gt;48&lt;/number&gt;&lt;dates&gt;&lt;year&gt;2018&lt;/year&gt;&lt;/dates&gt;&lt;urls&gt;&lt;/urls&gt;&lt;/record&gt;&lt;/Cite&gt;&lt;/EndNote&gt;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14]</w:t>
            </w:r>
            <w:r w:rsidRPr="002B005F">
              <w:rPr>
                <w:rFonts w:ascii="Times New Roman" w:hAnsi="Times New Roman"/>
                <w:b/>
                <w:bCs/>
                <w:color w:val="000000"/>
                <w:sz w:val="11"/>
                <w:szCs w:val="11"/>
              </w:rPr>
              <w:fldChar w:fldCharType="end"/>
            </w:r>
          </w:p>
        </w:tc>
      </w:tr>
      <w:tr w:rsidR="002008CC" w:rsidRPr="002B005F" w14:paraId="4C274E2D" w14:textId="77777777" w:rsidTr="00A133B7">
        <w:trPr>
          <w:jc w:val="center"/>
        </w:trPr>
        <w:tc>
          <w:tcPr>
            <w:tcW w:w="1471" w:type="dxa"/>
            <w:tcBorders>
              <w:top w:val="nil"/>
              <w:bottom w:val="nil"/>
            </w:tcBorders>
            <w:vAlign w:val="center"/>
          </w:tcPr>
          <w:p w14:paraId="74D9387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LiLaMgWO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4C594B9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7.8065</w:t>
            </w:r>
          </w:p>
        </w:tc>
        <w:tc>
          <w:tcPr>
            <w:tcW w:w="574" w:type="dxa"/>
            <w:tcBorders>
              <w:top w:val="nil"/>
              <w:bottom w:val="nil"/>
            </w:tcBorders>
            <w:vAlign w:val="center"/>
          </w:tcPr>
          <w:p w14:paraId="18B57F4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7.8143</w:t>
            </w:r>
          </w:p>
        </w:tc>
        <w:tc>
          <w:tcPr>
            <w:tcW w:w="629" w:type="dxa"/>
            <w:tcBorders>
              <w:top w:val="nil"/>
              <w:bottom w:val="nil"/>
            </w:tcBorders>
            <w:vAlign w:val="center"/>
          </w:tcPr>
          <w:p w14:paraId="05DF983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7.8886</w:t>
            </w:r>
          </w:p>
        </w:tc>
        <w:tc>
          <w:tcPr>
            <w:tcW w:w="574" w:type="dxa"/>
            <w:tcBorders>
              <w:top w:val="nil"/>
              <w:bottom w:val="nil"/>
            </w:tcBorders>
            <w:vAlign w:val="center"/>
          </w:tcPr>
          <w:p w14:paraId="6DDF20E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481.22</w:t>
            </w:r>
          </w:p>
        </w:tc>
        <w:tc>
          <w:tcPr>
            <w:tcW w:w="1473" w:type="dxa"/>
            <w:tcBorders>
              <w:top w:val="nil"/>
              <w:bottom w:val="nil"/>
            </w:tcBorders>
            <w:vAlign w:val="center"/>
          </w:tcPr>
          <w:p w14:paraId="23FE8DE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w:t>
            </w:r>
          </w:p>
        </w:tc>
        <w:tc>
          <w:tcPr>
            <w:tcW w:w="567" w:type="dxa"/>
            <w:tcBorders>
              <w:top w:val="nil"/>
              <w:bottom w:val="nil"/>
            </w:tcBorders>
            <w:vAlign w:val="center"/>
          </w:tcPr>
          <w:p w14:paraId="7797533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035FBBC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0AB3524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69.10%</w:t>
            </w:r>
          </w:p>
        </w:tc>
        <w:tc>
          <w:tcPr>
            <w:tcW w:w="932" w:type="dxa"/>
            <w:tcBorders>
              <w:top w:val="nil"/>
              <w:bottom w:val="nil"/>
            </w:tcBorders>
            <w:vAlign w:val="center"/>
          </w:tcPr>
          <w:p w14:paraId="1C6936B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1.628</w:t>
            </w:r>
          </w:p>
        </w:tc>
        <w:tc>
          <w:tcPr>
            <w:tcW w:w="468" w:type="dxa"/>
            <w:tcBorders>
              <w:top w:val="nil"/>
              <w:bottom w:val="nil"/>
            </w:tcBorders>
          </w:tcPr>
          <w:p w14:paraId="0B6566D9"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&lt;EndNote&gt;&lt;Cite&gt;&lt;Author&gt;Liang&lt;/Author&gt;&lt;Year&gt;2018&lt;/Year&gt;&lt;RecNum&gt;1026&lt;/RecNum&gt;&lt;DisplayText&gt;[14]&lt;/DisplayText&gt;&lt;record&gt;&lt;rec-number&gt;1026&lt;/rec-number&gt;&lt;foreign-keys&gt;&lt;key app="EN" db-id="pvettxp2m2sepdexx92p5xef9wfevptp5ert" timestamp="1748745926"&gt;1026&lt;/key&gt;&lt;/foreign-keys&gt;&lt;ref-type name="Journal Article"&gt;17&lt;/ref-type&gt;&lt;contributors&gt;&lt;authors&gt;&lt;author&gt;Liang, Jia&lt;/author&gt;&lt;author&gt;Sun, Liangling&lt;/author&gt;&lt;author&gt;Devakumar, Balaji&lt;/author&gt;&lt;author&gt;Wang, Shaoying&lt;/author&gt;&lt;author&gt;Sun, Qi&lt;/author&gt;&lt;author&gt;Guo, Heng&lt;/author&gt;&lt;author&gt;Li, Bin&lt;/author&gt;&lt;author&gt;Huang, Xiaoyong&lt;/author&gt;&lt;/authors&gt;&lt;/contributors&gt;&lt;titles&gt;&lt;title&gt;Novel Mn 4+-activated LiLaMgWO 6 far-red emitting phosphors: high photoluminescence efficiency, good thermal stability, and potential applications in plant cultivation LEDs&lt;/title&gt;&lt;secondary-title&gt;RSC advances&lt;/secondary-title&gt;&lt;/titles&gt;&lt;periodical&gt;&lt;full-title&gt;RSC Advances&lt;/full-title&gt;&lt;abbr-1&gt;RSC Adv.&lt;/abbr-1&gt;&lt;abbr-2&gt;RSC ADV&lt;/abbr-2&gt;&lt;/periodical&gt;&lt;pages&gt;27144-27151&lt;/pages&gt;&lt;volume&gt;8&lt;/volume&gt;&lt;number&gt;48&lt;/number&gt;&lt;dates&gt;&lt;year&gt;2018&lt;/year&gt;&lt;/dates&gt;&lt;urls&gt;&lt;/urls&gt;&lt;/record&gt;&lt;/Cite&gt;&lt;/EndNote&gt;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14]</w:t>
            </w:r>
            <w:r w:rsidRPr="002B005F">
              <w:rPr>
                <w:rFonts w:ascii="Times New Roman" w:hAnsi="Times New Roman"/>
                <w:b/>
                <w:bCs/>
                <w:color w:val="000000"/>
                <w:sz w:val="11"/>
                <w:szCs w:val="11"/>
              </w:rPr>
              <w:fldChar w:fldCharType="end"/>
            </w:r>
          </w:p>
        </w:tc>
      </w:tr>
      <w:tr w:rsidR="002008CC" w:rsidRPr="002B005F" w14:paraId="69BF60DC" w14:textId="77777777" w:rsidTr="00A133B7">
        <w:trPr>
          <w:jc w:val="center"/>
        </w:trPr>
        <w:tc>
          <w:tcPr>
            <w:tcW w:w="1471" w:type="dxa"/>
            <w:tcBorders>
              <w:top w:val="nil"/>
              <w:bottom w:val="nil"/>
            </w:tcBorders>
            <w:vAlign w:val="center"/>
          </w:tcPr>
          <w:p w14:paraId="1AEEE8C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LiLaMgWO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5A65826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7.8065</w:t>
            </w:r>
          </w:p>
        </w:tc>
        <w:tc>
          <w:tcPr>
            <w:tcW w:w="574" w:type="dxa"/>
            <w:tcBorders>
              <w:top w:val="nil"/>
              <w:bottom w:val="nil"/>
            </w:tcBorders>
            <w:vAlign w:val="center"/>
          </w:tcPr>
          <w:p w14:paraId="0349387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7.8143</w:t>
            </w:r>
          </w:p>
        </w:tc>
        <w:tc>
          <w:tcPr>
            <w:tcW w:w="629" w:type="dxa"/>
            <w:tcBorders>
              <w:top w:val="nil"/>
              <w:bottom w:val="nil"/>
            </w:tcBorders>
            <w:vAlign w:val="center"/>
          </w:tcPr>
          <w:p w14:paraId="2B06D3F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7.8886</w:t>
            </w:r>
          </w:p>
        </w:tc>
        <w:tc>
          <w:tcPr>
            <w:tcW w:w="574" w:type="dxa"/>
            <w:tcBorders>
              <w:top w:val="nil"/>
              <w:bottom w:val="nil"/>
            </w:tcBorders>
            <w:vAlign w:val="center"/>
          </w:tcPr>
          <w:p w14:paraId="3FFD815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481.22</w:t>
            </w:r>
          </w:p>
        </w:tc>
        <w:tc>
          <w:tcPr>
            <w:tcW w:w="1473" w:type="dxa"/>
            <w:tcBorders>
              <w:top w:val="nil"/>
              <w:bottom w:val="nil"/>
            </w:tcBorders>
            <w:vAlign w:val="center"/>
          </w:tcPr>
          <w:p w14:paraId="7B56FD2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w:t>
            </w:r>
          </w:p>
        </w:tc>
        <w:tc>
          <w:tcPr>
            <w:tcW w:w="567" w:type="dxa"/>
            <w:tcBorders>
              <w:top w:val="nil"/>
              <w:bottom w:val="nil"/>
            </w:tcBorders>
            <w:vAlign w:val="center"/>
          </w:tcPr>
          <w:p w14:paraId="533BB81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3512E15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305A9D6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69.10%</w:t>
            </w:r>
          </w:p>
        </w:tc>
        <w:tc>
          <w:tcPr>
            <w:tcW w:w="932" w:type="dxa"/>
            <w:tcBorders>
              <w:top w:val="nil"/>
              <w:bottom w:val="nil"/>
            </w:tcBorders>
            <w:vAlign w:val="center"/>
          </w:tcPr>
          <w:p w14:paraId="1F55E62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1.579</w:t>
            </w:r>
          </w:p>
        </w:tc>
        <w:tc>
          <w:tcPr>
            <w:tcW w:w="468" w:type="dxa"/>
            <w:tcBorders>
              <w:top w:val="nil"/>
              <w:bottom w:val="nil"/>
            </w:tcBorders>
          </w:tcPr>
          <w:p w14:paraId="3D6BC05C"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&lt;EndNote&gt;&lt;Cite&gt;&lt;Author&gt;Liang&lt;/Author&gt;&lt;Year&gt;2018&lt;/Year&gt;&lt;RecNum&gt;1026&lt;/RecNum&gt;&lt;DisplayText&gt;[14]&lt;/DisplayText&gt;&lt;record&gt;&lt;rec-number&gt;1026&lt;/rec-number&gt;&lt;foreign-keys&gt;&lt;key app="EN" db-id="pvettxp2m2sepdexx92p5xef9wfevptp5ert" timestamp="1748745926"&gt;1026&lt;/key&gt;&lt;/foreign-keys&gt;&lt;ref-type name="Journal Article"&gt;17&lt;/ref-type&gt;&lt;contributors&gt;&lt;authors&gt;&lt;author&gt;Liang, Jia&lt;/author&gt;&lt;author&gt;Sun, Liangling&lt;/author&gt;&lt;author&gt;Devakumar, Balaji&lt;/author&gt;&lt;author&gt;Wang, Shaoying&lt;/author&gt;&lt;author&gt;Sun, Qi&lt;/author&gt;&lt;author&gt;Guo, Heng&lt;/author&gt;&lt;author&gt;Li, Bin&lt;/author&gt;&lt;author&gt;Huang, Xiaoyong&lt;/author&gt;&lt;/authors&gt;&lt;/contributors&gt;&lt;titles&gt;&lt;title&gt;Novel Mn 4+-activated LiLaMgWO 6 far-red emitting phosphors: high photoluminescence efficiency, good thermal stability, and potential applications in plant cultivation LEDs&lt;/title&gt;&lt;secondary-title&gt;RSC advances&lt;/secondary-title&gt;&lt;/titles&gt;&lt;periodical&gt;&lt;full-title&gt;RSC Advances&lt;/full-title&gt;&lt;abbr-1&gt;RSC Adv.&lt;/abbr-1&gt;&lt;abbr-2&gt;RSC ADV&lt;/abbr-2&gt;&lt;/periodical&gt;&lt;pages&gt;27144-27151&lt;/pages&gt;&lt;volume&gt;8&lt;/volume&gt;&lt;number&gt;48&lt;/number&gt;&lt;dates&gt;&lt;year&gt;2018&lt;/year&gt;&lt;/dates&gt;&lt;urls&gt;&lt;/urls&gt;&lt;/record&gt;&lt;/Cite&gt;&lt;/EndNote&gt;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14]</w:t>
            </w:r>
            <w:r w:rsidRPr="002B005F">
              <w:rPr>
                <w:rFonts w:ascii="Times New Roman" w:hAnsi="Times New Roman"/>
                <w:b/>
                <w:bCs/>
                <w:color w:val="000000"/>
                <w:sz w:val="11"/>
                <w:szCs w:val="11"/>
              </w:rPr>
              <w:fldChar w:fldCharType="end"/>
            </w:r>
          </w:p>
        </w:tc>
      </w:tr>
      <w:tr w:rsidR="002008CC" w:rsidRPr="002B005F" w14:paraId="2D319B7C" w14:textId="77777777" w:rsidTr="00A133B7">
        <w:trPr>
          <w:jc w:val="center"/>
        </w:trPr>
        <w:tc>
          <w:tcPr>
            <w:tcW w:w="1471" w:type="dxa"/>
            <w:tcBorders>
              <w:top w:val="nil"/>
              <w:bottom w:val="nil"/>
            </w:tcBorders>
            <w:vAlign w:val="center"/>
          </w:tcPr>
          <w:p w14:paraId="6DF3D72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Mg</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E91B6F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8.6393</w:t>
            </w:r>
          </w:p>
        </w:tc>
        <w:tc>
          <w:tcPr>
            <w:tcW w:w="574" w:type="dxa"/>
            <w:tcBorders>
              <w:top w:val="nil"/>
              <w:bottom w:val="nil"/>
            </w:tcBorders>
            <w:vAlign w:val="center"/>
          </w:tcPr>
          <w:p w14:paraId="77257D7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5.9262</w:t>
            </w:r>
          </w:p>
        </w:tc>
        <w:tc>
          <w:tcPr>
            <w:tcW w:w="629" w:type="dxa"/>
            <w:tcBorders>
              <w:top w:val="nil"/>
              <w:bottom w:val="nil"/>
            </w:tcBorders>
            <w:vAlign w:val="center"/>
          </w:tcPr>
          <w:p w14:paraId="744C417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17.817</w:t>
            </w:r>
          </w:p>
        </w:tc>
        <w:tc>
          <w:tcPr>
            <w:tcW w:w="574" w:type="dxa"/>
            <w:tcBorders>
              <w:top w:val="nil"/>
              <w:bottom w:val="nil"/>
            </w:tcBorders>
            <w:vAlign w:val="center"/>
          </w:tcPr>
          <w:p w14:paraId="2C781AE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912.2</w:t>
            </w:r>
          </w:p>
        </w:tc>
        <w:tc>
          <w:tcPr>
            <w:tcW w:w="1473" w:type="dxa"/>
            <w:tcBorders>
              <w:top w:val="nil"/>
              <w:bottom w:val="nil"/>
            </w:tcBorders>
            <w:vAlign w:val="center"/>
          </w:tcPr>
          <w:p w14:paraId="16AD752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7" w:type="dxa"/>
            <w:tcBorders>
              <w:top w:val="nil"/>
              <w:bottom w:val="nil"/>
            </w:tcBorders>
            <w:vAlign w:val="center"/>
          </w:tcPr>
          <w:p w14:paraId="1773189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3583ACD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178A158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w:t>
            </w:r>
          </w:p>
        </w:tc>
        <w:tc>
          <w:tcPr>
            <w:tcW w:w="932" w:type="dxa"/>
            <w:tcBorders>
              <w:top w:val="nil"/>
              <w:bottom w:val="nil"/>
            </w:tcBorders>
            <w:vAlign w:val="center"/>
          </w:tcPr>
          <w:p w14:paraId="2768FE6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0.662</w:t>
            </w:r>
          </w:p>
        </w:tc>
        <w:tc>
          <w:tcPr>
            <w:tcW w:w="468" w:type="dxa"/>
            <w:tcBorders>
              <w:top w:val="nil"/>
              <w:bottom w:val="nil"/>
            </w:tcBorders>
          </w:tcPr>
          <w:p w14:paraId="01F4F397"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&lt;EndNote&gt;&lt;Cite&gt;&lt;Author&gt;Wang&lt;/Author&gt;&lt;Year&gt;2019&lt;/Year&gt;&lt;RecNum&gt;1027&lt;/RecNum&gt;&lt;DisplayText&gt;[15]&lt;/DisplayText&gt;&lt;record&gt;&lt;rec-number&gt;1027&lt;/rec-number&gt;&lt;foreign-keys&gt;&lt;key app="EN" db-id="pvettxp2m2sepdexx92p5xef9wfevptp5ert" timestamp="1748746016"&gt;1027&lt;/key&gt;&lt;/foreign-keys&gt;&lt;ref-type name="Journal Article"&gt;17&lt;/ref-type&gt;&lt;contributors&gt;&lt;authors&gt;&lt;author&gt;Wang, Shaoying&lt;/author&gt;&lt;author&gt;Sun, Qi&lt;/author&gt;&lt;author&gt;Devakumar, Balaji&lt;/author&gt;&lt;author&gt;Liang, Jia&lt;/author&gt;&lt;author&gt;Sun, Liangling&lt;/author&gt;&lt;author&gt;Huang, Xiaoyong&lt;/author&gt;&lt;/authors&gt;&lt;/contributors&gt;&lt;titles&gt;&lt;title&gt;Mn 4+-activated Li 3 Mg 2 SbO 6 as an ultrabright fluoride-free red-emitting phosphor for warm white light-emitting diodes&lt;/title&gt;&lt;secondary-title&gt;RSC advances&lt;/secondary-title&gt;&lt;/titles&gt;&lt;periodical&gt;&lt;full-title&gt;RSC Advances&lt;/full-title&gt;&lt;abbr-1&gt;RSC Adv.&lt;/abbr-1&gt;&lt;abbr-2&gt;RSC ADV&lt;/abbr-2&gt;&lt;/periodical&gt;&lt;pages&gt;3429-3435&lt;/pages&gt;&lt;volume&gt;9&lt;/volume&gt;&lt;number&gt;6&lt;/number&gt;&lt;dates&gt;&lt;year&gt;2019&lt;/year&gt;&lt;/dates&gt;&lt;urls&gt;&lt;/urls&gt;&lt;/record&gt;&lt;/Cite&gt;&lt;/EndNote&gt;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15]</w:t>
            </w:r>
            <w:r w:rsidRPr="002B005F">
              <w:rPr>
                <w:rFonts w:ascii="Times New Roman" w:hAnsi="Times New Roman"/>
                <w:b/>
                <w:bCs/>
                <w:color w:val="000000"/>
                <w:sz w:val="11"/>
                <w:szCs w:val="11"/>
              </w:rPr>
              <w:fldChar w:fldCharType="end"/>
            </w:r>
          </w:p>
        </w:tc>
      </w:tr>
      <w:tr w:rsidR="002008CC" w:rsidRPr="002B005F" w14:paraId="7839BE1B" w14:textId="77777777" w:rsidTr="00A133B7">
        <w:trPr>
          <w:jc w:val="center"/>
        </w:trPr>
        <w:tc>
          <w:tcPr>
            <w:tcW w:w="1471" w:type="dxa"/>
            <w:tcBorders>
              <w:top w:val="nil"/>
              <w:bottom w:val="nil"/>
            </w:tcBorders>
            <w:vAlign w:val="center"/>
          </w:tcPr>
          <w:p w14:paraId="63269D4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Mg</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5B6D2E6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8.6393</w:t>
            </w:r>
          </w:p>
        </w:tc>
        <w:tc>
          <w:tcPr>
            <w:tcW w:w="574" w:type="dxa"/>
            <w:tcBorders>
              <w:top w:val="nil"/>
              <w:bottom w:val="nil"/>
            </w:tcBorders>
            <w:vAlign w:val="center"/>
          </w:tcPr>
          <w:p w14:paraId="0699C4F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5.9262</w:t>
            </w:r>
          </w:p>
        </w:tc>
        <w:tc>
          <w:tcPr>
            <w:tcW w:w="629" w:type="dxa"/>
            <w:tcBorders>
              <w:top w:val="nil"/>
              <w:bottom w:val="nil"/>
            </w:tcBorders>
            <w:vAlign w:val="center"/>
          </w:tcPr>
          <w:p w14:paraId="5425FD4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17.817</w:t>
            </w:r>
          </w:p>
        </w:tc>
        <w:tc>
          <w:tcPr>
            <w:tcW w:w="574" w:type="dxa"/>
            <w:tcBorders>
              <w:top w:val="nil"/>
              <w:bottom w:val="nil"/>
            </w:tcBorders>
            <w:vAlign w:val="center"/>
          </w:tcPr>
          <w:p w14:paraId="5071E2C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912.2</w:t>
            </w:r>
          </w:p>
        </w:tc>
        <w:tc>
          <w:tcPr>
            <w:tcW w:w="1473" w:type="dxa"/>
            <w:tcBorders>
              <w:top w:val="nil"/>
              <w:bottom w:val="nil"/>
            </w:tcBorders>
            <w:vAlign w:val="center"/>
          </w:tcPr>
          <w:p w14:paraId="3C150A2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7" w:type="dxa"/>
            <w:tcBorders>
              <w:top w:val="nil"/>
              <w:bottom w:val="nil"/>
            </w:tcBorders>
            <w:vAlign w:val="center"/>
          </w:tcPr>
          <w:p w14:paraId="0E32BC8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4B7667E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187C9D8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w:t>
            </w:r>
          </w:p>
        </w:tc>
        <w:tc>
          <w:tcPr>
            <w:tcW w:w="932" w:type="dxa"/>
            <w:tcBorders>
              <w:top w:val="nil"/>
              <w:bottom w:val="nil"/>
            </w:tcBorders>
            <w:vAlign w:val="center"/>
          </w:tcPr>
          <w:p w14:paraId="7FB3F5A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0.638</w:t>
            </w:r>
          </w:p>
        </w:tc>
        <w:tc>
          <w:tcPr>
            <w:tcW w:w="468" w:type="dxa"/>
            <w:tcBorders>
              <w:top w:val="nil"/>
              <w:bottom w:val="nil"/>
            </w:tcBorders>
          </w:tcPr>
          <w:p w14:paraId="35E39E39"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&lt;EndNote&gt;&lt;Cite&gt;&lt;Author&gt;Wang&lt;/Author&gt;&lt;Year&gt;2019&lt;/Year&gt;&lt;RecNum&gt;1027&lt;/RecNum&gt;&lt;DisplayText&gt;[15]&lt;/DisplayText&gt;&lt;record&gt;&lt;rec-number&gt;1027&lt;/rec-number&gt;&lt;foreign-keys&gt;&lt;key app="EN" db-id="pvettxp2m2sepdexx92p5xef9wfevptp5ert" timestamp="1748746016"&gt;1027&lt;/key&gt;&lt;/foreign-keys&gt;&lt;ref-type name="Journal Article"&gt;17&lt;/ref-type&gt;&lt;contributors&gt;&lt;authors&gt;&lt;author&gt;Wang, Shaoying&lt;/author&gt;&lt;author&gt;Sun, Qi&lt;/author&gt;&lt;author&gt;Devakumar, Balaji&lt;/author&gt;&lt;author&gt;Liang, Jia&lt;/author&gt;&lt;author&gt;Sun, Liangling&lt;/author&gt;&lt;author&gt;Huang, Xiaoyong&lt;/author&gt;&lt;/authors&gt;&lt;/contributors&gt;&lt;titles&gt;&lt;title&gt;Mn 4+-activated Li 3 Mg 2 SbO 6 as an ultrabright fluoride-free red-emitting phosphor for warm white light-emitting diodes&lt;/title&gt;&lt;secondary-title&gt;RSC advances&lt;/secondary-title&gt;&lt;/titles&gt;&lt;periodical&gt;&lt;full-title&gt;RSC Advances&lt;/full-title&gt;&lt;abbr-1&gt;RSC Adv.&lt;/abbr-1&gt;&lt;abbr-2&gt;RSC ADV&lt;/abbr-2&gt;&lt;/periodical&gt;&lt;pages&gt;3429-3435&lt;/pages&gt;&lt;volume&gt;9&lt;/volume&gt;&lt;number&gt;6&lt;/number&gt;&lt;dates&gt;&lt;year&gt;2019&lt;/year&gt;&lt;/dates&gt;&lt;urls&gt;&lt;/urls&gt;&lt;/record&gt;&lt;/Cite&gt;&lt;/EndNote&gt;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15]</w:t>
            </w:r>
            <w:r w:rsidRPr="002B005F">
              <w:rPr>
                <w:rFonts w:ascii="Times New Roman" w:hAnsi="Times New Roman"/>
                <w:b/>
                <w:bCs/>
                <w:color w:val="000000"/>
                <w:sz w:val="11"/>
                <w:szCs w:val="11"/>
              </w:rPr>
              <w:fldChar w:fldCharType="end"/>
            </w:r>
          </w:p>
        </w:tc>
      </w:tr>
      <w:tr w:rsidR="002008CC" w:rsidRPr="002B005F" w14:paraId="2A0B509B" w14:textId="77777777" w:rsidTr="00A133B7">
        <w:trPr>
          <w:jc w:val="center"/>
        </w:trPr>
        <w:tc>
          <w:tcPr>
            <w:tcW w:w="1471" w:type="dxa"/>
            <w:tcBorders>
              <w:top w:val="nil"/>
              <w:bottom w:val="nil"/>
            </w:tcBorders>
            <w:vAlign w:val="center"/>
          </w:tcPr>
          <w:p w14:paraId="5A3F03F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Mg</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E8946F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8.6393</w:t>
            </w:r>
          </w:p>
        </w:tc>
        <w:tc>
          <w:tcPr>
            <w:tcW w:w="574" w:type="dxa"/>
            <w:tcBorders>
              <w:top w:val="nil"/>
              <w:bottom w:val="nil"/>
            </w:tcBorders>
            <w:vAlign w:val="center"/>
          </w:tcPr>
          <w:p w14:paraId="33738EA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5.9262</w:t>
            </w:r>
          </w:p>
        </w:tc>
        <w:tc>
          <w:tcPr>
            <w:tcW w:w="629" w:type="dxa"/>
            <w:tcBorders>
              <w:top w:val="nil"/>
              <w:bottom w:val="nil"/>
            </w:tcBorders>
            <w:vAlign w:val="center"/>
          </w:tcPr>
          <w:p w14:paraId="733557B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17.817</w:t>
            </w:r>
          </w:p>
        </w:tc>
        <w:tc>
          <w:tcPr>
            <w:tcW w:w="574" w:type="dxa"/>
            <w:tcBorders>
              <w:top w:val="nil"/>
              <w:bottom w:val="nil"/>
            </w:tcBorders>
            <w:vAlign w:val="center"/>
          </w:tcPr>
          <w:p w14:paraId="6073E62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912.2</w:t>
            </w:r>
          </w:p>
        </w:tc>
        <w:tc>
          <w:tcPr>
            <w:tcW w:w="1473" w:type="dxa"/>
            <w:tcBorders>
              <w:top w:val="nil"/>
              <w:bottom w:val="nil"/>
            </w:tcBorders>
            <w:vAlign w:val="center"/>
          </w:tcPr>
          <w:p w14:paraId="5950F64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w:t>
            </w:r>
          </w:p>
        </w:tc>
        <w:tc>
          <w:tcPr>
            <w:tcW w:w="567" w:type="dxa"/>
            <w:tcBorders>
              <w:top w:val="nil"/>
              <w:bottom w:val="nil"/>
            </w:tcBorders>
            <w:vAlign w:val="center"/>
          </w:tcPr>
          <w:p w14:paraId="1204DDA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5FB8440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3B16C41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w:t>
            </w:r>
          </w:p>
        </w:tc>
        <w:tc>
          <w:tcPr>
            <w:tcW w:w="932" w:type="dxa"/>
            <w:tcBorders>
              <w:top w:val="nil"/>
              <w:bottom w:val="nil"/>
            </w:tcBorders>
            <w:vAlign w:val="center"/>
          </w:tcPr>
          <w:p w14:paraId="736E8B3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0.627</w:t>
            </w:r>
          </w:p>
        </w:tc>
        <w:tc>
          <w:tcPr>
            <w:tcW w:w="468" w:type="dxa"/>
            <w:tcBorders>
              <w:top w:val="nil"/>
              <w:bottom w:val="nil"/>
            </w:tcBorders>
          </w:tcPr>
          <w:p w14:paraId="72E082EA"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&lt;EndNote&gt;&lt;Cite&gt;&lt;Author&gt;Wang&lt;/Author&gt;&lt;Year&gt;2019&lt;/Year&gt;&lt;RecNum&gt;1027&lt;/RecNum&gt;&lt;DisplayText&gt;[15]&lt;/DisplayText&gt;&lt;record&gt;&lt;rec-number&gt;1027&lt;/rec-number&gt;&lt;foreign-keys&gt;&lt;key app="EN" db-id="pvettxp2m2sepdexx92p5xef9wfevptp5ert" timestamp="1748746016"&gt;1027&lt;/key&gt;&lt;/foreign-keys&gt;&lt;ref-type name="Journal Article"&gt;17&lt;/ref-type&gt;&lt;contributors&gt;&lt;authors&gt;&lt;author&gt;Wang, Shaoying&lt;/author&gt;&lt;author&gt;Sun, Qi&lt;/author&gt;&lt;author&gt;Devakumar, Balaji&lt;/author&gt;&lt;author&gt;Liang, Jia&lt;/author&gt;&lt;author&gt;Sun, Liangling&lt;/author&gt;&lt;author&gt;Huang, Xiaoyong&lt;/author&gt;&lt;/authors&gt;&lt;/contributors&gt;&lt;titles&gt;&lt;title&gt;Mn 4+-activated Li 3 Mg 2 SbO 6 as an ultrabright fluoride-free red-emitting phosphor for warm white light-emitting diodes&lt;/title&gt;&lt;secondary-title&gt;RSC advances&lt;/secondary-title&gt;&lt;/titles&gt;&lt;periodical&gt;&lt;full-title&gt;RSC Advances&lt;/full-title&gt;&lt;abbr-1&gt;RSC Adv.&lt;/abbr-1&gt;&lt;abbr-2&gt;RSC ADV&lt;/abbr-2&gt;&lt;/periodical&gt;&lt;pages&gt;3429-3435&lt;/pages&gt;&lt;volume&gt;9&lt;/volume&gt;&lt;number&gt;6&lt;/number&gt;&lt;dates&gt;&lt;year&gt;2019&lt;/year&gt;&lt;/dates&gt;&lt;urls&gt;&lt;/urls&gt;&lt;/record&gt;&lt;/Cite&gt;&lt;/EndNote&gt;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15]</w:t>
            </w:r>
            <w:r w:rsidRPr="002B005F">
              <w:rPr>
                <w:rFonts w:ascii="Times New Roman" w:hAnsi="Times New Roman"/>
                <w:b/>
                <w:bCs/>
                <w:color w:val="000000"/>
                <w:sz w:val="11"/>
                <w:szCs w:val="11"/>
              </w:rPr>
              <w:fldChar w:fldCharType="end"/>
            </w:r>
          </w:p>
        </w:tc>
      </w:tr>
      <w:tr w:rsidR="002008CC" w:rsidRPr="002B005F" w14:paraId="3374542A" w14:textId="77777777" w:rsidTr="00A133B7">
        <w:trPr>
          <w:jc w:val="center"/>
        </w:trPr>
        <w:tc>
          <w:tcPr>
            <w:tcW w:w="1471" w:type="dxa"/>
            <w:tcBorders>
              <w:top w:val="nil"/>
              <w:bottom w:val="nil"/>
            </w:tcBorders>
            <w:vAlign w:val="center"/>
          </w:tcPr>
          <w:p w14:paraId="0F201F0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Mg</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5E54204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8.6393</w:t>
            </w:r>
          </w:p>
        </w:tc>
        <w:tc>
          <w:tcPr>
            <w:tcW w:w="574" w:type="dxa"/>
            <w:tcBorders>
              <w:top w:val="nil"/>
              <w:bottom w:val="nil"/>
            </w:tcBorders>
            <w:vAlign w:val="center"/>
          </w:tcPr>
          <w:p w14:paraId="5C66DC2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5.9262</w:t>
            </w:r>
          </w:p>
        </w:tc>
        <w:tc>
          <w:tcPr>
            <w:tcW w:w="629" w:type="dxa"/>
            <w:tcBorders>
              <w:top w:val="nil"/>
              <w:bottom w:val="nil"/>
            </w:tcBorders>
            <w:vAlign w:val="center"/>
          </w:tcPr>
          <w:p w14:paraId="7118528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17.817</w:t>
            </w:r>
          </w:p>
        </w:tc>
        <w:tc>
          <w:tcPr>
            <w:tcW w:w="574" w:type="dxa"/>
            <w:tcBorders>
              <w:top w:val="nil"/>
              <w:bottom w:val="nil"/>
            </w:tcBorders>
            <w:vAlign w:val="center"/>
          </w:tcPr>
          <w:p w14:paraId="4D23E6A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912.2</w:t>
            </w:r>
          </w:p>
        </w:tc>
        <w:tc>
          <w:tcPr>
            <w:tcW w:w="1473" w:type="dxa"/>
            <w:tcBorders>
              <w:top w:val="nil"/>
              <w:bottom w:val="nil"/>
            </w:tcBorders>
            <w:vAlign w:val="center"/>
          </w:tcPr>
          <w:p w14:paraId="75538E9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567" w:type="dxa"/>
            <w:tcBorders>
              <w:top w:val="nil"/>
              <w:bottom w:val="nil"/>
            </w:tcBorders>
            <w:vAlign w:val="center"/>
          </w:tcPr>
          <w:p w14:paraId="2193455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29D759C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459C960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w:t>
            </w:r>
          </w:p>
        </w:tc>
        <w:tc>
          <w:tcPr>
            <w:tcW w:w="932" w:type="dxa"/>
            <w:tcBorders>
              <w:top w:val="nil"/>
              <w:bottom w:val="nil"/>
            </w:tcBorders>
            <w:vAlign w:val="center"/>
          </w:tcPr>
          <w:p w14:paraId="2333E60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0.619</w:t>
            </w:r>
          </w:p>
        </w:tc>
        <w:tc>
          <w:tcPr>
            <w:tcW w:w="468" w:type="dxa"/>
            <w:tcBorders>
              <w:top w:val="nil"/>
              <w:bottom w:val="nil"/>
            </w:tcBorders>
          </w:tcPr>
          <w:p w14:paraId="190D6F52"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&lt;EndNote&gt;&lt;Cite&gt;&lt;Author&gt;Wang&lt;/Author&gt;&lt;Year&gt;2019&lt;/Year&gt;&lt;RecNum&gt;1027&lt;/RecNum&gt;&lt;DisplayText&gt;[15]&lt;/DisplayText&gt;&lt;record&gt;&lt;rec-number&gt;1027&lt;/rec-number&gt;&lt;foreign-keys&gt;&lt;key app="EN" db-id="pvettxp2m2sepdexx92p5xef9wfevptp5ert" timestamp="1748746016"&gt;1027&lt;/key&gt;&lt;/foreign-keys&gt;&lt;ref-type name="Journal Article"&gt;17&lt;/ref-type&gt;&lt;contributors&gt;&lt;authors&gt;&lt;author&gt;Wang, Shaoying&lt;/author&gt;&lt;author&gt;Sun, Qi&lt;/author&gt;&lt;author&gt;Devakumar, Balaji&lt;/author&gt;&lt;author&gt;Liang, Jia&lt;/author&gt;&lt;author&gt;Sun, Liangling&lt;/author&gt;&lt;author&gt;Huang, Xiaoyong&lt;/author&gt;&lt;/authors&gt;&lt;/contributors&gt;&lt;titles&gt;&lt;title&gt;Mn 4+-activated Li 3 Mg 2 SbO 6 as an ultrabright fluoride-free red-emitting phosphor for warm white light-emitting diodes&lt;/title&gt;&lt;secondary-title&gt;RSC advances&lt;/secondary-title&gt;&lt;/titles&gt;&lt;periodical&gt;&lt;full-title&gt;RSC Advances&lt;/full-title&gt;&lt;abbr-1&gt;RSC Adv.&lt;/abbr-1&gt;&lt;abbr-2&gt;RSC ADV&lt;/abbr-2&gt;&lt;/periodical&gt;&lt;pages&gt;3429-3435&lt;/pages&gt;&lt;volume&gt;9&lt;/volume&gt;&lt;number&gt;6&lt;/number&gt;&lt;dates&gt;&lt;year&gt;2019&lt;/year&gt;&lt;/dates&gt;&lt;urls&gt;&lt;/urls&gt;&lt;/record&gt;&lt;/Cite&gt;&lt;/EndNote&gt;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15]</w:t>
            </w:r>
            <w:r w:rsidRPr="002B005F">
              <w:rPr>
                <w:rFonts w:ascii="Times New Roman" w:hAnsi="Times New Roman"/>
                <w:b/>
                <w:bCs/>
                <w:color w:val="000000"/>
                <w:sz w:val="11"/>
                <w:szCs w:val="11"/>
              </w:rPr>
              <w:fldChar w:fldCharType="end"/>
            </w:r>
          </w:p>
        </w:tc>
      </w:tr>
      <w:tr w:rsidR="002008CC" w:rsidRPr="002B005F" w14:paraId="17D3BC30" w14:textId="77777777" w:rsidTr="00A133B7">
        <w:trPr>
          <w:jc w:val="center"/>
        </w:trPr>
        <w:tc>
          <w:tcPr>
            <w:tcW w:w="1471" w:type="dxa"/>
            <w:tcBorders>
              <w:top w:val="nil"/>
              <w:bottom w:val="nil"/>
            </w:tcBorders>
            <w:vAlign w:val="center"/>
          </w:tcPr>
          <w:p w14:paraId="10CD8BA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Mg</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873489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8.6393</w:t>
            </w:r>
          </w:p>
        </w:tc>
        <w:tc>
          <w:tcPr>
            <w:tcW w:w="574" w:type="dxa"/>
            <w:tcBorders>
              <w:top w:val="nil"/>
              <w:bottom w:val="nil"/>
            </w:tcBorders>
            <w:vAlign w:val="center"/>
          </w:tcPr>
          <w:p w14:paraId="39B4377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5.9262</w:t>
            </w:r>
          </w:p>
        </w:tc>
        <w:tc>
          <w:tcPr>
            <w:tcW w:w="629" w:type="dxa"/>
            <w:tcBorders>
              <w:top w:val="nil"/>
              <w:bottom w:val="nil"/>
            </w:tcBorders>
            <w:vAlign w:val="center"/>
          </w:tcPr>
          <w:p w14:paraId="51C0F16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17.817</w:t>
            </w:r>
          </w:p>
        </w:tc>
        <w:tc>
          <w:tcPr>
            <w:tcW w:w="574" w:type="dxa"/>
            <w:tcBorders>
              <w:top w:val="nil"/>
              <w:bottom w:val="nil"/>
            </w:tcBorders>
            <w:vAlign w:val="center"/>
          </w:tcPr>
          <w:p w14:paraId="71F9CB1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912.2</w:t>
            </w:r>
          </w:p>
        </w:tc>
        <w:tc>
          <w:tcPr>
            <w:tcW w:w="1473" w:type="dxa"/>
            <w:tcBorders>
              <w:top w:val="nil"/>
              <w:bottom w:val="nil"/>
            </w:tcBorders>
            <w:vAlign w:val="center"/>
          </w:tcPr>
          <w:p w14:paraId="16F126E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w:t>
            </w:r>
          </w:p>
        </w:tc>
        <w:tc>
          <w:tcPr>
            <w:tcW w:w="567" w:type="dxa"/>
            <w:tcBorders>
              <w:top w:val="nil"/>
              <w:bottom w:val="nil"/>
            </w:tcBorders>
            <w:vAlign w:val="center"/>
          </w:tcPr>
          <w:p w14:paraId="3C6EDF1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04702C8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5E69D87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w:t>
            </w:r>
          </w:p>
        </w:tc>
        <w:tc>
          <w:tcPr>
            <w:tcW w:w="932" w:type="dxa"/>
            <w:tcBorders>
              <w:top w:val="nil"/>
              <w:bottom w:val="nil"/>
            </w:tcBorders>
            <w:vAlign w:val="center"/>
          </w:tcPr>
          <w:p w14:paraId="1DA3274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0.597</w:t>
            </w:r>
          </w:p>
        </w:tc>
        <w:tc>
          <w:tcPr>
            <w:tcW w:w="468" w:type="dxa"/>
            <w:tcBorders>
              <w:top w:val="nil"/>
              <w:bottom w:val="nil"/>
            </w:tcBorders>
          </w:tcPr>
          <w:p w14:paraId="1725950C"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&lt;EndNote&gt;&lt;Cite&gt;&lt;Author&gt;Wang&lt;/Author&gt;&lt;Year&gt;2019&lt;/Year&gt;&lt;RecNum&gt;1027&lt;/RecNum&gt;&lt;DisplayText&gt;[15]&lt;/DisplayText&gt;&lt;record&gt;&lt;rec-number&gt;1027&lt;/rec-number&gt;&lt;foreign-keys&gt;&lt;key app="EN" db-id="pvettxp2m2sepdexx92p5xef9wfevptp5ert" timestamp="1748746016"&gt;1027&lt;/key&gt;&lt;/foreign-keys&gt;&lt;ref-type name="Journal Article"&gt;17&lt;/ref-type&gt;&lt;contributors&gt;&lt;authors&gt;&lt;author&gt;Wang, Shaoying&lt;/author&gt;&lt;author&gt;Sun, Qi&lt;/author&gt;&lt;author&gt;Devakumar, Balaji&lt;/author&gt;&lt;author&gt;Liang, Jia&lt;/author&gt;&lt;author&gt;Sun, Liangling&lt;/author&gt;&lt;author&gt;Huang, Xiaoyong&lt;/author&gt;&lt;/authors&gt;&lt;/contributors&gt;&lt;titles&gt;&lt;title&gt;Mn 4+-activated Li 3 Mg 2 SbO 6 as an ultrabright fluoride-free red-emitting phosphor for warm white light-emitting diodes&lt;/title&gt;&lt;secondary-title&gt;RSC advances&lt;/secondary-title&gt;&lt;/titles&gt;&lt;periodical&gt;&lt;full-title&gt;RSC Advances&lt;/full-title&gt;&lt;abbr-1&gt;RSC Adv.&lt;/abbr-1&gt;&lt;abbr-2&gt;RSC ADV&lt;/abbr-2&gt;&lt;/periodical&gt;&lt;pages&gt;3429-3435&lt;/pages&gt;&lt;volume&gt;9&lt;/volume&gt;&lt;number&gt;6&lt;/number&gt;&lt;dates&gt;&lt;year&gt;2019&lt;/year&gt;&lt;/dates&gt;&lt;urls&gt;&lt;/urls&gt;&lt;/record&gt;&lt;/Cite&gt;&lt;/EndNote&gt;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15]</w:t>
            </w:r>
            <w:r w:rsidRPr="002B005F">
              <w:rPr>
                <w:rFonts w:ascii="Times New Roman" w:hAnsi="Times New Roman"/>
                <w:b/>
                <w:bCs/>
                <w:color w:val="000000"/>
                <w:sz w:val="11"/>
                <w:szCs w:val="11"/>
              </w:rPr>
              <w:fldChar w:fldCharType="end"/>
            </w:r>
          </w:p>
        </w:tc>
      </w:tr>
      <w:tr w:rsidR="002008CC" w:rsidRPr="002B005F" w14:paraId="7B409D21" w14:textId="77777777" w:rsidTr="00A133B7">
        <w:trPr>
          <w:jc w:val="center"/>
        </w:trPr>
        <w:tc>
          <w:tcPr>
            <w:tcW w:w="1471" w:type="dxa"/>
            <w:tcBorders>
              <w:top w:val="nil"/>
              <w:bottom w:val="nil"/>
            </w:tcBorders>
            <w:vAlign w:val="center"/>
          </w:tcPr>
          <w:p w14:paraId="30E7343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Mg</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0CACCF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8.6393</w:t>
            </w:r>
          </w:p>
        </w:tc>
        <w:tc>
          <w:tcPr>
            <w:tcW w:w="574" w:type="dxa"/>
            <w:tcBorders>
              <w:top w:val="nil"/>
              <w:bottom w:val="nil"/>
            </w:tcBorders>
            <w:vAlign w:val="center"/>
          </w:tcPr>
          <w:p w14:paraId="6F26E9C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5.9262</w:t>
            </w:r>
          </w:p>
        </w:tc>
        <w:tc>
          <w:tcPr>
            <w:tcW w:w="629" w:type="dxa"/>
            <w:tcBorders>
              <w:top w:val="nil"/>
              <w:bottom w:val="nil"/>
            </w:tcBorders>
            <w:vAlign w:val="center"/>
          </w:tcPr>
          <w:p w14:paraId="42E3C91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17.817</w:t>
            </w:r>
          </w:p>
        </w:tc>
        <w:tc>
          <w:tcPr>
            <w:tcW w:w="574" w:type="dxa"/>
            <w:tcBorders>
              <w:top w:val="nil"/>
              <w:bottom w:val="nil"/>
            </w:tcBorders>
            <w:vAlign w:val="center"/>
          </w:tcPr>
          <w:p w14:paraId="37A667F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912.2</w:t>
            </w:r>
          </w:p>
        </w:tc>
        <w:tc>
          <w:tcPr>
            <w:tcW w:w="1473" w:type="dxa"/>
            <w:tcBorders>
              <w:top w:val="nil"/>
              <w:bottom w:val="nil"/>
            </w:tcBorders>
            <w:vAlign w:val="center"/>
          </w:tcPr>
          <w:p w14:paraId="05EF958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w:t>
            </w:r>
          </w:p>
        </w:tc>
        <w:tc>
          <w:tcPr>
            <w:tcW w:w="567" w:type="dxa"/>
            <w:tcBorders>
              <w:top w:val="nil"/>
              <w:bottom w:val="nil"/>
            </w:tcBorders>
            <w:vAlign w:val="center"/>
          </w:tcPr>
          <w:p w14:paraId="5347F5E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0AB11F3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480776B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w:t>
            </w:r>
          </w:p>
        </w:tc>
        <w:tc>
          <w:tcPr>
            <w:tcW w:w="932" w:type="dxa"/>
            <w:tcBorders>
              <w:top w:val="nil"/>
              <w:bottom w:val="nil"/>
            </w:tcBorders>
            <w:vAlign w:val="center"/>
          </w:tcPr>
          <w:p w14:paraId="61614BD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0.586</w:t>
            </w:r>
          </w:p>
        </w:tc>
        <w:tc>
          <w:tcPr>
            <w:tcW w:w="468" w:type="dxa"/>
            <w:tcBorders>
              <w:top w:val="nil"/>
              <w:bottom w:val="nil"/>
            </w:tcBorders>
          </w:tcPr>
          <w:p w14:paraId="6CA7C515"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&lt;EndNote&gt;&lt;Cite&gt;&lt;Author&gt;Wang&lt;/Author&gt;&lt;Year&gt;2019&lt;/Year&gt;&lt;RecNum&gt;1027&lt;/RecNum&gt;&lt;DisplayText&gt;[15]&lt;/DisplayText&gt;&lt;record&gt;&lt;rec-number&gt;1027&lt;/rec-number&gt;&lt;foreign-keys&gt;&lt;key app="EN" db-id="pvettxp2m2sepdexx92p5xef9wfevptp5ert" timestamp="1748746016"&gt;1027&lt;/key&gt;&lt;/foreign-keys&gt;&lt;ref-type name="Journal Article"&gt;17&lt;/ref-type&gt;&lt;contributors&gt;&lt;authors&gt;&lt;author&gt;Wang, Shaoying&lt;/author&gt;&lt;author&gt;Sun, Qi&lt;/author&gt;&lt;author&gt;Devakumar, Balaji&lt;/author&gt;&lt;author&gt;Liang, Jia&lt;/author&gt;&lt;author&gt;Sun, Liangling&lt;/author&gt;&lt;author&gt;Huang, Xiaoyong&lt;/author&gt;&lt;/authors&gt;&lt;/contributors&gt;&lt;titles&gt;&lt;title&gt;Mn 4+-activated Li 3 Mg 2 SbO 6 as an ultrabright fluoride-free red-emitting phosphor for warm white light-emitting diodes&lt;/title&gt;&lt;secondary-title&gt;RSC advances&lt;/secondary-title&gt;&lt;/titles&gt;&lt;periodical&gt;&lt;full-title&gt;RSC Advances&lt;/full-title&gt;&lt;abbr-1&gt;RSC Adv.&lt;/abbr-1&gt;&lt;abbr-2&gt;RSC ADV&lt;/abbr-2&gt;&lt;/periodical&gt;&lt;pages&gt;3429-3435&lt;/pages&gt;&lt;volume&gt;9&lt;/volume&gt;&lt;number&gt;6&lt;/number&gt;&lt;dates&gt;&lt;year&gt;2019&lt;/year&gt;&lt;/dates&gt;&lt;urls&gt;&lt;/urls&gt;&lt;/record&gt;&lt;/Cite&gt;&lt;/EndNote&gt;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15]</w:t>
            </w:r>
            <w:r w:rsidRPr="002B005F">
              <w:rPr>
                <w:rFonts w:ascii="Times New Roman" w:hAnsi="Times New Roman"/>
                <w:b/>
                <w:bCs/>
                <w:color w:val="000000"/>
                <w:sz w:val="11"/>
                <w:szCs w:val="11"/>
              </w:rPr>
              <w:fldChar w:fldCharType="end"/>
            </w:r>
          </w:p>
        </w:tc>
      </w:tr>
      <w:tr w:rsidR="002008CC" w:rsidRPr="002B005F" w14:paraId="366BFE28" w14:textId="77777777" w:rsidTr="00A133B7">
        <w:trPr>
          <w:jc w:val="center"/>
        </w:trPr>
        <w:tc>
          <w:tcPr>
            <w:tcW w:w="1471" w:type="dxa"/>
            <w:tcBorders>
              <w:top w:val="nil"/>
              <w:bottom w:val="nil"/>
            </w:tcBorders>
            <w:vAlign w:val="center"/>
          </w:tcPr>
          <w:p w14:paraId="78D8E76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Mg</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4327AB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8.6393</w:t>
            </w:r>
          </w:p>
        </w:tc>
        <w:tc>
          <w:tcPr>
            <w:tcW w:w="574" w:type="dxa"/>
            <w:tcBorders>
              <w:top w:val="nil"/>
              <w:bottom w:val="nil"/>
            </w:tcBorders>
            <w:vAlign w:val="center"/>
          </w:tcPr>
          <w:p w14:paraId="0F99A02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5.9262</w:t>
            </w:r>
          </w:p>
        </w:tc>
        <w:tc>
          <w:tcPr>
            <w:tcW w:w="629" w:type="dxa"/>
            <w:tcBorders>
              <w:top w:val="nil"/>
              <w:bottom w:val="nil"/>
            </w:tcBorders>
            <w:vAlign w:val="center"/>
          </w:tcPr>
          <w:p w14:paraId="13A1FFC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17.817</w:t>
            </w:r>
          </w:p>
        </w:tc>
        <w:tc>
          <w:tcPr>
            <w:tcW w:w="574" w:type="dxa"/>
            <w:tcBorders>
              <w:top w:val="nil"/>
              <w:bottom w:val="nil"/>
            </w:tcBorders>
            <w:vAlign w:val="center"/>
          </w:tcPr>
          <w:p w14:paraId="48DEB96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912.2</w:t>
            </w:r>
          </w:p>
        </w:tc>
        <w:tc>
          <w:tcPr>
            <w:tcW w:w="1473" w:type="dxa"/>
            <w:tcBorders>
              <w:top w:val="nil"/>
              <w:bottom w:val="nil"/>
            </w:tcBorders>
            <w:vAlign w:val="center"/>
          </w:tcPr>
          <w:p w14:paraId="237AA5A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w:t>
            </w:r>
          </w:p>
        </w:tc>
        <w:tc>
          <w:tcPr>
            <w:tcW w:w="567" w:type="dxa"/>
            <w:tcBorders>
              <w:top w:val="nil"/>
              <w:bottom w:val="nil"/>
            </w:tcBorders>
            <w:vAlign w:val="center"/>
          </w:tcPr>
          <w:p w14:paraId="3331518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061196C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6BD288B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w:t>
            </w:r>
          </w:p>
        </w:tc>
        <w:tc>
          <w:tcPr>
            <w:tcW w:w="932" w:type="dxa"/>
            <w:tcBorders>
              <w:top w:val="nil"/>
              <w:bottom w:val="nil"/>
            </w:tcBorders>
            <w:vAlign w:val="center"/>
          </w:tcPr>
          <w:p w14:paraId="06D2C8D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0.57</w:t>
            </w:r>
          </w:p>
        </w:tc>
        <w:tc>
          <w:tcPr>
            <w:tcW w:w="468" w:type="dxa"/>
            <w:tcBorders>
              <w:top w:val="nil"/>
              <w:bottom w:val="nil"/>
            </w:tcBorders>
          </w:tcPr>
          <w:p w14:paraId="5F6EBD96"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&lt;EndNote&gt;&lt;Cite&gt;&lt;Author&gt;Wang&lt;/Author&gt;&lt;Year&gt;2019&lt;/Year&gt;&lt;RecNum&gt;1027&lt;/RecNum&gt;&lt;DisplayText&gt;[15]&lt;/DisplayText&gt;&lt;record&gt;&lt;rec-number&gt;1027&lt;/rec-number&gt;&lt;foreign-keys&gt;&lt;key app="EN" db-id="pvettxp2m2sepdexx92p5xef9wfevptp5ert" timestamp="1748746016"&gt;1027&lt;/key&gt;&lt;/foreign-keys&gt;&lt;ref-type name="Journal Article"&gt;17&lt;/ref-type&gt;&lt;contributors&gt;&lt;authors&gt;&lt;author&gt;Wang, Shaoying&lt;/author&gt;&lt;author&gt;Sun, Qi&lt;/author&gt;&lt;author&gt;Devakumar, Balaji&lt;/author&gt;&lt;author&gt;Liang, Jia&lt;/author&gt;&lt;author&gt;Sun, Liangling&lt;/author&gt;&lt;author&gt;Huang, Xiaoyong&lt;/author&gt;&lt;/authors&gt;&lt;/contributors&gt;&lt;titles&gt;&lt;title&gt;Mn 4+-activated Li 3 Mg 2 SbO 6 as an ultrabright fluoride-free red-emitting phosphor for warm white light-emitting diodes&lt;/title&gt;&lt;secondary-title&gt;RSC advances&lt;/secondary-title&gt;&lt;/titles&gt;&lt;periodical&gt;&lt;full-title&gt;RSC Advances&lt;/full-title&gt;&lt;abbr-1&gt;RSC Adv.&lt;/abbr-1&gt;&lt;abbr-2&gt;RSC ADV&lt;/abbr-2&gt;&lt;/periodical&gt;&lt;pages&gt;3429-3435&lt;/pages&gt;&lt;volume&gt;9&lt;/volume&gt;&lt;number&gt;6&lt;/number&gt;&lt;dates&gt;&lt;year&gt;2019&lt;/year&gt;&lt;/dates&gt;&lt;urls&gt;&lt;/urls&gt;&lt;/record&gt;&lt;/Cite&gt;&lt;/EndNote&gt;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15]</w:t>
            </w:r>
            <w:r w:rsidRPr="002B005F">
              <w:rPr>
                <w:rFonts w:ascii="Times New Roman" w:hAnsi="Times New Roman"/>
                <w:b/>
                <w:bCs/>
                <w:color w:val="000000"/>
                <w:sz w:val="11"/>
                <w:szCs w:val="11"/>
              </w:rPr>
              <w:fldChar w:fldCharType="end"/>
            </w:r>
          </w:p>
        </w:tc>
      </w:tr>
      <w:tr w:rsidR="002008CC" w:rsidRPr="002B005F" w14:paraId="1EFDE32F" w14:textId="77777777" w:rsidTr="00A133B7">
        <w:trPr>
          <w:jc w:val="center"/>
        </w:trPr>
        <w:tc>
          <w:tcPr>
            <w:tcW w:w="1471" w:type="dxa"/>
            <w:tcBorders>
              <w:top w:val="nil"/>
              <w:bottom w:val="nil"/>
            </w:tcBorders>
            <w:vAlign w:val="center"/>
          </w:tcPr>
          <w:p w14:paraId="6802162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BaLaMgSbO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317C26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8.04869</w:t>
            </w:r>
          </w:p>
        </w:tc>
        <w:tc>
          <w:tcPr>
            <w:tcW w:w="574" w:type="dxa"/>
            <w:tcBorders>
              <w:top w:val="nil"/>
              <w:bottom w:val="nil"/>
            </w:tcBorders>
            <w:vAlign w:val="center"/>
          </w:tcPr>
          <w:p w14:paraId="318A087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8.04869</w:t>
            </w:r>
          </w:p>
        </w:tc>
        <w:tc>
          <w:tcPr>
            <w:tcW w:w="629" w:type="dxa"/>
            <w:tcBorders>
              <w:top w:val="nil"/>
              <w:bottom w:val="nil"/>
            </w:tcBorders>
            <w:vAlign w:val="center"/>
          </w:tcPr>
          <w:p w14:paraId="1774952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8.04869</w:t>
            </w:r>
          </w:p>
        </w:tc>
        <w:tc>
          <w:tcPr>
            <w:tcW w:w="574" w:type="dxa"/>
            <w:tcBorders>
              <w:top w:val="nil"/>
              <w:bottom w:val="nil"/>
            </w:tcBorders>
            <w:vAlign w:val="center"/>
          </w:tcPr>
          <w:p w14:paraId="6E8AC8A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525.406</w:t>
            </w:r>
          </w:p>
        </w:tc>
        <w:tc>
          <w:tcPr>
            <w:tcW w:w="1473" w:type="dxa"/>
            <w:tcBorders>
              <w:top w:val="nil"/>
              <w:bottom w:val="nil"/>
            </w:tcBorders>
            <w:vAlign w:val="center"/>
          </w:tcPr>
          <w:p w14:paraId="5D41173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7" w:type="dxa"/>
            <w:tcBorders>
              <w:top w:val="nil"/>
              <w:bottom w:val="nil"/>
            </w:tcBorders>
            <w:vAlign w:val="center"/>
          </w:tcPr>
          <w:p w14:paraId="25259E8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2F3FAEA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391C486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w:t>
            </w:r>
          </w:p>
        </w:tc>
        <w:tc>
          <w:tcPr>
            <w:tcW w:w="932" w:type="dxa"/>
            <w:tcBorders>
              <w:top w:val="nil"/>
              <w:bottom w:val="nil"/>
            </w:tcBorders>
            <w:vAlign w:val="center"/>
          </w:tcPr>
          <w:p w14:paraId="0D12B4C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0.906</w:t>
            </w:r>
          </w:p>
        </w:tc>
        <w:tc>
          <w:tcPr>
            <w:tcW w:w="468" w:type="dxa"/>
            <w:tcBorders>
              <w:top w:val="nil"/>
              <w:bottom w:val="nil"/>
            </w:tcBorders>
          </w:tcPr>
          <w:p w14:paraId="21ADAE21"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&lt;EndNote&gt;&lt;Cite&gt;&lt;Author&gt;Sun&lt;/Author&gt;&lt;Year&gt;2019&lt;/Year&gt;&lt;RecNum&gt;1028&lt;/RecNum&gt;&lt;DisplayText&gt;[16]&lt;/DisplayText&gt;&lt;record&gt;&lt;rec-number&gt;1028&lt;/rec-number&gt;&lt;foreign-keys&gt;&lt;key app="EN" db-id="pvettxp2m2sepdexx92p5xef9wfevptp5ert" timestamp="1748746094"&gt;1028&lt;/key&gt;&lt;/foreign-keys&gt;&lt;ref-type name="Journal Article"&gt;17&lt;/ref-type&gt;&lt;contributors&gt;&lt;authors&gt;&lt;author&gt;Sun, Qi&lt;/author&gt;&lt;author&gt;Wang, Shaoying&lt;/author&gt;&lt;author&gt;Devakumar, Balaji&lt;/author&gt;&lt;author&gt;Sun, Liangling&lt;/author&gt;&lt;author&gt;Liang, Jia&lt;/author&gt;&lt;author&gt;Huang, Xiaoyong&lt;/author&gt;&lt;/authors&gt;&lt;/contributors&gt;&lt;titles&gt;&lt;title&gt;Mn 4+-activated BaLaMgSbO 6 double-perovskite phosphor: a novel high-efficiency far-red-emitting luminescent material for indoor plant growth lighting&lt;/title&gt;&lt;secondary-title&gt;RSC advances&lt;/secondary-title&gt;&lt;/titles&gt;&lt;periodical&gt;&lt;full-title&gt;RSC Advances&lt;/full-title&gt;&lt;abbr-1&gt;RSC Adv.&lt;/abbr-1&gt;&lt;abbr-2&gt;RSC ADV&lt;/abbr-2&gt;&lt;/periodical&gt;&lt;pages&gt;3303-3310&lt;/pages&gt;&lt;volume&gt;9&lt;/volume&gt;&lt;number&gt;6&lt;/number&gt;&lt;dates&gt;&lt;year&gt;2019&lt;/year&gt;&lt;/dates&gt;&lt;urls&gt;&lt;/urls&gt;&lt;/record&gt;&lt;/Cite&gt;&lt;/EndNote&gt;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16]</w:t>
            </w:r>
            <w:r w:rsidRPr="002B005F">
              <w:rPr>
                <w:rFonts w:ascii="Times New Roman" w:hAnsi="Times New Roman"/>
                <w:b/>
                <w:bCs/>
                <w:color w:val="000000"/>
                <w:sz w:val="11"/>
                <w:szCs w:val="11"/>
              </w:rPr>
              <w:fldChar w:fldCharType="end"/>
            </w:r>
          </w:p>
        </w:tc>
      </w:tr>
      <w:tr w:rsidR="002008CC" w:rsidRPr="002B005F" w14:paraId="72286650" w14:textId="77777777" w:rsidTr="00A133B7">
        <w:trPr>
          <w:jc w:val="center"/>
        </w:trPr>
        <w:tc>
          <w:tcPr>
            <w:tcW w:w="1471" w:type="dxa"/>
            <w:tcBorders>
              <w:top w:val="nil"/>
              <w:bottom w:val="nil"/>
            </w:tcBorders>
            <w:vAlign w:val="center"/>
          </w:tcPr>
          <w:p w14:paraId="0D01489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BaLaMgSbO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054A530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8.04869</w:t>
            </w:r>
          </w:p>
        </w:tc>
        <w:tc>
          <w:tcPr>
            <w:tcW w:w="574" w:type="dxa"/>
            <w:tcBorders>
              <w:top w:val="nil"/>
              <w:bottom w:val="nil"/>
            </w:tcBorders>
            <w:vAlign w:val="center"/>
          </w:tcPr>
          <w:p w14:paraId="0F60C1D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8.04869</w:t>
            </w:r>
          </w:p>
        </w:tc>
        <w:tc>
          <w:tcPr>
            <w:tcW w:w="629" w:type="dxa"/>
            <w:tcBorders>
              <w:top w:val="nil"/>
              <w:bottom w:val="nil"/>
            </w:tcBorders>
            <w:vAlign w:val="center"/>
          </w:tcPr>
          <w:p w14:paraId="0DF802D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8.04869</w:t>
            </w:r>
          </w:p>
        </w:tc>
        <w:tc>
          <w:tcPr>
            <w:tcW w:w="574" w:type="dxa"/>
            <w:tcBorders>
              <w:top w:val="nil"/>
              <w:bottom w:val="nil"/>
            </w:tcBorders>
            <w:vAlign w:val="center"/>
          </w:tcPr>
          <w:p w14:paraId="7E92718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525.406</w:t>
            </w:r>
          </w:p>
        </w:tc>
        <w:tc>
          <w:tcPr>
            <w:tcW w:w="1473" w:type="dxa"/>
            <w:tcBorders>
              <w:top w:val="nil"/>
              <w:bottom w:val="nil"/>
            </w:tcBorders>
            <w:vAlign w:val="center"/>
          </w:tcPr>
          <w:p w14:paraId="531A76C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567" w:type="dxa"/>
            <w:tcBorders>
              <w:top w:val="nil"/>
              <w:bottom w:val="nil"/>
            </w:tcBorders>
            <w:vAlign w:val="center"/>
          </w:tcPr>
          <w:p w14:paraId="394B7A3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1F9DA77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7E2D6AB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w:t>
            </w:r>
          </w:p>
        </w:tc>
        <w:tc>
          <w:tcPr>
            <w:tcW w:w="932" w:type="dxa"/>
            <w:tcBorders>
              <w:top w:val="nil"/>
              <w:bottom w:val="nil"/>
            </w:tcBorders>
            <w:vAlign w:val="center"/>
          </w:tcPr>
          <w:p w14:paraId="2F65134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0.865</w:t>
            </w:r>
          </w:p>
        </w:tc>
        <w:tc>
          <w:tcPr>
            <w:tcW w:w="468" w:type="dxa"/>
            <w:tcBorders>
              <w:top w:val="nil"/>
              <w:bottom w:val="nil"/>
            </w:tcBorders>
          </w:tcPr>
          <w:p w14:paraId="53A1683A"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&lt;EndNote&gt;&lt;Cite&gt;&lt;Author&gt;Sun&lt;/Author&gt;&lt;Year&gt;2019&lt;/Year&gt;&lt;RecNum&gt;1028&lt;/RecNum&gt;&lt;DisplayText&gt;[16]&lt;/DisplayText&gt;&lt;record&gt;&lt;rec-number&gt;1028&lt;/rec-number&gt;&lt;foreign-keys&gt;&lt;key app="EN" db-id="pvettxp2m2sepdexx92p5xef9wfevptp5ert" timestamp="1748746094"&gt;1028&lt;/key&gt;&lt;/foreign-keys&gt;&lt;ref-type name="Journal Article"&gt;17&lt;/ref-type&gt;&lt;contributors&gt;&lt;authors&gt;&lt;author&gt;Sun, Qi&lt;/author&gt;&lt;author&gt;Wang, Shaoying&lt;/author&gt;&lt;author&gt;Devakumar, Balaji&lt;/author&gt;&lt;author&gt;Sun, Liangling&lt;/author&gt;&lt;author&gt;Liang, Jia&lt;/author&gt;&lt;author&gt;Huang, Xiaoyong&lt;/author&gt;&lt;/authors&gt;&lt;/contributors&gt;&lt;titles&gt;&lt;title&gt;Mn 4+-activated BaLaMgSbO 6 double-perovskite phosphor: a novel high-efficiency far-red-emitting luminescent material for indoor plant growth lighting&lt;/title&gt;&lt;secondary-title&gt;RSC advances&lt;/secondary-title&gt;&lt;/titles&gt;&lt;periodical&gt;&lt;full-title&gt;RSC Advances&lt;/full-title&gt;&lt;abbr-1&gt;RSC Adv.&lt;/abbr-1&gt;&lt;abbr-2&gt;RSC ADV&lt;/abbr-2&gt;&lt;/periodical&gt;&lt;pages&gt;3303-3310&lt;/pages&gt;&lt;volume&gt;9&lt;/volume&gt;&lt;number&gt;6&lt;/number&gt;&lt;dates&gt;&lt;year&gt;2019&lt;/year&gt;&lt;/dates&gt;&lt;urls&gt;&lt;/urls&gt;&lt;/record&gt;&lt;/Cite&gt;&lt;/EndNote&gt;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16]</w:t>
            </w:r>
            <w:r w:rsidRPr="002B005F">
              <w:rPr>
                <w:rFonts w:ascii="Times New Roman" w:hAnsi="Times New Roman"/>
                <w:b/>
                <w:bCs/>
                <w:color w:val="000000"/>
                <w:sz w:val="11"/>
                <w:szCs w:val="11"/>
              </w:rPr>
              <w:fldChar w:fldCharType="end"/>
            </w:r>
          </w:p>
        </w:tc>
      </w:tr>
      <w:tr w:rsidR="002008CC" w:rsidRPr="002B005F" w14:paraId="23E8CA8D" w14:textId="77777777" w:rsidTr="00A133B7">
        <w:trPr>
          <w:jc w:val="center"/>
        </w:trPr>
        <w:tc>
          <w:tcPr>
            <w:tcW w:w="1471" w:type="dxa"/>
            <w:tcBorders>
              <w:top w:val="nil"/>
              <w:bottom w:val="nil"/>
            </w:tcBorders>
            <w:vAlign w:val="center"/>
          </w:tcPr>
          <w:p w14:paraId="12EA04D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BaLaMgSbO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6C7CC9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8.04869</w:t>
            </w:r>
          </w:p>
        </w:tc>
        <w:tc>
          <w:tcPr>
            <w:tcW w:w="574" w:type="dxa"/>
            <w:tcBorders>
              <w:top w:val="nil"/>
              <w:bottom w:val="nil"/>
            </w:tcBorders>
            <w:vAlign w:val="center"/>
          </w:tcPr>
          <w:p w14:paraId="29FFE68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8.04869</w:t>
            </w:r>
          </w:p>
        </w:tc>
        <w:tc>
          <w:tcPr>
            <w:tcW w:w="629" w:type="dxa"/>
            <w:tcBorders>
              <w:top w:val="nil"/>
              <w:bottom w:val="nil"/>
            </w:tcBorders>
            <w:vAlign w:val="center"/>
          </w:tcPr>
          <w:p w14:paraId="593C0C6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8.04869</w:t>
            </w:r>
          </w:p>
        </w:tc>
        <w:tc>
          <w:tcPr>
            <w:tcW w:w="574" w:type="dxa"/>
            <w:tcBorders>
              <w:top w:val="nil"/>
              <w:bottom w:val="nil"/>
            </w:tcBorders>
            <w:vAlign w:val="center"/>
          </w:tcPr>
          <w:p w14:paraId="6FB3D3A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525.406</w:t>
            </w:r>
          </w:p>
        </w:tc>
        <w:tc>
          <w:tcPr>
            <w:tcW w:w="1473" w:type="dxa"/>
            <w:tcBorders>
              <w:top w:val="nil"/>
              <w:bottom w:val="nil"/>
            </w:tcBorders>
            <w:vAlign w:val="center"/>
          </w:tcPr>
          <w:p w14:paraId="60CCB05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w:t>
            </w:r>
          </w:p>
        </w:tc>
        <w:tc>
          <w:tcPr>
            <w:tcW w:w="567" w:type="dxa"/>
            <w:tcBorders>
              <w:top w:val="nil"/>
              <w:bottom w:val="nil"/>
            </w:tcBorders>
            <w:vAlign w:val="center"/>
          </w:tcPr>
          <w:p w14:paraId="2797179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6A709E9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7D821E6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w:t>
            </w:r>
          </w:p>
        </w:tc>
        <w:tc>
          <w:tcPr>
            <w:tcW w:w="932" w:type="dxa"/>
            <w:tcBorders>
              <w:top w:val="nil"/>
              <w:bottom w:val="nil"/>
            </w:tcBorders>
            <w:vAlign w:val="center"/>
          </w:tcPr>
          <w:p w14:paraId="03D4BA0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0.814</w:t>
            </w:r>
          </w:p>
        </w:tc>
        <w:tc>
          <w:tcPr>
            <w:tcW w:w="468" w:type="dxa"/>
            <w:tcBorders>
              <w:top w:val="nil"/>
              <w:bottom w:val="nil"/>
            </w:tcBorders>
          </w:tcPr>
          <w:p w14:paraId="12F03332"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&lt;EndNote&gt;&lt;Cite&gt;&lt;Author&gt;Sun&lt;/Author&gt;&lt;Year&gt;2019&lt;/Year&gt;&lt;RecNum&gt;1028&lt;/RecNum&gt;&lt;DisplayText&gt;[16]&lt;/DisplayText&gt;&lt;record&gt;&lt;rec-number&gt;1028&lt;/rec-number&gt;&lt;foreign-keys&gt;&lt;key app="EN" db-id="pvettxp2m2sepdexx92p5xef9wfevptp5ert" timestamp="1748746094"&gt;1028&lt;/key&gt;&lt;/foreign-keys&gt;&lt;ref-type name="Journal Article"&gt;17&lt;/ref-type&gt;&lt;contributors&gt;&lt;authors&gt;&lt;author&gt;Sun, Qi&lt;/author&gt;&lt;author&gt;Wang, Shaoying&lt;/author&gt;&lt;author&gt;Devakumar, Balaji&lt;/author&gt;&lt;author&gt;Sun, Liangling&lt;/author&gt;&lt;author&gt;Liang, Jia&lt;/author&gt;&lt;author&gt;Huang, Xiaoyong&lt;/author&gt;&lt;/authors&gt;&lt;/contributors&gt;&lt;titles&gt;&lt;title&gt;Mn 4+-activated BaLaMgSbO 6 double-perovskite phosphor: a novel high-efficiency far-red-emitting luminescent material for indoor plant growth lighting&lt;/title&gt;&lt;secondary-title&gt;RSC advances&lt;/secondary-title&gt;&lt;/titles&gt;&lt;periodical&gt;&lt;full-title&gt;RSC Advances&lt;/full-title&gt;&lt;abbr-1&gt;RSC Adv.&lt;/abbr-1&gt;&lt;abbr-2&gt;RSC ADV&lt;/abbr-2&gt;&lt;/periodical&gt;&lt;pages&gt;3303-3310&lt;/pages&gt;&lt;volume&gt;9&lt;/volume&gt;&lt;number&gt;6&lt;/number&gt;&lt;dates&gt;&lt;year&gt;2019&lt;/year&gt;&lt;/dates&gt;&lt;urls&gt;&lt;/urls&gt;&lt;/record&gt;&lt;/Cite&gt;&lt;/EndNote&gt;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16]</w:t>
            </w:r>
            <w:r w:rsidRPr="002B005F">
              <w:rPr>
                <w:rFonts w:ascii="Times New Roman" w:hAnsi="Times New Roman"/>
                <w:b/>
                <w:bCs/>
                <w:color w:val="000000"/>
                <w:sz w:val="11"/>
                <w:szCs w:val="11"/>
              </w:rPr>
              <w:fldChar w:fldCharType="end"/>
            </w:r>
          </w:p>
        </w:tc>
      </w:tr>
      <w:tr w:rsidR="002008CC" w:rsidRPr="002B005F" w14:paraId="052FBAA9" w14:textId="77777777" w:rsidTr="00A133B7">
        <w:trPr>
          <w:jc w:val="center"/>
        </w:trPr>
        <w:tc>
          <w:tcPr>
            <w:tcW w:w="1471" w:type="dxa"/>
            <w:tcBorders>
              <w:top w:val="nil"/>
              <w:bottom w:val="nil"/>
            </w:tcBorders>
            <w:vAlign w:val="center"/>
          </w:tcPr>
          <w:p w14:paraId="34AF3E5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BaLaMgSbO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41F7758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8.04869</w:t>
            </w:r>
          </w:p>
        </w:tc>
        <w:tc>
          <w:tcPr>
            <w:tcW w:w="574" w:type="dxa"/>
            <w:tcBorders>
              <w:top w:val="nil"/>
              <w:bottom w:val="nil"/>
            </w:tcBorders>
            <w:vAlign w:val="center"/>
          </w:tcPr>
          <w:p w14:paraId="4D63D74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8.04869</w:t>
            </w:r>
          </w:p>
        </w:tc>
        <w:tc>
          <w:tcPr>
            <w:tcW w:w="629" w:type="dxa"/>
            <w:tcBorders>
              <w:top w:val="nil"/>
              <w:bottom w:val="nil"/>
            </w:tcBorders>
            <w:vAlign w:val="center"/>
          </w:tcPr>
          <w:p w14:paraId="0A4619C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8.04869</w:t>
            </w:r>
          </w:p>
        </w:tc>
        <w:tc>
          <w:tcPr>
            <w:tcW w:w="574" w:type="dxa"/>
            <w:tcBorders>
              <w:top w:val="nil"/>
              <w:bottom w:val="nil"/>
            </w:tcBorders>
            <w:vAlign w:val="center"/>
          </w:tcPr>
          <w:p w14:paraId="3E57CB7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525.406</w:t>
            </w:r>
          </w:p>
        </w:tc>
        <w:tc>
          <w:tcPr>
            <w:tcW w:w="1473" w:type="dxa"/>
            <w:tcBorders>
              <w:top w:val="nil"/>
              <w:bottom w:val="nil"/>
            </w:tcBorders>
            <w:vAlign w:val="center"/>
          </w:tcPr>
          <w:p w14:paraId="4925B52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w:t>
            </w:r>
          </w:p>
        </w:tc>
        <w:tc>
          <w:tcPr>
            <w:tcW w:w="567" w:type="dxa"/>
            <w:tcBorders>
              <w:top w:val="nil"/>
              <w:bottom w:val="nil"/>
            </w:tcBorders>
            <w:vAlign w:val="center"/>
          </w:tcPr>
          <w:p w14:paraId="46A45F7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2AEFCD3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4CA1C26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w:t>
            </w:r>
          </w:p>
        </w:tc>
        <w:tc>
          <w:tcPr>
            <w:tcW w:w="932" w:type="dxa"/>
            <w:tcBorders>
              <w:top w:val="nil"/>
              <w:bottom w:val="nil"/>
            </w:tcBorders>
            <w:vAlign w:val="center"/>
          </w:tcPr>
          <w:p w14:paraId="74AACA9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0.798</w:t>
            </w:r>
          </w:p>
        </w:tc>
        <w:tc>
          <w:tcPr>
            <w:tcW w:w="468" w:type="dxa"/>
            <w:tcBorders>
              <w:top w:val="nil"/>
              <w:bottom w:val="nil"/>
            </w:tcBorders>
          </w:tcPr>
          <w:p w14:paraId="572A19E1"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&lt;EndNote&gt;&lt;Cite&gt;&lt;Author&gt;Sun&lt;/Author&gt;&lt;Year&gt;2019&lt;/Year&gt;&lt;RecNum&gt;1028&lt;/RecNum&gt;&lt;DisplayText&gt;[16]&lt;/DisplayText&gt;&lt;record&gt;&lt;rec-number&gt;1028&lt;/rec-number&gt;&lt;foreign-keys&gt;&lt;key app="EN" db-id="pvettxp2m2sepdexx92p5xef9wfevptp5ert" timestamp="1748746094"&gt;1028&lt;/key&gt;&lt;/foreign-keys&gt;&lt;ref-type name="Journal Article"&gt;17&lt;/ref-type&gt;&lt;contributors&gt;&lt;authors&gt;&lt;author&gt;Sun, Qi&lt;/author&gt;&lt;author&gt;Wang, Shaoying&lt;/author&gt;&lt;author&gt;Devakumar, Balaji&lt;/author&gt;&lt;author&gt;Sun, Liangling&lt;/author&gt;&lt;author&gt;Liang, Jia&lt;/author&gt;&lt;author&gt;Huang, Xiaoyong&lt;/author&gt;&lt;/authors&gt;&lt;/contributors&gt;&lt;titles&gt;&lt;title&gt;Mn 4+-activated BaLaMgSbO 6 double-perovskite phosphor: a novel high-efficiency far-red-emitting luminescent material for indoor plant growth lighting&lt;/title&gt;&lt;secondary-title&gt;RSC advances&lt;/secondary-title&gt;&lt;/titles&gt;&lt;periodical&gt;&lt;full-title&gt;RSC Advances&lt;/full-title&gt;&lt;abbr-1&gt;RSC Adv.&lt;/abbr-1&gt;&lt;abbr-2&gt;RSC ADV&lt;/abbr-2&gt;&lt;/periodical&gt;&lt;pages&gt;3303-3310&lt;/pages&gt;&lt;volume&gt;9&lt;/volume&gt;&lt;number&gt;6&lt;/number&gt;&lt;dates&gt;&lt;year&gt;2019&lt;/year&gt;&lt;/dates&gt;&lt;urls&gt;&lt;/urls&gt;&lt;/record&gt;&lt;/Cite&gt;&lt;/EndNote&gt;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16]</w:t>
            </w:r>
            <w:r w:rsidRPr="002B005F">
              <w:rPr>
                <w:rFonts w:ascii="Times New Roman" w:hAnsi="Times New Roman"/>
                <w:b/>
                <w:bCs/>
                <w:color w:val="000000"/>
                <w:sz w:val="11"/>
                <w:szCs w:val="11"/>
              </w:rPr>
              <w:fldChar w:fldCharType="end"/>
            </w:r>
          </w:p>
        </w:tc>
      </w:tr>
      <w:tr w:rsidR="002008CC" w:rsidRPr="002B005F" w14:paraId="59E5B3B8" w14:textId="77777777" w:rsidTr="00A133B7">
        <w:trPr>
          <w:jc w:val="center"/>
        </w:trPr>
        <w:tc>
          <w:tcPr>
            <w:tcW w:w="1471" w:type="dxa"/>
            <w:tcBorders>
              <w:top w:val="nil"/>
              <w:bottom w:val="nil"/>
            </w:tcBorders>
            <w:vAlign w:val="center"/>
          </w:tcPr>
          <w:p w14:paraId="1318AAC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45C75C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5.5963</w:t>
            </w:r>
          </w:p>
        </w:tc>
        <w:tc>
          <w:tcPr>
            <w:tcW w:w="574" w:type="dxa"/>
            <w:tcBorders>
              <w:top w:val="nil"/>
              <w:bottom w:val="nil"/>
            </w:tcBorders>
            <w:vAlign w:val="center"/>
          </w:tcPr>
          <w:p w14:paraId="5A1F12D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5.82308</w:t>
            </w:r>
          </w:p>
        </w:tc>
        <w:tc>
          <w:tcPr>
            <w:tcW w:w="629" w:type="dxa"/>
            <w:tcBorders>
              <w:top w:val="nil"/>
              <w:bottom w:val="nil"/>
            </w:tcBorders>
            <w:vAlign w:val="center"/>
          </w:tcPr>
          <w:p w14:paraId="7522506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8.07158</w:t>
            </w:r>
          </w:p>
        </w:tc>
        <w:tc>
          <w:tcPr>
            <w:tcW w:w="574" w:type="dxa"/>
            <w:tcBorders>
              <w:top w:val="nil"/>
              <w:bottom w:val="nil"/>
            </w:tcBorders>
            <w:vAlign w:val="center"/>
          </w:tcPr>
          <w:p w14:paraId="4073E6F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263.034</w:t>
            </w:r>
          </w:p>
        </w:tc>
        <w:tc>
          <w:tcPr>
            <w:tcW w:w="1473" w:type="dxa"/>
            <w:tcBorders>
              <w:top w:val="nil"/>
              <w:bottom w:val="nil"/>
            </w:tcBorders>
            <w:vAlign w:val="center"/>
          </w:tcPr>
          <w:p w14:paraId="396FB63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7" w:type="dxa"/>
            <w:tcBorders>
              <w:top w:val="nil"/>
              <w:bottom w:val="nil"/>
            </w:tcBorders>
            <w:vAlign w:val="center"/>
          </w:tcPr>
          <w:p w14:paraId="0DAF4AA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18D0CD1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1D593AC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21%</w:t>
            </w:r>
          </w:p>
        </w:tc>
        <w:tc>
          <w:tcPr>
            <w:tcW w:w="932" w:type="dxa"/>
            <w:tcBorders>
              <w:top w:val="nil"/>
              <w:bottom w:val="nil"/>
            </w:tcBorders>
            <w:vAlign w:val="center"/>
          </w:tcPr>
          <w:p w14:paraId="032FF5E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0.34</w:t>
            </w:r>
          </w:p>
        </w:tc>
        <w:tc>
          <w:tcPr>
            <w:tcW w:w="468" w:type="dxa"/>
            <w:tcBorders>
              <w:top w:val="nil"/>
              <w:bottom w:val="nil"/>
            </w:tcBorders>
          </w:tcPr>
          <w:p w14:paraId="61FA4995"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&lt;EndNote&gt;&lt;Cite&gt;&lt;Author&gt;Huang&lt;/Author&gt;&lt;Year&gt;2020&lt;/Year&gt;&lt;RecNum&gt;1029&lt;/RecNum&gt;&lt;DisplayText&gt;[17]&lt;/DisplayText&gt;&lt;record&gt;&lt;rec-number&gt;1029&lt;/rec-number&gt;&lt;foreign-keys&gt;&lt;key app="EN" db-id="pvettxp2m2sepdexx92p5xef9wfevptp5ert" timestamp="1748746129"&gt;1029&lt;/key&gt;&lt;/foreign-keys&gt;&lt;ref-type name="Journal Article"&gt;17&lt;/ref-type&gt;&lt;contributors&gt;&lt;authors&gt;&lt;author&gt;Huang, Xiaoyong&lt;/author&gt;&lt;author&gt;Wang, Shaoying&lt;/author&gt;&lt;author&gt;Devakumar, Balaji&lt;/author&gt;&lt;/authors&gt;&lt;/contributors&gt;&lt;titles&gt;&lt;title&gt;Optical properties of deep-red-emitting Ca2YTaO6: Mn4+ phosphors for LEDs applications&lt;/title&gt;&lt;secondary-title&gt;Optics &amp;amp; Laser Technology&lt;/secondary-title&gt;&lt;/titles&gt;&lt;periodical&gt;&lt;full-title&gt;Optics &amp;amp; Laser Technology&lt;/full-title&gt;&lt;/periodical&gt;&lt;pages&gt;106349&lt;/pages&gt;&lt;volume&gt;130&lt;/volume&gt;&lt;dates&gt;&lt;year&gt;2020&lt;/year&gt;&lt;/dates&gt;&lt;isbn&gt;0030-3992&lt;/isbn&gt;&lt;urls&gt;&lt;/urls&gt;&lt;/record&gt;&lt;/Cite&gt;&lt;/EndNote&gt;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17]</w:t>
            </w:r>
            <w:r w:rsidRPr="002B005F">
              <w:rPr>
                <w:rFonts w:ascii="Times New Roman" w:hAnsi="Times New Roman"/>
                <w:b/>
                <w:bCs/>
                <w:color w:val="000000"/>
                <w:sz w:val="11"/>
                <w:szCs w:val="11"/>
              </w:rPr>
              <w:fldChar w:fldCharType="end"/>
            </w:r>
          </w:p>
        </w:tc>
      </w:tr>
      <w:tr w:rsidR="002008CC" w:rsidRPr="002B005F" w14:paraId="293A0B88" w14:textId="77777777" w:rsidTr="00A133B7">
        <w:trPr>
          <w:jc w:val="center"/>
        </w:trPr>
        <w:tc>
          <w:tcPr>
            <w:tcW w:w="1471" w:type="dxa"/>
            <w:tcBorders>
              <w:top w:val="nil"/>
              <w:bottom w:val="nil"/>
            </w:tcBorders>
            <w:vAlign w:val="center"/>
          </w:tcPr>
          <w:p w14:paraId="5C2C7B7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189C4C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5.5963</w:t>
            </w:r>
          </w:p>
        </w:tc>
        <w:tc>
          <w:tcPr>
            <w:tcW w:w="574" w:type="dxa"/>
            <w:tcBorders>
              <w:top w:val="nil"/>
              <w:bottom w:val="nil"/>
            </w:tcBorders>
            <w:vAlign w:val="center"/>
          </w:tcPr>
          <w:p w14:paraId="0D4F98E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5.82308</w:t>
            </w:r>
          </w:p>
        </w:tc>
        <w:tc>
          <w:tcPr>
            <w:tcW w:w="629" w:type="dxa"/>
            <w:tcBorders>
              <w:top w:val="nil"/>
              <w:bottom w:val="nil"/>
            </w:tcBorders>
            <w:vAlign w:val="center"/>
          </w:tcPr>
          <w:p w14:paraId="41A9CB1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8.07158</w:t>
            </w:r>
          </w:p>
        </w:tc>
        <w:tc>
          <w:tcPr>
            <w:tcW w:w="574" w:type="dxa"/>
            <w:tcBorders>
              <w:top w:val="nil"/>
              <w:bottom w:val="nil"/>
            </w:tcBorders>
            <w:vAlign w:val="center"/>
          </w:tcPr>
          <w:p w14:paraId="29E1A7F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263.034</w:t>
            </w:r>
          </w:p>
        </w:tc>
        <w:tc>
          <w:tcPr>
            <w:tcW w:w="1473" w:type="dxa"/>
            <w:tcBorders>
              <w:top w:val="nil"/>
              <w:bottom w:val="nil"/>
            </w:tcBorders>
            <w:vAlign w:val="center"/>
          </w:tcPr>
          <w:p w14:paraId="50F4C04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7" w:type="dxa"/>
            <w:tcBorders>
              <w:top w:val="nil"/>
              <w:bottom w:val="nil"/>
            </w:tcBorders>
            <w:vAlign w:val="center"/>
          </w:tcPr>
          <w:p w14:paraId="5881946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7E26EBC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362F887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21%</w:t>
            </w:r>
          </w:p>
        </w:tc>
        <w:tc>
          <w:tcPr>
            <w:tcW w:w="932" w:type="dxa"/>
            <w:tcBorders>
              <w:top w:val="nil"/>
              <w:bottom w:val="nil"/>
            </w:tcBorders>
            <w:vAlign w:val="center"/>
          </w:tcPr>
          <w:p w14:paraId="5892CAA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0.331</w:t>
            </w:r>
          </w:p>
        </w:tc>
        <w:tc>
          <w:tcPr>
            <w:tcW w:w="468" w:type="dxa"/>
            <w:tcBorders>
              <w:top w:val="nil"/>
              <w:bottom w:val="nil"/>
            </w:tcBorders>
          </w:tcPr>
          <w:p w14:paraId="1274E320"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&lt;EndNote&gt;&lt;Cite&gt;&lt;Author&gt;Huang&lt;/Author&gt;&lt;Year&gt;2020&lt;/Year&gt;&lt;RecNum&gt;1029&lt;/RecNum&gt;&lt;DisplayText&gt;[17]&lt;/DisplayText&gt;&lt;record&gt;&lt;rec-number&gt;1029&lt;/rec-number&gt;&lt;foreign-keys&gt;&lt;key app="EN" db-id="pvettxp2m2sepdexx92p5xef9wfevptp5ert" timestamp="1748746129"&gt;1029&lt;/key&gt;&lt;/foreign-keys&gt;&lt;ref-type name="Journal Article"&gt;17&lt;/ref-type&gt;&lt;contributors&gt;&lt;authors&gt;&lt;author&gt;Huang, Xiaoyong&lt;/author&gt;&lt;author&gt;Wang, Shaoying&lt;/author&gt;&lt;author&gt;Devakumar, Balaji&lt;/author&gt;&lt;/authors&gt;&lt;/contributors&gt;&lt;titles&gt;&lt;title&gt;Optical properties of deep-red-emitting Ca2YTaO6: Mn4+ phosphors for LEDs applications&lt;/title&gt;&lt;secondary-title&gt;Optics &amp;amp; Laser Technology&lt;/secondary-title&gt;&lt;/titles&gt;&lt;periodical&gt;&lt;full-title&gt;Optics &amp;amp; Laser Technology&lt;/full-title&gt;&lt;/periodical&gt;&lt;pages&gt;106349&lt;/pages&gt;&lt;volume&gt;130&lt;/volume&gt;&lt;dates&gt;&lt;year&gt;2020&lt;/year&gt;&lt;/dates&gt;&lt;isbn&gt;0030-3992&lt;/isbn&gt;&lt;urls&gt;&lt;/urls&gt;&lt;/record&gt;&lt;/Cite&gt;&lt;/EndNote&gt;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17]</w:t>
            </w:r>
            <w:r w:rsidRPr="002B005F">
              <w:rPr>
                <w:rFonts w:ascii="Times New Roman" w:hAnsi="Times New Roman"/>
                <w:b/>
                <w:bCs/>
                <w:color w:val="000000"/>
                <w:sz w:val="11"/>
                <w:szCs w:val="11"/>
              </w:rPr>
              <w:fldChar w:fldCharType="end"/>
            </w:r>
          </w:p>
        </w:tc>
      </w:tr>
      <w:tr w:rsidR="002008CC" w:rsidRPr="002B005F" w14:paraId="058559A1" w14:textId="77777777" w:rsidTr="00A133B7">
        <w:trPr>
          <w:jc w:val="center"/>
        </w:trPr>
        <w:tc>
          <w:tcPr>
            <w:tcW w:w="1471" w:type="dxa"/>
            <w:tcBorders>
              <w:top w:val="nil"/>
              <w:bottom w:val="nil"/>
            </w:tcBorders>
            <w:vAlign w:val="center"/>
          </w:tcPr>
          <w:p w14:paraId="32D9302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5118460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5.5963</w:t>
            </w:r>
          </w:p>
        </w:tc>
        <w:tc>
          <w:tcPr>
            <w:tcW w:w="574" w:type="dxa"/>
            <w:tcBorders>
              <w:top w:val="nil"/>
              <w:bottom w:val="nil"/>
            </w:tcBorders>
            <w:vAlign w:val="center"/>
          </w:tcPr>
          <w:p w14:paraId="2B42F41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5.82308</w:t>
            </w:r>
          </w:p>
        </w:tc>
        <w:tc>
          <w:tcPr>
            <w:tcW w:w="629" w:type="dxa"/>
            <w:tcBorders>
              <w:top w:val="nil"/>
              <w:bottom w:val="nil"/>
            </w:tcBorders>
            <w:vAlign w:val="center"/>
          </w:tcPr>
          <w:p w14:paraId="429B4B7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8.07158</w:t>
            </w:r>
          </w:p>
        </w:tc>
        <w:tc>
          <w:tcPr>
            <w:tcW w:w="574" w:type="dxa"/>
            <w:tcBorders>
              <w:top w:val="nil"/>
              <w:bottom w:val="nil"/>
            </w:tcBorders>
            <w:vAlign w:val="center"/>
          </w:tcPr>
          <w:p w14:paraId="5AAAA25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263.034</w:t>
            </w:r>
          </w:p>
        </w:tc>
        <w:tc>
          <w:tcPr>
            <w:tcW w:w="1473" w:type="dxa"/>
            <w:tcBorders>
              <w:top w:val="nil"/>
              <w:bottom w:val="nil"/>
            </w:tcBorders>
            <w:vAlign w:val="center"/>
          </w:tcPr>
          <w:p w14:paraId="5F21DCF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w:t>
            </w:r>
          </w:p>
        </w:tc>
        <w:tc>
          <w:tcPr>
            <w:tcW w:w="567" w:type="dxa"/>
            <w:tcBorders>
              <w:top w:val="nil"/>
              <w:bottom w:val="nil"/>
            </w:tcBorders>
            <w:vAlign w:val="center"/>
          </w:tcPr>
          <w:p w14:paraId="3126938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2FF734F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39B75F5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21%</w:t>
            </w:r>
          </w:p>
        </w:tc>
        <w:tc>
          <w:tcPr>
            <w:tcW w:w="932" w:type="dxa"/>
            <w:tcBorders>
              <w:top w:val="nil"/>
              <w:bottom w:val="nil"/>
            </w:tcBorders>
            <w:vAlign w:val="center"/>
          </w:tcPr>
          <w:p w14:paraId="4AD1594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0.286</w:t>
            </w:r>
          </w:p>
        </w:tc>
        <w:tc>
          <w:tcPr>
            <w:tcW w:w="468" w:type="dxa"/>
            <w:tcBorders>
              <w:top w:val="nil"/>
              <w:bottom w:val="nil"/>
            </w:tcBorders>
          </w:tcPr>
          <w:p w14:paraId="5C5A0BD9"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&lt;EndNote&gt;&lt;Cite&gt;&lt;Author&gt;Huang&lt;/Author&gt;&lt;Year&gt;2020&lt;/Year&gt;&lt;RecNum&gt;1029&lt;/RecNum&gt;&lt;DisplayText&gt;[17]&lt;/DisplayText&gt;&lt;record&gt;&lt;rec-number&gt;1029&lt;/rec-number&gt;&lt;foreign-keys&gt;&lt;key app="EN" db-id="pvettxp2m2sepdexx92p5xef9wfevptp5ert" timestamp="1748746129"&gt;1029&lt;/key&gt;&lt;/foreign-keys&gt;&lt;ref-type name="Journal Article"&gt;17&lt;/ref-type&gt;&lt;contributors&gt;&lt;authors&gt;&lt;author&gt;Huang, Xiaoyong&lt;/author&gt;&lt;author&gt;Wang, Shaoying&lt;/author&gt;&lt;author&gt;Devakumar, Balaji&lt;/author&gt;&lt;/authors&gt;&lt;/contributors&gt;&lt;titles&gt;&lt;title&gt;Optical properties of deep-red-emitting Ca2YTaO6: Mn4+ phosphors for LEDs applications&lt;/title&gt;&lt;secondary-title&gt;Optics &amp;amp; Laser Technology&lt;/secondary-title&gt;&lt;/titles&gt;&lt;periodical&gt;&lt;full-title&gt;Optics &amp;amp; Laser Technology&lt;/full-title&gt;&lt;/periodical&gt;&lt;pages&gt;106349&lt;/pages&gt;&lt;volume&gt;130&lt;/volume&gt;&lt;dates&gt;&lt;year&gt;2020&lt;/year&gt;&lt;/dates&gt;&lt;isbn&gt;0030-3992&lt;/isbn&gt;&lt;urls&gt;&lt;/urls&gt;&lt;/record&gt;&lt;/Cite&gt;&lt;/EndNote&gt;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17]</w:t>
            </w:r>
            <w:r w:rsidRPr="002B005F">
              <w:rPr>
                <w:rFonts w:ascii="Times New Roman" w:hAnsi="Times New Roman"/>
                <w:b/>
                <w:bCs/>
                <w:color w:val="000000"/>
                <w:sz w:val="11"/>
                <w:szCs w:val="11"/>
              </w:rPr>
              <w:fldChar w:fldCharType="end"/>
            </w:r>
          </w:p>
        </w:tc>
      </w:tr>
      <w:tr w:rsidR="002008CC" w:rsidRPr="002B005F" w14:paraId="5387B067" w14:textId="77777777" w:rsidTr="00A133B7">
        <w:trPr>
          <w:jc w:val="center"/>
        </w:trPr>
        <w:tc>
          <w:tcPr>
            <w:tcW w:w="1471" w:type="dxa"/>
            <w:tcBorders>
              <w:top w:val="nil"/>
              <w:bottom w:val="nil"/>
            </w:tcBorders>
            <w:vAlign w:val="center"/>
          </w:tcPr>
          <w:p w14:paraId="67CC282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1E2CBED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5.5963</w:t>
            </w:r>
          </w:p>
        </w:tc>
        <w:tc>
          <w:tcPr>
            <w:tcW w:w="574" w:type="dxa"/>
            <w:tcBorders>
              <w:top w:val="nil"/>
              <w:bottom w:val="nil"/>
            </w:tcBorders>
            <w:vAlign w:val="center"/>
          </w:tcPr>
          <w:p w14:paraId="35A1850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5.82308</w:t>
            </w:r>
          </w:p>
        </w:tc>
        <w:tc>
          <w:tcPr>
            <w:tcW w:w="629" w:type="dxa"/>
            <w:tcBorders>
              <w:top w:val="nil"/>
              <w:bottom w:val="nil"/>
            </w:tcBorders>
            <w:vAlign w:val="center"/>
          </w:tcPr>
          <w:p w14:paraId="10788E3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8.07158</w:t>
            </w:r>
          </w:p>
        </w:tc>
        <w:tc>
          <w:tcPr>
            <w:tcW w:w="574" w:type="dxa"/>
            <w:tcBorders>
              <w:top w:val="nil"/>
              <w:bottom w:val="nil"/>
            </w:tcBorders>
            <w:vAlign w:val="center"/>
          </w:tcPr>
          <w:p w14:paraId="7BF3E04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263.034</w:t>
            </w:r>
          </w:p>
        </w:tc>
        <w:tc>
          <w:tcPr>
            <w:tcW w:w="1473" w:type="dxa"/>
            <w:tcBorders>
              <w:top w:val="nil"/>
              <w:bottom w:val="nil"/>
            </w:tcBorders>
            <w:vAlign w:val="center"/>
          </w:tcPr>
          <w:p w14:paraId="55F065B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567" w:type="dxa"/>
            <w:tcBorders>
              <w:top w:val="nil"/>
              <w:bottom w:val="nil"/>
            </w:tcBorders>
            <w:vAlign w:val="center"/>
          </w:tcPr>
          <w:p w14:paraId="027A76B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2F2A346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012879E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21%</w:t>
            </w:r>
          </w:p>
        </w:tc>
        <w:tc>
          <w:tcPr>
            <w:tcW w:w="932" w:type="dxa"/>
            <w:tcBorders>
              <w:top w:val="nil"/>
              <w:bottom w:val="nil"/>
            </w:tcBorders>
            <w:vAlign w:val="center"/>
          </w:tcPr>
          <w:p w14:paraId="08D89B4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0.261</w:t>
            </w:r>
          </w:p>
        </w:tc>
        <w:tc>
          <w:tcPr>
            <w:tcW w:w="468" w:type="dxa"/>
            <w:tcBorders>
              <w:top w:val="nil"/>
              <w:bottom w:val="nil"/>
            </w:tcBorders>
          </w:tcPr>
          <w:p w14:paraId="78C909BE"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&lt;EndNote&gt;&lt;Cite&gt;&lt;Author&gt;Huang&lt;/Author&gt;&lt;Year&gt;2020&lt;/Year&gt;&lt;RecNum&gt;1029&lt;/RecNum&gt;&lt;DisplayText&gt;[17]&lt;/DisplayText&gt;&lt;record&gt;&lt;rec-number&gt;1029&lt;/rec-number&gt;&lt;foreign-keys&gt;&lt;key app="EN" db-id="pvettxp2m2sepdexx92p5xef9wfevptp5ert" timestamp="1748746129"&gt;1029&lt;/key&gt;&lt;/foreign-keys&gt;&lt;ref-type name="Journal Article"&gt;17&lt;/ref-type&gt;&lt;contributors&gt;&lt;authors&gt;&lt;author&gt;Huang, Xiaoyong&lt;/author&gt;&lt;author&gt;Wang, Shaoying&lt;/author&gt;&lt;author&gt;Devakumar, Balaji&lt;/author&gt;&lt;/authors&gt;&lt;/contributors&gt;&lt;titles&gt;&lt;title&gt;Optical properties of deep-red-emitting Ca2YTaO6: Mn4+ phosphors for LEDs applications&lt;/title&gt;&lt;secondary-title&gt;Optics &amp;amp; Laser Technology&lt;/secondary-title&gt;&lt;/titles&gt;&lt;periodical&gt;&lt;full-title&gt;Optics &amp;amp; Laser Technology&lt;/full-title&gt;&lt;/periodical&gt;&lt;pages&gt;106349&lt;/pages&gt;&lt;volume&gt;130&lt;/volume&gt;&lt;dates&gt;&lt;year&gt;2020&lt;/year&gt;&lt;/dates&gt;&lt;isbn&gt;0030-3992&lt;/isbn&gt;&lt;urls&gt;&lt;/urls&gt;&lt;/record&gt;&lt;/Cite&gt;&lt;/EndNote&gt;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17]</w:t>
            </w:r>
            <w:r w:rsidRPr="002B005F">
              <w:rPr>
                <w:rFonts w:ascii="Times New Roman" w:hAnsi="Times New Roman"/>
                <w:b/>
                <w:bCs/>
                <w:color w:val="000000"/>
                <w:sz w:val="11"/>
                <w:szCs w:val="11"/>
              </w:rPr>
              <w:fldChar w:fldCharType="end"/>
            </w:r>
          </w:p>
        </w:tc>
      </w:tr>
      <w:tr w:rsidR="002008CC" w:rsidRPr="002B005F" w14:paraId="3CEB29B9" w14:textId="77777777" w:rsidTr="00A133B7">
        <w:trPr>
          <w:jc w:val="center"/>
        </w:trPr>
        <w:tc>
          <w:tcPr>
            <w:tcW w:w="1471" w:type="dxa"/>
            <w:tcBorders>
              <w:top w:val="nil"/>
              <w:bottom w:val="nil"/>
            </w:tcBorders>
            <w:vAlign w:val="center"/>
          </w:tcPr>
          <w:p w14:paraId="178730B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864B96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5.5963</w:t>
            </w:r>
          </w:p>
        </w:tc>
        <w:tc>
          <w:tcPr>
            <w:tcW w:w="574" w:type="dxa"/>
            <w:tcBorders>
              <w:top w:val="nil"/>
              <w:bottom w:val="nil"/>
            </w:tcBorders>
            <w:vAlign w:val="center"/>
          </w:tcPr>
          <w:p w14:paraId="0B29142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5.82308</w:t>
            </w:r>
          </w:p>
        </w:tc>
        <w:tc>
          <w:tcPr>
            <w:tcW w:w="629" w:type="dxa"/>
            <w:tcBorders>
              <w:top w:val="nil"/>
              <w:bottom w:val="nil"/>
            </w:tcBorders>
            <w:vAlign w:val="center"/>
          </w:tcPr>
          <w:p w14:paraId="41F732C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8.07158</w:t>
            </w:r>
          </w:p>
        </w:tc>
        <w:tc>
          <w:tcPr>
            <w:tcW w:w="574" w:type="dxa"/>
            <w:tcBorders>
              <w:top w:val="nil"/>
              <w:bottom w:val="nil"/>
            </w:tcBorders>
            <w:vAlign w:val="center"/>
          </w:tcPr>
          <w:p w14:paraId="4363B38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263.034</w:t>
            </w:r>
          </w:p>
        </w:tc>
        <w:tc>
          <w:tcPr>
            <w:tcW w:w="1473" w:type="dxa"/>
            <w:tcBorders>
              <w:top w:val="nil"/>
              <w:bottom w:val="nil"/>
            </w:tcBorders>
            <w:vAlign w:val="center"/>
          </w:tcPr>
          <w:p w14:paraId="62EAA3C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w:t>
            </w:r>
          </w:p>
        </w:tc>
        <w:tc>
          <w:tcPr>
            <w:tcW w:w="567" w:type="dxa"/>
            <w:tcBorders>
              <w:top w:val="nil"/>
              <w:bottom w:val="nil"/>
            </w:tcBorders>
            <w:vAlign w:val="center"/>
          </w:tcPr>
          <w:p w14:paraId="5E99AE1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48B83C9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5EF921F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21%</w:t>
            </w:r>
          </w:p>
        </w:tc>
        <w:tc>
          <w:tcPr>
            <w:tcW w:w="932" w:type="dxa"/>
            <w:tcBorders>
              <w:top w:val="nil"/>
              <w:bottom w:val="nil"/>
            </w:tcBorders>
            <w:vAlign w:val="center"/>
          </w:tcPr>
          <w:p w14:paraId="16996BB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0.225</w:t>
            </w:r>
          </w:p>
        </w:tc>
        <w:tc>
          <w:tcPr>
            <w:tcW w:w="468" w:type="dxa"/>
            <w:tcBorders>
              <w:top w:val="nil"/>
              <w:bottom w:val="nil"/>
            </w:tcBorders>
          </w:tcPr>
          <w:p w14:paraId="16C5CA36"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&lt;EndNote&gt;&lt;Cite&gt;&lt;Author&gt;Huang&lt;/Author&gt;&lt;Year&gt;2020&lt;/Year&gt;&lt;RecNum&gt;1029&lt;/RecNum&gt;&lt;DisplayText&gt;[17]&lt;/DisplayText&gt;&lt;record&gt;&lt;rec-number&gt;1029&lt;/rec-number&gt;&lt;foreign-keys&gt;&lt;key app="EN" db-id="pvettxp2m2sepdexx92p5xef9wfevptp5ert" timestamp="1748746129"&gt;1029&lt;/key&gt;&lt;/foreign-keys&gt;&lt;ref-type name="Journal Article"&gt;17&lt;/ref-type&gt;&lt;contributors&gt;&lt;authors&gt;&lt;author&gt;Huang, Xiaoyong&lt;/author&gt;&lt;author&gt;Wang, Shaoying&lt;/author&gt;&lt;author&gt;Devakumar, Balaji&lt;/author&gt;&lt;/authors&gt;&lt;/contributors&gt;&lt;titles&gt;&lt;title&gt;Optical properties of deep-red-emitting Ca2YTaO6: Mn4+ phosphors for LEDs applications&lt;/title&gt;&lt;secondary-title&gt;Optics &amp;amp; Laser Technology&lt;/secondary-title&gt;&lt;/titles&gt;&lt;periodical&gt;&lt;full-title&gt;Optics &amp;amp; Laser Technology&lt;/full-title&gt;&lt;/periodical&gt;&lt;pages&gt;106349&lt;/pages&gt;&lt;volume&gt;130&lt;/volume&gt;&lt;dates&gt;&lt;year&gt;2020&lt;/year&gt;&lt;/dates&gt;&lt;isbn&gt;0030-3992&lt;/isbn&gt;&lt;urls&gt;&lt;/urls&gt;&lt;/record&gt;&lt;/Cite&gt;&lt;/EndNote&gt;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17]</w:t>
            </w:r>
            <w:r w:rsidRPr="002B005F">
              <w:rPr>
                <w:rFonts w:ascii="Times New Roman" w:hAnsi="Times New Roman"/>
                <w:b/>
                <w:bCs/>
                <w:color w:val="000000"/>
                <w:sz w:val="11"/>
                <w:szCs w:val="11"/>
              </w:rPr>
              <w:fldChar w:fldCharType="end"/>
            </w:r>
          </w:p>
        </w:tc>
      </w:tr>
      <w:tr w:rsidR="002008CC" w:rsidRPr="002B005F" w14:paraId="5A94D638" w14:textId="77777777" w:rsidTr="00A133B7">
        <w:trPr>
          <w:jc w:val="center"/>
        </w:trPr>
        <w:tc>
          <w:tcPr>
            <w:tcW w:w="1471" w:type="dxa"/>
            <w:tcBorders>
              <w:top w:val="nil"/>
              <w:bottom w:val="nil"/>
            </w:tcBorders>
            <w:vAlign w:val="center"/>
          </w:tcPr>
          <w:p w14:paraId="24AC693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054D0FA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5.5963</w:t>
            </w:r>
          </w:p>
        </w:tc>
        <w:tc>
          <w:tcPr>
            <w:tcW w:w="574" w:type="dxa"/>
            <w:tcBorders>
              <w:top w:val="nil"/>
              <w:bottom w:val="nil"/>
            </w:tcBorders>
            <w:vAlign w:val="center"/>
          </w:tcPr>
          <w:p w14:paraId="785DC3F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5.82308</w:t>
            </w:r>
          </w:p>
        </w:tc>
        <w:tc>
          <w:tcPr>
            <w:tcW w:w="629" w:type="dxa"/>
            <w:tcBorders>
              <w:top w:val="nil"/>
              <w:bottom w:val="nil"/>
            </w:tcBorders>
            <w:vAlign w:val="center"/>
          </w:tcPr>
          <w:p w14:paraId="4032EBB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8.07158</w:t>
            </w:r>
          </w:p>
        </w:tc>
        <w:tc>
          <w:tcPr>
            <w:tcW w:w="574" w:type="dxa"/>
            <w:tcBorders>
              <w:top w:val="nil"/>
              <w:bottom w:val="nil"/>
            </w:tcBorders>
            <w:vAlign w:val="center"/>
          </w:tcPr>
          <w:p w14:paraId="7C88919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263.034</w:t>
            </w:r>
          </w:p>
        </w:tc>
        <w:tc>
          <w:tcPr>
            <w:tcW w:w="1473" w:type="dxa"/>
            <w:tcBorders>
              <w:top w:val="nil"/>
              <w:bottom w:val="nil"/>
            </w:tcBorders>
            <w:vAlign w:val="center"/>
          </w:tcPr>
          <w:p w14:paraId="1E45E86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w:t>
            </w:r>
          </w:p>
        </w:tc>
        <w:tc>
          <w:tcPr>
            <w:tcW w:w="567" w:type="dxa"/>
            <w:tcBorders>
              <w:top w:val="nil"/>
              <w:bottom w:val="nil"/>
            </w:tcBorders>
            <w:vAlign w:val="center"/>
          </w:tcPr>
          <w:p w14:paraId="7AF0B6C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7FA05BC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45ED2AA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21%</w:t>
            </w:r>
          </w:p>
        </w:tc>
        <w:tc>
          <w:tcPr>
            <w:tcW w:w="932" w:type="dxa"/>
            <w:tcBorders>
              <w:top w:val="nil"/>
              <w:bottom w:val="nil"/>
            </w:tcBorders>
            <w:vAlign w:val="center"/>
          </w:tcPr>
          <w:p w14:paraId="368AD27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0.201</w:t>
            </w:r>
          </w:p>
        </w:tc>
        <w:tc>
          <w:tcPr>
            <w:tcW w:w="468" w:type="dxa"/>
            <w:tcBorders>
              <w:top w:val="nil"/>
              <w:bottom w:val="nil"/>
            </w:tcBorders>
          </w:tcPr>
          <w:p w14:paraId="06B7F73F"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&lt;EndNote&gt;&lt;Cite&gt;&lt;Author&gt;Huang&lt;/Author&gt;&lt;Year&gt;2020&lt;/Year&gt;&lt;RecNum&gt;1029&lt;/RecNum&gt;&lt;DisplayText&gt;[17]&lt;/DisplayText&gt;&lt;record&gt;&lt;rec-number&gt;1029&lt;/rec-number&gt;&lt;foreign-keys&gt;&lt;key app="EN" db-id="pvettxp2m2sepdexx92p5xef9wfevptp5ert" timestamp="1748746129"&gt;1029&lt;/key&gt;&lt;/foreign-keys&gt;&lt;ref-type name="Journal Article"&gt;17&lt;/ref-type&gt;&lt;contributors&gt;&lt;authors&gt;&lt;author&gt;Huang, Xiaoyong&lt;/author&gt;&lt;author&gt;Wang, Shaoying&lt;/author&gt;&lt;author&gt;Devakumar, Balaji&lt;/author&gt;&lt;/authors&gt;&lt;/contributors&gt;&lt;titles&gt;&lt;title&gt;Optical properties of deep-red-emitting Ca2YTaO6: Mn4+ phosphors for LEDs applications&lt;/title&gt;&lt;secondary-title&gt;Optics &amp;amp; Laser Technology&lt;/secondary-title&gt;&lt;/titles&gt;&lt;periodical&gt;&lt;full-title&gt;Optics &amp;amp; Laser Technology&lt;/full-title&gt;&lt;/periodical&gt;&lt;pages&gt;106349&lt;/pages&gt;&lt;volume&gt;130&lt;/volume&gt;&lt;dates&gt;&lt;year&gt;2020&lt;/year&gt;&lt;/dates&gt;&lt;isbn&gt;0030-3992&lt;/isbn&gt;&lt;urls&gt;&lt;/urls&gt;&lt;/record&gt;&lt;/Cite&gt;&lt;/EndNote&gt;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17]</w:t>
            </w:r>
            <w:r w:rsidRPr="002B005F">
              <w:rPr>
                <w:rFonts w:ascii="Times New Roman" w:hAnsi="Times New Roman"/>
                <w:b/>
                <w:bCs/>
                <w:color w:val="000000"/>
                <w:sz w:val="11"/>
                <w:szCs w:val="11"/>
              </w:rPr>
              <w:fldChar w:fldCharType="end"/>
            </w:r>
          </w:p>
        </w:tc>
      </w:tr>
      <w:tr w:rsidR="002008CC" w:rsidRPr="002B005F" w14:paraId="77F10421" w14:textId="77777777" w:rsidTr="00A133B7">
        <w:trPr>
          <w:jc w:val="center"/>
        </w:trPr>
        <w:tc>
          <w:tcPr>
            <w:tcW w:w="1471" w:type="dxa"/>
            <w:tcBorders>
              <w:top w:val="nil"/>
              <w:bottom w:val="nil"/>
            </w:tcBorders>
            <w:vAlign w:val="center"/>
          </w:tcPr>
          <w:p w14:paraId="1AEB143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lastRenderedPageBreak/>
              <w:t>Li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12</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47741F3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5.5396</w:t>
            </w:r>
          </w:p>
        </w:tc>
        <w:tc>
          <w:tcPr>
            <w:tcW w:w="574" w:type="dxa"/>
            <w:tcBorders>
              <w:top w:val="nil"/>
              <w:bottom w:val="nil"/>
            </w:tcBorders>
            <w:vAlign w:val="center"/>
          </w:tcPr>
          <w:p w14:paraId="4CDF07A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5.6026</w:t>
            </w:r>
          </w:p>
        </w:tc>
        <w:tc>
          <w:tcPr>
            <w:tcW w:w="629" w:type="dxa"/>
            <w:tcBorders>
              <w:top w:val="nil"/>
              <w:bottom w:val="nil"/>
            </w:tcBorders>
            <w:vAlign w:val="center"/>
          </w:tcPr>
          <w:p w14:paraId="2336719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7.8802</w:t>
            </w:r>
          </w:p>
        </w:tc>
        <w:tc>
          <w:tcPr>
            <w:tcW w:w="574" w:type="dxa"/>
            <w:tcBorders>
              <w:top w:val="nil"/>
              <w:bottom w:val="nil"/>
            </w:tcBorders>
            <w:vAlign w:val="center"/>
          </w:tcPr>
          <w:p w14:paraId="7AB1278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244.57</w:t>
            </w:r>
          </w:p>
        </w:tc>
        <w:tc>
          <w:tcPr>
            <w:tcW w:w="1473" w:type="dxa"/>
            <w:tcBorders>
              <w:top w:val="nil"/>
              <w:bottom w:val="nil"/>
            </w:tcBorders>
            <w:vAlign w:val="center"/>
          </w:tcPr>
          <w:p w14:paraId="7945D57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567" w:type="dxa"/>
            <w:tcBorders>
              <w:top w:val="nil"/>
              <w:bottom w:val="nil"/>
            </w:tcBorders>
            <w:vAlign w:val="center"/>
          </w:tcPr>
          <w:p w14:paraId="071BCA7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5034128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78B774D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88.40%</w:t>
            </w:r>
          </w:p>
        </w:tc>
        <w:tc>
          <w:tcPr>
            <w:tcW w:w="932" w:type="dxa"/>
            <w:tcBorders>
              <w:top w:val="nil"/>
              <w:bottom w:val="nil"/>
            </w:tcBorders>
            <w:vAlign w:val="center"/>
          </w:tcPr>
          <w:p w14:paraId="310A7E5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2.213</w:t>
            </w:r>
          </w:p>
        </w:tc>
        <w:tc>
          <w:tcPr>
            <w:tcW w:w="468" w:type="dxa"/>
            <w:tcBorders>
              <w:top w:val="nil"/>
              <w:bottom w:val="nil"/>
            </w:tcBorders>
          </w:tcPr>
          <w:p w14:paraId="7A9D19BB"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&lt;EndNote&gt;&lt;Cite&gt;&lt;Author&gt;Yu&lt;/Author&gt;&lt;Year&gt;2023&lt;/Year&gt;&lt;RecNum&gt;1030&lt;/RecNum&gt;&lt;DisplayText&gt;[18]&lt;/DisplayText&gt;&lt;record&gt;&lt;rec-number&gt;1030&lt;/rec-number&gt;&lt;foreign-keys&gt;&lt;key app="EN" db-id="pvettxp2m2sepdexx92p5xef9wfevptp5ert" timestamp="1748746241"&gt;1030&lt;/key&gt;&lt;/foreign-keys&gt;&lt;ref-type name="Journal Article"&gt;17&lt;/ref-type&gt;&lt;contributors&gt;&lt;authors&gt;&lt;author&gt;Yu, Haonan&lt;/author&gt;&lt;author&gt;Chan, Jingming&lt;/author&gt;&lt;author&gt;Devakumar, Balaji&lt;/author&gt;&lt;author&gt;Huang, Xiaoyong&lt;/author&gt;&lt;/authors&gt;&lt;/contributors&gt;&lt;titles&gt;&lt;title&gt;Highly efficient far-red emitting Mn4+-activated Li3La3W2O12 phosphors for plant growth LED lighting&lt;/title&gt;&lt;secondary-title&gt;Materials Today Chemistry&lt;/secondary-title&gt;&lt;/titles&gt;&lt;periodical&gt;&lt;full-title&gt;Materials Today Chemistry&lt;/full-title&gt;&lt;abbr-1&gt;Mater. Today Chem.&lt;/abbr-1&gt;&lt;abbr-2&gt;MATER TODAY CHEM&lt;/abbr-2&gt;&lt;/periodical&gt;&lt;pages&gt;101584&lt;/pages&gt;&lt;volume&gt;30&lt;/volume&gt;&lt;dates&gt;&lt;year&gt;2023&lt;/year&gt;&lt;/dates&gt;&lt;isbn&gt;2468-5194&lt;/isbn&gt;&lt;urls&gt;&lt;/urls&gt;&lt;/record&gt;&lt;/Cite&gt;&lt;/EndNote&gt;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18]</w:t>
            </w:r>
            <w:r w:rsidRPr="002B005F">
              <w:rPr>
                <w:rFonts w:ascii="Times New Roman" w:hAnsi="Times New Roman"/>
                <w:b/>
                <w:bCs/>
                <w:color w:val="000000"/>
                <w:sz w:val="11"/>
                <w:szCs w:val="11"/>
              </w:rPr>
              <w:fldChar w:fldCharType="end"/>
            </w:r>
          </w:p>
        </w:tc>
      </w:tr>
      <w:tr w:rsidR="002008CC" w:rsidRPr="002B005F" w14:paraId="2E5820CC" w14:textId="77777777" w:rsidTr="00A133B7">
        <w:trPr>
          <w:jc w:val="center"/>
        </w:trPr>
        <w:tc>
          <w:tcPr>
            <w:tcW w:w="1471" w:type="dxa"/>
            <w:tcBorders>
              <w:top w:val="nil"/>
              <w:bottom w:val="nil"/>
            </w:tcBorders>
            <w:vAlign w:val="center"/>
          </w:tcPr>
          <w:p w14:paraId="7438671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12</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2D7B5F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5.5396</w:t>
            </w:r>
          </w:p>
        </w:tc>
        <w:tc>
          <w:tcPr>
            <w:tcW w:w="574" w:type="dxa"/>
            <w:tcBorders>
              <w:top w:val="nil"/>
              <w:bottom w:val="nil"/>
            </w:tcBorders>
            <w:vAlign w:val="center"/>
          </w:tcPr>
          <w:p w14:paraId="186DCCF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5.6026</w:t>
            </w:r>
          </w:p>
        </w:tc>
        <w:tc>
          <w:tcPr>
            <w:tcW w:w="629" w:type="dxa"/>
            <w:tcBorders>
              <w:top w:val="nil"/>
              <w:bottom w:val="nil"/>
            </w:tcBorders>
            <w:vAlign w:val="center"/>
          </w:tcPr>
          <w:p w14:paraId="475D8EC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7.8802</w:t>
            </w:r>
          </w:p>
        </w:tc>
        <w:tc>
          <w:tcPr>
            <w:tcW w:w="574" w:type="dxa"/>
            <w:tcBorders>
              <w:top w:val="nil"/>
              <w:bottom w:val="nil"/>
            </w:tcBorders>
            <w:vAlign w:val="center"/>
          </w:tcPr>
          <w:p w14:paraId="6B3A463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244.57</w:t>
            </w:r>
          </w:p>
        </w:tc>
        <w:tc>
          <w:tcPr>
            <w:tcW w:w="1473" w:type="dxa"/>
            <w:tcBorders>
              <w:top w:val="nil"/>
              <w:bottom w:val="nil"/>
            </w:tcBorders>
            <w:vAlign w:val="center"/>
          </w:tcPr>
          <w:p w14:paraId="35A4D6D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w:t>
            </w:r>
          </w:p>
        </w:tc>
        <w:tc>
          <w:tcPr>
            <w:tcW w:w="567" w:type="dxa"/>
            <w:tcBorders>
              <w:top w:val="nil"/>
              <w:bottom w:val="nil"/>
            </w:tcBorders>
            <w:vAlign w:val="center"/>
          </w:tcPr>
          <w:p w14:paraId="0FD1EF2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03D0CC9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7C4493E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88.40%</w:t>
            </w:r>
          </w:p>
        </w:tc>
        <w:tc>
          <w:tcPr>
            <w:tcW w:w="932" w:type="dxa"/>
            <w:tcBorders>
              <w:top w:val="nil"/>
              <w:bottom w:val="nil"/>
            </w:tcBorders>
            <w:vAlign w:val="center"/>
          </w:tcPr>
          <w:p w14:paraId="6DEA7B0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2.227</w:t>
            </w:r>
          </w:p>
        </w:tc>
        <w:tc>
          <w:tcPr>
            <w:tcW w:w="468" w:type="dxa"/>
            <w:tcBorders>
              <w:top w:val="nil"/>
              <w:bottom w:val="nil"/>
            </w:tcBorders>
          </w:tcPr>
          <w:p w14:paraId="577E9648"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&lt;EndNote&gt;&lt;Cite&gt;&lt;Author&gt;Yu&lt;/Author&gt;&lt;Year&gt;2023&lt;/Year&gt;&lt;RecNum&gt;1030&lt;/RecNum&gt;&lt;DisplayText&gt;[18]&lt;/DisplayText&gt;&lt;record&gt;&lt;rec-number&gt;1030&lt;/rec-number&gt;&lt;foreign-keys&gt;&lt;key app="EN" db-id="pvettxp2m2sepdexx92p5xef9wfevptp5ert" timestamp="1748746241"&gt;1030&lt;/key&gt;&lt;/foreign-keys&gt;&lt;ref-type name="Journal Article"&gt;17&lt;/ref-type&gt;&lt;contributors&gt;&lt;authors&gt;&lt;author&gt;Yu, Haonan&lt;/author&gt;&lt;author&gt;Chan, Jingming&lt;/author&gt;&lt;author&gt;Devakumar, Balaji&lt;/author&gt;&lt;author&gt;Huang, Xiaoyong&lt;/author&gt;&lt;/authors&gt;&lt;/contributors&gt;&lt;titles&gt;&lt;title&gt;Highly efficient far-red emitting Mn4+-activated Li3La3W2O12 phosphors for plant growth LED lighting&lt;/title&gt;&lt;secondary-title&gt;Materials Today Chemistry&lt;/secondary-title&gt;&lt;/titles&gt;&lt;periodical&gt;&lt;full-title&gt;Materials Today Chemistry&lt;/full-title&gt;&lt;abbr-1&gt;Mater. Today Chem.&lt;/abbr-1&gt;&lt;abbr-2&gt;MATER TODAY CHEM&lt;/abbr-2&gt;&lt;/periodical&gt;&lt;pages&gt;101584&lt;/pages&gt;&lt;volume&gt;30&lt;/volume&gt;&lt;dates&gt;&lt;year&gt;2023&lt;/year&gt;&lt;/dates&gt;&lt;isbn&gt;2468-5194&lt;/isbn&gt;&lt;urls&gt;&lt;/urls&gt;&lt;/record&gt;&lt;/Cite&gt;&lt;/EndNote&gt;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18]</w:t>
            </w:r>
            <w:r w:rsidRPr="002B005F">
              <w:rPr>
                <w:rFonts w:ascii="Times New Roman" w:hAnsi="Times New Roman"/>
                <w:b/>
                <w:bCs/>
                <w:color w:val="000000"/>
                <w:sz w:val="11"/>
                <w:szCs w:val="11"/>
              </w:rPr>
              <w:fldChar w:fldCharType="end"/>
            </w:r>
          </w:p>
        </w:tc>
      </w:tr>
      <w:tr w:rsidR="002008CC" w:rsidRPr="002B005F" w14:paraId="2BA21653" w14:textId="77777777" w:rsidTr="00A133B7">
        <w:trPr>
          <w:jc w:val="center"/>
        </w:trPr>
        <w:tc>
          <w:tcPr>
            <w:tcW w:w="1471" w:type="dxa"/>
            <w:tcBorders>
              <w:top w:val="nil"/>
              <w:bottom w:val="nil"/>
            </w:tcBorders>
            <w:vAlign w:val="center"/>
          </w:tcPr>
          <w:p w14:paraId="05EF076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12</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DFAE2D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5.5396</w:t>
            </w:r>
          </w:p>
        </w:tc>
        <w:tc>
          <w:tcPr>
            <w:tcW w:w="574" w:type="dxa"/>
            <w:tcBorders>
              <w:top w:val="nil"/>
              <w:bottom w:val="nil"/>
            </w:tcBorders>
            <w:vAlign w:val="center"/>
          </w:tcPr>
          <w:p w14:paraId="5CDD1A5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5.6026</w:t>
            </w:r>
          </w:p>
        </w:tc>
        <w:tc>
          <w:tcPr>
            <w:tcW w:w="629" w:type="dxa"/>
            <w:tcBorders>
              <w:top w:val="nil"/>
              <w:bottom w:val="nil"/>
            </w:tcBorders>
            <w:vAlign w:val="center"/>
          </w:tcPr>
          <w:p w14:paraId="294832F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7.8802</w:t>
            </w:r>
          </w:p>
        </w:tc>
        <w:tc>
          <w:tcPr>
            <w:tcW w:w="574" w:type="dxa"/>
            <w:tcBorders>
              <w:top w:val="nil"/>
              <w:bottom w:val="nil"/>
            </w:tcBorders>
            <w:vAlign w:val="center"/>
          </w:tcPr>
          <w:p w14:paraId="51D8839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244.57</w:t>
            </w:r>
          </w:p>
        </w:tc>
        <w:tc>
          <w:tcPr>
            <w:tcW w:w="1473" w:type="dxa"/>
            <w:tcBorders>
              <w:top w:val="nil"/>
              <w:bottom w:val="nil"/>
            </w:tcBorders>
            <w:vAlign w:val="center"/>
          </w:tcPr>
          <w:p w14:paraId="7A3C87A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w:t>
            </w:r>
          </w:p>
        </w:tc>
        <w:tc>
          <w:tcPr>
            <w:tcW w:w="567" w:type="dxa"/>
            <w:tcBorders>
              <w:top w:val="nil"/>
              <w:bottom w:val="nil"/>
            </w:tcBorders>
            <w:vAlign w:val="center"/>
          </w:tcPr>
          <w:p w14:paraId="7F2DD98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1CFFF10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21CE8EA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88.40%</w:t>
            </w:r>
          </w:p>
        </w:tc>
        <w:tc>
          <w:tcPr>
            <w:tcW w:w="932" w:type="dxa"/>
            <w:tcBorders>
              <w:top w:val="nil"/>
              <w:bottom w:val="nil"/>
            </w:tcBorders>
            <w:vAlign w:val="center"/>
          </w:tcPr>
          <w:p w14:paraId="0C43993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2.289</w:t>
            </w:r>
          </w:p>
        </w:tc>
        <w:tc>
          <w:tcPr>
            <w:tcW w:w="468" w:type="dxa"/>
            <w:tcBorders>
              <w:top w:val="nil"/>
              <w:bottom w:val="nil"/>
            </w:tcBorders>
          </w:tcPr>
          <w:p w14:paraId="18590F06"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&lt;EndNote&gt;&lt;Cite&gt;&lt;Author&gt;Yu&lt;/Author&gt;&lt;Year&gt;2023&lt;/Year&gt;&lt;RecNum&gt;1030&lt;/RecNum&gt;&lt;DisplayText&gt;[18]&lt;/DisplayText&gt;&lt;record&gt;&lt;rec-number&gt;1030&lt;/rec-number&gt;&lt;foreign-keys&gt;&lt;key app="EN" db-id="pvettxp2m2sepdexx92p5xef9wfevptp5ert" timestamp="1748746241"&gt;1030&lt;/key&gt;&lt;/foreign-keys&gt;&lt;ref-type name="Journal Article"&gt;17&lt;/ref-type&gt;&lt;contributors&gt;&lt;authors&gt;&lt;author&gt;Yu, Haonan&lt;/author&gt;&lt;author&gt;Chan, Jingming&lt;/author&gt;&lt;author&gt;Devakumar, Balaji&lt;/author&gt;&lt;author&gt;Huang, Xiaoyong&lt;/author&gt;&lt;/authors&gt;&lt;/contributors&gt;&lt;titles&gt;&lt;title&gt;Highly efficient far-red emitting Mn4+-activated Li3La3W2O12 phosphors for plant growth LED lighting&lt;/title&gt;&lt;secondary-title&gt;Materials Today Chemistry&lt;/secondary-title&gt;&lt;/titles&gt;&lt;periodical&gt;&lt;full-title&gt;Materials Today Chemistry&lt;/full-title&gt;&lt;abbr-1&gt;Mater. Today Chem.&lt;/abbr-1&gt;&lt;abbr-2&gt;MATER TODAY CHEM&lt;/abbr-2&gt;&lt;/periodical&gt;&lt;pages&gt;101584&lt;/pages&gt;&lt;volume&gt;30&lt;/volume&gt;&lt;dates&gt;&lt;year&gt;2023&lt;/year&gt;&lt;/dates&gt;&lt;isbn&gt;2468-5194&lt;/isbn&gt;&lt;urls&gt;&lt;/urls&gt;&lt;/record&gt;&lt;/Cite&gt;&lt;/EndNote&gt;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18]</w:t>
            </w:r>
            <w:r w:rsidRPr="002B005F">
              <w:rPr>
                <w:rFonts w:ascii="Times New Roman" w:hAnsi="Times New Roman"/>
                <w:b/>
                <w:bCs/>
                <w:color w:val="000000"/>
                <w:sz w:val="11"/>
                <w:szCs w:val="11"/>
              </w:rPr>
              <w:fldChar w:fldCharType="end"/>
            </w:r>
          </w:p>
        </w:tc>
      </w:tr>
      <w:tr w:rsidR="002008CC" w:rsidRPr="002B005F" w14:paraId="3C5981C1" w14:textId="77777777" w:rsidTr="00A133B7">
        <w:trPr>
          <w:jc w:val="center"/>
        </w:trPr>
        <w:tc>
          <w:tcPr>
            <w:tcW w:w="1471" w:type="dxa"/>
            <w:tcBorders>
              <w:top w:val="nil"/>
              <w:bottom w:val="nil"/>
            </w:tcBorders>
            <w:vAlign w:val="center"/>
          </w:tcPr>
          <w:p w14:paraId="043F2A0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12</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063BE0A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5.5396</w:t>
            </w:r>
          </w:p>
        </w:tc>
        <w:tc>
          <w:tcPr>
            <w:tcW w:w="574" w:type="dxa"/>
            <w:tcBorders>
              <w:top w:val="nil"/>
              <w:bottom w:val="nil"/>
            </w:tcBorders>
            <w:vAlign w:val="center"/>
          </w:tcPr>
          <w:p w14:paraId="4227250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5.6026</w:t>
            </w:r>
          </w:p>
        </w:tc>
        <w:tc>
          <w:tcPr>
            <w:tcW w:w="629" w:type="dxa"/>
            <w:tcBorders>
              <w:top w:val="nil"/>
              <w:bottom w:val="nil"/>
            </w:tcBorders>
            <w:vAlign w:val="center"/>
          </w:tcPr>
          <w:p w14:paraId="72C4C27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7.8802</w:t>
            </w:r>
          </w:p>
        </w:tc>
        <w:tc>
          <w:tcPr>
            <w:tcW w:w="574" w:type="dxa"/>
            <w:tcBorders>
              <w:top w:val="nil"/>
              <w:bottom w:val="nil"/>
            </w:tcBorders>
            <w:vAlign w:val="center"/>
          </w:tcPr>
          <w:p w14:paraId="0164C37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244.57</w:t>
            </w:r>
          </w:p>
        </w:tc>
        <w:tc>
          <w:tcPr>
            <w:tcW w:w="1473" w:type="dxa"/>
            <w:tcBorders>
              <w:top w:val="nil"/>
              <w:bottom w:val="nil"/>
            </w:tcBorders>
            <w:vAlign w:val="center"/>
          </w:tcPr>
          <w:p w14:paraId="11AB98A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w:t>
            </w:r>
          </w:p>
        </w:tc>
        <w:tc>
          <w:tcPr>
            <w:tcW w:w="567" w:type="dxa"/>
            <w:tcBorders>
              <w:top w:val="nil"/>
              <w:bottom w:val="nil"/>
            </w:tcBorders>
            <w:vAlign w:val="center"/>
          </w:tcPr>
          <w:p w14:paraId="7F0C122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0D20BB6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3BC1D88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88.40%</w:t>
            </w:r>
          </w:p>
        </w:tc>
        <w:tc>
          <w:tcPr>
            <w:tcW w:w="932" w:type="dxa"/>
            <w:tcBorders>
              <w:top w:val="nil"/>
              <w:bottom w:val="nil"/>
            </w:tcBorders>
            <w:vAlign w:val="center"/>
          </w:tcPr>
          <w:p w14:paraId="169B72E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2.282</w:t>
            </w:r>
          </w:p>
        </w:tc>
        <w:tc>
          <w:tcPr>
            <w:tcW w:w="468" w:type="dxa"/>
            <w:tcBorders>
              <w:top w:val="nil"/>
              <w:bottom w:val="nil"/>
            </w:tcBorders>
          </w:tcPr>
          <w:p w14:paraId="6494D26D"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&lt;EndNote&gt;&lt;Cite&gt;&lt;Author&gt;Yu&lt;/Author&gt;&lt;Year&gt;2023&lt;/Year&gt;&lt;RecNum&gt;1030&lt;/RecNum&gt;&lt;DisplayText&gt;[18]&lt;/DisplayText&gt;&lt;record&gt;&lt;rec-number&gt;1030&lt;/rec-number&gt;&lt;foreign-keys&gt;&lt;key app="EN" db-id="pvettxp2m2sepdexx92p5xef9wfevptp5ert" timestamp="1748746241"&gt;1030&lt;/key&gt;&lt;/foreign-keys&gt;&lt;ref-type name="Journal Article"&gt;17&lt;/ref-type&gt;&lt;contributors&gt;&lt;authors&gt;&lt;author&gt;Yu, Haonan&lt;/author&gt;&lt;author&gt;Chan, Jingming&lt;/author&gt;&lt;author&gt;Devakumar, Balaji&lt;/author&gt;&lt;author&gt;Huang, Xiaoyong&lt;/author&gt;&lt;/authors&gt;&lt;/contributors&gt;&lt;titles&gt;&lt;title&gt;Highly efficient far-red emitting Mn4+-activated Li3La3W2O12 phosphors for plant growth LED lighting&lt;/title&gt;&lt;secondary-title&gt;Materials Today Chemistry&lt;/secondary-title&gt;&lt;/titles&gt;&lt;periodical&gt;&lt;full-title&gt;Materials Today Chemistry&lt;/full-title&gt;&lt;abbr-1&gt;Mater. Today Chem.&lt;/abbr-1&gt;&lt;abbr-2&gt;MATER TODAY CHEM&lt;/abbr-2&gt;&lt;/periodical&gt;&lt;pages&gt;101584&lt;/pages&gt;&lt;volume&gt;30&lt;/volume&gt;&lt;dates&gt;&lt;year&gt;2023&lt;/year&gt;&lt;/dates&gt;&lt;isbn&gt;2468-5194&lt;/isbn&gt;&lt;urls&gt;&lt;/urls&gt;&lt;/record&gt;&lt;/Cite&gt;&lt;/EndNote&gt;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18]</w:t>
            </w:r>
            <w:r w:rsidRPr="002B005F">
              <w:rPr>
                <w:rFonts w:ascii="Times New Roman" w:hAnsi="Times New Roman"/>
                <w:b/>
                <w:bCs/>
                <w:color w:val="000000"/>
                <w:sz w:val="11"/>
                <w:szCs w:val="11"/>
              </w:rPr>
              <w:fldChar w:fldCharType="end"/>
            </w:r>
          </w:p>
        </w:tc>
      </w:tr>
      <w:tr w:rsidR="002008CC" w:rsidRPr="002B005F" w14:paraId="46C251BC" w14:textId="77777777" w:rsidTr="00A133B7">
        <w:trPr>
          <w:jc w:val="center"/>
        </w:trPr>
        <w:tc>
          <w:tcPr>
            <w:tcW w:w="1471" w:type="dxa"/>
            <w:tcBorders>
              <w:top w:val="nil"/>
              <w:bottom w:val="nil"/>
            </w:tcBorders>
            <w:vAlign w:val="center"/>
          </w:tcPr>
          <w:p w14:paraId="50D3A10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Li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12</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61D47FA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5.5396</w:t>
            </w:r>
          </w:p>
        </w:tc>
        <w:tc>
          <w:tcPr>
            <w:tcW w:w="574" w:type="dxa"/>
            <w:tcBorders>
              <w:top w:val="nil"/>
              <w:bottom w:val="nil"/>
            </w:tcBorders>
            <w:vAlign w:val="center"/>
          </w:tcPr>
          <w:p w14:paraId="3032E14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5.6026</w:t>
            </w:r>
          </w:p>
        </w:tc>
        <w:tc>
          <w:tcPr>
            <w:tcW w:w="629" w:type="dxa"/>
            <w:tcBorders>
              <w:top w:val="nil"/>
              <w:bottom w:val="nil"/>
            </w:tcBorders>
            <w:vAlign w:val="center"/>
          </w:tcPr>
          <w:p w14:paraId="2AF9E51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7.8802</w:t>
            </w:r>
          </w:p>
        </w:tc>
        <w:tc>
          <w:tcPr>
            <w:tcW w:w="574" w:type="dxa"/>
            <w:tcBorders>
              <w:top w:val="nil"/>
              <w:bottom w:val="nil"/>
            </w:tcBorders>
            <w:vAlign w:val="center"/>
          </w:tcPr>
          <w:p w14:paraId="4FD6A44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244.57</w:t>
            </w:r>
          </w:p>
        </w:tc>
        <w:tc>
          <w:tcPr>
            <w:tcW w:w="1473" w:type="dxa"/>
            <w:tcBorders>
              <w:top w:val="nil"/>
              <w:bottom w:val="nil"/>
            </w:tcBorders>
            <w:vAlign w:val="center"/>
          </w:tcPr>
          <w:p w14:paraId="786A355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w:t>
            </w:r>
          </w:p>
        </w:tc>
        <w:tc>
          <w:tcPr>
            <w:tcW w:w="567" w:type="dxa"/>
            <w:tcBorders>
              <w:top w:val="nil"/>
              <w:bottom w:val="nil"/>
            </w:tcBorders>
            <w:vAlign w:val="center"/>
          </w:tcPr>
          <w:p w14:paraId="1D8CAE0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38FE477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0E09A90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88.40%</w:t>
            </w:r>
          </w:p>
        </w:tc>
        <w:tc>
          <w:tcPr>
            <w:tcW w:w="932" w:type="dxa"/>
            <w:tcBorders>
              <w:top w:val="nil"/>
              <w:bottom w:val="nil"/>
            </w:tcBorders>
            <w:vAlign w:val="center"/>
          </w:tcPr>
          <w:p w14:paraId="23A56B5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2.262</w:t>
            </w:r>
          </w:p>
        </w:tc>
        <w:tc>
          <w:tcPr>
            <w:tcW w:w="468" w:type="dxa"/>
            <w:tcBorders>
              <w:top w:val="nil"/>
              <w:bottom w:val="nil"/>
            </w:tcBorders>
          </w:tcPr>
          <w:p w14:paraId="1C1402F6" w14:textId="77777777" w:rsidR="00A133B7" w:rsidRPr="002B005F" w:rsidRDefault="0059023D"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&lt;EndNote&gt;&lt;Cite&gt;&lt;Author&gt;Yu&lt;/Author&gt;&lt;Year&gt;2023&lt;/Year&gt;&lt;RecNum&gt;1030&lt;/RecNum&gt;&lt;DisplayText&gt;[18]&lt;/DisplayText&gt;&lt;record&gt;&lt;rec-number&gt;1030&lt;/rec-number&gt;&lt;foreign-keys&gt;&lt;key app="EN" db-id="pvettxp2m2sepdexx92p5xef9wfevptp5ert" timestamp="1748746241"&gt;1030&lt;/key&gt;&lt;/foreign-keys&gt;&lt;ref-type name="Journal Article"&gt;17&lt;/ref-type&gt;&lt;contributors&gt;&lt;authors&gt;&lt;author&gt;Yu, Haonan&lt;/author&gt;&lt;author&gt;Chan, Jingming&lt;/author&gt;&lt;author&gt;Devakumar, Balaji&lt;/author&gt;&lt;author&gt;Huang, Xiaoyong&lt;/author&gt;&lt;/authors&gt;&lt;/contributors&gt;&lt;titles&gt;&lt;title&gt;Highly efficient far-red emitting Mn4+-activated Li3La3W2O12 phosphors for plant growth LED lighting&lt;/title&gt;&lt;secondary-title&gt;Materials Today Chemistry&lt;/secondary-title&gt;&lt;/titles&gt;&lt;periodical&gt;&lt;full-title&gt;Materials Today Chemistry&lt;/full-title&gt;&lt;abbr-1&gt;Mater. Today Chem.&lt;/abbr-1&gt;&lt;abbr-2&gt;MATER TODAY CHEM&lt;/abbr-2&gt;&lt;/periodical&gt;&lt;pages&gt;101584&lt;/pages&gt;&lt;volume&gt;30&lt;/volume&gt;&lt;dates&gt;&lt;year&gt;2023&lt;/year&gt;&lt;/dates&gt;&lt;isbn&gt;2468-5194&lt;/isbn&gt;&lt;urls&gt;&lt;/urls&gt;&lt;/record&gt;&lt;/Cite&gt;&lt;/EndNote&gt;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18]</w:t>
            </w:r>
            <w:r w:rsidRPr="002B005F">
              <w:rPr>
                <w:rFonts w:ascii="Times New Roman" w:hAnsi="Times New Roman"/>
                <w:b/>
                <w:bCs/>
                <w:color w:val="000000"/>
                <w:sz w:val="11"/>
                <w:szCs w:val="11"/>
              </w:rPr>
              <w:fldChar w:fldCharType="end"/>
            </w:r>
          </w:p>
        </w:tc>
      </w:tr>
      <w:tr w:rsidR="002008CC" w:rsidRPr="002B005F" w14:paraId="0510A3AC" w14:textId="77777777" w:rsidTr="00A133B7">
        <w:trPr>
          <w:jc w:val="center"/>
        </w:trPr>
        <w:tc>
          <w:tcPr>
            <w:tcW w:w="1471" w:type="dxa"/>
            <w:tcBorders>
              <w:top w:val="nil"/>
              <w:bottom w:val="nil"/>
            </w:tcBorders>
            <w:vAlign w:val="center"/>
          </w:tcPr>
          <w:p w14:paraId="27C6863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NaLaMgWO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0618D66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7.8074</w:t>
            </w:r>
          </w:p>
        </w:tc>
        <w:tc>
          <w:tcPr>
            <w:tcW w:w="574" w:type="dxa"/>
            <w:tcBorders>
              <w:top w:val="nil"/>
              <w:bottom w:val="nil"/>
            </w:tcBorders>
            <w:vAlign w:val="center"/>
          </w:tcPr>
          <w:p w14:paraId="01E6447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7.8158</w:t>
            </w:r>
          </w:p>
        </w:tc>
        <w:tc>
          <w:tcPr>
            <w:tcW w:w="629" w:type="dxa"/>
            <w:tcBorders>
              <w:top w:val="nil"/>
              <w:bottom w:val="nil"/>
            </w:tcBorders>
            <w:vAlign w:val="center"/>
          </w:tcPr>
          <w:p w14:paraId="79DDB6F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7.8977</w:t>
            </w:r>
          </w:p>
        </w:tc>
        <w:tc>
          <w:tcPr>
            <w:tcW w:w="574" w:type="dxa"/>
            <w:tcBorders>
              <w:top w:val="nil"/>
              <w:bottom w:val="nil"/>
            </w:tcBorders>
            <w:vAlign w:val="center"/>
          </w:tcPr>
          <w:p w14:paraId="49C1EA5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481.92</w:t>
            </w:r>
          </w:p>
        </w:tc>
        <w:tc>
          <w:tcPr>
            <w:tcW w:w="1473" w:type="dxa"/>
            <w:tcBorders>
              <w:top w:val="nil"/>
              <w:bottom w:val="nil"/>
            </w:tcBorders>
            <w:vAlign w:val="center"/>
          </w:tcPr>
          <w:p w14:paraId="2F48FCA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7" w:type="dxa"/>
            <w:tcBorders>
              <w:top w:val="nil"/>
              <w:bottom w:val="nil"/>
            </w:tcBorders>
            <w:vAlign w:val="center"/>
          </w:tcPr>
          <w:p w14:paraId="1E10763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789411F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63831A5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w:t>
            </w:r>
          </w:p>
        </w:tc>
        <w:tc>
          <w:tcPr>
            <w:tcW w:w="932" w:type="dxa"/>
            <w:tcBorders>
              <w:top w:val="nil"/>
              <w:bottom w:val="nil"/>
            </w:tcBorders>
            <w:vAlign w:val="center"/>
          </w:tcPr>
          <w:p w14:paraId="37961FC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1.304</w:t>
            </w:r>
          </w:p>
        </w:tc>
        <w:tc>
          <w:tcPr>
            <w:tcW w:w="468" w:type="dxa"/>
            <w:tcBorders>
              <w:top w:val="nil"/>
              <w:bottom w:val="nil"/>
            </w:tcBorders>
          </w:tcPr>
          <w:p w14:paraId="154EA4B0"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&lt;EndNote&gt;&lt;Cite&gt;&lt;Author&gt;Huang&lt;/Author&gt;&lt;Year&gt;2018&lt;/Year&gt;&lt;RecNum&gt;1031&lt;/RecNum&gt;&lt;DisplayText&gt;[19]&lt;/DisplayText&gt;&lt;record&gt;&lt;rec-number&gt;1031&lt;/rec-number&gt;&lt;foreign-keys&gt;&lt;key app="EN" db-id="pvettxp2m2sepdexx92p5xef9wfevptp5ert" timestamp="1748746290"&gt;1031&lt;/key&gt;&lt;/foreign-keys&gt;&lt;ref-type name="Journal Article"&gt;17&lt;/ref-type&gt;&lt;contributors&gt;&lt;authors&gt;&lt;author&gt;Huang, Xiaoyong&lt;/author&gt;&lt;author&gt;Liang, Jia&lt;/author&gt;&lt;author&gt;Li, Bin&lt;/author&gt;&lt;author&gt;Sun, Liangling&lt;/author&gt;&lt;author&gt;Lin, Jun&lt;/author&gt;&lt;/authors&gt;&lt;/contributors&gt;&lt;titles&gt;&lt;title&gt;High-efficiency and thermally stable far-red-emitting NaLaMgWO6: Mn4+ phosphorsfor indoor plant growth light-emitting diodes&lt;/title&gt;&lt;secondary-title&gt;Optics letters&lt;/secondary-title&gt;&lt;/titles&gt;&lt;periodical&gt;&lt;full-title&gt;OPTICS LETTERS&lt;/full-title&gt;&lt;abbr-1&gt;Opt. Lett.&lt;/abbr-1&gt;&lt;abbr-2&gt;OPT LETT&lt;/abbr-2&gt;&lt;/periodical&gt;&lt;pages&gt;3305-3308&lt;/pages&gt;&lt;volume&gt;43&lt;/volume&gt;&lt;number&gt;14&lt;/number&gt;&lt;dates&gt;&lt;year&gt;2018&lt;/year&gt;&lt;/dates&gt;&lt;isbn&gt;0146-9592&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19]</w:t>
            </w:r>
            <w:r w:rsidRPr="002B005F">
              <w:rPr>
                <w:rFonts w:ascii="Times New Roman" w:hAnsi="Times New Roman"/>
                <w:b/>
                <w:bCs/>
                <w:color w:val="000000"/>
                <w:sz w:val="11"/>
                <w:szCs w:val="11"/>
              </w:rPr>
              <w:fldChar w:fldCharType="end"/>
            </w:r>
          </w:p>
        </w:tc>
      </w:tr>
      <w:tr w:rsidR="002008CC" w:rsidRPr="002B005F" w14:paraId="44E44C17" w14:textId="77777777" w:rsidTr="00A133B7">
        <w:trPr>
          <w:jc w:val="center"/>
        </w:trPr>
        <w:tc>
          <w:tcPr>
            <w:tcW w:w="1471" w:type="dxa"/>
            <w:tcBorders>
              <w:top w:val="nil"/>
              <w:bottom w:val="nil"/>
            </w:tcBorders>
            <w:vAlign w:val="center"/>
          </w:tcPr>
          <w:p w14:paraId="6A63A5A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NaLaMgWO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0BD6929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7.8074</w:t>
            </w:r>
          </w:p>
        </w:tc>
        <w:tc>
          <w:tcPr>
            <w:tcW w:w="574" w:type="dxa"/>
            <w:tcBorders>
              <w:top w:val="nil"/>
              <w:bottom w:val="nil"/>
            </w:tcBorders>
            <w:vAlign w:val="center"/>
          </w:tcPr>
          <w:p w14:paraId="41C1A68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7.8158</w:t>
            </w:r>
          </w:p>
        </w:tc>
        <w:tc>
          <w:tcPr>
            <w:tcW w:w="629" w:type="dxa"/>
            <w:tcBorders>
              <w:top w:val="nil"/>
              <w:bottom w:val="nil"/>
            </w:tcBorders>
            <w:vAlign w:val="center"/>
          </w:tcPr>
          <w:p w14:paraId="3D1E91C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7.8977</w:t>
            </w:r>
          </w:p>
        </w:tc>
        <w:tc>
          <w:tcPr>
            <w:tcW w:w="574" w:type="dxa"/>
            <w:tcBorders>
              <w:top w:val="nil"/>
              <w:bottom w:val="nil"/>
            </w:tcBorders>
            <w:vAlign w:val="center"/>
          </w:tcPr>
          <w:p w14:paraId="58CBB8D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481.92</w:t>
            </w:r>
          </w:p>
        </w:tc>
        <w:tc>
          <w:tcPr>
            <w:tcW w:w="1473" w:type="dxa"/>
            <w:tcBorders>
              <w:top w:val="nil"/>
              <w:bottom w:val="nil"/>
            </w:tcBorders>
            <w:vAlign w:val="center"/>
          </w:tcPr>
          <w:p w14:paraId="1A7DF9E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w:t>
            </w:r>
          </w:p>
        </w:tc>
        <w:tc>
          <w:tcPr>
            <w:tcW w:w="567" w:type="dxa"/>
            <w:tcBorders>
              <w:top w:val="nil"/>
              <w:bottom w:val="nil"/>
            </w:tcBorders>
            <w:vAlign w:val="center"/>
          </w:tcPr>
          <w:p w14:paraId="6DE7D8F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727A9C3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64C713B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w:t>
            </w:r>
          </w:p>
        </w:tc>
        <w:tc>
          <w:tcPr>
            <w:tcW w:w="932" w:type="dxa"/>
            <w:tcBorders>
              <w:top w:val="nil"/>
              <w:bottom w:val="nil"/>
            </w:tcBorders>
            <w:vAlign w:val="center"/>
          </w:tcPr>
          <w:p w14:paraId="444D10F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1.219</w:t>
            </w:r>
          </w:p>
        </w:tc>
        <w:tc>
          <w:tcPr>
            <w:tcW w:w="468" w:type="dxa"/>
            <w:tcBorders>
              <w:top w:val="nil"/>
              <w:bottom w:val="nil"/>
            </w:tcBorders>
          </w:tcPr>
          <w:p w14:paraId="5B902B91"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&lt;EndNote&gt;&lt;Cite&gt;&lt;Author&gt;Huang&lt;/Author&gt;&lt;Year&gt;2018&lt;/Year&gt;&lt;RecNum&gt;1031&lt;/RecNum&gt;&lt;DisplayText&gt;[19]&lt;/DisplayText&gt;&lt;record&gt;&lt;rec-number&gt;1031&lt;/rec-number&gt;&lt;foreign-keys&gt;&lt;key app="EN" db-id="pvettxp2m2sepdexx92p5xef9wfevptp5ert" timestamp="1748746290"&gt;1031&lt;/key&gt;&lt;/foreign-keys&gt;&lt;ref-type name="Journal Article"&gt;17&lt;/ref-type&gt;&lt;contributors&gt;&lt;authors&gt;&lt;author&gt;Huang, Xiaoyong&lt;/author&gt;&lt;author&gt;Liang, Jia&lt;/author&gt;&lt;author&gt;Li, Bin&lt;/author&gt;&lt;author&gt;Sun, Liangling&lt;/author&gt;&lt;author&gt;Lin, Jun&lt;/author&gt;&lt;/authors&gt;&lt;/contributors&gt;&lt;titles&gt;&lt;title&gt;High-efficiency and thermally stable far-red-emitting NaLaMgWO6: Mn4+ phosphorsfor indoor plant growth light-emitting diodes&lt;/title&gt;&lt;secondary-title&gt;Optics letters&lt;/secondary-title&gt;&lt;/titles&gt;&lt;periodical&gt;&lt;full-title&gt;OPTICS LETTERS&lt;/full-title&gt;&lt;abbr-1&gt;Opt. Lett.&lt;/abbr-1&gt;&lt;abbr-2&gt;OPT LETT&lt;/abbr-2&gt;&lt;/periodical&gt;&lt;pages&gt;3305-3308&lt;/pages&gt;&lt;volume&gt;43&lt;/volume&gt;&lt;number&gt;14&lt;/number&gt;&lt;dates&gt;&lt;year&gt;2018&lt;/year&gt;&lt;/dates&gt;&lt;isbn&gt;0146-9592&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19]</w:t>
            </w:r>
            <w:r w:rsidRPr="002B005F">
              <w:rPr>
                <w:rFonts w:ascii="Times New Roman" w:hAnsi="Times New Roman"/>
                <w:b/>
                <w:bCs/>
                <w:color w:val="000000"/>
                <w:sz w:val="11"/>
                <w:szCs w:val="11"/>
              </w:rPr>
              <w:fldChar w:fldCharType="end"/>
            </w:r>
          </w:p>
        </w:tc>
      </w:tr>
      <w:tr w:rsidR="002008CC" w:rsidRPr="002B005F" w14:paraId="52872EDA" w14:textId="77777777" w:rsidTr="00A133B7">
        <w:trPr>
          <w:jc w:val="center"/>
        </w:trPr>
        <w:tc>
          <w:tcPr>
            <w:tcW w:w="1471" w:type="dxa"/>
            <w:tcBorders>
              <w:top w:val="nil"/>
              <w:bottom w:val="nil"/>
            </w:tcBorders>
            <w:vAlign w:val="center"/>
          </w:tcPr>
          <w:p w14:paraId="0547F63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NaLaMgWO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4BD1FA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7.8074</w:t>
            </w:r>
          </w:p>
        </w:tc>
        <w:tc>
          <w:tcPr>
            <w:tcW w:w="574" w:type="dxa"/>
            <w:tcBorders>
              <w:top w:val="nil"/>
              <w:bottom w:val="nil"/>
            </w:tcBorders>
            <w:vAlign w:val="center"/>
          </w:tcPr>
          <w:p w14:paraId="56741FA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7.8158</w:t>
            </w:r>
          </w:p>
        </w:tc>
        <w:tc>
          <w:tcPr>
            <w:tcW w:w="629" w:type="dxa"/>
            <w:tcBorders>
              <w:top w:val="nil"/>
              <w:bottom w:val="nil"/>
            </w:tcBorders>
            <w:vAlign w:val="center"/>
          </w:tcPr>
          <w:p w14:paraId="3FF06A7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7.8977</w:t>
            </w:r>
          </w:p>
        </w:tc>
        <w:tc>
          <w:tcPr>
            <w:tcW w:w="574" w:type="dxa"/>
            <w:tcBorders>
              <w:top w:val="nil"/>
              <w:bottom w:val="nil"/>
            </w:tcBorders>
            <w:vAlign w:val="center"/>
          </w:tcPr>
          <w:p w14:paraId="05324F8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481.92</w:t>
            </w:r>
          </w:p>
        </w:tc>
        <w:tc>
          <w:tcPr>
            <w:tcW w:w="1473" w:type="dxa"/>
            <w:tcBorders>
              <w:top w:val="nil"/>
              <w:bottom w:val="nil"/>
            </w:tcBorders>
            <w:vAlign w:val="center"/>
          </w:tcPr>
          <w:p w14:paraId="762182C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567" w:type="dxa"/>
            <w:tcBorders>
              <w:top w:val="nil"/>
              <w:bottom w:val="nil"/>
            </w:tcBorders>
            <w:vAlign w:val="center"/>
          </w:tcPr>
          <w:p w14:paraId="7EA3B20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68F0F82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7F6BD82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w:t>
            </w:r>
          </w:p>
        </w:tc>
        <w:tc>
          <w:tcPr>
            <w:tcW w:w="932" w:type="dxa"/>
            <w:tcBorders>
              <w:top w:val="nil"/>
              <w:bottom w:val="nil"/>
            </w:tcBorders>
            <w:vAlign w:val="center"/>
          </w:tcPr>
          <w:p w14:paraId="674FA1D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1.125</w:t>
            </w:r>
          </w:p>
        </w:tc>
        <w:tc>
          <w:tcPr>
            <w:tcW w:w="468" w:type="dxa"/>
            <w:tcBorders>
              <w:top w:val="nil"/>
              <w:bottom w:val="nil"/>
            </w:tcBorders>
          </w:tcPr>
          <w:p w14:paraId="75016B88"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&lt;EndNote&gt;&lt;Cite&gt;&lt;Author&gt;Huang&lt;/Author&gt;&lt;Year&gt;2018&lt;/Year&gt;&lt;RecNum&gt;1031&lt;/RecNum&gt;&lt;DisplayText&gt;[19]&lt;/DisplayText&gt;&lt;record&gt;&lt;rec-number&gt;1031&lt;/rec-number&gt;&lt;foreign-keys&gt;&lt;key app="EN" db-id="pvettxp2m2sepdexx92p5xef9wfevptp5ert" timestamp="1748746290"&gt;1031&lt;/key&gt;&lt;/foreign-keys&gt;&lt;ref-type name="Journal Article"&gt;17&lt;/ref-type&gt;&lt;contributors&gt;&lt;authors&gt;&lt;author&gt;Huang, Xiaoyong&lt;/author&gt;&lt;author&gt;Liang, Jia&lt;/author&gt;&lt;author&gt;Li, Bin&lt;/author&gt;&lt;author&gt;Sun, Liangling&lt;/author&gt;&lt;author&gt;Lin, Jun&lt;/author&gt;&lt;/authors&gt;&lt;/contributors&gt;&lt;titles&gt;&lt;title&gt;High-efficiency and thermally stable far-red-emitting NaLaMgWO6: Mn4+ phosphorsfor indoor plant growth light-emitting diodes&lt;/title&gt;&lt;secondary-title&gt;Optics letters&lt;/secondary-title&gt;&lt;/titles&gt;&lt;periodical&gt;&lt;full-title&gt;OPTICS LETTERS&lt;/full-title&gt;&lt;abbr-1&gt;Opt. Lett.&lt;/abbr-1&gt;&lt;abbr-2&gt;OPT LETT&lt;/abbr-2&gt;&lt;/periodical&gt;&lt;pages&gt;3305-3308&lt;/pages&gt;&lt;volume&gt;43&lt;/volume&gt;&lt;number&gt;14&lt;/number&gt;&lt;dates&gt;&lt;year&gt;2018&lt;/year&gt;&lt;/dates&gt;&lt;isbn&gt;0146-9592&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19]</w:t>
            </w:r>
            <w:r w:rsidRPr="002B005F">
              <w:rPr>
                <w:rFonts w:ascii="Times New Roman" w:hAnsi="Times New Roman"/>
                <w:b/>
                <w:bCs/>
                <w:color w:val="000000"/>
                <w:sz w:val="11"/>
                <w:szCs w:val="11"/>
              </w:rPr>
              <w:fldChar w:fldCharType="end"/>
            </w:r>
          </w:p>
        </w:tc>
      </w:tr>
      <w:tr w:rsidR="002008CC" w:rsidRPr="002B005F" w14:paraId="3E6888D9" w14:textId="77777777" w:rsidTr="00A133B7">
        <w:trPr>
          <w:jc w:val="center"/>
        </w:trPr>
        <w:tc>
          <w:tcPr>
            <w:tcW w:w="1471" w:type="dxa"/>
            <w:tcBorders>
              <w:top w:val="nil"/>
              <w:bottom w:val="nil"/>
            </w:tcBorders>
            <w:vAlign w:val="center"/>
          </w:tcPr>
          <w:p w14:paraId="271D312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NaLaMgWO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25F32B0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7.8074</w:t>
            </w:r>
          </w:p>
        </w:tc>
        <w:tc>
          <w:tcPr>
            <w:tcW w:w="574" w:type="dxa"/>
            <w:tcBorders>
              <w:top w:val="nil"/>
              <w:bottom w:val="nil"/>
            </w:tcBorders>
            <w:vAlign w:val="center"/>
          </w:tcPr>
          <w:p w14:paraId="7CC5F25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7.8158</w:t>
            </w:r>
          </w:p>
        </w:tc>
        <w:tc>
          <w:tcPr>
            <w:tcW w:w="629" w:type="dxa"/>
            <w:tcBorders>
              <w:top w:val="nil"/>
              <w:bottom w:val="nil"/>
            </w:tcBorders>
            <w:vAlign w:val="center"/>
          </w:tcPr>
          <w:p w14:paraId="50F0100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7.8977</w:t>
            </w:r>
          </w:p>
        </w:tc>
        <w:tc>
          <w:tcPr>
            <w:tcW w:w="574" w:type="dxa"/>
            <w:tcBorders>
              <w:top w:val="nil"/>
              <w:bottom w:val="nil"/>
            </w:tcBorders>
            <w:vAlign w:val="center"/>
          </w:tcPr>
          <w:p w14:paraId="24A3135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481.92</w:t>
            </w:r>
          </w:p>
        </w:tc>
        <w:tc>
          <w:tcPr>
            <w:tcW w:w="1473" w:type="dxa"/>
            <w:tcBorders>
              <w:top w:val="nil"/>
              <w:bottom w:val="nil"/>
            </w:tcBorders>
            <w:vAlign w:val="center"/>
          </w:tcPr>
          <w:p w14:paraId="1F29B8B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w:t>
            </w:r>
          </w:p>
        </w:tc>
        <w:tc>
          <w:tcPr>
            <w:tcW w:w="567" w:type="dxa"/>
            <w:tcBorders>
              <w:top w:val="nil"/>
              <w:bottom w:val="nil"/>
            </w:tcBorders>
            <w:vAlign w:val="center"/>
          </w:tcPr>
          <w:p w14:paraId="1E9F07B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55F8A24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3E76FFC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w:t>
            </w:r>
          </w:p>
        </w:tc>
        <w:tc>
          <w:tcPr>
            <w:tcW w:w="932" w:type="dxa"/>
            <w:tcBorders>
              <w:top w:val="nil"/>
              <w:bottom w:val="nil"/>
            </w:tcBorders>
            <w:vAlign w:val="center"/>
          </w:tcPr>
          <w:p w14:paraId="763F115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1.028</w:t>
            </w:r>
          </w:p>
        </w:tc>
        <w:tc>
          <w:tcPr>
            <w:tcW w:w="468" w:type="dxa"/>
            <w:tcBorders>
              <w:top w:val="nil"/>
              <w:bottom w:val="nil"/>
            </w:tcBorders>
          </w:tcPr>
          <w:p w14:paraId="6C8827B7"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&lt;EndNote&gt;&lt;Cite&gt;&lt;Author&gt;Huang&lt;/Author&gt;&lt;Year&gt;2018&lt;/Year&gt;&lt;RecNum&gt;1031&lt;/RecNum&gt;&lt;DisplayText&gt;[19]&lt;/DisplayText&gt;&lt;record&gt;&lt;rec-number&gt;1031&lt;/rec-number&gt;&lt;foreign-keys&gt;&lt;key app="EN" db-id="pvettxp2m2sepdexx92p5xef9wfevptp5ert" timestamp="1748746290"&gt;1031&lt;/key&gt;&lt;/foreign-keys&gt;&lt;ref-type name="Journal Article"&gt;17&lt;/ref-type&gt;&lt;contributors&gt;&lt;authors&gt;&lt;author&gt;Huang, Xiaoyong&lt;/author&gt;&lt;author&gt;Liang, Jia&lt;/author&gt;&lt;author&gt;Li, Bin&lt;/author&gt;&lt;author&gt;Sun, Liangling&lt;/author&gt;&lt;author&gt;Lin, Jun&lt;/author&gt;&lt;/authors&gt;&lt;/contributors&gt;&lt;titles&gt;&lt;title&gt;High-efficiency and thermally stable far-red-emitting NaLaMgWO6: Mn4+ phosphorsfor indoor plant growth light-emitting diodes&lt;/title&gt;&lt;secondary-title&gt;Optics letters&lt;/secondary-title&gt;&lt;/titles&gt;&lt;periodical&gt;&lt;full-title&gt;OPTICS LETTERS&lt;/full-title&gt;&lt;abbr-1&gt;Opt. Lett.&lt;/abbr-1&gt;&lt;abbr-2&gt;OPT LETT&lt;/abbr-2&gt;&lt;/periodical&gt;&lt;pages&gt;3305-3308&lt;/pages&gt;&lt;volume&gt;43&lt;/volume&gt;&lt;number&gt;14&lt;/number&gt;&lt;dates&gt;&lt;year&gt;2018&lt;/year&gt;&lt;/dates&gt;&lt;isbn&gt;0146-9592&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19]</w:t>
            </w:r>
            <w:r w:rsidRPr="002B005F">
              <w:rPr>
                <w:rFonts w:ascii="Times New Roman" w:hAnsi="Times New Roman"/>
                <w:b/>
                <w:bCs/>
                <w:color w:val="000000"/>
                <w:sz w:val="11"/>
                <w:szCs w:val="11"/>
              </w:rPr>
              <w:fldChar w:fldCharType="end"/>
            </w:r>
          </w:p>
        </w:tc>
      </w:tr>
      <w:tr w:rsidR="002008CC" w:rsidRPr="002B005F" w14:paraId="5FEEBE16" w14:textId="77777777" w:rsidTr="00A133B7">
        <w:trPr>
          <w:jc w:val="center"/>
        </w:trPr>
        <w:tc>
          <w:tcPr>
            <w:tcW w:w="1471" w:type="dxa"/>
            <w:tcBorders>
              <w:top w:val="nil"/>
              <w:bottom w:val="nil"/>
            </w:tcBorders>
            <w:vAlign w:val="center"/>
          </w:tcPr>
          <w:p w14:paraId="4B56BFE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NaLaMgWO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5A0DD1C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7.8074</w:t>
            </w:r>
          </w:p>
        </w:tc>
        <w:tc>
          <w:tcPr>
            <w:tcW w:w="574" w:type="dxa"/>
            <w:tcBorders>
              <w:top w:val="nil"/>
              <w:bottom w:val="nil"/>
            </w:tcBorders>
            <w:vAlign w:val="center"/>
          </w:tcPr>
          <w:p w14:paraId="5F364BC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7.8158</w:t>
            </w:r>
          </w:p>
        </w:tc>
        <w:tc>
          <w:tcPr>
            <w:tcW w:w="629" w:type="dxa"/>
            <w:tcBorders>
              <w:top w:val="nil"/>
              <w:bottom w:val="nil"/>
            </w:tcBorders>
            <w:vAlign w:val="center"/>
          </w:tcPr>
          <w:p w14:paraId="41054AB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7.8977</w:t>
            </w:r>
          </w:p>
        </w:tc>
        <w:tc>
          <w:tcPr>
            <w:tcW w:w="574" w:type="dxa"/>
            <w:tcBorders>
              <w:top w:val="nil"/>
              <w:bottom w:val="nil"/>
            </w:tcBorders>
            <w:vAlign w:val="center"/>
          </w:tcPr>
          <w:p w14:paraId="030FFDE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481.92</w:t>
            </w:r>
          </w:p>
        </w:tc>
        <w:tc>
          <w:tcPr>
            <w:tcW w:w="1473" w:type="dxa"/>
            <w:tcBorders>
              <w:top w:val="nil"/>
              <w:bottom w:val="nil"/>
            </w:tcBorders>
            <w:vAlign w:val="center"/>
          </w:tcPr>
          <w:p w14:paraId="178CACA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0.9</w:t>
            </w:r>
          </w:p>
        </w:tc>
        <w:tc>
          <w:tcPr>
            <w:tcW w:w="567" w:type="dxa"/>
            <w:tcBorders>
              <w:top w:val="nil"/>
              <w:bottom w:val="nil"/>
            </w:tcBorders>
            <w:vAlign w:val="center"/>
          </w:tcPr>
          <w:p w14:paraId="0AC8A12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4DDAD97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5FD4851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w:t>
            </w:r>
          </w:p>
        </w:tc>
        <w:tc>
          <w:tcPr>
            <w:tcW w:w="932" w:type="dxa"/>
            <w:tcBorders>
              <w:top w:val="nil"/>
              <w:bottom w:val="nil"/>
            </w:tcBorders>
            <w:vAlign w:val="center"/>
          </w:tcPr>
          <w:p w14:paraId="7702904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1.027</w:t>
            </w:r>
          </w:p>
        </w:tc>
        <w:tc>
          <w:tcPr>
            <w:tcW w:w="468" w:type="dxa"/>
            <w:tcBorders>
              <w:top w:val="nil"/>
              <w:bottom w:val="nil"/>
            </w:tcBorders>
          </w:tcPr>
          <w:p w14:paraId="3866EF15"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&lt;EndNote&gt;&lt;Cite&gt;&lt;Author&gt;Huang&lt;/Author&gt;&lt;Year&gt;2018&lt;/Year&gt;&lt;RecNum&gt;1031&lt;/RecNum&gt;&lt;DisplayText&gt;[19]&lt;/DisplayText&gt;&lt;record&gt;&lt;rec-number&gt;1031&lt;/rec-number&gt;&lt;foreign-keys&gt;&lt;key app="EN" db-id="pvettxp2m2sepdexx92p5xef9wfevptp5ert" timestamp="1748746290"&gt;1031&lt;/key&gt;&lt;/foreign-keys&gt;&lt;ref-type name="Journal Article"&gt;17&lt;/ref-type&gt;&lt;contributors&gt;&lt;authors&gt;&lt;author&gt;Huang, Xiaoyong&lt;/author&gt;&lt;author&gt;Liang, Jia&lt;/author&gt;&lt;author&gt;Li, Bin&lt;/author&gt;&lt;author&gt;Sun, Liangling&lt;/author&gt;&lt;author&gt;Lin, Jun&lt;/author&gt;&lt;/authors&gt;&lt;/contributors&gt;&lt;titles&gt;&lt;title&gt;High-efficiency and thermally stable far-red-emitting NaLaMgWO6: Mn4+ phosphorsfor indoor plant growth light-emitting diodes&lt;/title&gt;&lt;secondary-title&gt;Optics letters&lt;/secondary-title&gt;&lt;/titles&gt;&lt;periodical&gt;&lt;full-title&gt;OPTICS LETTERS&lt;/full-title&gt;&lt;abbr-1&gt;Opt. Lett.&lt;/abbr-1&gt;&lt;abbr-2&gt;OPT LETT&lt;/abbr-2&gt;&lt;/periodical&gt;&lt;pages&gt;3305-3308&lt;/pages&gt;&lt;volume&gt;43&lt;/volume&gt;&lt;number&gt;14&lt;/number&gt;&lt;dates&gt;&lt;year&gt;2018&lt;/year&gt;&lt;/dates&gt;&lt;isbn&gt;0146-9592&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19]</w:t>
            </w:r>
            <w:r w:rsidRPr="002B005F">
              <w:rPr>
                <w:rFonts w:ascii="Times New Roman" w:hAnsi="Times New Roman"/>
                <w:b/>
                <w:bCs/>
                <w:color w:val="000000"/>
                <w:sz w:val="11"/>
                <w:szCs w:val="11"/>
              </w:rPr>
              <w:fldChar w:fldCharType="end"/>
            </w:r>
          </w:p>
        </w:tc>
      </w:tr>
      <w:tr w:rsidR="002008CC" w:rsidRPr="002B005F" w14:paraId="2ABF5902" w14:textId="77777777" w:rsidTr="00A133B7">
        <w:trPr>
          <w:jc w:val="center"/>
        </w:trPr>
        <w:tc>
          <w:tcPr>
            <w:tcW w:w="1471" w:type="dxa"/>
            <w:tcBorders>
              <w:top w:val="nil"/>
              <w:bottom w:val="nil"/>
            </w:tcBorders>
            <w:vAlign w:val="center"/>
          </w:tcPr>
          <w:p w14:paraId="64FF3A7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NaLaMgWO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2E71E2D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7.8074</w:t>
            </w:r>
          </w:p>
        </w:tc>
        <w:tc>
          <w:tcPr>
            <w:tcW w:w="574" w:type="dxa"/>
            <w:tcBorders>
              <w:top w:val="nil"/>
              <w:bottom w:val="nil"/>
            </w:tcBorders>
            <w:vAlign w:val="center"/>
          </w:tcPr>
          <w:p w14:paraId="6217E0C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7.8158</w:t>
            </w:r>
          </w:p>
        </w:tc>
        <w:tc>
          <w:tcPr>
            <w:tcW w:w="629" w:type="dxa"/>
            <w:tcBorders>
              <w:top w:val="nil"/>
              <w:bottom w:val="nil"/>
            </w:tcBorders>
            <w:vAlign w:val="center"/>
          </w:tcPr>
          <w:p w14:paraId="4917964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7.8977</w:t>
            </w:r>
          </w:p>
        </w:tc>
        <w:tc>
          <w:tcPr>
            <w:tcW w:w="574" w:type="dxa"/>
            <w:tcBorders>
              <w:top w:val="nil"/>
              <w:bottom w:val="nil"/>
            </w:tcBorders>
            <w:vAlign w:val="center"/>
          </w:tcPr>
          <w:p w14:paraId="28EDD78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481.92</w:t>
            </w:r>
          </w:p>
        </w:tc>
        <w:tc>
          <w:tcPr>
            <w:tcW w:w="1473" w:type="dxa"/>
            <w:tcBorders>
              <w:top w:val="nil"/>
              <w:bottom w:val="nil"/>
            </w:tcBorders>
            <w:vAlign w:val="center"/>
          </w:tcPr>
          <w:p w14:paraId="4772EBF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w:t>
            </w:r>
          </w:p>
        </w:tc>
        <w:tc>
          <w:tcPr>
            <w:tcW w:w="567" w:type="dxa"/>
            <w:tcBorders>
              <w:top w:val="nil"/>
              <w:bottom w:val="nil"/>
            </w:tcBorders>
            <w:vAlign w:val="center"/>
          </w:tcPr>
          <w:p w14:paraId="1ED2BE2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15D638E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565117F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w:t>
            </w:r>
          </w:p>
        </w:tc>
        <w:tc>
          <w:tcPr>
            <w:tcW w:w="932" w:type="dxa"/>
            <w:tcBorders>
              <w:top w:val="nil"/>
              <w:bottom w:val="nil"/>
            </w:tcBorders>
            <w:vAlign w:val="center"/>
          </w:tcPr>
          <w:p w14:paraId="0010F46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0.977</w:t>
            </w:r>
          </w:p>
        </w:tc>
        <w:tc>
          <w:tcPr>
            <w:tcW w:w="468" w:type="dxa"/>
            <w:tcBorders>
              <w:top w:val="nil"/>
              <w:bottom w:val="nil"/>
            </w:tcBorders>
          </w:tcPr>
          <w:p w14:paraId="257C4066"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&lt;EndNote&gt;&lt;Cite&gt;&lt;Author&gt;Huang&lt;/Author&gt;&lt;Year&gt;2018&lt;/Year&gt;&lt;RecNum&gt;1031&lt;/RecNum&gt;&lt;DisplayText&gt;[19]&lt;/DisplayText&gt;&lt;record&gt;&lt;rec-number&gt;1031&lt;/rec-number&gt;&lt;foreign-keys&gt;&lt;key app="EN" db-id="pvettxp2m2sepdexx92p5xef9wfevptp5ert" timestamp="1748746290"&gt;1031&lt;/key&gt;&lt;/foreign-keys&gt;&lt;ref-type name="Journal Article"&gt;17&lt;/ref-type&gt;&lt;contributors&gt;&lt;authors&gt;&lt;author&gt;Huang, Xiaoyong&lt;/author&gt;&lt;author&gt;Liang, Jia&lt;/author&gt;&lt;author&gt;Li, Bin&lt;/author&gt;&lt;author&gt;Sun, Liangling&lt;/author&gt;&lt;author&gt;Lin, Jun&lt;/author&gt;&lt;/authors&gt;&lt;/contributors&gt;&lt;titles&gt;&lt;title&gt;High-efficiency and thermally stable far-red-emitting NaLaMgWO6: Mn4+ phosphorsfor indoor plant growth light-emitting diodes&lt;/title&gt;&lt;secondary-title&gt;Optics letters&lt;/secondary-title&gt;&lt;/titles&gt;&lt;periodical&gt;&lt;full-title&gt;OPTICS LETTERS&lt;/full-title&gt;&lt;abbr-1&gt;Opt. Lett.&lt;/abbr-1&gt;&lt;abbr-2&gt;OPT LETT&lt;/abbr-2&gt;&lt;/periodical&gt;&lt;pages&gt;3305-3308&lt;/pages&gt;&lt;volume&gt;43&lt;/volume&gt;&lt;number&gt;14&lt;/number&gt;&lt;dates&gt;&lt;year&gt;2018&lt;/year&gt;&lt;/dates&gt;&lt;isbn&gt;0146-9592&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19]</w:t>
            </w:r>
            <w:r w:rsidRPr="002B005F">
              <w:rPr>
                <w:rFonts w:ascii="Times New Roman" w:hAnsi="Times New Roman"/>
                <w:b/>
                <w:bCs/>
                <w:color w:val="000000"/>
                <w:sz w:val="11"/>
                <w:szCs w:val="11"/>
              </w:rPr>
              <w:fldChar w:fldCharType="end"/>
            </w:r>
          </w:p>
        </w:tc>
      </w:tr>
      <w:tr w:rsidR="002008CC" w:rsidRPr="002B005F" w14:paraId="07E0DFB5" w14:textId="77777777" w:rsidTr="00A133B7">
        <w:trPr>
          <w:jc w:val="center"/>
        </w:trPr>
        <w:tc>
          <w:tcPr>
            <w:tcW w:w="1471" w:type="dxa"/>
            <w:tcBorders>
              <w:top w:val="nil"/>
              <w:bottom w:val="nil"/>
            </w:tcBorders>
            <w:vAlign w:val="center"/>
          </w:tcPr>
          <w:p w14:paraId="09C65B9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NaLaMgWO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19B3D29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7.8074</w:t>
            </w:r>
          </w:p>
        </w:tc>
        <w:tc>
          <w:tcPr>
            <w:tcW w:w="574" w:type="dxa"/>
            <w:tcBorders>
              <w:top w:val="nil"/>
              <w:bottom w:val="nil"/>
            </w:tcBorders>
            <w:vAlign w:val="center"/>
          </w:tcPr>
          <w:p w14:paraId="22A1FF6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7.8158</w:t>
            </w:r>
          </w:p>
        </w:tc>
        <w:tc>
          <w:tcPr>
            <w:tcW w:w="629" w:type="dxa"/>
            <w:tcBorders>
              <w:top w:val="nil"/>
              <w:bottom w:val="nil"/>
            </w:tcBorders>
            <w:vAlign w:val="center"/>
          </w:tcPr>
          <w:p w14:paraId="3BD026D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7.8977</w:t>
            </w:r>
          </w:p>
        </w:tc>
        <w:tc>
          <w:tcPr>
            <w:tcW w:w="574" w:type="dxa"/>
            <w:tcBorders>
              <w:top w:val="nil"/>
              <w:bottom w:val="nil"/>
            </w:tcBorders>
            <w:vAlign w:val="center"/>
          </w:tcPr>
          <w:p w14:paraId="3B6F4C8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481.92</w:t>
            </w:r>
          </w:p>
        </w:tc>
        <w:tc>
          <w:tcPr>
            <w:tcW w:w="1473" w:type="dxa"/>
            <w:tcBorders>
              <w:top w:val="nil"/>
              <w:bottom w:val="nil"/>
            </w:tcBorders>
            <w:vAlign w:val="center"/>
          </w:tcPr>
          <w:p w14:paraId="37D73D3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w:t>
            </w:r>
          </w:p>
        </w:tc>
        <w:tc>
          <w:tcPr>
            <w:tcW w:w="567" w:type="dxa"/>
            <w:tcBorders>
              <w:top w:val="nil"/>
              <w:bottom w:val="nil"/>
            </w:tcBorders>
            <w:vAlign w:val="center"/>
          </w:tcPr>
          <w:p w14:paraId="5753677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35B4A12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6D9686F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w:t>
            </w:r>
          </w:p>
        </w:tc>
        <w:tc>
          <w:tcPr>
            <w:tcW w:w="932" w:type="dxa"/>
            <w:tcBorders>
              <w:top w:val="nil"/>
              <w:bottom w:val="nil"/>
            </w:tcBorders>
            <w:vAlign w:val="center"/>
          </w:tcPr>
          <w:p w14:paraId="42C3B37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0.95</w:t>
            </w:r>
          </w:p>
        </w:tc>
        <w:tc>
          <w:tcPr>
            <w:tcW w:w="468" w:type="dxa"/>
            <w:tcBorders>
              <w:top w:val="nil"/>
              <w:bottom w:val="nil"/>
            </w:tcBorders>
          </w:tcPr>
          <w:p w14:paraId="68C926C2"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&lt;EndNote&gt;&lt;Cite&gt;&lt;Author&gt;Huang&lt;/Author&gt;&lt;Year&gt;2018&lt;/Year&gt;&lt;RecNum&gt;1031&lt;/RecNum&gt;&lt;DisplayText&gt;[19]&lt;/DisplayText&gt;&lt;record&gt;&lt;rec-number&gt;1031&lt;/rec-number&gt;&lt;foreign-keys&gt;&lt;key app="EN" db-id="pvettxp2m2sepdexx92p5xef9wfevptp5ert" timestamp="1748746290"&gt;1031&lt;/key&gt;&lt;/foreign-keys&gt;&lt;ref-type name="Journal Article"&gt;17&lt;/ref-type&gt;&lt;contributors&gt;&lt;authors&gt;&lt;author&gt;Huang, Xiaoyong&lt;/author&gt;&lt;author&gt;Liang, Jia&lt;/author&gt;&lt;author&gt;Li, Bin&lt;/author&gt;&lt;author&gt;Sun, Liangling&lt;/author&gt;&lt;author&gt;Lin, Jun&lt;/author&gt;&lt;/authors&gt;&lt;/contributors&gt;&lt;titles&gt;&lt;title&gt;High-efficiency and thermally stable far-red-emitting NaLaMgWO6: Mn4+ phosphorsfor indoor plant growth light-emitting diodes&lt;/title&gt;&lt;secondary-title&gt;Optics letters&lt;/secondary-title&gt;&lt;/titles&gt;&lt;periodical&gt;&lt;full-title&gt;OPTICS LETTERS&lt;/full-title&gt;&lt;abbr-1&gt;Opt. Lett.&lt;/abbr-1&gt;&lt;abbr-2&gt;OPT LETT&lt;/abbr-2&gt;&lt;/periodical&gt;&lt;pages&gt;3305-3308&lt;/pages&gt;&lt;volume&gt;43&lt;/volume&gt;&lt;number&gt;14&lt;/number&gt;&lt;dates&gt;&lt;year&gt;2018&lt;/year&gt;&lt;/dates&gt;&lt;isbn&gt;0146-9592&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19]</w:t>
            </w:r>
            <w:r w:rsidRPr="002B005F">
              <w:rPr>
                <w:rFonts w:ascii="Times New Roman" w:hAnsi="Times New Roman"/>
                <w:b/>
                <w:bCs/>
                <w:color w:val="000000"/>
                <w:sz w:val="11"/>
                <w:szCs w:val="11"/>
              </w:rPr>
              <w:fldChar w:fldCharType="end"/>
            </w:r>
          </w:p>
        </w:tc>
      </w:tr>
      <w:tr w:rsidR="002008CC" w:rsidRPr="002B005F" w14:paraId="4D538005" w14:textId="77777777" w:rsidTr="00A133B7">
        <w:trPr>
          <w:jc w:val="center"/>
        </w:trPr>
        <w:tc>
          <w:tcPr>
            <w:tcW w:w="1471" w:type="dxa"/>
            <w:tcBorders>
              <w:top w:val="nil"/>
              <w:bottom w:val="nil"/>
            </w:tcBorders>
            <w:vAlign w:val="center"/>
          </w:tcPr>
          <w:p w14:paraId="58F2E69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CaLaMgSbO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79840AE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5.57801</w:t>
            </w:r>
          </w:p>
        </w:tc>
        <w:tc>
          <w:tcPr>
            <w:tcW w:w="574" w:type="dxa"/>
            <w:tcBorders>
              <w:top w:val="nil"/>
              <w:bottom w:val="nil"/>
            </w:tcBorders>
            <w:vAlign w:val="center"/>
          </w:tcPr>
          <w:p w14:paraId="59A37C5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5.65024</w:t>
            </w:r>
          </w:p>
        </w:tc>
        <w:tc>
          <w:tcPr>
            <w:tcW w:w="629" w:type="dxa"/>
            <w:tcBorders>
              <w:top w:val="nil"/>
              <w:bottom w:val="nil"/>
            </w:tcBorders>
            <w:vAlign w:val="center"/>
          </w:tcPr>
          <w:p w14:paraId="6FE6CF0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7.9365</w:t>
            </w:r>
          </w:p>
        </w:tc>
        <w:tc>
          <w:tcPr>
            <w:tcW w:w="574" w:type="dxa"/>
            <w:tcBorders>
              <w:top w:val="nil"/>
              <w:bottom w:val="nil"/>
            </w:tcBorders>
            <w:vAlign w:val="center"/>
          </w:tcPr>
          <w:p w14:paraId="04A1382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250.135</w:t>
            </w:r>
          </w:p>
        </w:tc>
        <w:tc>
          <w:tcPr>
            <w:tcW w:w="1473" w:type="dxa"/>
            <w:tcBorders>
              <w:top w:val="nil"/>
              <w:bottom w:val="nil"/>
            </w:tcBorders>
            <w:vAlign w:val="center"/>
          </w:tcPr>
          <w:p w14:paraId="37F5014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7" w:type="dxa"/>
            <w:tcBorders>
              <w:top w:val="nil"/>
              <w:bottom w:val="nil"/>
            </w:tcBorders>
            <w:vAlign w:val="center"/>
          </w:tcPr>
          <w:p w14:paraId="4D3E959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74FEE1A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7122DAC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w:t>
            </w:r>
          </w:p>
        </w:tc>
        <w:tc>
          <w:tcPr>
            <w:tcW w:w="932" w:type="dxa"/>
            <w:tcBorders>
              <w:top w:val="nil"/>
              <w:bottom w:val="nil"/>
            </w:tcBorders>
            <w:vAlign w:val="center"/>
          </w:tcPr>
          <w:p w14:paraId="612F860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1.127</w:t>
            </w:r>
          </w:p>
        </w:tc>
        <w:tc>
          <w:tcPr>
            <w:tcW w:w="468" w:type="dxa"/>
            <w:tcBorders>
              <w:top w:val="nil"/>
              <w:bottom w:val="nil"/>
            </w:tcBorders>
          </w:tcPr>
          <w:p w14:paraId="7735282F"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&lt;EndNote&gt;&lt;Cite&gt;&lt;Author&gt;Liang&lt;/Author&gt;&lt;Year&gt;2018&lt;/Year&gt;&lt;RecNum&gt;1032&lt;/RecNum&gt;&lt;DisplayText&gt;[20]&lt;/DisplayText&gt;&lt;record&gt;&lt;rec-number&gt;1032&lt;/rec-number&gt;&lt;foreign-keys&gt;&lt;key app="EN" db-id="pvettxp2m2sepdexx92p5xef9wfevptp5ert" timestamp="1748746355"&gt;1032&lt;/key&gt;&lt;/foreign-keys&gt;&lt;ref-type name="Journal Article"&gt;17&lt;/ref-type&gt;&lt;contributors&gt;&lt;authors&gt;&lt;author&gt;Liang, Jia&lt;/author&gt;&lt;author&gt;Sun, Liangling&lt;/author&gt;&lt;author&gt;Devakumar, Balaji&lt;/author&gt;&lt;author&gt;Wang, Shaoying&lt;/author&gt;&lt;author&gt;Sun, Qi&lt;/author&gt;&lt;author&gt;Guo, Heng&lt;/author&gt;&lt;author&gt;Li, Bin&lt;/author&gt;&lt;author&gt;Huang, Xiaoyong&lt;/author&gt;&lt;/authors&gt;&lt;/contributors&gt;&lt;titles&gt;&lt;title&gt;Far-red-emitting double-perovskite CaLaMgSbO 6: Mn 4+ phosphors with high photoluminescence efficiency and thermal stability for indoor plant cultivation LEDs&lt;/title&gt;&lt;secondary-title&gt;Rsc Advances&lt;/secondary-title&gt;&lt;/titles&gt;&lt;periodical&gt;&lt;full-title&gt;RSC Advances&lt;/full-title&gt;&lt;abbr-1&gt;RSC Adv.&lt;/abbr-1&gt;&lt;abbr-2&gt;RSC ADV&lt;/abbr-2&gt;&lt;/periodical&gt;&lt;pages&gt;31666-31672&lt;/pages&gt;&lt;volume&gt;8&lt;/volume&gt;&lt;number&gt;55&lt;/number&gt;&lt;dates&gt;&lt;year&gt;2018&lt;/year&gt;&lt;/dates&gt;&lt;urls&gt;&lt;/urls&gt;&lt;/record&gt;&lt;/Cite&gt;&lt;/EndNote&gt;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20]</w:t>
            </w:r>
            <w:r w:rsidRPr="002B005F">
              <w:rPr>
                <w:rFonts w:ascii="Times New Roman" w:hAnsi="Times New Roman"/>
                <w:b/>
                <w:bCs/>
                <w:color w:val="000000"/>
                <w:sz w:val="11"/>
                <w:szCs w:val="11"/>
              </w:rPr>
              <w:fldChar w:fldCharType="end"/>
            </w:r>
          </w:p>
        </w:tc>
      </w:tr>
      <w:tr w:rsidR="002008CC" w:rsidRPr="002B005F" w14:paraId="1C770A8E" w14:textId="77777777" w:rsidTr="00A133B7">
        <w:trPr>
          <w:jc w:val="center"/>
        </w:trPr>
        <w:tc>
          <w:tcPr>
            <w:tcW w:w="1471" w:type="dxa"/>
            <w:tcBorders>
              <w:top w:val="nil"/>
              <w:bottom w:val="nil"/>
            </w:tcBorders>
            <w:vAlign w:val="center"/>
          </w:tcPr>
          <w:p w14:paraId="17631DD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CaLaMgSbO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507D0C7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5.57801</w:t>
            </w:r>
          </w:p>
        </w:tc>
        <w:tc>
          <w:tcPr>
            <w:tcW w:w="574" w:type="dxa"/>
            <w:tcBorders>
              <w:top w:val="nil"/>
              <w:bottom w:val="nil"/>
            </w:tcBorders>
            <w:vAlign w:val="center"/>
          </w:tcPr>
          <w:p w14:paraId="6853E3A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5.65024</w:t>
            </w:r>
          </w:p>
        </w:tc>
        <w:tc>
          <w:tcPr>
            <w:tcW w:w="629" w:type="dxa"/>
            <w:tcBorders>
              <w:top w:val="nil"/>
              <w:bottom w:val="nil"/>
            </w:tcBorders>
            <w:vAlign w:val="center"/>
          </w:tcPr>
          <w:p w14:paraId="7551873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7.9365</w:t>
            </w:r>
          </w:p>
        </w:tc>
        <w:tc>
          <w:tcPr>
            <w:tcW w:w="574" w:type="dxa"/>
            <w:tcBorders>
              <w:top w:val="nil"/>
              <w:bottom w:val="nil"/>
            </w:tcBorders>
            <w:vAlign w:val="center"/>
          </w:tcPr>
          <w:p w14:paraId="53BDF58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250.135</w:t>
            </w:r>
          </w:p>
        </w:tc>
        <w:tc>
          <w:tcPr>
            <w:tcW w:w="1473" w:type="dxa"/>
            <w:tcBorders>
              <w:top w:val="nil"/>
              <w:bottom w:val="nil"/>
            </w:tcBorders>
            <w:vAlign w:val="center"/>
          </w:tcPr>
          <w:p w14:paraId="3980B85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w:t>
            </w:r>
          </w:p>
        </w:tc>
        <w:tc>
          <w:tcPr>
            <w:tcW w:w="567" w:type="dxa"/>
            <w:tcBorders>
              <w:top w:val="nil"/>
              <w:bottom w:val="nil"/>
            </w:tcBorders>
            <w:vAlign w:val="center"/>
          </w:tcPr>
          <w:p w14:paraId="1A2DF22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6FB05DC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5C0A3BF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w:t>
            </w:r>
          </w:p>
        </w:tc>
        <w:tc>
          <w:tcPr>
            <w:tcW w:w="932" w:type="dxa"/>
            <w:tcBorders>
              <w:top w:val="nil"/>
              <w:bottom w:val="nil"/>
            </w:tcBorders>
            <w:vAlign w:val="center"/>
          </w:tcPr>
          <w:p w14:paraId="0FAB2DB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1.121</w:t>
            </w:r>
          </w:p>
        </w:tc>
        <w:tc>
          <w:tcPr>
            <w:tcW w:w="468" w:type="dxa"/>
            <w:tcBorders>
              <w:top w:val="nil"/>
              <w:bottom w:val="nil"/>
            </w:tcBorders>
          </w:tcPr>
          <w:p w14:paraId="350503FF"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&lt;EndNote&gt;&lt;Cite&gt;&lt;Author&gt;Liang&lt;/Author&gt;&lt;Year&gt;2018&lt;/Year&gt;&lt;RecNum&gt;1032&lt;/RecNum&gt;&lt;DisplayText&gt;[20]&lt;/DisplayText&gt;&lt;record&gt;&lt;rec-number&gt;1032&lt;/rec-number&gt;&lt;foreign-keys&gt;&lt;key app="EN" db-id="pvettxp2m2sepdexx92p5xef9wfevptp5ert" timestamp="1748746355"&gt;1032&lt;/key&gt;&lt;/foreign-keys&gt;&lt;ref-type name="Journal Article"&gt;17&lt;/ref-type&gt;&lt;contributors&gt;&lt;authors&gt;&lt;author&gt;Liang, Jia&lt;/author&gt;&lt;author&gt;Sun, Liangling&lt;/author&gt;&lt;author&gt;Devakumar, Balaji&lt;/author&gt;&lt;author&gt;Wang, Shaoying&lt;/author&gt;&lt;author&gt;Sun, Qi&lt;/author&gt;&lt;author&gt;Guo, Heng&lt;/author&gt;&lt;author&gt;Li, Bin&lt;/author&gt;&lt;author&gt;Huang, Xiaoyong&lt;/author&gt;&lt;/authors&gt;&lt;/contributors&gt;&lt;titles&gt;&lt;title&gt;Far-red-emitting double-perovskite CaLaMgSbO 6: Mn 4+ phosphors with high photoluminescence efficiency and thermal stability for indoor plant cultivation LEDs&lt;/title&gt;&lt;secondary-title&gt;Rsc Advances&lt;/secondary-title&gt;&lt;/titles&gt;&lt;periodical&gt;&lt;full-title&gt;RSC Advances&lt;/full-title&gt;&lt;abbr-1&gt;RSC Adv.&lt;/abbr-1&gt;&lt;abbr-2&gt;RSC ADV&lt;/abbr-2&gt;&lt;/periodical&gt;&lt;pages&gt;31666-31672&lt;/pages&gt;&lt;volume&gt;8&lt;/volume&gt;&lt;number&gt;55&lt;/number&gt;&lt;dates&gt;&lt;year&gt;2018&lt;/year&gt;&lt;/dates&gt;&lt;urls&gt;&lt;/urls&gt;&lt;/record&gt;&lt;/Cite&gt;&lt;/EndNote&gt;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20]</w:t>
            </w:r>
            <w:r w:rsidRPr="002B005F">
              <w:rPr>
                <w:rFonts w:ascii="Times New Roman" w:hAnsi="Times New Roman"/>
                <w:b/>
                <w:bCs/>
                <w:color w:val="000000"/>
                <w:sz w:val="11"/>
                <w:szCs w:val="11"/>
              </w:rPr>
              <w:fldChar w:fldCharType="end"/>
            </w:r>
          </w:p>
        </w:tc>
      </w:tr>
      <w:tr w:rsidR="002008CC" w:rsidRPr="002B005F" w14:paraId="21ED8D1F" w14:textId="77777777" w:rsidTr="00A133B7">
        <w:trPr>
          <w:jc w:val="center"/>
        </w:trPr>
        <w:tc>
          <w:tcPr>
            <w:tcW w:w="1471" w:type="dxa"/>
            <w:tcBorders>
              <w:top w:val="nil"/>
              <w:bottom w:val="nil"/>
            </w:tcBorders>
            <w:vAlign w:val="center"/>
          </w:tcPr>
          <w:p w14:paraId="1DDCB6E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CaLaMgSbO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761F3D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5.57801</w:t>
            </w:r>
          </w:p>
        </w:tc>
        <w:tc>
          <w:tcPr>
            <w:tcW w:w="574" w:type="dxa"/>
            <w:tcBorders>
              <w:top w:val="nil"/>
              <w:bottom w:val="nil"/>
            </w:tcBorders>
            <w:vAlign w:val="center"/>
          </w:tcPr>
          <w:p w14:paraId="43D562B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5.65024</w:t>
            </w:r>
          </w:p>
        </w:tc>
        <w:tc>
          <w:tcPr>
            <w:tcW w:w="629" w:type="dxa"/>
            <w:tcBorders>
              <w:top w:val="nil"/>
              <w:bottom w:val="nil"/>
            </w:tcBorders>
            <w:vAlign w:val="center"/>
          </w:tcPr>
          <w:p w14:paraId="6C38E2D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7.9365</w:t>
            </w:r>
          </w:p>
        </w:tc>
        <w:tc>
          <w:tcPr>
            <w:tcW w:w="574" w:type="dxa"/>
            <w:tcBorders>
              <w:top w:val="nil"/>
              <w:bottom w:val="nil"/>
            </w:tcBorders>
            <w:vAlign w:val="center"/>
          </w:tcPr>
          <w:p w14:paraId="5D64371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250.135</w:t>
            </w:r>
          </w:p>
        </w:tc>
        <w:tc>
          <w:tcPr>
            <w:tcW w:w="1473" w:type="dxa"/>
            <w:tcBorders>
              <w:top w:val="nil"/>
              <w:bottom w:val="nil"/>
            </w:tcBorders>
            <w:vAlign w:val="center"/>
          </w:tcPr>
          <w:p w14:paraId="68A1478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567" w:type="dxa"/>
            <w:tcBorders>
              <w:top w:val="nil"/>
              <w:bottom w:val="nil"/>
            </w:tcBorders>
            <w:vAlign w:val="center"/>
          </w:tcPr>
          <w:p w14:paraId="0E42541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21A10A3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3A10BBB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w:t>
            </w:r>
          </w:p>
        </w:tc>
        <w:tc>
          <w:tcPr>
            <w:tcW w:w="932" w:type="dxa"/>
            <w:tcBorders>
              <w:top w:val="nil"/>
              <w:bottom w:val="nil"/>
            </w:tcBorders>
            <w:vAlign w:val="center"/>
          </w:tcPr>
          <w:p w14:paraId="2EFF158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1.117</w:t>
            </w:r>
          </w:p>
        </w:tc>
        <w:tc>
          <w:tcPr>
            <w:tcW w:w="468" w:type="dxa"/>
            <w:tcBorders>
              <w:top w:val="nil"/>
              <w:bottom w:val="nil"/>
            </w:tcBorders>
          </w:tcPr>
          <w:p w14:paraId="0AE8D985"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&lt;EndNote&gt;&lt;Cite&gt;&lt;Author&gt;Liang&lt;/Author&gt;&lt;Year&gt;2018&lt;/Year&gt;&lt;RecNum&gt;1032&lt;/RecNum&gt;&lt;DisplayText&gt;[20]&lt;/DisplayText&gt;&lt;record&gt;&lt;rec-number&gt;1032&lt;/rec-number&gt;&lt;foreign-keys&gt;&lt;key app="EN" db-id="pvettxp2m2sepdexx92p5xef9wfevptp5ert" timestamp="1748746355"&gt;1032&lt;/key&gt;&lt;/foreign-keys&gt;&lt;ref-type name="Journal Article"&gt;17&lt;/ref-type&gt;&lt;contributors&gt;&lt;authors&gt;&lt;author&gt;Liang, Jia&lt;/author&gt;&lt;author&gt;Sun, Liangling&lt;/author&gt;&lt;author&gt;Devakumar, Balaji&lt;/author&gt;&lt;author&gt;Wang, Shaoying&lt;/author&gt;&lt;author&gt;Sun, Qi&lt;/author&gt;&lt;author&gt;Guo, Heng&lt;/author&gt;&lt;author&gt;Li, Bin&lt;/author&gt;&lt;author&gt;Huang, Xiaoyong&lt;/author&gt;&lt;/authors&gt;&lt;/contributors&gt;&lt;titles&gt;&lt;title&gt;Far-red-emitting double-perovskite CaLaMgSbO 6: Mn 4+ phosphors with high photoluminescence efficiency and thermal stability for indoor plant cultivation LEDs&lt;/title&gt;&lt;secondary-title&gt;Rsc Advances&lt;/secondary-title&gt;&lt;/titles&gt;&lt;periodical&gt;&lt;full-title&gt;RSC Advances&lt;/full-title&gt;&lt;abbr-1&gt;RSC Adv.&lt;/abbr-1&gt;&lt;abbr-2&gt;RSC ADV&lt;/abbr-2&gt;&lt;/periodical&gt;&lt;pages&gt;31666-31672&lt;/pages&gt;&lt;volume&gt;8&lt;/volume&gt;&lt;number&gt;55&lt;/number&gt;&lt;dates&gt;&lt;year&gt;2018&lt;/year&gt;&lt;/dates&gt;&lt;urls&gt;&lt;/urls&gt;&lt;/record&gt;&lt;/Cite&gt;&lt;/EndNote&gt;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20]</w:t>
            </w:r>
            <w:r w:rsidRPr="002B005F">
              <w:rPr>
                <w:rFonts w:ascii="Times New Roman" w:hAnsi="Times New Roman"/>
                <w:b/>
                <w:bCs/>
                <w:color w:val="000000"/>
                <w:sz w:val="11"/>
                <w:szCs w:val="11"/>
              </w:rPr>
              <w:fldChar w:fldCharType="end"/>
            </w:r>
          </w:p>
        </w:tc>
      </w:tr>
      <w:tr w:rsidR="002008CC" w:rsidRPr="002B005F" w14:paraId="4771549E" w14:textId="77777777" w:rsidTr="00A133B7">
        <w:trPr>
          <w:jc w:val="center"/>
        </w:trPr>
        <w:tc>
          <w:tcPr>
            <w:tcW w:w="1471" w:type="dxa"/>
            <w:tcBorders>
              <w:top w:val="nil"/>
              <w:bottom w:val="nil"/>
            </w:tcBorders>
            <w:vAlign w:val="center"/>
          </w:tcPr>
          <w:p w14:paraId="314BB4E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CaLaMgSbO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4066F4A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5.57801</w:t>
            </w:r>
          </w:p>
        </w:tc>
        <w:tc>
          <w:tcPr>
            <w:tcW w:w="574" w:type="dxa"/>
            <w:tcBorders>
              <w:top w:val="nil"/>
              <w:bottom w:val="nil"/>
            </w:tcBorders>
            <w:vAlign w:val="center"/>
          </w:tcPr>
          <w:p w14:paraId="48C581F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5.65024</w:t>
            </w:r>
          </w:p>
        </w:tc>
        <w:tc>
          <w:tcPr>
            <w:tcW w:w="629" w:type="dxa"/>
            <w:tcBorders>
              <w:top w:val="nil"/>
              <w:bottom w:val="nil"/>
            </w:tcBorders>
            <w:vAlign w:val="center"/>
          </w:tcPr>
          <w:p w14:paraId="5C18AB6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7.9365</w:t>
            </w:r>
          </w:p>
        </w:tc>
        <w:tc>
          <w:tcPr>
            <w:tcW w:w="574" w:type="dxa"/>
            <w:tcBorders>
              <w:top w:val="nil"/>
              <w:bottom w:val="nil"/>
            </w:tcBorders>
            <w:vAlign w:val="center"/>
          </w:tcPr>
          <w:p w14:paraId="3973E50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250.135</w:t>
            </w:r>
          </w:p>
        </w:tc>
        <w:tc>
          <w:tcPr>
            <w:tcW w:w="1473" w:type="dxa"/>
            <w:tcBorders>
              <w:top w:val="nil"/>
              <w:bottom w:val="nil"/>
            </w:tcBorders>
            <w:vAlign w:val="center"/>
          </w:tcPr>
          <w:p w14:paraId="2E27401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w:t>
            </w:r>
          </w:p>
        </w:tc>
        <w:tc>
          <w:tcPr>
            <w:tcW w:w="567" w:type="dxa"/>
            <w:tcBorders>
              <w:top w:val="nil"/>
              <w:bottom w:val="nil"/>
            </w:tcBorders>
            <w:vAlign w:val="center"/>
          </w:tcPr>
          <w:p w14:paraId="32D2DC2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5E5441D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616EE37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w:t>
            </w:r>
          </w:p>
        </w:tc>
        <w:tc>
          <w:tcPr>
            <w:tcW w:w="932" w:type="dxa"/>
            <w:tcBorders>
              <w:top w:val="nil"/>
              <w:bottom w:val="nil"/>
            </w:tcBorders>
            <w:vAlign w:val="center"/>
          </w:tcPr>
          <w:p w14:paraId="761950E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1.113</w:t>
            </w:r>
          </w:p>
        </w:tc>
        <w:tc>
          <w:tcPr>
            <w:tcW w:w="468" w:type="dxa"/>
            <w:tcBorders>
              <w:top w:val="nil"/>
              <w:bottom w:val="nil"/>
            </w:tcBorders>
          </w:tcPr>
          <w:p w14:paraId="4442883D"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&lt;EndNote&gt;&lt;Cite&gt;&lt;Author&gt;Liang&lt;/Author&gt;&lt;Year&gt;2018&lt;/Year&gt;&lt;RecNum&gt;1032&lt;/RecNum&gt;&lt;DisplayText&gt;[20]&lt;/DisplayText&gt;&lt;record&gt;&lt;rec-number&gt;1032&lt;/rec-number&gt;&lt;foreign-keys&gt;&lt;key app="EN" db-id="pvettxp2m2sepdexx92p5xef9wfevptp5ert" timestamp="1748746355"&gt;1032&lt;/key&gt;&lt;/foreign-keys&gt;&lt;ref-type name="Journal Article"&gt;17&lt;/ref-type&gt;&lt;contributors&gt;&lt;authors&gt;&lt;author&gt;Liang, Jia&lt;/author&gt;&lt;author&gt;Sun, Liangling&lt;/author&gt;&lt;author&gt;Devakumar, Balaji&lt;/author&gt;&lt;author&gt;Wang, Shaoying&lt;/author&gt;&lt;author&gt;Sun, Qi&lt;/author&gt;&lt;author&gt;Guo, Heng&lt;/author&gt;&lt;author&gt;Li, Bin&lt;/author&gt;&lt;author&gt;Huang, Xiaoyong&lt;/author&gt;&lt;/authors&gt;&lt;/contributors&gt;&lt;titles&gt;&lt;title&gt;Far-red-emitting double-perovskite CaLaMgSbO 6: Mn 4+ phosphors with high photoluminescence efficiency and thermal stability for indoor plant cultivation LEDs&lt;/title&gt;&lt;secondary-title&gt;Rsc Advances&lt;/secondary-title&gt;&lt;/titles&gt;&lt;periodical&gt;&lt;full-title&gt;RSC Advances&lt;/full-title&gt;&lt;abbr-1&gt;RSC Adv.&lt;/abbr-1&gt;&lt;abbr-2&gt;RSC ADV&lt;/abbr-2&gt;&lt;/periodical&gt;&lt;pages&gt;31666-31672&lt;/pages&gt;&lt;volume&gt;8&lt;/volume&gt;&lt;number&gt;55&lt;/number&gt;&lt;dates&gt;&lt;year&gt;2018&lt;/year&gt;&lt;/dates&gt;&lt;urls&gt;&lt;/urls&gt;&lt;/record&gt;&lt;/Cite&gt;&lt;/EndNote&gt;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20]</w:t>
            </w:r>
            <w:r w:rsidRPr="002B005F">
              <w:rPr>
                <w:rFonts w:ascii="Times New Roman" w:hAnsi="Times New Roman"/>
                <w:b/>
                <w:bCs/>
                <w:color w:val="000000"/>
                <w:sz w:val="11"/>
                <w:szCs w:val="11"/>
              </w:rPr>
              <w:fldChar w:fldCharType="end"/>
            </w:r>
          </w:p>
        </w:tc>
      </w:tr>
      <w:tr w:rsidR="002008CC" w:rsidRPr="002B005F" w14:paraId="25F5188A" w14:textId="77777777" w:rsidTr="00A133B7">
        <w:trPr>
          <w:jc w:val="center"/>
        </w:trPr>
        <w:tc>
          <w:tcPr>
            <w:tcW w:w="1471" w:type="dxa"/>
            <w:tcBorders>
              <w:top w:val="nil"/>
              <w:bottom w:val="nil"/>
            </w:tcBorders>
            <w:vAlign w:val="center"/>
          </w:tcPr>
          <w:p w14:paraId="61C7FDA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CaLaMgSbO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505BAC3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5.57801</w:t>
            </w:r>
          </w:p>
        </w:tc>
        <w:tc>
          <w:tcPr>
            <w:tcW w:w="574" w:type="dxa"/>
            <w:tcBorders>
              <w:top w:val="nil"/>
              <w:bottom w:val="nil"/>
            </w:tcBorders>
            <w:vAlign w:val="center"/>
          </w:tcPr>
          <w:p w14:paraId="67EB8A8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5.65024</w:t>
            </w:r>
          </w:p>
        </w:tc>
        <w:tc>
          <w:tcPr>
            <w:tcW w:w="629" w:type="dxa"/>
            <w:tcBorders>
              <w:top w:val="nil"/>
              <w:bottom w:val="nil"/>
            </w:tcBorders>
            <w:vAlign w:val="center"/>
          </w:tcPr>
          <w:p w14:paraId="522F671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7.9365</w:t>
            </w:r>
          </w:p>
        </w:tc>
        <w:tc>
          <w:tcPr>
            <w:tcW w:w="574" w:type="dxa"/>
            <w:tcBorders>
              <w:top w:val="nil"/>
              <w:bottom w:val="nil"/>
            </w:tcBorders>
            <w:vAlign w:val="center"/>
          </w:tcPr>
          <w:p w14:paraId="7F92C0B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250.135</w:t>
            </w:r>
          </w:p>
        </w:tc>
        <w:tc>
          <w:tcPr>
            <w:tcW w:w="1473" w:type="dxa"/>
            <w:tcBorders>
              <w:top w:val="nil"/>
              <w:bottom w:val="nil"/>
            </w:tcBorders>
            <w:vAlign w:val="center"/>
          </w:tcPr>
          <w:p w14:paraId="3BF7DA6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w:t>
            </w:r>
          </w:p>
        </w:tc>
        <w:tc>
          <w:tcPr>
            <w:tcW w:w="567" w:type="dxa"/>
            <w:tcBorders>
              <w:top w:val="nil"/>
              <w:bottom w:val="nil"/>
            </w:tcBorders>
            <w:vAlign w:val="center"/>
          </w:tcPr>
          <w:p w14:paraId="2E82D55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6C3E893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36223E4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w:t>
            </w:r>
          </w:p>
        </w:tc>
        <w:tc>
          <w:tcPr>
            <w:tcW w:w="932" w:type="dxa"/>
            <w:tcBorders>
              <w:top w:val="nil"/>
              <w:bottom w:val="nil"/>
            </w:tcBorders>
            <w:vAlign w:val="center"/>
          </w:tcPr>
          <w:p w14:paraId="5ABBC7B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1.088</w:t>
            </w:r>
          </w:p>
        </w:tc>
        <w:tc>
          <w:tcPr>
            <w:tcW w:w="468" w:type="dxa"/>
            <w:tcBorders>
              <w:top w:val="nil"/>
              <w:bottom w:val="nil"/>
            </w:tcBorders>
          </w:tcPr>
          <w:p w14:paraId="70E896FB"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&lt;EndNote&gt;&lt;Cite&gt;&lt;Author&gt;Liang&lt;/Author&gt;&lt;Year&gt;2018&lt;/Year&gt;&lt;RecNum&gt;1032&lt;/RecNum&gt;&lt;DisplayText&gt;[20]&lt;/DisplayText&gt;&lt;record&gt;&lt;rec-number&gt;1032&lt;/rec-number&gt;&lt;foreign-keys&gt;&lt;key app="EN" db-id="pvettxp2m2sepdexx92p5xef9wfevptp5ert" timestamp="1748746355"&gt;1032&lt;/key&gt;&lt;/foreign-keys&gt;&lt;ref-type name="Journal Article"&gt;17&lt;/ref-type&gt;&lt;contributors&gt;&lt;authors&gt;&lt;author&gt;Liang, Jia&lt;/author&gt;&lt;author&gt;Sun, Liangling&lt;/author&gt;&lt;author&gt;Devakumar, Balaji&lt;/author&gt;&lt;author&gt;Wang, Shaoying&lt;/author&gt;&lt;author&gt;Sun, Qi&lt;/author&gt;&lt;author&gt;Guo, Heng&lt;/author&gt;&lt;author&gt;Li, Bin&lt;/author&gt;&lt;author&gt;Huang, Xiaoyong&lt;/author&gt;&lt;/authors&gt;&lt;/contributors&gt;&lt;titles&gt;&lt;title&gt;Far-red-emitting double-perovskite CaLaMgSbO 6: Mn 4+ phosphors with high photoluminescence efficiency and thermal stability for indoor plant cultivation LEDs&lt;/title&gt;&lt;secondary-title&gt;Rsc Advances&lt;/secondary-title&gt;&lt;/titles&gt;&lt;periodical&gt;&lt;full-title&gt;RSC Advances&lt;/full-title&gt;&lt;abbr-1&gt;RSC Adv.&lt;/abbr-1&gt;&lt;abbr-2&gt;RSC ADV&lt;/abbr-2&gt;&lt;/periodical&gt;&lt;pages&gt;31666-31672&lt;/pages&gt;&lt;volume&gt;8&lt;/volume&gt;&lt;number&gt;55&lt;/number&gt;&lt;dates&gt;&lt;year&gt;2018&lt;/year&gt;&lt;/dates&gt;&lt;urls&gt;&lt;/urls&gt;&lt;/record&gt;&lt;/Cite&gt;&lt;/EndNote&gt;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20]</w:t>
            </w:r>
            <w:r w:rsidRPr="002B005F">
              <w:rPr>
                <w:rFonts w:ascii="Times New Roman" w:hAnsi="Times New Roman"/>
                <w:b/>
                <w:bCs/>
                <w:color w:val="000000"/>
                <w:sz w:val="11"/>
                <w:szCs w:val="11"/>
              </w:rPr>
              <w:fldChar w:fldCharType="end"/>
            </w:r>
          </w:p>
        </w:tc>
      </w:tr>
      <w:tr w:rsidR="002008CC" w:rsidRPr="002B005F" w14:paraId="17D2B16C" w14:textId="77777777" w:rsidTr="00A133B7">
        <w:trPr>
          <w:jc w:val="center"/>
        </w:trPr>
        <w:tc>
          <w:tcPr>
            <w:tcW w:w="1471" w:type="dxa"/>
            <w:tcBorders>
              <w:top w:val="nil"/>
              <w:bottom w:val="nil"/>
            </w:tcBorders>
            <w:vAlign w:val="center"/>
          </w:tcPr>
          <w:p w14:paraId="46BB3BA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CaLaMgSbO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17EB4CA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5.57801</w:t>
            </w:r>
          </w:p>
        </w:tc>
        <w:tc>
          <w:tcPr>
            <w:tcW w:w="574" w:type="dxa"/>
            <w:tcBorders>
              <w:top w:val="nil"/>
              <w:bottom w:val="nil"/>
            </w:tcBorders>
            <w:vAlign w:val="center"/>
          </w:tcPr>
          <w:p w14:paraId="38E79EB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5.65024</w:t>
            </w:r>
          </w:p>
        </w:tc>
        <w:tc>
          <w:tcPr>
            <w:tcW w:w="629" w:type="dxa"/>
            <w:tcBorders>
              <w:top w:val="nil"/>
              <w:bottom w:val="nil"/>
            </w:tcBorders>
            <w:vAlign w:val="center"/>
          </w:tcPr>
          <w:p w14:paraId="28C0D7B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7.9365</w:t>
            </w:r>
          </w:p>
        </w:tc>
        <w:tc>
          <w:tcPr>
            <w:tcW w:w="574" w:type="dxa"/>
            <w:tcBorders>
              <w:top w:val="nil"/>
              <w:bottom w:val="nil"/>
            </w:tcBorders>
            <w:vAlign w:val="center"/>
          </w:tcPr>
          <w:p w14:paraId="091FEC9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250.135</w:t>
            </w:r>
          </w:p>
        </w:tc>
        <w:tc>
          <w:tcPr>
            <w:tcW w:w="1473" w:type="dxa"/>
            <w:tcBorders>
              <w:top w:val="nil"/>
              <w:bottom w:val="nil"/>
            </w:tcBorders>
            <w:vAlign w:val="center"/>
          </w:tcPr>
          <w:p w14:paraId="28C3E1F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w:t>
            </w:r>
          </w:p>
        </w:tc>
        <w:tc>
          <w:tcPr>
            <w:tcW w:w="567" w:type="dxa"/>
            <w:tcBorders>
              <w:top w:val="nil"/>
              <w:bottom w:val="nil"/>
            </w:tcBorders>
            <w:vAlign w:val="center"/>
          </w:tcPr>
          <w:p w14:paraId="7DC00E9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4BFD164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474D07E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w:t>
            </w:r>
          </w:p>
        </w:tc>
        <w:tc>
          <w:tcPr>
            <w:tcW w:w="932" w:type="dxa"/>
            <w:tcBorders>
              <w:top w:val="nil"/>
              <w:bottom w:val="nil"/>
            </w:tcBorders>
            <w:vAlign w:val="center"/>
          </w:tcPr>
          <w:p w14:paraId="7134D56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1.063</w:t>
            </w:r>
          </w:p>
        </w:tc>
        <w:tc>
          <w:tcPr>
            <w:tcW w:w="468" w:type="dxa"/>
            <w:tcBorders>
              <w:top w:val="nil"/>
              <w:bottom w:val="nil"/>
            </w:tcBorders>
          </w:tcPr>
          <w:p w14:paraId="12EC8C65"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&lt;EndNote&gt;&lt;Cite&gt;&lt;Author&gt;Liang&lt;/Author&gt;&lt;Year&gt;2018&lt;/Year&gt;&lt;RecNum&gt;1032&lt;/RecNum&gt;&lt;DisplayText&gt;[20]&lt;/DisplayText&gt;&lt;record&gt;&lt;rec-number&gt;1032&lt;/rec-number&gt;&lt;foreign-keys&gt;&lt;key app="EN" db-id="pvettxp2m2sepdexx92p5xef9wfevptp5ert" timestamp="1748746355"&gt;1032&lt;/key&gt;&lt;/foreign-keys&gt;&lt;ref-type name="Journal Article"&gt;17&lt;/ref-type&gt;&lt;contributors&gt;&lt;authors&gt;&lt;author&gt;Liang, Jia&lt;/author&gt;&lt;author&gt;Sun, Liangling&lt;/author&gt;&lt;author&gt;Devakumar, Balaji&lt;/author&gt;&lt;author&gt;Wang, Shaoying&lt;/author&gt;&lt;author&gt;Sun, Qi&lt;/author&gt;&lt;author&gt;Guo, Heng&lt;/author&gt;&lt;author&gt;Li, Bin&lt;/author&gt;&lt;author&gt;Huang, Xiaoyong&lt;/author&gt;&lt;/authors&gt;&lt;/contributors&gt;&lt;titles&gt;&lt;title&gt;Far-red-emitting double-perovskite CaLaMgSbO 6: Mn 4+ phosphors with high photoluminescence efficiency and thermal stability for indoor plant cultivation LEDs&lt;/title&gt;&lt;secondary-title&gt;Rsc Advances&lt;/secondary-title&gt;&lt;/titles&gt;&lt;periodical&gt;&lt;full-title&gt;RSC Advances&lt;/full-title&gt;&lt;abbr-1&gt;RSC Adv.&lt;/abbr-1&gt;&lt;abbr-2&gt;RSC ADV&lt;/abbr-2&gt;&lt;/periodical&gt;&lt;pages&gt;31666-31672&lt;/pages&gt;&lt;volume&gt;8&lt;/volume&gt;&lt;number&gt;55&lt;/number&gt;&lt;dates&gt;&lt;year&gt;2018&lt;/year&gt;&lt;/dates&gt;&lt;urls&gt;&lt;/urls&gt;&lt;/record&gt;&lt;/Cite&gt;&lt;/EndNote&gt;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20]</w:t>
            </w:r>
            <w:r w:rsidRPr="002B005F">
              <w:rPr>
                <w:rFonts w:ascii="Times New Roman" w:hAnsi="Times New Roman"/>
                <w:b/>
                <w:bCs/>
                <w:color w:val="000000"/>
                <w:sz w:val="11"/>
                <w:szCs w:val="11"/>
              </w:rPr>
              <w:fldChar w:fldCharType="end"/>
            </w:r>
          </w:p>
        </w:tc>
      </w:tr>
      <w:tr w:rsidR="002008CC" w:rsidRPr="002B005F" w14:paraId="50E256E5" w14:textId="77777777" w:rsidTr="00A133B7">
        <w:trPr>
          <w:jc w:val="center"/>
        </w:trPr>
        <w:tc>
          <w:tcPr>
            <w:tcW w:w="1471" w:type="dxa"/>
            <w:tcBorders>
              <w:top w:val="nil"/>
              <w:bottom w:val="nil"/>
            </w:tcBorders>
            <w:vAlign w:val="center"/>
          </w:tcPr>
          <w:p w14:paraId="08ED2E9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CaLaMgSbO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0E210CB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5.57801</w:t>
            </w:r>
          </w:p>
        </w:tc>
        <w:tc>
          <w:tcPr>
            <w:tcW w:w="574" w:type="dxa"/>
            <w:tcBorders>
              <w:top w:val="nil"/>
              <w:bottom w:val="nil"/>
            </w:tcBorders>
            <w:vAlign w:val="center"/>
          </w:tcPr>
          <w:p w14:paraId="24F22C6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5.65024</w:t>
            </w:r>
          </w:p>
        </w:tc>
        <w:tc>
          <w:tcPr>
            <w:tcW w:w="629" w:type="dxa"/>
            <w:tcBorders>
              <w:top w:val="nil"/>
              <w:bottom w:val="nil"/>
            </w:tcBorders>
            <w:vAlign w:val="center"/>
          </w:tcPr>
          <w:p w14:paraId="799EA71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7.9365</w:t>
            </w:r>
          </w:p>
        </w:tc>
        <w:tc>
          <w:tcPr>
            <w:tcW w:w="574" w:type="dxa"/>
            <w:tcBorders>
              <w:top w:val="nil"/>
              <w:bottom w:val="nil"/>
            </w:tcBorders>
            <w:vAlign w:val="center"/>
          </w:tcPr>
          <w:p w14:paraId="567DDDB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250.135</w:t>
            </w:r>
          </w:p>
        </w:tc>
        <w:tc>
          <w:tcPr>
            <w:tcW w:w="1473" w:type="dxa"/>
            <w:tcBorders>
              <w:top w:val="nil"/>
              <w:bottom w:val="nil"/>
            </w:tcBorders>
            <w:vAlign w:val="center"/>
          </w:tcPr>
          <w:p w14:paraId="35B0DCE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w:t>
            </w:r>
          </w:p>
        </w:tc>
        <w:tc>
          <w:tcPr>
            <w:tcW w:w="567" w:type="dxa"/>
            <w:tcBorders>
              <w:top w:val="nil"/>
              <w:bottom w:val="nil"/>
            </w:tcBorders>
            <w:vAlign w:val="center"/>
          </w:tcPr>
          <w:p w14:paraId="5D174EB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62331F7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5E4BDEE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w:t>
            </w:r>
          </w:p>
        </w:tc>
        <w:tc>
          <w:tcPr>
            <w:tcW w:w="932" w:type="dxa"/>
            <w:tcBorders>
              <w:top w:val="nil"/>
              <w:bottom w:val="nil"/>
            </w:tcBorders>
            <w:vAlign w:val="center"/>
          </w:tcPr>
          <w:p w14:paraId="1FB3B56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1.039</w:t>
            </w:r>
          </w:p>
        </w:tc>
        <w:tc>
          <w:tcPr>
            <w:tcW w:w="468" w:type="dxa"/>
            <w:tcBorders>
              <w:top w:val="nil"/>
              <w:bottom w:val="nil"/>
            </w:tcBorders>
          </w:tcPr>
          <w:p w14:paraId="4C436764"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&lt;EndNote&gt;&lt;Cite&gt;&lt;Author&gt;Liang&lt;/Author&gt;&lt;Year&gt;2018&lt;/Year&gt;&lt;RecNum&gt;1032&lt;/RecNum&gt;&lt;DisplayText&gt;[20]&lt;/DisplayText&gt;&lt;record&gt;&lt;rec-number&gt;1032&lt;/rec-number&gt;&lt;foreign-keys&gt;&lt;key app="EN" db-id="pvettxp2m2sepdexx92p5xef9wfevptp5ert" timestamp="1748746355"&gt;1032&lt;/key&gt;&lt;/foreign-keys&gt;&lt;ref-type name="Journal Article"&gt;17&lt;/ref-type&gt;&lt;contributors&gt;&lt;authors&gt;&lt;author&gt;Liang, Jia&lt;/author&gt;&lt;author&gt;Sun, Liangling&lt;/author&gt;&lt;author&gt;Devakumar, Balaji&lt;/author&gt;&lt;author&gt;Wang, Shaoying&lt;/author&gt;&lt;author&gt;Sun, Qi&lt;/author&gt;&lt;author&gt;Guo, Heng&lt;/author&gt;&lt;author&gt;Li, Bin&lt;/author&gt;&lt;author&gt;Huang, Xiaoyong&lt;/author&gt;&lt;/authors&gt;&lt;/contributors&gt;&lt;titles&gt;&lt;title&gt;Far-red-emitting double-perovskite CaLaMgSbO 6: Mn 4+ phosphors with high photoluminescence efficiency and thermal stability for indoor plant cultivation LEDs&lt;/title&gt;&lt;secondary-title&gt;Rsc Advances&lt;/secondary-title&gt;&lt;/titles&gt;&lt;periodical&gt;&lt;full-title&gt;RSC Advances&lt;/full-title&gt;&lt;abbr-1&gt;RSC Adv.&lt;/abbr-1&gt;&lt;abbr-2&gt;RSC ADV&lt;/abbr-2&gt;&lt;/periodical&gt;&lt;pages&gt;31666-31672&lt;/pages&gt;&lt;volume&gt;8&lt;/volume&gt;&lt;number&gt;55&lt;/number&gt;&lt;dates&gt;&lt;year&gt;2018&lt;/year&gt;&lt;/dates&gt;&lt;urls&gt;&lt;/urls&gt;&lt;/record&gt;&lt;/Cite&gt;&lt;/EndNote&gt;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20]</w:t>
            </w:r>
            <w:r w:rsidRPr="002B005F">
              <w:rPr>
                <w:rFonts w:ascii="Times New Roman" w:hAnsi="Times New Roman"/>
                <w:b/>
                <w:bCs/>
                <w:color w:val="000000"/>
                <w:sz w:val="11"/>
                <w:szCs w:val="11"/>
              </w:rPr>
              <w:fldChar w:fldCharType="end"/>
            </w:r>
          </w:p>
        </w:tc>
      </w:tr>
      <w:tr w:rsidR="002008CC" w:rsidRPr="002B005F" w14:paraId="77125070" w14:textId="77777777" w:rsidTr="00A133B7">
        <w:trPr>
          <w:jc w:val="center"/>
        </w:trPr>
        <w:tc>
          <w:tcPr>
            <w:tcW w:w="1471" w:type="dxa"/>
            <w:tcBorders>
              <w:top w:val="nil"/>
              <w:bottom w:val="nil"/>
            </w:tcBorders>
            <w:vAlign w:val="center"/>
          </w:tcPr>
          <w:p w14:paraId="162C7AC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W</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12</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436F6AE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9.755</w:t>
            </w:r>
          </w:p>
        </w:tc>
        <w:tc>
          <w:tcPr>
            <w:tcW w:w="574" w:type="dxa"/>
            <w:tcBorders>
              <w:top w:val="nil"/>
              <w:bottom w:val="nil"/>
            </w:tcBorders>
            <w:vAlign w:val="center"/>
          </w:tcPr>
          <w:p w14:paraId="2465F43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9.755</w:t>
            </w:r>
          </w:p>
        </w:tc>
        <w:tc>
          <w:tcPr>
            <w:tcW w:w="629" w:type="dxa"/>
            <w:tcBorders>
              <w:top w:val="nil"/>
              <w:bottom w:val="nil"/>
            </w:tcBorders>
            <w:vAlign w:val="center"/>
          </w:tcPr>
          <w:p w14:paraId="7657C8C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55.45</w:t>
            </w:r>
          </w:p>
        </w:tc>
        <w:tc>
          <w:tcPr>
            <w:tcW w:w="574" w:type="dxa"/>
            <w:tcBorders>
              <w:top w:val="nil"/>
              <w:bottom w:val="nil"/>
            </w:tcBorders>
            <w:vAlign w:val="center"/>
          </w:tcPr>
          <w:p w14:paraId="20BFA8A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4569.7</w:t>
            </w:r>
          </w:p>
        </w:tc>
        <w:tc>
          <w:tcPr>
            <w:tcW w:w="1473" w:type="dxa"/>
            <w:tcBorders>
              <w:top w:val="nil"/>
              <w:bottom w:val="nil"/>
            </w:tcBorders>
            <w:vAlign w:val="center"/>
          </w:tcPr>
          <w:p w14:paraId="73B7023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7" w:type="dxa"/>
            <w:tcBorders>
              <w:top w:val="nil"/>
              <w:bottom w:val="nil"/>
            </w:tcBorders>
            <w:vAlign w:val="center"/>
          </w:tcPr>
          <w:p w14:paraId="4EDDAEA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298159F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6266104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47.90%</w:t>
            </w:r>
          </w:p>
        </w:tc>
        <w:tc>
          <w:tcPr>
            <w:tcW w:w="932" w:type="dxa"/>
            <w:tcBorders>
              <w:top w:val="nil"/>
              <w:bottom w:val="nil"/>
            </w:tcBorders>
            <w:vAlign w:val="center"/>
          </w:tcPr>
          <w:p w14:paraId="008B7E0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0.854</w:t>
            </w:r>
          </w:p>
        </w:tc>
        <w:tc>
          <w:tcPr>
            <w:tcW w:w="468" w:type="dxa"/>
            <w:tcBorders>
              <w:top w:val="nil"/>
              <w:bottom w:val="nil"/>
            </w:tcBorders>
          </w:tcPr>
          <w:p w14:paraId="026EFDFC"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&lt;EndNote&gt;&lt;Cite&gt;&lt;Author&gt;Huang&lt;/Author&gt;&lt;Year&gt;2018&lt;/Year&gt;&lt;RecNum&gt;1033&lt;/RecNum&gt;&lt;DisplayText&gt;[21]&lt;/DisplayText&gt;&lt;record&gt;&lt;rec-number&gt;1033&lt;/rec-number&gt;&lt;foreign-keys&gt;&lt;key app="EN" db-id="pvettxp2m2sepdexx92p5xef9wfevptp5ert" timestamp="1748746425"&gt;1033&lt;/key&gt;&lt;/foreign-keys&gt;&lt;ref-type name="Journal Article"&gt;17&lt;/ref-type&gt;&lt;contributors&gt;&lt;authors&gt;&lt;author&gt;Huang, Xiaoyong&lt;/author&gt;&lt;author&gt;Guo, Heng&lt;/author&gt;&lt;/authors&gt;&lt;/contributors&gt;&lt;titles&gt;&lt;title&gt;Finding a novel highly efficient Mn4+-activated Ca3La2W2O12 far-red emitting phosphor with excellent responsiveness to phytochrome PFR: towards indoor plant cultivation application&lt;/title&gt;&lt;secondary-title&gt;Dyes and Pigments&lt;/secondary-title&gt;&lt;/titles&gt;&lt;periodical&gt;&lt;full-title&gt;DYES AND PIGMENTS&lt;/full-title&gt;&lt;abbr-1&gt;Dyes Pigment.&lt;/abbr-1&gt;&lt;abbr-2&gt;DYES PIGMENTS&lt;/abbr-2&gt;&lt;/periodical&gt;&lt;pages&gt;36-42&lt;/pages&gt;&lt;volume&gt;152&lt;/volume&gt;&lt;dates&gt;&lt;year&gt;2018&lt;/year&gt;&lt;/dates&gt;&lt;isbn&gt;0143-7208&lt;/isbn&gt;&lt;urls&gt;&lt;/urls&gt;&lt;/record&gt;&lt;/Cite&gt;&lt;/EndNote&gt;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21]</w:t>
            </w:r>
            <w:r w:rsidRPr="002B005F">
              <w:rPr>
                <w:rFonts w:ascii="Times New Roman" w:hAnsi="Times New Roman"/>
                <w:b/>
                <w:bCs/>
                <w:color w:val="000000"/>
                <w:sz w:val="11"/>
                <w:szCs w:val="11"/>
              </w:rPr>
              <w:fldChar w:fldCharType="end"/>
            </w:r>
          </w:p>
        </w:tc>
      </w:tr>
      <w:tr w:rsidR="002008CC" w:rsidRPr="002B005F" w14:paraId="165D4CF0" w14:textId="77777777" w:rsidTr="00A133B7">
        <w:trPr>
          <w:jc w:val="center"/>
        </w:trPr>
        <w:tc>
          <w:tcPr>
            <w:tcW w:w="1471" w:type="dxa"/>
            <w:tcBorders>
              <w:top w:val="nil"/>
              <w:bottom w:val="nil"/>
            </w:tcBorders>
            <w:vAlign w:val="center"/>
          </w:tcPr>
          <w:p w14:paraId="14A4BE4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W</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12</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0F237B9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9.755</w:t>
            </w:r>
          </w:p>
        </w:tc>
        <w:tc>
          <w:tcPr>
            <w:tcW w:w="574" w:type="dxa"/>
            <w:tcBorders>
              <w:top w:val="nil"/>
              <w:bottom w:val="nil"/>
            </w:tcBorders>
            <w:vAlign w:val="center"/>
          </w:tcPr>
          <w:p w14:paraId="5F48F74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9.755</w:t>
            </w:r>
          </w:p>
        </w:tc>
        <w:tc>
          <w:tcPr>
            <w:tcW w:w="629" w:type="dxa"/>
            <w:tcBorders>
              <w:top w:val="nil"/>
              <w:bottom w:val="nil"/>
            </w:tcBorders>
            <w:vAlign w:val="center"/>
          </w:tcPr>
          <w:p w14:paraId="0D42DA6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55.45</w:t>
            </w:r>
          </w:p>
        </w:tc>
        <w:tc>
          <w:tcPr>
            <w:tcW w:w="574" w:type="dxa"/>
            <w:tcBorders>
              <w:top w:val="nil"/>
              <w:bottom w:val="nil"/>
            </w:tcBorders>
            <w:vAlign w:val="center"/>
          </w:tcPr>
          <w:p w14:paraId="58C0533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4569.7</w:t>
            </w:r>
          </w:p>
        </w:tc>
        <w:tc>
          <w:tcPr>
            <w:tcW w:w="1473" w:type="dxa"/>
            <w:tcBorders>
              <w:top w:val="nil"/>
              <w:bottom w:val="nil"/>
            </w:tcBorders>
            <w:vAlign w:val="center"/>
          </w:tcPr>
          <w:p w14:paraId="6545439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w:t>
            </w:r>
          </w:p>
        </w:tc>
        <w:tc>
          <w:tcPr>
            <w:tcW w:w="567" w:type="dxa"/>
            <w:tcBorders>
              <w:top w:val="nil"/>
              <w:bottom w:val="nil"/>
            </w:tcBorders>
            <w:vAlign w:val="center"/>
          </w:tcPr>
          <w:p w14:paraId="2D3FC7A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02DC62C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5BC592A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47.90%</w:t>
            </w:r>
          </w:p>
        </w:tc>
        <w:tc>
          <w:tcPr>
            <w:tcW w:w="932" w:type="dxa"/>
            <w:tcBorders>
              <w:top w:val="nil"/>
              <w:bottom w:val="nil"/>
            </w:tcBorders>
            <w:vAlign w:val="center"/>
          </w:tcPr>
          <w:p w14:paraId="4598EDC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0.783</w:t>
            </w:r>
          </w:p>
        </w:tc>
        <w:tc>
          <w:tcPr>
            <w:tcW w:w="468" w:type="dxa"/>
            <w:tcBorders>
              <w:top w:val="nil"/>
              <w:bottom w:val="nil"/>
            </w:tcBorders>
          </w:tcPr>
          <w:p w14:paraId="16E62670"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&lt;EndNote&gt;&lt;Cite&gt;&lt;Author&gt;Huang&lt;/Author&gt;&lt;Year&gt;2018&lt;/Year&gt;&lt;RecNum&gt;1033&lt;/RecNum&gt;&lt;DisplayText&gt;[21]&lt;/DisplayText&gt;&lt;record&gt;&lt;rec-number&gt;1033&lt;/rec-number&gt;&lt;foreign-keys&gt;&lt;key app="EN" db-id="pvettxp2m2sepdexx92p5xef9wfevptp5ert" timestamp="1748746425"&gt;1033&lt;/key&gt;&lt;/foreign-keys&gt;&lt;ref-type name="Journal Article"&gt;17&lt;/ref-type&gt;&lt;contributors&gt;&lt;authors&gt;&lt;author&gt;Huang, Xiaoyong&lt;/author&gt;&lt;author&gt;Guo, Heng&lt;/author&gt;&lt;/authors&gt;&lt;/contributors&gt;&lt;titles&gt;&lt;title&gt;Finding a novel highly efficient Mn4+-activated Ca3La2W2O12 far-red emitting phosphor with excellent responsiveness to phytochrome PFR: towards indoor plant cultivation application&lt;/title&gt;&lt;secondary-title&gt;Dyes and Pigments&lt;/secondary-title&gt;&lt;/titles&gt;&lt;periodical&gt;&lt;full-title&gt;DYES AND PIGMENTS&lt;/full-title&gt;&lt;abbr-1&gt;Dyes Pigment.&lt;/abbr-1&gt;&lt;abbr-2&gt;DYES PIGMENTS&lt;/abbr-2&gt;&lt;/periodical&gt;&lt;pages&gt;36-42&lt;/pages&gt;&lt;volume&gt;152&lt;/volume&gt;&lt;dates&gt;&lt;year&gt;2018&lt;/year&gt;&lt;/dates&gt;&lt;isbn&gt;0143-7208&lt;/isbn&gt;&lt;urls&gt;&lt;/urls&gt;&lt;/record&gt;&lt;/Cite&gt;&lt;/EndNote&gt;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21]</w:t>
            </w:r>
            <w:r w:rsidRPr="002B005F">
              <w:rPr>
                <w:rFonts w:ascii="Times New Roman" w:hAnsi="Times New Roman"/>
                <w:b/>
                <w:bCs/>
                <w:color w:val="000000"/>
                <w:sz w:val="11"/>
                <w:szCs w:val="11"/>
              </w:rPr>
              <w:fldChar w:fldCharType="end"/>
            </w:r>
          </w:p>
        </w:tc>
      </w:tr>
      <w:tr w:rsidR="002008CC" w:rsidRPr="002B005F" w14:paraId="3EA675C8" w14:textId="77777777" w:rsidTr="00A133B7">
        <w:trPr>
          <w:jc w:val="center"/>
        </w:trPr>
        <w:tc>
          <w:tcPr>
            <w:tcW w:w="1471" w:type="dxa"/>
            <w:tcBorders>
              <w:top w:val="nil"/>
              <w:bottom w:val="nil"/>
            </w:tcBorders>
            <w:vAlign w:val="center"/>
          </w:tcPr>
          <w:p w14:paraId="145D5A2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W</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12</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5C5817C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9.755</w:t>
            </w:r>
          </w:p>
        </w:tc>
        <w:tc>
          <w:tcPr>
            <w:tcW w:w="574" w:type="dxa"/>
            <w:tcBorders>
              <w:top w:val="nil"/>
              <w:bottom w:val="nil"/>
            </w:tcBorders>
            <w:vAlign w:val="center"/>
          </w:tcPr>
          <w:p w14:paraId="3A9615E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9.755</w:t>
            </w:r>
          </w:p>
        </w:tc>
        <w:tc>
          <w:tcPr>
            <w:tcW w:w="629" w:type="dxa"/>
            <w:tcBorders>
              <w:top w:val="nil"/>
              <w:bottom w:val="nil"/>
            </w:tcBorders>
            <w:vAlign w:val="center"/>
          </w:tcPr>
          <w:p w14:paraId="2AD3E1A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55.45</w:t>
            </w:r>
          </w:p>
        </w:tc>
        <w:tc>
          <w:tcPr>
            <w:tcW w:w="574" w:type="dxa"/>
            <w:tcBorders>
              <w:top w:val="nil"/>
              <w:bottom w:val="nil"/>
            </w:tcBorders>
            <w:vAlign w:val="center"/>
          </w:tcPr>
          <w:p w14:paraId="1D84216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4569.7</w:t>
            </w:r>
          </w:p>
        </w:tc>
        <w:tc>
          <w:tcPr>
            <w:tcW w:w="1473" w:type="dxa"/>
            <w:tcBorders>
              <w:top w:val="nil"/>
              <w:bottom w:val="nil"/>
            </w:tcBorders>
            <w:vAlign w:val="center"/>
          </w:tcPr>
          <w:p w14:paraId="71032C0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w:t>
            </w:r>
          </w:p>
        </w:tc>
        <w:tc>
          <w:tcPr>
            <w:tcW w:w="567" w:type="dxa"/>
            <w:tcBorders>
              <w:top w:val="nil"/>
              <w:bottom w:val="nil"/>
            </w:tcBorders>
            <w:vAlign w:val="center"/>
          </w:tcPr>
          <w:p w14:paraId="21BE370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19510F7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55C9E8A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47.90%</w:t>
            </w:r>
          </w:p>
        </w:tc>
        <w:tc>
          <w:tcPr>
            <w:tcW w:w="932" w:type="dxa"/>
            <w:tcBorders>
              <w:top w:val="nil"/>
              <w:bottom w:val="nil"/>
            </w:tcBorders>
            <w:vAlign w:val="center"/>
          </w:tcPr>
          <w:p w14:paraId="3DEEDB2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0.777</w:t>
            </w:r>
          </w:p>
        </w:tc>
        <w:tc>
          <w:tcPr>
            <w:tcW w:w="468" w:type="dxa"/>
            <w:tcBorders>
              <w:top w:val="nil"/>
              <w:bottom w:val="nil"/>
            </w:tcBorders>
          </w:tcPr>
          <w:p w14:paraId="0F5B5A5E"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&lt;EndNote&gt;&lt;Cite&gt;&lt;Author&gt;Huang&lt;/Author&gt;&lt;Year&gt;2018&lt;/Year&gt;&lt;RecNum&gt;1033&lt;/RecNum&gt;&lt;DisplayText&gt;[21]&lt;/DisplayText&gt;&lt;record&gt;&lt;rec-number&gt;1033&lt;/rec-number&gt;&lt;foreign-keys&gt;&lt;key app="EN" db-id="pvettxp2m2sepdexx92p5xef9wfevptp5ert" timestamp="1748746425"&gt;1033&lt;/key&gt;&lt;/foreign-keys&gt;&lt;ref-type name="Journal Article"&gt;17&lt;/ref-type&gt;&lt;contributors&gt;&lt;authors&gt;&lt;author&gt;Huang, Xiaoyong&lt;/author&gt;&lt;author&gt;Guo, Heng&lt;/author&gt;&lt;/authors&gt;&lt;/contributors&gt;&lt;titles&gt;&lt;title&gt;Finding a novel highly efficient Mn4+-activated Ca3La2W2O12 far-red emitting phosphor with excellent responsiveness to phytochrome PFR: towards indoor plant cultivation application&lt;/title&gt;&lt;secondary-title&gt;Dyes and Pigments&lt;/secondary-title&gt;&lt;/titles&gt;&lt;periodical&gt;&lt;full-title&gt;DYES AND PIGMENTS&lt;/full-title&gt;&lt;abbr-1&gt;Dyes Pigment.&lt;/abbr-1&gt;&lt;abbr-2&gt;DYES PIGMENTS&lt;/abbr-2&gt;&lt;/periodical&gt;&lt;pages&gt;36-42&lt;/pages&gt;&lt;volume&gt;152&lt;/volume&gt;&lt;dates&gt;&lt;year&gt;2018&lt;/year&gt;&lt;/dates&gt;&lt;isbn&gt;0143-7208&lt;/isbn&gt;&lt;urls&gt;&lt;/urls&gt;&lt;/record&gt;&lt;/Cite&gt;&lt;/EndNote&gt;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21]</w:t>
            </w:r>
            <w:r w:rsidRPr="002B005F">
              <w:rPr>
                <w:rFonts w:ascii="Times New Roman" w:hAnsi="Times New Roman"/>
                <w:b/>
                <w:bCs/>
                <w:color w:val="000000"/>
                <w:sz w:val="11"/>
                <w:szCs w:val="11"/>
              </w:rPr>
              <w:fldChar w:fldCharType="end"/>
            </w:r>
          </w:p>
        </w:tc>
      </w:tr>
      <w:tr w:rsidR="002008CC" w:rsidRPr="002B005F" w14:paraId="79E54DED" w14:textId="77777777" w:rsidTr="00A133B7">
        <w:trPr>
          <w:jc w:val="center"/>
        </w:trPr>
        <w:tc>
          <w:tcPr>
            <w:tcW w:w="1471" w:type="dxa"/>
            <w:tcBorders>
              <w:top w:val="nil"/>
              <w:bottom w:val="nil"/>
            </w:tcBorders>
            <w:vAlign w:val="center"/>
          </w:tcPr>
          <w:p w14:paraId="130144E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W</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12</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2BC7A0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9.755</w:t>
            </w:r>
          </w:p>
        </w:tc>
        <w:tc>
          <w:tcPr>
            <w:tcW w:w="574" w:type="dxa"/>
            <w:tcBorders>
              <w:top w:val="nil"/>
              <w:bottom w:val="nil"/>
            </w:tcBorders>
            <w:vAlign w:val="center"/>
          </w:tcPr>
          <w:p w14:paraId="03A235E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9.755</w:t>
            </w:r>
          </w:p>
        </w:tc>
        <w:tc>
          <w:tcPr>
            <w:tcW w:w="629" w:type="dxa"/>
            <w:tcBorders>
              <w:top w:val="nil"/>
              <w:bottom w:val="nil"/>
            </w:tcBorders>
            <w:vAlign w:val="center"/>
          </w:tcPr>
          <w:p w14:paraId="00FAFD8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55.45</w:t>
            </w:r>
          </w:p>
        </w:tc>
        <w:tc>
          <w:tcPr>
            <w:tcW w:w="574" w:type="dxa"/>
            <w:tcBorders>
              <w:top w:val="nil"/>
              <w:bottom w:val="nil"/>
            </w:tcBorders>
            <w:vAlign w:val="center"/>
          </w:tcPr>
          <w:p w14:paraId="37DD856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4569.7</w:t>
            </w:r>
          </w:p>
        </w:tc>
        <w:tc>
          <w:tcPr>
            <w:tcW w:w="1473" w:type="dxa"/>
            <w:tcBorders>
              <w:top w:val="nil"/>
              <w:bottom w:val="nil"/>
            </w:tcBorders>
            <w:vAlign w:val="center"/>
          </w:tcPr>
          <w:p w14:paraId="48548ED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w:t>
            </w:r>
          </w:p>
        </w:tc>
        <w:tc>
          <w:tcPr>
            <w:tcW w:w="567" w:type="dxa"/>
            <w:tcBorders>
              <w:top w:val="nil"/>
              <w:bottom w:val="nil"/>
            </w:tcBorders>
            <w:vAlign w:val="center"/>
          </w:tcPr>
          <w:p w14:paraId="6EF80CF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3D174C0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41CCAE2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47.90%</w:t>
            </w:r>
          </w:p>
        </w:tc>
        <w:tc>
          <w:tcPr>
            <w:tcW w:w="932" w:type="dxa"/>
            <w:tcBorders>
              <w:top w:val="nil"/>
              <w:bottom w:val="nil"/>
            </w:tcBorders>
            <w:vAlign w:val="center"/>
          </w:tcPr>
          <w:p w14:paraId="64416FB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0.741</w:t>
            </w:r>
          </w:p>
        </w:tc>
        <w:tc>
          <w:tcPr>
            <w:tcW w:w="468" w:type="dxa"/>
            <w:tcBorders>
              <w:top w:val="nil"/>
              <w:bottom w:val="nil"/>
            </w:tcBorders>
          </w:tcPr>
          <w:p w14:paraId="3D68D5F8"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&lt;EndNote&gt;&lt;Cite&gt;&lt;Author&gt;Huang&lt;/Author&gt;&lt;Year&gt;2018&lt;/Year&gt;&lt;RecNum&gt;1033&lt;/RecNum&gt;&lt;DisplayText&gt;[21]&lt;/DisplayText&gt;&lt;record&gt;&lt;rec-number&gt;1033&lt;/rec-number&gt;&lt;foreign-keys&gt;&lt;key app="EN" db-id="pvettxp2m2sepdexx92p5xef9wfevptp5ert" timestamp="1748746425"&gt;1033&lt;/key&gt;&lt;/foreign-keys&gt;&lt;ref-type name="Journal Article"&gt;17&lt;/ref-type&gt;&lt;contributors&gt;&lt;authors&gt;&lt;author&gt;Huang, Xiaoyong&lt;/author&gt;&lt;author&gt;Guo, Heng&lt;/author&gt;&lt;/authors&gt;&lt;/contributors&gt;&lt;titles&gt;&lt;title&gt;Finding a novel highly efficient Mn4+-activated Ca3La2W2O12 far-red emitting phosphor with excellent responsiveness to phytochrome PFR: towards indoor plant cultivation application&lt;/title&gt;&lt;secondary-title&gt;Dyes and Pigments&lt;/secondary-title&gt;&lt;/titles&gt;&lt;periodical&gt;&lt;full-title&gt;DYES AND PIGMENTS&lt;/full-title&gt;&lt;abbr-1&gt;Dyes Pigment.&lt;/abbr-1&gt;&lt;abbr-2&gt;DYES PIGMENTS&lt;/abbr-2&gt;&lt;/periodical&gt;&lt;pages&gt;36-42&lt;/pages&gt;&lt;volume&gt;152&lt;/volume&gt;&lt;dates&gt;&lt;year&gt;2018&lt;/year&gt;&lt;/dates&gt;&lt;isbn&gt;0143-7208&lt;/isbn&gt;&lt;urls&gt;&lt;/urls&gt;&lt;/record&gt;&lt;/Cite&gt;&lt;/EndNote&gt;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21]</w:t>
            </w:r>
            <w:r w:rsidRPr="002B005F">
              <w:rPr>
                <w:rFonts w:ascii="Times New Roman" w:hAnsi="Times New Roman"/>
                <w:b/>
                <w:bCs/>
                <w:color w:val="000000"/>
                <w:sz w:val="11"/>
                <w:szCs w:val="11"/>
              </w:rPr>
              <w:fldChar w:fldCharType="end"/>
            </w:r>
          </w:p>
        </w:tc>
      </w:tr>
      <w:tr w:rsidR="002008CC" w:rsidRPr="002B005F" w14:paraId="72F7CBC4" w14:textId="77777777" w:rsidTr="00A133B7">
        <w:trPr>
          <w:jc w:val="center"/>
        </w:trPr>
        <w:tc>
          <w:tcPr>
            <w:tcW w:w="1471" w:type="dxa"/>
            <w:tcBorders>
              <w:top w:val="nil"/>
              <w:bottom w:val="nil"/>
            </w:tcBorders>
            <w:vAlign w:val="center"/>
          </w:tcPr>
          <w:p w14:paraId="6CEB7E3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W</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12</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2155432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9.755</w:t>
            </w:r>
          </w:p>
        </w:tc>
        <w:tc>
          <w:tcPr>
            <w:tcW w:w="574" w:type="dxa"/>
            <w:tcBorders>
              <w:top w:val="nil"/>
              <w:bottom w:val="nil"/>
            </w:tcBorders>
            <w:vAlign w:val="center"/>
          </w:tcPr>
          <w:p w14:paraId="5EFE9DF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9.755</w:t>
            </w:r>
          </w:p>
        </w:tc>
        <w:tc>
          <w:tcPr>
            <w:tcW w:w="629" w:type="dxa"/>
            <w:tcBorders>
              <w:top w:val="nil"/>
              <w:bottom w:val="nil"/>
            </w:tcBorders>
            <w:vAlign w:val="center"/>
          </w:tcPr>
          <w:p w14:paraId="68FEE24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55.45</w:t>
            </w:r>
          </w:p>
        </w:tc>
        <w:tc>
          <w:tcPr>
            <w:tcW w:w="574" w:type="dxa"/>
            <w:tcBorders>
              <w:top w:val="nil"/>
              <w:bottom w:val="nil"/>
            </w:tcBorders>
            <w:vAlign w:val="center"/>
          </w:tcPr>
          <w:p w14:paraId="153C681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4569.7</w:t>
            </w:r>
          </w:p>
        </w:tc>
        <w:tc>
          <w:tcPr>
            <w:tcW w:w="1473" w:type="dxa"/>
            <w:tcBorders>
              <w:top w:val="nil"/>
              <w:bottom w:val="nil"/>
            </w:tcBorders>
            <w:vAlign w:val="center"/>
          </w:tcPr>
          <w:p w14:paraId="4971CBB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w:t>
            </w:r>
          </w:p>
        </w:tc>
        <w:tc>
          <w:tcPr>
            <w:tcW w:w="567" w:type="dxa"/>
            <w:tcBorders>
              <w:top w:val="nil"/>
              <w:bottom w:val="nil"/>
            </w:tcBorders>
            <w:vAlign w:val="center"/>
          </w:tcPr>
          <w:p w14:paraId="2DA1F0E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38A355D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6D21BC8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47.90%</w:t>
            </w:r>
          </w:p>
        </w:tc>
        <w:tc>
          <w:tcPr>
            <w:tcW w:w="932" w:type="dxa"/>
            <w:tcBorders>
              <w:top w:val="nil"/>
              <w:bottom w:val="nil"/>
            </w:tcBorders>
            <w:vAlign w:val="center"/>
          </w:tcPr>
          <w:p w14:paraId="424963B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0.663</w:t>
            </w:r>
          </w:p>
        </w:tc>
        <w:tc>
          <w:tcPr>
            <w:tcW w:w="468" w:type="dxa"/>
            <w:tcBorders>
              <w:top w:val="nil"/>
              <w:bottom w:val="nil"/>
            </w:tcBorders>
          </w:tcPr>
          <w:p w14:paraId="1482A4C5"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&lt;EndNote&gt;&lt;Cite&gt;&lt;Author&gt;Huang&lt;/Author&gt;&lt;Year&gt;2018&lt;/Year&gt;&lt;RecNum&gt;1033&lt;/RecNum&gt;&lt;DisplayText&gt;[21]&lt;/DisplayText&gt;&lt;record&gt;&lt;rec-number&gt;1033&lt;/rec-number&gt;&lt;foreign-keys&gt;&lt;key app="EN" db-id="pvettxp2m2sepdexx92p5xef9wfevptp5ert" timestamp="1748746425"&gt;1033&lt;/key&gt;&lt;/foreign-keys&gt;&lt;ref-type name="Journal Article"&gt;17&lt;/ref-type&gt;&lt;contributors&gt;&lt;authors&gt;&lt;author&gt;Huang, Xiaoyong&lt;/author&gt;&lt;author&gt;Guo, Heng&lt;/author&gt;&lt;/authors&gt;&lt;/contributors&gt;&lt;titles&gt;&lt;title&gt;Finding a novel highly efficient Mn4+-activated Ca3La2W2O12 far-red emitting phosphor with excellent responsiveness to phytochrome PFR: towards indoor plant cultivation application&lt;/title&gt;&lt;secondary-title&gt;Dyes and Pigments&lt;/secondary-title&gt;&lt;/titles&gt;&lt;periodical&gt;&lt;full-title&gt;DYES AND PIGMENTS&lt;/full-title&gt;&lt;abbr-1&gt;Dyes Pigment.&lt;/abbr-1&gt;&lt;abbr-2&gt;DYES PIGMENTS&lt;/abbr-2&gt;&lt;/periodical&gt;&lt;pages&gt;36-42&lt;/pages&gt;&lt;volume&gt;152&lt;/volume&gt;&lt;dates&gt;&lt;year&gt;2018&lt;/year&gt;&lt;/dates&gt;&lt;isbn&gt;0143-7208&lt;/isbn&gt;&lt;urls&gt;&lt;/urls&gt;&lt;/record&gt;&lt;/Cite&gt;&lt;/EndNote&gt;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21]</w:t>
            </w:r>
            <w:r w:rsidRPr="002B005F">
              <w:rPr>
                <w:rFonts w:ascii="Times New Roman" w:hAnsi="Times New Roman"/>
                <w:b/>
                <w:bCs/>
                <w:color w:val="000000"/>
                <w:sz w:val="11"/>
                <w:szCs w:val="11"/>
              </w:rPr>
              <w:fldChar w:fldCharType="end"/>
            </w:r>
          </w:p>
        </w:tc>
      </w:tr>
      <w:tr w:rsidR="002008CC" w:rsidRPr="002B005F" w14:paraId="4ADECB31" w14:textId="77777777" w:rsidTr="00A133B7">
        <w:trPr>
          <w:jc w:val="center"/>
        </w:trPr>
        <w:tc>
          <w:tcPr>
            <w:tcW w:w="1471" w:type="dxa"/>
            <w:tcBorders>
              <w:top w:val="nil"/>
              <w:bottom w:val="nil"/>
            </w:tcBorders>
            <w:vAlign w:val="center"/>
          </w:tcPr>
          <w:p w14:paraId="275112D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W</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12</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6C4DA17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9.755</w:t>
            </w:r>
          </w:p>
        </w:tc>
        <w:tc>
          <w:tcPr>
            <w:tcW w:w="574" w:type="dxa"/>
            <w:tcBorders>
              <w:top w:val="nil"/>
              <w:bottom w:val="nil"/>
            </w:tcBorders>
            <w:vAlign w:val="center"/>
          </w:tcPr>
          <w:p w14:paraId="7937613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9.755</w:t>
            </w:r>
          </w:p>
        </w:tc>
        <w:tc>
          <w:tcPr>
            <w:tcW w:w="629" w:type="dxa"/>
            <w:tcBorders>
              <w:top w:val="nil"/>
              <w:bottom w:val="nil"/>
            </w:tcBorders>
            <w:vAlign w:val="center"/>
          </w:tcPr>
          <w:p w14:paraId="5C9A3E4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55.45</w:t>
            </w:r>
          </w:p>
        </w:tc>
        <w:tc>
          <w:tcPr>
            <w:tcW w:w="574" w:type="dxa"/>
            <w:tcBorders>
              <w:top w:val="nil"/>
              <w:bottom w:val="nil"/>
            </w:tcBorders>
            <w:vAlign w:val="center"/>
          </w:tcPr>
          <w:p w14:paraId="2454BB0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4569.7</w:t>
            </w:r>
          </w:p>
        </w:tc>
        <w:tc>
          <w:tcPr>
            <w:tcW w:w="1473" w:type="dxa"/>
            <w:tcBorders>
              <w:top w:val="nil"/>
              <w:bottom w:val="nil"/>
            </w:tcBorders>
            <w:vAlign w:val="center"/>
          </w:tcPr>
          <w:p w14:paraId="6198F2E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w:t>
            </w:r>
          </w:p>
        </w:tc>
        <w:tc>
          <w:tcPr>
            <w:tcW w:w="567" w:type="dxa"/>
            <w:tcBorders>
              <w:top w:val="nil"/>
              <w:bottom w:val="nil"/>
            </w:tcBorders>
            <w:vAlign w:val="center"/>
          </w:tcPr>
          <w:p w14:paraId="43AC956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4EECCE2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6DACEB4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47.90%</w:t>
            </w:r>
          </w:p>
        </w:tc>
        <w:tc>
          <w:tcPr>
            <w:tcW w:w="932" w:type="dxa"/>
            <w:tcBorders>
              <w:top w:val="nil"/>
              <w:bottom w:val="nil"/>
            </w:tcBorders>
            <w:vAlign w:val="center"/>
          </w:tcPr>
          <w:p w14:paraId="1DCA14F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0.647</w:t>
            </w:r>
          </w:p>
        </w:tc>
        <w:tc>
          <w:tcPr>
            <w:tcW w:w="468" w:type="dxa"/>
            <w:tcBorders>
              <w:top w:val="nil"/>
              <w:bottom w:val="nil"/>
            </w:tcBorders>
          </w:tcPr>
          <w:p w14:paraId="6C927D53"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&lt;EndNote&gt;&lt;Cite&gt;&lt;Author&gt;Huang&lt;/Author&gt;&lt;Year&gt;2018&lt;/Year&gt;&lt;RecNum&gt;1033&lt;/RecNum&gt;&lt;DisplayText&gt;[21]&lt;/DisplayText&gt;&lt;record&gt;&lt;rec-number&gt;1033&lt;/rec-number&gt;&lt;foreign-keys&gt;&lt;key app="EN" db-id="pvettxp2m2sepdexx92p5xef9wfevptp5ert" timestamp="1748746425"&gt;1033&lt;/key&gt;&lt;/foreign-keys&gt;&lt;ref-type name="Journal Article"&gt;17&lt;/ref-type&gt;&lt;contributors&gt;&lt;authors&gt;&lt;author&gt;Huang, Xiaoyong&lt;/author&gt;&lt;author&gt;Guo, Heng&lt;/author&gt;&lt;/authors&gt;&lt;/contributors&gt;&lt;titles&gt;&lt;title&gt;Finding a novel highly efficient Mn4+-activated Ca3La2W2O12 far-red emitting phosphor with excellent responsiveness to phytochrome PFR: towards indoor plant cultivation application&lt;/title&gt;&lt;secondary-title&gt;Dyes and Pigments&lt;/secondary-title&gt;&lt;/titles&gt;&lt;periodical&gt;&lt;full-title&gt;DYES AND PIGMENTS&lt;/full-title&gt;&lt;abbr-1&gt;Dyes Pigment.&lt;/abbr-1&gt;&lt;abbr-2&gt;DYES PIGMENTS&lt;/abbr-2&gt;&lt;/periodical&gt;&lt;pages&gt;36-42&lt;/pages&gt;&lt;volume&gt;152&lt;/volume&gt;&lt;dates&gt;&lt;year&gt;2018&lt;/year&gt;&lt;/dates&gt;&lt;isbn&gt;0143-7208&lt;/isbn&gt;&lt;urls&gt;&lt;/urls&gt;&lt;/record&gt;&lt;/Cite&gt;&lt;/EndNote&gt;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21]</w:t>
            </w:r>
            <w:r w:rsidRPr="002B005F">
              <w:rPr>
                <w:rFonts w:ascii="Times New Roman" w:hAnsi="Times New Roman"/>
                <w:b/>
                <w:bCs/>
                <w:color w:val="000000"/>
                <w:sz w:val="11"/>
                <w:szCs w:val="11"/>
              </w:rPr>
              <w:fldChar w:fldCharType="end"/>
            </w:r>
          </w:p>
        </w:tc>
      </w:tr>
      <w:tr w:rsidR="002008CC" w:rsidRPr="002B005F" w14:paraId="18273E16" w14:textId="77777777" w:rsidTr="00A133B7">
        <w:trPr>
          <w:jc w:val="center"/>
        </w:trPr>
        <w:tc>
          <w:tcPr>
            <w:tcW w:w="1471" w:type="dxa"/>
            <w:tcBorders>
              <w:top w:val="nil"/>
              <w:bottom w:val="nil"/>
            </w:tcBorders>
            <w:vAlign w:val="center"/>
          </w:tcPr>
          <w:p w14:paraId="6026025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W</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12</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2D33F6B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9.755</w:t>
            </w:r>
          </w:p>
        </w:tc>
        <w:tc>
          <w:tcPr>
            <w:tcW w:w="574" w:type="dxa"/>
            <w:tcBorders>
              <w:top w:val="nil"/>
              <w:bottom w:val="nil"/>
            </w:tcBorders>
            <w:vAlign w:val="center"/>
          </w:tcPr>
          <w:p w14:paraId="3D8D2FD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9.755</w:t>
            </w:r>
          </w:p>
        </w:tc>
        <w:tc>
          <w:tcPr>
            <w:tcW w:w="629" w:type="dxa"/>
            <w:tcBorders>
              <w:top w:val="nil"/>
              <w:bottom w:val="nil"/>
            </w:tcBorders>
            <w:vAlign w:val="center"/>
          </w:tcPr>
          <w:p w14:paraId="6C70FEA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55.45</w:t>
            </w:r>
          </w:p>
        </w:tc>
        <w:tc>
          <w:tcPr>
            <w:tcW w:w="574" w:type="dxa"/>
            <w:tcBorders>
              <w:top w:val="nil"/>
              <w:bottom w:val="nil"/>
            </w:tcBorders>
            <w:vAlign w:val="center"/>
          </w:tcPr>
          <w:p w14:paraId="45E64BA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4569.7</w:t>
            </w:r>
          </w:p>
        </w:tc>
        <w:tc>
          <w:tcPr>
            <w:tcW w:w="1473" w:type="dxa"/>
            <w:tcBorders>
              <w:top w:val="nil"/>
              <w:bottom w:val="nil"/>
            </w:tcBorders>
            <w:vAlign w:val="center"/>
          </w:tcPr>
          <w:p w14:paraId="2EF1DAD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w:t>
            </w:r>
          </w:p>
        </w:tc>
        <w:tc>
          <w:tcPr>
            <w:tcW w:w="567" w:type="dxa"/>
            <w:tcBorders>
              <w:top w:val="nil"/>
              <w:bottom w:val="nil"/>
            </w:tcBorders>
            <w:vAlign w:val="center"/>
          </w:tcPr>
          <w:p w14:paraId="0F64CC9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29095A9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66E5A40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47.90%</w:t>
            </w:r>
          </w:p>
        </w:tc>
        <w:tc>
          <w:tcPr>
            <w:tcW w:w="932" w:type="dxa"/>
            <w:tcBorders>
              <w:top w:val="nil"/>
              <w:bottom w:val="nil"/>
            </w:tcBorders>
            <w:vAlign w:val="center"/>
          </w:tcPr>
          <w:p w14:paraId="12D38C5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0.59</w:t>
            </w:r>
          </w:p>
        </w:tc>
        <w:tc>
          <w:tcPr>
            <w:tcW w:w="468" w:type="dxa"/>
            <w:tcBorders>
              <w:top w:val="nil"/>
              <w:bottom w:val="nil"/>
            </w:tcBorders>
          </w:tcPr>
          <w:p w14:paraId="58BAFA75"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&lt;EndNote&gt;&lt;Cite&gt;&lt;Author&gt;Huang&lt;/Author&gt;&lt;Year&gt;2018&lt;/Year&gt;&lt;RecNum&gt;1033&lt;/RecNum&gt;&lt;DisplayText&gt;[21]&lt;/DisplayText&gt;&lt;record&gt;&lt;rec-number&gt;1033&lt;/rec-number&gt;&lt;foreign-keys&gt;&lt;key app="EN" db-id="pvettxp2m2sepdexx92p5xef9wfevptp5ert" timestamp="1748746425"&gt;1033&lt;/key&gt;&lt;/foreign-keys&gt;&lt;ref-type name="Journal Article"&gt;17&lt;/ref-type&gt;&lt;contributors&gt;&lt;authors&gt;&lt;author&gt;Huang, Xiaoyong&lt;/author&gt;&lt;author&gt;Guo, Heng&lt;/author&gt;&lt;/authors&gt;&lt;/contributors&gt;&lt;titles&gt;&lt;title&gt;Finding a novel highly efficient Mn4+-activated Ca3La2W2O12 far-red emitting phosphor with excellent responsiveness to phytochrome PFR: towards indoor plant cultivation application&lt;/title&gt;&lt;secondary-title&gt;Dyes and Pigments&lt;/secondary-title&gt;&lt;/titles&gt;&lt;periodical&gt;&lt;full-title&gt;DYES AND PIGMENTS&lt;/full-title&gt;&lt;abbr-1&gt;Dyes Pigment.&lt;/abbr-1&gt;&lt;abbr-2&gt;DYES PIGMENTS&lt;/abbr-2&gt;&lt;/periodical&gt;&lt;pages&gt;36-42&lt;/pages&gt;&lt;volume&gt;152&lt;/volume&gt;&lt;dates&gt;&lt;year&gt;2018&lt;/year&gt;&lt;/dates&gt;&lt;isbn&gt;0143-7208&lt;/isbn&gt;&lt;urls&gt;&lt;/urls&gt;&lt;/record&gt;&lt;/Cite&gt;&lt;/EndNote&gt;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21]</w:t>
            </w:r>
            <w:r w:rsidRPr="002B005F">
              <w:rPr>
                <w:rFonts w:ascii="Times New Roman" w:hAnsi="Times New Roman"/>
                <w:b/>
                <w:bCs/>
                <w:color w:val="000000"/>
                <w:sz w:val="11"/>
                <w:szCs w:val="11"/>
              </w:rPr>
              <w:fldChar w:fldCharType="end"/>
            </w:r>
          </w:p>
        </w:tc>
      </w:tr>
      <w:tr w:rsidR="002008CC" w:rsidRPr="002B005F" w14:paraId="2234E3BD" w14:textId="77777777" w:rsidTr="00A133B7">
        <w:trPr>
          <w:jc w:val="center"/>
        </w:trPr>
        <w:tc>
          <w:tcPr>
            <w:tcW w:w="1471" w:type="dxa"/>
            <w:tcBorders>
              <w:top w:val="nil"/>
              <w:bottom w:val="nil"/>
            </w:tcBorders>
            <w:vAlign w:val="center"/>
          </w:tcPr>
          <w:p w14:paraId="348594D4" w14:textId="77777777" w:rsidR="00A133B7" w:rsidRPr="002B005F" w:rsidRDefault="00A133B7" w:rsidP="00A133B7">
            <w:pPr>
              <w:jc w:val="center"/>
              <w:rPr>
                <w:rFonts w:ascii="Times New Roman" w:hAnsi="Times New Roman"/>
                <w:b/>
                <w:bCs/>
                <w:color w:val="000000"/>
                <w:sz w:val="11"/>
                <w:szCs w:val="11"/>
              </w:rPr>
            </w:pPr>
            <w:bookmarkStart w:id="8" w:name="OLE_LINK5"/>
            <w:r w:rsidRPr="002B005F">
              <w:rPr>
                <w:rFonts w:ascii="Times New Roman" w:hAnsi="Times New Roman" w:hint="eastAsia"/>
                <w:b/>
                <w:bCs/>
                <w:color w:val="000000"/>
                <w:sz w:val="11"/>
                <w:szCs w:val="11"/>
              </w:rPr>
              <w:lastRenderedPageBreak/>
              <w:t>KLaMgWO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bookmarkEnd w:id="8"/>
          </w:p>
        </w:tc>
        <w:tc>
          <w:tcPr>
            <w:tcW w:w="574" w:type="dxa"/>
            <w:tcBorders>
              <w:top w:val="nil"/>
              <w:bottom w:val="nil"/>
            </w:tcBorders>
            <w:vAlign w:val="center"/>
          </w:tcPr>
          <w:p w14:paraId="03AB63C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7.87236</w:t>
            </w:r>
          </w:p>
        </w:tc>
        <w:tc>
          <w:tcPr>
            <w:tcW w:w="574" w:type="dxa"/>
            <w:tcBorders>
              <w:top w:val="nil"/>
              <w:bottom w:val="nil"/>
            </w:tcBorders>
            <w:vAlign w:val="center"/>
          </w:tcPr>
          <w:p w14:paraId="611EBBA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7.90973</w:t>
            </w:r>
          </w:p>
        </w:tc>
        <w:tc>
          <w:tcPr>
            <w:tcW w:w="629" w:type="dxa"/>
            <w:tcBorders>
              <w:top w:val="nil"/>
              <w:bottom w:val="nil"/>
            </w:tcBorders>
            <w:vAlign w:val="center"/>
          </w:tcPr>
          <w:p w14:paraId="7312D08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7.97583</w:t>
            </w:r>
          </w:p>
        </w:tc>
        <w:tc>
          <w:tcPr>
            <w:tcW w:w="574" w:type="dxa"/>
            <w:tcBorders>
              <w:top w:val="nil"/>
              <w:bottom w:val="nil"/>
            </w:tcBorders>
            <w:vAlign w:val="center"/>
          </w:tcPr>
          <w:p w14:paraId="33D6045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96.64</w:t>
            </w:r>
          </w:p>
        </w:tc>
        <w:tc>
          <w:tcPr>
            <w:tcW w:w="1473" w:type="dxa"/>
            <w:tcBorders>
              <w:top w:val="nil"/>
              <w:bottom w:val="nil"/>
            </w:tcBorders>
            <w:vAlign w:val="center"/>
          </w:tcPr>
          <w:p w14:paraId="347038E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567" w:type="dxa"/>
            <w:tcBorders>
              <w:top w:val="nil"/>
              <w:bottom w:val="nil"/>
            </w:tcBorders>
            <w:vAlign w:val="center"/>
          </w:tcPr>
          <w:p w14:paraId="504470A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6CA1A17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0FBCF97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43%</w:t>
            </w:r>
          </w:p>
        </w:tc>
        <w:tc>
          <w:tcPr>
            <w:tcW w:w="932" w:type="dxa"/>
            <w:tcBorders>
              <w:top w:val="nil"/>
              <w:bottom w:val="nil"/>
            </w:tcBorders>
            <w:vAlign w:val="center"/>
          </w:tcPr>
          <w:p w14:paraId="5FBA7DB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1.037</w:t>
            </w:r>
          </w:p>
        </w:tc>
        <w:tc>
          <w:tcPr>
            <w:tcW w:w="468" w:type="dxa"/>
            <w:tcBorders>
              <w:top w:val="nil"/>
              <w:bottom w:val="nil"/>
            </w:tcBorders>
          </w:tcPr>
          <w:p w14:paraId="10763751"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&lt;EndNote&gt;&lt;Cite&gt;&lt;Author&gt;Liang&lt;/Author&gt;&lt;Year&gt;2019&lt;/Year&gt;&lt;RecNum&gt;1034&lt;/RecNum&gt;&lt;DisplayText&gt;[22]&lt;/DisplayText&gt;&lt;record&gt;&lt;rec-number&gt;1034&lt;/rec-number&gt;&lt;foreign-keys&gt;&lt;key app="EN" db-id="pvettxp2m2sepdexx92p5xef9wfevptp5ert" timestamp="1748746502"&gt;1034&lt;/key&gt;&lt;/foreign-keys&gt;&lt;ref-type name="Journal Article"&gt;17&lt;/ref-type&gt;&lt;contributors&gt;&lt;authors&gt;&lt;author&gt;Liang, Jia&lt;/author&gt;&lt;author&gt;Devakumar, Balaji&lt;/author&gt;&lt;author&gt;Sun, Liangling&lt;/author&gt;&lt;author&gt;Sun, Qi&lt;/author&gt;&lt;author&gt;Wang, Shaoying&lt;/author&gt;&lt;author&gt;Li, Bin&lt;/author&gt;&lt;author&gt;Chen, Daqin&lt;/author&gt;&lt;author&gt;Huang, Xiaoyong&lt;/author&gt;&lt;/authors&gt;&lt;/contributors&gt;&lt;titles&gt;&lt;title&gt;Mn4+-activated KLaMgWO6: a new high-efficiency far-red phosphor for indoor plant growth LEDs&lt;/title&gt;&lt;secondary-title&gt;Ceramics International&lt;/secondary-title&gt;&lt;/titles&gt;&lt;periodical&gt;&lt;full-title&gt;Ceramics International&lt;/full-title&gt;&lt;abbr-1&gt;Ceram. Int.&lt;/abbr-1&gt;&lt;abbr-2&gt;CERAM INT&lt;/abbr-2&gt;&lt;/periodical&gt;&lt;pages&gt;4564-4569&lt;/pages&gt;&lt;volume&gt;45&lt;/volume&gt;&lt;number&gt;4&lt;/number&gt;&lt;dates&gt;&lt;year&gt;2019&lt;/year&gt;&lt;/dates&gt;&lt;isbn&gt;0272-8842&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22]</w:t>
            </w:r>
            <w:r w:rsidRPr="002B005F">
              <w:rPr>
                <w:rFonts w:ascii="Times New Roman" w:hAnsi="Times New Roman"/>
                <w:b/>
                <w:bCs/>
                <w:color w:val="000000"/>
                <w:sz w:val="11"/>
                <w:szCs w:val="11"/>
              </w:rPr>
              <w:fldChar w:fldCharType="end"/>
            </w:r>
          </w:p>
        </w:tc>
      </w:tr>
      <w:tr w:rsidR="002008CC" w:rsidRPr="002B005F" w14:paraId="67A0888A" w14:textId="77777777" w:rsidTr="00A133B7">
        <w:trPr>
          <w:jc w:val="center"/>
        </w:trPr>
        <w:tc>
          <w:tcPr>
            <w:tcW w:w="1471" w:type="dxa"/>
            <w:tcBorders>
              <w:top w:val="nil"/>
              <w:bottom w:val="nil"/>
            </w:tcBorders>
            <w:vAlign w:val="center"/>
          </w:tcPr>
          <w:p w14:paraId="62117DC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5414583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5.794</w:t>
            </w:r>
          </w:p>
        </w:tc>
        <w:tc>
          <w:tcPr>
            <w:tcW w:w="574" w:type="dxa"/>
            <w:tcBorders>
              <w:top w:val="nil"/>
              <w:bottom w:val="nil"/>
            </w:tcBorders>
            <w:vAlign w:val="center"/>
          </w:tcPr>
          <w:p w14:paraId="2B895D5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5.833</w:t>
            </w:r>
          </w:p>
        </w:tc>
        <w:tc>
          <w:tcPr>
            <w:tcW w:w="629" w:type="dxa"/>
            <w:tcBorders>
              <w:top w:val="nil"/>
              <w:bottom w:val="nil"/>
            </w:tcBorders>
            <w:vAlign w:val="center"/>
          </w:tcPr>
          <w:p w14:paraId="4FCFD71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8.203</w:t>
            </w:r>
          </w:p>
        </w:tc>
        <w:tc>
          <w:tcPr>
            <w:tcW w:w="574" w:type="dxa"/>
            <w:tcBorders>
              <w:top w:val="nil"/>
              <w:bottom w:val="nil"/>
            </w:tcBorders>
            <w:vAlign w:val="center"/>
          </w:tcPr>
          <w:p w14:paraId="737C1F9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277.288</w:t>
            </w:r>
          </w:p>
        </w:tc>
        <w:tc>
          <w:tcPr>
            <w:tcW w:w="1473" w:type="dxa"/>
            <w:tcBorders>
              <w:top w:val="nil"/>
              <w:bottom w:val="nil"/>
            </w:tcBorders>
            <w:vAlign w:val="center"/>
          </w:tcPr>
          <w:p w14:paraId="7BD4DC9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7" w:type="dxa"/>
            <w:tcBorders>
              <w:top w:val="nil"/>
              <w:bottom w:val="nil"/>
            </w:tcBorders>
            <w:vAlign w:val="center"/>
          </w:tcPr>
          <w:p w14:paraId="301E722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1B0D328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64585D6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w:t>
            </w:r>
          </w:p>
        </w:tc>
        <w:tc>
          <w:tcPr>
            <w:tcW w:w="932" w:type="dxa"/>
            <w:tcBorders>
              <w:top w:val="nil"/>
              <w:bottom w:val="nil"/>
            </w:tcBorders>
            <w:vAlign w:val="center"/>
          </w:tcPr>
          <w:p w14:paraId="2D03212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0.5789</w:t>
            </w:r>
          </w:p>
        </w:tc>
        <w:tc>
          <w:tcPr>
            <w:tcW w:w="468" w:type="dxa"/>
            <w:tcBorders>
              <w:top w:val="nil"/>
              <w:bottom w:val="nil"/>
            </w:tcBorders>
          </w:tcPr>
          <w:p w14:paraId="6C1B1FD1"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&lt;EndNote&gt;&lt;Cite&gt;&lt;Author&gt;Ma&lt;/Author&gt;&lt;Year&gt;2021&lt;/Year&gt;&lt;RecNum&gt;1035&lt;/RecNum&gt;&lt;DisplayText&gt;[23]&lt;/DisplayText&gt;&lt;record&gt;&lt;rec-number&gt;1035&lt;/rec-number&gt;&lt;foreign-keys&gt;&lt;key app="EN" db-id="pvettxp2m2sepdexx92p5xef9wfevptp5ert" timestamp="1748746543"&gt;1035&lt;/key&gt;&lt;/foreign-keys&gt;&lt;ref-type name="Journal Article"&gt;17&lt;/ref-type&gt;&lt;contributors&gt;&lt;authors&gt;&lt;author&gt;Ma, Nan&lt;/author&gt;&lt;author&gt;Li, Wei&lt;/author&gt;&lt;author&gt;Devakumar, Balaji&lt;/author&gt;&lt;author&gt;Wang, Shaoying&lt;/author&gt;&lt;author&gt;Sun, Liangling&lt;/author&gt;&lt;author&gt;Zhang, Zongjie&lt;/author&gt;&lt;author&gt;Huang, Xiaoyong&lt;/author&gt;&lt;/authors&gt;&lt;/contributors&gt;&lt;titles&gt;&lt;title&gt;Bright red luminescence from Mn4+ ions doped Sr2LuTaO6 double-perovskite phosphors&lt;/title&gt;&lt;secondary-title&gt;Journal of Luminescence&lt;/secondary-title&gt;&lt;/titles&gt;&lt;periodical&gt;&lt;full-title&gt;Journal of Luminescence&lt;/full-title&gt;&lt;abbr-1&gt;J. Lumines.&lt;/abbr-1&gt;&lt;abbr-2&gt;J LUMIN&lt;/abbr-2&gt;&lt;/periodical&gt;&lt;pages&gt;117901&lt;/pages&gt;&lt;volume&gt;233&lt;/volume&gt;&lt;dates&gt;&lt;year&gt;2021&lt;/year&gt;&lt;/dates&gt;&lt;isbn&gt;0022-2313&lt;/isbn&gt;&lt;urls&gt;&lt;/urls&gt;&lt;/record&gt;&lt;/Cite&gt;&lt;/EndNote&gt;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23]</w:t>
            </w:r>
            <w:r w:rsidRPr="002B005F">
              <w:rPr>
                <w:rFonts w:ascii="Times New Roman" w:hAnsi="Times New Roman"/>
                <w:b/>
                <w:bCs/>
                <w:color w:val="000000"/>
                <w:sz w:val="11"/>
                <w:szCs w:val="11"/>
              </w:rPr>
              <w:fldChar w:fldCharType="end"/>
            </w:r>
          </w:p>
        </w:tc>
      </w:tr>
      <w:tr w:rsidR="002008CC" w:rsidRPr="002B005F" w14:paraId="558A0BF9" w14:textId="77777777" w:rsidTr="00A133B7">
        <w:trPr>
          <w:jc w:val="center"/>
        </w:trPr>
        <w:tc>
          <w:tcPr>
            <w:tcW w:w="1471" w:type="dxa"/>
            <w:tcBorders>
              <w:top w:val="nil"/>
              <w:bottom w:val="nil"/>
            </w:tcBorders>
            <w:vAlign w:val="center"/>
          </w:tcPr>
          <w:p w14:paraId="14A2FA7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4B6F630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5.794</w:t>
            </w:r>
          </w:p>
        </w:tc>
        <w:tc>
          <w:tcPr>
            <w:tcW w:w="574" w:type="dxa"/>
            <w:tcBorders>
              <w:top w:val="nil"/>
              <w:bottom w:val="nil"/>
            </w:tcBorders>
            <w:vAlign w:val="center"/>
          </w:tcPr>
          <w:p w14:paraId="0B36B51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5.833</w:t>
            </w:r>
          </w:p>
        </w:tc>
        <w:tc>
          <w:tcPr>
            <w:tcW w:w="629" w:type="dxa"/>
            <w:tcBorders>
              <w:top w:val="nil"/>
              <w:bottom w:val="nil"/>
            </w:tcBorders>
            <w:vAlign w:val="center"/>
          </w:tcPr>
          <w:p w14:paraId="4CCD4FD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8.203</w:t>
            </w:r>
          </w:p>
        </w:tc>
        <w:tc>
          <w:tcPr>
            <w:tcW w:w="574" w:type="dxa"/>
            <w:tcBorders>
              <w:top w:val="nil"/>
              <w:bottom w:val="nil"/>
            </w:tcBorders>
            <w:vAlign w:val="center"/>
          </w:tcPr>
          <w:p w14:paraId="7B7D2FA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277.288</w:t>
            </w:r>
          </w:p>
        </w:tc>
        <w:tc>
          <w:tcPr>
            <w:tcW w:w="1473" w:type="dxa"/>
            <w:tcBorders>
              <w:top w:val="nil"/>
              <w:bottom w:val="nil"/>
            </w:tcBorders>
            <w:vAlign w:val="center"/>
          </w:tcPr>
          <w:p w14:paraId="0C99916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7" w:type="dxa"/>
            <w:tcBorders>
              <w:top w:val="nil"/>
              <w:bottom w:val="nil"/>
            </w:tcBorders>
            <w:vAlign w:val="center"/>
          </w:tcPr>
          <w:p w14:paraId="7A6CDD5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3D7404C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26E947A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w:t>
            </w:r>
          </w:p>
        </w:tc>
        <w:tc>
          <w:tcPr>
            <w:tcW w:w="932" w:type="dxa"/>
            <w:tcBorders>
              <w:top w:val="nil"/>
              <w:bottom w:val="nil"/>
            </w:tcBorders>
            <w:vAlign w:val="center"/>
          </w:tcPr>
          <w:p w14:paraId="5E6E8BF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0.5639</w:t>
            </w:r>
          </w:p>
        </w:tc>
        <w:tc>
          <w:tcPr>
            <w:tcW w:w="468" w:type="dxa"/>
            <w:tcBorders>
              <w:top w:val="nil"/>
              <w:bottom w:val="nil"/>
            </w:tcBorders>
          </w:tcPr>
          <w:p w14:paraId="51FC4258"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&lt;EndNote&gt;&lt;Cite&gt;&lt;Author&gt;Ma&lt;/Author&gt;&lt;Year&gt;2021&lt;/Year&gt;&lt;RecNum&gt;1035&lt;/RecNum&gt;&lt;DisplayText&gt;[23]&lt;/DisplayText&gt;&lt;record&gt;&lt;rec-number&gt;1035&lt;/rec-number&gt;&lt;foreign-keys&gt;&lt;key app="EN" db-id="pvettxp2m2sepdexx92p5xef9wfevptp5ert" timestamp="1748746543"&gt;1035&lt;/key&gt;&lt;/foreign-keys&gt;&lt;ref-type name="Journal Article"&gt;17&lt;/ref-type&gt;&lt;contributors&gt;&lt;authors&gt;&lt;author&gt;Ma, Nan&lt;/author&gt;&lt;author&gt;Li, Wei&lt;/author&gt;&lt;author&gt;Devakumar, Balaji&lt;/author&gt;&lt;author&gt;Wang, Shaoying&lt;/author&gt;&lt;author&gt;Sun, Liangling&lt;/author&gt;&lt;author&gt;Zhang, Zongjie&lt;/author&gt;&lt;author&gt;Huang, Xiaoyong&lt;/author&gt;&lt;/authors&gt;&lt;/contributors&gt;&lt;titles&gt;&lt;title&gt;Bright red luminescence from Mn4+ ions doped Sr2LuTaO6 double-perovskite phosphors&lt;/title&gt;&lt;secondary-title&gt;Journal of Luminescence&lt;/secondary-title&gt;&lt;/titles&gt;&lt;periodical&gt;&lt;full-title&gt;Journal of Luminescence&lt;/full-title&gt;&lt;abbr-1&gt;J. Lumines.&lt;/abbr-1&gt;&lt;abbr-2&gt;J LUMIN&lt;/abbr-2&gt;&lt;/periodical&gt;&lt;pages&gt;117901&lt;/pages&gt;&lt;volume&gt;233&lt;/volume&gt;&lt;dates&gt;&lt;year&gt;2021&lt;/year&gt;&lt;/dates&gt;&lt;isbn&gt;0022-2313&lt;/isbn&gt;&lt;urls&gt;&lt;/urls&gt;&lt;/record&gt;&lt;/Cite&gt;&lt;/EndNote&gt;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23]</w:t>
            </w:r>
            <w:r w:rsidRPr="002B005F">
              <w:rPr>
                <w:rFonts w:ascii="Times New Roman" w:hAnsi="Times New Roman"/>
                <w:b/>
                <w:bCs/>
                <w:color w:val="000000"/>
                <w:sz w:val="11"/>
                <w:szCs w:val="11"/>
              </w:rPr>
              <w:fldChar w:fldCharType="end"/>
            </w:r>
          </w:p>
        </w:tc>
      </w:tr>
      <w:tr w:rsidR="002008CC" w:rsidRPr="002B005F" w14:paraId="13D08BFB" w14:textId="77777777" w:rsidTr="00A133B7">
        <w:trPr>
          <w:jc w:val="center"/>
        </w:trPr>
        <w:tc>
          <w:tcPr>
            <w:tcW w:w="1471" w:type="dxa"/>
            <w:tcBorders>
              <w:top w:val="nil"/>
              <w:bottom w:val="nil"/>
            </w:tcBorders>
            <w:vAlign w:val="center"/>
          </w:tcPr>
          <w:p w14:paraId="2BFA3FC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A6D737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5.794</w:t>
            </w:r>
          </w:p>
        </w:tc>
        <w:tc>
          <w:tcPr>
            <w:tcW w:w="574" w:type="dxa"/>
            <w:tcBorders>
              <w:top w:val="nil"/>
              <w:bottom w:val="nil"/>
            </w:tcBorders>
            <w:vAlign w:val="center"/>
          </w:tcPr>
          <w:p w14:paraId="13F42CB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5.833</w:t>
            </w:r>
          </w:p>
        </w:tc>
        <w:tc>
          <w:tcPr>
            <w:tcW w:w="629" w:type="dxa"/>
            <w:tcBorders>
              <w:top w:val="nil"/>
              <w:bottom w:val="nil"/>
            </w:tcBorders>
            <w:vAlign w:val="center"/>
          </w:tcPr>
          <w:p w14:paraId="196566E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8.203</w:t>
            </w:r>
          </w:p>
        </w:tc>
        <w:tc>
          <w:tcPr>
            <w:tcW w:w="574" w:type="dxa"/>
            <w:tcBorders>
              <w:top w:val="nil"/>
              <w:bottom w:val="nil"/>
            </w:tcBorders>
            <w:vAlign w:val="center"/>
          </w:tcPr>
          <w:p w14:paraId="6229FC7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277.288</w:t>
            </w:r>
          </w:p>
        </w:tc>
        <w:tc>
          <w:tcPr>
            <w:tcW w:w="1473" w:type="dxa"/>
            <w:tcBorders>
              <w:top w:val="nil"/>
              <w:bottom w:val="nil"/>
            </w:tcBorders>
            <w:vAlign w:val="center"/>
          </w:tcPr>
          <w:p w14:paraId="7FC6684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w:t>
            </w:r>
          </w:p>
        </w:tc>
        <w:tc>
          <w:tcPr>
            <w:tcW w:w="567" w:type="dxa"/>
            <w:tcBorders>
              <w:top w:val="nil"/>
              <w:bottom w:val="nil"/>
            </w:tcBorders>
            <w:vAlign w:val="center"/>
          </w:tcPr>
          <w:p w14:paraId="799BFF0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7092A9A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4583088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w:t>
            </w:r>
          </w:p>
        </w:tc>
        <w:tc>
          <w:tcPr>
            <w:tcW w:w="932" w:type="dxa"/>
            <w:tcBorders>
              <w:top w:val="nil"/>
              <w:bottom w:val="nil"/>
            </w:tcBorders>
            <w:vAlign w:val="center"/>
          </w:tcPr>
          <w:p w14:paraId="4EEA873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0.5486</w:t>
            </w:r>
          </w:p>
        </w:tc>
        <w:tc>
          <w:tcPr>
            <w:tcW w:w="468" w:type="dxa"/>
            <w:tcBorders>
              <w:top w:val="nil"/>
              <w:bottom w:val="nil"/>
            </w:tcBorders>
          </w:tcPr>
          <w:p w14:paraId="165346D1"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&lt;EndNote&gt;&lt;Cite&gt;&lt;Author&gt;Ma&lt;/Author&gt;&lt;Year&gt;2021&lt;/Year&gt;&lt;RecNum&gt;1035&lt;/RecNum&gt;&lt;DisplayText&gt;[23]&lt;/DisplayText&gt;&lt;record&gt;&lt;rec-number&gt;1035&lt;/rec-number&gt;&lt;foreign-keys&gt;&lt;key app="EN" db-id="pvettxp2m2sepdexx92p5xef9wfevptp5ert" timestamp="1748746543"&gt;1035&lt;/key&gt;&lt;/foreign-keys&gt;&lt;ref-type name="Journal Article"&gt;17&lt;/ref-type&gt;&lt;contributors&gt;&lt;authors&gt;&lt;author&gt;Ma, Nan&lt;/author&gt;&lt;author&gt;Li, Wei&lt;/author&gt;&lt;author&gt;Devakumar, Balaji&lt;/author&gt;&lt;author&gt;Wang, Shaoying&lt;/author&gt;&lt;author&gt;Sun, Liangling&lt;/author&gt;&lt;author&gt;Zhang, Zongjie&lt;/author&gt;&lt;author&gt;Huang, Xiaoyong&lt;/author&gt;&lt;/authors&gt;&lt;/contributors&gt;&lt;titles&gt;&lt;title&gt;Bright red luminescence from Mn4+ ions doped Sr2LuTaO6 double-perovskite phosphors&lt;/title&gt;&lt;secondary-title&gt;Journal of Luminescence&lt;/secondary-title&gt;&lt;/titles&gt;&lt;periodical&gt;&lt;full-title&gt;Journal of Luminescence&lt;/full-title&gt;&lt;abbr-1&gt;J. Lumines.&lt;/abbr-1&gt;&lt;abbr-2&gt;J LUMIN&lt;/abbr-2&gt;&lt;/periodical&gt;&lt;pages&gt;117901&lt;/pages&gt;&lt;volume&gt;233&lt;/volume&gt;&lt;dates&gt;&lt;year&gt;2021&lt;/year&gt;&lt;/dates&gt;&lt;isbn&gt;0022-2313&lt;/isbn&gt;&lt;urls&gt;&lt;/urls&gt;&lt;/record&gt;&lt;/Cite&gt;&lt;/EndNote&gt;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23]</w:t>
            </w:r>
            <w:r w:rsidRPr="002B005F">
              <w:rPr>
                <w:rFonts w:ascii="Times New Roman" w:hAnsi="Times New Roman"/>
                <w:b/>
                <w:bCs/>
                <w:color w:val="000000"/>
                <w:sz w:val="11"/>
                <w:szCs w:val="11"/>
              </w:rPr>
              <w:fldChar w:fldCharType="end"/>
            </w:r>
          </w:p>
        </w:tc>
      </w:tr>
      <w:tr w:rsidR="002008CC" w:rsidRPr="002B005F" w14:paraId="693A786A" w14:textId="77777777" w:rsidTr="00A133B7">
        <w:trPr>
          <w:jc w:val="center"/>
        </w:trPr>
        <w:tc>
          <w:tcPr>
            <w:tcW w:w="1471" w:type="dxa"/>
            <w:tcBorders>
              <w:top w:val="nil"/>
              <w:bottom w:val="nil"/>
            </w:tcBorders>
            <w:vAlign w:val="center"/>
          </w:tcPr>
          <w:p w14:paraId="4296DDA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0C2DFE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5.794</w:t>
            </w:r>
          </w:p>
        </w:tc>
        <w:tc>
          <w:tcPr>
            <w:tcW w:w="574" w:type="dxa"/>
            <w:tcBorders>
              <w:top w:val="nil"/>
              <w:bottom w:val="nil"/>
            </w:tcBorders>
            <w:vAlign w:val="center"/>
          </w:tcPr>
          <w:p w14:paraId="3F13B71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5.833</w:t>
            </w:r>
          </w:p>
        </w:tc>
        <w:tc>
          <w:tcPr>
            <w:tcW w:w="629" w:type="dxa"/>
            <w:tcBorders>
              <w:top w:val="nil"/>
              <w:bottom w:val="nil"/>
            </w:tcBorders>
            <w:vAlign w:val="center"/>
          </w:tcPr>
          <w:p w14:paraId="7264E7D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8.203</w:t>
            </w:r>
          </w:p>
        </w:tc>
        <w:tc>
          <w:tcPr>
            <w:tcW w:w="574" w:type="dxa"/>
            <w:tcBorders>
              <w:top w:val="nil"/>
              <w:bottom w:val="nil"/>
            </w:tcBorders>
            <w:vAlign w:val="center"/>
          </w:tcPr>
          <w:p w14:paraId="241E28A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277.288</w:t>
            </w:r>
          </w:p>
        </w:tc>
        <w:tc>
          <w:tcPr>
            <w:tcW w:w="1473" w:type="dxa"/>
            <w:tcBorders>
              <w:top w:val="nil"/>
              <w:bottom w:val="nil"/>
            </w:tcBorders>
            <w:vAlign w:val="center"/>
          </w:tcPr>
          <w:p w14:paraId="340B301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567" w:type="dxa"/>
            <w:tcBorders>
              <w:top w:val="nil"/>
              <w:bottom w:val="nil"/>
            </w:tcBorders>
            <w:vAlign w:val="center"/>
          </w:tcPr>
          <w:p w14:paraId="2C41BC6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70E481A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094F725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w:t>
            </w:r>
          </w:p>
        </w:tc>
        <w:tc>
          <w:tcPr>
            <w:tcW w:w="932" w:type="dxa"/>
            <w:tcBorders>
              <w:top w:val="nil"/>
              <w:bottom w:val="nil"/>
            </w:tcBorders>
            <w:vAlign w:val="center"/>
          </w:tcPr>
          <w:p w14:paraId="47E11DD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0.5417</w:t>
            </w:r>
          </w:p>
        </w:tc>
        <w:tc>
          <w:tcPr>
            <w:tcW w:w="468" w:type="dxa"/>
            <w:tcBorders>
              <w:top w:val="nil"/>
              <w:bottom w:val="nil"/>
            </w:tcBorders>
          </w:tcPr>
          <w:p w14:paraId="22426C1E"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&lt;EndNote&gt;&lt;Cite&gt;&lt;Author&gt;Ma&lt;/Author&gt;&lt;Year&gt;2021&lt;/Year&gt;&lt;RecNum&gt;1035&lt;/RecNum&gt;&lt;DisplayText&gt;[23]&lt;/DisplayText&gt;&lt;record&gt;&lt;rec-number&gt;1035&lt;/rec-number&gt;&lt;foreign-keys&gt;&lt;key app="EN" db-id="pvettxp2m2sepdexx92p5xef9wfevptp5ert" timestamp="1748746543"&gt;1035&lt;/key&gt;&lt;/foreign-keys&gt;&lt;ref-type name="Journal Article"&gt;17&lt;/ref-type&gt;&lt;contributors&gt;&lt;authors&gt;&lt;author&gt;Ma, Nan&lt;/author&gt;&lt;author&gt;Li, Wei&lt;/author&gt;&lt;author&gt;Devakumar, Balaji&lt;/author&gt;&lt;author&gt;Wang, Shaoying&lt;/author&gt;&lt;author&gt;Sun, Liangling&lt;/author&gt;&lt;author&gt;Zhang, Zongjie&lt;/author&gt;&lt;author&gt;Huang, Xiaoyong&lt;/author&gt;&lt;/authors&gt;&lt;/contributors&gt;&lt;titles&gt;&lt;title&gt;Bright red luminescence from Mn4+ ions doped Sr2LuTaO6 double-perovskite phosphors&lt;/title&gt;&lt;secondary-title&gt;Journal of Luminescence&lt;/secondary-title&gt;&lt;/titles&gt;&lt;periodical&gt;&lt;full-title&gt;Journal of Luminescence&lt;/full-title&gt;&lt;abbr-1&gt;J. Lumines.&lt;/abbr-1&gt;&lt;abbr-2&gt;J LUMIN&lt;/abbr-2&gt;&lt;/periodical&gt;&lt;pages&gt;117901&lt;/pages&gt;&lt;volume&gt;233&lt;/volume&gt;&lt;dates&gt;&lt;year&gt;2021&lt;/year&gt;&lt;/dates&gt;&lt;isbn&gt;0022-2313&lt;/isbn&gt;&lt;urls&gt;&lt;/urls&gt;&lt;/record&gt;&lt;/Cite&gt;&lt;/EndNote&gt;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23]</w:t>
            </w:r>
            <w:r w:rsidRPr="002B005F">
              <w:rPr>
                <w:rFonts w:ascii="Times New Roman" w:hAnsi="Times New Roman"/>
                <w:b/>
                <w:bCs/>
                <w:color w:val="000000"/>
                <w:sz w:val="11"/>
                <w:szCs w:val="11"/>
              </w:rPr>
              <w:fldChar w:fldCharType="end"/>
            </w:r>
          </w:p>
        </w:tc>
      </w:tr>
      <w:tr w:rsidR="002008CC" w:rsidRPr="002B005F" w14:paraId="0F6B0E43" w14:textId="77777777" w:rsidTr="00A133B7">
        <w:trPr>
          <w:jc w:val="center"/>
        </w:trPr>
        <w:tc>
          <w:tcPr>
            <w:tcW w:w="1471" w:type="dxa"/>
            <w:tcBorders>
              <w:top w:val="nil"/>
              <w:bottom w:val="nil"/>
            </w:tcBorders>
            <w:vAlign w:val="center"/>
          </w:tcPr>
          <w:p w14:paraId="032A593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0AAD839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5.794</w:t>
            </w:r>
          </w:p>
        </w:tc>
        <w:tc>
          <w:tcPr>
            <w:tcW w:w="574" w:type="dxa"/>
            <w:tcBorders>
              <w:top w:val="nil"/>
              <w:bottom w:val="nil"/>
            </w:tcBorders>
            <w:vAlign w:val="center"/>
          </w:tcPr>
          <w:p w14:paraId="3D9E5EA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5.833</w:t>
            </w:r>
          </w:p>
        </w:tc>
        <w:tc>
          <w:tcPr>
            <w:tcW w:w="629" w:type="dxa"/>
            <w:tcBorders>
              <w:top w:val="nil"/>
              <w:bottom w:val="nil"/>
            </w:tcBorders>
            <w:vAlign w:val="center"/>
          </w:tcPr>
          <w:p w14:paraId="7FA1DD8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8.203</w:t>
            </w:r>
          </w:p>
        </w:tc>
        <w:tc>
          <w:tcPr>
            <w:tcW w:w="574" w:type="dxa"/>
            <w:tcBorders>
              <w:top w:val="nil"/>
              <w:bottom w:val="nil"/>
            </w:tcBorders>
            <w:vAlign w:val="center"/>
          </w:tcPr>
          <w:p w14:paraId="7FBBC5A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277.288</w:t>
            </w:r>
          </w:p>
        </w:tc>
        <w:tc>
          <w:tcPr>
            <w:tcW w:w="1473" w:type="dxa"/>
            <w:tcBorders>
              <w:top w:val="nil"/>
              <w:bottom w:val="nil"/>
            </w:tcBorders>
            <w:vAlign w:val="center"/>
          </w:tcPr>
          <w:p w14:paraId="61997FA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w:t>
            </w:r>
          </w:p>
        </w:tc>
        <w:tc>
          <w:tcPr>
            <w:tcW w:w="567" w:type="dxa"/>
            <w:tcBorders>
              <w:top w:val="nil"/>
              <w:bottom w:val="nil"/>
            </w:tcBorders>
            <w:vAlign w:val="center"/>
          </w:tcPr>
          <w:p w14:paraId="58C27B7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38064EC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65081E7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w:t>
            </w:r>
          </w:p>
        </w:tc>
        <w:tc>
          <w:tcPr>
            <w:tcW w:w="932" w:type="dxa"/>
            <w:tcBorders>
              <w:top w:val="nil"/>
              <w:bottom w:val="nil"/>
            </w:tcBorders>
            <w:vAlign w:val="center"/>
          </w:tcPr>
          <w:p w14:paraId="0386ECE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0.5129</w:t>
            </w:r>
          </w:p>
        </w:tc>
        <w:tc>
          <w:tcPr>
            <w:tcW w:w="468" w:type="dxa"/>
            <w:tcBorders>
              <w:top w:val="nil"/>
              <w:bottom w:val="nil"/>
            </w:tcBorders>
          </w:tcPr>
          <w:p w14:paraId="6A3BB3BB"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&lt;EndNote&gt;&lt;Cite&gt;&lt;Author&gt;Ma&lt;/Author&gt;&lt;Year&gt;2021&lt;/Year&gt;&lt;RecNum&gt;1035&lt;/RecNum&gt;&lt;DisplayText&gt;[23]&lt;/DisplayText&gt;&lt;record&gt;&lt;rec-number&gt;1035&lt;/rec-number&gt;&lt;foreign-keys&gt;&lt;key app="EN" db-id="pvettxp2m2sepdexx92p5xef9wfevptp5ert" timestamp="1748746543"&gt;1035&lt;/key&gt;&lt;/foreign-keys&gt;&lt;ref-type name="Journal Article"&gt;17&lt;/ref-type&gt;&lt;contributors&gt;&lt;authors&gt;&lt;author&gt;Ma, Nan&lt;/author&gt;&lt;author&gt;Li, Wei&lt;/author&gt;&lt;author&gt;Devakumar, Balaji&lt;/author&gt;&lt;author&gt;Wang, Shaoying&lt;/author&gt;&lt;author&gt;Sun, Liangling&lt;/author&gt;&lt;author&gt;Zhang, Zongjie&lt;/author&gt;&lt;author&gt;Huang, Xiaoyong&lt;/author&gt;&lt;/authors&gt;&lt;/contributors&gt;&lt;titles&gt;&lt;title&gt;Bright red luminescence from Mn4+ ions doped Sr2LuTaO6 double-perovskite phosphors&lt;/title&gt;&lt;secondary-title&gt;Journal of Luminescence&lt;/secondary-title&gt;&lt;/titles&gt;&lt;periodical&gt;&lt;full-title&gt;Journal of Luminescence&lt;/full-title&gt;&lt;abbr-1&gt;J. Lumines.&lt;/abbr-1&gt;&lt;abbr-2&gt;J LUMIN&lt;/abbr-2&gt;&lt;/periodical&gt;&lt;pages&gt;117901&lt;/pages&gt;&lt;volume&gt;233&lt;/volume&gt;&lt;dates&gt;&lt;year&gt;2021&lt;/year&gt;&lt;/dates&gt;&lt;isbn&gt;0022-2313&lt;/isbn&gt;&lt;urls&gt;&lt;/urls&gt;&lt;/record&gt;&lt;/Cite&gt;&lt;/EndNote&gt;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23]</w:t>
            </w:r>
            <w:r w:rsidRPr="002B005F">
              <w:rPr>
                <w:rFonts w:ascii="Times New Roman" w:hAnsi="Times New Roman"/>
                <w:b/>
                <w:bCs/>
                <w:color w:val="000000"/>
                <w:sz w:val="11"/>
                <w:szCs w:val="11"/>
              </w:rPr>
              <w:fldChar w:fldCharType="end"/>
            </w:r>
          </w:p>
        </w:tc>
      </w:tr>
      <w:tr w:rsidR="002008CC" w:rsidRPr="002B005F" w14:paraId="469C2F67" w14:textId="77777777" w:rsidTr="00A133B7">
        <w:trPr>
          <w:jc w:val="center"/>
        </w:trPr>
        <w:tc>
          <w:tcPr>
            <w:tcW w:w="1471" w:type="dxa"/>
            <w:tcBorders>
              <w:top w:val="nil"/>
              <w:bottom w:val="nil"/>
            </w:tcBorders>
            <w:vAlign w:val="center"/>
          </w:tcPr>
          <w:p w14:paraId="190EE77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6BD1E8B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5.794</w:t>
            </w:r>
          </w:p>
        </w:tc>
        <w:tc>
          <w:tcPr>
            <w:tcW w:w="574" w:type="dxa"/>
            <w:tcBorders>
              <w:top w:val="nil"/>
              <w:bottom w:val="nil"/>
            </w:tcBorders>
            <w:vAlign w:val="center"/>
          </w:tcPr>
          <w:p w14:paraId="6ED9885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5.833</w:t>
            </w:r>
          </w:p>
        </w:tc>
        <w:tc>
          <w:tcPr>
            <w:tcW w:w="629" w:type="dxa"/>
            <w:tcBorders>
              <w:top w:val="nil"/>
              <w:bottom w:val="nil"/>
            </w:tcBorders>
            <w:vAlign w:val="center"/>
          </w:tcPr>
          <w:p w14:paraId="2A4FBBE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8.203</w:t>
            </w:r>
          </w:p>
        </w:tc>
        <w:tc>
          <w:tcPr>
            <w:tcW w:w="574" w:type="dxa"/>
            <w:tcBorders>
              <w:top w:val="nil"/>
              <w:bottom w:val="nil"/>
            </w:tcBorders>
            <w:vAlign w:val="center"/>
          </w:tcPr>
          <w:p w14:paraId="4FE79DF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277.288</w:t>
            </w:r>
          </w:p>
        </w:tc>
        <w:tc>
          <w:tcPr>
            <w:tcW w:w="1473" w:type="dxa"/>
            <w:tcBorders>
              <w:top w:val="nil"/>
              <w:bottom w:val="nil"/>
            </w:tcBorders>
            <w:vAlign w:val="center"/>
          </w:tcPr>
          <w:p w14:paraId="03A34CB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w:t>
            </w:r>
          </w:p>
        </w:tc>
        <w:tc>
          <w:tcPr>
            <w:tcW w:w="567" w:type="dxa"/>
            <w:tcBorders>
              <w:top w:val="nil"/>
              <w:bottom w:val="nil"/>
            </w:tcBorders>
            <w:vAlign w:val="center"/>
          </w:tcPr>
          <w:p w14:paraId="2AC3EA3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38FD2DF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63D99C2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w:t>
            </w:r>
          </w:p>
        </w:tc>
        <w:tc>
          <w:tcPr>
            <w:tcW w:w="932" w:type="dxa"/>
            <w:tcBorders>
              <w:top w:val="nil"/>
              <w:bottom w:val="nil"/>
            </w:tcBorders>
            <w:vAlign w:val="center"/>
          </w:tcPr>
          <w:p w14:paraId="2E49215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0.5052</w:t>
            </w:r>
          </w:p>
        </w:tc>
        <w:tc>
          <w:tcPr>
            <w:tcW w:w="468" w:type="dxa"/>
            <w:tcBorders>
              <w:top w:val="nil"/>
              <w:bottom w:val="nil"/>
            </w:tcBorders>
          </w:tcPr>
          <w:p w14:paraId="4691133F"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&lt;EndNote&gt;&lt;Cite&gt;&lt;Author&gt;Ma&lt;/Author&gt;&lt;Year&gt;2021&lt;/Year&gt;&lt;RecNum&gt;1035&lt;/RecNum&gt;&lt;DisplayText&gt;[23]&lt;/DisplayText&gt;&lt;record&gt;&lt;rec-number&gt;1035&lt;/rec-number&gt;&lt;foreign-keys&gt;&lt;key app="EN" db-id="pvettxp2m2sepdexx92p5xef9wfevptp5ert" timestamp="1748746543"&gt;1035&lt;/key&gt;&lt;/foreign-keys&gt;&lt;ref-type name="Journal Article"&gt;17&lt;/ref-type&gt;&lt;contributors&gt;&lt;authors&gt;&lt;author&gt;Ma, Nan&lt;/author&gt;&lt;author&gt;Li, Wei&lt;/author&gt;&lt;author&gt;Devakumar, Balaji&lt;/author&gt;&lt;author&gt;Wang, Shaoying&lt;/author&gt;&lt;author&gt;Sun, Liangling&lt;/author&gt;&lt;author&gt;Zhang, Zongjie&lt;/author&gt;&lt;author&gt;Huang, Xiaoyong&lt;/author&gt;&lt;/authors&gt;&lt;/contributors&gt;&lt;titles&gt;&lt;title&gt;Bright red luminescence from Mn4+ ions doped Sr2LuTaO6 double-perovskite phosphors&lt;/title&gt;&lt;secondary-title&gt;Journal of Luminescence&lt;/secondary-title&gt;&lt;/titles&gt;&lt;periodical&gt;&lt;full-title&gt;Journal of Luminescence&lt;/full-title&gt;&lt;abbr-1&gt;J. Lumines.&lt;/abbr-1&gt;&lt;abbr-2&gt;J LUMIN&lt;/abbr-2&gt;&lt;/periodical&gt;&lt;pages&gt;117901&lt;/pages&gt;&lt;volume&gt;233&lt;/volume&gt;&lt;dates&gt;&lt;year&gt;2021&lt;/year&gt;&lt;/dates&gt;&lt;isbn&gt;0022-2313&lt;/isbn&gt;&lt;urls&gt;&lt;/urls&gt;&lt;/record&gt;&lt;/Cite&gt;&lt;/EndNote&gt;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23]</w:t>
            </w:r>
            <w:r w:rsidRPr="002B005F">
              <w:rPr>
                <w:rFonts w:ascii="Times New Roman" w:hAnsi="Times New Roman"/>
                <w:b/>
                <w:bCs/>
                <w:color w:val="000000"/>
                <w:sz w:val="11"/>
                <w:szCs w:val="11"/>
              </w:rPr>
              <w:fldChar w:fldCharType="end"/>
            </w:r>
          </w:p>
        </w:tc>
      </w:tr>
      <w:tr w:rsidR="002008CC" w:rsidRPr="002B005F" w14:paraId="229E273A" w14:textId="77777777" w:rsidTr="00A133B7">
        <w:trPr>
          <w:jc w:val="center"/>
        </w:trPr>
        <w:tc>
          <w:tcPr>
            <w:tcW w:w="1471" w:type="dxa"/>
            <w:tcBorders>
              <w:top w:val="nil"/>
              <w:bottom w:val="nil"/>
            </w:tcBorders>
            <w:vAlign w:val="center"/>
          </w:tcPr>
          <w:p w14:paraId="70D3624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786D174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5.794</w:t>
            </w:r>
          </w:p>
        </w:tc>
        <w:tc>
          <w:tcPr>
            <w:tcW w:w="574" w:type="dxa"/>
            <w:tcBorders>
              <w:top w:val="nil"/>
              <w:bottom w:val="nil"/>
            </w:tcBorders>
            <w:vAlign w:val="center"/>
          </w:tcPr>
          <w:p w14:paraId="0C23CE1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5.833</w:t>
            </w:r>
          </w:p>
        </w:tc>
        <w:tc>
          <w:tcPr>
            <w:tcW w:w="629" w:type="dxa"/>
            <w:tcBorders>
              <w:top w:val="nil"/>
              <w:bottom w:val="nil"/>
            </w:tcBorders>
            <w:vAlign w:val="center"/>
          </w:tcPr>
          <w:p w14:paraId="54A668E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8.203</w:t>
            </w:r>
          </w:p>
        </w:tc>
        <w:tc>
          <w:tcPr>
            <w:tcW w:w="574" w:type="dxa"/>
            <w:tcBorders>
              <w:top w:val="nil"/>
              <w:bottom w:val="nil"/>
            </w:tcBorders>
            <w:vAlign w:val="center"/>
          </w:tcPr>
          <w:p w14:paraId="0F142FC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277.288</w:t>
            </w:r>
          </w:p>
        </w:tc>
        <w:tc>
          <w:tcPr>
            <w:tcW w:w="1473" w:type="dxa"/>
            <w:tcBorders>
              <w:top w:val="nil"/>
              <w:bottom w:val="nil"/>
            </w:tcBorders>
            <w:vAlign w:val="center"/>
          </w:tcPr>
          <w:p w14:paraId="1478C8E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w:t>
            </w:r>
          </w:p>
        </w:tc>
        <w:tc>
          <w:tcPr>
            <w:tcW w:w="567" w:type="dxa"/>
            <w:tcBorders>
              <w:top w:val="nil"/>
              <w:bottom w:val="nil"/>
            </w:tcBorders>
            <w:vAlign w:val="center"/>
          </w:tcPr>
          <w:p w14:paraId="78C0B5F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141283D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25590D0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w:t>
            </w:r>
          </w:p>
        </w:tc>
        <w:tc>
          <w:tcPr>
            <w:tcW w:w="932" w:type="dxa"/>
            <w:tcBorders>
              <w:top w:val="nil"/>
              <w:bottom w:val="nil"/>
            </w:tcBorders>
            <w:vAlign w:val="center"/>
          </w:tcPr>
          <w:p w14:paraId="645670C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0.4839</w:t>
            </w:r>
          </w:p>
        </w:tc>
        <w:tc>
          <w:tcPr>
            <w:tcW w:w="468" w:type="dxa"/>
            <w:tcBorders>
              <w:top w:val="nil"/>
              <w:bottom w:val="nil"/>
            </w:tcBorders>
          </w:tcPr>
          <w:p w14:paraId="63327ACE"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&lt;EndNote&gt;&lt;Cite&gt;&lt;Author&gt;Ma&lt;/Author&gt;&lt;Year&gt;2021&lt;/Year&gt;&lt;RecNum&gt;1035&lt;/RecNum&gt;&lt;DisplayText&gt;[23]&lt;/DisplayText&gt;&lt;record&gt;&lt;rec-number&gt;1035&lt;/rec-number&gt;&lt;foreign-keys&gt;&lt;key app="EN" db-id="pvettxp2m2sepdexx92p5xef9wfevptp5ert" timestamp="1748746543"&gt;1035&lt;/key&gt;&lt;/foreign-keys&gt;&lt;ref-type name="Journal Article"&gt;17&lt;/ref-type&gt;&lt;contributors&gt;&lt;authors&gt;&lt;author&gt;Ma, Nan&lt;/author&gt;&lt;author&gt;Li, Wei&lt;/author&gt;&lt;author&gt;Devakumar, Balaji&lt;/author&gt;&lt;author&gt;Wang, Shaoying&lt;/author&gt;&lt;author&gt;Sun, Liangling&lt;/author&gt;&lt;author&gt;Zhang, Zongjie&lt;/author&gt;&lt;author&gt;Huang, Xiaoyong&lt;/author&gt;&lt;/authors&gt;&lt;/contributors&gt;&lt;titles&gt;&lt;title&gt;Bright red luminescence from Mn4+ ions doped Sr2LuTaO6 double-perovskite phosphors&lt;/title&gt;&lt;secondary-title&gt;Journal of Luminescence&lt;/secondary-title&gt;&lt;/titles&gt;&lt;periodical&gt;&lt;full-title&gt;Journal of Luminescence&lt;/full-title&gt;&lt;abbr-1&gt;J. Lumines.&lt;/abbr-1&gt;&lt;abbr-2&gt;J LUMIN&lt;/abbr-2&gt;&lt;/periodical&gt;&lt;pages&gt;117901&lt;/pages&gt;&lt;volume&gt;233&lt;/volume&gt;&lt;dates&gt;&lt;year&gt;2021&lt;/year&gt;&lt;/dates&gt;&lt;isbn&gt;0022-2313&lt;/isbn&gt;&lt;urls&gt;&lt;/urls&gt;&lt;/record&gt;&lt;/Cite&gt;&lt;/EndNote&gt;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23]</w:t>
            </w:r>
            <w:r w:rsidRPr="002B005F">
              <w:rPr>
                <w:rFonts w:ascii="Times New Roman" w:hAnsi="Times New Roman"/>
                <w:b/>
                <w:bCs/>
                <w:color w:val="000000"/>
                <w:sz w:val="11"/>
                <w:szCs w:val="11"/>
              </w:rPr>
              <w:fldChar w:fldCharType="end"/>
            </w:r>
          </w:p>
        </w:tc>
      </w:tr>
      <w:tr w:rsidR="002008CC" w:rsidRPr="002B005F" w14:paraId="60655B5B" w14:textId="77777777" w:rsidTr="00A133B7">
        <w:trPr>
          <w:jc w:val="center"/>
        </w:trPr>
        <w:tc>
          <w:tcPr>
            <w:tcW w:w="1471" w:type="dxa"/>
            <w:tcBorders>
              <w:top w:val="nil"/>
              <w:bottom w:val="nil"/>
            </w:tcBorders>
            <w:vAlign w:val="center"/>
          </w:tcPr>
          <w:p w14:paraId="28538F4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28AB400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5.794</w:t>
            </w:r>
          </w:p>
        </w:tc>
        <w:tc>
          <w:tcPr>
            <w:tcW w:w="574" w:type="dxa"/>
            <w:tcBorders>
              <w:top w:val="nil"/>
              <w:bottom w:val="nil"/>
            </w:tcBorders>
            <w:vAlign w:val="center"/>
          </w:tcPr>
          <w:p w14:paraId="4CC4F63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5.833</w:t>
            </w:r>
          </w:p>
        </w:tc>
        <w:tc>
          <w:tcPr>
            <w:tcW w:w="629" w:type="dxa"/>
            <w:tcBorders>
              <w:top w:val="nil"/>
              <w:bottom w:val="nil"/>
            </w:tcBorders>
            <w:vAlign w:val="center"/>
          </w:tcPr>
          <w:p w14:paraId="3B27288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8.203</w:t>
            </w:r>
          </w:p>
        </w:tc>
        <w:tc>
          <w:tcPr>
            <w:tcW w:w="574" w:type="dxa"/>
            <w:tcBorders>
              <w:top w:val="nil"/>
              <w:bottom w:val="nil"/>
            </w:tcBorders>
            <w:vAlign w:val="center"/>
          </w:tcPr>
          <w:p w14:paraId="684A768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277.288</w:t>
            </w:r>
          </w:p>
        </w:tc>
        <w:tc>
          <w:tcPr>
            <w:tcW w:w="1473" w:type="dxa"/>
            <w:tcBorders>
              <w:top w:val="nil"/>
              <w:bottom w:val="nil"/>
            </w:tcBorders>
            <w:vAlign w:val="center"/>
          </w:tcPr>
          <w:p w14:paraId="0BB19DF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w:t>
            </w:r>
          </w:p>
        </w:tc>
        <w:tc>
          <w:tcPr>
            <w:tcW w:w="567" w:type="dxa"/>
            <w:tcBorders>
              <w:top w:val="nil"/>
              <w:bottom w:val="nil"/>
            </w:tcBorders>
            <w:vAlign w:val="center"/>
          </w:tcPr>
          <w:p w14:paraId="3806CC4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77D8743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45EE944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w:t>
            </w:r>
          </w:p>
        </w:tc>
        <w:tc>
          <w:tcPr>
            <w:tcW w:w="932" w:type="dxa"/>
            <w:tcBorders>
              <w:top w:val="nil"/>
              <w:bottom w:val="nil"/>
            </w:tcBorders>
            <w:vAlign w:val="center"/>
          </w:tcPr>
          <w:p w14:paraId="6CBB5A3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0.4527</w:t>
            </w:r>
          </w:p>
        </w:tc>
        <w:tc>
          <w:tcPr>
            <w:tcW w:w="468" w:type="dxa"/>
            <w:tcBorders>
              <w:top w:val="nil"/>
              <w:bottom w:val="nil"/>
            </w:tcBorders>
          </w:tcPr>
          <w:p w14:paraId="6A808B1A"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&lt;EndNote&gt;&lt;Cite&gt;&lt;Author&gt;Ma&lt;/Author&gt;&lt;Year&gt;2021&lt;/Year&gt;&lt;RecNum&gt;1035&lt;/RecNum&gt;&lt;DisplayText&gt;[23]&lt;/DisplayText&gt;&lt;record&gt;&lt;rec-number&gt;1035&lt;/rec-number&gt;&lt;foreign-keys&gt;&lt;key app="EN" db-id="pvettxp2m2sepdexx92p5xef9wfevptp5ert" timestamp="1748746543"&gt;1035&lt;/key&gt;&lt;/foreign-keys&gt;&lt;ref-type name="Journal Article"&gt;17&lt;/ref-type&gt;&lt;contributors&gt;&lt;authors&gt;&lt;author&gt;Ma, Nan&lt;/author&gt;&lt;author&gt;Li, Wei&lt;/author&gt;&lt;author&gt;Devakumar, Balaji&lt;/author&gt;&lt;author&gt;Wang, Shaoying&lt;/author&gt;&lt;author&gt;Sun, Liangling&lt;/author&gt;&lt;author&gt;Zhang, Zongjie&lt;/author&gt;&lt;author&gt;Huang, Xiaoyong&lt;/author&gt;&lt;/authors&gt;&lt;/contributors&gt;&lt;titles&gt;&lt;title&gt;Bright red luminescence from Mn4+ ions doped Sr2LuTaO6 double-perovskite phosphors&lt;/title&gt;&lt;secondary-title&gt;Journal of Luminescence&lt;/secondary-title&gt;&lt;/titles&gt;&lt;periodical&gt;&lt;full-title&gt;Journal of Luminescence&lt;/full-title&gt;&lt;abbr-1&gt;J. Lumines.&lt;/abbr-1&gt;&lt;abbr-2&gt;J LUMIN&lt;/abbr-2&gt;&lt;/periodical&gt;&lt;pages&gt;117901&lt;/pages&gt;&lt;volume&gt;233&lt;/volume&gt;&lt;dates&gt;&lt;year&gt;2021&lt;/year&gt;&lt;/dates&gt;&lt;isbn&gt;0022-2313&lt;/isbn&gt;&lt;urls&gt;&lt;/urls&gt;&lt;/record&gt;&lt;/Cite&gt;&lt;/EndNote&gt;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23]</w:t>
            </w:r>
            <w:r w:rsidRPr="002B005F">
              <w:rPr>
                <w:rFonts w:ascii="Times New Roman" w:hAnsi="Times New Roman"/>
                <w:b/>
                <w:bCs/>
                <w:color w:val="000000"/>
                <w:sz w:val="11"/>
                <w:szCs w:val="11"/>
              </w:rPr>
              <w:fldChar w:fldCharType="end"/>
            </w:r>
          </w:p>
        </w:tc>
      </w:tr>
      <w:tr w:rsidR="002008CC" w:rsidRPr="002B005F" w14:paraId="74DC5F6C" w14:textId="77777777" w:rsidTr="00A133B7">
        <w:trPr>
          <w:jc w:val="center"/>
        </w:trPr>
        <w:tc>
          <w:tcPr>
            <w:tcW w:w="1471" w:type="dxa"/>
            <w:tcBorders>
              <w:top w:val="nil"/>
              <w:bottom w:val="nil"/>
            </w:tcBorders>
            <w:vAlign w:val="center"/>
          </w:tcPr>
          <w:p w14:paraId="2B6E9604" w14:textId="77777777" w:rsidR="00A133B7" w:rsidRPr="002B005F" w:rsidRDefault="00A133B7" w:rsidP="00A133B7">
            <w:pPr>
              <w:jc w:val="center"/>
              <w:rPr>
                <w:rFonts w:ascii="Times New Roman" w:hAnsi="Times New Roman"/>
                <w:b/>
                <w:bCs/>
                <w:color w:val="000000"/>
                <w:sz w:val="11"/>
                <w:szCs w:val="11"/>
              </w:rPr>
            </w:pPr>
            <w:bookmarkStart w:id="9" w:name="OLE_LINK6"/>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bookmarkEnd w:id="9"/>
          </w:p>
        </w:tc>
        <w:tc>
          <w:tcPr>
            <w:tcW w:w="574" w:type="dxa"/>
            <w:tcBorders>
              <w:top w:val="nil"/>
              <w:bottom w:val="nil"/>
            </w:tcBorders>
            <w:vAlign w:val="center"/>
          </w:tcPr>
          <w:p w14:paraId="4C7DD6C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5.653</w:t>
            </w:r>
          </w:p>
        </w:tc>
        <w:tc>
          <w:tcPr>
            <w:tcW w:w="574" w:type="dxa"/>
            <w:tcBorders>
              <w:top w:val="nil"/>
              <w:bottom w:val="nil"/>
            </w:tcBorders>
            <w:vAlign w:val="center"/>
          </w:tcPr>
          <w:p w14:paraId="12A509B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5.649</w:t>
            </w:r>
          </w:p>
        </w:tc>
        <w:tc>
          <w:tcPr>
            <w:tcW w:w="629" w:type="dxa"/>
            <w:tcBorders>
              <w:top w:val="nil"/>
              <w:bottom w:val="nil"/>
            </w:tcBorders>
            <w:vAlign w:val="center"/>
          </w:tcPr>
          <w:p w14:paraId="6071F27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8.348</w:t>
            </w:r>
          </w:p>
        </w:tc>
        <w:tc>
          <w:tcPr>
            <w:tcW w:w="574" w:type="dxa"/>
            <w:tcBorders>
              <w:top w:val="nil"/>
              <w:bottom w:val="nil"/>
            </w:tcBorders>
            <w:vAlign w:val="center"/>
          </w:tcPr>
          <w:p w14:paraId="0E6FA24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266.59</w:t>
            </w:r>
          </w:p>
        </w:tc>
        <w:tc>
          <w:tcPr>
            <w:tcW w:w="1473" w:type="dxa"/>
            <w:tcBorders>
              <w:top w:val="nil"/>
              <w:bottom w:val="nil"/>
            </w:tcBorders>
            <w:vAlign w:val="center"/>
          </w:tcPr>
          <w:p w14:paraId="6BB1A94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7" w:type="dxa"/>
            <w:tcBorders>
              <w:top w:val="nil"/>
              <w:bottom w:val="nil"/>
            </w:tcBorders>
            <w:vAlign w:val="center"/>
          </w:tcPr>
          <w:p w14:paraId="19B8E69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6571D1E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5A8DFEC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39.10%</w:t>
            </w:r>
          </w:p>
        </w:tc>
        <w:tc>
          <w:tcPr>
            <w:tcW w:w="932" w:type="dxa"/>
            <w:tcBorders>
              <w:top w:val="nil"/>
              <w:bottom w:val="nil"/>
            </w:tcBorders>
            <w:vAlign w:val="center"/>
          </w:tcPr>
          <w:p w14:paraId="1474082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468" w:type="dxa"/>
            <w:tcBorders>
              <w:top w:val="nil"/>
              <w:bottom w:val="nil"/>
            </w:tcBorders>
          </w:tcPr>
          <w:p w14:paraId="4269EE00"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&lt;EndNote&gt;&lt;Cite&gt;&lt;Author&gt;Liang&lt;/Author&gt;&lt;Year&gt;2019&lt;/Year&gt;&lt;RecNum&gt;1036&lt;/RecNum&gt;&lt;DisplayText&gt;[24]&lt;/DisplayText&gt;&lt;record&gt;&lt;rec-number&gt;1036&lt;/rec-number&gt;&lt;foreign-keys&gt;&lt;key app="EN" db-id="pvettxp2m2sepdexx92p5xef9wfevptp5ert" timestamp="1748746610"&gt;1036&lt;/key&gt;&lt;/foreign-keys&gt;&lt;ref-type name="Journal Article"&gt;17&lt;/ref-type&gt;&lt;contributors&gt;&lt;authors&gt;&lt;author&gt;Liang, Jia&lt;/author&gt;&lt;author&gt;Devakumar, Balaji&lt;/author&gt;&lt;author&gt;Sun, Liangling&lt;/author&gt;&lt;author&gt;Wang, Shaoying&lt;/author&gt;&lt;author&gt;Sun, Qi&lt;/author&gt;&lt;author&gt;Guo, Heng&lt;/author&gt;&lt;author&gt;Huang, Xiaoyong&lt;/author&gt;&lt;/authors&gt;&lt;/contributors&gt;&lt;titles&gt;&lt;title&gt;Deep-red-emitting Ca2LuSbO6: Mn4+ phosphors for plant growth LEDs: synthesis, crystal structure, and photoluminescence properties&lt;/title&gt;&lt;secondary-title&gt;Journal of Alloys and Compounds&lt;/secondary-title&gt;&lt;/titles&gt;&lt;periodical&gt;&lt;full-title&gt;Journal of Alloys and Compounds&lt;/full-title&gt;&lt;abbr-1&gt;J. Alloy. Compd.&lt;/abbr-1&gt;&lt;abbr-2&gt;J ALLOY COMPD&lt;/abbr-2&gt;&lt;/periodical&gt;&lt;pages&gt;521-526&lt;/pages&gt;&lt;volume&gt;804&lt;/volume&gt;&lt;dates&gt;&lt;year&gt;2019&lt;/year&gt;&lt;/dates&gt;&lt;isbn&gt;0925-8388&lt;/isbn&gt;&lt;urls&gt;&lt;/urls&gt;&lt;/record&gt;&lt;/Cite&gt;&lt;/EndNote&gt;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24]</w:t>
            </w:r>
            <w:r w:rsidRPr="002B005F">
              <w:rPr>
                <w:rFonts w:ascii="Times New Roman" w:hAnsi="Times New Roman"/>
                <w:b/>
                <w:bCs/>
                <w:color w:val="000000"/>
                <w:sz w:val="11"/>
                <w:szCs w:val="11"/>
              </w:rPr>
              <w:fldChar w:fldCharType="end"/>
            </w:r>
          </w:p>
        </w:tc>
      </w:tr>
      <w:tr w:rsidR="002008CC" w:rsidRPr="002B005F" w14:paraId="35E9BB0B" w14:textId="77777777" w:rsidTr="00A133B7">
        <w:trPr>
          <w:jc w:val="center"/>
        </w:trPr>
        <w:tc>
          <w:tcPr>
            <w:tcW w:w="1471" w:type="dxa"/>
            <w:tcBorders>
              <w:top w:val="nil"/>
              <w:bottom w:val="nil"/>
            </w:tcBorders>
            <w:vAlign w:val="center"/>
          </w:tcPr>
          <w:p w14:paraId="4545A1E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1B60011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5.653</w:t>
            </w:r>
          </w:p>
        </w:tc>
        <w:tc>
          <w:tcPr>
            <w:tcW w:w="574" w:type="dxa"/>
            <w:tcBorders>
              <w:top w:val="nil"/>
              <w:bottom w:val="nil"/>
            </w:tcBorders>
            <w:vAlign w:val="center"/>
          </w:tcPr>
          <w:p w14:paraId="4D16ACB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5.649</w:t>
            </w:r>
          </w:p>
        </w:tc>
        <w:tc>
          <w:tcPr>
            <w:tcW w:w="629" w:type="dxa"/>
            <w:tcBorders>
              <w:top w:val="nil"/>
              <w:bottom w:val="nil"/>
            </w:tcBorders>
            <w:vAlign w:val="center"/>
          </w:tcPr>
          <w:p w14:paraId="79ECCEC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8.348</w:t>
            </w:r>
          </w:p>
        </w:tc>
        <w:tc>
          <w:tcPr>
            <w:tcW w:w="574" w:type="dxa"/>
            <w:tcBorders>
              <w:top w:val="nil"/>
              <w:bottom w:val="nil"/>
            </w:tcBorders>
            <w:vAlign w:val="center"/>
          </w:tcPr>
          <w:p w14:paraId="0CC4BFF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266.59</w:t>
            </w:r>
          </w:p>
        </w:tc>
        <w:tc>
          <w:tcPr>
            <w:tcW w:w="1473" w:type="dxa"/>
            <w:tcBorders>
              <w:top w:val="nil"/>
              <w:bottom w:val="nil"/>
            </w:tcBorders>
            <w:vAlign w:val="center"/>
          </w:tcPr>
          <w:p w14:paraId="7306531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w:t>
            </w:r>
          </w:p>
        </w:tc>
        <w:tc>
          <w:tcPr>
            <w:tcW w:w="567" w:type="dxa"/>
            <w:tcBorders>
              <w:top w:val="nil"/>
              <w:bottom w:val="nil"/>
            </w:tcBorders>
            <w:vAlign w:val="center"/>
          </w:tcPr>
          <w:p w14:paraId="54AF18D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5C59990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7451352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39.10%</w:t>
            </w:r>
          </w:p>
        </w:tc>
        <w:tc>
          <w:tcPr>
            <w:tcW w:w="932" w:type="dxa"/>
            <w:tcBorders>
              <w:top w:val="nil"/>
              <w:bottom w:val="nil"/>
            </w:tcBorders>
            <w:vAlign w:val="center"/>
          </w:tcPr>
          <w:p w14:paraId="6A700FA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0.49</w:t>
            </w:r>
          </w:p>
        </w:tc>
        <w:tc>
          <w:tcPr>
            <w:tcW w:w="468" w:type="dxa"/>
            <w:tcBorders>
              <w:top w:val="nil"/>
              <w:bottom w:val="nil"/>
            </w:tcBorders>
          </w:tcPr>
          <w:p w14:paraId="68162DD9"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&lt;EndNote&gt;&lt;Cite&gt;&lt;Author&gt;Liang&lt;/Author&gt;&lt;Year&gt;2019&lt;/Year&gt;&lt;RecNum&gt;1036&lt;/RecNum&gt;&lt;DisplayText&gt;[24]&lt;/DisplayText&gt;&lt;record&gt;&lt;rec-number&gt;1036&lt;/rec-number&gt;&lt;foreign-keys&gt;&lt;key app="EN" db-id="pvettxp2m2sepdexx92p5xef9wfevptp5ert" timestamp="1748746610"&gt;1036&lt;/key&gt;&lt;/foreign-keys&gt;&lt;ref-type name="Journal Article"&gt;17&lt;/ref-type&gt;&lt;contributors&gt;&lt;authors&gt;&lt;author&gt;Liang, Jia&lt;/author&gt;&lt;author&gt;Devakumar, Balaji&lt;/author&gt;&lt;author&gt;Sun, Liangling&lt;/author&gt;&lt;author&gt;Wang, Shaoying&lt;/author&gt;&lt;author&gt;Sun, Qi&lt;/author&gt;&lt;author&gt;Guo, Heng&lt;/author&gt;&lt;author&gt;Huang, Xiaoyong&lt;/author&gt;&lt;/authors&gt;&lt;/contributors&gt;&lt;titles&gt;&lt;title&gt;Deep-red-emitting Ca2LuSbO6: Mn4+ phosphors for plant growth LEDs: synthesis, crystal structure, and photoluminescence properties&lt;/title&gt;&lt;secondary-title&gt;Journal of Alloys and Compounds&lt;/secondary-title&gt;&lt;/titles&gt;&lt;periodical&gt;&lt;full-title&gt;Journal of Alloys and Compounds&lt;/full-title&gt;&lt;abbr-1&gt;J. Alloy. Compd.&lt;/abbr-1&gt;&lt;abbr-2&gt;J ALLOY COMPD&lt;/abbr-2&gt;&lt;/periodical&gt;&lt;pages&gt;521-526&lt;/pages&gt;&lt;volume&gt;804&lt;/volume&gt;&lt;dates&gt;&lt;year&gt;2019&lt;/year&gt;&lt;/dates&gt;&lt;isbn&gt;0925-8388&lt;/isbn&gt;&lt;urls&gt;&lt;/urls&gt;&lt;/record&gt;&lt;/Cite&gt;&lt;/EndNote&gt;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24]</w:t>
            </w:r>
            <w:r w:rsidRPr="002B005F">
              <w:rPr>
                <w:rFonts w:ascii="Times New Roman" w:hAnsi="Times New Roman"/>
                <w:b/>
                <w:bCs/>
                <w:color w:val="000000"/>
                <w:sz w:val="11"/>
                <w:szCs w:val="11"/>
              </w:rPr>
              <w:fldChar w:fldCharType="end"/>
            </w:r>
          </w:p>
        </w:tc>
      </w:tr>
      <w:tr w:rsidR="002008CC" w:rsidRPr="002B005F" w14:paraId="6B1FC028" w14:textId="77777777" w:rsidTr="00A133B7">
        <w:trPr>
          <w:jc w:val="center"/>
        </w:trPr>
        <w:tc>
          <w:tcPr>
            <w:tcW w:w="1471" w:type="dxa"/>
            <w:tcBorders>
              <w:top w:val="nil"/>
              <w:bottom w:val="nil"/>
            </w:tcBorders>
            <w:vAlign w:val="center"/>
          </w:tcPr>
          <w:p w14:paraId="62B96D5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7EA45BF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5.653</w:t>
            </w:r>
          </w:p>
        </w:tc>
        <w:tc>
          <w:tcPr>
            <w:tcW w:w="574" w:type="dxa"/>
            <w:tcBorders>
              <w:top w:val="nil"/>
              <w:bottom w:val="nil"/>
            </w:tcBorders>
            <w:vAlign w:val="center"/>
          </w:tcPr>
          <w:p w14:paraId="026A4B1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5.649</w:t>
            </w:r>
          </w:p>
        </w:tc>
        <w:tc>
          <w:tcPr>
            <w:tcW w:w="629" w:type="dxa"/>
            <w:tcBorders>
              <w:top w:val="nil"/>
              <w:bottom w:val="nil"/>
            </w:tcBorders>
            <w:vAlign w:val="center"/>
          </w:tcPr>
          <w:p w14:paraId="42CF51C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8.348</w:t>
            </w:r>
          </w:p>
        </w:tc>
        <w:tc>
          <w:tcPr>
            <w:tcW w:w="574" w:type="dxa"/>
            <w:tcBorders>
              <w:top w:val="nil"/>
              <w:bottom w:val="nil"/>
            </w:tcBorders>
            <w:vAlign w:val="center"/>
          </w:tcPr>
          <w:p w14:paraId="2681F1E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266.59</w:t>
            </w:r>
          </w:p>
        </w:tc>
        <w:tc>
          <w:tcPr>
            <w:tcW w:w="1473" w:type="dxa"/>
            <w:tcBorders>
              <w:top w:val="nil"/>
              <w:bottom w:val="nil"/>
            </w:tcBorders>
            <w:vAlign w:val="center"/>
          </w:tcPr>
          <w:p w14:paraId="6229FFE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567" w:type="dxa"/>
            <w:tcBorders>
              <w:top w:val="nil"/>
              <w:bottom w:val="nil"/>
            </w:tcBorders>
            <w:vAlign w:val="center"/>
          </w:tcPr>
          <w:p w14:paraId="004A808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4532A04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423C863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39.10%</w:t>
            </w:r>
          </w:p>
        </w:tc>
        <w:tc>
          <w:tcPr>
            <w:tcW w:w="932" w:type="dxa"/>
            <w:tcBorders>
              <w:top w:val="nil"/>
              <w:bottom w:val="nil"/>
            </w:tcBorders>
            <w:vAlign w:val="center"/>
          </w:tcPr>
          <w:p w14:paraId="26F59E7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0.449</w:t>
            </w:r>
          </w:p>
        </w:tc>
        <w:tc>
          <w:tcPr>
            <w:tcW w:w="468" w:type="dxa"/>
            <w:tcBorders>
              <w:top w:val="nil"/>
              <w:bottom w:val="nil"/>
            </w:tcBorders>
          </w:tcPr>
          <w:p w14:paraId="37CDBEDC"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&lt;EndNote&gt;&lt;Cite&gt;&lt;Author&gt;Liang&lt;/Author&gt;&lt;Year&gt;2019&lt;/Year&gt;&lt;RecNum&gt;1036&lt;/RecNum&gt;&lt;DisplayText&gt;[24]&lt;/DisplayText&gt;&lt;record&gt;&lt;rec-number&gt;1036&lt;/rec-number&gt;&lt;foreign-keys&gt;&lt;key app="EN" db-id="pvettxp2m2sepdexx92p5xef9wfevptp5ert" timestamp="1748746610"&gt;1036&lt;/key&gt;&lt;/foreign-keys&gt;&lt;ref-type name="Journal Article"&gt;17&lt;/ref-type&gt;&lt;contributors&gt;&lt;authors&gt;&lt;author&gt;Liang, Jia&lt;/author&gt;&lt;author&gt;Devakumar, Balaji&lt;/author&gt;&lt;author&gt;Sun, Liangling&lt;/author&gt;&lt;author&gt;Wang, Shaoying&lt;/author&gt;&lt;author&gt;Sun, Qi&lt;/author&gt;&lt;author&gt;Guo, Heng&lt;/author&gt;&lt;author&gt;Huang, Xiaoyong&lt;/author&gt;&lt;/authors&gt;&lt;/contributors&gt;&lt;titles&gt;&lt;title&gt;Deep-red-emitting Ca2LuSbO6: Mn4+ phosphors for plant growth LEDs: synthesis, crystal structure, and photoluminescence properties&lt;/title&gt;&lt;secondary-title&gt;Journal of Alloys and Compounds&lt;/secondary-title&gt;&lt;/titles&gt;&lt;periodical&gt;&lt;full-title&gt;Journal of Alloys and Compounds&lt;/full-title&gt;&lt;abbr-1&gt;J. Alloy. Compd.&lt;/abbr-1&gt;&lt;abbr-2&gt;J ALLOY COMPD&lt;/abbr-2&gt;&lt;/periodical&gt;&lt;pages&gt;521-526&lt;/pages&gt;&lt;volume&gt;804&lt;/volume&gt;&lt;dates&gt;&lt;year&gt;2019&lt;/year&gt;&lt;/dates&gt;&lt;isbn&gt;0925-8388&lt;/isbn&gt;&lt;urls&gt;&lt;/urls&gt;&lt;/record&gt;&lt;/Cite&gt;&lt;/EndNote&gt;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24]</w:t>
            </w:r>
            <w:r w:rsidRPr="002B005F">
              <w:rPr>
                <w:rFonts w:ascii="Times New Roman" w:hAnsi="Times New Roman"/>
                <w:b/>
                <w:bCs/>
                <w:color w:val="000000"/>
                <w:sz w:val="11"/>
                <w:szCs w:val="11"/>
              </w:rPr>
              <w:fldChar w:fldCharType="end"/>
            </w:r>
          </w:p>
        </w:tc>
      </w:tr>
      <w:tr w:rsidR="002008CC" w:rsidRPr="002B005F" w14:paraId="551E5603" w14:textId="77777777" w:rsidTr="00A133B7">
        <w:trPr>
          <w:jc w:val="center"/>
        </w:trPr>
        <w:tc>
          <w:tcPr>
            <w:tcW w:w="1471" w:type="dxa"/>
            <w:tcBorders>
              <w:top w:val="nil"/>
              <w:bottom w:val="nil"/>
            </w:tcBorders>
            <w:vAlign w:val="center"/>
          </w:tcPr>
          <w:p w14:paraId="3C1BAE4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0CF8A08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5.653</w:t>
            </w:r>
          </w:p>
        </w:tc>
        <w:tc>
          <w:tcPr>
            <w:tcW w:w="574" w:type="dxa"/>
            <w:tcBorders>
              <w:top w:val="nil"/>
              <w:bottom w:val="nil"/>
            </w:tcBorders>
            <w:vAlign w:val="center"/>
          </w:tcPr>
          <w:p w14:paraId="3931FA6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5.649</w:t>
            </w:r>
          </w:p>
        </w:tc>
        <w:tc>
          <w:tcPr>
            <w:tcW w:w="629" w:type="dxa"/>
            <w:tcBorders>
              <w:top w:val="nil"/>
              <w:bottom w:val="nil"/>
            </w:tcBorders>
            <w:vAlign w:val="center"/>
          </w:tcPr>
          <w:p w14:paraId="4D60528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8.348</w:t>
            </w:r>
          </w:p>
        </w:tc>
        <w:tc>
          <w:tcPr>
            <w:tcW w:w="574" w:type="dxa"/>
            <w:tcBorders>
              <w:top w:val="nil"/>
              <w:bottom w:val="nil"/>
            </w:tcBorders>
            <w:vAlign w:val="center"/>
          </w:tcPr>
          <w:p w14:paraId="034BE53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266.59</w:t>
            </w:r>
          </w:p>
        </w:tc>
        <w:tc>
          <w:tcPr>
            <w:tcW w:w="1473" w:type="dxa"/>
            <w:tcBorders>
              <w:top w:val="nil"/>
              <w:bottom w:val="nil"/>
            </w:tcBorders>
            <w:vAlign w:val="center"/>
          </w:tcPr>
          <w:p w14:paraId="11A4F10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w:t>
            </w:r>
          </w:p>
        </w:tc>
        <w:tc>
          <w:tcPr>
            <w:tcW w:w="567" w:type="dxa"/>
            <w:tcBorders>
              <w:top w:val="nil"/>
              <w:bottom w:val="nil"/>
            </w:tcBorders>
            <w:vAlign w:val="center"/>
          </w:tcPr>
          <w:p w14:paraId="7FBE898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4BAF12E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1675025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39.10%</w:t>
            </w:r>
          </w:p>
        </w:tc>
        <w:tc>
          <w:tcPr>
            <w:tcW w:w="932" w:type="dxa"/>
            <w:tcBorders>
              <w:top w:val="nil"/>
              <w:bottom w:val="nil"/>
            </w:tcBorders>
            <w:vAlign w:val="center"/>
          </w:tcPr>
          <w:p w14:paraId="21E8401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0.414</w:t>
            </w:r>
          </w:p>
        </w:tc>
        <w:tc>
          <w:tcPr>
            <w:tcW w:w="468" w:type="dxa"/>
            <w:tcBorders>
              <w:top w:val="nil"/>
              <w:bottom w:val="nil"/>
            </w:tcBorders>
          </w:tcPr>
          <w:p w14:paraId="65F07751"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&lt;EndNote&gt;&lt;Cite&gt;&lt;Author&gt;Liang&lt;/Author&gt;&lt;Year&gt;2019&lt;/Year&gt;&lt;RecNum&gt;1036&lt;/RecNum&gt;&lt;DisplayText&gt;[24]&lt;/DisplayText&gt;&lt;record&gt;&lt;rec-number&gt;1036&lt;/rec-number&gt;&lt;foreign-keys&gt;&lt;key app="EN" db-id="pvettxp2m2sepdexx92p5xef9wfevptp5ert" timestamp="1748746610"&gt;1036&lt;/key&gt;&lt;/foreign-keys&gt;&lt;ref-type name="Journal Article"&gt;17&lt;/ref-type&gt;&lt;contributors&gt;&lt;authors&gt;&lt;author&gt;Liang, Jia&lt;/author&gt;&lt;author&gt;Devakumar, Balaji&lt;/author&gt;&lt;author&gt;Sun, Liangling&lt;/author&gt;&lt;author&gt;Wang, Shaoying&lt;/author&gt;&lt;author&gt;Sun, Qi&lt;/author&gt;&lt;author&gt;Guo, Heng&lt;/author&gt;&lt;author&gt;Huang, Xiaoyong&lt;/author&gt;&lt;/authors&gt;&lt;/contributors&gt;&lt;titles&gt;&lt;title&gt;Deep-red-emitting Ca2LuSbO6: Mn4+ phosphors for plant growth LEDs: synthesis, crystal structure, and photoluminescence properties&lt;/title&gt;&lt;secondary-title&gt;Journal of Alloys and Compounds&lt;/secondary-title&gt;&lt;/titles&gt;&lt;periodical&gt;&lt;full-title&gt;Journal of Alloys and Compounds&lt;/full-title&gt;&lt;abbr-1&gt;J. Alloy. Compd.&lt;/abbr-1&gt;&lt;abbr-2&gt;J ALLOY COMPD&lt;/abbr-2&gt;&lt;/periodical&gt;&lt;pages&gt;521-526&lt;/pages&gt;&lt;volume&gt;804&lt;/volume&gt;&lt;dates&gt;&lt;year&gt;2019&lt;/year&gt;&lt;/dates&gt;&lt;isbn&gt;0925-8388&lt;/isbn&gt;&lt;urls&gt;&lt;/urls&gt;&lt;/record&gt;&lt;/Cite&gt;&lt;/EndNote&gt;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24]</w:t>
            </w:r>
            <w:r w:rsidRPr="002B005F">
              <w:rPr>
                <w:rFonts w:ascii="Times New Roman" w:hAnsi="Times New Roman"/>
                <w:b/>
                <w:bCs/>
                <w:color w:val="000000"/>
                <w:sz w:val="11"/>
                <w:szCs w:val="11"/>
              </w:rPr>
              <w:fldChar w:fldCharType="end"/>
            </w:r>
          </w:p>
        </w:tc>
      </w:tr>
      <w:tr w:rsidR="002008CC" w:rsidRPr="002B005F" w14:paraId="35982D41" w14:textId="77777777" w:rsidTr="00A133B7">
        <w:trPr>
          <w:jc w:val="center"/>
        </w:trPr>
        <w:tc>
          <w:tcPr>
            <w:tcW w:w="1471" w:type="dxa"/>
            <w:tcBorders>
              <w:top w:val="nil"/>
              <w:bottom w:val="nil"/>
            </w:tcBorders>
            <w:vAlign w:val="center"/>
          </w:tcPr>
          <w:p w14:paraId="07D6870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4C0724D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5.653</w:t>
            </w:r>
          </w:p>
        </w:tc>
        <w:tc>
          <w:tcPr>
            <w:tcW w:w="574" w:type="dxa"/>
            <w:tcBorders>
              <w:top w:val="nil"/>
              <w:bottom w:val="nil"/>
            </w:tcBorders>
            <w:vAlign w:val="center"/>
          </w:tcPr>
          <w:p w14:paraId="491DD56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5.649</w:t>
            </w:r>
          </w:p>
        </w:tc>
        <w:tc>
          <w:tcPr>
            <w:tcW w:w="629" w:type="dxa"/>
            <w:tcBorders>
              <w:top w:val="nil"/>
              <w:bottom w:val="nil"/>
            </w:tcBorders>
            <w:vAlign w:val="center"/>
          </w:tcPr>
          <w:p w14:paraId="189197B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8.348</w:t>
            </w:r>
          </w:p>
        </w:tc>
        <w:tc>
          <w:tcPr>
            <w:tcW w:w="574" w:type="dxa"/>
            <w:tcBorders>
              <w:top w:val="nil"/>
              <w:bottom w:val="nil"/>
            </w:tcBorders>
            <w:vAlign w:val="center"/>
          </w:tcPr>
          <w:p w14:paraId="2475BDD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266.59</w:t>
            </w:r>
          </w:p>
        </w:tc>
        <w:tc>
          <w:tcPr>
            <w:tcW w:w="1473" w:type="dxa"/>
            <w:tcBorders>
              <w:top w:val="nil"/>
              <w:bottom w:val="nil"/>
            </w:tcBorders>
            <w:vAlign w:val="center"/>
          </w:tcPr>
          <w:p w14:paraId="53FFC43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0.9</w:t>
            </w:r>
          </w:p>
        </w:tc>
        <w:tc>
          <w:tcPr>
            <w:tcW w:w="567" w:type="dxa"/>
            <w:tcBorders>
              <w:top w:val="nil"/>
              <w:bottom w:val="nil"/>
            </w:tcBorders>
            <w:vAlign w:val="center"/>
          </w:tcPr>
          <w:p w14:paraId="1616F17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0939E4E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0D10469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39.10%</w:t>
            </w:r>
          </w:p>
        </w:tc>
        <w:tc>
          <w:tcPr>
            <w:tcW w:w="932" w:type="dxa"/>
            <w:tcBorders>
              <w:top w:val="nil"/>
              <w:bottom w:val="nil"/>
            </w:tcBorders>
            <w:vAlign w:val="center"/>
          </w:tcPr>
          <w:p w14:paraId="4471F22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0.399</w:t>
            </w:r>
          </w:p>
        </w:tc>
        <w:tc>
          <w:tcPr>
            <w:tcW w:w="468" w:type="dxa"/>
            <w:tcBorders>
              <w:top w:val="nil"/>
              <w:bottom w:val="nil"/>
            </w:tcBorders>
          </w:tcPr>
          <w:p w14:paraId="62641C22"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&lt;EndNote&gt;&lt;Cite&gt;&lt;Author&gt;Liang&lt;/Author&gt;&lt;Year&gt;2019&lt;/Year&gt;&lt;RecNum&gt;1036&lt;/RecNum&gt;&lt;DisplayText&gt;[24]&lt;/DisplayText&gt;&lt;record&gt;&lt;rec-number&gt;1036&lt;/rec-number&gt;&lt;foreign-keys&gt;&lt;key app="EN" db-id="pvettxp2m2sepdexx92p5xef9wfevptp5ert" timestamp="1748746610"&gt;1036&lt;/key&gt;&lt;/foreign-keys&gt;&lt;ref-type name="Journal Article"&gt;17&lt;/ref-type&gt;&lt;contributors&gt;&lt;authors&gt;&lt;author&gt;Liang, Jia&lt;/author&gt;&lt;author&gt;Devakumar, Balaji&lt;/author&gt;&lt;author&gt;Sun, Liangling&lt;/author&gt;&lt;author&gt;Wang, Shaoying&lt;/author&gt;&lt;author&gt;Sun, Qi&lt;/author&gt;&lt;author&gt;Guo, Heng&lt;/author&gt;&lt;author&gt;Huang, Xiaoyong&lt;/author&gt;&lt;/authors&gt;&lt;/contributors&gt;&lt;titles&gt;&lt;title&gt;Deep-red-emitting Ca2LuSbO6: Mn4+ phosphors for plant growth LEDs: synthesis, crystal structure, and photoluminescence properties&lt;/title&gt;&lt;secondary-title&gt;Journal of Alloys and Compounds&lt;/secondary-title&gt;&lt;/titles&gt;&lt;periodical&gt;&lt;full-title&gt;Journal of Alloys and Compounds&lt;/full-title&gt;&lt;abbr-1&gt;J. Alloy. Compd.&lt;/abbr-1&gt;&lt;abbr-2&gt;J ALLOY COMPD&lt;/abbr-2&gt;&lt;/periodical&gt;&lt;pages&gt;521-526&lt;/pages&gt;&lt;volume&gt;804&lt;/volume&gt;&lt;dates&gt;&lt;year&gt;2019&lt;/year&gt;&lt;/dates&gt;&lt;isbn&gt;0925-8388&lt;/isbn&gt;&lt;urls&gt;&lt;/urls&gt;&lt;/record&gt;&lt;/Cite&gt;&lt;/EndNote&gt;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24]</w:t>
            </w:r>
            <w:r w:rsidRPr="002B005F">
              <w:rPr>
                <w:rFonts w:ascii="Times New Roman" w:hAnsi="Times New Roman"/>
                <w:b/>
                <w:bCs/>
                <w:color w:val="000000"/>
                <w:sz w:val="11"/>
                <w:szCs w:val="11"/>
              </w:rPr>
              <w:fldChar w:fldCharType="end"/>
            </w:r>
          </w:p>
        </w:tc>
      </w:tr>
      <w:tr w:rsidR="002008CC" w:rsidRPr="002B005F" w14:paraId="1C0B1BCA" w14:textId="77777777" w:rsidTr="00A133B7">
        <w:trPr>
          <w:jc w:val="center"/>
        </w:trPr>
        <w:tc>
          <w:tcPr>
            <w:tcW w:w="1471" w:type="dxa"/>
            <w:tcBorders>
              <w:top w:val="nil"/>
              <w:bottom w:val="nil"/>
            </w:tcBorders>
            <w:vAlign w:val="center"/>
          </w:tcPr>
          <w:p w14:paraId="2A0CD57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4966925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5.653</w:t>
            </w:r>
          </w:p>
        </w:tc>
        <w:tc>
          <w:tcPr>
            <w:tcW w:w="574" w:type="dxa"/>
            <w:tcBorders>
              <w:top w:val="nil"/>
              <w:bottom w:val="nil"/>
            </w:tcBorders>
            <w:vAlign w:val="center"/>
          </w:tcPr>
          <w:p w14:paraId="7F0A134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5.649</w:t>
            </w:r>
          </w:p>
        </w:tc>
        <w:tc>
          <w:tcPr>
            <w:tcW w:w="629" w:type="dxa"/>
            <w:tcBorders>
              <w:top w:val="nil"/>
              <w:bottom w:val="nil"/>
            </w:tcBorders>
            <w:vAlign w:val="center"/>
          </w:tcPr>
          <w:p w14:paraId="4093C4D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8.348</w:t>
            </w:r>
          </w:p>
        </w:tc>
        <w:tc>
          <w:tcPr>
            <w:tcW w:w="574" w:type="dxa"/>
            <w:tcBorders>
              <w:top w:val="nil"/>
              <w:bottom w:val="nil"/>
            </w:tcBorders>
            <w:vAlign w:val="center"/>
          </w:tcPr>
          <w:p w14:paraId="7FF46C8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266.59</w:t>
            </w:r>
          </w:p>
        </w:tc>
        <w:tc>
          <w:tcPr>
            <w:tcW w:w="1473" w:type="dxa"/>
            <w:tcBorders>
              <w:top w:val="nil"/>
              <w:bottom w:val="nil"/>
            </w:tcBorders>
            <w:vAlign w:val="center"/>
          </w:tcPr>
          <w:p w14:paraId="5EF5AA1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w:t>
            </w:r>
          </w:p>
        </w:tc>
        <w:tc>
          <w:tcPr>
            <w:tcW w:w="567" w:type="dxa"/>
            <w:tcBorders>
              <w:top w:val="nil"/>
              <w:bottom w:val="nil"/>
            </w:tcBorders>
            <w:vAlign w:val="center"/>
          </w:tcPr>
          <w:p w14:paraId="118A8C1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0B2E465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094D89F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39.10%</w:t>
            </w:r>
          </w:p>
        </w:tc>
        <w:tc>
          <w:tcPr>
            <w:tcW w:w="932" w:type="dxa"/>
            <w:tcBorders>
              <w:top w:val="nil"/>
              <w:bottom w:val="nil"/>
            </w:tcBorders>
            <w:vAlign w:val="center"/>
          </w:tcPr>
          <w:p w14:paraId="7EB1B29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0.331</w:t>
            </w:r>
          </w:p>
        </w:tc>
        <w:tc>
          <w:tcPr>
            <w:tcW w:w="468" w:type="dxa"/>
            <w:tcBorders>
              <w:top w:val="nil"/>
              <w:bottom w:val="nil"/>
            </w:tcBorders>
          </w:tcPr>
          <w:p w14:paraId="021C8AF2"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&lt;EndNote&gt;&lt;Cite&gt;&lt;Author&gt;Liang&lt;/Author&gt;&lt;Year&gt;2019&lt;/Year&gt;&lt;RecNum&gt;1036&lt;/RecNum&gt;&lt;DisplayText&gt;[24]&lt;/DisplayText&gt;&lt;record&gt;&lt;rec-number&gt;1036&lt;/rec-number&gt;&lt;foreign-keys&gt;&lt;key app="EN" db-id="pvettxp2m2sepdexx92p5xef9wfevptp5ert" timestamp="1748746610"&gt;1036&lt;/key&gt;&lt;/foreign-keys&gt;&lt;ref-type name="Journal Article"&gt;17&lt;/ref-type&gt;&lt;contributors&gt;&lt;authors&gt;&lt;author&gt;Liang, Jia&lt;/author&gt;&lt;author&gt;Devakumar, Balaji&lt;/author&gt;&lt;author&gt;Sun, Liangling&lt;/author&gt;&lt;author&gt;Wang, Shaoying&lt;/author&gt;&lt;author&gt;Sun, Qi&lt;/author&gt;&lt;author&gt;Guo, Heng&lt;/author&gt;&lt;author&gt;Huang, Xiaoyong&lt;/author&gt;&lt;/authors&gt;&lt;/contributors&gt;&lt;titles&gt;&lt;title&gt;Deep-red-emitting Ca2LuSbO6: Mn4+ phosphors for plant growth LEDs: synthesis, crystal structure, and photoluminescence properties&lt;/title&gt;&lt;secondary-title&gt;Journal of Alloys and Compounds&lt;/secondary-title&gt;&lt;/titles&gt;&lt;periodical&gt;&lt;full-title&gt;Journal of Alloys and Compounds&lt;/full-title&gt;&lt;abbr-1&gt;J. Alloy. Compd.&lt;/abbr-1&gt;&lt;abbr-2&gt;J ALLOY COMPD&lt;/abbr-2&gt;&lt;/periodical&gt;&lt;pages&gt;521-526&lt;/pages&gt;&lt;volume&gt;804&lt;/volume&gt;&lt;dates&gt;&lt;year&gt;2019&lt;/year&gt;&lt;/dates&gt;&lt;isbn&gt;0925-8388&lt;/isbn&gt;&lt;urls&gt;&lt;/urls&gt;&lt;/record&gt;&lt;/Cite&gt;&lt;/EndNote&gt;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24]</w:t>
            </w:r>
            <w:r w:rsidRPr="002B005F">
              <w:rPr>
                <w:rFonts w:ascii="Times New Roman" w:hAnsi="Times New Roman"/>
                <w:b/>
                <w:bCs/>
                <w:color w:val="000000"/>
                <w:sz w:val="11"/>
                <w:szCs w:val="11"/>
              </w:rPr>
              <w:fldChar w:fldCharType="end"/>
            </w:r>
          </w:p>
        </w:tc>
      </w:tr>
      <w:tr w:rsidR="002008CC" w:rsidRPr="002B005F" w14:paraId="0371EBD8" w14:textId="77777777" w:rsidTr="00A133B7">
        <w:trPr>
          <w:jc w:val="center"/>
        </w:trPr>
        <w:tc>
          <w:tcPr>
            <w:tcW w:w="1471" w:type="dxa"/>
            <w:tcBorders>
              <w:top w:val="nil"/>
              <w:bottom w:val="nil"/>
            </w:tcBorders>
            <w:vAlign w:val="center"/>
          </w:tcPr>
          <w:p w14:paraId="7135DED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3AB3A3E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5.653</w:t>
            </w:r>
          </w:p>
        </w:tc>
        <w:tc>
          <w:tcPr>
            <w:tcW w:w="574" w:type="dxa"/>
            <w:tcBorders>
              <w:top w:val="nil"/>
              <w:bottom w:val="nil"/>
            </w:tcBorders>
            <w:vAlign w:val="center"/>
          </w:tcPr>
          <w:p w14:paraId="18A3595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5.649</w:t>
            </w:r>
          </w:p>
        </w:tc>
        <w:tc>
          <w:tcPr>
            <w:tcW w:w="629" w:type="dxa"/>
            <w:tcBorders>
              <w:top w:val="nil"/>
              <w:bottom w:val="nil"/>
            </w:tcBorders>
            <w:vAlign w:val="center"/>
          </w:tcPr>
          <w:p w14:paraId="4DA72D9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8.348</w:t>
            </w:r>
          </w:p>
        </w:tc>
        <w:tc>
          <w:tcPr>
            <w:tcW w:w="574" w:type="dxa"/>
            <w:tcBorders>
              <w:top w:val="nil"/>
              <w:bottom w:val="nil"/>
            </w:tcBorders>
            <w:vAlign w:val="center"/>
          </w:tcPr>
          <w:p w14:paraId="218C71D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266.59</w:t>
            </w:r>
          </w:p>
        </w:tc>
        <w:tc>
          <w:tcPr>
            <w:tcW w:w="1473" w:type="dxa"/>
            <w:tcBorders>
              <w:top w:val="nil"/>
              <w:bottom w:val="nil"/>
            </w:tcBorders>
            <w:vAlign w:val="center"/>
          </w:tcPr>
          <w:p w14:paraId="23F80E3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w:t>
            </w:r>
          </w:p>
        </w:tc>
        <w:tc>
          <w:tcPr>
            <w:tcW w:w="567" w:type="dxa"/>
            <w:tcBorders>
              <w:top w:val="nil"/>
              <w:bottom w:val="nil"/>
            </w:tcBorders>
            <w:vAlign w:val="center"/>
          </w:tcPr>
          <w:p w14:paraId="7E46F86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03B5454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5C2F094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39.10%</w:t>
            </w:r>
          </w:p>
        </w:tc>
        <w:tc>
          <w:tcPr>
            <w:tcW w:w="932" w:type="dxa"/>
            <w:tcBorders>
              <w:top w:val="nil"/>
              <w:bottom w:val="nil"/>
            </w:tcBorders>
            <w:vAlign w:val="center"/>
          </w:tcPr>
          <w:p w14:paraId="138314B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0.317</w:t>
            </w:r>
          </w:p>
        </w:tc>
        <w:tc>
          <w:tcPr>
            <w:tcW w:w="468" w:type="dxa"/>
            <w:tcBorders>
              <w:top w:val="nil"/>
              <w:bottom w:val="nil"/>
            </w:tcBorders>
          </w:tcPr>
          <w:p w14:paraId="26BEDEB1"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&lt;EndNote&gt;&lt;Cite&gt;&lt;Author&gt;Liang&lt;/Author&gt;&lt;Year&gt;2019&lt;/Year&gt;&lt;RecNum&gt;1036&lt;/RecNum&gt;&lt;DisplayText&gt;[24]&lt;/DisplayText&gt;&lt;record&gt;&lt;rec-number&gt;1036&lt;/rec-number&gt;&lt;foreign-keys&gt;&lt;key app="EN" db-id="pvettxp2m2sepdexx92p5xef9wfevptp5ert" timestamp="1748746610"&gt;1036&lt;/key&gt;&lt;/foreign-keys&gt;&lt;ref-type name="Journal Article"&gt;17&lt;/ref-type&gt;&lt;contributors&gt;&lt;authors&gt;&lt;author&gt;Liang, Jia&lt;/author&gt;&lt;author&gt;Devakumar, Balaji&lt;/author&gt;&lt;author&gt;Sun, Liangling&lt;/author&gt;&lt;author&gt;Wang, Shaoying&lt;/author&gt;&lt;author&gt;Sun, Qi&lt;/author&gt;&lt;author&gt;Guo, Heng&lt;/author&gt;&lt;author&gt;Huang, Xiaoyong&lt;/author&gt;&lt;/authors&gt;&lt;/contributors&gt;&lt;titles&gt;&lt;title&gt;Deep-red-emitting Ca2LuSbO6: Mn4+ phosphors for plant growth LEDs: synthesis, crystal structure, and photoluminescence properties&lt;/title&gt;&lt;secondary-title&gt;Journal of Alloys and Compounds&lt;/secondary-title&gt;&lt;/titles&gt;&lt;periodical&gt;&lt;full-title&gt;Journal of Alloys and Compounds&lt;/full-title&gt;&lt;abbr-1&gt;J. Alloy. Compd.&lt;/abbr-1&gt;&lt;abbr-2&gt;J ALLOY COMPD&lt;/abbr-2&gt;&lt;/periodical&gt;&lt;pages&gt;521-526&lt;/pages&gt;&lt;volume&gt;804&lt;/volume&gt;&lt;dates&gt;&lt;year&gt;2019&lt;/year&gt;&lt;/dates&gt;&lt;isbn&gt;0925-8388&lt;/isbn&gt;&lt;urls&gt;&lt;/urls&gt;&lt;/record&gt;&lt;/Cite&gt;&lt;/EndNote&gt;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24]</w:t>
            </w:r>
            <w:r w:rsidRPr="002B005F">
              <w:rPr>
                <w:rFonts w:ascii="Times New Roman" w:hAnsi="Times New Roman"/>
                <w:b/>
                <w:bCs/>
                <w:color w:val="000000"/>
                <w:sz w:val="11"/>
                <w:szCs w:val="11"/>
              </w:rPr>
              <w:fldChar w:fldCharType="end"/>
            </w:r>
          </w:p>
        </w:tc>
      </w:tr>
      <w:tr w:rsidR="002008CC" w:rsidRPr="002B005F" w14:paraId="7564D18E" w14:textId="77777777" w:rsidTr="00A133B7">
        <w:trPr>
          <w:jc w:val="center"/>
        </w:trPr>
        <w:tc>
          <w:tcPr>
            <w:tcW w:w="1471" w:type="dxa"/>
            <w:tcBorders>
              <w:top w:val="nil"/>
              <w:bottom w:val="nil"/>
            </w:tcBorders>
            <w:vAlign w:val="center"/>
          </w:tcPr>
          <w:p w14:paraId="4471722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CaYAlO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4F34C38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3.648</w:t>
            </w:r>
          </w:p>
        </w:tc>
        <w:tc>
          <w:tcPr>
            <w:tcW w:w="574" w:type="dxa"/>
            <w:tcBorders>
              <w:top w:val="nil"/>
              <w:bottom w:val="nil"/>
            </w:tcBorders>
            <w:vAlign w:val="center"/>
          </w:tcPr>
          <w:p w14:paraId="363D832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3.648</w:t>
            </w:r>
          </w:p>
        </w:tc>
        <w:tc>
          <w:tcPr>
            <w:tcW w:w="629" w:type="dxa"/>
            <w:tcBorders>
              <w:top w:val="nil"/>
              <w:bottom w:val="nil"/>
            </w:tcBorders>
            <w:vAlign w:val="center"/>
          </w:tcPr>
          <w:p w14:paraId="70DC839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11.874</w:t>
            </w:r>
          </w:p>
        </w:tc>
        <w:tc>
          <w:tcPr>
            <w:tcW w:w="574" w:type="dxa"/>
            <w:tcBorders>
              <w:top w:val="nil"/>
              <w:bottom w:val="nil"/>
            </w:tcBorders>
            <w:vAlign w:val="center"/>
          </w:tcPr>
          <w:p w14:paraId="56B0582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157.98</w:t>
            </w:r>
          </w:p>
        </w:tc>
        <w:tc>
          <w:tcPr>
            <w:tcW w:w="1473" w:type="dxa"/>
            <w:tcBorders>
              <w:top w:val="nil"/>
              <w:bottom w:val="nil"/>
            </w:tcBorders>
            <w:vAlign w:val="center"/>
          </w:tcPr>
          <w:p w14:paraId="46336B9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1.59</w:t>
            </w:r>
          </w:p>
        </w:tc>
        <w:tc>
          <w:tcPr>
            <w:tcW w:w="567" w:type="dxa"/>
            <w:tcBorders>
              <w:top w:val="nil"/>
              <w:bottom w:val="nil"/>
            </w:tcBorders>
            <w:vAlign w:val="center"/>
          </w:tcPr>
          <w:p w14:paraId="3DB4923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535A57E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4BEBA99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44%</w:t>
            </w:r>
          </w:p>
        </w:tc>
        <w:tc>
          <w:tcPr>
            <w:tcW w:w="932" w:type="dxa"/>
            <w:tcBorders>
              <w:top w:val="nil"/>
              <w:bottom w:val="nil"/>
            </w:tcBorders>
            <w:vAlign w:val="center"/>
          </w:tcPr>
          <w:p w14:paraId="2AD5C9D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1.796</w:t>
            </w:r>
          </w:p>
        </w:tc>
        <w:tc>
          <w:tcPr>
            <w:tcW w:w="468" w:type="dxa"/>
            <w:tcBorders>
              <w:top w:val="nil"/>
              <w:bottom w:val="nil"/>
            </w:tcBorders>
          </w:tcPr>
          <w:p w14:paraId="66AC2719"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&lt;EndNote&gt;&lt;Cite&gt;&lt;Author&gt;Sun&lt;/Author&gt;&lt;Year&gt;2019&lt;/Year&gt;&lt;RecNum&gt;1037&lt;/RecNum&gt;&lt;DisplayText&gt;[25]&lt;/DisplayText&gt;&lt;record&gt;&lt;rec-number&gt;1037&lt;/rec-number&gt;&lt;foreign-keys&gt;&lt;key app="EN" db-id="pvettxp2m2sepdexx92p5xef9wfevptp5ert" timestamp="1748746828"&gt;1037&lt;/key&gt;&lt;/foreign-keys&gt;&lt;ref-type name="Journal Article"&gt;17&lt;/ref-type&gt;&lt;contributors&gt;&lt;authors&gt;&lt;author&gt;Sun, Qi&lt;/author&gt;&lt;author&gt;Wang, Shaoying&lt;/author&gt;&lt;author&gt;Devakumar, Balaji&lt;/author&gt;&lt;author&gt;Sun, Liangling&lt;/author&gt;&lt;author&gt;Liang, Jia&lt;/author&gt;&lt;author&gt;Huang, Xiaoyong&lt;/author&gt;&lt;author&gt;Wu, Yucheng&lt;/author&gt;&lt;/authors&gt;&lt;/contributors&gt;&lt;titles&gt;&lt;title&gt;CaYAlO4: Mn4+, Mg2+: An efficient far-red-emitting phosphor for indoor plant growth LEDs&lt;/title&gt;&lt;secondary-title&gt;Journal of Alloys and Compounds&lt;/secondary-title&gt;&lt;/titles&gt;&lt;periodical&gt;&lt;full-title&gt;Journal of Alloys and Compounds&lt;/full-title&gt;&lt;abbr-1&gt;J. Alloy. Compd.&lt;/abbr-1&gt;&lt;abbr-2&gt;J ALLOY COMPD&lt;/abbr-2&gt;&lt;/periodical&gt;&lt;pages&gt;1198-1205&lt;/pages&gt;&lt;volume&gt;785&lt;/volume&gt;&lt;dates&gt;&lt;year&gt;2019&lt;/year&gt;&lt;/dates&gt;&lt;isbn&gt;0925-8388&lt;/isbn&gt;&lt;urls&gt;&lt;/urls&gt;&lt;/record&gt;&lt;/Cite&gt;&lt;/EndNote&gt;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25]</w:t>
            </w:r>
            <w:r w:rsidRPr="002B005F">
              <w:rPr>
                <w:rFonts w:ascii="Times New Roman" w:hAnsi="Times New Roman"/>
                <w:b/>
                <w:bCs/>
                <w:color w:val="000000"/>
                <w:sz w:val="11"/>
                <w:szCs w:val="11"/>
              </w:rPr>
              <w:fldChar w:fldCharType="end"/>
            </w:r>
          </w:p>
        </w:tc>
      </w:tr>
      <w:tr w:rsidR="002008CC" w:rsidRPr="002B005F" w14:paraId="701CFA7B" w14:textId="77777777" w:rsidTr="00A133B7">
        <w:trPr>
          <w:jc w:val="center"/>
        </w:trPr>
        <w:tc>
          <w:tcPr>
            <w:tcW w:w="1471" w:type="dxa"/>
            <w:tcBorders>
              <w:top w:val="nil"/>
              <w:bottom w:val="nil"/>
            </w:tcBorders>
            <w:vAlign w:val="center"/>
          </w:tcPr>
          <w:p w14:paraId="37C82ED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15BAE54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74" w:type="dxa"/>
            <w:tcBorders>
              <w:top w:val="nil"/>
              <w:bottom w:val="nil"/>
            </w:tcBorders>
            <w:vAlign w:val="center"/>
          </w:tcPr>
          <w:p w14:paraId="3DFA741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629" w:type="dxa"/>
            <w:tcBorders>
              <w:top w:val="nil"/>
              <w:bottom w:val="nil"/>
            </w:tcBorders>
            <w:vAlign w:val="center"/>
          </w:tcPr>
          <w:p w14:paraId="4C45538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74" w:type="dxa"/>
            <w:tcBorders>
              <w:top w:val="nil"/>
              <w:bottom w:val="nil"/>
            </w:tcBorders>
            <w:vAlign w:val="center"/>
          </w:tcPr>
          <w:p w14:paraId="1AA2377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602.231</w:t>
            </w:r>
          </w:p>
        </w:tc>
        <w:tc>
          <w:tcPr>
            <w:tcW w:w="1473" w:type="dxa"/>
            <w:tcBorders>
              <w:top w:val="nil"/>
              <w:bottom w:val="nil"/>
            </w:tcBorders>
            <w:vAlign w:val="center"/>
          </w:tcPr>
          <w:p w14:paraId="5C36866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7" w:type="dxa"/>
            <w:tcBorders>
              <w:top w:val="nil"/>
              <w:bottom w:val="nil"/>
            </w:tcBorders>
            <w:vAlign w:val="center"/>
          </w:tcPr>
          <w:p w14:paraId="32CF03C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4AD07B0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3B0D7D6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41.50%</w:t>
            </w:r>
          </w:p>
        </w:tc>
        <w:tc>
          <w:tcPr>
            <w:tcW w:w="932" w:type="dxa"/>
            <w:tcBorders>
              <w:top w:val="nil"/>
              <w:bottom w:val="nil"/>
            </w:tcBorders>
            <w:vAlign w:val="center"/>
          </w:tcPr>
          <w:p w14:paraId="0F91F1C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0.48</w:t>
            </w:r>
          </w:p>
        </w:tc>
        <w:tc>
          <w:tcPr>
            <w:tcW w:w="468" w:type="dxa"/>
            <w:tcBorders>
              <w:top w:val="nil"/>
              <w:bottom w:val="nil"/>
            </w:tcBorders>
          </w:tcPr>
          <w:p w14:paraId="6CF43833"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&lt;EndNote&gt;&lt;Cite&gt;&lt;Author&gt;Li&lt;/Author&gt;&lt;Year&gt;2020&lt;/Year&gt;&lt;RecNum&gt;1038&lt;/RecNum&gt;&lt;DisplayText&gt;[26]&lt;/DisplayText&gt;&lt;record&gt;&lt;rec-number&gt;1038&lt;/rec-number&gt;&lt;foreign-keys&gt;&lt;key app="EN" db-id="pvettxp2m2sepdexx92p5xef9wfevptp5ert" timestamp="1748746873"&gt;1038&lt;/key&gt;&lt;/foreign-keys&gt;&lt;ref-type name="Journal Article"&gt;17&lt;/ref-type&gt;&lt;contributors&gt;&lt;authors&gt;&lt;author&gt;Li, Wei&lt;/author&gt;&lt;author&gt;Ma, Nan&lt;/author&gt;&lt;author&gt;Sun, Qi&lt;/author&gt;&lt;author&gt;Wang, Shaoying&lt;/author&gt;&lt;author&gt;Zhang, Zongjie&lt;/author&gt;&lt;author&gt;Devakumar, Balaji&lt;/author&gt;&lt;author&gt;Huang, Xiaoyong&lt;/author&gt;&lt;/authors&gt;&lt;/contributors&gt;&lt;titles&gt;&lt;title&gt;A novel efficient Mn4+-activated Ba2YTaO6 far-red emitting phosphor for plant cultivation LEDs: Preparation and photoluminescence properties&lt;/title&gt;&lt;secondary-title&gt;Journal of Luminescence&lt;/secondary-title&gt;&lt;/titles&gt;&lt;periodical&gt;&lt;full-title&gt;Journal of Luminescence&lt;/full-title&gt;&lt;abbr-1&gt;J. Lumines.&lt;/abbr-1&gt;&lt;abbr-2&gt;J LUMIN&lt;/abbr-2&gt;&lt;/periodical&gt;&lt;pages&gt;117621&lt;/pages&gt;&lt;volume&gt;228&lt;/volume&gt;&lt;dates&gt;&lt;year&gt;2020&lt;/year&gt;&lt;/dates&gt;&lt;isbn&gt;0022-2313&lt;/isbn&gt;&lt;urls&gt;&lt;/urls&gt;&lt;/record&gt;&lt;/Cite&gt;&lt;/EndNote&gt;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26]</w:t>
            </w:r>
            <w:r w:rsidRPr="002B005F">
              <w:rPr>
                <w:rFonts w:ascii="Times New Roman" w:hAnsi="Times New Roman"/>
                <w:b/>
                <w:bCs/>
                <w:color w:val="000000"/>
                <w:sz w:val="11"/>
                <w:szCs w:val="11"/>
              </w:rPr>
              <w:fldChar w:fldCharType="end"/>
            </w:r>
          </w:p>
        </w:tc>
      </w:tr>
      <w:tr w:rsidR="002008CC" w:rsidRPr="002B005F" w14:paraId="5CF9D93C" w14:textId="77777777" w:rsidTr="00A133B7">
        <w:trPr>
          <w:jc w:val="center"/>
        </w:trPr>
        <w:tc>
          <w:tcPr>
            <w:tcW w:w="1471" w:type="dxa"/>
            <w:tcBorders>
              <w:top w:val="nil"/>
              <w:bottom w:val="nil"/>
            </w:tcBorders>
            <w:vAlign w:val="center"/>
          </w:tcPr>
          <w:p w14:paraId="22C2279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0D7481E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74" w:type="dxa"/>
            <w:tcBorders>
              <w:top w:val="nil"/>
              <w:bottom w:val="nil"/>
            </w:tcBorders>
            <w:vAlign w:val="center"/>
          </w:tcPr>
          <w:p w14:paraId="49A926E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629" w:type="dxa"/>
            <w:tcBorders>
              <w:top w:val="nil"/>
              <w:bottom w:val="nil"/>
            </w:tcBorders>
            <w:vAlign w:val="center"/>
          </w:tcPr>
          <w:p w14:paraId="79475D6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74" w:type="dxa"/>
            <w:tcBorders>
              <w:top w:val="nil"/>
              <w:bottom w:val="nil"/>
            </w:tcBorders>
            <w:vAlign w:val="center"/>
          </w:tcPr>
          <w:p w14:paraId="41D69281"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602.231</w:t>
            </w:r>
          </w:p>
        </w:tc>
        <w:tc>
          <w:tcPr>
            <w:tcW w:w="1473" w:type="dxa"/>
            <w:tcBorders>
              <w:top w:val="nil"/>
              <w:bottom w:val="nil"/>
            </w:tcBorders>
            <w:vAlign w:val="center"/>
          </w:tcPr>
          <w:p w14:paraId="5FBF3C4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7" w:type="dxa"/>
            <w:tcBorders>
              <w:top w:val="nil"/>
              <w:bottom w:val="nil"/>
            </w:tcBorders>
            <w:vAlign w:val="center"/>
          </w:tcPr>
          <w:p w14:paraId="46791CD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2F54D0F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63E100D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41.50%</w:t>
            </w:r>
          </w:p>
        </w:tc>
        <w:tc>
          <w:tcPr>
            <w:tcW w:w="932" w:type="dxa"/>
            <w:tcBorders>
              <w:top w:val="nil"/>
              <w:bottom w:val="nil"/>
            </w:tcBorders>
            <w:vAlign w:val="center"/>
          </w:tcPr>
          <w:p w14:paraId="49EA675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0.47</w:t>
            </w:r>
          </w:p>
        </w:tc>
        <w:tc>
          <w:tcPr>
            <w:tcW w:w="468" w:type="dxa"/>
            <w:tcBorders>
              <w:top w:val="nil"/>
              <w:bottom w:val="nil"/>
            </w:tcBorders>
          </w:tcPr>
          <w:p w14:paraId="408C2F28"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&lt;EndNote&gt;&lt;Cite&gt;&lt;Author&gt;Li&lt;/Author&gt;&lt;Year&gt;2020&lt;/Year&gt;&lt;RecNum&gt;1038&lt;/RecNum&gt;&lt;DisplayText&gt;[26]&lt;/DisplayText&gt;&lt;record&gt;&lt;rec-number&gt;1038&lt;/rec-number&gt;&lt;foreign-keys&gt;&lt;key app="EN" db-id="pvettxp2m2sepdexx92p5xef9wfevptp5ert" timestamp="1748746873"&gt;1038&lt;/key&gt;&lt;/foreign-keys&gt;&lt;ref-type name="Journal Article"&gt;17&lt;/ref-type&gt;&lt;contributors&gt;&lt;authors&gt;&lt;author&gt;Li, Wei&lt;/author&gt;&lt;author&gt;Ma, Nan&lt;/author&gt;&lt;author&gt;Sun, Qi&lt;/author&gt;&lt;author&gt;Wang, Shaoying&lt;/author&gt;&lt;author&gt;Zhang, Zongjie&lt;/author&gt;&lt;author&gt;Devakumar, Balaji&lt;/author&gt;&lt;author&gt;Huang, Xiaoyong&lt;/author&gt;&lt;/authors&gt;&lt;/contributors&gt;&lt;titles&gt;&lt;title&gt;A novel efficient Mn4+-activated Ba2YTaO6 far-red emitting phosphor for plant cultivation LEDs: Preparation and photoluminescence properties&lt;/title&gt;&lt;secondary-title&gt;Journal of Luminescence&lt;/secondary-title&gt;&lt;/titles&gt;&lt;periodical&gt;&lt;full-title&gt;Journal of Luminescence&lt;/full-title&gt;&lt;abbr-1&gt;J. Lumines.&lt;/abbr-1&gt;&lt;abbr-2&gt;J LUMIN&lt;/abbr-2&gt;&lt;/periodical&gt;&lt;pages&gt;117621&lt;/pages&gt;&lt;volume&gt;228&lt;/volume&gt;&lt;dates&gt;&lt;year&gt;2020&lt;/year&gt;&lt;/dates&gt;&lt;isbn&gt;0022-2313&lt;/isbn&gt;&lt;urls&gt;&lt;/urls&gt;&lt;/record&gt;&lt;/Cite&gt;&lt;/EndNote&gt;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26]</w:t>
            </w:r>
            <w:r w:rsidRPr="002B005F">
              <w:rPr>
                <w:rFonts w:ascii="Times New Roman" w:hAnsi="Times New Roman"/>
                <w:b/>
                <w:bCs/>
                <w:color w:val="000000"/>
                <w:sz w:val="11"/>
                <w:szCs w:val="11"/>
              </w:rPr>
              <w:fldChar w:fldCharType="end"/>
            </w:r>
          </w:p>
        </w:tc>
      </w:tr>
      <w:tr w:rsidR="002008CC" w:rsidRPr="002B005F" w14:paraId="5A6D9397" w14:textId="77777777" w:rsidTr="00A133B7">
        <w:trPr>
          <w:jc w:val="center"/>
        </w:trPr>
        <w:tc>
          <w:tcPr>
            <w:tcW w:w="1471" w:type="dxa"/>
            <w:tcBorders>
              <w:top w:val="nil"/>
              <w:bottom w:val="nil"/>
            </w:tcBorders>
            <w:vAlign w:val="center"/>
          </w:tcPr>
          <w:p w14:paraId="780FCC7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112463E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74" w:type="dxa"/>
            <w:tcBorders>
              <w:top w:val="nil"/>
              <w:bottom w:val="nil"/>
            </w:tcBorders>
            <w:vAlign w:val="center"/>
          </w:tcPr>
          <w:p w14:paraId="3C1A3B76"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629" w:type="dxa"/>
            <w:tcBorders>
              <w:top w:val="nil"/>
              <w:bottom w:val="nil"/>
            </w:tcBorders>
            <w:vAlign w:val="center"/>
          </w:tcPr>
          <w:p w14:paraId="5567F8D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74" w:type="dxa"/>
            <w:tcBorders>
              <w:top w:val="nil"/>
              <w:bottom w:val="nil"/>
            </w:tcBorders>
            <w:vAlign w:val="center"/>
          </w:tcPr>
          <w:p w14:paraId="10C1CA7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602.231</w:t>
            </w:r>
          </w:p>
        </w:tc>
        <w:tc>
          <w:tcPr>
            <w:tcW w:w="1473" w:type="dxa"/>
            <w:tcBorders>
              <w:top w:val="nil"/>
              <w:bottom w:val="nil"/>
            </w:tcBorders>
            <w:vAlign w:val="center"/>
          </w:tcPr>
          <w:p w14:paraId="7581DF5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w:t>
            </w:r>
          </w:p>
        </w:tc>
        <w:tc>
          <w:tcPr>
            <w:tcW w:w="567" w:type="dxa"/>
            <w:tcBorders>
              <w:top w:val="nil"/>
              <w:bottom w:val="nil"/>
            </w:tcBorders>
            <w:vAlign w:val="center"/>
          </w:tcPr>
          <w:p w14:paraId="12622D2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5B6BFB13"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588BFF0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41.50%</w:t>
            </w:r>
          </w:p>
        </w:tc>
        <w:tc>
          <w:tcPr>
            <w:tcW w:w="932" w:type="dxa"/>
            <w:tcBorders>
              <w:top w:val="nil"/>
              <w:bottom w:val="nil"/>
            </w:tcBorders>
            <w:vAlign w:val="center"/>
          </w:tcPr>
          <w:p w14:paraId="0DC3F52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0.42</w:t>
            </w:r>
          </w:p>
        </w:tc>
        <w:tc>
          <w:tcPr>
            <w:tcW w:w="468" w:type="dxa"/>
            <w:tcBorders>
              <w:top w:val="nil"/>
              <w:bottom w:val="nil"/>
            </w:tcBorders>
          </w:tcPr>
          <w:p w14:paraId="319FCC4E"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&lt;EndNote&gt;&lt;Cite&gt;&lt;Author&gt;Li&lt;/Author&gt;&lt;Year&gt;2020&lt;/Year&gt;&lt;RecNum&gt;1038&lt;/RecNum&gt;&lt;DisplayText&gt;[26]&lt;/DisplayText&gt;&lt;record&gt;&lt;rec-number&gt;1038&lt;/rec-number&gt;&lt;foreign-keys&gt;&lt;key app="EN" db-id="pvettxp2m2sepdexx92p5xef9wfevptp5ert" timestamp="1748746873"&gt;1038&lt;/key&gt;&lt;/foreign-keys&gt;&lt;ref-type name="Journal Article"&gt;17&lt;/ref-type&gt;&lt;contributors&gt;&lt;authors&gt;&lt;author&gt;Li, Wei&lt;/author&gt;&lt;author&gt;Ma, Nan&lt;/author&gt;&lt;author&gt;Sun, Qi&lt;/author&gt;&lt;author&gt;Wang, Shaoying&lt;/author&gt;&lt;author&gt;Zhang, Zongjie&lt;/author&gt;&lt;author&gt;Devakumar, Balaji&lt;/author&gt;&lt;author&gt;Huang, Xiaoyong&lt;/author&gt;&lt;/authors&gt;&lt;/contributors&gt;&lt;titles&gt;&lt;title&gt;A novel efficient Mn4+-activated Ba2YTaO6 far-red emitting phosphor for plant cultivation LEDs: Preparation and photoluminescence properties&lt;/title&gt;&lt;secondary-title&gt;Journal of Luminescence&lt;/secondary-title&gt;&lt;/titles&gt;&lt;periodical&gt;&lt;full-title&gt;Journal of Luminescence&lt;/full-title&gt;&lt;abbr-1&gt;J. Lumines.&lt;/abbr-1&gt;&lt;abbr-2&gt;J LUMIN&lt;/abbr-2&gt;&lt;/periodical&gt;&lt;pages&gt;117621&lt;/pages&gt;&lt;volume&gt;228&lt;/volume&gt;&lt;dates&gt;&lt;year&gt;2020&lt;/year&gt;&lt;/dates&gt;&lt;isbn&gt;0022-2313&lt;/isbn&gt;&lt;urls&gt;&lt;/urls&gt;&lt;/record&gt;&lt;/Cite&gt;&lt;/EndNote&gt;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26]</w:t>
            </w:r>
            <w:r w:rsidRPr="002B005F">
              <w:rPr>
                <w:rFonts w:ascii="Times New Roman" w:hAnsi="Times New Roman"/>
                <w:b/>
                <w:bCs/>
                <w:color w:val="000000"/>
                <w:sz w:val="11"/>
                <w:szCs w:val="11"/>
              </w:rPr>
              <w:fldChar w:fldCharType="end"/>
            </w:r>
          </w:p>
        </w:tc>
      </w:tr>
      <w:tr w:rsidR="002008CC" w:rsidRPr="002B005F" w14:paraId="31C95EFA" w14:textId="77777777" w:rsidTr="00A133B7">
        <w:trPr>
          <w:jc w:val="center"/>
        </w:trPr>
        <w:tc>
          <w:tcPr>
            <w:tcW w:w="1471" w:type="dxa"/>
            <w:tcBorders>
              <w:top w:val="nil"/>
              <w:bottom w:val="nil"/>
            </w:tcBorders>
            <w:vAlign w:val="center"/>
          </w:tcPr>
          <w:p w14:paraId="38C3FE18"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51F7AA5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74" w:type="dxa"/>
            <w:tcBorders>
              <w:top w:val="nil"/>
              <w:bottom w:val="nil"/>
            </w:tcBorders>
            <w:vAlign w:val="center"/>
          </w:tcPr>
          <w:p w14:paraId="254DF03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629" w:type="dxa"/>
            <w:tcBorders>
              <w:top w:val="nil"/>
              <w:bottom w:val="nil"/>
            </w:tcBorders>
            <w:vAlign w:val="center"/>
          </w:tcPr>
          <w:p w14:paraId="3A0470E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74" w:type="dxa"/>
            <w:tcBorders>
              <w:top w:val="nil"/>
              <w:bottom w:val="nil"/>
            </w:tcBorders>
            <w:vAlign w:val="center"/>
          </w:tcPr>
          <w:p w14:paraId="576D07D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602.231</w:t>
            </w:r>
          </w:p>
        </w:tc>
        <w:tc>
          <w:tcPr>
            <w:tcW w:w="1473" w:type="dxa"/>
            <w:tcBorders>
              <w:top w:val="nil"/>
              <w:bottom w:val="nil"/>
            </w:tcBorders>
            <w:vAlign w:val="center"/>
          </w:tcPr>
          <w:p w14:paraId="0CD3AC57"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567" w:type="dxa"/>
            <w:tcBorders>
              <w:top w:val="nil"/>
              <w:bottom w:val="nil"/>
            </w:tcBorders>
            <w:vAlign w:val="center"/>
          </w:tcPr>
          <w:p w14:paraId="2F872D2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6FDCA0D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7E141AB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41.50%</w:t>
            </w:r>
          </w:p>
        </w:tc>
        <w:tc>
          <w:tcPr>
            <w:tcW w:w="932" w:type="dxa"/>
            <w:tcBorders>
              <w:top w:val="nil"/>
              <w:bottom w:val="nil"/>
            </w:tcBorders>
            <w:vAlign w:val="center"/>
          </w:tcPr>
          <w:p w14:paraId="6452F0EB"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0.44</w:t>
            </w:r>
          </w:p>
        </w:tc>
        <w:tc>
          <w:tcPr>
            <w:tcW w:w="468" w:type="dxa"/>
            <w:tcBorders>
              <w:top w:val="nil"/>
              <w:bottom w:val="nil"/>
            </w:tcBorders>
          </w:tcPr>
          <w:p w14:paraId="5CF157FD"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&lt;EndNote&gt;&lt;Cite&gt;&lt;Author&gt;Li&lt;/Author&gt;&lt;Year&gt;2020&lt;/Year&gt;&lt;RecNum&gt;1038&lt;/RecNum&gt;&lt;DisplayText&gt;[26]&lt;/DisplayText&gt;&lt;record&gt;&lt;rec-number&gt;1038&lt;/rec-number&gt;&lt;foreign-keys&gt;&lt;key app="EN" db-id="pvettxp2m2sepdexx92p5xef9wfevptp5ert" timestamp="1748746873"&gt;1038&lt;/key&gt;&lt;/foreign-keys&gt;&lt;ref-type name="Journal Article"&gt;17&lt;/ref-type&gt;&lt;contributors&gt;&lt;authors&gt;&lt;author&gt;Li, Wei&lt;/author&gt;&lt;author&gt;Ma, Nan&lt;/author&gt;&lt;author&gt;Sun, Qi&lt;/author&gt;&lt;author&gt;Wang, Shaoying&lt;/author&gt;&lt;author&gt;Zhang, Zongjie&lt;/author&gt;&lt;author&gt;Devakumar, Balaji&lt;/author&gt;&lt;author&gt;Huang, Xiaoyong&lt;/author&gt;&lt;/authors&gt;&lt;/contributors&gt;&lt;titles&gt;&lt;title&gt;A novel efficient Mn4+-activated Ba2YTaO6 far-red emitting phosphor for plant cultivation LEDs: Preparation and photoluminescence properties&lt;/title&gt;&lt;secondary-title&gt;Journal of Luminescence&lt;/secondary-title&gt;&lt;/titles&gt;&lt;periodical&gt;&lt;full-title&gt;Journal of Luminescence&lt;/full-title&gt;&lt;abbr-1&gt;J. Lumines.&lt;/abbr-1&gt;&lt;abbr-2&gt;J LUMIN&lt;/abbr-2&gt;&lt;/periodical&gt;&lt;pages&gt;117621&lt;/pages&gt;&lt;volume&gt;228&lt;/volume&gt;&lt;dates&gt;&lt;year&gt;2020&lt;/year&gt;&lt;/dates&gt;&lt;isbn&gt;0022-2313&lt;/isbn&gt;&lt;urls&gt;&lt;/urls&gt;&lt;/record&gt;&lt;/Cite&gt;&lt;/EndNote&gt;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26]</w:t>
            </w:r>
            <w:r w:rsidRPr="002B005F">
              <w:rPr>
                <w:rFonts w:ascii="Times New Roman" w:hAnsi="Times New Roman"/>
                <w:b/>
                <w:bCs/>
                <w:color w:val="000000"/>
                <w:sz w:val="11"/>
                <w:szCs w:val="11"/>
              </w:rPr>
              <w:fldChar w:fldCharType="end"/>
            </w:r>
          </w:p>
        </w:tc>
      </w:tr>
      <w:tr w:rsidR="002008CC" w:rsidRPr="002B005F" w14:paraId="4392D245" w14:textId="77777777" w:rsidTr="00A133B7">
        <w:trPr>
          <w:jc w:val="center"/>
        </w:trPr>
        <w:tc>
          <w:tcPr>
            <w:tcW w:w="1471" w:type="dxa"/>
            <w:tcBorders>
              <w:top w:val="nil"/>
              <w:bottom w:val="nil"/>
            </w:tcBorders>
            <w:vAlign w:val="center"/>
          </w:tcPr>
          <w:p w14:paraId="154D5D0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nil"/>
            </w:tcBorders>
            <w:vAlign w:val="center"/>
          </w:tcPr>
          <w:p w14:paraId="53F6EF4C"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74" w:type="dxa"/>
            <w:tcBorders>
              <w:top w:val="nil"/>
              <w:bottom w:val="nil"/>
            </w:tcBorders>
            <w:vAlign w:val="center"/>
          </w:tcPr>
          <w:p w14:paraId="434705F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629" w:type="dxa"/>
            <w:tcBorders>
              <w:top w:val="nil"/>
              <w:bottom w:val="nil"/>
            </w:tcBorders>
            <w:vAlign w:val="center"/>
          </w:tcPr>
          <w:p w14:paraId="16BC6F8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74" w:type="dxa"/>
            <w:tcBorders>
              <w:top w:val="nil"/>
              <w:bottom w:val="nil"/>
            </w:tcBorders>
            <w:vAlign w:val="center"/>
          </w:tcPr>
          <w:p w14:paraId="56107579"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602.231</w:t>
            </w:r>
          </w:p>
        </w:tc>
        <w:tc>
          <w:tcPr>
            <w:tcW w:w="1473" w:type="dxa"/>
            <w:tcBorders>
              <w:top w:val="nil"/>
              <w:bottom w:val="nil"/>
            </w:tcBorders>
            <w:vAlign w:val="center"/>
          </w:tcPr>
          <w:p w14:paraId="50778975"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w:t>
            </w:r>
          </w:p>
        </w:tc>
        <w:tc>
          <w:tcPr>
            <w:tcW w:w="567" w:type="dxa"/>
            <w:tcBorders>
              <w:top w:val="nil"/>
              <w:bottom w:val="nil"/>
            </w:tcBorders>
            <w:vAlign w:val="center"/>
          </w:tcPr>
          <w:p w14:paraId="14E139EE"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nil"/>
            </w:tcBorders>
            <w:vAlign w:val="center"/>
          </w:tcPr>
          <w:p w14:paraId="1F780C92"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nil"/>
            </w:tcBorders>
            <w:vAlign w:val="center"/>
          </w:tcPr>
          <w:p w14:paraId="5B86FDD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41.50%</w:t>
            </w:r>
          </w:p>
        </w:tc>
        <w:tc>
          <w:tcPr>
            <w:tcW w:w="932" w:type="dxa"/>
            <w:tcBorders>
              <w:top w:val="nil"/>
              <w:bottom w:val="nil"/>
            </w:tcBorders>
            <w:vAlign w:val="center"/>
          </w:tcPr>
          <w:p w14:paraId="64C5729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0.43</w:t>
            </w:r>
          </w:p>
        </w:tc>
        <w:tc>
          <w:tcPr>
            <w:tcW w:w="468" w:type="dxa"/>
            <w:tcBorders>
              <w:top w:val="nil"/>
              <w:bottom w:val="nil"/>
            </w:tcBorders>
          </w:tcPr>
          <w:p w14:paraId="05CA790E"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&lt;EndNote&gt;&lt;Cite&gt;&lt;Author&gt;Li&lt;/Author&gt;&lt;Year&gt;2020&lt;/Year&gt;&lt;RecNum&gt;1038&lt;/RecNum&gt;&lt;DisplayText&gt;[26]&lt;/DisplayText&gt;&lt;record&gt;&lt;rec-number&gt;1038&lt;/rec-number&gt;&lt;foreign-keys&gt;&lt;key app="EN" db-id="pvettxp2m2sepdexx92p5xef9wfevptp5ert" timestamp="1748746873"&gt;1038&lt;/key&gt;&lt;/foreign-keys&gt;&lt;ref-type name="Journal Article"&gt;17&lt;/ref-type&gt;&lt;contributors&gt;&lt;authors&gt;&lt;author&gt;Li, Wei&lt;/author&gt;&lt;author&gt;Ma, Nan&lt;/author&gt;&lt;author&gt;Sun, Qi&lt;/author&gt;&lt;author&gt;Wang, Shaoying&lt;/author&gt;&lt;author&gt;Zhang, Zongjie&lt;/author&gt;&lt;author&gt;Devakumar, Balaji&lt;/author&gt;&lt;author&gt;Huang, Xiaoyong&lt;/author&gt;&lt;/authors&gt;&lt;/contributors&gt;&lt;titles&gt;&lt;title&gt;A novel efficient Mn4+-activated Ba2YTaO6 far-red emitting phosphor for plant cultivation LEDs: Preparation and photoluminescence properties&lt;/title&gt;&lt;secondary-title&gt;Journal of Luminescence&lt;/secondary-title&gt;&lt;/titles&gt;&lt;periodical&gt;&lt;full-title&gt;Journal of Luminescence&lt;/full-title&gt;&lt;abbr-1&gt;J. Lumines.&lt;/abbr-1&gt;&lt;abbr-2&gt;J LUMIN&lt;/abbr-2&gt;&lt;/periodical&gt;&lt;pages&gt;117621&lt;/pages&gt;&lt;volume&gt;228&lt;/volume&gt;&lt;dates&gt;&lt;year&gt;2020&lt;/year&gt;&lt;/dates&gt;&lt;isbn&gt;0022-2313&lt;/isbn&gt;&lt;urls&gt;&lt;/urls&gt;&lt;/record&gt;&lt;/Cite&gt;&lt;/EndNote&gt;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S2</w:t>
            </w:r>
            <w:r w:rsidR="00A106F6" w:rsidRPr="002B005F">
              <w:rPr>
                <w:rFonts w:ascii="Times New Roman" w:hAnsi="Times New Roman"/>
                <w:b/>
                <w:bCs/>
                <w:noProof/>
                <w:color w:val="000000"/>
                <w:sz w:val="11"/>
                <w:szCs w:val="11"/>
              </w:rPr>
              <w:t>6]</w:t>
            </w:r>
            <w:r w:rsidRPr="002B005F">
              <w:rPr>
                <w:rFonts w:ascii="Times New Roman" w:hAnsi="Times New Roman"/>
                <w:b/>
                <w:bCs/>
                <w:color w:val="000000"/>
                <w:sz w:val="11"/>
                <w:szCs w:val="11"/>
              </w:rPr>
              <w:fldChar w:fldCharType="end"/>
            </w:r>
          </w:p>
        </w:tc>
      </w:tr>
      <w:tr w:rsidR="002008CC" w:rsidRPr="002B005F" w14:paraId="415CCE65" w14:textId="77777777" w:rsidTr="00A133B7">
        <w:trPr>
          <w:jc w:val="center"/>
        </w:trPr>
        <w:tc>
          <w:tcPr>
            <w:tcW w:w="1471" w:type="dxa"/>
            <w:tcBorders>
              <w:top w:val="nil"/>
              <w:bottom w:val="single" w:sz="4" w:space="0" w:color="auto"/>
            </w:tcBorders>
            <w:vAlign w:val="center"/>
          </w:tcPr>
          <w:p w14:paraId="7299862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74" w:type="dxa"/>
            <w:tcBorders>
              <w:top w:val="nil"/>
              <w:bottom w:val="single" w:sz="4" w:space="0" w:color="auto"/>
            </w:tcBorders>
            <w:vAlign w:val="center"/>
          </w:tcPr>
          <w:p w14:paraId="06BC148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74" w:type="dxa"/>
            <w:tcBorders>
              <w:top w:val="nil"/>
              <w:bottom w:val="single" w:sz="4" w:space="0" w:color="auto"/>
            </w:tcBorders>
            <w:vAlign w:val="center"/>
          </w:tcPr>
          <w:p w14:paraId="786D60A0"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629" w:type="dxa"/>
            <w:tcBorders>
              <w:top w:val="nil"/>
              <w:bottom w:val="single" w:sz="4" w:space="0" w:color="auto"/>
            </w:tcBorders>
            <w:vAlign w:val="center"/>
          </w:tcPr>
          <w:p w14:paraId="1720E08D"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74" w:type="dxa"/>
            <w:tcBorders>
              <w:top w:val="nil"/>
              <w:bottom w:val="single" w:sz="4" w:space="0" w:color="auto"/>
            </w:tcBorders>
            <w:vAlign w:val="center"/>
          </w:tcPr>
          <w:p w14:paraId="63532F9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602.231</w:t>
            </w:r>
          </w:p>
        </w:tc>
        <w:tc>
          <w:tcPr>
            <w:tcW w:w="1473" w:type="dxa"/>
            <w:tcBorders>
              <w:top w:val="nil"/>
              <w:bottom w:val="single" w:sz="4" w:space="0" w:color="auto"/>
            </w:tcBorders>
            <w:vAlign w:val="center"/>
          </w:tcPr>
          <w:p w14:paraId="0956117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w:t>
            </w:r>
          </w:p>
        </w:tc>
        <w:tc>
          <w:tcPr>
            <w:tcW w:w="567" w:type="dxa"/>
            <w:tcBorders>
              <w:top w:val="nil"/>
              <w:bottom w:val="single" w:sz="4" w:space="0" w:color="auto"/>
            </w:tcBorders>
            <w:vAlign w:val="center"/>
          </w:tcPr>
          <w:p w14:paraId="45E9F3DA"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6" w:type="dxa"/>
            <w:tcBorders>
              <w:top w:val="nil"/>
              <w:bottom w:val="single" w:sz="4" w:space="0" w:color="auto"/>
            </w:tcBorders>
            <w:vAlign w:val="center"/>
          </w:tcPr>
          <w:p w14:paraId="3B3CCD4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74" w:type="dxa"/>
            <w:tcBorders>
              <w:top w:val="nil"/>
              <w:bottom w:val="single" w:sz="4" w:space="0" w:color="auto"/>
            </w:tcBorders>
            <w:vAlign w:val="center"/>
          </w:tcPr>
          <w:p w14:paraId="269D24BF"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41.50%</w:t>
            </w:r>
          </w:p>
        </w:tc>
        <w:tc>
          <w:tcPr>
            <w:tcW w:w="932" w:type="dxa"/>
            <w:tcBorders>
              <w:top w:val="nil"/>
              <w:bottom w:val="single" w:sz="4" w:space="0" w:color="auto"/>
            </w:tcBorders>
            <w:vAlign w:val="center"/>
          </w:tcPr>
          <w:p w14:paraId="75976D14" w14:textId="77777777" w:rsidR="00A133B7" w:rsidRPr="002B005F" w:rsidRDefault="00A133B7" w:rsidP="00A133B7">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0.44</w:t>
            </w:r>
          </w:p>
        </w:tc>
        <w:tc>
          <w:tcPr>
            <w:tcW w:w="468" w:type="dxa"/>
            <w:tcBorders>
              <w:top w:val="nil"/>
              <w:bottom w:val="single" w:sz="4" w:space="0" w:color="auto"/>
            </w:tcBorders>
          </w:tcPr>
          <w:p w14:paraId="4D409339" w14:textId="77777777" w:rsidR="00A133B7" w:rsidRPr="002B005F" w:rsidRDefault="002008CC" w:rsidP="00A133B7">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&lt;EndNote&gt;&lt;Cite&gt;&lt;Author&gt;Li&lt;/Author&gt;&lt;Year&gt;2020&lt;/Year&gt;&lt;RecNum&gt;1038&lt;/RecNum&gt;&lt;DisplayText&gt;[26]&lt;/DisplayText&gt;&lt;record&gt;&lt;rec-number&gt;1038&lt;/rec-number&gt;&lt;foreign-keys&gt;&lt;key app="EN" db-id="pvettxp2m2sepdexx92p5xef9wfevptp5ert" timestamp="1748746873"&gt;1038&lt;/key&gt;&lt;/foreign-keys&gt;&lt;ref-type name="Journal Article"&gt;17&lt;/ref-type&gt;&lt;contributors&gt;&lt;authors&gt;&lt;author&gt;Li, Wei&lt;/author&gt;&lt;author&gt;Ma, Nan&lt;/author&gt;&lt;author&gt;Sun, Qi&lt;/author&gt;&lt;author&gt;Wang, Shaoying&lt;/author&gt;&lt;author&gt;Zhang, Zongjie&lt;/author&gt;&lt;author&gt;Devakumar, Balaji&lt;/author&gt;&lt;author&gt;Huang, Xiaoyong&lt;/author&gt;&lt;/authors&gt;&lt;/contributors&gt;&lt;titles&gt;&lt;title&gt;A novel efficient Mn4+-activated Ba2YTaO6 far-red emitting phosphor for plant cultivation LEDs: Preparation and photoluminescence properties&lt;/title&gt;&lt;secondary-title&gt;Journal of Luminescence&lt;/secondary-title&gt;&lt;/titles&gt;&lt;periodical&gt;&lt;full-title&gt;Journal of Luminescence&lt;/full-title&gt;&lt;abbr-1&gt;J. Lumines.&lt;/abbr-1&gt;&lt;abbr-2&gt;J LUMIN&lt;/abbr-2&gt;&lt;/periodical&gt;&lt;pages&gt;117621&lt;/pages&gt;&lt;volume&gt;228&lt;/volume&gt;&lt;dates&gt;&lt;year&gt;2020&lt;/year&gt;&lt;/dates&gt;&lt;isbn&gt;0022-2313&lt;/isbn&gt;&lt;urls&gt;&lt;/urls&gt;&lt;/record&gt;&lt;/Cite&gt;&lt;/EndNote&gt;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26]</w:t>
            </w:r>
            <w:r w:rsidRPr="002B005F">
              <w:rPr>
                <w:rFonts w:ascii="Times New Roman" w:hAnsi="Times New Roman"/>
                <w:b/>
                <w:bCs/>
                <w:color w:val="000000"/>
                <w:sz w:val="11"/>
                <w:szCs w:val="11"/>
              </w:rPr>
              <w:fldChar w:fldCharType="end"/>
            </w:r>
          </w:p>
        </w:tc>
      </w:tr>
    </w:tbl>
    <w:p w14:paraId="2066C69E" w14:textId="77777777" w:rsidR="00D3704A" w:rsidRPr="002B005F" w:rsidRDefault="00D3704A" w:rsidP="00F5554D">
      <w:pPr>
        <w:rPr>
          <w:rFonts w:ascii="Times New Roman" w:hAnsi="Times New Roman"/>
          <w:b/>
          <w:bCs/>
          <w:color w:val="000000"/>
          <w:sz w:val="24"/>
        </w:rPr>
      </w:pPr>
    </w:p>
    <w:p w14:paraId="21DE71A5" w14:textId="77777777" w:rsidR="00CC173F" w:rsidRPr="002B005F" w:rsidRDefault="00CC173F" w:rsidP="0018659B">
      <w:pPr>
        <w:jc w:val="both"/>
        <w:rPr>
          <w:rFonts w:ascii="Times New Roman" w:hAnsi="Times New Roman"/>
          <w:b/>
          <w:bCs/>
          <w:color w:val="000000"/>
          <w:sz w:val="24"/>
        </w:rPr>
      </w:pPr>
    </w:p>
    <w:p w14:paraId="6DBA7D0A" w14:textId="77777777" w:rsidR="00CC173F" w:rsidRPr="002B005F" w:rsidRDefault="00CC173F" w:rsidP="0018659B">
      <w:pPr>
        <w:jc w:val="both"/>
        <w:rPr>
          <w:rFonts w:ascii="Times New Roman" w:hAnsi="Times New Roman"/>
          <w:b/>
          <w:bCs/>
          <w:color w:val="000000"/>
          <w:sz w:val="24"/>
        </w:rPr>
      </w:pPr>
    </w:p>
    <w:p w14:paraId="265BC805" w14:textId="77777777" w:rsidR="00CC173F" w:rsidRPr="002B005F" w:rsidRDefault="00CC173F" w:rsidP="0018659B">
      <w:pPr>
        <w:jc w:val="both"/>
        <w:rPr>
          <w:rFonts w:ascii="Times New Roman" w:hAnsi="Times New Roman"/>
          <w:b/>
          <w:bCs/>
          <w:color w:val="000000"/>
          <w:sz w:val="24"/>
        </w:rPr>
      </w:pPr>
    </w:p>
    <w:p w14:paraId="2A152423" w14:textId="77777777" w:rsidR="0018659B" w:rsidRPr="002B005F" w:rsidRDefault="0018659B" w:rsidP="0018659B">
      <w:pPr>
        <w:jc w:val="both"/>
        <w:rPr>
          <w:rFonts w:ascii="Times New Roman" w:hAnsi="Times New Roman"/>
          <w:color w:val="000000"/>
          <w:sz w:val="24"/>
        </w:rPr>
      </w:pPr>
      <w:r w:rsidRPr="002B005F">
        <w:rPr>
          <w:rFonts w:ascii="Times New Roman" w:hAnsi="Times New Roman" w:hint="eastAsia"/>
          <w:b/>
          <w:bCs/>
          <w:color w:val="000000"/>
          <w:sz w:val="24"/>
        </w:rPr>
        <w:lastRenderedPageBreak/>
        <w:t>Table S2</w:t>
      </w:r>
      <w:r w:rsidRPr="002B005F">
        <w:rPr>
          <w:rFonts w:ascii="Times New Roman" w:hAnsi="Times New Roman" w:hint="eastAsia"/>
          <w:color w:val="000000"/>
          <w:sz w:val="24"/>
        </w:rPr>
        <w:t>: d</w:t>
      </w:r>
      <w:r w:rsidRPr="002B005F">
        <w:rPr>
          <w:rFonts w:ascii="Times New Roman" w:hAnsi="Times New Roman"/>
          <w:color w:val="000000"/>
          <w:sz w:val="24"/>
        </w:rPr>
        <w:t xml:space="preserve">ataset for </w:t>
      </w:r>
      <w:r w:rsidRPr="002B005F">
        <w:rPr>
          <w:rFonts w:ascii="Times New Roman" w:hAnsi="Times New Roman" w:hint="eastAsia"/>
          <w:color w:val="000000"/>
          <w:sz w:val="24"/>
        </w:rPr>
        <w:t>p</w:t>
      </w:r>
      <w:r w:rsidRPr="002B005F">
        <w:rPr>
          <w:rFonts w:ascii="Times New Roman" w:hAnsi="Times New Roman"/>
          <w:color w:val="000000"/>
          <w:sz w:val="24"/>
        </w:rPr>
        <w:t xml:space="preserve">redicting </w:t>
      </w:r>
      <w:r w:rsidRPr="002B005F">
        <w:rPr>
          <w:rFonts w:ascii="Times New Roman" w:hAnsi="Times New Roman" w:hint="eastAsia"/>
          <w:color w:val="000000"/>
          <w:sz w:val="24"/>
        </w:rPr>
        <w:t>l</w:t>
      </w:r>
      <w:r w:rsidRPr="002B005F">
        <w:rPr>
          <w:rFonts w:ascii="Times New Roman" w:hAnsi="Times New Roman"/>
          <w:color w:val="000000"/>
          <w:sz w:val="24"/>
        </w:rPr>
        <w:t xml:space="preserve">uminescence </w:t>
      </w:r>
      <w:r w:rsidRPr="002B005F">
        <w:rPr>
          <w:rFonts w:ascii="Times New Roman" w:hAnsi="Times New Roman" w:hint="eastAsia"/>
          <w:color w:val="000000"/>
          <w:sz w:val="24"/>
        </w:rPr>
        <w:t>l</w:t>
      </w:r>
      <w:r w:rsidRPr="002B005F">
        <w:rPr>
          <w:rFonts w:ascii="Times New Roman" w:hAnsi="Times New Roman"/>
          <w:color w:val="000000"/>
          <w:sz w:val="24"/>
        </w:rPr>
        <w:t xml:space="preserve">ifetime in </w:t>
      </w:r>
      <w:r w:rsidRPr="002B005F">
        <w:rPr>
          <w:rFonts w:ascii="Times New Roman" w:hAnsi="Times New Roman" w:hint="eastAsia"/>
          <w:color w:val="000000"/>
          <w:sz w:val="24"/>
        </w:rPr>
        <w:t>Eu</w:t>
      </w:r>
      <w:r w:rsidRPr="002B005F">
        <w:rPr>
          <w:rFonts w:ascii="Times New Roman" w:hAnsi="Times New Roman" w:hint="eastAsia"/>
          <w:color w:val="000000"/>
          <w:sz w:val="24"/>
          <w:vertAlign w:val="superscript"/>
        </w:rPr>
        <w:t>3+</w:t>
      </w:r>
      <w:r w:rsidRPr="002B005F">
        <w:rPr>
          <w:rFonts w:ascii="Times New Roman" w:hAnsi="Times New Roman"/>
          <w:color w:val="000000"/>
          <w:sz w:val="24"/>
        </w:rPr>
        <w:t>-</w:t>
      </w:r>
      <w:r w:rsidRPr="002B005F">
        <w:rPr>
          <w:rFonts w:ascii="Times New Roman" w:hAnsi="Times New Roman" w:hint="eastAsia"/>
          <w:color w:val="000000"/>
          <w:sz w:val="24"/>
        </w:rPr>
        <w:t>d</w:t>
      </w:r>
      <w:r w:rsidRPr="002B005F">
        <w:rPr>
          <w:rFonts w:ascii="Times New Roman" w:hAnsi="Times New Roman"/>
          <w:color w:val="000000"/>
          <w:sz w:val="24"/>
        </w:rPr>
        <w:t xml:space="preserve">oped </w:t>
      </w:r>
      <w:r w:rsidRPr="002B005F">
        <w:rPr>
          <w:rFonts w:ascii="Times New Roman" w:hAnsi="Times New Roman" w:hint="eastAsia"/>
          <w:color w:val="000000"/>
          <w:sz w:val="24"/>
        </w:rPr>
        <w:t>p</w:t>
      </w:r>
      <w:r w:rsidRPr="002B005F">
        <w:rPr>
          <w:rFonts w:ascii="Times New Roman" w:hAnsi="Times New Roman"/>
          <w:color w:val="000000"/>
          <w:sz w:val="24"/>
        </w:rPr>
        <w:t>hosphors</w:t>
      </w:r>
      <w:r w:rsidR="00DA78D7" w:rsidRPr="002B005F">
        <w:rPr>
          <w:rFonts w:ascii="Times New Roman" w:hAnsi="Times New Roman" w:hint="eastAsia"/>
          <w:color w:val="000000"/>
          <w:sz w:val="24"/>
        </w:rPr>
        <w:t>.</w:t>
      </w:r>
    </w:p>
    <w:tbl>
      <w:tblPr>
        <w:tblW w:w="0" w:type="auto"/>
        <w:jc w:val="center"/>
        <w:tblBorders>
          <w:top w:val="single" w:sz="12" w:space="0" w:color="auto"/>
          <w:bottom w:val="single" w:sz="4" w:space="0" w:color="auto"/>
        </w:tblBorders>
        <w:tblLook w:val="04A0" w:firstRow="1" w:lastRow="0" w:firstColumn="1" w:lastColumn="0" w:noHBand="0" w:noVBand="1"/>
      </w:tblPr>
      <w:tblGrid>
        <w:gridCol w:w="1372"/>
        <w:gridCol w:w="619"/>
        <w:gridCol w:w="618"/>
        <w:gridCol w:w="618"/>
        <w:gridCol w:w="618"/>
        <w:gridCol w:w="1376"/>
        <w:gridCol w:w="540"/>
        <w:gridCol w:w="650"/>
        <w:gridCol w:w="564"/>
        <w:gridCol w:w="877"/>
        <w:gridCol w:w="454"/>
      </w:tblGrid>
      <w:tr w:rsidR="001E4A94" w:rsidRPr="002B005F" w14:paraId="469EAC6F" w14:textId="77777777" w:rsidTr="00ED6BD9">
        <w:trPr>
          <w:jc w:val="center"/>
        </w:trPr>
        <w:tc>
          <w:tcPr>
            <w:tcW w:w="1403" w:type="dxa"/>
            <w:tcBorders>
              <w:top w:val="single" w:sz="12" w:space="0" w:color="auto"/>
              <w:bottom w:val="single" w:sz="12" w:space="0" w:color="auto"/>
            </w:tcBorders>
            <w:vAlign w:val="center"/>
          </w:tcPr>
          <w:p w14:paraId="08180EA9" w14:textId="77777777" w:rsidR="002008CC" w:rsidRPr="002B005F" w:rsidRDefault="002008CC" w:rsidP="009807BC">
            <w:pPr>
              <w:jc w:val="center"/>
              <w:rPr>
                <w:rFonts w:ascii="Times New Roman" w:hAnsi="Times New Roman"/>
                <w:b/>
                <w:bCs/>
                <w:color w:val="000000"/>
                <w:sz w:val="13"/>
                <w:szCs w:val="13"/>
              </w:rPr>
            </w:pPr>
            <w:r w:rsidRPr="002B005F">
              <w:rPr>
                <w:rFonts w:ascii="Times New Roman" w:hAnsi="Times New Roman" w:hint="eastAsia"/>
                <w:b/>
                <w:bCs/>
                <w:color w:val="000000"/>
                <w:sz w:val="13"/>
                <w:szCs w:val="13"/>
              </w:rPr>
              <w:t>Name</w:t>
            </w:r>
          </w:p>
        </w:tc>
        <w:tc>
          <w:tcPr>
            <w:tcW w:w="629" w:type="dxa"/>
            <w:tcBorders>
              <w:top w:val="single" w:sz="12" w:space="0" w:color="auto"/>
              <w:bottom w:val="single" w:sz="12" w:space="0" w:color="auto"/>
            </w:tcBorders>
            <w:vAlign w:val="center"/>
          </w:tcPr>
          <w:p w14:paraId="1DF728DC" w14:textId="77777777" w:rsidR="002008CC" w:rsidRPr="002B005F" w:rsidRDefault="002008CC" w:rsidP="009807BC">
            <w:pPr>
              <w:jc w:val="center"/>
              <w:rPr>
                <w:rFonts w:ascii="Times New Roman" w:hAnsi="Times New Roman"/>
                <w:b/>
                <w:bCs/>
                <w:color w:val="000000"/>
                <w:sz w:val="13"/>
                <w:szCs w:val="13"/>
              </w:rPr>
            </w:pPr>
            <w:r w:rsidRPr="002B005F">
              <w:rPr>
                <w:rFonts w:ascii="Times New Roman" w:hAnsi="Times New Roman" w:hint="eastAsia"/>
                <w:b/>
                <w:bCs/>
                <w:color w:val="000000"/>
                <w:sz w:val="13"/>
                <w:szCs w:val="13"/>
              </w:rPr>
              <w:t>a (</w:t>
            </w:r>
            <w:r w:rsidRPr="002B005F">
              <w:rPr>
                <w:rFonts w:hint="eastAsia"/>
                <w:b/>
                <w:bCs/>
                <w:color w:val="000000"/>
                <w:sz w:val="13"/>
                <w:szCs w:val="13"/>
              </w:rPr>
              <w:t>Å</w:t>
            </w:r>
            <w:r w:rsidRPr="002B005F">
              <w:rPr>
                <w:rFonts w:ascii="Times New Roman" w:hAnsi="Times New Roman" w:hint="eastAsia"/>
                <w:b/>
                <w:bCs/>
                <w:color w:val="000000"/>
                <w:sz w:val="13"/>
                <w:szCs w:val="13"/>
              </w:rPr>
              <w:t>)</w:t>
            </w:r>
          </w:p>
        </w:tc>
        <w:tc>
          <w:tcPr>
            <w:tcW w:w="629" w:type="dxa"/>
            <w:tcBorders>
              <w:top w:val="single" w:sz="12" w:space="0" w:color="auto"/>
              <w:bottom w:val="single" w:sz="12" w:space="0" w:color="auto"/>
            </w:tcBorders>
            <w:vAlign w:val="center"/>
          </w:tcPr>
          <w:p w14:paraId="2DE753FE" w14:textId="77777777" w:rsidR="002008CC" w:rsidRPr="002B005F" w:rsidRDefault="002008CC" w:rsidP="009807BC">
            <w:pPr>
              <w:jc w:val="center"/>
              <w:rPr>
                <w:rFonts w:ascii="Times New Roman" w:hAnsi="Times New Roman"/>
                <w:b/>
                <w:bCs/>
                <w:color w:val="000000"/>
                <w:sz w:val="13"/>
                <w:szCs w:val="13"/>
              </w:rPr>
            </w:pPr>
            <w:r w:rsidRPr="002B005F">
              <w:rPr>
                <w:rFonts w:ascii="Times New Roman" w:hAnsi="Times New Roman" w:hint="eastAsia"/>
                <w:b/>
                <w:bCs/>
                <w:color w:val="000000"/>
                <w:sz w:val="13"/>
                <w:szCs w:val="13"/>
              </w:rPr>
              <w:t>b (</w:t>
            </w:r>
            <w:r w:rsidRPr="002B005F">
              <w:rPr>
                <w:rFonts w:hint="eastAsia"/>
                <w:b/>
                <w:bCs/>
                <w:color w:val="000000"/>
                <w:sz w:val="13"/>
                <w:szCs w:val="13"/>
              </w:rPr>
              <w:t>Å</w:t>
            </w:r>
            <w:r w:rsidRPr="002B005F">
              <w:rPr>
                <w:rFonts w:ascii="Times New Roman" w:hAnsi="Times New Roman" w:hint="eastAsia"/>
                <w:b/>
                <w:bCs/>
                <w:color w:val="000000"/>
                <w:sz w:val="13"/>
                <w:szCs w:val="13"/>
              </w:rPr>
              <w:t>)</w:t>
            </w:r>
          </w:p>
        </w:tc>
        <w:tc>
          <w:tcPr>
            <w:tcW w:w="629" w:type="dxa"/>
            <w:tcBorders>
              <w:top w:val="single" w:sz="12" w:space="0" w:color="auto"/>
              <w:bottom w:val="single" w:sz="12" w:space="0" w:color="auto"/>
            </w:tcBorders>
            <w:vAlign w:val="center"/>
          </w:tcPr>
          <w:p w14:paraId="1E8E0979" w14:textId="77777777" w:rsidR="002008CC" w:rsidRPr="002B005F" w:rsidRDefault="002008CC" w:rsidP="009807BC">
            <w:pPr>
              <w:jc w:val="center"/>
              <w:rPr>
                <w:rFonts w:ascii="Times New Roman" w:hAnsi="Times New Roman"/>
                <w:b/>
                <w:bCs/>
                <w:color w:val="000000"/>
                <w:sz w:val="13"/>
                <w:szCs w:val="13"/>
              </w:rPr>
            </w:pPr>
            <w:r w:rsidRPr="002B005F">
              <w:rPr>
                <w:rFonts w:ascii="Times New Roman" w:hAnsi="Times New Roman" w:hint="eastAsia"/>
                <w:b/>
                <w:bCs/>
                <w:color w:val="000000"/>
                <w:sz w:val="13"/>
                <w:szCs w:val="13"/>
              </w:rPr>
              <w:t>c (</w:t>
            </w:r>
            <w:r w:rsidRPr="002B005F">
              <w:rPr>
                <w:rFonts w:hint="eastAsia"/>
                <w:b/>
                <w:bCs/>
                <w:color w:val="000000"/>
                <w:sz w:val="13"/>
                <w:szCs w:val="13"/>
              </w:rPr>
              <w:t>Å</w:t>
            </w:r>
            <w:r w:rsidRPr="002B005F">
              <w:rPr>
                <w:rFonts w:ascii="Times New Roman" w:hAnsi="Times New Roman" w:hint="eastAsia"/>
                <w:b/>
                <w:bCs/>
                <w:color w:val="000000"/>
                <w:sz w:val="13"/>
                <w:szCs w:val="13"/>
              </w:rPr>
              <w:t>)</w:t>
            </w:r>
          </w:p>
        </w:tc>
        <w:tc>
          <w:tcPr>
            <w:tcW w:w="629" w:type="dxa"/>
            <w:tcBorders>
              <w:top w:val="single" w:sz="12" w:space="0" w:color="auto"/>
              <w:bottom w:val="single" w:sz="12" w:space="0" w:color="auto"/>
            </w:tcBorders>
            <w:vAlign w:val="center"/>
          </w:tcPr>
          <w:p w14:paraId="4A0E2466" w14:textId="77777777" w:rsidR="002008CC" w:rsidRPr="002B005F" w:rsidRDefault="002008CC" w:rsidP="009807BC">
            <w:pPr>
              <w:jc w:val="center"/>
              <w:rPr>
                <w:rFonts w:ascii="Times New Roman" w:hAnsi="Times New Roman"/>
                <w:b/>
                <w:bCs/>
                <w:color w:val="000000"/>
                <w:sz w:val="13"/>
                <w:szCs w:val="13"/>
              </w:rPr>
            </w:pPr>
            <w:r w:rsidRPr="002B005F">
              <w:rPr>
                <w:rFonts w:ascii="Times New Roman" w:hAnsi="Times New Roman" w:hint="eastAsia"/>
                <w:b/>
                <w:bCs/>
                <w:color w:val="000000"/>
                <w:sz w:val="13"/>
                <w:szCs w:val="13"/>
              </w:rPr>
              <w:t>V (</w:t>
            </w:r>
            <w:r w:rsidRPr="002B005F">
              <w:rPr>
                <w:rFonts w:hint="eastAsia"/>
                <w:b/>
                <w:bCs/>
                <w:color w:val="000000"/>
                <w:sz w:val="13"/>
                <w:szCs w:val="13"/>
              </w:rPr>
              <w:t>Å</w:t>
            </w:r>
            <w:r w:rsidRPr="002B005F">
              <w:rPr>
                <w:rFonts w:hint="eastAsia"/>
                <w:b/>
                <w:bCs/>
                <w:color w:val="000000"/>
                <w:sz w:val="13"/>
                <w:szCs w:val="13"/>
                <w:vertAlign w:val="superscript"/>
              </w:rPr>
              <w:t>3</w:t>
            </w:r>
            <w:r w:rsidRPr="002B005F">
              <w:rPr>
                <w:rFonts w:ascii="Times New Roman" w:hAnsi="Times New Roman" w:hint="eastAsia"/>
                <w:b/>
                <w:bCs/>
                <w:color w:val="000000"/>
                <w:sz w:val="13"/>
                <w:szCs w:val="13"/>
              </w:rPr>
              <w:t>)</w:t>
            </w:r>
          </w:p>
        </w:tc>
        <w:tc>
          <w:tcPr>
            <w:tcW w:w="1408" w:type="dxa"/>
            <w:tcBorders>
              <w:top w:val="single" w:sz="12" w:space="0" w:color="auto"/>
              <w:bottom w:val="single" w:sz="12" w:space="0" w:color="auto"/>
            </w:tcBorders>
            <w:vAlign w:val="center"/>
          </w:tcPr>
          <w:p w14:paraId="1B9734CC" w14:textId="77777777" w:rsidR="002008CC" w:rsidRPr="002B005F" w:rsidRDefault="002008CC" w:rsidP="009807BC">
            <w:pPr>
              <w:jc w:val="center"/>
              <w:rPr>
                <w:rFonts w:ascii="Times New Roman" w:hAnsi="Times New Roman"/>
                <w:b/>
                <w:bCs/>
                <w:color w:val="000000"/>
                <w:sz w:val="13"/>
                <w:szCs w:val="13"/>
              </w:rPr>
            </w:pPr>
            <w:r w:rsidRPr="002B005F">
              <w:rPr>
                <w:rFonts w:ascii="Times New Roman" w:hAnsi="Times New Roman" w:hint="eastAsia"/>
                <w:b/>
                <w:bCs/>
                <w:color w:val="000000"/>
                <w:sz w:val="13"/>
                <w:szCs w:val="13"/>
              </w:rPr>
              <w:t>concentration(mol%)</w:t>
            </w:r>
          </w:p>
        </w:tc>
        <w:tc>
          <w:tcPr>
            <w:tcW w:w="565" w:type="dxa"/>
            <w:tcBorders>
              <w:top w:val="single" w:sz="12" w:space="0" w:color="auto"/>
              <w:bottom w:val="single" w:sz="12" w:space="0" w:color="auto"/>
            </w:tcBorders>
            <w:vAlign w:val="center"/>
          </w:tcPr>
          <w:p w14:paraId="12D1447D" w14:textId="77777777" w:rsidR="002008CC" w:rsidRPr="002B005F" w:rsidRDefault="002008CC" w:rsidP="009807BC">
            <w:pPr>
              <w:jc w:val="center"/>
              <w:rPr>
                <w:rFonts w:ascii="Times New Roman" w:hAnsi="Times New Roman"/>
                <w:b/>
                <w:bCs/>
                <w:color w:val="000000"/>
                <w:sz w:val="13"/>
                <w:szCs w:val="13"/>
              </w:rPr>
            </w:pPr>
            <w:r w:rsidRPr="002B005F">
              <w:rPr>
                <w:rFonts w:ascii="Times New Roman" w:hAnsi="Times New Roman" w:hint="eastAsia"/>
                <w:b/>
                <w:bCs/>
                <w:color w:val="000000"/>
                <w:sz w:val="13"/>
                <w:szCs w:val="13"/>
              </w:rPr>
              <w:t>Layer</w:t>
            </w:r>
          </w:p>
        </w:tc>
        <w:tc>
          <w:tcPr>
            <w:tcW w:w="684" w:type="dxa"/>
            <w:tcBorders>
              <w:top w:val="single" w:sz="12" w:space="0" w:color="auto"/>
              <w:bottom w:val="single" w:sz="12" w:space="0" w:color="auto"/>
            </w:tcBorders>
            <w:vAlign w:val="center"/>
          </w:tcPr>
          <w:p w14:paraId="013D22BD" w14:textId="77777777" w:rsidR="002008CC" w:rsidRPr="002B005F" w:rsidRDefault="002008CC" w:rsidP="009807BC">
            <w:pPr>
              <w:jc w:val="center"/>
              <w:rPr>
                <w:rFonts w:ascii="Times New Roman" w:hAnsi="Times New Roman"/>
                <w:b/>
                <w:bCs/>
                <w:color w:val="000000"/>
                <w:sz w:val="13"/>
                <w:szCs w:val="13"/>
              </w:rPr>
            </w:pPr>
            <w:r w:rsidRPr="002B005F">
              <w:rPr>
                <w:rFonts w:ascii="Times New Roman" w:hAnsi="Times New Roman" w:hint="eastAsia"/>
                <w:b/>
                <w:bCs/>
                <w:color w:val="000000"/>
                <w:sz w:val="13"/>
                <w:szCs w:val="13"/>
              </w:rPr>
              <w:t>valence electron</w:t>
            </w:r>
          </w:p>
        </w:tc>
        <w:tc>
          <w:tcPr>
            <w:tcW w:w="574" w:type="dxa"/>
            <w:tcBorders>
              <w:top w:val="single" w:sz="12" w:space="0" w:color="auto"/>
              <w:bottom w:val="single" w:sz="12" w:space="0" w:color="auto"/>
            </w:tcBorders>
            <w:vAlign w:val="center"/>
          </w:tcPr>
          <w:p w14:paraId="216A7066" w14:textId="77777777" w:rsidR="002008CC" w:rsidRPr="002B005F" w:rsidRDefault="002008CC" w:rsidP="009807BC">
            <w:pPr>
              <w:jc w:val="center"/>
              <w:rPr>
                <w:rFonts w:ascii="Times New Roman" w:hAnsi="Times New Roman"/>
                <w:b/>
                <w:bCs/>
                <w:color w:val="000000"/>
                <w:sz w:val="13"/>
                <w:szCs w:val="13"/>
              </w:rPr>
            </w:pPr>
            <w:r w:rsidRPr="002B005F">
              <w:rPr>
                <w:rFonts w:ascii="Times New Roman" w:hAnsi="Times New Roman" w:hint="eastAsia"/>
                <w:b/>
                <w:bCs/>
                <w:color w:val="000000"/>
                <w:sz w:val="13"/>
                <w:szCs w:val="13"/>
              </w:rPr>
              <w:t>IQE</w:t>
            </w:r>
          </w:p>
        </w:tc>
        <w:tc>
          <w:tcPr>
            <w:tcW w:w="928" w:type="dxa"/>
            <w:tcBorders>
              <w:top w:val="single" w:sz="12" w:space="0" w:color="auto"/>
              <w:bottom w:val="single" w:sz="12" w:space="0" w:color="auto"/>
            </w:tcBorders>
            <w:vAlign w:val="center"/>
          </w:tcPr>
          <w:p w14:paraId="0B66B454" w14:textId="77777777" w:rsidR="002008CC" w:rsidRPr="002B005F" w:rsidRDefault="002008CC" w:rsidP="009807BC">
            <w:pPr>
              <w:jc w:val="center"/>
              <w:rPr>
                <w:rFonts w:ascii="Times New Roman" w:hAnsi="Times New Roman"/>
                <w:b/>
                <w:bCs/>
                <w:color w:val="000000"/>
                <w:sz w:val="13"/>
                <w:szCs w:val="13"/>
              </w:rPr>
            </w:pPr>
            <w:r w:rsidRPr="002B005F">
              <w:rPr>
                <w:rFonts w:ascii="Times New Roman" w:hAnsi="Times New Roman"/>
                <w:b/>
                <w:bCs/>
                <w:color w:val="000000"/>
                <w:sz w:val="13"/>
                <w:szCs w:val="13"/>
              </w:rPr>
              <w:t>L</w:t>
            </w:r>
            <w:r w:rsidRPr="002B005F">
              <w:rPr>
                <w:rFonts w:ascii="Times New Roman" w:hAnsi="Times New Roman" w:hint="eastAsia"/>
                <w:b/>
                <w:bCs/>
                <w:color w:val="000000"/>
                <w:sz w:val="13"/>
                <w:szCs w:val="13"/>
              </w:rPr>
              <w:t>ifetime(ns)</w:t>
            </w:r>
          </w:p>
        </w:tc>
        <w:tc>
          <w:tcPr>
            <w:tcW w:w="444" w:type="dxa"/>
            <w:tcBorders>
              <w:top w:val="single" w:sz="12" w:space="0" w:color="auto"/>
              <w:bottom w:val="single" w:sz="12" w:space="0" w:color="auto"/>
            </w:tcBorders>
            <w:vAlign w:val="center"/>
          </w:tcPr>
          <w:p w14:paraId="7E20AD20" w14:textId="77777777" w:rsidR="002008CC" w:rsidRPr="002B005F" w:rsidRDefault="002008CC" w:rsidP="009807BC">
            <w:pPr>
              <w:jc w:val="center"/>
              <w:rPr>
                <w:rFonts w:ascii="Times New Roman" w:hAnsi="Times New Roman"/>
                <w:b/>
                <w:bCs/>
                <w:color w:val="000000"/>
                <w:sz w:val="16"/>
                <w:szCs w:val="16"/>
              </w:rPr>
            </w:pPr>
            <w:r w:rsidRPr="002B005F">
              <w:rPr>
                <w:rFonts w:ascii="Times New Roman" w:hAnsi="Times New Roman" w:hint="eastAsia"/>
                <w:b/>
                <w:bCs/>
                <w:color w:val="000000"/>
                <w:sz w:val="13"/>
                <w:szCs w:val="13"/>
              </w:rPr>
              <w:t>Re</w:t>
            </w:r>
            <w:r w:rsidR="001E052E" w:rsidRPr="002B005F">
              <w:rPr>
                <w:rFonts w:ascii="Times New Roman" w:hAnsi="Times New Roman" w:hint="eastAsia"/>
                <w:b/>
                <w:bCs/>
                <w:color w:val="000000"/>
                <w:sz w:val="13"/>
                <w:szCs w:val="13"/>
              </w:rPr>
              <w:t>f</w:t>
            </w:r>
            <w:r w:rsidRPr="002B005F">
              <w:rPr>
                <w:rFonts w:ascii="Times New Roman" w:hAnsi="Times New Roman" w:hint="eastAsia"/>
                <w:b/>
                <w:bCs/>
                <w:color w:val="000000"/>
                <w:sz w:val="13"/>
                <w:szCs w:val="13"/>
              </w:rPr>
              <w:t>.</w:t>
            </w:r>
          </w:p>
        </w:tc>
      </w:tr>
      <w:tr w:rsidR="001E4A94" w:rsidRPr="002B005F" w14:paraId="781CB700" w14:textId="77777777" w:rsidTr="00ED6BD9">
        <w:trPr>
          <w:jc w:val="center"/>
        </w:trPr>
        <w:tc>
          <w:tcPr>
            <w:tcW w:w="1403" w:type="dxa"/>
            <w:tcBorders>
              <w:top w:val="single" w:sz="12" w:space="0" w:color="auto"/>
            </w:tcBorders>
            <w:vAlign w:val="center"/>
          </w:tcPr>
          <w:p w14:paraId="5049EDA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LaTaO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Borders>
              <w:top w:val="single" w:sz="12" w:space="0" w:color="auto"/>
            </w:tcBorders>
            <w:vAlign w:val="center"/>
          </w:tcPr>
          <w:p w14:paraId="3F2FC70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5.639</w:t>
            </w:r>
          </w:p>
        </w:tc>
        <w:tc>
          <w:tcPr>
            <w:tcW w:w="629" w:type="dxa"/>
            <w:tcBorders>
              <w:top w:val="single" w:sz="12" w:space="0" w:color="auto"/>
            </w:tcBorders>
            <w:vAlign w:val="center"/>
          </w:tcPr>
          <w:p w14:paraId="26F37F2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5.885</w:t>
            </w:r>
          </w:p>
        </w:tc>
        <w:tc>
          <w:tcPr>
            <w:tcW w:w="629" w:type="dxa"/>
            <w:tcBorders>
              <w:top w:val="single" w:sz="12" w:space="0" w:color="auto"/>
            </w:tcBorders>
            <w:vAlign w:val="center"/>
          </w:tcPr>
          <w:p w14:paraId="6662080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8.146</w:t>
            </w:r>
          </w:p>
        </w:tc>
        <w:tc>
          <w:tcPr>
            <w:tcW w:w="629" w:type="dxa"/>
            <w:tcBorders>
              <w:top w:val="single" w:sz="12" w:space="0" w:color="auto"/>
            </w:tcBorders>
            <w:vAlign w:val="center"/>
          </w:tcPr>
          <w:p w14:paraId="59DB075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270.372</w:t>
            </w:r>
          </w:p>
        </w:tc>
        <w:tc>
          <w:tcPr>
            <w:tcW w:w="1408" w:type="dxa"/>
            <w:tcBorders>
              <w:top w:val="single" w:sz="12" w:space="0" w:color="auto"/>
            </w:tcBorders>
            <w:vAlign w:val="center"/>
          </w:tcPr>
          <w:p w14:paraId="42B4F4F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w:t>
            </w:r>
          </w:p>
        </w:tc>
        <w:tc>
          <w:tcPr>
            <w:tcW w:w="565" w:type="dxa"/>
            <w:tcBorders>
              <w:top w:val="single" w:sz="12" w:space="0" w:color="auto"/>
            </w:tcBorders>
            <w:vAlign w:val="center"/>
          </w:tcPr>
          <w:p w14:paraId="33274EB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Borders>
              <w:top w:val="single" w:sz="12" w:space="0" w:color="auto"/>
            </w:tcBorders>
            <w:vAlign w:val="center"/>
          </w:tcPr>
          <w:p w14:paraId="0603ED9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Borders>
              <w:top w:val="single" w:sz="12" w:space="0" w:color="auto"/>
            </w:tcBorders>
            <w:vAlign w:val="center"/>
          </w:tcPr>
          <w:p w14:paraId="5FBF9B2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24.00%</w:t>
            </w:r>
          </w:p>
        </w:tc>
        <w:tc>
          <w:tcPr>
            <w:tcW w:w="928" w:type="dxa"/>
            <w:tcBorders>
              <w:top w:val="single" w:sz="12" w:space="0" w:color="auto"/>
            </w:tcBorders>
            <w:vAlign w:val="center"/>
          </w:tcPr>
          <w:p w14:paraId="54AF9EA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0.511</w:t>
            </w:r>
          </w:p>
        </w:tc>
        <w:tc>
          <w:tcPr>
            <w:tcW w:w="444" w:type="dxa"/>
            <w:tcBorders>
              <w:top w:val="single" w:sz="12" w:space="0" w:color="auto"/>
            </w:tcBorders>
            <w:vAlign w:val="center"/>
          </w:tcPr>
          <w:p w14:paraId="70654533"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&lt;EndNote&gt;&lt;Cite&gt;&lt;Author&gt;Zhang&lt;/Author&gt;&lt;Year&gt;2020&lt;/Year&gt;&lt;RecNum&gt;1039&lt;/RecNum&gt;&lt;DisplayText&gt;[27]&lt;/DisplayText&gt;&lt;record&gt;&lt;rec-number&gt;1039&lt;/rec-number&gt;&lt;foreign-keys&gt;&lt;key app="EN" db-id="pvettxp2m2sepdexx92p5xef9wfevptp5ert" timestamp="1748747108"&gt;1039&lt;/key&gt;&lt;/foreign-keys&gt;&lt;ref-type name="Journal Article"&gt;17&lt;/ref-type&gt;&lt;contributors&gt;&lt;authors&gt;&lt;author&gt;Zhang, Zongjie&lt;/author&gt;&lt;author&gt;Sun, Liangling&lt;/author&gt;&lt;author&gt;Devakumar, Balaji&lt;/author&gt;&lt;author&gt;Annadurai, G&lt;/author&gt;&lt;author&gt;Liang, Jia&lt;/author&gt;&lt;author&gt;Wang, Shaoying&lt;/author&gt;&lt;author&gt;Sun, Qi&lt;/author&gt;&lt;author&gt;Huang, Xiaoyong&lt;/author&gt;&lt;/authors&gt;&lt;/contributors&gt;&lt;titles&gt;&lt;title&gt;Synthesis and photoluminescence properties of a new blue-light-excitable red phosphor Ca2LaTaO6: Eu3+ for white LEDs&lt;/title&gt;&lt;secondary-title&gt;Journal of Luminescence&lt;/secondary-title&gt;&lt;/titles&gt;&lt;periodical&gt;&lt;full-title&gt;Journal of Luminescence&lt;/full-title&gt;&lt;abbr-1&gt;J. Lumines.&lt;/abbr-1&gt;&lt;abbr-2&gt;J LUMIN&lt;/abbr-2&gt;&lt;/periodical&gt;&lt;pages&gt;117173&lt;/pages&gt;&lt;volume&gt;222&lt;/volume&gt;&lt;dates&gt;&lt;year&gt;2020&lt;/year&gt;&lt;/dates&gt;&lt;isbn&gt;0022-2313&lt;/isbn&gt;&lt;urls&gt;&lt;/urls&gt;&lt;/record&gt;&lt;/Cite&gt;&lt;/EndNote&gt;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27]</w:t>
            </w:r>
            <w:r w:rsidRPr="002B005F">
              <w:rPr>
                <w:rFonts w:ascii="Times New Roman" w:hAnsi="Times New Roman"/>
                <w:b/>
                <w:bCs/>
                <w:color w:val="000000"/>
                <w:sz w:val="11"/>
                <w:szCs w:val="11"/>
              </w:rPr>
              <w:fldChar w:fldCharType="end"/>
            </w:r>
          </w:p>
        </w:tc>
      </w:tr>
      <w:tr w:rsidR="001E4A94" w:rsidRPr="002B005F" w14:paraId="695399A2" w14:textId="77777777" w:rsidTr="00ED6BD9">
        <w:trPr>
          <w:jc w:val="center"/>
        </w:trPr>
        <w:tc>
          <w:tcPr>
            <w:tcW w:w="1403" w:type="dxa"/>
            <w:vAlign w:val="center"/>
          </w:tcPr>
          <w:p w14:paraId="00A5766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LaTaO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vAlign w:val="center"/>
          </w:tcPr>
          <w:p w14:paraId="66BC53E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5.639</w:t>
            </w:r>
          </w:p>
        </w:tc>
        <w:tc>
          <w:tcPr>
            <w:tcW w:w="629" w:type="dxa"/>
            <w:vAlign w:val="center"/>
          </w:tcPr>
          <w:p w14:paraId="61EC139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5.885</w:t>
            </w:r>
          </w:p>
        </w:tc>
        <w:tc>
          <w:tcPr>
            <w:tcW w:w="629" w:type="dxa"/>
            <w:vAlign w:val="center"/>
          </w:tcPr>
          <w:p w14:paraId="38B7ABF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8.146</w:t>
            </w:r>
          </w:p>
        </w:tc>
        <w:tc>
          <w:tcPr>
            <w:tcW w:w="629" w:type="dxa"/>
            <w:vAlign w:val="center"/>
          </w:tcPr>
          <w:p w14:paraId="794E14F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270.372</w:t>
            </w:r>
          </w:p>
        </w:tc>
        <w:tc>
          <w:tcPr>
            <w:tcW w:w="1408" w:type="dxa"/>
            <w:vAlign w:val="center"/>
          </w:tcPr>
          <w:p w14:paraId="43869AC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5" w:type="dxa"/>
            <w:vAlign w:val="center"/>
          </w:tcPr>
          <w:p w14:paraId="1DEC785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vAlign w:val="center"/>
          </w:tcPr>
          <w:p w14:paraId="13D2913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vAlign w:val="center"/>
          </w:tcPr>
          <w:p w14:paraId="101956A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24.00%</w:t>
            </w:r>
          </w:p>
        </w:tc>
        <w:tc>
          <w:tcPr>
            <w:tcW w:w="928" w:type="dxa"/>
            <w:vAlign w:val="center"/>
          </w:tcPr>
          <w:p w14:paraId="371EFC1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0.544</w:t>
            </w:r>
          </w:p>
        </w:tc>
        <w:tc>
          <w:tcPr>
            <w:tcW w:w="444" w:type="dxa"/>
            <w:vAlign w:val="center"/>
          </w:tcPr>
          <w:p w14:paraId="3AB9147C"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&lt;EndNote&gt;&lt;Cite&gt;&lt;Author&gt;Zhang&lt;/Author&gt;&lt;Year&gt;2020&lt;/Year&gt;&lt;RecNum&gt;1039&lt;/RecNum&gt;&lt;DisplayText&gt;[27]&lt;/DisplayText&gt;&lt;record&gt;&lt;rec-number&gt;1039&lt;/rec-number&gt;&lt;foreign-keys&gt;&lt;key app="EN" db-id="pvettxp2m2sepdexx92p5xef9wfevptp5ert" timestamp="1748747108"&gt;1039&lt;/key&gt;&lt;/foreign-keys&gt;&lt;ref-type name="Journal Article"&gt;17&lt;/ref-type&gt;&lt;contributors&gt;&lt;authors&gt;&lt;author&gt;Zhang, Zongjie&lt;/author&gt;&lt;author&gt;Sun, Liangling&lt;/author&gt;&lt;author&gt;Devakumar, Balaji&lt;/author&gt;&lt;author&gt;Annadurai, G&lt;/author&gt;&lt;author&gt;Liang, Jia&lt;/author&gt;&lt;author&gt;Wang, Shaoying&lt;/author&gt;&lt;author&gt;Sun, Qi&lt;/author&gt;&lt;author&gt;Huang, Xiaoyong&lt;/author&gt;&lt;/authors&gt;&lt;/contributors&gt;&lt;titles&gt;&lt;title&gt;Synthesis and photoluminescence properties of a new blue-light-excitable red phosphor Ca2LaTaO6: Eu3+ for white LEDs&lt;/title&gt;&lt;secondary-title&gt;Journal of Luminescence&lt;/secondary-title&gt;&lt;/titles&gt;&lt;periodical&gt;&lt;full-title&gt;Journal of Luminescence&lt;/full-title&gt;&lt;abbr-1&gt;J. Lumines.&lt;/abbr-1&gt;&lt;abbr-2&gt;J LUMIN&lt;/abbr-2&gt;&lt;/periodical&gt;&lt;pages&gt;117173&lt;/pages&gt;&lt;volume&gt;222&lt;/volume&gt;&lt;dates&gt;&lt;year&gt;2020&lt;/year&gt;&lt;/dates&gt;&lt;isbn&gt;0022-2313&lt;/isbn&gt;&lt;urls&gt;&lt;/urls&gt;&lt;/record&gt;&lt;/Cite&gt;&lt;/EndNote&gt;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27]</w:t>
            </w:r>
            <w:r w:rsidRPr="002B005F">
              <w:rPr>
                <w:rFonts w:ascii="Times New Roman" w:hAnsi="Times New Roman"/>
                <w:b/>
                <w:bCs/>
                <w:color w:val="000000"/>
                <w:sz w:val="11"/>
                <w:szCs w:val="11"/>
              </w:rPr>
              <w:fldChar w:fldCharType="end"/>
            </w:r>
          </w:p>
        </w:tc>
      </w:tr>
      <w:tr w:rsidR="001E4A94" w:rsidRPr="002B005F" w14:paraId="797A0C35" w14:textId="77777777" w:rsidTr="00ED6BD9">
        <w:trPr>
          <w:jc w:val="center"/>
        </w:trPr>
        <w:tc>
          <w:tcPr>
            <w:tcW w:w="1403" w:type="dxa"/>
            <w:vAlign w:val="center"/>
          </w:tcPr>
          <w:p w14:paraId="4739CBB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LaTaO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vAlign w:val="center"/>
          </w:tcPr>
          <w:p w14:paraId="0F4932F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5.639</w:t>
            </w:r>
          </w:p>
        </w:tc>
        <w:tc>
          <w:tcPr>
            <w:tcW w:w="629" w:type="dxa"/>
            <w:vAlign w:val="center"/>
          </w:tcPr>
          <w:p w14:paraId="06347DB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5.885</w:t>
            </w:r>
          </w:p>
        </w:tc>
        <w:tc>
          <w:tcPr>
            <w:tcW w:w="629" w:type="dxa"/>
            <w:vAlign w:val="center"/>
          </w:tcPr>
          <w:p w14:paraId="26C72BA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8.146</w:t>
            </w:r>
          </w:p>
        </w:tc>
        <w:tc>
          <w:tcPr>
            <w:tcW w:w="629" w:type="dxa"/>
            <w:vAlign w:val="center"/>
          </w:tcPr>
          <w:p w14:paraId="41E331B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270.372</w:t>
            </w:r>
          </w:p>
        </w:tc>
        <w:tc>
          <w:tcPr>
            <w:tcW w:w="1408" w:type="dxa"/>
            <w:vAlign w:val="center"/>
          </w:tcPr>
          <w:p w14:paraId="43F5FC5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5" w:type="dxa"/>
            <w:vAlign w:val="center"/>
          </w:tcPr>
          <w:p w14:paraId="4EDF43F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vAlign w:val="center"/>
          </w:tcPr>
          <w:p w14:paraId="663E4B5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vAlign w:val="center"/>
          </w:tcPr>
          <w:p w14:paraId="7EDC494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24.00%</w:t>
            </w:r>
          </w:p>
        </w:tc>
        <w:tc>
          <w:tcPr>
            <w:tcW w:w="928" w:type="dxa"/>
            <w:vAlign w:val="center"/>
          </w:tcPr>
          <w:p w14:paraId="63F4F7D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0.543</w:t>
            </w:r>
          </w:p>
        </w:tc>
        <w:tc>
          <w:tcPr>
            <w:tcW w:w="444" w:type="dxa"/>
            <w:vAlign w:val="center"/>
          </w:tcPr>
          <w:p w14:paraId="47D60B3D"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&lt;EndNote&gt;&lt;Cite&gt;&lt;Author&gt;Zhang&lt;/Author&gt;&lt;Year&gt;2020&lt;/Year&gt;&lt;RecNum&gt;1039&lt;/RecNum&gt;&lt;DisplayText&gt;[27]&lt;/DisplayText&gt;&lt;record&gt;&lt;rec-number&gt;1039&lt;/rec-number&gt;&lt;foreign-keys&gt;&lt;key app="EN" db-id="pvettxp2m2sepdexx92p5xef9wfevptp5ert" timestamp="1748747108"&gt;1039&lt;/key&gt;&lt;/foreign-keys&gt;&lt;ref-type name="Journal Article"&gt;17&lt;/ref-type&gt;&lt;contributors&gt;&lt;authors&gt;&lt;author&gt;Zhang, Zongjie&lt;/author&gt;&lt;author&gt;Sun, Liangling&lt;/author&gt;&lt;author&gt;Devakumar, Balaji&lt;/author&gt;&lt;author&gt;Annadurai, G&lt;/author&gt;&lt;author&gt;Liang, Jia&lt;/author&gt;&lt;author&gt;Wang, Shaoying&lt;/author&gt;&lt;author&gt;Sun, Qi&lt;/author&gt;&lt;author&gt;Huang, Xiaoyong&lt;/author&gt;&lt;/authors&gt;&lt;/contributors&gt;&lt;titles&gt;&lt;title&gt;Synthesis and photoluminescence properties of a new blue-light-excitable red phosphor Ca2LaTaO6: Eu3+ for white LEDs&lt;/title&gt;&lt;secondary-title&gt;Journal of Luminescence&lt;/secondary-title&gt;&lt;/titles&gt;&lt;periodical&gt;&lt;full-title&gt;Journal of Luminescence&lt;/full-title&gt;&lt;abbr-1&gt;J. Lumines.&lt;/abbr-1&gt;&lt;abbr-2&gt;J LUMIN&lt;/abbr-2&gt;&lt;/periodical&gt;&lt;pages&gt;117173&lt;/pages&gt;&lt;volume&gt;222&lt;/volume&gt;&lt;dates&gt;&lt;year&gt;2020&lt;/year&gt;&lt;/dates&gt;&lt;isbn&gt;0022-2313&lt;/isbn&gt;&lt;urls&gt;&lt;/urls&gt;&lt;/record&gt;&lt;/Cite&gt;&lt;/EndNote&gt;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27]</w:t>
            </w:r>
            <w:r w:rsidRPr="002B005F">
              <w:rPr>
                <w:rFonts w:ascii="Times New Roman" w:hAnsi="Times New Roman"/>
                <w:b/>
                <w:bCs/>
                <w:color w:val="000000"/>
                <w:sz w:val="11"/>
                <w:szCs w:val="11"/>
              </w:rPr>
              <w:fldChar w:fldCharType="end"/>
            </w:r>
          </w:p>
        </w:tc>
      </w:tr>
      <w:tr w:rsidR="001E4A94" w:rsidRPr="002B005F" w14:paraId="2834705C" w14:textId="77777777" w:rsidTr="00ED6BD9">
        <w:trPr>
          <w:jc w:val="center"/>
        </w:trPr>
        <w:tc>
          <w:tcPr>
            <w:tcW w:w="1403" w:type="dxa"/>
            <w:vAlign w:val="center"/>
          </w:tcPr>
          <w:p w14:paraId="5A33406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LaTaO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vAlign w:val="center"/>
          </w:tcPr>
          <w:p w14:paraId="7B3B29C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5.639</w:t>
            </w:r>
          </w:p>
        </w:tc>
        <w:tc>
          <w:tcPr>
            <w:tcW w:w="629" w:type="dxa"/>
            <w:vAlign w:val="center"/>
          </w:tcPr>
          <w:p w14:paraId="27BDA5A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5.885</w:t>
            </w:r>
          </w:p>
        </w:tc>
        <w:tc>
          <w:tcPr>
            <w:tcW w:w="629" w:type="dxa"/>
            <w:vAlign w:val="center"/>
          </w:tcPr>
          <w:p w14:paraId="31880D7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8.146</w:t>
            </w:r>
          </w:p>
        </w:tc>
        <w:tc>
          <w:tcPr>
            <w:tcW w:w="629" w:type="dxa"/>
            <w:vAlign w:val="center"/>
          </w:tcPr>
          <w:p w14:paraId="4B7A8C3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270.372</w:t>
            </w:r>
          </w:p>
        </w:tc>
        <w:tc>
          <w:tcPr>
            <w:tcW w:w="1408" w:type="dxa"/>
            <w:vAlign w:val="center"/>
          </w:tcPr>
          <w:p w14:paraId="3761F3F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w:t>
            </w:r>
          </w:p>
        </w:tc>
        <w:tc>
          <w:tcPr>
            <w:tcW w:w="565" w:type="dxa"/>
            <w:vAlign w:val="center"/>
          </w:tcPr>
          <w:p w14:paraId="43D950B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vAlign w:val="center"/>
          </w:tcPr>
          <w:p w14:paraId="02F9DA8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vAlign w:val="center"/>
          </w:tcPr>
          <w:p w14:paraId="4641AF1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24.00%</w:t>
            </w:r>
          </w:p>
        </w:tc>
        <w:tc>
          <w:tcPr>
            <w:tcW w:w="928" w:type="dxa"/>
            <w:vAlign w:val="center"/>
          </w:tcPr>
          <w:p w14:paraId="60E789E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0.538</w:t>
            </w:r>
          </w:p>
        </w:tc>
        <w:tc>
          <w:tcPr>
            <w:tcW w:w="444" w:type="dxa"/>
            <w:vAlign w:val="center"/>
          </w:tcPr>
          <w:p w14:paraId="2DA1833C"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&lt;EndNote&gt;&lt;Cite&gt;&lt;Author&gt;Zhang&lt;/Author&gt;&lt;Year&gt;2020&lt;/Year&gt;&lt;RecNum&gt;1039&lt;/RecNum&gt;&lt;DisplayText&gt;[27]&lt;/DisplayText&gt;&lt;record&gt;&lt;rec-number&gt;1039&lt;/rec-number&gt;&lt;foreign-keys&gt;&lt;key app="EN" db-id="pvettxp2m2sepdexx92p5xef9wfevptp5ert" timestamp="1748747108"&gt;1039&lt;/key&gt;&lt;/foreign-keys&gt;&lt;ref-type name="Journal Article"&gt;17&lt;/ref-type&gt;&lt;contributors&gt;&lt;authors&gt;&lt;author&gt;Zhang, Zongjie&lt;/author&gt;&lt;author&gt;Sun, Liangling&lt;/author&gt;&lt;author&gt;Devakumar, Balaji&lt;/author&gt;&lt;author&gt;Annadurai, G&lt;/author&gt;&lt;author&gt;Liang, Jia&lt;/author&gt;&lt;author&gt;Wang, Shaoying&lt;/author&gt;&lt;author&gt;Sun, Qi&lt;/author&gt;&lt;author&gt;Huang, Xiaoyong&lt;/author&gt;&lt;/authors&gt;&lt;/contributors&gt;&lt;titles&gt;&lt;title&gt;Synthesis and photoluminescence properties of a new blue-light-excitable red phosphor Ca2LaTaO6: Eu3+ for white LEDs&lt;/title&gt;&lt;secondary-title&gt;Journal of Luminescence&lt;/secondary-title&gt;&lt;/titles&gt;&lt;periodical&gt;&lt;full-title&gt;Journal of Luminescence&lt;/full-title&gt;&lt;abbr-1&gt;J. Lumines.&lt;/abbr-1&gt;&lt;abbr-2&gt;J LUMIN&lt;/abbr-2&gt;&lt;/periodical&gt;&lt;pages&gt;117173&lt;/pages&gt;&lt;volume&gt;222&lt;/volume&gt;&lt;dates&gt;&lt;year&gt;2020&lt;/year&gt;&lt;/dates&gt;&lt;isbn&gt;0022-2313&lt;/isbn&gt;&lt;urls&gt;&lt;/urls&gt;&lt;/record&gt;&lt;/Cite&gt;&lt;/EndNote&gt;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27]</w:t>
            </w:r>
            <w:r w:rsidRPr="002B005F">
              <w:rPr>
                <w:rFonts w:ascii="Times New Roman" w:hAnsi="Times New Roman"/>
                <w:b/>
                <w:bCs/>
                <w:color w:val="000000"/>
                <w:sz w:val="11"/>
                <w:szCs w:val="11"/>
              </w:rPr>
              <w:fldChar w:fldCharType="end"/>
            </w:r>
          </w:p>
        </w:tc>
      </w:tr>
      <w:tr w:rsidR="001E4A94" w:rsidRPr="002B005F" w14:paraId="3DDE0DBB" w14:textId="77777777" w:rsidTr="00ED6BD9">
        <w:trPr>
          <w:jc w:val="center"/>
        </w:trPr>
        <w:tc>
          <w:tcPr>
            <w:tcW w:w="1403" w:type="dxa"/>
            <w:vAlign w:val="center"/>
          </w:tcPr>
          <w:p w14:paraId="7EC751E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LaTaO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vAlign w:val="center"/>
          </w:tcPr>
          <w:p w14:paraId="3F9E455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5.639</w:t>
            </w:r>
          </w:p>
        </w:tc>
        <w:tc>
          <w:tcPr>
            <w:tcW w:w="629" w:type="dxa"/>
            <w:vAlign w:val="center"/>
          </w:tcPr>
          <w:p w14:paraId="35D6F17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5.885</w:t>
            </w:r>
          </w:p>
        </w:tc>
        <w:tc>
          <w:tcPr>
            <w:tcW w:w="629" w:type="dxa"/>
            <w:vAlign w:val="center"/>
          </w:tcPr>
          <w:p w14:paraId="11F9904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8.146</w:t>
            </w:r>
          </w:p>
        </w:tc>
        <w:tc>
          <w:tcPr>
            <w:tcW w:w="629" w:type="dxa"/>
            <w:vAlign w:val="center"/>
          </w:tcPr>
          <w:p w14:paraId="2E2018C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270.372</w:t>
            </w:r>
          </w:p>
        </w:tc>
        <w:tc>
          <w:tcPr>
            <w:tcW w:w="1408" w:type="dxa"/>
            <w:vAlign w:val="center"/>
          </w:tcPr>
          <w:p w14:paraId="206289B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565" w:type="dxa"/>
            <w:vAlign w:val="center"/>
          </w:tcPr>
          <w:p w14:paraId="7F4A170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vAlign w:val="center"/>
          </w:tcPr>
          <w:p w14:paraId="5861864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vAlign w:val="center"/>
          </w:tcPr>
          <w:p w14:paraId="3069815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24.00%</w:t>
            </w:r>
          </w:p>
        </w:tc>
        <w:tc>
          <w:tcPr>
            <w:tcW w:w="928" w:type="dxa"/>
            <w:vAlign w:val="center"/>
          </w:tcPr>
          <w:p w14:paraId="5A94239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0.465</w:t>
            </w:r>
          </w:p>
        </w:tc>
        <w:tc>
          <w:tcPr>
            <w:tcW w:w="444" w:type="dxa"/>
            <w:vAlign w:val="center"/>
          </w:tcPr>
          <w:p w14:paraId="00259BFE"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&lt;EndNote&gt;&lt;Cite&gt;&lt;Author&gt;Zhang&lt;/Author&gt;&lt;Year&gt;2020&lt;/Year&gt;&lt;RecNum&gt;1039&lt;/RecNum&gt;&lt;DisplayText&gt;[27]&lt;/DisplayText&gt;&lt;record&gt;&lt;rec-number&gt;1039&lt;/rec-number&gt;&lt;foreign-keys&gt;&lt;key app="EN" db-id="pvettxp2m2sepdexx92p5xef9wfevptp5ert" timestamp="1748747108"&gt;1039&lt;/key&gt;&lt;/foreign-keys&gt;&lt;ref-type name="Journal Article"&gt;17&lt;/ref-type&gt;&lt;contributors&gt;&lt;authors&gt;&lt;author&gt;Zhang, Zongjie&lt;/author&gt;&lt;author&gt;Sun, Liangling&lt;/author&gt;&lt;author&gt;Devakumar, Balaji&lt;/author&gt;&lt;author&gt;Annadurai, G&lt;/author&gt;&lt;author&gt;Liang, Jia&lt;/author&gt;&lt;author&gt;Wang, Shaoying&lt;/author&gt;&lt;author&gt;Sun, Qi&lt;/author&gt;&lt;author&gt;Huang, Xiaoyong&lt;/author&gt;&lt;/authors&gt;&lt;/contributors&gt;&lt;titles&gt;&lt;title&gt;Synthesis and photoluminescence properties of a new blue-light-excitable red phosphor Ca2LaTaO6: Eu3+ for white LEDs&lt;/title&gt;&lt;secondary-title&gt;Journal of Luminescence&lt;/secondary-title&gt;&lt;/titles&gt;&lt;periodical&gt;&lt;full-title&gt;Journal of Luminescence&lt;/full-title&gt;&lt;abbr-1&gt;J. Lumines.&lt;/abbr-1&gt;&lt;abbr-2&gt;J LUMIN&lt;/abbr-2&gt;&lt;/periodical&gt;&lt;pages&gt;117173&lt;/pages&gt;&lt;volume&gt;222&lt;/volume&gt;&lt;dates&gt;&lt;year&gt;2020&lt;/year&gt;&lt;/dates&gt;&lt;isbn&gt;0022-2313&lt;/isbn&gt;&lt;urls&gt;&lt;/urls&gt;&lt;/record&gt;&lt;/Cite&gt;&lt;/EndNote&gt;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27]</w:t>
            </w:r>
            <w:r w:rsidRPr="002B005F">
              <w:rPr>
                <w:rFonts w:ascii="Times New Roman" w:hAnsi="Times New Roman"/>
                <w:b/>
                <w:bCs/>
                <w:color w:val="000000"/>
                <w:sz w:val="11"/>
                <w:szCs w:val="11"/>
              </w:rPr>
              <w:fldChar w:fldCharType="end"/>
            </w:r>
          </w:p>
        </w:tc>
      </w:tr>
      <w:tr w:rsidR="001E4A94" w:rsidRPr="002B005F" w14:paraId="3CCBB90A" w14:textId="77777777" w:rsidTr="00ED6BD9">
        <w:trPr>
          <w:jc w:val="center"/>
        </w:trPr>
        <w:tc>
          <w:tcPr>
            <w:tcW w:w="1403" w:type="dxa"/>
            <w:vAlign w:val="center"/>
          </w:tcPr>
          <w:p w14:paraId="0AC18A1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LaTaO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vAlign w:val="center"/>
          </w:tcPr>
          <w:p w14:paraId="3DDB5D5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5.639</w:t>
            </w:r>
          </w:p>
        </w:tc>
        <w:tc>
          <w:tcPr>
            <w:tcW w:w="629" w:type="dxa"/>
            <w:vAlign w:val="center"/>
          </w:tcPr>
          <w:p w14:paraId="239882F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5.885</w:t>
            </w:r>
          </w:p>
        </w:tc>
        <w:tc>
          <w:tcPr>
            <w:tcW w:w="629" w:type="dxa"/>
            <w:vAlign w:val="center"/>
          </w:tcPr>
          <w:p w14:paraId="2CE3EAB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8.146</w:t>
            </w:r>
          </w:p>
        </w:tc>
        <w:tc>
          <w:tcPr>
            <w:tcW w:w="629" w:type="dxa"/>
            <w:vAlign w:val="center"/>
          </w:tcPr>
          <w:p w14:paraId="3EB0F4F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270.372</w:t>
            </w:r>
          </w:p>
        </w:tc>
        <w:tc>
          <w:tcPr>
            <w:tcW w:w="1408" w:type="dxa"/>
            <w:vAlign w:val="center"/>
          </w:tcPr>
          <w:p w14:paraId="25B2197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565" w:type="dxa"/>
            <w:vAlign w:val="center"/>
          </w:tcPr>
          <w:p w14:paraId="3C88E35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vAlign w:val="center"/>
          </w:tcPr>
          <w:p w14:paraId="6A86886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vAlign w:val="center"/>
          </w:tcPr>
          <w:p w14:paraId="462AA9C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24.00%</w:t>
            </w:r>
          </w:p>
        </w:tc>
        <w:tc>
          <w:tcPr>
            <w:tcW w:w="928" w:type="dxa"/>
            <w:vAlign w:val="center"/>
          </w:tcPr>
          <w:p w14:paraId="6DC1495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0.391</w:t>
            </w:r>
          </w:p>
        </w:tc>
        <w:tc>
          <w:tcPr>
            <w:tcW w:w="444" w:type="dxa"/>
            <w:vAlign w:val="center"/>
          </w:tcPr>
          <w:p w14:paraId="2B281C20"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&lt;EndNote&gt;&lt;Cite&gt;&lt;Author&gt;Zhang&lt;/Author&gt;&lt;Year&gt;2020&lt;/Year&gt;&lt;RecNum&gt;1039&lt;/RecNum&gt;&lt;DisplayText&gt;[27]&lt;/DisplayText&gt;&lt;record&gt;&lt;rec-number&gt;1039&lt;/rec-number&gt;&lt;foreign-keys&gt;&lt;key app="EN" db-id="pvettxp2m2sepdexx92p5xef9wfevptp5ert" timestamp="1748747108"&gt;1039&lt;/key&gt;&lt;/foreign-keys&gt;&lt;ref-type name="Journal Article"&gt;17&lt;/ref-type&gt;&lt;contributors&gt;&lt;authors&gt;&lt;author&gt;Zhang, Zongjie&lt;/author&gt;&lt;author&gt;Sun, Liangling&lt;/author&gt;&lt;author&gt;Devakumar, Balaji&lt;/author&gt;&lt;author&gt;Annadurai, G&lt;/author&gt;&lt;author&gt;Liang, Jia&lt;/author&gt;&lt;author&gt;Wang, Shaoying&lt;/author&gt;&lt;author&gt;Sun, Qi&lt;/author&gt;&lt;author&gt;Huang, Xiaoyong&lt;/author&gt;&lt;/authors&gt;&lt;/contributors&gt;&lt;titles&gt;&lt;title&gt;Synthesis and photoluminescence properties of a new blue-light-excitable red phosphor Ca2LaTaO6: Eu3+ for white LEDs&lt;/title&gt;&lt;secondary-title&gt;Journal of Luminescence&lt;/secondary-title&gt;&lt;/titles&gt;&lt;periodical&gt;&lt;full-title&gt;Journal of Luminescence&lt;/full-title&gt;&lt;abbr-1&gt;J. Lumines.&lt;/abbr-1&gt;&lt;abbr-2&gt;J LUMIN&lt;/abbr-2&gt;&lt;/periodical&gt;&lt;pages&gt;117173&lt;/pages&gt;&lt;volume&gt;222&lt;/volume&gt;&lt;dates&gt;&lt;year&gt;2020&lt;/year&gt;&lt;/dates&gt;&lt;isbn&gt;0022-2313&lt;/isbn&gt;&lt;urls&gt;&lt;/urls&gt;&lt;/record&gt;&lt;/Cite&gt;&lt;/EndNote&gt;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27]</w:t>
            </w:r>
            <w:r w:rsidRPr="002B005F">
              <w:rPr>
                <w:rFonts w:ascii="Times New Roman" w:hAnsi="Times New Roman"/>
                <w:b/>
                <w:bCs/>
                <w:color w:val="000000"/>
                <w:sz w:val="11"/>
                <w:szCs w:val="11"/>
              </w:rPr>
              <w:fldChar w:fldCharType="end"/>
            </w:r>
          </w:p>
        </w:tc>
      </w:tr>
      <w:tr w:rsidR="001E4A94" w:rsidRPr="002B005F" w14:paraId="0BA3F23E" w14:textId="77777777" w:rsidTr="00ED6BD9">
        <w:trPr>
          <w:jc w:val="center"/>
        </w:trPr>
        <w:tc>
          <w:tcPr>
            <w:tcW w:w="1403" w:type="dxa"/>
            <w:vAlign w:val="center"/>
          </w:tcPr>
          <w:p w14:paraId="6E867E0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LaTaO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vAlign w:val="center"/>
          </w:tcPr>
          <w:p w14:paraId="389F05F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5.639</w:t>
            </w:r>
          </w:p>
        </w:tc>
        <w:tc>
          <w:tcPr>
            <w:tcW w:w="629" w:type="dxa"/>
            <w:vAlign w:val="center"/>
          </w:tcPr>
          <w:p w14:paraId="47B428E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5.885</w:t>
            </w:r>
          </w:p>
        </w:tc>
        <w:tc>
          <w:tcPr>
            <w:tcW w:w="629" w:type="dxa"/>
            <w:vAlign w:val="center"/>
          </w:tcPr>
          <w:p w14:paraId="6591CF6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8.146</w:t>
            </w:r>
          </w:p>
        </w:tc>
        <w:tc>
          <w:tcPr>
            <w:tcW w:w="629" w:type="dxa"/>
            <w:vAlign w:val="center"/>
          </w:tcPr>
          <w:p w14:paraId="25CF7A9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270.372</w:t>
            </w:r>
          </w:p>
        </w:tc>
        <w:tc>
          <w:tcPr>
            <w:tcW w:w="1408" w:type="dxa"/>
            <w:vAlign w:val="center"/>
          </w:tcPr>
          <w:p w14:paraId="239DCAB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w:t>
            </w:r>
          </w:p>
        </w:tc>
        <w:tc>
          <w:tcPr>
            <w:tcW w:w="565" w:type="dxa"/>
            <w:vAlign w:val="center"/>
          </w:tcPr>
          <w:p w14:paraId="7776B79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vAlign w:val="center"/>
          </w:tcPr>
          <w:p w14:paraId="206E891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vAlign w:val="center"/>
          </w:tcPr>
          <w:p w14:paraId="4B8DA11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24.00%</w:t>
            </w:r>
          </w:p>
        </w:tc>
        <w:tc>
          <w:tcPr>
            <w:tcW w:w="928" w:type="dxa"/>
            <w:vAlign w:val="center"/>
          </w:tcPr>
          <w:p w14:paraId="136A3E4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0.330</w:t>
            </w:r>
          </w:p>
        </w:tc>
        <w:tc>
          <w:tcPr>
            <w:tcW w:w="444" w:type="dxa"/>
            <w:vAlign w:val="center"/>
          </w:tcPr>
          <w:p w14:paraId="6DE52AB2"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&lt;EndNote&gt;&lt;Cite&gt;&lt;Author&gt;Zhang&lt;/Author&gt;&lt;Year&gt;2020&lt;/Year&gt;&lt;RecNum&gt;1039&lt;/RecNum&gt;&lt;DisplayText&gt;[27]&lt;/DisplayText&gt;&lt;record&gt;&lt;rec-number&gt;1039&lt;/rec-number&gt;&lt;foreign-keys&gt;&lt;key app="EN" db-id="pvettxp2m2sepdexx92p5xef9wfevptp5ert" timestamp="1748747108"&gt;1039&lt;/key&gt;&lt;/foreign-keys&gt;&lt;ref-type name="Journal Article"&gt;17&lt;/ref-type&gt;&lt;contributors&gt;&lt;authors&gt;&lt;author&gt;Zhang, Zongjie&lt;/author&gt;&lt;author&gt;Sun, Liangling&lt;/author&gt;&lt;author&gt;Devakumar, Balaji&lt;/author&gt;&lt;author&gt;Annadurai, G&lt;/author&gt;&lt;author&gt;Liang, Jia&lt;/author&gt;&lt;author&gt;Wang, Shaoying&lt;/author&gt;&lt;author&gt;Sun, Qi&lt;/author&gt;&lt;author&gt;Huang, Xiaoyong&lt;/author&gt;&lt;/authors&gt;&lt;/contributors&gt;&lt;titles&gt;&lt;title&gt;Synthesis and photoluminescence properties of a new blue-light-excitable red phosphor Ca2LaTaO6: Eu3+ for white LEDs&lt;/title&gt;&lt;secondary-title&gt;Journal of Luminescence&lt;/secondary-title&gt;&lt;/titles&gt;&lt;periodical&gt;&lt;full-title&gt;Journal of Luminescence&lt;/full-title&gt;&lt;abbr-1&gt;J. Lumines.&lt;/abbr-1&gt;&lt;abbr-2&gt;J LUMIN&lt;/abbr-2&gt;&lt;/periodical&gt;&lt;pages&gt;117173&lt;/pages&gt;&lt;volume&gt;222&lt;/volume&gt;&lt;dates&gt;&lt;year&gt;2020&lt;/year&gt;&lt;/dates&gt;&lt;isbn&gt;0022-2313&lt;/isbn&gt;&lt;urls&gt;&lt;/urls&gt;&lt;/record&gt;&lt;/Cite&gt;&lt;/EndNote&gt;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27]</w:t>
            </w:r>
            <w:r w:rsidRPr="002B005F">
              <w:rPr>
                <w:rFonts w:ascii="Times New Roman" w:hAnsi="Times New Roman"/>
                <w:b/>
                <w:bCs/>
                <w:color w:val="000000"/>
                <w:sz w:val="11"/>
                <w:szCs w:val="11"/>
              </w:rPr>
              <w:fldChar w:fldCharType="end"/>
            </w:r>
          </w:p>
        </w:tc>
      </w:tr>
      <w:tr w:rsidR="001E4A94" w:rsidRPr="002B005F" w14:paraId="409A63B0" w14:textId="77777777" w:rsidTr="00ED6BD9">
        <w:trPr>
          <w:jc w:val="center"/>
        </w:trPr>
        <w:tc>
          <w:tcPr>
            <w:tcW w:w="1403" w:type="dxa"/>
            <w:vAlign w:val="center"/>
          </w:tcPr>
          <w:p w14:paraId="2B90E68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LaTaO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vAlign w:val="center"/>
          </w:tcPr>
          <w:p w14:paraId="70E79C4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5.639</w:t>
            </w:r>
          </w:p>
        </w:tc>
        <w:tc>
          <w:tcPr>
            <w:tcW w:w="629" w:type="dxa"/>
            <w:vAlign w:val="center"/>
          </w:tcPr>
          <w:p w14:paraId="00626F1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5.885</w:t>
            </w:r>
          </w:p>
        </w:tc>
        <w:tc>
          <w:tcPr>
            <w:tcW w:w="629" w:type="dxa"/>
            <w:vAlign w:val="center"/>
          </w:tcPr>
          <w:p w14:paraId="5B4B7F9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8.146</w:t>
            </w:r>
          </w:p>
        </w:tc>
        <w:tc>
          <w:tcPr>
            <w:tcW w:w="629" w:type="dxa"/>
            <w:vAlign w:val="center"/>
          </w:tcPr>
          <w:p w14:paraId="7A6BC33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270.372</w:t>
            </w:r>
          </w:p>
        </w:tc>
        <w:tc>
          <w:tcPr>
            <w:tcW w:w="1408" w:type="dxa"/>
            <w:vAlign w:val="center"/>
          </w:tcPr>
          <w:p w14:paraId="132BFB2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w:t>
            </w:r>
          </w:p>
        </w:tc>
        <w:tc>
          <w:tcPr>
            <w:tcW w:w="565" w:type="dxa"/>
            <w:vAlign w:val="center"/>
          </w:tcPr>
          <w:p w14:paraId="194EE49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vAlign w:val="center"/>
          </w:tcPr>
          <w:p w14:paraId="02A4D53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vAlign w:val="center"/>
          </w:tcPr>
          <w:p w14:paraId="08938C3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24.00%</w:t>
            </w:r>
          </w:p>
        </w:tc>
        <w:tc>
          <w:tcPr>
            <w:tcW w:w="928" w:type="dxa"/>
            <w:vAlign w:val="center"/>
          </w:tcPr>
          <w:p w14:paraId="1F763A6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0.267</w:t>
            </w:r>
          </w:p>
        </w:tc>
        <w:tc>
          <w:tcPr>
            <w:tcW w:w="444" w:type="dxa"/>
            <w:vAlign w:val="center"/>
          </w:tcPr>
          <w:p w14:paraId="15AA480A"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&lt;EndNote&gt;&lt;Cite&gt;&lt;Author&gt;Zhang&lt;/Author&gt;&lt;Year&gt;2020&lt;/Year&gt;&lt;RecNum&gt;1039&lt;/RecNum&gt;&lt;DisplayText&gt;[27]&lt;/DisplayText&gt;&lt;record&gt;&lt;rec-number&gt;1039&lt;/rec-number&gt;&lt;foreign-keys&gt;&lt;key app="EN" db-id="pvettxp2m2sepdexx92p5xef9wfevptp5ert" timestamp="1748747108"&gt;1039&lt;/key&gt;&lt;/foreign-keys&gt;&lt;ref-type name="Journal Article"&gt;17&lt;/ref-type&gt;&lt;contributors&gt;&lt;authors&gt;&lt;author&gt;Zhang, Zongjie&lt;/author&gt;&lt;author&gt;Sun, Liangling&lt;/author&gt;&lt;author&gt;Devakumar, Balaji&lt;/author&gt;&lt;author&gt;Annadurai, G&lt;/author&gt;&lt;author&gt;Liang, Jia&lt;/author&gt;&lt;author&gt;Wang, Shaoying&lt;/author&gt;&lt;author&gt;Sun, Qi&lt;/author&gt;&lt;author&gt;Huang, Xiaoyong&lt;/author&gt;&lt;/authors&gt;&lt;/contributors&gt;&lt;titles&gt;&lt;title&gt;Synthesis and photoluminescence properties of a new blue-light-excitable red phosphor Ca2LaTaO6: Eu3+ for white LEDs&lt;/title&gt;&lt;secondary-title&gt;Journal of Luminescence&lt;/secondary-title&gt;&lt;/titles&gt;&lt;periodical&gt;&lt;full-title&gt;Journal of Luminescence&lt;/full-title&gt;&lt;abbr-1&gt;J. Lumines.&lt;/abbr-1&gt;&lt;abbr-2&gt;J LUMIN&lt;/abbr-2&gt;&lt;/periodical&gt;&lt;pages&gt;117173&lt;/pages&gt;&lt;volume&gt;222&lt;/volume&gt;&lt;dates&gt;&lt;year&gt;2020&lt;/year&gt;&lt;/dates&gt;&lt;isbn&gt;0022-2313&lt;/isbn&gt;&lt;urls&gt;&lt;/urls&gt;&lt;/record&gt;&lt;/Cite&gt;&lt;/EndNote&gt;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27]</w:t>
            </w:r>
            <w:r w:rsidRPr="002B005F">
              <w:rPr>
                <w:rFonts w:ascii="Times New Roman" w:hAnsi="Times New Roman"/>
                <w:b/>
                <w:bCs/>
                <w:color w:val="000000"/>
                <w:sz w:val="11"/>
                <w:szCs w:val="11"/>
              </w:rPr>
              <w:fldChar w:fldCharType="end"/>
            </w:r>
          </w:p>
        </w:tc>
      </w:tr>
      <w:tr w:rsidR="001E4A94" w:rsidRPr="002B005F" w14:paraId="3E837CCF" w14:textId="77777777" w:rsidTr="00ED6BD9">
        <w:trPr>
          <w:jc w:val="center"/>
        </w:trPr>
        <w:tc>
          <w:tcPr>
            <w:tcW w:w="1403" w:type="dxa"/>
            <w:vAlign w:val="center"/>
          </w:tcPr>
          <w:p w14:paraId="7DEF340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LnHf</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Al</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12</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r w:rsidRPr="002B005F">
              <w:rPr>
                <w:rFonts w:ascii="Times New Roman" w:hAnsi="Times New Roman" w:hint="eastAsia"/>
                <w:b/>
                <w:bCs/>
                <w:color w:val="000000"/>
                <w:sz w:val="11"/>
                <w:szCs w:val="11"/>
              </w:rPr>
              <w:t>(Ln = Lu)</w:t>
            </w:r>
          </w:p>
        </w:tc>
        <w:tc>
          <w:tcPr>
            <w:tcW w:w="629" w:type="dxa"/>
            <w:vAlign w:val="center"/>
          </w:tcPr>
          <w:p w14:paraId="5CAC1E6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12.471</w:t>
            </w:r>
          </w:p>
        </w:tc>
        <w:tc>
          <w:tcPr>
            <w:tcW w:w="629" w:type="dxa"/>
            <w:vAlign w:val="center"/>
          </w:tcPr>
          <w:p w14:paraId="5216324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12.471</w:t>
            </w:r>
          </w:p>
        </w:tc>
        <w:tc>
          <w:tcPr>
            <w:tcW w:w="629" w:type="dxa"/>
            <w:vAlign w:val="center"/>
          </w:tcPr>
          <w:p w14:paraId="38947D4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12.471</w:t>
            </w:r>
          </w:p>
        </w:tc>
        <w:tc>
          <w:tcPr>
            <w:tcW w:w="629" w:type="dxa"/>
            <w:vAlign w:val="center"/>
          </w:tcPr>
          <w:p w14:paraId="3395F2D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1939.567</w:t>
            </w:r>
          </w:p>
        </w:tc>
        <w:tc>
          <w:tcPr>
            <w:tcW w:w="1408" w:type="dxa"/>
            <w:vAlign w:val="center"/>
          </w:tcPr>
          <w:p w14:paraId="1A910B5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50</w:t>
            </w:r>
          </w:p>
        </w:tc>
        <w:tc>
          <w:tcPr>
            <w:tcW w:w="565" w:type="dxa"/>
            <w:vAlign w:val="center"/>
          </w:tcPr>
          <w:p w14:paraId="496D43D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vAlign w:val="center"/>
          </w:tcPr>
          <w:p w14:paraId="7FD0D8F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vAlign w:val="center"/>
          </w:tcPr>
          <w:p w14:paraId="0A203C3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39.20%</w:t>
            </w:r>
          </w:p>
        </w:tc>
        <w:tc>
          <w:tcPr>
            <w:tcW w:w="928" w:type="dxa"/>
            <w:vAlign w:val="center"/>
          </w:tcPr>
          <w:p w14:paraId="11B3FF8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0.8069</w:t>
            </w:r>
          </w:p>
        </w:tc>
        <w:tc>
          <w:tcPr>
            <w:tcW w:w="444" w:type="dxa"/>
            <w:vAlign w:val="center"/>
          </w:tcPr>
          <w:p w14:paraId="415D9755"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&lt;EndNote&gt;&lt;Cite&gt;&lt;Author&gt;Ma&lt;/Author&gt;&lt;Year&gt;2024&lt;/Year&gt;&lt;RecNum&gt;1040&lt;/RecNum&gt;&lt;DisplayText&gt;[28]&lt;/DisplayText&gt;&lt;record&gt;&lt;rec-number&gt;1040&lt;/rec-number&gt;&lt;foreign-keys&gt;&lt;key app="EN" db-id="pvettxp2m2sepdexx92p5xef9wfevptp5ert" timestamp="1748747184"&gt;1040&lt;/key&gt;&lt;/foreign-keys&gt;&lt;ref-type name="Journal Article"&gt;17&lt;/ref-type&gt;&lt;contributors&gt;&lt;authors&gt;&lt;author&gt;Ma, Nan&lt;/author&gt;&lt;author&gt;Li, Wei&lt;/author&gt;&lt;author&gt;Huang, Xiaoyong&lt;/author&gt;&lt;/authors&gt;&lt;/contributors&gt;&lt;titles&gt;&lt;title&gt;Synthesis, crystal structure, and characterizations of Eu3+-activated Ca2LnHf2 (AlO4) 3 (ln= Lu, Y and Gd) red-emitting phosphors for phosphors-converted white LEDs&lt;/title&gt;&lt;secondary-title&gt;Journal of Luminescence&lt;/secondary-title&gt;&lt;/titles&gt;&lt;periodical&gt;&lt;full-title&gt;Journal of Luminescence&lt;/full-title&gt;&lt;abbr-1&gt;J. Lumines.&lt;/abbr-1&gt;&lt;abbr-2&gt;J LUMIN&lt;/abbr-2&gt;&lt;/periodical&gt;&lt;pages&gt;120232&lt;/pages&gt;&lt;volume&gt;265&lt;/volume&gt;&lt;dates&gt;&lt;year&gt;2024&lt;/year&gt;&lt;/dates&gt;&lt;isbn&gt;0022-2313&lt;/isbn&gt;&lt;urls&gt;&lt;/urls&gt;&lt;/record&gt;&lt;/Cite&gt;&lt;/EndNote&gt;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28]</w:t>
            </w:r>
            <w:r w:rsidRPr="002B005F">
              <w:rPr>
                <w:rFonts w:ascii="Times New Roman" w:hAnsi="Times New Roman"/>
                <w:b/>
                <w:bCs/>
                <w:color w:val="000000"/>
                <w:sz w:val="11"/>
                <w:szCs w:val="11"/>
              </w:rPr>
              <w:fldChar w:fldCharType="end"/>
            </w:r>
          </w:p>
        </w:tc>
      </w:tr>
      <w:tr w:rsidR="001E4A94" w:rsidRPr="002B005F" w14:paraId="182341F8" w14:textId="77777777" w:rsidTr="00ED6BD9">
        <w:trPr>
          <w:jc w:val="center"/>
        </w:trPr>
        <w:tc>
          <w:tcPr>
            <w:tcW w:w="1403" w:type="dxa"/>
            <w:vAlign w:val="center"/>
          </w:tcPr>
          <w:p w14:paraId="5557DE6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LnHf</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Al</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12</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r w:rsidRPr="002B005F">
              <w:rPr>
                <w:rFonts w:ascii="Times New Roman" w:hAnsi="Times New Roman" w:hint="eastAsia"/>
                <w:b/>
                <w:bCs/>
                <w:color w:val="000000"/>
                <w:sz w:val="11"/>
                <w:szCs w:val="11"/>
              </w:rPr>
              <w:t>(Ln = Y)</w:t>
            </w:r>
          </w:p>
        </w:tc>
        <w:tc>
          <w:tcPr>
            <w:tcW w:w="629" w:type="dxa"/>
            <w:vAlign w:val="center"/>
          </w:tcPr>
          <w:p w14:paraId="26FAE62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12.4792</w:t>
            </w:r>
          </w:p>
        </w:tc>
        <w:tc>
          <w:tcPr>
            <w:tcW w:w="629" w:type="dxa"/>
            <w:vAlign w:val="center"/>
          </w:tcPr>
          <w:p w14:paraId="025C923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12.4792</w:t>
            </w:r>
          </w:p>
        </w:tc>
        <w:tc>
          <w:tcPr>
            <w:tcW w:w="629" w:type="dxa"/>
            <w:vAlign w:val="center"/>
          </w:tcPr>
          <w:p w14:paraId="3461B08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12.4792</w:t>
            </w:r>
          </w:p>
        </w:tc>
        <w:tc>
          <w:tcPr>
            <w:tcW w:w="629" w:type="dxa"/>
            <w:vAlign w:val="center"/>
          </w:tcPr>
          <w:p w14:paraId="22BE0A8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1943.401</w:t>
            </w:r>
          </w:p>
        </w:tc>
        <w:tc>
          <w:tcPr>
            <w:tcW w:w="1408" w:type="dxa"/>
            <w:vAlign w:val="center"/>
          </w:tcPr>
          <w:p w14:paraId="6FA5D11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50</w:t>
            </w:r>
          </w:p>
        </w:tc>
        <w:tc>
          <w:tcPr>
            <w:tcW w:w="565" w:type="dxa"/>
            <w:vAlign w:val="center"/>
          </w:tcPr>
          <w:p w14:paraId="4752BA6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vAlign w:val="center"/>
          </w:tcPr>
          <w:p w14:paraId="4BC65FB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vAlign w:val="center"/>
          </w:tcPr>
          <w:p w14:paraId="1453600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56.60%</w:t>
            </w:r>
          </w:p>
        </w:tc>
        <w:tc>
          <w:tcPr>
            <w:tcW w:w="928" w:type="dxa"/>
            <w:vAlign w:val="center"/>
          </w:tcPr>
          <w:p w14:paraId="5D96BC6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0.9557</w:t>
            </w:r>
          </w:p>
        </w:tc>
        <w:tc>
          <w:tcPr>
            <w:tcW w:w="444" w:type="dxa"/>
            <w:vAlign w:val="center"/>
          </w:tcPr>
          <w:p w14:paraId="7AC5FA61"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&lt;EndNote&gt;&lt;Cite&gt;&lt;Author&gt;Ma&lt;/Author&gt;&lt;Year&gt;2024&lt;/Year&gt;&lt;RecNum&gt;1040&lt;/RecNum&gt;&lt;DisplayText&gt;[28]&lt;/DisplayText&gt;&lt;record&gt;&lt;rec-number&gt;1040&lt;/rec-number&gt;&lt;foreign-keys&gt;&lt;key app="EN" db-id="pvettxp2m2sepdexx92p5xef9wfevptp5ert" timestamp="1748747184"&gt;1040&lt;/key&gt;&lt;/foreign-keys&gt;&lt;ref-type name="Journal Article"&gt;17&lt;/ref-type&gt;&lt;contributors&gt;&lt;authors&gt;&lt;author&gt;Ma, Nan&lt;/author&gt;&lt;author&gt;Li, Wei&lt;/author&gt;&lt;author&gt;Huang, Xiaoyong&lt;/author&gt;&lt;/authors&gt;&lt;/contributors&gt;&lt;titles&gt;&lt;title&gt;Synthesis, crystal structure, and characterizations of Eu3+-activated Ca2LnHf2 (AlO4) 3 (ln= Lu, Y and Gd) red-emitting phosphors for phosphors-converted white LEDs&lt;/title&gt;&lt;secondary-title&gt;Journal of Luminescence&lt;/secondary-title&gt;&lt;/titles&gt;&lt;periodical&gt;&lt;full-title&gt;Journal of Luminescence&lt;/full-title&gt;&lt;abbr-1&gt;J. Lumines.&lt;/abbr-1&gt;&lt;abbr-2&gt;J LUMIN&lt;/abbr-2&gt;&lt;/periodical&gt;&lt;pages&gt;120232&lt;/pages&gt;&lt;volume&gt;265&lt;/volume&gt;&lt;dates&gt;&lt;year&gt;2024&lt;/year&gt;&lt;/dates&gt;&lt;isbn&gt;0022-2313&lt;/isbn&gt;&lt;urls&gt;&lt;/urls&gt;&lt;/record&gt;&lt;/Cite&gt;&lt;/EndNote&gt;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28]</w:t>
            </w:r>
            <w:r w:rsidRPr="002B005F">
              <w:rPr>
                <w:rFonts w:ascii="Times New Roman" w:hAnsi="Times New Roman"/>
                <w:b/>
                <w:bCs/>
                <w:color w:val="000000"/>
                <w:sz w:val="11"/>
                <w:szCs w:val="11"/>
              </w:rPr>
              <w:fldChar w:fldCharType="end"/>
            </w:r>
          </w:p>
        </w:tc>
      </w:tr>
      <w:tr w:rsidR="001E4A94" w:rsidRPr="002B005F" w14:paraId="77F991CE" w14:textId="77777777" w:rsidTr="00ED6BD9">
        <w:trPr>
          <w:jc w:val="center"/>
        </w:trPr>
        <w:tc>
          <w:tcPr>
            <w:tcW w:w="1403" w:type="dxa"/>
            <w:vAlign w:val="center"/>
          </w:tcPr>
          <w:p w14:paraId="1BA67BC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LnHf</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Al</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12</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r w:rsidRPr="002B005F">
              <w:rPr>
                <w:rFonts w:ascii="Times New Roman" w:hAnsi="Times New Roman" w:hint="eastAsia"/>
                <w:b/>
                <w:bCs/>
                <w:color w:val="000000"/>
                <w:sz w:val="11"/>
                <w:szCs w:val="11"/>
              </w:rPr>
              <w:t>(Ln = Gd)</w:t>
            </w:r>
          </w:p>
        </w:tc>
        <w:tc>
          <w:tcPr>
            <w:tcW w:w="629" w:type="dxa"/>
            <w:vAlign w:val="center"/>
          </w:tcPr>
          <w:p w14:paraId="5CE702A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12.5159</w:t>
            </w:r>
          </w:p>
        </w:tc>
        <w:tc>
          <w:tcPr>
            <w:tcW w:w="629" w:type="dxa"/>
            <w:vAlign w:val="center"/>
          </w:tcPr>
          <w:p w14:paraId="255D31C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12.5159</w:t>
            </w:r>
          </w:p>
        </w:tc>
        <w:tc>
          <w:tcPr>
            <w:tcW w:w="629" w:type="dxa"/>
            <w:vAlign w:val="center"/>
          </w:tcPr>
          <w:p w14:paraId="034AB3B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12.5159</w:t>
            </w:r>
          </w:p>
        </w:tc>
        <w:tc>
          <w:tcPr>
            <w:tcW w:w="629" w:type="dxa"/>
            <w:vAlign w:val="center"/>
          </w:tcPr>
          <w:p w14:paraId="63DC93C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1960.633</w:t>
            </w:r>
          </w:p>
        </w:tc>
        <w:tc>
          <w:tcPr>
            <w:tcW w:w="1408" w:type="dxa"/>
            <w:vAlign w:val="center"/>
          </w:tcPr>
          <w:p w14:paraId="201ED4A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50</w:t>
            </w:r>
          </w:p>
        </w:tc>
        <w:tc>
          <w:tcPr>
            <w:tcW w:w="565" w:type="dxa"/>
            <w:vAlign w:val="center"/>
          </w:tcPr>
          <w:p w14:paraId="59D1B9F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vAlign w:val="center"/>
          </w:tcPr>
          <w:p w14:paraId="5DD8907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vAlign w:val="center"/>
          </w:tcPr>
          <w:p w14:paraId="582A637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53.30%</w:t>
            </w:r>
          </w:p>
        </w:tc>
        <w:tc>
          <w:tcPr>
            <w:tcW w:w="928" w:type="dxa"/>
            <w:vAlign w:val="center"/>
          </w:tcPr>
          <w:p w14:paraId="6D35D3D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1.0325</w:t>
            </w:r>
          </w:p>
        </w:tc>
        <w:tc>
          <w:tcPr>
            <w:tcW w:w="444" w:type="dxa"/>
            <w:vAlign w:val="center"/>
          </w:tcPr>
          <w:p w14:paraId="450BFD19"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&lt;EndNote&gt;&lt;Cite&gt;&lt;Author&gt;Ma&lt;/Author&gt;&lt;Year&gt;2024&lt;/Year&gt;&lt;RecNum&gt;1040&lt;/RecNum&gt;&lt;DisplayText&gt;[28]&lt;/DisplayText&gt;&lt;record&gt;&lt;rec-number&gt;1040&lt;/rec-number&gt;&lt;foreign-keys&gt;&lt;key app="EN" db-id="pvettxp2m2sepdexx92p5xef9wfevptp5ert" timestamp="1748747184"&gt;1040&lt;/key&gt;&lt;/foreign-keys&gt;&lt;ref-type name="Journal Article"&gt;17&lt;/ref-type&gt;&lt;contributors&gt;&lt;authors&gt;&lt;author&gt;Ma, Nan&lt;/author&gt;&lt;author&gt;Li, Wei&lt;/author&gt;&lt;author&gt;Huang, Xiaoyong&lt;/author&gt;&lt;/authors&gt;&lt;/contributors&gt;&lt;titles&gt;&lt;title&gt;Synthesis, crystal structure, and characterizations of Eu3+-activated Ca2LnHf2 (AlO4) 3 (ln= Lu, Y and Gd) red-emitting phosphors for phosphors-converted white LEDs&lt;/title&gt;&lt;secondary-title&gt;Journal of Luminescence&lt;/secondary-title&gt;&lt;/titles&gt;&lt;periodical&gt;&lt;full-title&gt;Journal of Luminescence&lt;/full-title&gt;&lt;abbr-1&gt;J. Lumines.&lt;/abbr-1&gt;&lt;abbr-2&gt;J LUMIN&lt;/abbr-2&gt;&lt;/periodical&gt;&lt;pages&gt;120232&lt;/pages&gt;&lt;volume&gt;265&lt;/volume&gt;&lt;dates&gt;&lt;year&gt;2024&lt;/year&gt;&lt;/dates&gt;&lt;isbn&gt;0022-2313&lt;/isbn&gt;&lt;urls&gt;&lt;/urls&gt;&lt;/record&gt;&lt;/Cite&gt;&lt;/EndNote&gt;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28]</w:t>
            </w:r>
            <w:r w:rsidRPr="002B005F">
              <w:rPr>
                <w:rFonts w:ascii="Times New Roman" w:hAnsi="Times New Roman"/>
                <w:b/>
                <w:bCs/>
                <w:color w:val="000000"/>
                <w:sz w:val="11"/>
                <w:szCs w:val="11"/>
              </w:rPr>
              <w:fldChar w:fldCharType="end"/>
            </w:r>
          </w:p>
        </w:tc>
      </w:tr>
      <w:tr w:rsidR="001E4A94" w:rsidRPr="002B005F" w14:paraId="4B52A232" w14:textId="77777777" w:rsidTr="00ED6BD9">
        <w:trPr>
          <w:jc w:val="center"/>
        </w:trPr>
        <w:tc>
          <w:tcPr>
            <w:tcW w:w="1403" w:type="dxa"/>
            <w:vAlign w:val="center"/>
          </w:tcPr>
          <w:p w14:paraId="3C5B70F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Sc</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(PO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vAlign w:val="center"/>
          </w:tcPr>
          <w:p w14:paraId="1B0A7C2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8.9011</w:t>
            </w:r>
          </w:p>
        </w:tc>
        <w:tc>
          <w:tcPr>
            <w:tcW w:w="629" w:type="dxa"/>
            <w:vAlign w:val="center"/>
          </w:tcPr>
          <w:p w14:paraId="7C494FE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8.9011</w:t>
            </w:r>
          </w:p>
        </w:tc>
        <w:tc>
          <w:tcPr>
            <w:tcW w:w="629" w:type="dxa"/>
            <w:vAlign w:val="center"/>
          </w:tcPr>
          <w:p w14:paraId="238C826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22.3687</w:t>
            </w:r>
          </w:p>
        </w:tc>
        <w:tc>
          <w:tcPr>
            <w:tcW w:w="629" w:type="dxa"/>
            <w:vAlign w:val="center"/>
          </w:tcPr>
          <w:p w14:paraId="6072952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1534.82</w:t>
            </w:r>
          </w:p>
        </w:tc>
        <w:tc>
          <w:tcPr>
            <w:tcW w:w="1408" w:type="dxa"/>
            <w:vAlign w:val="center"/>
          </w:tcPr>
          <w:p w14:paraId="26D027A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35</w:t>
            </w:r>
          </w:p>
        </w:tc>
        <w:tc>
          <w:tcPr>
            <w:tcW w:w="565" w:type="dxa"/>
            <w:vAlign w:val="center"/>
          </w:tcPr>
          <w:p w14:paraId="1A8DCD2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vAlign w:val="center"/>
          </w:tcPr>
          <w:p w14:paraId="4D04B77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vAlign w:val="center"/>
          </w:tcPr>
          <w:p w14:paraId="49006AE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49%</w:t>
            </w:r>
          </w:p>
        </w:tc>
        <w:tc>
          <w:tcPr>
            <w:tcW w:w="928" w:type="dxa"/>
            <w:vAlign w:val="center"/>
          </w:tcPr>
          <w:p w14:paraId="30125C7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3.048</w:t>
            </w:r>
          </w:p>
        </w:tc>
        <w:tc>
          <w:tcPr>
            <w:tcW w:w="444" w:type="dxa"/>
            <w:vAlign w:val="center"/>
          </w:tcPr>
          <w:p w14:paraId="4B710ED3"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&lt;EndNote&gt;&lt;Cite&gt;&lt;Author&gt;Guo&lt;/Author&gt;&lt;Year&gt;2018&lt;/Year&gt;&lt;RecNum&gt;1041&lt;/RecNum&gt;&lt;DisplayText&gt;[29]&lt;/DisplayText&gt;&lt;record&gt;&lt;rec-number&gt;1041&lt;/rec-number&gt;&lt;foreign-keys&gt;&lt;key app="EN" db-id="pvettxp2m2sepdexx92p5xef9wfevptp5ert" timestamp="1748747303"&gt;1041&lt;/key&gt;&lt;/foreign-keys&gt;&lt;ref-type name="Journal Article"&gt;17&lt;/ref-type&gt;&lt;contributors&gt;&lt;authors&gt;&lt;author&gt;Guo, Heng&lt;/author&gt;&lt;author&gt;Huang, Xiaoyong&lt;/author&gt;&lt;author&gt;Zeng, Yujia&lt;/author&gt;&lt;/authors&gt;&lt;/contributors&gt;&lt;titles&gt;&lt;title&gt;Synthesis and photoluminescence properties of novel highly thermal-stable red-emitting Na3Sc2 (PO4) 3: Eu3+ phosphors for UV-excited white-light-emitting diodes&lt;/title&gt;&lt;secondary-title&gt;Journal of Alloys and Compounds&lt;/secondary-title&gt;&lt;/titles&gt;&lt;periodical&gt;&lt;full-title&gt;Journal of Alloys and Compounds&lt;/full-title&gt;&lt;abbr-1&gt;J. Alloy. Compd.&lt;/abbr-1&gt;&lt;abbr-2&gt;J ALLOY COMPD&lt;/abbr-2&gt;&lt;/periodical&gt;&lt;pages&gt;300-306&lt;/pages&gt;&lt;volume&gt;741&lt;/volume&gt;&lt;dates&gt;&lt;year&gt;2018&lt;/year&gt;&lt;/dates&gt;&lt;isbn&gt;0925-8388&lt;/isbn&gt;&lt;urls&gt;&lt;/urls&gt;&lt;/record&gt;&lt;/Cite&gt;&lt;/EndNote&gt;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29]</w:t>
            </w:r>
            <w:r w:rsidRPr="002B005F">
              <w:rPr>
                <w:rFonts w:ascii="Times New Roman" w:hAnsi="Times New Roman"/>
                <w:b/>
                <w:bCs/>
                <w:color w:val="000000"/>
                <w:sz w:val="11"/>
                <w:szCs w:val="11"/>
              </w:rPr>
              <w:fldChar w:fldCharType="end"/>
            </w:r>
          </w:p>
        </w:tc>
      </w:tr>
      <w:tr w:rsidR="001E4A94" w:rsidRPr="002B005F" w14:paraId="6B6E91F0" w14:textId="77777777" w:rsidTr="00ED6BD9">
        <w:trPr>
          <w:jc w:val="center"/>
        </w:trPr>
        <w:tc>
          <w:tcPr>
            <w:tcW w:w="1403" w:type="dxa"/>
            <w:vAlign w:val="center"/>
          </w:tcPr>
          <w:p w14:paraId="3C25476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Sc</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(PO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:Eu</w:t>
            </w:r>
            <w:r w:rsidR="001E052E" w:rsidRPr="002B005F">
              <w:rPr>
                <w:rFonts w:ascii="Times New Roman" w:hAnsi="Times New Roman" w:hint="eastAsia"/>
                <w:b/>
                <w:bCs/>
                <w:color w:val="000000"/>
                <w:sz w:val="11"/>
                <w:szCs w:val="11"/>
                <w:vertAlign w:val="superscript"/>
              </w:rPr>
              <w:t>3</w:t>
            </w:r>
            <w:r w:rsidRPr="002B005F">
              <w:rPr>
                <w:rFonts w:ascii="Times New Roman" w:hAnsi="Times New Roman" w:hint="eastAsia"/>
                <w:b/>
                <w:bCs/>
                <w:color w:val="000000"/>
                <w:sz w:val="11"/>
                <w:szCs w:val="11"/>
                <w:vertAlign w:val="superscript"/>
              </w:rPr>
              <w:t>+</w:t>
            </w:r>
          </w:p>
        </w:tc>
        <w:tc>
          <w:tcPr>
            <w:tcW w:w="629" w:type="dxa"/>
            <w:vAlign w:val="center"/>
          </w:tcPr>
          <w:p w14:paraId="7D323D0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8.9011</w:t>
            </w:r>
          </w:p>
        </w:tc>
        <w:tc>
          <w:tcPr>
            <w:tcW w:w="629" w:type="dxa"/>
            <w:vAlign w:val="center"/>
          </w:tcPr>
          <w:p w14:paraId="0B5CD96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8.9011</w:t>
            </w:r>
          </w:p>
        </w:tc>
        <w:tc>
          <w:tcPr>
            <w:tcW w:w="629" w:type="dxa"/>
            <w:vAlign w:val="center"/>
          </w:tcPr>
          <w:p w14:paraId="040C97B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22.3687</w:t>
            </w:r>
          </w:p>
        </w:tc>
        <w:tc>
          <w:tcPr>
            <w:tcW w:w="629" w:type="dxa"/>
            <w:vAlign w:val="center"/>
          </w:tcPr>
          <w:p w14:paraId="722403E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1534.82</w:t>
            </w:r>
          </w:p>
        </w:tc>
        <w:tc>
          <w:tcPr>
            <w:tcW w:w="1408" w:type="dxa"/>
            <w:vAlign w:val="center"/>
          </w:tcPr>
          <w:p w14:paraId="6AB7251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w:t>
            </w:r>
          </w:p>
        </w:tc>
        <w:tc>
          <w:tcPr>
            <w:tcW w:w="565" w:type="dxa"/>
            <w:vAlign w:val="center"/>
          </w:tcPr>
          <w:p w14:paraId="0F15B6C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vAlign w:val="center"/>
          </w:tcPr>
          <w:p w14:paraId="4F127DB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vAlign w:val="center"/>
          </w:tcPr>
          <w:p w14:paraId="136E760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16.90%</w:t>
            </w:r>
          </w:p>
        </w:tc>
        <w:tc>
          <w:tcPr>
            <w:tcW w:w="928" w:type="dxa"/>
            <w:vAlign w:val="center"/>
          </w:tcPr>
          <w:p w14:paraId="0FB2D77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3.077</w:t>
            </w:r>
          </w:p>
        </w:tc>
        <w:tc>
          <w:tcPr>
            <w:tcW w:w="444" w:type="dxa"/>
            <w:vAlign w:val="center"/>
          </w:tcPr>
          <w:p w14:paraId="5B01B44B"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&lt;EndNote&gt;&lt;Cite&gt;&lt;Author&gt;Guo&lt;/Author&gt;&lt;Year&gt;2018&lt;/Year&gt;&lt;RecNum&gt;1041&lt;/RecNum&gt;&lt;DisplayText&gt;[29]&lt;/DisplayText&gt;&lt;record&gt;&lt;rec-number&gt;1041&lt;/rec-number&gt;&lt;foreign-keys&gt;&lt;key app="EN" db-id="pvettxp2m2sepdexx92p5xef9wfevptp5ert" timestamp="1748747303"&gt;1041&lt;/key&gt;&lt;/foreign-keys&gt;&lt;ref-type name="Journal Article"&gt;17&lt;/ref-type&gt;&lt;contributors&gt;&lt;authors&gt;&lt;author&gt;Guo, Heng&lt;/author&gt;&lt;author&gt;Huang, Xiaoyong&lt;/author&gt;&lt;author&gt;Zeng, Yujia&lt;/author&gt;&lt;/authors&gt;&lt;/contributors&gt;&lt;titles&gt;&lt;title&gt;Synthesis and photoluminescence properties of novel highly thermal-stable red-emitting Na3Sc2 (PO4) 3: Eu3+ phosphors for UV-excited white-light-emitting diodes&lt;/title&gt;&lt;secondary-title&gt;Journal of Alloys and Compounds&lt;/secondary-title&gt;&lt;/titles&gt;&lt;periodical&gt;&lt;full-title&gt;Journal of Alloys and Compounds&lt;/full-title&gt;&lt;abbr-1&gt;J. Alloy. Compd.&lt;/abbr-1&gt;&lt;abbr-2&gt;J ALLOY COMPD&lt;/abbr-2&gt;&lt;/periodical&gt;&lt;pages&gt;300-306&lt;/pages&gt;&lt;volume&gt;741&lt;/volume&gt;&lt;dates&gt;&lt;year&gt;2018&lt;/year&gt;&lt;/dates&gt;&lt;isbn&gt;0925-8388&lt;/isbn&gt;&lt;urls&gt;&lt;/urls&gt;&lt;/record&gt;&lt;/Cite&gt;&lt;/EndNote&gt;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29]</w:t>
            </w:r>
            <w:r w:rsidRPr="002B005F">
              <w:rPr>
                <w:rFonts w:ascii="Times New Roman" w:hAnsi="Times New Roman"/>
                <w:b/>
                <w:bCs/>
                <w:color w:val="000000"/>
                <w:sz w:val="11"/>
                <w:szCs w:val="11"/>
              </w:rPr>
              <w:fldChar w:fldCharType="end"/>
            </w:r>
          </w:p>
        </w:tc>
      </w:tr>
      <w:tr w:rsidR="001E4A94" w:rsidRPr="002B005F" w14:paraId="091A39BD" w14:textId="77777777" w:rsidTr="00ED6BD9">
        <w:trPr>
          <w:jc w:val="center"/>
        </w:trPr>
        <w:tc>
          <w:tcPr>
            <w:tcW w:w="1403" w:type="dxa"/>
            <w:vAlign w:val="center"/>
          </w:tcPr>
          <w:p w14:paraId="0BE1853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Sc</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(PO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:Eu</w:t>
            </w:r>
            <w:r w:rsidR="001E052E" w:rsidRPr="002B005F">
              <w:rPr>
                <w:rFonts w:ascii="Times New Roman" w:hAnsi="Times New Roman" w:hint="eastAsia"/>
                <w:b/>
                <w:bCs/>
                <w:color w:val="000000"/>
                <w:sz w:val="11"/>
                <w:szCs w:val="11"/>
                <w:vertAlign w:val="superscript"/>
              </w:rPr>
              <w:t>3+</w:t>
            </w:r>
          </w:p>
        </w:tc>
        <w:tc>
          <w:tcPr>
            <w:tcW w:w="629" w:type="dxa"/>
            <w:vAlign w:val="center"/>
          </w:tcPr>
          <w:p w14:paraId="65C097D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8.9011</w:t>
            </w:r>
          </w:p>
        </w:tc>
        <w:tc>
          <w:tcPr>
            <w:tcW w:w="629" w:type="dxa"/>
            <w:vAlign w:val="center"/>
          </w:tcPr>
          <w:p w14:paraId="288F40B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8.9011</w:t>
            </w:r>
          </w:p>
        </w:tc>
        <w:tc>
          <w:tcPr>
            <w:tcW w:w="629" w:type="dxa"/>
            <w:vAlign w:val="center"/>
          </w:tcPr>
          <w:p w14:paraId="1AB3A71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22.3687</w:t>
            </w:r>
          </w:p>
        </w:tc>
        <w:tc>
          <w:tcPr>
            <w:tcW w:w="629" w:type="dxa"/>
            <w:vAlign w:val="center"/>
          </w:tcPr>
          <w:p w14:paraId="791E170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1534.82</w:t>
            </w:r>
          </w:p>
        </w:tc>
        <w:tc>
          <w:tcPr>
            <w:tcW w:w="1408" w:type="dxa"/>
            <w:vAlign w:val="center"/>
          </w:tcPr>
          <w:p w14:paraId="1266B3E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w:t>
            </w:r>
          </w:p>
        </w:tc>
        <w:tc>
          <w:tcPr>
            <w:tcW w:w="565" w:type="dxa"/>
            <w:vAlign w:val="center"/>
          </w:tcPr>
          <w:p w14:paraId="090F58B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vAlign w:val="center"/>
          </w:tcPr>
          <w:p w14:paraId="2CCC25A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vAlign w:val="center"/>
          </w:tcPr>
          <w:p w14:paraId="2ECC323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24.60</w:t>
            </w:r>
            <w:r w:rsidRPr="002B005F">
              <w:rPr>
                <w:rFonts w:ascii="Times New Roman" w:hAnsi="Times New Roman" w:hint="eastAsia"/>
                <w:b/>
                <w:bCs/>
                <w:color w:val="000000"/>
                <w:sz w:val="11"/>
                <w:szCs w:val="11"/>
              </w:rPr>
              <w:lastRenderedPageBreak/>
              <w:t>%</w:t>
            </w:r>
          </w:p>
        </w:tc>
        <w:tc>
          <w:tcPr>
            <w:tcW w:w="928" w:type="dxa"/>
            <w:vAlign w:val="center"/>
          </w:tcPr>
          <w:p w14:paraId="6AAFE9B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lastRenderedPageBreak/>
              <w:t>3.066</w:t>
            </w:r>
          </w:p>
        </w:tc>
        <w:tc>
          <w:tcPr>
            <w:tcW w:w="444" w:type="dxa"/>
            <w:vAlign w:val="center"/>
          </w:tcPr>
          <w:p w14:paraId="79A6A523"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&lt;EndNote&gt;&lt;Cite&gt;&lt;Author&gt;Guo&lt;/Author&gt;&lt;Year&gt;2018&lt;/Year&gt;&lt;RecNum&gt;1041&lt;/RecNum&gt;&lt;DisplayText&gt;[29]&lt;/DisplayText&gt;&lt;record&gt;&lt;rec-number&gt;1041&lt;/rec-number&gt;&lt;foreign-keys&gt;&lt;key app="EN" db-id="pvettxp2m2sepdexx92p5xef9wfevptp5ert" timestamp="1748747303"&gt;1041&lt;/key&gt;&lt;/foreign-keys&gt;&lt;ref-type name="Journal Article"&gt;17&lt;/ref-type&gt;&lt;contributors&gt;&lt;authors&gt;&lt;author&gt;Guo, Heng&lt;/author&gt;&lt;author&gt;Huang, Xiaoyong&lt;/author&gt;&lt;author&gt;Zeng, Yujia&lt;/author&gt;&lt;/authors&gt;&lt;/contributors&gt;&lt;titles&gt;&lt;title&gt;Synthesis and photoluminescence properties of novel highly thermal-stable red-emitting Na3Sc2 (PO4) 3: Eu3+ phosphors for UV-excited white-light-emitting diodes&lt;/title&gt;&lt;secondary-title&gt;Journal of Alloys and Compounds&lt;/secondary-title&gt;&lt;/titles&gt;&lt;periodical&gt;&lt;full-title&gt;Journal of Alloys and Compounds&lt;/full-title&gt;&lt;abbr-1&gt;J. Alloy. Compd.&lt;/abbr-1&gt;&lt;abbr-2&gt;J ALLOY COMPD&lt;/abbr-2&gt;&lt;/periodical&gt;&lt;pages&gt;300-306&lt;/pages&gt;&lt;volume&gt;741&lt;/volume&gt;&lt;dates&gt;&lt;year&gt;2018&lt;/year&gt;&lt;/dates&gt;&lt;isbn&gt;0925-8388&lt;/isbn&gt;&lt;urls&gt;&lt;/urls&gt;&lt;/record&gt;&lt;/Cite&gt;&lt;/EndNote&gt;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29</w:t>
            </w:r>
            <w:r w:rsidR="00A106F6" w:rsidRPr="002B005F">
              <w:rPr>
                <w:rFonts w:ascii="Times New Roman" w:hAnsi="Times New Roman"/>
                <w:b/>
                <w:bCs/>
                <w:noProof/>
                <w:color w:val="000000"/>
                <w:sz w:val="11"/>
                <w:szCs w:val="11"/>
              </w:rPr>
              <w:lastRenderedPageBreak/>
              <w:t>]</w:t>
            </w:r>
            <w:r w:rsidRPr="002B005F">
              <w:rPr>
                <w:rFonts w:ascii="Times New Roman" w:hAnsi="Times New Roman"/>
                <w:b/>
                <w:bCs/>
                <w:color w:val="000000"/>
                <w:sz w:val="11"/>
                <w:szCs w:val="11"/>
              </w:rPr>
              <w:fldChar w:fldCharType="end"/>
            </w:r>
          </w:p>
        </w:tc>
      </w:tr>
      <w:tr w:rsidR="001E4A94" w:rsidRPr="002B005F" w14:paraId="600EB14D" w14:textId="77777777" w:rsidTr="00ED6BD9">
        <w:trPr>
          <w:jc w:val="center"/>
        </w:trPr>
        <w:tc>
          <w:tcPr>
            <w:tcW w:w="1403" w:type="dxa"/>
            <w:vAlign w:val="center"/>
          </w:tcPr>
          <w:p w14:paraId="4E25AB4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lastRenderedPageBreak/>
              <w:t>Na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Sc</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(PO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:Eu</w:t>
            </w:r>
            <w:r w:rsidR="001E052E" w:rsidRPr="002B005F">
              <w:rPr>
                <w:rFonts w:ascii="Times New Roman" w:hAnsi="Times New Roman" w:hint="eastAsia"/>
                <w:b/>
                <w:bCs/>
                <w:color w:val="000000"/>
                <w:sz w:val="11"/>
                <w:szCs w:val="11"/>
                <w:vertAlign w:val="superscript"/>
              </w:rPr>
              <w:t>3+</w:t>
            </w:r>
          </w:p>
        </w:tc>
        <w:tc>
          <w:tcPr>
            <w:tcW w:w="629" w:type="dxa"/>
            <w:vAlign w:val="center"/>
          </w:tcPr>
          <w:p w14:paraId="16279AC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8.9011</w:t>
            </w:r>
          </w:p>
        </w:tc>
        <w:tc>
          <w:tcPr>
            <w:tcW w:w="629" w:type="dxa"/>
            <w:vAlign w:val="center"/>
          </w:tcPr>
          <w:p w14:paraId="086AA18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8.9011</w:t>
            </w:r>
          </w:p>
        </w:tc>
        <w:tc>
          <w:tcPr>
            <w:tcW w:w="629" w:type="dxa"/>
            <w:vAlign w:val="center"/>
          </w:tcPr>
          <w:p w14:paraId="7DC3D04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22.3687</w:t>
            </w:r>
          </w:p>
        </w:tc>
        <w:tc>
          <w:tcPr>
            <w:tcW w:w="629" w:type="dxa"/>
            <w:vAlign w:val="center"/>
          </w:tcPr>
          <w:p w14:paraId="5C1AD10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1534.82</w:t>
            </w:r>
          </w:p>
        </w:tc>
        <w:tc>
          <w:tcPr>
            <w:tcW w:w="1408" w:type="dxa"/>
            <w:vAlign w:val="center"/>
          </w:tcPr>
          <w:p w14:paraId="0BD2805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30</w:t>
            </w:r>
          </w:p>
        </w:tc>
        <w:tc>
          <w:tcPr>
            <w:tcW w:w="565" w:type="dxa"/>
            <w:vAlign w:val="center"/>
          </w:tcPr>
          <w:p w14:paraId="25917DC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vAlign w:val="center"/>
          </w:tcPr>
          <w:p w14:paraId="59938A7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vAlign w:val="center"/>
          </w:tcPr>
          <w:p w14:paraId="0C34008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36.70%</w:t>
            </w:r>
          </w:p>
        </w:tc>
        <w:tc>
          <w:tcPr>
            <w:tcW w:w="928" w:type="dxa"/>
            <w:vAlign w:val="center"/>
          </w:tcPr>
          <w:p w14:paraId="4203FF5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3.063</w:t>
            </w:r>
          </w:p>
        </w:tc>
        <w:tc>
          <w:tcPr>
            <w:tcW w:w="444" w:type="dxa"/>
            <w:vAlign w:val="center"/>
          </w:tcPr>
          <w:p w14:paraId="2E67D2CC"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&lt;EndNote&gt;&lt;Cite&gt;&lt;Author&gt;Guo&lt;/Author&gt;&lt;Year&gt;2018&lt;/Year&gt;&lt;RecNum&gt;1041&lt;/RecNum&gt;&lt;DisplayText&gt;[29]&lt;/DisplayText&gt;&lt;record&gt;&lt;rec-number&gt;1041&lt;/rec-number&gt;&lt;foreign-keys&gt;&lt;key app="EN" db-id="pvettxp2m2sepdexx92p5xef9wfevptp5ert" timestamp="1748747303"&gt;1041&lt;/key&gt;&lt;/foreign-keys&gt;&lt;ref-type name="Journal Article"&gt;17&lt;/ref-type&gt;&lt;contributors&gt;&lt;authors&gt;&lt;author&gt;Guo, Heng&lt;/author&gt;&lt;author&gt;Huang, Xiaoyong&lt;/author&gt;&lt;author&gt;Zeng, Yujia&lt;/author&gt;&lt;/authors&gt;&lt;/contributors&gt;&lt;titles&gt;&lt;title&gt;Synthesis and photoluminescence properties of novel highly thermal-stable red-emitting Na3Sc2 (PO4) 3: Eu3+ phosphors for UV-excited white-light-emitting diodes&lt;/title&gt;&lt;secondary-title&gt;Journal of Alloys and Compounds&lt;/secondary-title&gt;&lt;/titles&gt;&lt;periodical&gt;&lt;full-title&gt;Journal of Alloys and Compounds&lt;/full-title&gt;&lt;abbr-1&gt;J. Alloy. Compd.&lt;/abbr-1&gt;&lt;abbr-2&gt;J ALLOY COMPD&lt;/abbr-2&gt;&lt;/periodical&gt;&lt;pages&gt;300-306&lt;/pages&gt;&lt;volume&gt;741&lt;/volume&gt;&lt;dates&gt;&lt;year&gt;2018&lt;/year&gt;&lt;/dates&gt;&lt;isbn&gt;0925-8388&lt;/isbn&gt;&lt;urls&gt;&lt;/urls&gt;&lt;/record&gt;&lt;/Cite&gt;&lt;/EndNote&gt;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29]</w:t>
            </w:r>
            <w:r w:rsidRPr="002B005F">
              <w:rPr>
                <w:rFonts w:ascii="Times New Roman" w:hAnsi="Times New Roman"/>
                <w:b/>
                <w:bCs/>
                <w:color w:val="000000"/>
                <w:sz w:val="11"/>
                <w:szCs w:val="11"/>
              </w:rPr>
              <w:fldChar w:fldCharType="end"/>
            </w:r>
          </w:p>
        </w:tc>
      </w:tr>
      <w:tr w:rsidR="001E4A94" w:rsidRPr="002B005F" w14:paraId="122126E4" w14:textId="77777777" w:rsidTr="00ED6BD9">
        <w:trPr>
          <w:jc w:val="center"/>
        </w:trPr>
        <w:tc>
          <w:tcPr>
            <w:tcW w:w="1403" w:type="dxa"/>
            <w:vAlign w:val="center"/>
          </w:tcPr>
          <w:p w14:paraId="2EB4C4F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Sc</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(PO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:Eu</w:t>
            </w:r>
            <w:r w:rsidR="001E052E" w:rsidRPr="002B005F">
              <w:rPr>
                <w:rFonts w:ascii="Times New Roman" w:hAnsi="Times New Roman" w:hint="eastAsia"/>
                <w:b/>
                <w:bCs/>
                <w:color w:val="000000"/>
                <w:sz w:val="11"/>
                <w:szCs w:val="11"/>
                <w:vertAlign w:val="superscript"/>
              </w:rPr>
              <w:t>3+</w:t>
            </w:r>
          </w:p>
        </w:tc>
        <w:tc>
          <w:tcPr>
            <w:tcW w:w="629" w:type="dxa"/>
            <w:vAlign w:val="center"/>
          </w:tcPr>
          <w:p w14:paraId="67F52A7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8.9011</w:t>
            </w:r>
          </w:p>
        </w:tc>
        <w:tc>
          <w:tcPr>
            <w:tcW w:w="629" w:type="dxa"/>
            <w:vAlign w:val="center"/>
          </w:tcPr>
          <w:p w14:paraId="436A34C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8.9011</w:t>
            </w:r>
          </w:p>
        </w:tc>
        <w:tc>
          <w:tcPr>
            <w:tcW w:w="629" w:type="dxa"/>
            <w:vAlign w:val="center"/>
          </w:tcPr>
          <w:p w14:paraId="5C77763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22.3687</w:t>
            </w:r>
          </w:p>
        </w:tc>
        <w:tc>
          <w:tcPr>
            <w:tcW w:w="629" w:type="dxa"/>
            <w:vAlign w:val="center"/>
          </w:tcPr>
          <w:p w14:paraId="6DFEA6C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1534.82</w:t>
            </w:r>
          </w:p>
        </w:tc>
        <w:tc>
          <w:tcPr>
            <w:tcW w:w="1408" w:type="dxa"/>
            <w:vAlign w:val="center"/>
          </w:tcPr>
          <w:p w14:paraId="5D50B36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45</w:t>
            </w:r>
          </w:p>
        </w:tc>
        <w:tc>
          <w:tcPr>
            <w:tcW w:w="565" w:type="dxa"/>
            <w:vAlign w:val="center"/>
          </w:tcPr>
          <w:p w14:paraId="7BFF362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vAlign w:val="center"/>
          </w:tcPr>
          <w:p w14:paraId="08CE72A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vAlign w:val="center"/>
          </w:tcPr>
          <w:p w14:paraId="731158E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27.20%</w:t>
            </w:r>
          </w:p>
        </w:tc>
        <w:tc>
          <w:tcPr>
            <w:tcW w:w="928" w:type="dxa"/>
            <w:vAlign w:val="center"/>
          </w:tcPr>
          <w:p w14:paraId="7B8C161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3.024</w:t>
            </w:r>
          </w:p>
        </w:tc>
        <w:tc>
          <w:tcPr>
            <w:tcW w:w="444" w:type="dxa"/>
            <w:vAlign w:val="center"/>
          </w:tcPr>
          <w:p w14:paraId="4837721A"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&lt;EndNote&gt;&lt;Cite&gt;&lt;Author&gt;Guo&lt;/Author&gt;&lt;Year&gt;2018&lt;/Year&gt;&lt;RecNum&gt;1041&lt;/RecNum&gt;&lt;DisplayText&gt;[29]&lt;/DisplayText&gt;&lt;record&gt;&lt;rec-number&gt;1041&lt;/rec-number&gt;&lt;foreign-keys&gt;&lt;key app="EN" db-id="pvettxp2m2sepdexx92p5xef9wfevptp5ert" timestamp="1748747303"&gt;1041&lt;/key&gt;&lt;/foreign-keys&gt;&lt;ref-type name="Journal Article"&gt;17&lt;/ref-type&gt;&lt;contributors&gt;&lt;authors&gt;&lt;author&gt;Guo, Heng&lt;/author&gt;&lt;author&gt;Huang, Xiaoyong&lt;/author&gt;&lt;author&gt;Zeng, Yujia&lt;/author&gt;&lt;/authors&gt;&lt;/contributors&gt;&lt;titles&gt;&lt;title&gt;Synthesis and photoluminescence properties of novel highly thermal-stable red-emitting Na3Sc2 (PO4) 3: Eu3+ phosphors for UV-excited white-light-emitting diodes&lt;/title&gt;&lt;secondary-title&gt;Journal of Alloys and Compounds&lt;/secondary-title&gt;&lt;/titles&gt;&lt;periodical&gt;&lt;full-title&gt;Journal of Alloys and Compounds&lt;/full-title&gt;&lt;abbr-1&gt;J. Alloy. Compd.&lt;/abbr-1&gt;&lt;abbr-2&gt;J ALLOY COMPD&lt;/abbr-2&gt;&lt;/periodical&gt;&lt;pages&gt;300-306&lt;/pages&gt;&lt;volume&gt;741&lt;/volume&gt;&lt;dates&gt;&lt;year&gt;2018&lt;/year&gt;&lt;/dates&gt;&lt;isbn&gt;0925-8388&lt;/isbn&gt;&lt;urls&gt;&lt;/urls&gt;&lt;/record&gt;&lt;/Cite&gt;&lt;/EndNote&gt;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29]</w:t>
            </w:r>
            <w:r w:rsidRPr="002B005F">
              <w:rPr>
                <w:rFonts w:ascii="Times New Roman" w:hAnsi="Times New Roman"/>
                <w:b/>
                <w:bCs/>
                <w:color w:val="000000"/>
                <w:sz w:val="11"/>
                <w:szCs w:val="11"/>
              </w:rPr>
              <w:fldChar w:fldCharType="end"/>
            </w:r>
          </w:p>
        </w:tc>
      </w:tr>
      <w:tr w:rsidR="001E4A94" w:rsidRPr="002B005F" w14:paraId="4C121748" w14:textId="77777777" w:rsidTr="00ED6BD9">
        <w:trPr>
          <w:jc w:val="center"/>
        </w:trPr>
        <w:tc>
          <w:tcPr>
            <w:tcW w:w="1403" w:type="dxa"/>
            <w:vAlign w:val="center"/>
          </w:tcPr>
          <w:p w14:paraId="1CDDAB5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vAlign w:val="center"/>
          </w:tcPr>
          <w:p w14:paraId="7F029FA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5.60143</w:t>
            </w:r>
          </w:p>
        </w:tc>
        <w:tc>
          <w:tcPr>
            <w:tcW w:w="629" w:type="dxa"/>
            <w:vAlign w:val="center"/>
          </w:tcPr>
          <w:p w14:paraId="22B50B8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5.87635</w:t>
            </w:r>
          </w:p>
        </w:tc>
        <w:tc>
          <w:tcPr>
            <w:tcW w:w="629" w:type="dxa"/>
            <w:vAlign w:val="center"/>
          </w:tcPr>
          <w:p w14:paraId="1688767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8.12093</w:t>
            </w:r>
          </w:p>
        </w:tc>
        <w:tc>
          <w:tcPr>
            <w:tcW w:w="629" w:type="dxa"/>
            <w:vAlign w:val="center"/>
          </w:tcPr>
          <w:p w14:paraId="0C366C9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267.304</w:t>
            </w:r>
          </w:p>
        </w:tc>
        <w:tc>
          <w:tcPr>
            <w:tcW w:w="1408" w:type="dxa"/>
            <w:vAlign w:val="center"/>
          </w:tcPr>
          <w:p w14:paraId="1EF05B6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w:t>
            </w:r>
          </w:p>
        </w:tc>
        <w:tc>
          <w:tcPr>
            <w:tcW w:w="565" w:type="dxa"/>
            <w:vAlign w:val="center"/>
          </w:tcPr>
          <w:p w14:paraId="05F079D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vAlign w:val="center"/>
          </w:tcPr>
          <w:p w14:paraId="757F99C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vAlign w:val="center"/>
          </w:tcPr>
          <w:p w14:paraId="3B3C461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w:t>
            </w:r>
          </w:p>
        </w:tc>
        <w:tc>
          <w:tcPr>
            <w:tcW w:w="928" w:type="dxa"/>
            <w:vAlign w:val="center"/>
          </w:tcPr>
          <w:p w14:paraId="125A64B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0.504</w:t>
            </w:r>
          </w:p>
        </w:tc>
        <w:tc>
          <w:tcPr>
            <w:tcW w:w="444" w:type="dxa"/>
            <w:vAlign w:val="center"/>
          </w:tcPr>
          <w:p w14:paraId="30D73B7E"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&lt;EndNote&gt;&lt;Cite&gt;&lt;Author&gt;Wang&lt;/Author&gt;&lt;Year&gt;2019&lt;/Year&gt;&lt;RecNum&gt;1042&lt;/RecNum&gt;&lt;DisplayText&gt;[30]&lt;/DisplayText&gt;&lt;record&gt;&lt;rec-number&gt;1042&lt;/rec-number&gt;&lt;foreign-keys&gt;&lt;key app="EN" db-id="pvettxp2m2sepdexx92p5xef9wfevptp5ert" timestamp="1748747377"&gt;1042&lt;/key&gt;&lt;/foreign-keys&gt;&lt;ref-type name="Journal Article"&gt;17&lt;/ref-type&gt;&lt;contributors&gt;&lt;authors&gt;&lt;author&gt;Wang, Shaoying&lt;/author&gt;&lt;author&gt;Sun, Qi&lt;/author&gt;&lt;author&gt;Devakumar, Balaji&lt;/author&gt;&lt;author&gt;Liang, Jia&lt;/author&gt;&lt;author&gt;Sun, Liangling&lt;/author&gt;&lt;author&gt;Huang, Xiaoyong&lt;/author&gt;&lt;/authors&gt;&lt;/contributors&gt;&lt;titles&gt;&lt;title&gt;Novel highly efficient and thermally stable Ca2GdTaO6: Eu3+ red-emitting phosphors with high color purity for UV/blue-excited WLEDs&lt;/title&gt;&lt;secondary-title&gt;Journal of Alloys and Compounds&lt;/secondary-title&gt;&lt;/titles&gt;&lt;periodical&gt;&lt;full-title&gt;Journal of Alloys and Compounds&lt;/full-title&gt;&lt;abbr-1&gt;J. Alloy. Compd.&lt;/abbr-1&gt;&lt;abbr-2&gt;J ALLOY COMPD&lt;/abbr-2&gt;&lt;/periodical&gt;&lt;pages&gt;93-99&lt;/pages&gt;&lt;volume&gt;804&lt;/volume&gt;&lt;dates&gt;&lt;year&gt;2019&lt;/year&gt;&lt;/dates&gt;&lt;isbn&gt;0925-8388&lt;/isbn&gt;&lt;urls&gt;&lt;/urls&gt;&lt;/record&gt;&lt;/Cite&gt;&lt;/EndNote&gt;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30]</w:t>
            </w:r>
            <w:r w:rsidRPr="002B005F">
              <w:rPr>
                <w:rFonts w:ascii="Times New Roman" w:hAnsi="Times New Roman"/>
                <w:b/>
                <w:bCs/>
                <w:color w:val="000000"/>
                <w:sz w:val="11"/>
                <w:szCs w:val="11"/>
              </w:rPr>
              <w:fldChar w:fldCharType="end"/>
            </w:r>
          </w:p>
        </w:tc>
      </w:tr>
      <w:tr w:rsidR="001E4A94" w:rsidRPr="002B005F" w14:paraId="64C4544E" w14:textId="77777777" w:rsidTr="00ED6BD9">
        <w:trPr>
          <w:jc w:val="center"/>
        </w:trPr>
        <w:tc>
          <w:tcPr>
            <w:tcW w:w="1403" w:type="dxa"/>
            <w:vAlign w:val="center"/>
          </w:tcPr>
          <w:p w14:paraId="6D13FC1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vAlign w:val="center"/>
          </w:tcPr>
          <w:p w14:paraId="32BA335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5.60143</w:t>
            </w:r>
          </w:p>
        </w:tc>
        <w:tc>
          <w:tcPr>
            <w:tcW w:w="629" w:type="dxa"/>
            <w:vAlign w:val="center"/>
          </w:tcPr>
          <w:p w14:paraId="2C50E46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5.87635</w:t>
            </w:r>
          </w:p>
        </w:tc>
        <w:tc>
          <w:tcPr>
            <w:tcW w:w="629" w:type="dxa"/>
            <w:vAlign w:val="center"/>
          </w:tcPr>
          <w:p w14:paraId="3658168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8.12093</w:t>
            </w:r>
          </w:p>
        </w:tc>
        <w:tc>
          <w:tcPr>
            <w:tcW w:w="629" w:type="dxa"/>
            <w:vAlign w:val="center"/>
          </w:tcPr>
          <w:p w14:paraId="6C65B06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267.304</w:t>
            </w:r>
          </w:p>
        </w:tc>
        <w:tc>
          <w:tcPr>
            <w:tcW w:w="1408" w:type="dxa"/>
            <w:vAlign w:val="center"/>
          </w:tcPr>
          <w:p w14:paraId="142C69E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5" w:type="dxa"/>
            <w:vAlign w:val="center"/>
          </w:tcPr>
          <w:p w14:paraId="06E8B07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vAlign w:val="center"/>
          </w:tcPr>
          <w:p w14:paraId="27C7B43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vAlign w:val="center"/>
          </w:tcPr>
          <w:p w14:paraId="335A08D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w:t>
            </w:r>
          </w:p>
        </w:tc>
        <w:tc>
          <w:tcPr>
            <w:tcW w:w="928" w:type="dxa"/>
            <w:vAlign w:val="center"/>
          </w:tcPr>
          <w:p w14:paraId="2011C59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0.553</w:t>
            </w:r>
          </w:p>
        </w:tc>
        <w:tc>
          <w:tcPr>
            <w:tcW w:w="444" w:type="dxa"/>
            <w:vAlign w:val="center"/>
          </w:tcPr>
          <w:p w14:paraId="64D544FC"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&lt;EndNote&gt;&lt;Cite&gt;&lt;Author&gt;Wang&lt;/Author&gt;&lt;Year&gt;2019&lt;/Year&gt;&lt;RecNum&gt;1042&lt;/RecNum&gt;&lt;DisplayText&gt;[30]&lt;/DisplayText&gt;&lt;record&gt;&lt;rec-number&gt;1042&lt;/rec-number&gt;&lt;foreign-keys&gt;&lt;key app="EN" db-id="pvettxp2m2sepdexx92p5xef9wfevptp5ert" timestamp="1748747377"&gt;1042&lt;/key&gt;&lt;/foreign-keys&gt;&lt;ref-type name="Journal Article"&gt;17&lt;/ref-type&gt;&lt;contributors&gt;&lt;authors&gt;&lt;author&gt;Wang, Shaoying&lt;/author&gt;&lt;author&gt;Sun, Qi&lt;/author&gt;&lt;author&gt;Devakumar, Balaji&lt;/author&gt;&lt;author&gt;Liang, Jia&lt;/author&gt;&lt;author&gt;Sun, Liangling&lt;/author&gt;&lt;author&gt;Huang, Xiaoyong&lt;/author&gt;&lt;/authors&gt;&lt;/contributors&gt;&lt;titles&gt;&lt;title&gt;Novel highly efficient and thermally stable Ca2GdTaO6: Eu3+ red-emitting phosphors with high color purity for UV/blue-excited WLEDs&lt;/title&gt;&lt;secondary-title&gt;Journal of Alloys and Compounds&lt;/secondary-title&gt;&lt;/titles&gt;&lt;periodical&gt;&lt;full-title&gt;Journal of Alloys and Compounds&lt;/full-title&gt;&lt;abbr-1&gt;J. Alloy. Compd.&lt;/abbr-1&gt;&lt;abbr-2&gt;J ALLOY COMPD&lt;/abbr-2&gt;&lt;/periodical&gt;&lt;pages&gt;93-99&lt;/pages&gt;&lt;volume&gt;804&lt;/volume&gt;&lt;dates&gt;&lt;year&gt;2019&lt;/year&gt;&lt;/dates&gt;&lt;isbn&gt;0925-8388&lt;/isbn&gt;&lt;urls&gt;&lt;/urls&gt;&lt;/record&gt;&lt;/Cite&gt;&lt;/EndNote&gt;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30]</w:t>
            </w:r>
            <w:r w:rsidRPr="002B005F">
              <w:rPr>
                <w:rFonts w:ascii="Times New Roman" w:hAnsi="Times New Roman"/>
                <w:b/>
                <w:bCs/>
                <w:color w:val="000000"/>
                <w:sz w:val="11"/>
                <w:szCs w:val="11"/>
              </w:rPr>
              <w:fldChar w:fldCharType="end"/>
            </w:r>
          </w:p>
        </w:tc>
      </w:tr>
      <w:tr w:rsidR="001E4A94" w:rsidRPr="002B005F" w14:paraId="41F41D61" w14:textId="77777777" w:rsidTr="00ED6BD9">
        <w:trPr>
          <w:jc w:val="center"/>
        </w:trPr>
        <w:tc>
          <w:tcPr>
            <w:tcW w:w="1403" w:type="dxa"/>
            <w:vAlign w:val="center"/>
          </w:tcPr>
          <w:p w14:paraId="5AE32F9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vAlign w:val="center"/>
          </w:tcPr>
          <w:p w14:paraId="58A5AC5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5.60143</w:t>
            </w:r>
          </w:p>
        </w:tc>
        <w:tc>
          <w:tcPr>
            <w:tcW w:w="629" w:type="dxa"/>
            <w:vAlign w:val="center"/>
          </w:tcPr>
          <w:p w14:paraId="66D1627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5.87635</w:t>
            </w:r>
          </w:p>
        </w:tc>
        <w:tc>
          <w:tcPr>
            <w:tcW w:w="629" w:type="dxa"/>
            <w:vAlign w:val="center"/>
          </w:tcPr>
          <w:p w14:paraId="09BA64E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8.12093</w:t>
            </w:r>
          </w:p>
        </w:tc>
        <w:tc>
          <w:tcPr>
            <w:tcW w:w="629" w:type="dxa"/>
            <w:vAlign w:val="center"/>
          </w:tcPr>
          <w:p w14:paraId="4EBE330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267.304</w:t>
            </w:r>
          </w:p>
        </w:tc>
        <w:tc>
          <w:tcPr>
            <w:tcW w:w="1408" w:type="dxa"/>
            <w:vAlign w:val="center"/>
          </w:tcPr>
          <w:p w14:paraId="71B7B0E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w:t>
            </w:r>
          </w:p>
        </w:tc>
        <w:tc>
          <w:tcPr>
            <w:tcW w:w="565" w:type="dxa"/>
            <w:vAlign w:val="center"/>
          </w:tcPr>
          <w:p w14:paraId="2F0BBF8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vAlign w:val="center"/>
          </w:tcPr>
          <w:p w14:paraId="70BF7DE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vAlign w:val="center"/>
          </w:tcPr>
          <w:p w14:paraId="7D4CE06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w:t>
            </w:r>
          </w:p>
        </w:tc>
        <w:tc>
          <w:tcPr>
            <w:tcW w:w="928" w:type="dxa"/>
            <w:vAlign w:val="center"/>
          </w:tcPr>
          <w:p w14:paraId="094A9EB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0.54</w:t>
            </w:r>
          </w:p>
        </w:tc>
        <w:tc>
          <w:tcPr>
            <w:tcW w:w="444" w:type="dxa"/>
            <w:vAlign w:val="center"/>
          </w:tcPr>
          <w:p w14:paraId="0EB7F30E"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&lt;EndNote&gt;&lt;Cite&gt;&lt;Author&gt;Wang&lt;/Author&gt;&lt;Year&gt;2019&lt;/Year&gt;&lt;RecNum&gt;1042&lt;/RecNum&gt;&lt;DisplayText&gt;[30]&lt;/DisplayText&gt;&lt;record&gt;&lt;rec-number&gt;1042&lt;/rec-number&gt;&lt;foreign-keys&gt;&lt;key app="EN" db-id="pvettxp2m2sepdexx92p5xef9wfevptp5ert" timestamp="1748747377"&gt;1042&lt;/key&gt;&lt;/foreign-keys&gt;&lt;ref-type name="Journal Article"&gt;17&lt;/ref-type&gt;&lt;contributors&gt;&lt;authors&gt;&lt;author&gt;Wang, Shaoying&lt;/author&gt;&lt;author&gt;Sun, Qi&lt;/author&gt;&lt;author&gt;Devakumar, Balaji&lt;/author&gt;&lt;author&gt;Liang, Jia&lt;/author&gt;&lt;author&gt;Sun, Liangling&lt;/author&gt;&lt;author&gt;Huang, Xiaoyong&lt;/author&gt;&lt;/authors&gt;&lt;/contributors&gt;&lt;titles&gt;&lt;title&gt;Novel highly efficient and thermally stable Ca2GdTaO6: Eu3+ red-emitting phosphors with high color purity for UV/blue-excited WLEDs&lt;/title&gt;&lt;secondary-title&gt;Journal of Alloys and Compounds&lt;/secondary-title&gt;&lt;/titles&gt;&lt;periodical&gt;&lt;full-title&gt;Journal of Alloys and Compounds&lt;/full-title&gt;&lt;abbr-1&gt;J. Alloy. Compd.&lt;/abbr-1&gt;&lt;abbr-2&gt;J ALLOY COMPD&lt;/abbr-2&gt;&lt;/periodical&gt;&lt;pages&gt;93-99&lt;/pages&gt;&lt;volume&gt;804&lt;/volume&gt;&lt;dates&gt;&lt;year&gt;2019&lt;/year&gt;&lt;/dates&gt;&lt;isbn&gt;0925-8388&lt;/isbn&gt;&lt;urls&gt;&lt;/urls&gt;&lt;/record&gt;&lt;/Cite&gt;&lt;/EndNote&gt;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30]</w:t>
            </w:r>
            <w:r w:rsidRPr="002B005F">
              <w:rPr>
                <w:rFonts w:ascii="Times New Roman" w:hAnsi="Times New Roman"/>
                <w:b/>
                <w:bCs/>
                <w:color w:val="000000"/>
                <w:sz w:val="11"/>
                <w:szCs w:val="11"/>
              </w:rPr>
              <w:fldChar w:fldCharType="end"/>
            </w:r>
          </w:p>
        </w:tc>
      </w:tr>
      <w:tr w:rsidR="001E4A94" w:rsidRPr="002B005F" w14:paraId="6864B458" w14:textId="77777777" w:rsidTr="00ED6BD9">
        <w:trPr>
          <w:jc w:val="center"/>
        </w:trPr>
        <w:tc>
          <w:tcPr>
            <w:tcW w:w="1403" w:type="dxa"/>
            <w:vAlign w:val="center"/>
          </w:tcPr>
          <w:p w14:paraId="4D17DC0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vAlign w:val="center"/>
          </w:tcPr>
          <w:p w14:paraId="2761689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5.60143</w:t>
            </w:r>
          </w:p>
        </w:tc>
        <w:tc>
          <w:tcPr>
            <w:tcW w:w="629" w:type="dxa"/>
            <w:vAlign w:val="center"/>
          </w:tcPr>
          <w:p w14:paraId="5EF727F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5.87635</w:t>
            </w:r>
          </w:p>
        </w:tc>
        <w:tc>
          <w:tcPr>
            <w:tcW w:w="629" w:type="dxa"/>
            <w:vAlign w:val="center"/>
          </w:tcPr>
          <w:p w14:paraId="4AC56C9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8.12093</w:t>
            </w:r>
          </w:p>
        </w:tc>
        <w:tc>
          <w:tcPr>
            <w:tcW w:w="629" w:type="dxa"/>
            <w:vAlign w:val="center"/>
          </w:tcPr>
          <w:p w14:paraId="12E40E1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267.304</w:t>
            </w:r>
          </w:p>
        </w:tc>
        <w:tc>
          <w:tcPr>
            <w:tcW w:w="1408" w:type="dxa"/>
            <w:vAlign w:val="center"/>
          </w:tcPr>
          <w:p w14:paraId="51FC458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565" w:type="dxa"/>
            <w:vAlign w:val="center"/>
          </w:tcPr>
          <w:p w14:paraId="5604B52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vAlign w:val="center"/>
          </w:tcPr>
          <w:p w14:paraId="0DA6298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vAlign w:val="center"/>
          </w:tcPr>
          <w:p w14:paraId="3A93044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w:t>
            </w:r>
          </w:p>
        </w:tc>
        <w:tc>
          <w:tcPr>
            <w:tcW w:w="928" w:type="dxa"/>
            <w:vAlign w:val="center"/>
          </w:tcPr>
          <w:p w14:paraId="35178CB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0.414</w:t>
            </w:r>
          </w:p>
        </w:tc>
        <w:tc>
          <w:tcPr>
            <w:tcW w:w="444" w:type="dxa"/>
            <w:vAlign w:val="center"/>
          </w:tcPr>
          <w:p w14:paraId="637DB3B9"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&lt;EndNote&gt;&lt;Cite&gt;&lt;Author&gt;Wang&lt;/Author&gt;&lt;Year&gt;2019&lt;/Year&gt;&lt;RecNum&gt;1042&lt;/RecNum&gt;&lt;DisplayText&gt;[30]&lt;/DisplayText&gt;&lt;record&gt;&lt;rec-number&gt;1042&lt;/rec-number&gt;&lt;foreign-keys&gt;&lt;key app="EN" db-id="pvettxp2m2sepdexx92p5xef9wfevptp5ert" timestamp="1748747377"&gt;1042&lt;/key&gt;&lt;/foreign-keys&gt;&lt;ref-type name="Journal Article"&gt;17&lt;/ref-type&gt;&lt;contributors&gt;&lt;authors&gt;&lt;author&gt;Wang, Shaoying&lt;/author&gt;&lt;author&gt;Sun, Qi&lt;/author&gt;&lt;author&gt;Devakumar, Balaji&lt;/author&gt;&lt;author&gt;Liang, Jia&lt;/author&gt;&lt;author&gt;Sun, Liangling&lt;/author&gt;&lt;author&gt;Huang, Xiaoyong&lt;/author&gt;&lt;/authors&gt;&lt;/contributors&gt;&lt;titles&gt;&lt;title&gt;Novel highly efficient and thermally stable Ca2GdTaO6: Eu3+ red-emitting phosphors with high color purity for UV/blue-excited WLEDs&lt;/title&gt;&lt;secondary-title&gt;Journal of Alloys and Compounds&lt;/secondary-title&gt;&lt;/titles&gt;&lt;periodical&gt;&lt;full-title&gt;Journal of Alloys and Compounds&lt;/full-title&gt;&lt;abbr-1&gt;J. Alloy. Compd.&lt;/abbr-1&gt;&lt;abbr-2&gt;J ALLOY COMPD&lt;/abbr-2&gt;&lt;/periodical&gt;&lt;pages&gt;93-99&lt;/pages&gt;&lt;volume&gt;804&lt;/volume&gt;&lt;dates&gt;&lt;year&gt;2019&lt;/year&gt;&lt;/dates&gt;&lt;isbn&gt;0925-8388&lt;/isbn&gt;&lt;urls&gt;&lt;/urls&gt;&lt;/record&gt;&lt;/Cite&gt;&lt;/EndNote&gt;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30]</w:t>
            </w:r>
            <w:r w:rsidRPr="002B005F">
              <w:rPr>
                <w:rFonts w:ascii="Times New Roman" w:hAnsi="Times New Roman"/>
                <w:b/>
                <w:bCs/>
                <w:color w:val="000000"/>
                <w:sz w:val="11"/>
                <w:szCs w:val="11"/>
              </w:rPr>
              <w:fldChar w:fldCharType="end"/>
            </w:r>
          </w:p>
        </w:tc>
      </w:tr>
      <w:tr w:rsidR="001E4A94" w:rsidRPr="002B005F" w14:paraId="2B9DD345" w14:textId="77777777" w:rsidTr="00ED6BD9">
        <w:trPr>
          <w:jc w:val="center"/>
        </w:trPr>
        <w:tc>
          <w:tcPr>
            <w:tcW w:w="1403" w:type="dxa"/>
            <w:vAlign w:val="center"/>
          </w:tcPr>
          <w:p w14:paraId="7A6782A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vAlign w:val="center"/>
          </w:tcPr>
          <w:p w14:paraId="700B8BE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5.60143</w:t>
            </w:r>
          </w:p>
        </w:tc>
        <w:tc>
          <w:tcPr>
            <w:tcW w:w="629" w:type="dxa"/>
            <w:vAlign w:val="center"/>
          </w:tcPr>
          <w:p w14:paraId="0603950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5.87635</w:t>
            </w:r>
          </w:p>
        </w:tc>
        <w:tc>
          <w:tcPr>
            <w:tcW w:w="629" w:type="dxa"/>
            <w:vAlign w:val="center"/>
          </w:tcPr>
          <w:p w14:paraId="5278311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8.12093</w:t>
            </w:r>
          </w:p>
        </w:tc>
        <w:tc>
          <w:tcPr>
            <w:tcW w:w="629" w:type="dxa"/>
            <w:vAlign w:val="center"/>
          </w:tcPr>
          <w:p w14:paraId="67FFFE2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267.304</w:t>
            </w:r>
          </w:p>
        </w:tc>
        <w:tc>
          <w:tcPr>
            <w:tcW w:w="1408" w:type="dxa"/>
            <w:vAlign w:val="center"/>
          </w:tcPr>
          <w:p w14:paraId="62C5B38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565" w:type="dxa"/>
            <w:vAlign w:val="center"/>
          </w:tcPr>
          <w:p w14:paraId="5584EC9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vAlign w:val="center"/>
          </w:tcPr>
          <w:p w14:paraId="6775B06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vAlign w:val="center"/>
          </w:tcPr>
          <w:p w14:paraId="28FC4A5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w:t>
            </w:r>
          </w:p>
        </w:tc>
        <w:tc>
          <w:tcPr>
            <w:tcW w:w="928" w:type="dxa"/>
            <w:vAlign w:val="center"/>
          </w:tcPr>
          <w:p w14:paraId="71BBA71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0.329</w:t>
            </w:r>
          </w:p>
        </w:tc>
        <w:tc>
          <w:tcPr>
            <w:tcW w:w="444" w:type="dxa"/>
            <w:vAlign w:val="center"/>
          </w:tcPr>
          <w:p w14:paraId="4705265F"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&lt;EndNote&gt;&lt;Cite&gt;&lt;Author&gt;Wang&lt;/Author&gt;&lt;Year&gt;2019&lt;/Year&gt;&lt;RecNum&gt;1042&lt;/RecNum&gt;&lt;DisplayText&gt;[30]&lt;/DisplayText&gt;&lt;record&gt;&lt;rec-number&gt;1042&lt;/rec-number&gt;&lt;foreign-keys&gt;&lt;key app="EN" db-id="pvettxp2m2sepdexx92p5xef9wfevptp5ert" timestamp="1748747377"&gt;1042&lt;/key&gt;&lt;/foreign-keys&gt;&lt;ref-type name="Journal Article"&gt;17&lt;/ref-type&gt;&lt;contributors&gt;&lt;authors&gt;&lt;author&gt;Wang, Shaoying&lt;/author&gt;&lt;author&gt;Sun, Qi&lt;/author&gt;&lt;author&gt;Devakumar, Balaji&lt;/author&gt;&lt;author&gt;Liang, Jia&lt;/author&gt;&lt;author&gt;Sun, Liangling&lt;/author&gt;&lt;author&gt;Huang, Xiaoyong&lt;/author&gt;&lt;/authors&gt;&lt;/contributors&gt;&lt;titles&gt;&lt;title&gt;Novel highly efficient and thermally stable Ca2GdTaO6: Eu3+ red-emitting phosphors with high color purity for UV/blue-excited WLEDs&lt;/title&gt;&lt;secondary-title&gt;Journal of Alloys and Compounds&lt;/secondary-title&gt;&lt;/titles&gt;&lt;periodical&gt;&lt;full-title&gt;Journal of Alloys and Compounds&lt;/full-title&gt;&lt;abbr-1&gt;J. Alloy. Compd.&lt;/abbr-1&gt;&lt;abbr-2&gt;J ALLOY COMPD&lt;/abbr-2&gt;&lt;/periodical&gt;&lt;pages&gt;93-99&lt;/pages&gt;&lt;volume&gt;804&lt;/volume&gt;&lt;dates&gt;&lt;year&gt;2019&lt;/year&gt;&lt;/dates&gt;&lt;isbn&gt;0925-8388&lt;/isbn&gt;&lt;urls&gt;&lt;/urls&gt;&lt;/record&gt;&lt;/Cite&gt;&lt;/EndNote&gt;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30]</w:t>
            </w:r>
            <w:r w:rsidRPr="002B005F">
              <w:rPr>
                <w:rFonts w:ascii="Times New Roman" w:hAnsi="Times New Roman"/>
                <w:b/>
                <w:bCs/>
                <w:color w:val="000000"/>
                <w:sz w:val="11"/>
                <w:szCs w:val="11"/>
              </w:rPr>
              <w:fldChar w:fldCharType="end"/>
            </w:r>
          </w:p>
        </w:tc>
      </w:tr>
      <w:tr w:rsidR="001E4A94" w:rsidRPr="002B005F" w14:paraId="5514890A" w14:textId="77777777" w:rsidTr="00ED6BD9">
        <w:trPr>
          <w:jc w:val="center"/>
        </w:trPr>
        <w:tc>
          <w:tcPr>
            <w:tcW w:w="1403" w:type="dxa"/>
          </w:tcPr>
          <w:p w14:paraId="60BEBFD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10D2FA7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5.60143</w:t>
            </w:r>
          </w:p>
        </w:tc>
        <w:tc>
          <w:tcPr>
            <w:tcW w:w="629" w:type="dxa"/>
          </w:tcPr>
          <w:p w14:paraId="08DF932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5.87635</w:t>
            </w:r>
          </w:p>
        </w:tc>
        <w:tc>
          <w:tcPr>
            <w:tcW w:w="629" w:type="dxa"/>
          </w:tcPr>
          <w:p w14:paraId="041C220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8.12093</w:t>
            </w:r>
          </w:p>
        </w:tc>
        <w:tc>
          <w:tcPr>
            <w:tcW w:w="629" w:type="dxa"/>
          </w:tcPr>
          <w:p w14:paraId="4652DDA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267.304</w:t>
            </w:r>
          </w:p>
        </w:tc>
        <w:tc>
          <w:tcPr>
            <w:tcW w:w="1408" w:type="dxa"/>
          </w:tcPr>
          <w:p w14:paraId="740E51D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w:t>
            </w:r>
          </w:p>
        </w:tc>
        <w:tc>
          <w:tcPr>
            <w:tcW w:w="565" w:type="dxa"/>
          </w:tcPr>
          <w:p w14:paraId="6465AC5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2B90A71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6768283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w:t>
            </w:r>
          </w:p>
        </w:tc>
        <w:tc>
          <w:tcPr>
            <w:tcW w:w="928" w:type="dxa"/>
          </w:tcPr>
          <w:p w14:paraId="21DC1C5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0.236</w:t>
            </w:r>
          </w:p>
        </w:tc>
        <w:tc>
          <w:tcPr>
            <w:tcW w:w="444" w:type="dxa"/>
            <w:vAlign w:val="center"/>
          </w:tcPr>
          <w:p w14:paraId="14387606"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&lt;EndNote&gt;&lt;Cite&gt;&lt;Author&gt;Wang&lt;/Author&gt;&lt;Year&gt;2019&lt;/Year&gt;&lt;RecNum&gt;1042&lt;/RecNum&gt;&lt;DisplayText&gt;[30]&lt;/DisplayText&gt;&lt;record&gt;&lt;rec-number&gt;1042&lt;/rec-number&gt;&lt;foreign-keys&gt;&lt;key app="EN" db-id="pvettxp2m2sepdexx92p5xef9wfevptp5ert" timestamp="1748747377"&gt;1042&lt;/key&gt;&lt;/foreign-keys&gt;&lt;ref-type name="Journal Article"&gt;17&lt;/ref-type&gt;&lt;contributors&gt;&lt;authors&gt;&lt;author&gt;Wang, Shaoying&lt;/author&gt;&lt;author&gt;Sun, Qi&lt;/author&gt;&lt;author&gt;Devakumar, Balaji&lt;/author&gt;&lt;author&gt;Liang, Jia&lt;/author&gt;&lt;author&gt;Sun, Liangling&lt;/author&gt;&lt;author&gt;Huang, Xiaoyong&lt;/author&gt;&lt;/authors&gt;&lt;/contributors&gt;&lt;titles&gt;&lt;title&gt;Novel highly efficient and thermally stable Ca2GdTaO6: Eu3+ red-emitting phosphors with high color purity for UV/blue-excited WLEDs&lt;/title&gt;&lt;secondary-title&gt;Journal of Alloys and Compounds&lt;/secondary-title&gt;&lt;/titles&gt;&lt;periodical&gt;&lt;full-title&gt;Journal of Alloys and Compounds&lt;/full-title&gt;&lt;abbr-1&gt;J. Alloy. Compd.&lt;/abbr-1&gt;&lt;abbr-2&gt;J ALLOY COMPD&lt;/abbr-2&gt;&lt;/periodical&gt;&lt;pages&gt;93-99&lt;/pages&gt;&lt;volume&gt;804&lt;/volume&gt;&lt;dates&gt;&lt;year&gt;2019&lt;/year&gt;&lt;/dates&gt;&lt;isbn&gt;0925-8388&lt;/isbn&gt;&lt;urls&gt;&lt;/urls&gt;&lt;/record&gt;&lt;/Cite&gt;&lt;/EndNote&gt;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30]</w:t>
            </w:r>
            <w:r w:rsidRPr="002B005F">
              <w:rPr>
                <w:rFonts w:ascii="Times New Roman" w:hAnsi="Times New Roman"/>
                <w:b/>
                <w:bCs/>
                <w:color w:val="000000"/>
                <w:sz w:val="11"/>
                <w:szCs w:val="11"/>
              </w:rPr>
              <w:fldChar w:fldCharType="end"/>
            </w:r>
          </w:p>
        </w:tc>
      </w:tr>
      <w:tr w:rsidR="001E4A94" w:rsidRPr="002B005F" w14:paraId="1D885207" w14:textId="77777777" w:rsidTr="00ED6BD9">
        <w:trPr>
          <w:jc w:val="center"/>
        </w:trPr>
        <w:tc>
          <w:tcPr>
            <w:tcW w:w="1403" w:type="dxa"/>
          </w:tcPr>
          <w:p w14:paraId="0FDA1BB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3D657E6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5.60143</w:t>
            </w:r>
          </w:p>
        </w:tc>
        <w:tc>
          <w:tcPr>
            <w:tcW w:w="629" w:type="dxa"/>
          </w:tcPr>
          <w:p w14:paraId="79AF80E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5.87635</w:t>
            </w:r>
          </w:p>
        </w:tc>
        <w:tc>
          <w:tcPr>
            <w:tcW w:w="629" w:type="dxa"/>
          </w:tcPr>
          <w:p w14:paraId="5CF1C47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8.12093</w:t>
            </w:r>
          </w:p>
        </w:tc>
        <w:tc>
          <w:tcPr>
            <w:tcW w:w="629" w:type="dxa"/>
          </w:tcPr>
          <w:p w14:paraId="420ABDE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267.304</w:t>
            </w:r>
          </w:p>
        </w:tc>
        <w:tc>
          <w:tcPr>
            <w:tcW w:w="1408" w:type="dxa"/>
          </w:tcPr>
          <w:p w14:paraId="31243B5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w:t>
            </w:r>
          </w:p>
        </w:tc>
        <w:tc>
          <w:tcPr>
            <w:tcW w:w="565" w:type="dxa"/>
          </w:tcPr>
          <w:p w14:paraId="5605F63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3DC4566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3032A75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w:t>
            </w:r>
          </w:p>
        </w:tc>
        <w:tc>
          <w:tcPr>
            <w:tcW w:w="928" w:type="dxa"/>
          </w:tcPr>
          <w:p w14:paraId="224BC31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0.173</w:t>
            </w:r>
          </w:p>
        </w:tc>
        <w:tc>
          <w:tcPr>
            <w:tcW w:w="444" w:type="dxa"/>
            <w:vAlign w:val="center"/>
          </w:tcPr>
          <w:p w14:paraId="4F878864"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&lt;EndNote&gt;&lt;Cite&gt;&lt;Author&gt;Wang&lt;/Author&gt;&lt;Year&gt;2019&lt;/Year&gt;&lt;RecNum&gt;1042&lt;/RecNum&gt;&lt;DisplayText&gt;[30]&lt;/DisplayText&gt;&lt;record&gt;&lt;rec-number&gt;1042&lt;/rec-number&gt;&lt;foreign-keys&gt;&lt;key app="EN" db-id="pvettxp2m2sepdexx92p5xef9wfevptp5ert" timestamp="1748747377"&gt;1042&lt;/key&gt;&lt;/foreign-keys&gt;&lt;ref-type name="Journal Article"&gt;17&lt;/ref-type&gt;&lt;contributors&gt;&lt;authors&gt;&lt;author&gt;Wang, Shaoying&lt;/author&gt;&lt;author&gt;Sun, Qi&lt;/author&gt;&lt;author&gt;Devakumar, Balaji&lt;/author&gt;&lt;author&gt;Liang, Jia&lt;/author&gt;&lt;author&gt;Sun, Liangling&lt;/author&gt;&lt;author&gt;Huang, Xiaoyong&lt;/author&gt;&lt;/authors&gt;&lt;/contributors&gt;&lt;titles&gt;&lt;title&gt;Novel highly efficient and thermally stable Ca2GdTaO6: Eu3+ red-emitting phosphors with high color purity for UV/blue-excited WLEDs&lt;/title&gt;&lt;secondary-title&gt;Journal of Alloys and Compounds&lt;/secondary-title&gt;&lt;/titles&gt;&lt;periodical&gt;&lt;full-title&gt;Journal of Alloys and Compounds&lt;/full-title&gt;&lt;abbr-1&gt;J. Alloy. Compd.&lt;/abbr-1&gt;&lt;abbr-2&gt;J ALLOY COMPD&lt;/abbr-2&gt;&lt;/periodical&gt;&lt;pages&gt;93-99&lt;/pages&gt;&lt;volume&gt;804&lt;/volume&gt;&lt;dates&gt;&lt;year&gt;2019&lt;/year&gt;&lt;/dates&gt;&lt;isbn&gt;0925-8388&lt;/isbn&gt;&lt;urls&gt;&lt;/urls&gt;&lt;/record&gt;&lt;/Cite&gt;&lt;/EndNote&gt;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30]</w:t>
            </w:r>
            <w:r w:rsidRPr="002B005F">
              <w:rPr>
                <w:rFonts w:ascii="Times New Roman" w:hAnsi="Times New Roman"/>
                <w:b/>
                <w:bCs/>
                <w:color w:val="000000"/>
                <w:sz w:val="11"/>
                <w:szCs w:val="11"/>
              </w:rPr>
              <w:fldChar w:fldCharType="end"/>
            </w:r>
          </w:p>
        </w:tc>
      </w:tr>
      <w:tr w:rsidR="001E4A94" w:rsidRPr="002B005F" w14:paraId="7A237F47" w14:textId="77777777" w:rsidTr="00ED6BD9">
        <w:trPr>
          <w:jc w:val="center"/>
        </w:trPr>
        <w:tc>
          <w:tcPr>
            <w:tcW w:w="1403" w:type="dxa"/>
          </w:tcPr>
          <w:p w14:paraId="11BF870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Y</w:t>
            </w:r>
            <w:r w:rsidRPr="002B005F">
              <w:rPr>
                <w:rFonts w:ascii="Times New Roman" w:hAnsi="Times New Roman" w:hint="eastAsia"/>
                <w:b/>
                <w:bCs/>
                <w:color w:val="000000"/>
                <w:sz w:val="11"/>
                <w:szCs w:val="11"/>
                <w:vertAlign w:val="subscript"/>
              </w:rPr>
              <w:t>1</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bscript"/>
              </w:rPr>
              <w:t>0</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7</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15</w:t>
            </w:r>
          </w:p>
        </w:tc>
        <w:tc>
          <w:tcPr>
            <w:tcW w:w="629" w:type="dxa"/>
          </w:tcPr>
          <w:p w14:paraId="7BABB8A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14.29693</w:t>
            </w:r>
          </w:p>
        </w:tc>
        <w:tc>
          <w:tcPr>
            <w:tcW w:w="629" w:type="dxa"/>
          </w:tcPr>
          <w:p w14:paraId="05D8102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14.29693</w:t>
            </w:r>
          </w:p>
        </w:tc>
        <w:tc>
          <w:tcPr>
            <w:tcW w:w="629" w:type="dxa"/>
          </w:tcPr>
          <w:p w14:paraId="4CF14DA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14.29693</w:t>
            </w:r>
          </w:p>
        </w:tc>
        <w:tc>
          <w:tcPr>
            <w:tcW w:w="629" w:type="dxa"/>
          </w:tcPr>
          <w:p w14:paraId="603D38E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2922.33</w:t>
            </w:r>
          </w:p>
        </w:tc>
        <w:tc>
          <w:tcPr>
            <w:tcW w:w="1408" w:type="dxa"/>
          </w:tcPr>
          <w:p w14:paraId="27BC5D4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2.6923</w:t>
            </w:r>
          </w:p>
        </w:tc>
        <w:tc>
          <w:tcPr>
            <w:tcW w:w="565" w:type="dxa"/>
          </w:tcPr>
          <w:p w14:paraId="0052DCC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05EBDD4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4494249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13.10%</w:t>
            </w:r>
          </w:p>
        </w:tc>
        <w:tc>
          <w:tcPr>
            <w:tcW w:w="928" w:type="dxa"/>
          </w:tcPr>
          <w:p w14:paraId="024B8CA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2.636</w:t>
            </w:r>
          </w:p>
        </w:tc>
        <w:tc>
          <w:tcPr>
            <w:tcW w:w="444" w:type="dxa"/>
            <w:vAlign w:val="center"/>
          </w:tcPr>
          <w:p w14:paraId="275EC7CB"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&lt;EndNote&gt;&lt;Cite&gt;&lt;Author&gt;Annadurai&lt;/Author&gt;&lt;Year&gt;2019&lt;/Year&gt;&lt;RecNum&gt;1043&lt;/RecNum&gt;&lt;DisplayText&gt;[31]&lt;/DisplayText&gt;&lt;record&gt;&lt;rec-number&gt;1043&lt;/rec-number&gt;&lt;foreign-keys&gt;&lt;key app="EN" db-id="pvettxp2m2sepdexx92p5xef9wfevptp5ert" timestamp="1748747446"&gt;1043&lt;/key&gt;&lt;/foreign-keys&gt;&lt;ref-type name="Journal Article"&gt;17&lt;/ref-type&gt;&lt;contributors&gt;&lt;authors&gt;&lt;author&gt;Annadurai, G&lt;/author&gt;&lt;author&gt;Li, Bin&lt;/author&gt;&lt;author&gt;Devakumar, Balaji&lt;/author&gt;&lt;author&gt;Guo, Heng&lt;/author&gt;&lt;author&gt;Sun, Liangling&lt;/author&gt;&lt;author&gt;Huang, Xiaoyong&lt;/author&gt;&lt;/authors&gt;&lt;/contributors&gt;&lt;titles&gt;&lt;title&gt;Synthesis, structural and photoluminescence properties of novel orange-red emitting Ba3Y2B6O15: Eu3+ phosphors&lt;/title&gt;&lt;secondary-title&gt;Journal of Luminescence&lt;/secondary-title&gt;&lt;/titles&gt;&lt;periodical&gt;&lt;full-title&gt;Journal of Luminescence&lt;/full-title&gt;&lt;abbr-1&gt;J. Lumines.&lt;/abbr-1&gt;&lt;abbr-2&gt;J LUMIN&lt;/abbr-2&gt;&lt;/periodical&gt;&lt;pages&gt;75-81&lt;/pages&gt;&lt;volume&gt;208&lt;/volume&gt;&lt;dates&gt;&lt;year&gt;2019&lt;/year&gt;&lt;/dates&gt;&lt;isbn&gt;0022-2313&lt;/isbn&gt;&lt;urls&gt;&lt;/urls&gt;&lt;/record&gt;&lt;/Cite&gt;&lt;/EndNote&gt;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31]</w:t>
            </w:r>
            <w:r w:rsidRPr="002B005F">
              <w:rPr>
                <w:rFonts w:ascii="Times New Roman" w:hAnsi="Times New Roman"/>
                <w:b/>
                <w:bCs/>
                <w:color w:val="000000"/>
                <w:sz w:val="11"/>
                <w:szCs w:val="11"/>
              </w:rPr>
              <w:fldChar w:fldCharType="end"/>
            </w:r>
          </w:p>
        </w:tc>
      </w:tr>
      <w:tr w:rsidR="001E4A94" w:rsidRPr="002B005F" w14:paraId="66AB576B" w14:textId="77777777" w:rsidTr="00ED6BD9">
        <w:trPr>
          <w:jc w:val="center"/>
        </w:trPr>
        <w:tc>
          <w:tcPr>
            <w:tcW w:w="1403" w:type="dxa"/>
          </w:tcPr>
          <w:p w14:paraId="3ED6B10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4D52BC5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10.5993</w:t>
            </w:r>
          </w:p>
        </w:tc>
        <w:tc>
          <w:tcPr>
            <w:tcW w:w="629" w:type="dxa"/>
          </w:tcPr>
          <w:p w14:paraId="7A109BD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6.2311</w:t>
            </w:r>
          </w:p>
        </w:tc>
        <w:tc>
          <w:tcPr>
            <w:tcW w:w="629" w:type="dxa"/>
          </w:tcPr>
          <w:p w14:paraId="6A385EF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10.2247</w:t>
            </w:r>
          </w:p>
        </w:tc>
        <w:tc>
          <w:tcPr>
            <w:tcW w:w="629" w:type="dxa"/>
          </w:tcPr>
          <w:p w14:paraId="0F9F7F4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597.5</w:t>
            </w:r>
          </w:p>
        </w:tc>
        <w:tc>
          <w:tcPr>
            <w:tcW w:w="1408" w:type="dxa"/>
          </w:tcPr>
          <w:p w14:paraId="74E16E1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0.05</w:t>
            </w:r>
          </w:p>
        </w:tc>
        <w:tc>
          <w:tcPr>
            <w:tcW w:w="565" w:type="dxa"/>
          </w:tcPr>
          <w:p w14:paraId="0749A99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2FFC177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751C211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w:t>
            </w:r>
          </w:p>
        </w:tc>
        <w:tc>
          <w:tcPr>
            <w:tcW w:w="928" w:type="dxa"/>
          </w:tcPr>
          <w:p w14:paraId="532F584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1.72</w:t>
            </w:r>
          </w:p>
        </w:tc>
        <w:tc>
          <w:tcPr>
            <w:tcW w:w="444" w:type="dxa"/>
            <w:vAlign w:val="center"/>
          </w:tcPr>
          <w:p w14:paraId="5A5AC102"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&lt;EndNote&gt;&lt;Cite&gt;&lt;Author&gt;Sakthivel&lt;/Author&gt;&lt;Year&gt;2019&lt;/Year&gt;&lt;RecNum&gt;1044&lt;/RecNum&gt;&lt;DisplayText&gt;[32]&lt;/DisplayText&gt;&lt;record&gt;&lt;rec-number&gt;1044&lt;/rec-number&gt;&lt;foreign-keys&gt;&lt;key app="EN" db-id="pvettxp2m2sepdexx92p5xef9wfevptp5ert" timestamp="1748747488"&gt;1044&lt;/key&gt;&lt;/foreign-keys&gt;&lt;ref-type name="Journal Article"&gt;17&lt;/ref-type&gt;&lt;contributors&gt;&lt;authors&gt;&lt;author&gt;Sakthivel, Thangavel&lt;/author&gt;&lt;author&gt;Annadurai, G&lt;/author&gt;&lt;author&gt;Vijayakumar, R&lt;/author&gt;&lt;author&gt;Huang, Xiaoyong&lt;/author&gt;&lt;/authors&gt;&lt;/contributors&gt;&lt;titles&gt;&lt;title&gt;Synthesis, luminescence properties and thermal stability of Eu3+-activated Na2Y2B2O7 red phosphors excited by near-UV light for pc-WLEDs&lt;/title&gt;&lt;secondary-title&gt;Journal of Luminescence&lt;/secondary-title&gt;&lt;/titles&gt;&lt;periodical&gt;&lt;full-title&gt;Journal of Luminescence&lt;/full-title&gt;&lt;abbr-1&gt;J. Lumines.&lt;/abbr-1&gt;&lt;abbr-2&gt;J LUMIN&lt;/abbr-2&gt;&lt;/periodical&gt;&lt;pages&gt;129-135&lt;/pages&gt;&lt;volume&gt;205&lt;/volume&gt;&lt;dates&gt;&lt;year&gt;2019&lt;/year&gt;&lt;/dates&gt;&lt;isbn&gt;0022-2313&lt;/isbn&gt;&lt;urls&gt;&lt;/urls&gt;&lt;/record&gt;&lt;/Cite&gt;&lt;/EndNote&gt;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32]</w:t>
            </w:r>
            <w:r w:rsidRPr="002B005F">
              <w:rPr>
                <w:rFonts w:ascii="Times New Roman" w:hAnsi="Times New Roman"/>
                <w:b/>
                <w:bCs/>
                <w:color w:val="000000"/>
                <w:sz w:val="11"/>
                <w:szCs w:val="11"/>
              </w:rPr>
              <w:fldChar w:fldCharType="end"/>
            </w:r>
          </w:p>
        </w:tc>
      </w:tr>
      <w:tr w:rsidR="001E4A94" w:rsidRPr="002B005F" w14:paraId="6D14CE25" w14:textId="77777777" w:rsidTr="00ED6BD9">
        <w:trPr>
          <w:jc w:val="center"/>
        </w:trPr>
        <w:tc>
          <w:tcPr>
            <w:tcW w:w="1403" w:type="dxa"/>
          </w:tcPr>
          <w:p w14:paraId="5645A11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484143B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10.5993</w:t>
            </w:r>
          </w:p>
        </w:tc>
        <w:tc>
          <w:tcPr>
            <w:tcW w:w="629" w:type="dxa"/>
          </w:tcPr>
          <w:p w14:paraId="0AD0DB2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6.2311</w:t>
            </w:r>
          </w:p>
        </w:tc>
        <w:tc>
          <w:tcPr>
            <w:tcW w:w="629" w:type="dxa"/>
          </w:tcPr>
          <w:p w14:paraId="0974BFD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10.2247</w:t>
            </w:r>
          </w:p>
        </w:tc>
        <w:tc>
          <w:tcPr>
            <w:tcW w:w="629" w:type="dxa"/>
          </w:tcPr>
          <w:p w14:paraId="5EF1407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597.5</w:t>
            </w:r>
          </w:p>
        </w:tc>
        <w:tc>
          <w:tcPr>
            <w:tcW w:w="1408" w:type="dxa"/>
          </w:tcPr>
          <w:p w14:paraId="68425A5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0.15</w:t>
            </w:r>
          </w:p>
        </w:tc>
        <w:tc>
          <w:tcPr>
            <w:tcW w:w="565" w:type="dxa"/>
          </w:tcPr>
          <w:p w14:paraId="549077E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45557B0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7B5E147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w:t>
            </w:r>
          </w:p>
        </w:tc>
        <w:tc>
          <w:tcPr>
            <w:tcW w:w="928" w:type="dxa"/>
          </w:tcPr>
          <w:p w14:paraId="6343C6E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1.71</w:t>
            </w:r>
          </w:p>
        </w:tc>
        <w:tc>
          <w:tcPr>
            <w:tcW w:w="444" w:type="dxa"/>
            <w:vAlign w:val="center"/>
          </w:tcPr>
          <w:p w14:paraId="3A33B789"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&lt;EndNote&gt;&lt;Cite&gt;&lt;Author&gt;Sakthivel&lt;/Author&gt;&lt;Year&gt;2019&lt;/Year&gt;&lt;RecNum&gt;1044&lt;/RecNum&gt;&lt;DisplayText&gt;[32]&lt;/DisplayText&gt;&lt;record&gt;&lt;rec-number&gt;1044&lt;/rec-number&gt;&lt;foreign-keys&gt;&lt;key app="EN" db-id="pvettxp2m2sepdexx92p5xef9wfevptp5ert" timestamp="1748747488"&gt;1044&lt;/key&gt;&lt;/foreign-keys&gt;&lt;ref-type name="Journal Article"&gt;17&lt;/ref-type&gt;&lt;contributors&gt;&lt;authors&gt;&lt;author&gt;Sakthivel, Thangavel&lt;/author&gt;&lt;author&gt;Annadurai, G&lt;/author&gt;&lt;author&gt;Vijayakumar, R&lt;/author&gt;&lt;author&gt;Huang, Xiaoyong&lt;/author&gt;&lt;/authors&gt;&lt;/contributors&gt;&lt;titles&gt;&lt;title&gt;Synthesis, luminescence properties and thermal stability of Eu3+-activated Na2Y2B2O7 red phosphors excited by near-UV light for pc-WLEDs&lt;/title&gt;&lt;secondary-title&gt;Journal of Luminescence&lt;/secondary-title&gt;&lt;/titles&gt;&lt;periodical&gt;&lt;full-title&gt;Journal of Luminescence&lt;/full-title&gt;&lt;abbr-1&gt;J. Lumines.&lt;/abbr-1&gt;&lt;abbr-2&gt;J LUMIN&lt;/abbr-2&gt;&lt;/periodical&gt;&lt;pages&gt;129-135&lt;/pages&gt;&lt;volume&gt;205&lt;/volume&gt;&lt;dates&gt;&lt;year&gt;2019&lt;/year&gt;&lt;/dates&gt;&lt;isbn&gt;0022-2313&lt;/isbn&gt;&lt;urls&gt;&lt;/urls&gt;&lt;/record&gt;&lt;/Cite&gt;&lt;/EndNote&gt;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32]</w:t>
            </w:r>
            <w:r w:rsidRPr="002B005F">
              <w:rPr>
                <w:rFonts w:ascii="Times New Roman" w:hAnsi="Times New Roman"/>
                <w:b/>
                <w:bCs/>
                <w:color w:val="000000"/>
                <w:sz w:val="11"/>
                <w:szCs w:val="11"/>
              </w:rPr>
              <w:fldChar w:fldCharType="end"/>
            </w:r>
          </w:p>
        </w:tc>
      </w:tr>
      <w:tr w:rsidR="001E4A94" w:rsidRPr="002B005F" w14:paraId="0D8466B8" w14:textId="77777777" w:rsidTr="00ED6BD9">
        <w:trPr>
          <w:jc w:val="center"/>
        </w:trPr>
        <w:tc>
          <w:tcPr>
            <w:tcW w:w="1403" w:type="dxa"/>
          </w:tcPr>
          <w:p w14:paraId="5235574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63631A8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10.5993</w:t>
            </w:r>
          </w:p>
        </w:tc>
        <w:tc>
          <w:tcPr>
            <w:tcW w:w="629" w:type="dxa"/>
          </w:tcPr>
          <w:p w14:paraId="6BFDD36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6.2311</w:t>
            </w:r>
          </w:p>
        </w:tc>
        <w:tc>
          <w:tcPr>
            <w:tcW w:w="629" w:type="dxa"/>
          </w:tcPr>
          <w:p w14:paraId="03A339B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10.2247</w:t>
            </w:r>
          </w:p>
        </w:tc>
        <w:tc>
          <w:tcPr>
            <w:tcW w:w="629" w:type="dxa"/>
          </w:tcPr>
          <w:p w14:paraId="27EAA0C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597.5</w:t>
            </w:r>
          </w:p>
        </w:tc>
        <w:tc>
          <w:tcPr>
            <w:tcW w:w="1408" w:type="dxa"/>
          </w:tcPr>
          <w:p w14:paraId="6F262CE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0.25</w:t>
            </w:r>
          </w:p>
        </w:tc>
        <w:tc>
          <w:tcPr>
            <w:tcW w:w="565" w:type="dxa"/>
          </w:tcPr>
          <w:p w14:paraId="2695B8D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58E0F3F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48FCE94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w:t>
            </w:r>
          </w:p>
        </w:tc>
        <w:tc>
          <w:tcPr>
            <w:tcW w:w="928" w:type="dxa"/>
          </w:tcPr>
          <w:p w14:paraId="298D533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1.69</w:t>
            </w:r>
          </w:p>
        </w:tc>
        <w:tc>
          <w:tcPr>
            <w:tcW w:w="444" w:type="dxa"/>
            <w:vAlign w:val="center"/>
          </w:tcPr>
          <w:p w14:paraId="2DBED880"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&lt;EndNote&gt;&lt;Cite&gt;&lt;Author&gt;Sakthivel&lt;/Author&gt;&lt;Year&gt;2019&lt;/Year&gt;&lt;RecNum&gt;1044&lt;/RecNum&gt;&lt;DisplayText&gt;[32]&lt;/DisplayText&gt;&lt;record&gt;&lt;rec-number&gt;1044&lt;/rec-number&gt;&lt;foreign-keys&gt;&lt;key app="EN" db-id="pvettxp2m2sepdexx92p5xef9wfevptp5ert" timestamp="1748747488"&gt;1044&lt;/key&gt;&lt;/foreign-keys&gt;&lt;ref-type name="Journal Article"&gt;17&lt;/ref-type&gt;&lt;contributors&gt;&lt;authors&gt;&lt;author&gt;Sakthivel, Thangavel&lt;/author&gt;&lt;author&gt;Annadurai, G&lt;/author&gt;&lt;author&gt;Vijayakumar, R&lt;/author&gt;&lt;author&gt;Huang, Xiaoyong&lt;/author&gt;&lt;/authors&gt;&lt;/contributors&gt;&lt;titles&gt;&lt;title&gt;Synthesis, luminescence properties and thermal stability of Eu3+-activated Na2Y2B2O7 red phosphors excited by near-UV light for pc-WLEDs&lt;/title&gt;&lt;secondary-title&gt;Journal of Luminescence&lt;/secondary-title&gt;&lt;/titles&gt;&lt;periodical&gt;&lt;full-title&gt;Journal of Luminescence&lt;/full-title&gt;&lt;abbr-1&gt;J. Lumines.&lt;/abbr-1&gt;&lt;abbr-2&gt;J LUMIN&lt;/abbr-2&gt;&lt;/periodical&gt;&lt;pages&gt;129-135&lt;/pages&gt;&lt;volume&gt;205&lt;/volume&gt;&lt;dates&gt;&lt;year&gt;2019&lt;/year&gt;&lt;/dates&gt;&lt;isbn&gt;0022-2313&lt;/isbn&gt;&lt;urls&gt;&lt;/urls&gt;&lt;/record&gt;&lt;/Cite&gt;&lt;/EndNote&gt;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32]</w:t>
            </w:r>
            <w:r w:rsidRPr="002B005F">
              <w:rPr>
                <w:rFonts w:ascii="Times New Roman" w:hAnsi="Times New Roman"/>
                <w:b/>
                <w:bCs/>
                <w:color w:val="000000"/>
                <w:sz w:val="11"/>
                <w:szCs w:val="11"/>
              </w:rPr>
              <w:fldChar w:fldCharType="end"/>
            </w:r>
          </w:p>
        </w:tc>
      </w:tr>
      <w:tr w:rsidR="001E4A94" w:rsidRPr="002B005F" w14:paraId="3A20E7F3" w14:textId="77777777" w:rsidTr="00ED6BD9">
        <w:trPr>
          <w:jc w:val="center"/>
        </w:trPr>
        <w:tc>
          <w:tcPr>
            <w:tcW w:w="1403" w:type="dxa"/>
          </w:tcPr>
          <w:p w14:paraId="2B65478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6775159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10.5993</w:t>
            </w:r>
          </w:p>
        </w:tc>
        <w:tc>
          <w:tcPr>
            <w:tcW w:w="629" w:type="dxa"/>
          </w:tcPr>
          <w:p w14:paraId="11C98FF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6.2311</w:t>
            </w:r>
          </w:p>
        </w:tc>
        <w:tc>
          <w:tcPr>
            <w:tcW w:w="629" w:type="dxa"/>
          </w:tcPr>
          <w:p w14:paraId="7CA45E8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10.2247</w:t>
            </w:r>
          </w:p>
        </w:tc>
        <w:tc>
          <w:tcPr>
            <w:tcW w:w="629" w:type="dxa"/>
          </w:tcPr>
          <w:p w14:paraId="48CB478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597.5</w:t>
            </w:r>
          </w:p>
        </w:tc>
        <w:tc>
          <w:tcPr>
            <w:tcW w:w="1408" w:type="dxa"/>
          </w:tcPr>
          <w:p w14:paraId="39848BE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0.35</w:t>
            </w:r>
          </w:p>
        </w:tc>
        <w:tc>
          <w:tcPr>
            <w:tcW w:w="565" w:type="dxa"/>
          </w:tcPr>
          <w:p w14:paraId="2CF889D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55CCE44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305E7C9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36.60%</w:t>
            </w:r>
          </w:p>
        </w:tc>
        <w:tc>
          <w:tcPr>
            <w:tcW w:w="928" w:type="dxa"/>
          </w:tcPr>
          <w:p w14:paraId="33DD9B6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1.59</w:t>
            </w:r>
          </w:p>
        </w:tc>
        <w:tc>
          <w:tcPr>
            <w:tcW w:w="444" w:type="dxa"/>
            <w:vAlign w:val="center"/>
          </w:tcPr>
          <w:p w14:paraId="57A0426B"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&lt;EndNote&gt;&lt;Cite&gt;&lt;Author&gt;Sakthivel&lt;/Author&gt;&lt;Year&gt;2019&lt;/Year&gt;&lt;RecNum&gt;1044&lt;/RecNum&gt;&lt;DisplayText&gt;[32]&lt;/DisplayText&gt;&lt;record&gt;&lt;rec-number&gt;1044&lt;/rec-number&gt;&lt;foreign-keys&gt;&lt;key app="EN" db-id="pvettxp2m2sepdexx92p5xef9wfevptp5ert" timestamp="1748747488"&gt;1044&lt;/key&gt;&lt;/foreign-keys&gt;&lt;ref-type name="Journal Article"&gt;17&lt;/ref-type&gt;&lt;contributors&gt;&lt;authors&gt;&lt;author&gt;Sakthivel, Thangavel&lt;/author&gt;&lt;author&gt;Annadurai, G&lt;/author&gt;&lt;author&gt;Vijayakumar, R&lt;/author&gt;&lt;author&gt;Huang, Xiaoyong&lt;/author&gt;&lt;/authors&gt;&lt;/contributors&gt;&lt;titles&gt;&lt;title&gt;Synthesis, luminescence properties and thermal stability of Eu3+-activated Na2Y2B2O7 red phosphors excited by near-UV light for pc-WLEDs&lt;/title&gt;&lt;secondary-title&gt;Journal of Luminescence&lt;/secondary-title&gt;&lt;/titles&gt;&lt;periodical&gt;&lt;full-title&gt;Journal of Luminescence&lt;/full-title&gt;&lt;abbr-1&gt;J. Lumines.&lt;/abbr-1&gt;&lt;abbr-2&gt;J LUMIN&lt;/abbr-2&gt;&lt;/periodical&gt;&lt;pages&gt;129-135&lt;/pages&gt;&lt;volume&gt;205&lt;/volume&gt;&lt;dates&gt;&lt;year&gt;2019&lt;/year&gt;&lt;/dates&gt;&lt;isbn&gt;0022-2313&lt;/isbn&gt;&lt;urls&gt;&lt;/urls&gt;&lt;/record&gt;&lt;/Cite&gt;&lt;/EndNote&gt;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32]</w:t>
            </w:r>
            <w:r w:rsidRPr="002B005F">
              <w:rPr>
                <w:rFonts w:ascii="Times New Roman" w:hAnsi="Times New Roman"/>
                <w:b/>
                <w:bCs/>
                <w:color w:val="000000"/>
                <w:sz w:val="11"/>
                <w:szCs w:val="11"/>
              </w:rPr>
              <w:fldChar w:fldCharType="end"/>
            </w:r>
          </w:p>
        </w:tc>
      </w:tr>
      <w:tr w:rsidR="001E4A94" w:rsidRPr="002B005F" w14:paraId="6E12E5FC" w14:textId="77777777" w:rsidTr="00ED6BD9">
        <w:trPr>
          <w:jc w:val="center"/>
        </w:trPr>
        <w:tc>
          <w:tcPr>
            <w:tcW w:w="1403" w:type="dxa"/>
          </w:tcPr>
          <w:p w14:paraId="1B6F306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13A0416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10.5993</w:t>
            </w:r>
          </w:p>
        </w:tc>
        <w:tc>
          <w:tcPr>
            <w:tcW w:w="629" w:type="dxa"/>
          </w:tcPr>
          <w:p w14:paraId="05F8B99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6.2311</w:t>
            </w:r>
          </w:p>
        </w:tc>
        <w:tc>
          <w:tcPr>
            <w:tcW w:w="629" w:type="dxa"/>
          </w:tcPr>
          <w:p w14:paraId="31F3EAA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10.2247</w:t>
            </w:r>
          </w:p>
        </w:tc>
        <w:tc>
          <w:tcPr>
            <w:tcW w:w="629" w:type="dxa"/>
          </w:tcPr>
          <w:p w14:paraId="757D257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597.5</w:t>
            </w:r>
          </w:p>
        </w:tc>
        <w:tc>
          <w:tcPr>
            <w:tcW w:w="1408" w:type="dxa"/>
          </w:tcPr>
          <w:p w14:paraId="5D130D3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0.45</w:t>
            </w:r>
          </w:p>
        </w:tc>
        <w:tc>
          <w:tcPr>
            <w:tcW w:w="565" w:type="dxa"/>
          </w:tcPr>
          <w:p w14:paraId="3EEDC4E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42A6A86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0E9862C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36.60%</w:t>
            </w:r>
          </w:p>
        </w:tc>
        <w:tc>
          <w:tcPr>
            <w:tcW w:w="928" w:type="dxa"/>
          </w:tcPr>
          <w:p w14:paraId="07110A9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1.55</w:t>
            </w:r>
          </w:p>
        </w:tc>
        <w:tc>
          <w:tcPr>
            <w:tcW w:w="444" w:type="dxa"/>
            <w:vAlign w:val="center"/>
          </w:tcPr>
          <w:p w14:paraId="33D0D89E"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&lt;EndNote&gt;&lt;Cite&gt;&lt;Author&gt;Sakthivel&lt;/Author&gt;&lt;Year&gt;2019&lt;/Year&gt;&lt;RecNum&gt;1044&lt;/RecNum&gt;&lt;DisplayText&gt;[32]&lt;/DisplayText&gt;&lt;record&gt;&lt;rec-number&gt;1044&lt;/rec-number&gt;&lt;foreign-keys&gt;&lt;key app="EN" db-id="pvettxp2m2sepdexx92p5xef9wfevptp5ert" timestamp="1748747488"&gt;1044&lt;/key&gt;&lt;/foreign-keys&gt;&lt;ref-type name="Journal Article"&gt;17&lt;/ref-type&gt;&lt;contributors&gt;&lt;authors&gt;&lt;author&gt;Sakthivel, Thangavel&lt;/author&gt;&lt;author&gt;Annadurai, G&lt;/author&gt;&lt;author&gt;Vijayakumar, R&lt;/author&gt;&lt;author&gt;Huang, Xiaoyong&lt;/author&gt;&lt;/authors&gt;&lt;/contributors&gt;&lt;titles&gt;&lt;title&gt;Synthesis, luminescence properties and thermal stability of Eu3+-activated Na2Y2B2O7 red phosphors excited by near-UV light for pc-WLEDs&lt;/title&gt;&lt;secondary-title&gt;Journal of Luminescence&lt;/secondary-title&gt;&lt;/titles&gt;&lt;periodical&gt;&lt;full-title&gt;Journal of Luminescence&lt;/full-title&gt;&lt;abbr-1&gt;J. Lumines.&lt;/abbr-1&gt;&lt;abbr-2&gt;J LUMIN&lt;/abbr-2&gt;&lt;/periodical&gt;&lt;pages&gt;129-135&lt;/pages&gt;&lt;volume&gt;205&lt;/volume&gt;&lt;dates&gt;&lt;year&gt;2019&lt;/year&gt;&lt;/dates&gt;&lt;isbn&gt;0022-2313&lt;/isbn&gt;&lt;urls&gt;&lt;/urls&gt;&lt;/record&gt;&lt;/Cite&gt;&lt;/EndNote&gt;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32]</w:t>
            </w:r>
            <w:r w:rsidRPr="002B005F">
              <w:rPr>
                <w:rFonts w:ascii="Times New Roman" w:hAnsi="Times New Roman"/>
                <w:b/>
                <w:bCs/>
                <w:color w:val="000000"/>
                <w:sz w:val="11"/>
                <w:szCs w:val="11"/>
              </w:rPr>
              <w:fldChar w:fldCharType="end"/>
            </w:r>
          </w:p>
        </w:tc>
      </w:tr>
      <w:tr w:rsidR="001E4A94" w:rsidRPr="002B005F" w14:paraId="29630CF2" w14:textId="77777777" w:rsidTr="00ED6BD9">
        <w:trPr>
          <w:jc w:val="center"/>
        </w:trPr>
        <w:tc>
          <w:tcPr>
            <w:tcW w:w="1403" w:type="dxa"/>
          </w:tcPr>
          <w:p w14:paraId="660DE46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lastRenderedPageBreak/>
              <w:t>Na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3E0097B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10.5993</w:t>
            </w:r>
          </w:p>
        </w:tc>
        <w:tc>
          <w:tcPr>
            <w:tcW w:w="629" w:type="dxa"/>
          </w:tcPr>
          <w:p w14:paraId="37C82B5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6.2311</w:t>
            </w:r>
          </w:p>
        </w:tc>
        <w:tc>
          <w:tcPr>
            <w:tcW w:w="629" w:type="dxa"/>
          </w:tcPr>
          <w:p w14:paraId="1533210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10.2247</w:t>
            </w:r>
          </w:p>
        </w:tc>
        <w:tc>
          <w:tcPr>
            <w:tcW w:w="629" w:type="dxa"/>
          </w:tcPr>
          <w:p w14:paraId="6587493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597.5</w:t>
            </w:r>
          </w:p>
        </w:tc>
        <w:tc>
          <w:tcPr>
            <w:tcW w:w="1408" w:type="dxa"/>
          </w:tcPr>
          <w:p w14:paraId="1210688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565" w:type="dxa"/>
          </w:tcPr>
          <w:p w14:paraId="1A86903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3758001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4607AE2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36.60%</w:t>
            </w:r>
          </w:p>
        </w:tc>
        <w:tc>
          <w:tcPr>
            <w:tcW w:w="928" w:type="dxa"/>
          </w:tcPr>
          <w:p w14:paraId="2FB19C9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1.51</w:t>
            </w:r>
          </w:p>
        </w:tc>
        <w:tc>
          <w:tcPr>
            <w:tcW w:w="444" w:type="dxa"/>
            <w:vAlign w:val="center"/>
          </w:tcPr>
          <w:p w14:paraId="4BD0EEB9" w14:textId="77777777" w:rsidR="002008CC" w:rsidRPr="002B005F" w:rsidRDefault="001E052E"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&lt;EndNote&gt;&lt;Cite&gt;&lt;Author&gt;Sakthivel&lt;/Author&gt;&lt;Year&gt;2019&lt;/Year&gt;&lt;RecNum&gt;1044&lt;/RecNum&gt;&lt;DisplayText&gt;[32]&lt;/DisplayText&gt;&lt;record&gt;&lt;rec-number&gt;1044&lt;/rec-number&gt;&lt;foreign-keys&gt;&lt;key app="EN" db-id="pvettxp2m2sepdexx92p5xef9wfevptp5ert" timestamp="1748747488"&gt;1044&lt;/key&gt;&lt;/foreign-keys&gt;&lt;ref-type name="Journal Article"&gt;17&lt;/ref-type&gt;&lt;contributors&gt;&lt;authors&gt;&lt;author&gt;Sakthivel, Thangavel&lt;/author&gt;&lt;author&gt;Annadurai, G&lt;/author&gt;&lt;author&gt;Vijayakumar, R&lt;/author&gt;&lt;author&gt;Huang, Xiaoyong&lt;/author&gt;&lt;/authors&gt;&lt;/contributors&gt;&lt;titles&gt;&lt;title&gt;Synthesis, luminescence properties and thermal stability of Eu3+-activated Na2Y2B2O7 red phosphors excited by near-UV light for pc-WLEDs&lt;/title&gt;&lt;secondary-title&gt;Journal of Luminescence&lt;/secondary-title&gt;&lt;/titles&gt;&lt;periodical&gt;&lt;full-title&gt;Journal of Luminescence&lt;/full-title&gt;&lt;abbr-1&gt;J. Lumines.&lt;/abbr-1&gt;&lt;abbr-2&gt;J LUMIN&lt;/abbr-2&gt;&lt;/periodical&gt;&lt;pages&gt;129-135&lt;/pages&gt;&lt;volume&gt;205&lt;/volume&gt;&lt;dates&gt;&lt;year&gt;2019&lt;/year&gt;&lt;/dates&gt;&lt;isbn&gt;0022-2313&lt;/isbn&gt;&lt;urls&gt;&lt;/urls&gt;&lt;/record&gt;&lt;/Cite&gt;&lt;/EndNote&gt;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32]</w:t>
            </w:r>
            <w:r w:rsidRPr="002B005F">
              <w:rPr>
                <w:rFonts w:ascii="Times New Roman" w:hAnsi="Times New Roman"/>
                <w:b/>
                <w:bCs/>
                <w:color w:val="000000"/>
                <w:sz w:val="11"/>
                <w:szCs w:val="11"/>
              </w:rPr>
              <w:fldChar w:fldCharType="end"/>
            </w:r>
          </w:p>
        </w:tc>
      </w:tr>
      <w:tr w:rsidR="001E4A94" w:rsidRPr="002B005F" w14:paraId="12EBC42B" w14:textId="77777777" w:rsidTr="00ED6BD9">
        <w:trPr>
          <w:jc w:val="center"/>
        </w:trPr>
        <w:tc>
          <w:tcPr>
            <w:tcW w:w="1403" w:type="dxa"/>
          </w:tcPr>
          <w:p w14:paraId="57F45C4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5486059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5.597</w:t>
            </w:r>
          </w:p>
        </w:tc>
        <w:tc>
          <w:tcPr>
            <w:tcW w:w="629" w:type="dxa"/>
          </w:tcPr>
          <w:p w14:paraId="3492136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5.858</w:t>
            </w:r>
          </w:p>
        </w:tc>
        <w:tc>
          <w:tcPr>
            <w:tcW w:w="629" w:type="dxa"/>
          </w:tcPr>
          <w:p w14:paraId="62FE44A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8.095</w:t>
            </w:r>
          </w:p>
        </w:tc>
        <w:tc>
          <w:tcPr>
            <w:tcW w:w="629" w:type="dxa"/>
          </w:tcPr>
          <w:p w14:paraId="4F9DBC4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265.439</w:t>
            </w:r>
          </w:p>
        </w:tc>
        <w:tc>
          <w:tcPr>
            <w:tcW w:w="1408" w:type="dxa"/>
          </w:tcPr>
          <w:p w14:paraId="714BB27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5" w:type="dxa"/>
          </w:tcPr>
          <w:p w14:paraId="0009BF6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1100427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5202684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73%</w:t>
            </w:r>
          </w:p>
        </w:tc>
        <w:tc>
          <w:tcPr>
            <w:tcW w:w="928" w:type="dxa"/>
          </w:tcPr>
          <w:p w14:paraId="416686B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0.863</w:t>
            </w:r>
          </w:p>
        </w:tc>
        <w:tc>
          <w:tcPr>
            <w:tcW w:w="444" w:type="dxa"/>
            <w:vAlign w:val="center"/>
          </w:tcPr>
          <w:p w14:paraId="154BAAFF"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&lt;EndNote&gt;&lt;Cite&gt;&lt;Author&gt;Zhang&lt;/Author&gt;&lt;Year&gt;2020&lt;/Year&gt;&lt;RecNum&gt;1045&lt;/RecNum&gt;&lt;DisplayText&gt;[33]&lt;/DisplayText&gt;&lt;record&gt;&lt;rec-number&gt;1045&lt;/rec-number&gt;&lt;foreign-keys&gt;&lt;key app="EN" db-id="pvettxp2m2sepdexx92p5xef9wfevptp5ert" timestamp="1748747580"&gt;1045&lt;/key&gt;&lt;/foreign-keys&gt;&lt;ref-type name="Journal Article"&gt;17&lt;/ref-type&gt;&lt;contributors&gt;&lt;authors&gt;&lt;author&gt;Zhang, Zongjie&lt;/author&gt;&lt;author&gt;Sun, Liangling&lt;/author&gt;&lt;author&gt;Devakumar, Balaji&lt;/author&gt;&lt;author&gt;Liang, Jia&lt;/author&gt;&lt;author&gt;Wang, Shaoying&lt;/author&gt;&lt;author&gt;Sun, Qi&lt;/author&gt;&lt;author&gt;Dhoble, Sanjay J&lt;/author&gt;&lt;author&gt;Huang, Xiaoyong&lt;/author&gt;&lt;/authors&gt;&lt;/contributors&gt;&lt;titles&gt;&lt;title&gt;Novel highly luminescent double-perovskite Ca2GdSbO6: Eu3+ red phosphors with high color purity for white LEDs: synthesis, crystal structure, and photoluminescence properties&lt;/title&gt;&lt;secondary-title&gt;Journal of Luminescence&lt;/secondary-title&gt;&lt;/titles&gt;&lt;periodical&gt;&lt;full-title&gt;Journal of Luminescence&lt;/full-title&gt;&lt;abbr-1&gt;J. Lumines.&lt;/abbr-1&gt;&lt;abbr-2&gt;J LUMIN&lt;/abbr-2&gt;&lt;/periodical&gt;&lt;pages&gt;117105&lt;/pages&gt;&lt;volume&gt;221&lt;/volume&gt;&lt;dates&gt;&lt;year&gt;2020&lt;/year&gt;&lt;/dates&gt;&lt;isbn&gt;0022-2313&lt;/isbn&gt;&lt;urls&gt;&lt;/urls&gt;&lt;/record&gt;&lt;/Cite&gt;&lt;/EndNote&gt;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33]</w:t>
            </w:r>
            <w:r w:rsidRPr="002B005F">
              <w:rPr>
                <w:rFonts w:ascii="Times New Roman" w:hAnsi="Times New Roman"/>
                <w:b/>
                <w:bCs/>
                <w:color w:val="000000"/>
                <w:sz w:val="11"/>
                <w:szCs w:val="11"/>
              </w:rPr>
              <w:fldChar w:fldCharType="end"/>
            </w:r>
          </w:p>
        </w:tc>
      </w:tr>
      <w:tr w:rsidR="001E4A94" w:rsidRPr="002B005F" w14:paraId="00598029" w14:textId="77777777" w:rsidTr="00ED6BD9">
        <w:trPr>
          <w:jc w:val="center"/>
        </w:trPr>
        <w:tc>
          <w:tcPr>
            <w:tcW w:w="1403" w:type="dxa"/>
          </w:tcPr>
          <w:p w14:paraId="79D15CB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6FDDDF8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5.597</w:t>
            </w:r>
          </w:p>
        </w:tc>
        <w:tc>
          <w:tcPr>
            <w:tcW w:w="629" w:type="dxa"/>
          </w:tcPr>
          <w:p w14:paraId="2DD5D16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5.858</w:t>
            </w:r>
          </w:p>
        </w:tc>
        <w:tc>
          <w:tcPr>
            <w:tcW w:w="629" w:type="dxa"/>
          </w:tcPr>
          <w:p w14:paraId="7ECF4AA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8.095</w:t>
            </w:r>
          </w:p>
        </w:tc>
        <w:tc>
          <w:tcPr>
            <w:tcW w:w="629" w:type="dxa"/>
          </w:tcPr>
          <w:p w14:paraId="716F307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265.439</w:t>
            </w:r>
          </w:p>
        </w:tc>
        <w:tc>
          <w:tcPr>
            <w:tcW w:w="1408" w:type="dxa"/>
          </w:tcPr>
          <w:p w14:paraId="51A3631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w:t>
            </w:r>
          </w:p>
        </w:tc>
        <w:tc>
          <w:tcPr>
            <w:tcW w:w="565" w:type="dxa"/>
          </w:tcPr>
          <w:p w14:paraId="041DD1D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0708B09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736BC8F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73%</w:t>
            </w:r>
          </w:p>
        </w:tc>
        <w:tc>
          <w:tcPr>
            <w:tcW w:w="928" w:type="dxa"/>
          </w:tcPr>
          <w:p w14:paraId="09091DA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0.833</w:t>
            </w:r>
          </w:p>
        </w:tc>
        <w:tc>
          <w:tcPr>
            <w:tcW w:w="444" w:type="dxa"/>
            <w:vAlign w:val="center"/>
          </w:tcPr>
          <w:p w14:paraId="3DC31716"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&lt;EndNote&gt;&lt;Cite&gt;&lt;Author&gt;Zhang&lt;/Author&gt;&lt;Year&gt;2020&lt;/Year&gt;&lt;RecNum&gt;1045&lt;/RecNum&gt;&lt;DisplayText&gt;[33]&lt;/DisplayText&gt;&lt;record&gt;&lt;rec-number&gt;1045&lt;/rec-number&gt;&lt;foreign-keys&gt;&lt;key app="EN" db-id="pvettxp2m2sepdexx92p5xef9wfevptp5ert" timestamp="1748747580"&gt;1045&lt;/key&gt;&lt;/foreign-keys&gt;&lt;ref-type name="Journal Article"&gt;17&lt;/ref-type&gt;&lt;contributors&gt;&lt;authors&gt;&lt;author&gt;Zhang, Zongjie&lt;/author&gt;&lt;author&gt;Sun, Liangling&lt;/author&gt;&lt;author&gt;Devakumar, Balaji&lt;/author&gt;&lt;author&gt;Liang, Jia&lt;/author&gt;&lt;author&gt;Wang, Shaoying&lt;/author&gt;&lt;author&gt;Sun, Qi&lt;/author&gt;&lt;author&gt;Dhoble, Sanjay J&lt;/author&gt;&lt;author&gt;Huang, Xiaoyong&lt;/author&gt;&lt;/authors&gt;&lt;/contributors&gt;&lt;titles&gt;&lt;title&gt;Novel highly luminescent double-perovskite Ca2GdSbO6: Eu3+ red phosphors with high color purity for white LEDs: synthesis, crystal structure, and photoluminescence properties&lt;/title&gt;&lt;secondary-title&gt;Journal of Luminescence&lt;/secondary-title&gt;&lt;/titles&gt;&lt;periodical&gt;&lt;full-title&gt;Journal of Luminescence&lt;/full-title&gt;&lt;abbr-1&gt;J. Lumines.&lt;/abbr-1&gt;&lt;abbr-2&gt;J LUMIN&lt;/abbr-2&gt;&lt;/periodical&gt;&lt;pages&gt;117105&lt;/pages&gt;&lt;volume&gt;221&lt;/volume&gt;&lt;dates&gt;&lt;year&gt;2020&lt;/year&gt;&lt;/dates&gt;&lt;isbn&gt;0022-2313&lt;/isbn&gt;&lt;urls&gt;&lt;/urls&gt;&lt;/record&gt;&lt;/Cite&gt;&lt;/EndNote&gt;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33]</w:t>
            </w:r>
            <w:r w:rsidRPr="002B005F">
              <w:rPr>
                <w:rFonts w:ascii="Times New Roman" w:hAnsi="Times New Roman"/>
                <w:b/>
                <w:bCs/>
                <w:color w:val="000000"/>
                <w:sz w:val="11"/>
                <w:szCs w:val="11"/>
              </w:rPr>
              <w:fldChar w:fldCharType="end"/>
            </w:r>
          </w:p>
        </w:tc>
      </w:tr>
      <w:tr w:rsidR="001E4A94" w:rsidRPr="002B005F" w14:paraId="0DF129DF" w14:textId="77777777" w:rsidTr="00ED6BD9">
        <w:trPr>
          <w:jc w:val="center"/>
        </w:trPr>
        <w:tc>
          <w:tcPr>
            <w:tcW w:w="1403" w:type="dxa"/>
          </w:tcPr>
          <w:p w14:paraId="04965E3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17A93C1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5.597</w:t>
            </w:r>
          </w:p>
        </w:tc>
        <w:tc>
          <w:tcPr>
            <w:tcW w:w="629" w:type="dxa"/>
          </w:tcPr>
          <w:p w14:paraId="5273644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5.858</w:t>
            </w:r>
          </w:p>
        </w:tc>
        <w:tc>
          <w:tcPr>
            <w:tcW w:w="629" w:type="dxa"/>
          </w:tcPr>
          <w:p w14:paraId="2FDBFA7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8.095</w:t>
            </w:r>
          </w:p>
        </w:tc>
        <w:tc>
          <w:tcPr>
            <w:tcW w:w="629" w:type="dxa"/>
          </w:tcPr>
          <w:p w14:paraId="2524553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265.439</w:t>
            </w:r>
          </w:p>
        </w:tc>
        <w:tc>
          <w:tcPr>
            <w:tcW w:w="1408" w:type="dxa"/>
          </w:tcPr>
          <w:p w14:paraId="7DE6CCD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w:t>
            </w:r>
          </w:p>
        </w:tc>
        <w:tc>
          <w:tcPr>
            <w:tcW w:w="565" w:type="dxa"/>
          </w:tcPr>
          <w:p w14:paraId="1A4E33F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452C8A5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58C3C58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73%</w:t>
            </w:r>
          </w:p>
        </w:tc>
        <w:tc>
          <w:tcPr>
            <w:tcW w:w="928" w:type="dxa"/>
          </w:tcPr>
          <w:p w14:paraId="697DC66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0.773</w:t>
            </w:r>
          </w:p>
        </w:tc>
        <w:tc>
          <w:tcPr>
            <w:tcW w:w="444" w:type="dxa"/>
            <w:vAlign w:val="center"/>
          </w:tcPr>
          <w:p w14:paraId="193128A6"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&lt;EndNote&gt;&lt;Cite&gt;&lt;Author&gt;Zhang&lt;/Author&gt;&lt;Year&gt;2020&lt;/Year&gt;&lt;RecNum&gt;1045&lt;/RecNum&gt;&lt;DisplayText&gt;[33]&lt;/DisplayText&gt;&lt;record&gt;&lt;rec-number&gt;1045&lt;/rec-number&gt;&lt;foreign-keys&gt;&lt;key app="EN" db-id="pvettxp2m2sepdexx92p5xef9wfevptp5ert" timestamp="1748747580"&gt;1045&lt;/key&gt;&lt;/foreign-keys&gt;&lt;ref-type name="Journal Article"&gt;17&lt;/ref-type&gt;&lt;contributors&gt;&lt;authors&gt;&lt;author&gt;Zhang, Zongjie&lt;/author&gt;&lt;author&gt;Sun, Liangling&lt;/author&gt;&lt;author&gt;Devakumar, Balaji&lt;/author&gt;&lt;author&gt;Liang, Jia&lt;/author&gt;&lt;author&gt;Wang, Shaoying&lt;/author&gt;&lt;author&gt;Sun, Qi&lt;/author&gt;&lt;author&gt;Dhoble, Sanjay J&lt;/author&gt;&lt;author&gt;Huang, Xiaoyong&lt;/author&gt;&lt;/authors&gt;&lt;/contributors&gt;&lt;titles&gt;&lt;title&gt;Novel highly luminescent double-perovskite Ca2GdSbO6: Eu3+ red phosphors with high color purity for white LEDs: synthesis, crystal structure, and photoluminescence properties&lt;/title&gt;&lt;secondary-title&gt;Journal of Luminescence&lt;/secondary-title&gt;&lt;/titles&gt;&lt;periodical&gt;&lt;full-title&gt;Journal of Luminescence&lt;/full-title&gt;&lt;abbr-1&gt;J. Lumines.&lt;/abbr-1&gt;&lt;abbr-2&gt;J LUMIN&lt;/abbr-2&gt;&lt;/periodical&gt;&lt;pages&gt;117105&lt;/pages&gt;&lt;volume&gt;221&lt;/volume&gt;&lt;dates&gt;&lt;year&gt;2020&lt;/year&gt;&lt;/dates&gt;&lt;isbn&gt;0022-2313&lt;/isbn&gt;&lt;urls&gt;&lt;/urls&gt;&lt;/record&gt;&lt;/Cite&gt;&lt;/EndNote&gt;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33]</w:t>
            </w:r>
            <w:r w:rsidRPr="002B005F">
              <w:rPr>
                <w:rFonts w:ascii="Times New Roman" w:hAnsi="Times New Roman"/>
                <w:b/>
                <w:bCs/>
                <w:color w:val="000000"/>
                <w:sz w:val="11"/>
                <w:szCs w:val="11"/>
              </w:rPr>
              <w:fldChar w:fldCharType="end"/>
            </w:r>
          </w:p>
        </w:tc>
      </w:tr>
      <w:tr w:rsidR="001E4A94" w:rsidRPr="002B005F" w14:paraId="577CECC7" w14:textId="77777777" w:rsidTr="00ED6BD9">
        <w:trPr>
          <w:jc w:val="center"/>
        </w:trPr>
        <w:tc>
          <w:tcPr>
            <w:tcW w:w="1403" w:type="dxa"/>
          </w:tcPr>
          <w:p w14:paraId="77E0010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6793C85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5.597</w:t>
            </w:r>
          </w:p>
        </w:tc>
        <w:tc>
          <w:tcPr>
            <w:tcW w:w="629" w:type="dxa"/>
          </w:tcPr>
          <w:p w14:paraId="2B79ECB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5.858</w:t>
            </w:r>
          </w:p>
        </w:tc>
        <w:tc>
          <w:tcPr>
            <w:tcW w:w="629" w:type="dxa"/>
          </w:tcPr>
          <w:p w14:paraId="7F7A7E3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8.095</w:t>
            </w:r>
          </w:p>
        </w:tc>
        <w:tc>
          <w:tcPr>
            <w:tcW w:w="629" w:type="dxa"/>
          </w:tcPr>
          <w:p w14:paraId="1949197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265.439</w:t>
            </w:r>
          </w:p>
        </w:tc>
        <w:tc>
          <w:tcPr>
            <w:tcW w:w="1408" w:type="dxa"/>
          </w:tcPr>
          <w:p w14:paraId="2462AC1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565" w:type="dxa"/>
          </w:tcPr>
          <w:p w14:paraId="7870E19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1D8B6BF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08BADF2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73%</w:t>
            </w:r>
          </w:p>
        </w:tc>
        <w:tc>
          <w:tcPr>
            <w:tcW w:w="928" w:type="dxa"/>
          </w:tcPr>
          <w:p w14:paraId="040F493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0.682</w:t>
            </w:r>
          </w:p>
        </w:tc>
        <w:tc>
          <w:tcPr>
            <w:tcW w:w="444" w:type="dxa"/>
            <w:vAlign w:val="center"/>
          </w:tcPr>
          <w:p w14:paraId="5977797F"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&lt;EndNote&gt;&lt;Cite&gt;&lt;Author&gt;Zhang&lt;/Author&gt;&lt;Year&gt;2020&lt;/Year&gt;&lt;RecNum&gt;1045&lt;/RecNum&gt;&lt;DisplayText&gt;[33]&lt;/DisplayText&gt;&lt;record&gt;&lt;rec-number&gt;1045&lt;/rec-number&gt;&lt;foreign-keys&gt;&lt;key app="EN" db-id="pvettxp2m2sepdexx92p5xef9wfevptp5ert" timestamp="1748747580"&gt;1045&lt;/key&gt;&lt;/foreign-keys&gt;&lt;ref-type name="Journal Article"&gt;17&lt;/ref-type&gt;&lt;contributors&gt;&lt;authors&gt;&lt;author&gt;Zhang, Zongjie&lt;/author&gt;&lt;author&gt;Sun, Liangling&lt;/author&gt;&lt;author&gt;Devakumar, Balaji&lt;/author&gt;&lt;author&gt;Liang, Jia&lt;/author&gt;&lt;author&gt;Wang, Shaoying&lt;/author&gt;&lt;author&gt;Sun, Qi&lt;/author&gt;&lt;author&gt;Dhoble, Sanjay J&lt;/author&gt;&lt;author&gt;Huang, Xiaoyong&lt;/author&gt;&lt;/authors&gt;&lt;/contributors&gt;&lt;titles&gt;&lt;title&gt;Novel highly luminescent double-perovskite Ca2GdSbO6: Eu3+ red phosphors with high color purity for white LEDs: synthesis, crystal structure, and photoluminescence properties&lt;/title&gt;&lt;secondary-title&gt;Journal of Luminescence&lt;/secondary-title&gt;&lt;/titles&gt;&lt;periodical&gt;&lt;full-title&gt;Journal of Luminescence&lt;/full-title&gt;&lt;abbr-1&gt;J. Lumines.&lt;/abbr-1&gt;&lt;abbr-2&gt;J LUMIN&lt;/abbr-2&gt;&lt;/periodical&gt;&lt;pages&gt;117105&lt;/pages&gt;&lt;volume&gt;221&lt;/volume&gt;&lt;dates&gt;&lt;year&gt;2020&lt;/year&gt;&lt;/dates&gt;&lt;isbn&gt;0022-2313&lt;/isbn&gt;&lt;urls&gt;&lt;/urls&gt;&lt;/record&gt;&lt;/Cite&gt;&lt;/EndNote&gt;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33]</w:t>
            </w:r>
            <w:r w:rsidRPr="002B005F">
              <w:rPr>
                <w:rFonts w:ascii="Times New Roman" w:hAnsi="Times New Roman"/>
                <w:b/>
                <w:bCs/>
                <w:color w:val="000000"/>
                <w:sz w:val="11"/>
                <w:szCs w:val="11"/>
              </w:rPr>
              <w:fldChar w:fldCharType="end"/>
            </w:r>
          </w:p>
        </w:tc>
      </w:tr>
      <w:tr w:rsidR="001E4A94" w:rsidRPr="002B005F" w14:paraId="449823FC" w14:textId="77777777" w:rsidTr="00ED6BD9">
        <w:trPr>
          <w:jc w:val="center"/>
        </w:trPr>
        <w:tc>
          <w:tcPr>
            <w:tcW w:w="1403" w:type="dxa"/>
          </w:tcPr>
          <w:p w14:paraId="6E9480D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5220475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5.597</w:t>
            </w:r>
          </w:p>
        </w:tc>
        <w:tc>
          <w:tcPr>
            <w:tcW w:w="629" w:type="dxa"/>
          </w:tcPr>
          <w:p w14:paraId="3B5DE97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5.858</w:t>
            </w:r>
          </w:p>
        </w:tc>
        <w:tc>
          <w:tcPr>
            <w:tcW w:w="629" w:type="dxa"/>
          </w:tcPr>
          <w:p w14:paraId="1CD3372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8.095</w:t>
            </w:r>
          </w:p>
        </w:tc>
        <w:tc>
          <w:tcPr>
            <w:tcW w:w="629" w:type="dxa"/>
          </w:tcPr>
          <w:p w14:paraId="6DF8A03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265.439</w:t>
            </w:r>
          </w:p>
        </w:tc>
        <w:tc>
          <w:tcPr>
            <w:tcW w:w="1408" w:type="dxa"/>
          </w:tcPr>
          <w:p w14:paraId="7627939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565" w:type="dxa"/>
          </w:tcPr>
          <w:p w14:paraId="6756868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7D741EE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6AD20AF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73%</w:t>
            </w:r>
          </w:p>
        </w:tc>
        <w:tc>
          <w:tcPr>
            <w:tcW w:w="928" w:type="dxa"/>
          </w:tcPr>
          <w:p w14:paraId="16FB5C3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0.536</w:t>
            </w:r>
          </w:p>
        </w:tc>
        <w:tc>
          <w:tcPr>
            <w:tcW w:w="444" w:type="dxa"/>
            <w:vAlign w:val="center"/>
          </w:tcPr>
          <w:p w14:paraId="440D12D4"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&lt;EndNote&gt;&lt;Cite&gt;&lt;Author&gt;Zhang&lt;/Author&gt;&lt;Year&gt;2020&lt;/Year&gt;&lt;RecNum&gt;1045&lt;/RecNum&gt;&lt;DisplayText&gt;[33]&lt;/DisplayText&gt;&lt;record&gt;&lt;rec-number&gt;1045&lt;/rec-number&gt;&lt;foreign-keys&gt;&lt;key app="EN" db-id="pvettxp2m2sepdexx92p5xef9wfevptp5ert" timestamp="1748747580"&gt;1045&lt;/key&gt;&lt;/foreign-keys&gt;&lt;ref-type name="Journal Article"&gt;17&lt;/ref-type&gt;&lt;contributors&gt;&lt;authors&gt;&lt;author&gt;Zhang, Zongjie&lt;/author&gt;&lt;author&gt;Sun, Liangling&lt;/author&gt;&lt;author&gt;Devakumar, Balaji&lt;/author&gt;&lt;author&gt;Liang, Jia&lt;/author&gt;&lt;author&gt;Wang, Shaoying&lt;/author&gt;&lt;author&gt;Sun, Qi&lt;/author&gt;&lt;author&gt;Dhoble, Sanjay J&lt;/author&gt;&lt;author&gt;Huang, Xiaoyong&lt;/author&gt;&lt;/authors&gt;&lt;/contributors&gt;&lt;titles&gt;&lt;title&gt;Novel highly luminescent double-perovskite Ca2GdSbO6: Eu3+ red phosphors with high color purity for white LEDs: synthesis, crystal structure, and photoluminescence properties&lt;/title&gt;&lt;secondary-title&gt;Journal of Luminescence&lt;/secondary-title&gt;&lt;/titles&gt;&lt;periodical&gt;&lt;full-title&gt;Journal of Luminescence&lt;/full-title&gt;&lt;abbr-1&gt;J. Lumines.&lt;/abbr-1&gt;&lt;abbr-2&gt;J LUMIN&lt;/abbr-2&gt;&lt;/periodical&gt;&lt;pages&gt;117105&lt;/pages&gt;&lt;volume&gt;221&lt;/volume&gt;&lt;dates&gt;&lt;year&gt;2020&lt;/year&gt;&lt;/dates&gt;&lt;isbn&gt;0022-2313&lt;/isbn&gt;&lt;urls&gt;&lt;/urls&gt;&lt;/record&gt;&lt;/Cite&gt;&lt;/EndNote&gt;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33]</w:t>
            </w:r>
            <w:r w:rsidRPr="002B005F">
              <w:rPr>
                <w:rFonts w:ascii="Times New Roman" w:hAnsi="Times New Roman"/>
                <w:b/>
                <w:bCs/>
                <w:color w:val="000000"/>
                <w:sz w:val="11"/>
                <w:szCs w:val="11"/>
              </w:rPr>
              <w:fldChar w:fldCharType="end"/>
            </w:r>
          </w:p>
        </w:tc>
      </w:tr>
      <w:tr w:rsidR="001E4A94" w:rsidRPr="002B005F" w14:paraId="5C4D2CA3" w14:textId="77777777" w:rsidTr="00ED6BD9">
        <w:trPr>
          <w:jc w:val="center"/>
        </w:trPr>
        <w:tc>
          <w:tcPr>
            <w:tcW w:w="1403" w:type="dxa"/>
          </w:tcPr>
          <w:p w14:paraId="1BA953A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49FA6CE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5.597</w:t>
            </w:r>
          </w:p>
        </w:tc>
        <w:tc>
          <w:tcPr>
            <w:tcW w:w="629" w:type="dxa"/>
          </w:tcPr>
          <w:p w14:paraId="2731C2B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5.858</w:t>
            </w:r>
          </w:p>
        </w:tc>
        <w:tc>
          <w:tcPr>
            <w:tcW w:w="629" w:type="dxa"/>
          </w:tcPr>
          <w:p w14:paraId="3B07178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8.095</w:t>
            </w:r>
          </w:p>
        </w:tc>
        <w:tc>
          <w:tcPr>
            <w:tcW w:w="629" w:type="dxa"/>
          </w:tcPr>
          <w:p w14:paraId="1A1D9ED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265.439</w:t>
            </w:r>
          </w:p>
        </w:tc>
        <w:tc>
          <w:tcPr>
            <w:tcW w:w="1408" w:type="dxa"/>
          </w:tcPr>
          <w:p w14:paraId="7D632B9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w:t>
            </w:r>
          </w:p>
        </w:tc>
        <w:tc>
          <w:tcPr>
            <w:tcW w:w="565" w:type="dxa"/>
          </w:tcPr>
          <w:p w14:paraId="608C345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7DC1E55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1289449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73%</w:t>
            </w:r>
          </w:p>
        </w:tc>
        <w:tc>
          <w:tcPr>
            <w:tcW w:w="928" w:type="dxa"/>
          </w:tcPr>
          <w:p w14:paraId="3718BE4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0.434</w:t>
            </w:r>
          </w:p>
        </w:tc>
        <w:tc>
          <w:tcPr>
            <w:tcW w:w="444" w:type="dxa"/>
            <w:vAlign w:val="center"/>
          </w:tcPr>
          <w:p w14:paraId="4B497653"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&lt;EndNote&gt;&lt;Cite&gt;&lt;Author&gt;Zhang&lt;/Author&gt;&lt;Year&gt;2020&lt;/Year&gt;&lt;RecNum&gt;1045&lt;/RecNum&gt;&lt;DisplayText&gt;[33]&lt;/DisplayText&gt;&lt;record&gt;&lt;rec-number&gt;1045&lt;/rec-number&gt;&lt;foreign-keys&gt;&lt;key app="EN" db-id="pvettxp2m2sepdexx92p5xef9wfevptp5ert" timestamp="1748747580"&gt;1045&lt;/key&gt;&lt;/foreign-keys&gt;&lt;ref-type name="Journal Article"&gt;17&lt;/ref-type&gt;&lt;contributors&gt;&lt;authors&gt;&lt;author&gt;Zhang, Zongjie&lt;/author&gt;&lt;author&gt;Sun, Liangling&lt;/author&gt;&lt;author&gt;Devakumar, Balaji&lt;/author&gt;&lt;author&gt;Liang, Jia&lt;/author&gt;&lt;author&gt;Wang, Shaoying&lt;/author&gt;&lt;author&gt;Sun, Qi&lt;/author&gt;&lt;author&gt;Dhoble, Sanjay J&lt;/author&gt;&lt;author&gt;Huang, Xiaoyong&lt;/author&gt;&lt;/authors&gt;&lt;/contributors&gt;&lt;titles&gt;&lt;title&gt;Novel highly luminescent double-perovskite Ca2GdSbO6: Eu3+ red phosphors with high color purity for white LEDs: synthesis, crystal structure, and photoluminescence properties&lt;/title&gt;&lt;secondary-title&gt;Journal of Luminescence&lt;/secondary-title&gt;&lt;/titles&gt;&lt;periodical&gt;&lt;full-title&gt;Journal of Luminescence&lt;/full-title&gt;&lt;abbr-1&gt;J. Lumines.&lt;/abbr-1&gt;&lt;abbr-2&gt;J LUMIN&lt;/abbr-2&gt;&lt;/periodical&gt;&lt;pages&gt;117105&lt;/pages&gt;&lt;volume&gt;221&lt;/volume&gt;&lt;dates&gt;&lt;year&gt;2020&lt;/year&gt;&lt;/dates&gt;&lt;isbn&gt;0022-2313&lt;/isbn&gt;&lt;urls&gt;&lt;/urls&gt;&lt;/record&gt;&lt;/Cite&gt;&lt;/EndNote&gt;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33]</w:t>
            </w:r>
            <w:r w:rsidRPr="002B005F">
              <w:rPr>
                <w:rFonts w:ascii="Times New Roman" w:hAnsi="Times New Roman"/>
                <w:b/>
                <w:bCs/>
                <w:color w:val="000000"/>
                <w:sz w:val="11"/>
                <w:szCs w:val="11"/>
              </w:rPr>
              <w:fldChar w:fldCharType="end"/>
            </w:r>
          </w:p>
        </w:tc>
      </w:tr>
      <w:tr w:rsidR="001E4A94" w:rsidRPr="002B005F" w14:paraId="54FAF64F" w14:textId="77777777" w:rsidTr="00ED6BD9">
        <w:trPr>
          <w:jc w:val="center"/>
        </w:trPr>
        <w:tc>
          <w:tcPr>
            <w:tcW w:w="1403" w:type="dxa"/>
          </w:tcPr>
          <w:p w14:paraId="17B644E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467F1E8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5.597</w:t>
            </w:r>
          </w:p>
        </w:tc>
        <w:tc>
          <w:tcPr>
            <w:tcW w:w="629" w:type="dxa"/>
          </w:tcPr>
          <w:p w14:paraId="15C2E02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5.858</w:t>
            </w:r>
          </w:p>
        </w:tc>
        <w:tc>
          <w:tcPr>
            <w:tcW w:w="629" w:type="dxa"/>
          </w:tcPr>
          <w:p w14:paraId="701D4FF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8.095</w:t>
            </w:r>
          </w:p>
        </w:tc>
        <w:tc>
          <w:tcPr>
            <w:tcW w:w="629" w:type="dxa"/>
          </w:tcPr>
          <w:p w14:paraId="2F90B75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265.439</w:t>
            </w:r>
          </w:p>
        </w:tc>
        <w:tc>
          <w:tcPr>
            <w:tcW w:w="1408" w:type="dxa"/>
          </w:tcPr>
          <w:p w14:paraId="5DD6D9A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w:t>
            </w:r>
          </w:p>
        </w:tc>
        <w:tc>
          <w:tcPr>
            <w:tcW w:w="565" w:type="dxa"/>
          </w:tcPr>
          <w:p w14:paraId="1667B87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241CE2A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032F312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73%</w:t>
            </w:r>
          </w:p>
        </w:tc>
        <w:tc>
          <w:tcPr>
            <w:tcW w:w="928" w:type="dxa"/>
          </w:tcPr>
          <w:p w14:paraId="447E5A6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0.326</w:t>
            </w:r>
          </w:p>
        </w:tc>
        <w:tc>
          <w:tcPr>
            <w:tcW w:w="444" w:type="dxa"/>
            <w:vAlign w:val="center"/>
          </w:tcPr>
          <w:p w14:paraId="3E5EC6BC"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&lt;EndNote&gt;&lt;Cite&gt;&lt;Author&gt;Zhang&lt;/Author&gt;&lt;Year&gt;2020&lt;/Year&gt;&lt;RecNum&gt;1045&lt;/RecNum&gt;&lt;DisplayText&gt;[33]&lt;/DisplayText&gt;&lt;record&gt;&lt;rec-number&gt;1045&lt;/rec-number&gt;&lt;foreign-keys&gt;&lt;key app="EN" db-id="pvettxp2m2sepdexx92p5xef9wfevptp5ert" timestamp="1748747580"&gt;1045&lt;/key&gt;&lt;/foreign-keys&gt;&lt;ref-type name="Journal Article"&gt;17&lt;/ref-type&gt;&lt;contributors&gt;&lt;authors&gt;&lt;author&gt;Zhang, Zongjie&lt;/author&gt;&lt;author&gt;Sun, Liangling&lt;/author&gt;&lt;author&gt;Devakumar, Balaji&lt;/author&gt;&lt;author&gt;Liang, Jia&lt;/author&gt;&lt;author&gt;Wang, Shaoying&lt;/author&gt;&lt;author&gt;Sun, Qi&lt;/author&gt;&lt;author&gt;Dhoble, Sanjay J&lt;/author&gt;&lt;author&gt;Huang, Xiaoyong&lt;/author&gt;&lt;/authors&gt;&lt;/contributors&gt;&lt;titles&gt;&lt;title&gt;Novel highly luminescent double-perovskite Ca2GdSbO6: Eu3+ red phosphors with high color purity for white LEDs: synthesis, crystal structure, and photoluminescence properties&lt;/title&gt;&lt;secondary-title&gt;Journal of Luminescence&lt;/secondary-title&gt;&lt;/titles&gt;&lt;periodical&gt;&lt;full-title&gt;Journal of Luminescence&lt;/full-title&gt;&lt;abbr-1&gt;J. Lumines.&lt;/abbr-1&gt;&lt;abbr-2&gt;J LUMIN&lt;/abbr-2&gt;&lt;/periodical&gt;&lt;pages&gt;117105&lt;/pages&gt;&lt;volume&gt;221&lt;/volume&gt;&lt;dates&gt;&lt;year&gt;2020&lt;/year&gt;&lt;/dates&gt;&lt;isbn&gt;0022-2313&lt;/isbn&gt;&lt;urls&gt;&lt;/urls&gt;&lt;/record&gt;&lt;/Cite&gt;&lt;/EndNote&gt;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33]</w:t>
            </w:r>
            <w:r w:rsidRPr="002B005F">
              <w:rPr>
                <w:rFonts w:ascii="Times New Roman" w:hAnsi="Times New Roman"/>
                <w:b/>
                <w:bCs/>
                <w:color w:val="000000"/>
                <w:sz w:val="11"/>
                <w:szCs w:val="11"/>
              </w:rPr>
              <w:fldChar w:fldCharType="end"/>
            </w:r>
          </w:p>
        </w:tc>
      </w:tr>
      <w:tr w:rsidR="001E4A94" w:rsidRPr="002B005F" w14:paraId="0506DA13" w14:textId="77777777" w:rsidTr="00ED6BD9">
        <w:trPr>
          <w:jc w:val="center"/>
        </w:trPr>
        <w:tc>
          <w:tcPr>
            <w:tcW w:w="1403" w:type="dxa"/>
          </w:tcPr>
          <w:p w14:paraId="3AC810A3" w14:textId="77777777" w:rsidR="002008CC" w:rsidRPr="002B005F" w:rsidRDefault="002008CC" w:rsidP="009807BC">
            <w:pPr>
              <w:jc w:val="center"/>
              <w:rPr>
                <w:rFonts w:ascii="Times New Roman" w:hAnsi="Times New Roman"/>
                <w:b/>
                <w:bCs/>
                <w:color w:val="000000"/>
                <w:sz w:val="11"/>
                <w:szCs w:val="11"/>
              </w:rPr>
            </w:pPr>
            <w:bookmarkStart w:id="10" w:name="OLE_LINK7"/>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Y</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9</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bookmarkEnd w:id="10"/>
          </w:p>
        </w:tc>
        <w:tc>
          <w:tcPr>
            <w:tcW w:w="629" w:type="dxa"/>
          </w:tcPr>
          <w:p w14:paraId="2833122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5.597</w:t>
            </w:r>
          </w:p>
        </w:tc>
        <w:tc>
          <w:tcPr>
            <w:tcW w:w="629" w:type="dxa"/>
          </w:tcPr>
          <w:p w14:paraId="4A4D6E2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5.858</w:t>
            </w:r>
          </w:p>
        </w:tc>
        <w:tc>
          <w:tcPr>
            <w:tcW w:w="629" w:type="dxa"/>
          </w:tcPr>
          <w:p w14:paraId="178819F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8.095</w:t>
            </w:r>
          </w:p>
        </w:tc>
        <w:tc>
          <w:tcPr>
            <w:tcW w:w="629" w:type="dxa"/>
          </w:tcPr>
          <w:p w14:paraId="5B5941B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265.439</w:t>
            </w:r>
          </w:p>
        </w:tc>
        <w:tc>
          <w:tcPr>
            <w:tcW w:w="1408" w:type="dxa"/>
          </w:tcPr>
          <w:p w14:paraId="0A3A142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5" w:type="dxa"/>
          </w:tcPr>
          <w:p w14:paraId="7123980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7D8CDE9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20437B8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46%</w:t>
            </w:r>
          </w:p>
        </w:tc>
        <w:tc>
          <w:tcPr>
            <w:tcW w:w="928" w:type="dxa"/>
          </w:tcPr>
          <w:p w14:paraId="57E7BB7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0.695</w:t>
            </w:r>
          </w:p>
        </w:tc>
        <w:tc>
          <w:tcPr>
            <w:tcW w:w="444" w:type="dxa"/>
            <w:vAlign w:val="center"/>
          </w:tcPr>
          <w:p w14:paraId="700EDB7A"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&lt;EndNote&gt;&lt;Cite&gt;&lt;Author&gt;Liang&lt;/Author&gt;&lt;Year&gt;2018&lt;/Year&gt;&lt;RecNum&gt;1046&lt;/RecNum&gt;&lt;DisplayText&gt;[34]&lt;/DisplayText&gt;&lt;record&gt;&lt;rec-number&gt;1046&lt;/rec-number&gt;&lt;foreign-keys&gt;&lt;key app="EN" db-id="pvettxp2m2sepdexx92p5xef9wfevptp5ert" timestamp="1748747679"&gt;1046&lt;/key&gt;&lt;/foreign-keys&gt;&lt;ref-type name="Journal Article"&gt;17&lt;/ref-type&gt;&lt;contributors&gt;&lt;authors&gt;&lt;author&gt;Liang, Jia&lt;/author&gt;&lt;author&gt;Sun, Liangling&lt;/author&gt;&lt;author&gt;Annadurai, G&lt;/author&gt;&lt;author&gt;Devakumar, Balaji&lt;/author&gt;&lt;author&gt;Wang, Shaoying&lt;/author&gt;&lt;author&gt;Sun, Qi&lt;/author&gt;&lt;author&gt;Qiao, Jialei&lt;/author&gt;&lt;author&gt;Guo, Heng&lt;/author&gt;&lt;author&gt;Li, Bin&lt;/author&gt;&lt;author&gt;Huang, Xiaoyong&lt;/author&gt;&lt;/authors&gt;&lt;/contributors&gt;&lt;titles&gt;&lt;title&gt;Synthesis and photoluminescence characteristics of high color purity Ba 3 Y 4 O 9: Eu 3+ red-emitting phosphors with excellent thermal stability for warm W-LED application&lt;/title&gt;&lt;secondary-title&gt;RSC advances&lt;/secondary-title&gt;&lt;/titles&gt;&lt;periodical&gt;&lt;full-title&gt;RSC Advances&lt;/full-title&gt;&lt;abbr-1&gt;RSC Adv.&lt;/abbr-1&gt;&lt;abbr-2&gt;RSC ADV&lt;/abbr-2&gt;&lt;/periodical&gt;&lt;pages&gt;32111-32118&lt;/pages&gt;&lt;volume&gt;8&lt;/volume&gt;&lt;number&gt;56&lt;/number&gt;&lt;dates&gt;&lt;year&gt;2018&lt;/year&gt;&lt;/dates&gt;&lt;urls&gt;&lt;/urls&gt;&lt;/record&gt;&lt;/Cite&gt;&lt;/EndNote&gt;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34]</w:t>
            </w:r>
            <w:r w:rsidRPr="002B005F">
              <w:rPr>
                <w:rFonts w:ascii="Times New Roman" w:hAnsi="Times New Roman"/>
                <w:b/>
                <w:bCs/>
                <w:color w:val="000000"/>
                <w:sz w:val="11"/>
                <w:szCs w:val="11"/>
              </w:rPr>
              <w:fldChar w:fldCharType="end"/>
            </w:r>
          </w:p>
        </w:tc>
      </w:tr>
      <w:tr w:rsidR="001E4A94" w:rsidRPr="002B005F" w14:paraId="533742A9" w14:textId="77777777" w:rsidTr="00ED6BD9">
        <w:trPr>
          <w:jc w:val="center"/>
        </w:trPr>
        <w:tc>
          <w:tcPr>
            <w:tcW w:w="1403" w:type="dxa"/>
          </w:tcPr>
          <w:p w14:paraId="72E8BD0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Y</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9</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65A8A33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5.597</w:t>
            </w:r>
          </w:p>
        </w:tc>
        <w:tc>
          <w:tcPr>
            <w:tcW w:w="629" w:type="dxa"/>
          </w:tcPr>
          <w:p w14:paraId="118B320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5.858</w:t>
            </w:r>
          </w:p>
        </w:tc>
        <w:tc>
          <w:tcPr>
            <w:tcW w:w="629" w:type="dxa"/>
          </w:tcPr>
          <w:p w14:paraId="240A17D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8.095</w:t>
            </w:r>
          </w:p>
        </w:tc>
        <w:tc>
          <w:tcPr>
            <w:tcW w:w="629" w:type="dxa"/>
          </w:tcPr>
          <w:p w14:paraId="32419E4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265.439</w:t>
            </w:r>
          </w:p>
        </w:tc>
        <w:tc>
          <w:tcPr>
            <w:tcW w:w="1408" w:type="dxa"/>
          </w:tcPr>
          <w:p w14:paraId="1A60BC7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0.15</w:t>
            </w:r>
          </w:p>
        </w:tc>
        <w:tc>
          <w:tcPr>
            <w:tcW w:w="565" w:type="dxa"/>
          </w:tcPr>
          <w:p w14:paraId="0C2BECF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0C2D91C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4B3D2F1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46%</w:t>
            </w:r>
          </w:p>
        </w:tc>
        <w:tc>
          <w:tcPr>
            <w:tcW w:w="928" w:type="dxa"/>
          </w:tcPr>
          <w:p w14:paraId="0543817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0.65</w:t>
            </w:r>
          </w:p>
        </w:tc>
        <w:tc>
          <w:tcPr>
            <w:tcW w:w="444" w:type="dxa"/>
            <w:vAlign w:val="center"/>
          </w:tcPr>
          <w:p w14:paraId="09CB3184"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&lt;EndNote&gt;&lt;Cite&gt;&lt;Author&gt;Liang&lt;/Author&gt;&lt;Year&gt;2018&lt;/Year&gt;&lt;RecNum&gt;1046&lt;/RecNum&gt;&lt;DisplayText&gt;[34]&lt;/DisplayText&gt;&lt;record&gt;&lt;rec-number&gt;1046&lt;/rec-number&gt;&lt;foreign-keys&gt;&lt;key app="EN" db-id="pvettxp2m2sepdexx92p5xef9wfevptp5ert" timestamp="1748747679"&gt;1046&lt;/key&gt;&lt;/foreign-keys&gt;&lt;ref-type name="Journal Article"&gt;17&lt;/ref-type&gt;&lt;contributors&gt;&lt;authors&gt;&lt;author&gt;Liang, Jia&lt;/author&gt;&lt;author&gt;Sun, Liangling&lt;/author&gt;&lt;author&gt;Annadurai, G&lt;/author&gt;&lt;author&gt;Devakumar, Balaji&lt;/author&gt;&lt;author&gt;Wang, Shaoying&lt;/author&gt;&lt;author&gt;Sun, Qi&lt;/author&gt;&lt;author&gt;Qiao, Jialei&lt;/author&gt;&lt;author&gt;Guo, Heng&lt;/author&gt;&lt;author&gt;Li, Bin&lt;/author&gt;&lt;author&gt;Huang, Xiaoyong&lt;/author&gt;&lt;/authors&gt;&lt;/contributors&gt;&lt;titles&gt;&lt;title&gt;Synthesis and photoluminescence characteristics of high color purity Ba 3 Y 4 O 9: Eu 3+ red-emitting phosphors with excellent thermal stability for warm W-LED application&lt;/title&gt;&lt;secondary-title&gt;RSC advances&lt;/secondary-title&gt;&lt;/titles&gt;&lt;periodical&gt;&lt;full-title&gt;RSC Advances&lt;/full-title&gt;&lt;abbr-1&gt;RSC Adv.&lt;/abbr-1&gt;&lt;abbr-2&gt;RSC ADV&lt;/abbr-2&gt;&lt;/periodical&gt;&lt;pages&gt;32111-32118&lt;/pages&gt;&lt;volume&gt;8&lt;/volume&gt;&lt;number&gt;56&lt;/number&gt;&lt;dates&gt;&lt;year&gt;2018&lt;/year&gt;&lt;/dates&gt;&lt;urls&gt;&lt;/urls&gt;&lt;/record&gt;&lt;/Cite&gt;&lt;/EndNote&gt;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34]</w:t>
            </w:r>
            <w:r w:rsidRPr="002B005F">
              <w:rPr>
                <w:rFonts w:ascii="Times New Roman" w:hAnsi="Times New Roman"/>
                <w:b/>
                <w:bCs/>
                <w:color w:val="000000"/>
                <w:sz w:val="11"/>
                <w:szCs w:val="11"/>
              </w:rPr>
              <w:fldChar w:fldCharType="end"/>
            </w:r>
          </w:p>
        </w:tc>
      </w:tr>
      <w:tr w:rsidR="001E4A94" w:rsidRPr="002B005F" w14:paraId="036BD4F9" w14:textId="77777777" w:rsidTr="00ED6BD9">
        <w:trPr>
          <w:jc w:val="center"/>
        </w:trPr>
        <w:tc>
          <w:tcPr>
            <w:tcW w:w="1403" w:type="dxa"/>
          </w:tcPr>
          <w:p w14:paraId="0A051F9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Y</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9</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0199C7A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5.597</w:t>
            </w:r>
          </w:p>
        </w:tc>
        <w:tc>
          <w:tcPr>
            <w:tcW w:w="629" w:type="dxa"/>
          </w:tcPr>
          <w:p w14:paraId="038D762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5.858</w:t>
            </w:r>
          </w:p>
        </w:tc>
        <w:tc>
          <w:tcPr>
            <w:tcW w:w="629" w:type="dxa"/>
          </w:tcPr>
          <w:p w14:paraId="64F9EB1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8.095</w:t>
            </w:r>
          </w:p>
        </w:tc>
        <w:tc>
          <w:tcPr>
            <w:tcW w:w="629" w:type="dxa"/>
          </w:tcPr>
          <w:p w14:paraId="62BCB68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265.439</w:t>
            </w:r>
          </w:p>
        </w:tc>
        <w:tc>
          <w:tcPr>
            <w:tcW w:w="1408" w:type="dxa"/>
          </w:tcPr>
          <w:p w14:paraId="7CB3BD4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5" w:type="dxa"/>
          </w:tcPr>
          <w:p w14:paraId="16710AE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09BC567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194D506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46%</w:t>
            </w:r>
          </w:p>
        </w:tc>
        <w:tc>
          <w:tcPr>
            <w:tcW w:w="928" w:type="dxa"/>
          </w:tcPr>
          <w:p w14:paraId="46120BA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0.613</w:t>
            </w:r>
          </w:p>
        </w:tc>
        <w:tc>
          <w:tcPr>
            <w:tcW w:w="444" w:type="dxa"/>
            <w:vAlign w:val="center"/>
          </w:tcPr>
          <w:p w14:paraId="3D5510A1"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&lt;EndNote&gt;&lt;Cite&gt;&lt;Author&gt;Liang&lt;/Author&gt;&lt;Year&gt;2018&lt;/Year&gt;&lt;RecNum&gt;1046&lt;/RecNum&gt;&lt;DisplayText&gt;[34]&lt;/DisplayText&gt;&lt;record&gt;&lt;rec-number&gt;1046&lt;/rec-number&gt;&lt;foreign-keys&gt;&lt;key app="EN" db-id="pvettxp2m2sepdexx92p5xef9wfevptp5ert" timestamp="1748747679"&gt;1046&lt;/key&gt;&lt;/foreign-keys&gt;&lt;ref-type name="Journal Article"&gt;17&lt;/ref-type&gt;&lt;contributors&gt;&lt;authors&gt;&lt;author&gt;Liang, Jia&lt;/author&gt;&lt;author&gt;Sun, Liangling&lt;/author&gt;&lt;author&gt;Annadurai, G&lt;/author&gt;&lt;author&gt;Devakumar, Balaji&lt;/author&gt;&lt;author&gt;Wang, Shaoying&lt;/author&gt;&lt;author&gt;Sun, Qi&lt;/author&gt;&lt;author&gt;Qiao, Jialei&lt;/author&gt;&lt;author&gt;Guo, Heng&lt;/author&gt;&lt;author&gt;Li, Bin&lt;/author&gt;&lt;author&gt;Huang, Xiaoyong&lt;/author&gt;&lt;/authors&gt;&lt;/contributors&gt;&lt;titles&gt;&lt;title&gt;Synthesis and photoluminescence characteristics of high color purity Ba 3 Y 4 O 9: Eu 3+ red-emitting phosphors with excellent thermal stability for warm W-LED application&lt;/title&gt;&lt;secondary-title&gt;RSC advances&lt;/secondary-title&gt;&lt;/titles&gt;&lt;periodical&gt;&lt;full-title&gt;RSC Advances&lt;/full-title&gt;&lt;abbr-1&gt;RSC Adv.&lt;/abbr-1&gt;&lt;abbr-2&gt;RSC ADV&lt;/abbr-2&gt;&lt;/periodical&gt;&lt;pages&gt;32111-32118&lt;/pages&gt;&lt;volume&gt;8&lt;/volume&gt;&lt;number&gt;56&lt;/number&gt;&lt;dates&gt;&lt;year&gt;2018&lt;/year&gt;&lt;/dates&gt;&lt;urls&gt;&lt;/urls&gt;&lt;/record&gt;&lt;/Cite&gt;&lt;/EndNote&gt;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34]</w:t>
            </w:r>
            <w:r w:rsidRPr="002B005F">
              <w:rPr>
                <w:rFonts w:ascii="Times New Roman" w:hAnsi="Times New Roman"/>
                <w:b/>
                <w:bCs/>
                <w:color w:val="000000"/>
                <w:sz w:val="11"/>
                <w:szCs w:val="11"/>
              </w:rPr>
              <w:fldChar w:fldCharType="end"/>
            </w:r>
          </w:p>
        </w:tc>
      </w:tr>
      <w:tr w:rsidR="001E4A94" w:rsidRPr="002B005F" w14:paraId="629ABAAE" w14:textId="77777777" w:rsidTr="00ED6BD9">
        <w:trPr>
          <w:jc w:val="center"/>
        </w:trPr>
        <w:tc>
          <w:tcPr>
            <w:tcW w:w="1403" w:type="dxa"/>
          </w:tcPr>
          <w:p w14:paraId="5AD5F7D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Y</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9</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5D91294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6.12099</w:t>
            </w:r>
          </w:p>
        </w:tc>
        <w:tc>
          <w:tcPr>
            <w:tcW w:w="629" w:type="dxa"/>
          </w:tcPr>
          <w:p w14:paraId="24EA4C0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6.12099</w:t>
            </w:r>
          </w:p>
        </w:tc>
        <w:tc>
          <w:tcPr>
            <w:tcW w:w="629" w:type="dxa"/>
          </w:tcPr>
          <w:p w14:paraId="4B73BFA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25.28</w:t>
            </w:r>
          </w:p>
        </w:tc>
        <w:tc>
          <w:tcPr>
            <w:tcW w:w="629" w:type="dxa"/>
          </w:tcPr>
          <w:p w14:paraId="328D117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820.258</w:t>
            </w:r>
          </w:p>
        </w:tc>
        <w:tc>
          <w:tcPr>
            <w:tcW w:w="1408" w:type="dxa"/>
          </w:tcPr>
          <w:p w14:paraId="68E4A06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w:t>
            </w:r>
          </w:p>
        </w:tc>
        <w:tc>
          <w:tcPr>
            <w:tcW w:w="565" w:type="dxa"/>
          </w:tcPr>
          <w:p w14:paraId="25E99D6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0E475A8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62696B3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46%</w:t>
            </w:r>
          </w:p>
        </w:tc>
        <w:tc>
          <w:tcPr>
            <w:tcW w:w="928" w:type="dxa"/>
          </w:tcPr>
          <w:p w14:paraId="0142622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0.521</w:t>
            </w:r>
          </w:p>
        </w:tc>
        <w:tc>
          <w:tcPr>
            <w:tcW w:w="444" w:type="dxa"/>
            <w:vAlign w:val="center"/>
          </w:tcPr>
          <w:p w14:paraId="6ABCA88B"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&lt;EndNote&gt;&lt;Cite&gt;&lt;Author&gt;Liang&lt;/Author&gt;&lt;Year&gt;2018&lt;/Year&gt;&lt;RecNum&gt;1046&lt;/RecNum&gt;&lt;DisplayText&gt;[34]&lt;/DisplayText&gt;&lt;record&gt;&lt;rec-number&gt;1046&lt;/rec-number&gt;&lt;foreign-keys&gt;&lt;key app="EN" db-id="pvettxp2m2sepdexx92p5xef9wfevptp5ert" timestamp="1748747679"&gt;1046&lt;/key&gt;&lt;/foreign-keys&gt;&lt;ref-type name="Journal Article"&gt;17&lt;/ref-type&gt;&lt;contributors&gt;&lt;authors&gt;&lt;author&gt;Liang, Jia&lt;/author&gt;&lt;author&gt;Sun, Liangling&lt;/author&gt;&lt;author&gt;Annadurai, G&lt;/author&gt;&lt;author&gt;Devakumar, Balaji&lt;/author&gt;&lt;author&gt;Wang, Shaoying&lt;/author&gt;&lt;author&gt;Sun, Qi&lt;/author&gt;&lt;author&gt;Qiao, Jialei&lt;/author&gt;&lt;author&gt;Guo, Heng&lt;/author&gt;&lt;author&gt;Li, Bin&lt;/author&gt;&lt;author&gt;Huang, Xiaoyong&lt;/author&gt;&lt;/authors&gt;&lt;/contributors&gt;&lt;titles&gt;&lt;title&gt;Synthesis and photoluminescence characteristics of high color purity Ba 3 Y 4 O 9: Eu 3+ red-emitting phosphors with excellent thermal stability for warm W-LED application&lt;/title&gt;&lt;secondary-title&gt;RSC advances&lt;/secondary-title&gt;&lt;/titles&gt;&lt;periodical&gt;&lt;full-title&gt;RSC Advances&lt;/full-title&gt;&lt;abbr-1&gt;RSC Adv.&lt;/abbr-1&gt;&lt;abbr-2&gt;RSC ADV&lt;/abbr-2&gt;&lt;/periodical&gt;&lt;pages&gt;32111-32118&lt;/pages&gt;&lt;volume&gt;8&lt;/volume&gt;&lt;number&gt;56&lt;/number&gt;&lt;dates&gt;&lt;year&gt;2018&lt;/year&gt;&lt;/dates&gt;&lt;urls&gt;&lt;/urls&gt;&lt;/record&gt;&lt;/Cite&gt;&lt;/EndNote&gt;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34]</w:t>
            </w:r>
            <w:r w:rsidRPr="002B005F">
              <w:rPr>
                <w:rFonts w:ascii="Times New Roman" w:hAnsi="Times New Roman"/>
                <w:b/>
                <w:bCs/>
                <w:color w:val="000000"/>
                <w:sz w:val="11"/>
                <w:szCs w:val="11"/>
              </w:rPr>
              <w:fldChar w:fldCharType="end"/>
            </w:r>
          </w:p>
        </w:tc>
      </w:tr>
      <w:tr w:rsidR="001E4A94" w:rsidRPr="002B005F" w14:paraId="67C7B17D" w14:textId="77777777" w:rsidTr="00ED6BD9">
        <w:trPr>
          <w:jc w:val="center"/>
        </w:trPr>
        <w:tc>
          <w:tcPr>
            <w:tcW w:w="1403" w:type="dxa"/>
          </w:tcPr>
          <w:p w14:paraId="64F896E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Y</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9</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2FC0FE4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6.12099</w:t>
            </w:r>
          </w:p>
        </w:tc>
        <w:tc>
          <w:tcPr>
            <w:tcW w:w="629" w:type="dxa"/>
          </w:tcPr>
          <w:p w14:paraId="19E7705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6.12099</w:t>
            </w:r>
          </w:p>
        </w:tc>
        <w:tc>
          <w:tcPr>
            <w:tcW w:w="629" w:type="dxa"/>
          </w:tcPr>
          <w:p w14:paraId="5ECC7F5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25.28</w:t>
            </w:r>
          </w:p>
        </w:tc>
        <w:tc>
          <w:tcPr>
            <w:tcW w:w="629" w:type="dxa"/>
          </w:tcPr>
          <w:p w14:paraId="663DCAA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820.258</w:t>
            </w:r>
          </w:p>
        </w:tc>
        <w:tc>
          <w:tcPr>
            <w:tcW w:w="1408" w:type="dxa"/>
          </w:tcPr>
          <w:p w14:paraId="6B943C4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w:t>
            </w:r>
          </w:p>
        </w:tc>
        <w:tc>
          <w:tcPr>
            <w:tcW w:w="565" w:type="dxa"/>
          </w:tcPr>
          <w:p w14:paraId="30D9B1A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2A806A1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1B72F72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46%</w:t>
            </w:r>
          </w:p>
        </w:tc>
        <w:tc>
          <w:tcPr>
            <w:tcW w:w="928" w:type="dxa"/>
          </w:tcPr>
          <w:p w14:paraId="24817F1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0.438</w:t>
            </w:r>
          </w:p>
        </w:tc>
        <w:tc>
          <w:tcPr>
            <w:tcW w:w="444" w:type="dxa"/>
            <w:vAlign w:val="center"/>
          </w:tcPr>
          <w:p w14:paraId="16F59E54"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&lt;EndNote&gt;&lt;Cite&gt;&lt;Author&gt;Liang&lt;/Author&gt;&lt;Year&gt;2018&lt;/Year&gt;&lt;RecNum&gt;1046&lt;/RecNum&gt;&lt;DisplayText&gt;[34]&lt;/DisplayText&gt;&lt;record&gt;&lt;rec-number&gt;1046&lt;/rec-number&gt;&lt;foreign-keys&gt;&lt;key app="EN" db-id="pvettxp2m2sepdexx92p5xef9wfevptp5ert" timestamp="1748747679"&gt;1046&lt;/key&gt;&lt;/foreign-keys&gt;&lt;ref-type name="Journal Article"&gt;17&lt;/ref-type&gt;&lt;contributors&gt;&lt;authors&gt;&lt;author&gt;Liang, Jia&lt;/author&gt;&lt;author&gt;Sun, Liangling&lt;/author&gt;&lt;author&gt;Annadurai, G&lt;/author&gt;&lt;author&gt;Devakumar, Balaji&lt;/author&gt;&lt;author&gt;Wang, Shaoying&lt;/author&gt;&lt;author&gt;Sun, Qi&lt;/author&gt;&lt;author&gt;Qiao, Jialei&lt;/author&gt;&lt;author&gt;Guo, Heng&lt;/author&gt;&lt;author&gt;Li, Bin&lt;/author&gt;&lt;author&gt;Huang, Xiaoyong&lt;/author&gt;&lt;/authors&gt;&lt;/contributors&gt;&lt;titles&gt;&lt;title&gt;Synthesis and photoluminescence characteristics of high color purity Ba 3 Y 4 O 9: Eu 3+ red-emitting phosphors with excellent thermal stability for warm W-LED application&lt;/title&gt;&lt;secondary-title&gt;RSC advances&lt;/secondary-title&gt;&lt;/titles&gt;&lt;periodical&gt;&lt;full-title&gt;RSC Advances&lt;/full-title&gt;&lt;abbr-1&gt;RSC Adv.&lt;/abbr-1&gt;&lt;abbr-2&gt;RSC ADV&lt;/abbr-2&gt;&lt;/periodical&gt;&lt;pages&gt;32111-32118&lt;/pages&gt;&lt;volume&gt;8&lt;/volume&gt;&lt;number&gt;56&lt;/number&gt;&lt;dates&gt;&lt;year&gt;2018&lt;/year&gt;&lt;/dates&gt;&lt;urls&gt;&lt;/urls&gt;&lt;/record&gt;&lt;/Cite&gt;&lt;/EndNote&gt;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34]</w:t>
            </w:r>
            <w:r w:rsidRPr="002B005F">
              <w:rPr>
                <w:rFonts w:ascii="Times New Roman" w:hAnsi="Times New Roman"/>
                <w:b/>
                <w:bCs/>
                <w:color w:val="000000"/>
                <w:sz w:val="11"/>
                <w:szCs w:val="11"/>
              </w:rPr>
              <w:fldChar w:fldCharType="end"/>
            </w:r>
          </w:p>
        </w:tc>
      </w:tr>
      <w:tr w:rsidR="001E4A94" w:rsidRPr="002B005F" w14:paraId="61631E49" w14:textId="77777777" w:rsidTr="00ED6BD9">
        <w:trPr>
          <w:jc w:val="center"/>
        </w:trPr>
        <w:tc>
          <w:tcPr>
            <w:tcW w:w="1403" w:type="dxa"/>
          </w:tcPr>
          <w:p w14:paraId="72F0F25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Y</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9</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208E871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6.12099</w:t>
            </w:r>
          </w:p>
        </w:tc>
        <w:tc>
          <w:tcPr>
            <w:tcW w:w="629" w:type="dxa"/>
          </w:tcPr>
          <w:p w14:paraId="16E25FB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6.12099</w:t>
            </w:r>
          </w:p>
        </w:tc>
        <w:tc>
          <w:tcPr>
            <w:tcW w:w="629" w:type="dxa"/>
          </w:tcPr>
          <w:p w14:paraId="057DE25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25.28</w:t>
            </w:r>
          </w:p>
        </w:tc>
        <w:tc>
          <w:tcPr>
            <w:tcW w:w="629" w:type="dxa"/>
          </w:tcPr>
          <w:p w14:paraId="49600F2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820.258</w:t>
            </w:r>
          </w:p>
        </w:tc>
        <w:tc>
          <w:tcPr>
            <w:tcW w:w="1408" w:type="dxa"/>
          </w:tcPr>
          <w:p w14:paraId="0532EB5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0.35</w:t>
            </w:r>
          </w:p>
        </w:tc>
        <w:tc>
          <w:tcPr>
            <w:tcW w:w="565" w:type="dxa"/>
          </w:tcPr>
          <w:p w14:paraId="0D7B591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5014FA0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4FC8CD5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46%</w:t>
            </w:r>
          </w:p>
        </w:tc>
        <w:tc>
          <w:tcPr>
            <w:tcW w:w="928" w:type="dxa"/>
          </w:tcPr>
          <w:p w14:paraId="657B350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0.231</w:t>
            </w:r>
          </w:p>
        </w:tc>
        <w:tc>
          <w:tcPr>
            <w:tcW w:w="444" w:type="dxa"/>
            <w:vAlign w:val="center"/>
          </w:tcPr>
          <w:p w14:paraId="42AF7D34"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&lt;EndNote&gt;&lt;Cite&gt;&lt;Author&gt;Liang&lt;/Author&gt;&lt;Year&gt;2018&lt;/Year&gt;&lt;RecNum&gt;1046&lt;/RecNum&gt;&lt;DisplayText&gt;[34]&lt;/DisplayText&gt;&lt;record&gt;&lt;rec-number&gt;1046&lt;/rec-number&gt;&lt;foreign-keys&gt;&lt;key app="EN" db-id="pvettxp2m2sepdexx92p5xef9wfevptp5ert" timestamp="1748747679"&gt;1046&lt;/key&gt;&lt;/foreign-keys&gt;&lt;ref-type name="Journal Article"&gt;17&lt;/ref-type&gt;&lt;contributors&gt;&lt;authors&gt;&lt;author&gt;Liang, Jia&lt;/author&gt;&lt;author&gt;Sun, Liangling&lt;/author&gt;&lt;author&gt;Annadurai, G&lt;/author&gt;&lt;author&gt;Devakumar, Balaji&lt;/author&gt;&lt;author&gt;Wang, Shaoying&lt;/author&gt;&lt;author&gt;Sun, Qi&lt;/author&gt;&lt;author&gt;Qiao, Jialei&lt;/author&gt;&lt;author&gt;Guo, Heng&lt;/author&gt;&lt;author&gt;Li, Bin&lt;/author&gt;&lt;author&gt;Huang, Xiaoyong&lt;/author&gt;&lt;/authors&gt;&lt;/contributors&gt;&lt;titles&gt;&lt;title&gt;Synthesis and photoluminescence characteristics of high color purity Ba 3 Y 4 O 9: Eu 3+ red-emitting phosphors with excellent thermal stability for warm W-LED application&lt;/title&gt;&lt;secondary-title&gt;RSC advances&lt;/secondary-title&gt;&lt;/titles&gt;&lt;periodical&gt;&lt;full-title&gt;RSC Advances&lt;/full-title&gt;&lt;abbr-1&gt;RSC Adv.&lt;/abbr-1&gt;&lt;abbr-2&gt;RSC ADV&lt;/abbr-2&gt;&lt;/periodical&gt;&lt;pages&gt;32111-32118&lt;/pages&gt;&lt;volume&gt;8&lt;/volume&gt;&lt;number&gt;56&lt;/number&gt;&lt;dates&gt;&lt;year&gt;2018&lt;/year&gt;&lt;/dates&gt;&lt;urls&gt;&lt;/urls&gt;&lt;/record&gt;&lt;/Cite&gt;&lt;/EndNote&gt;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34]</w:t>
            </w:r>
            <w:r w:rsidRPr="002B005F">
              <w:rPr>
                <w:rFonts w:ascii="Times New Roman" w:hAnsi="Times New Roman"/>
                <w:b/>
                <w:bCs/>
                <w:color w:val="000000"/>
                <w:sz w:val="11"/>
                <w:szCs w:val="11"/>
              </w:rPr>
              <w:fldChar w:fldCharType="end"/>
            </w:r>
          </w:p>
        </w:tc>
      </w:tr>
      <w:tr w:rsidR="001E4A94" w:rsidRPr="002B005F" w14:paraId="6AF897BD" w14:textId="77777777" w:rsidTr="00ED6BD9">
        <w:trPr>
          <w:jc w:val="center"/>
        </w:trPr>
        <w:tc>
          <w:tcPr>
            <w:tcW w:w="1403" w:type="dxa"/>
          </w:tcPr>
          <w:p w14:paraId="328DD40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Y</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9</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060BCD8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6.12099</w:t>
            </w:r>
          </w:p>
        </w:tc>
        <w:tc>
          <w:tcPr>
            <w:tcW w:w="629" w:type="dxa"/>
          </w:tcPr>
          <w:p w14:paraId="0DD8D51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6.12099</w:t>
            </w:r>
          </w:p>
        </w:tc>
        <w:tc>
          <w:tcPr>
            <w:tcW w:w="629" w:type="dxa"/>
          </w:tcPr>
          <w:p w14:paraId="5272ADE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25.28</w:t>
            </w:r>
          </w:p>
        </w:tc>
        <w:tc>
          <w:tcPr>
            <w:tcW w:w="629" w:type="dxa"/>
          </w:tcPr>
          <w:p w14:paraId="1486C17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820.258</w:t>
            </w:r>
          </w:p>
        </w:tc>
        <w:tc>
          <w:tcPr>
            <w:tcW w:w="1408" w:type="dxa"/>
          </w:tcPr>
          <w:p w14:paraId="10B831A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w:t>
            </w:r>
          </w:p>
        </w:tc>
        <w:tc>
          <w:tcPr>
            <w:tcW w:w="565" w:type="dxa"/>
          </w:tcPr>
          <w:p w14:paraId="05554AC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3421905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06AB960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46%</w:t>
            </w:r>
          </w:p>
        </w:tc>
        <w:tc>
          <w:tcPr>
            <w:tcW w:w="928" w:type="dxa"/>
          </w:tcPr>
          <w:p w14:paraId="7FA843E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0.187</w:t>
            </w:r>
          </w:p>
        </w:tc>
        <w:tc>
          <w:tcPr>
            <w:tcW w:w="444" w:type="dxa"/>
            <w:vAlign w:val="center"/>
          </w:tcPr>
          <w:p w14:paraId="7541737E"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&lt;EndNote&gt;&lt;Cite&gt;&lt;Author&gt;Liang&lt;/Author&gt;&lt;Year&gt;2018&lt;/Year&gt;&lt;RecNum&gt;1046&lt;/RecNum&gt;&lt;DisplayText&gt;[34]&lt;/DisplayText&gt;&lt;record&gt;&lt;rec-number&gt;1046&lt;/rec-number&gt;&lt;foreign-keys&gt;&lt;key app="EN" db-id="pvettxp2m2sepdexx92p5xef9wfevptp5ert" timestamp="1748747679"&gt;1046&lt;/key&gt;&lt;/foreign-keys&gt;&lt;ref-type name="Journal Article"&gt;17&lt;/ref-type&gt;&lt;contributors&gt;&lt;authors&gt;&lt;author&gt;Liang, Jia&lt;/author&gt;&lt;author&gt;Sun, Liangling&lt;/author&gt;&lt;author&gt;Annadurai, G&lt;/author&gt;&lt;author&gt;Devakumar, Balaji&lt;/author&gt;&lt;author&gt;Wang, Shaoying&lt;/author&gt;&lt;author&gt;Sun, Qi&lt;/author&gt;&lt;author&gt;Qiao, Jialei&lt;/author&gt;&lt;author&gt;Guo, Heng&lt;/author&gt;&lt;author&gt;Li, Bin&lt;/author&gt;&lt;author&gt;Huang, Xiaoyong&lt;/author&gt;&lt;/authors&gt;&lt;/contributors&gt;&lt;titles&gt;&lt;title&gt;Synthesis and photoluminescence characteristics of high color purity Ba 3 Y 4 O 9: Eu 3+ red-emitting phosphors with excellent thermal stability for warm W-LED application&lt;/title&gt;&lt;secondary-title&gt;RSC advances&lt;/secondary-title&gt;&lt;/titles&gt;&lt;periodical&gt;&lt;full-title&gt;RSC Advances&lt;/full-title&gt;&lt;abbr-1&gt;RSC Adv.&lt;/abbr-1&gt;&lt;abbr-2&gt;RSC ADV&lt;/abbr-2&gt;&lt;/periodical&gt;&lt;pages&gt;32111-32118&lt;/pages&gt;&lt;volume&gt;8&lt;/volume&gt;&lt;number&gt;56&lt;/number&gt;&lt;dates&gt;&lt;year&gt;2018&lt;/year&gt;&lt;/dates&gt;&lt;urls&gt;&lt;/urls&gt;&lt;/record&gt;&lt;/Cite&gt;&lt;/EndNote&gt;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34]</w:t>
            </w:r>
            <w:r w:rsidRPr="002B005F">
              <w:rPr>
                <w:rFonts w:ascii="Times New Roman" w:hAnsi="Times New Roman"/>
                <w:b/>
                <w:bCs/>
                <w:color w:val="000000"/>
                <w:sz w:val="11"/>
                <w:szCs w:val="11"/>
              </w:rPr>
              <w:fldChar w:fldCharType="end"/>
            </w:r>
          </w:p>
        </w:tc>
      </w:tr>
      <w:tr w:rsidR="001E4A94" w:rsidRPr="002B005F" w14:paraId="7DC3CC33" w14:textId="77777777" w:rsidTr="00ED6BD9">
        <w:trPr>
          <w:jc w:val="center"/>
        </w:trPr>
        <w:tc>
          <w:tcPr>
            <w:tcW w:w="1403" w:type="dxa"/>
          </w:tcPr>
          <w:p w14:paraId="5DE22E4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4917884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17.723</w:t>
            </w:r>
          </w:p>
        </w:tc>
        <w:tc>
          <w:tcPr>
            <w:tcW w:w="629" w:type="dxa"/>
          </w:tcPr>
          <w:p w14:paraId="26D3139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6.769</w:t>
            </w:r>
          </w:p>
        </w:tc>
        <w:tc>
          <w:tcPr>
            <w:tcW w:w="629" w:type="dxa"/>
          </w:tcPr>
          <w:p w14:paraId="0AA4140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13.229</w:t>
            </w:r>
          </w:p>
        </w:tc>
        <w:tc>
          <w:tcPr>
            <w:tcW w:w="629" w:type="dxa"/>
          </w:tcPr>
          <w:p w14:paraId="53A1078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1587</w:t>
            </w:r>
          </w:p>
        </w:tc>
        <w:tc>
          <w:tcPr>
            <w:tcW w:w="1408" w:type="dxa"/>
          </w:tcPr>
          <w:p w14:paraId="63AB1F6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5" w:type="dxa"/>
          </w:tcPr>
          <w:p w14:paraId="36E0D6A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6A97F13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620E241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25.80</w:t>
            </w:r>
            <w:r w:rsidRPr="002B005F">
              <w:rPr>
                <w:rFonts w:ascii="Times New Roman" w:hAnsi="Times New Roman" w:hint="eastAsia"/>
                <w:b/>
                <w:bCs/>
                <w:color w:val="000000"/>
                <w:sz w:val="11"/>
                <w:szCs w:val="11"/>
              </w:rPr>
              <w:lastRenderedPageBreak/>
              <w:t>%</w:t>
            </w:r>
          </w:p>
        </w:tc>
        <w:tc>
          <w:tcPr>
            <w:tcW w:w="928" w:type="dxa"/>
          </w:tcPr>
          <w:p w14:paraId="538CA23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lastRenderedPageBreak/>
              <w:t>1.252</w:t>
            </w:r>
          </w:p>
        </w:tc>
        <w:tc>
          <w:tcPr>
            <w:tcW w:w="444" w:type="dxa"/>
            <w:vAlign w:val="center"/>
          </w:tcPr>
          <w:p w14:paraId="5538C3FE"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&lt;EndNote&gt;&lt;Cite&gt;&lt;Author&gt;Vijayakumar&lt;/Author&gt;&lt;Year&gt;2018&lt;/Year&gt;&lt;RecNum&gt;1047&lt;/RecNum&gt;&lt;DisplayText&gt;[35]&lt;/DisplayText&gt;&lt;record&gt;&lt;rec-number&gt;1047&lt;/rec-number&gt;&lt;foreign-keys&gt;&lt;key app="EN" db-id="pvettxp2m2sepdexx92p5xef9wfevptp5ert" timestamp="1748747743"&gt;1047&lt;/key&gt;&lt;/foreign-keys&gt;&lt;ref-type name="Journal Article"&gt;17&lt;/ref-type&gt;&lt;contributors&gt;&lt;authors&gt;&lt;author&gt;Vijayakumar, R&lt;/author&gt;&lt;author&gt;Devakumar, Balaji&lt;/author&gt;&lt;author&gt;Annadurai, G&lt;/author&gt;&lt;author&gt;Guo, Heng&lt;/author&gt;&lt;author&gt;Huang, Xiaoyong&lt;/author&gt;&lt;/authors&gt;&lt;/contributors&gt;&lt;titles&gt;&lt;title&gt;Novel high color purity and thermally stable Eu3+ ions activated Ba2Gd5B5O17 red emitting phosphor for near-UV based WLEDs&lt;/title&gt;&lt;secondary-title&gt;Optical Materials&lt;/secondary-title&gt;&lt;/titles&gt;&lt;periodical&gt;&lt;full-title&gt;OPTICAL MATERIALS&lt;/full-title&gt;&lt;abbr-1&gt;Opt. Mater.&lt;/abbr-1&gt;&lt;abbr-2&gt;OPT MATER&lt;/abbr-2&gt;&lt;/periodical&gt;&lt;pages&gt;312-317&lt;/pages&gt;&lt;volume&gt;84&lt;/volume&gt;&lt;dates&gt;&lt;year&gt;2018&lt;/year&gt;&lt;/dates&gt;&lt;isbn&gt;0925-3467&lt;/isbn&gt;&lt;urls&gt;&lt;/urls&gt;&lt;/record&gt;&lt;/Cite&gt;&lt;/EndNote&gt;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35</w:t>
            </w:r>
            <w:r w:rsidR="00A106F6" w:rsidRPr="002B005F">
              <w:rPr>
                <w:rFonts w:ascii="Times New Roman" w:hAnsi="Times New Roman"/>
                <w:b/>
                <w:bCs/>
                <w:noProof/>
                <w:color w:val="000000"/>
                <w:sz w:val="11"/>
                <w:szCs w:val="11"/>
              </w:rPr>
              <w:lastRenderedPageBreak/>
              <w:t>]</w:t>
            </w:r>
            <w:r w:rsidRPr="002B005F">
              <w:rPr>
                <w:rFonts w:ascii="Times New Roman" w:hAnsi="Times New Roman"/>
                <w:b/>
                <w:bCs/>
                <w:color w:val="000000"/>
                <w:sz w:val="11"/>
                <w:szCs w:val="11"/>
              </w:rPr>
              <w:fldChar w:fldCharType="end"/>
            </w:r>
          </w:p>
        </w:tc>
      </w:tr>
      <w:tr w:rsidR="001E4A94" w:rsidRPr="002B005F" w14:paraId="399DFA92" w14:textId="77777777" w:rsidTr="00ED6BD9">
        <w:trPr>
          <w:jc w:val="center"/>
        </w:trPr>
        <w:tc>
          <w:tcPr>
            <w:tcW w:w="1403" w:type="dxa"/>
          </w:tcPr>
          <w:p w14:paraId="5B7DB41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lastRenderedPageBreak/>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0071CD9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17.723</w:t>
            </w:r>
          </w:p>
        </w:tc>
        <w:tc>
          <w:tcPr>
            <w:tcW w:w="629" w:type="dxa"/>
          </w:tcPr>
          <w:p w14:paraId="28E9C6E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6.769</w:t>
            </w:r>
          </w:p>
        </w:tc>
        <w:tc>
          <w:tcPr>
            <w:tcW w:w="629" w:type="dxa"/>
          </w:tcPr>
          <w:p w14:paraId="2B80F8C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13.229</w:t>
            </w:r>
          </w:p>
        </w:tc>
        <w:tc>
          <w:tcPr>
            <w:tcW w:w="629" w:type="dxa"/>
          </w:tcPr>
          <w:p w14:paraId="0DD462E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1587</w:t>
            </w:r>
          </w:p>
        </w:tc>
        <w:tc>
          <w:tcPr>
            <w:tcW w:w="1408" w:type="dxa"/>
          </w:tcPr>
          <w:p w14:paraId="27E375D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5" w:type="dxa"/>
          </w:tcPr>
          <w:p w14:paraId="5C2BF46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1D4D212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32FE8B3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27.80%</w:t>
            </w:r>
          </w:p>
        </w:tc>
        <w:tc>
          <w:tcPr>
            <w:tcW w:w="928" w:type="dxa"/>
          </w:tcPr>
          <w:p w14:paraId="6A2FD54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1.286</w:t>
            </w:r>
          </w:p>
        </w:tc>
        <w:tc>
          <w:tcPr>
            <w:tcW w:w="444" w:type="dxa"/>
            <w:vAlign w:val="center"/>
          </w:tcPr>
          <w:p w14:paraId="48171C1A"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&lt;EndNote&gt;&lt;Cite&gt;&lt;Author&gt;Vijayakumar&lt;/Author&gt;&lt;Year&gt;2018&lt;/Year&gt;&lt;RecNum&gt;1047&lt;/RecNum&gt;&lt;DisplayText&gt;[35]&lt;/DisplayText&gt;&lt;record&gt;&lt;rec-number&gt;1047&lt;/rec-number&gt;&lt;foreign-keys&gt;&lt;key app="EN" db-id="pvettxp2m2sepdexx92p5xef9wfevptp5ert" timestamp="1748747743"&gt;1047&lt;/key&gt;&lt;/foreign-keys&gt;&lt;ref-type name="Journal Article"&gt;17&lt;/ref-type&gt;&lt;contributors&gt;&lt;authors&gt;&lt;author&gt;Vijayakumar, R&lt;/author&gt;&lt;author&gt;Devakumar, Balaji&lt;/author&gt;&lt;author&gt;Annadurai, G&lt;/author&gt;&lt;author&gt;Guo, Heng&lt;/author&gt;&lt;author&gt;Huang, Xiaoyong&lt;/author&gt;&lt;/authors&gt;&lt;/contributors&gt;&lt;titles&gt;&lt;title&gt;Novel high color purity and thermally stable Eu3+ ions activated Ba2Gd5B5O17 red emitting phosphor for near-UV based WLEDs&lt;/title&gt;&lt;secondary-title&gt;Optical Materials&lt;/secondary-title&gt;&lt;/titles&gt;&lt;periodical&gt;&lt;full-title&gt;OPTICAL MATERIALS&lt;/full-title&gt;&lt;abbr-1&gt;Opt. Mater.&lt;/abbr-1&gt;&lt;abbr-2&gt;OPT MATER&lt;/abbr-2&gt;&lt;/periodical&gt;&lt;pages&gt;312-317&lt;/pages&gt;&lt;volume&gt;84&lt;/volume&gt;&lt;dates&gt;&lt;year&gt;2018&lt;/year&gt;&lt;/dates&gt;&lt;isbn&gt;0925-3467&lt;/isbn&gt;&lt;urls&gt;&lt;/urls&gt;&lt;/record&gt;&lt;/Cite&gt;&lt;/EndNote&gt;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35]</w:t>
            </w:r>
            <w:r w:rsidRPr="002B005F">
              <w:rPr>
                <w:rFonts w:ascii="Times New Roman" w:hAnsi="Times New Roman"/>
                <w:b/>
                <w:bCs/>
                <w:color w:val="000000"/>
                <w:sz w:val="11"/>
                <w:szCs w:val="11"/>
              </w:rPr>
              <w:fldChar w:fldCharType="end"/>
            </w:r>
          </w:p>
        </w:tc>
      </w:tr>
      <w:tr w:rsidR="001E4A94" w:rsidRPr="002B005F" w14:paraId="4A9F040A" w14:textId="77777777" w:rsidTr="00ED6BD9">
        <w:trPr>
          <w:jc w:val="center"/>
        </w:trPr>
        <w:tc>
          <w:tcPr>
            <w:tcW w:w="1403" w:type="dxa"/>
          </w:tcPr>
          <w:p w14:paraId="7CA286C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021A8FE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17.723</w:t>
            </w:r>
          </w:p>
        </w:tc>
        <w:tc>
          <w:tcPr>
            <w:tcW w:w="629" w:type="dxa"/>
          </w:tcPr>
          <w:p w14:paraId="500EC57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6.769</w:t>
            </w:r>
          </w:p>
        </w:tc>
        <w:tc>
          <w:tcPr>
            <w:tcW w:w="629" w:type="dxa"/>
          </w:tcPr>
          <w:p w14:paraId="61BA437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13.229</w:t>
            </w:r>
          </w:p>
        </w:tc>
        <w:tc>
          <w:tcPr>
            <w:tcW w:w="629" w:type="dxa"/>
          </w:tcPr>
          <w:p w14:paraId="41BA356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1587</w:t>
            </w:r>
          </w:p>
        </w:tc>
        <w:tc>
          <w:tcPr>
            <w:tcW w:w="1408" w:type="dxa"/>
          </w:tcPr>
          <w:p w14:paraId="1F9F3A6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w:t>
            </w:r>
          </w:p>
        </w:tc>
        <w:tc>
          <w:tcPr>
            <w:tcW w:w="565" w:type="dxa"/>
          </w:tcPr>
          <w:p w14:paraId="3A8FA18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3333E54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68EE86B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33.20%</w:t>
            </w:r>
          </w:p>
        </w:tc>
        <w:tc>
          <w:tcPr>
            <w:tcW w:w="928" w:type="dxa"/>
          </w:tcPr>
          <w:p w14:paraId="21B3ED3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1.382</w:t>
            </w:r>
          </w:p>
        </w:tc>
        <w:tc>
          <w:tcPr>
            <w:tcW w:w="444" w:type="dxa"/>
            <w:vAlign w:val="center"/>
          </w:tcPr>
          <w:p w14:paraId="0EA0D1D8"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&lt;EndNote&gt;&lt;Cite&gt;&lt;Author&gt;Vijayakumar&lt;/Author&gt;&lt;Year&gt;2018&lt;/Year&gt;&lt;RecNum&gt;1047&lt;/RecNum&gt;&lt;DisplayText&gt;[35]&lt;/DisplayText&gt;&lt;record&gt;&lt;rec-number&gt;1047&lt;/rec-number&gt;&lt;foreign-keys&gt;&lt;key app="EN" db-id="pvettxp2m2sepdexx92p5xef9wfevptp5ert" timestamp="1748747743"&gt;1047&lt;/key&gt;&lt;/foreign-keys&gt;&lt;ref-type name="Journal Article"&gt;17&lt;/ref-type&gt;&lt;contributors&gt;&lt;authors&gt;&lt;author&gt;Vijayakumar, R&lt;/author&gt;&lt;author&gt;Devakumar, Balaji&lt;/author&gt;&lt;author&gt;Annadurai, G&lt;/author&gt;&lt;author&gt;Guo, Heng&lt;/author&gt;&lt;author&gt;Huang, Xiaoyong&lt;/author&gt;&lt;/authors&gt;&lt;/contributors&gt;&lt;titles&gt;&lt;title&gt;Novel high color purity and thermally stable Eu3+ ions activated Ba2Gd5B5O17 red emitting phosphor for near-UV based WLEDs&lt;/title&gt;&lt;secondary-title&gt;Optical Materials&lt;/secondary-title&gt;&lt;/titles&gt;&lt;periodical&gt;&lt;full-title&gt;OPTICAL MATERIALS&lt;/full-title&gt;&lt;abbr-1&gt;Opt. Mater.&lt;/abbr-1&gt;&lt;abbr-2&gt;OPT MATER&lt;/abbr-2&gt;&lt;/periodical&gt;&lt;pages&gt;312-317&lt;/pages&gt;&lt;volume&gt;84&lt;/volume&gt;&lt;dates&gt;&lt;year&gt;2018&lt;/year&gt;&lt;/dates&gt;&lt;isbn&gt;0925-3467&lt;/isbn&gt;&lt;urls&gt;&lt;/urls&gt;&lt;/record&gt;&lt;/Cite&gt;&lt;/EndNote&gt;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35]</w:t>
            </w:r>
            <w:r w:rsidRPr="002B005F">
              <w:rPr>
                <w:rFonts w:ascii="Times New Roman" w:hAnsi="Times New Roman"/>
                <w:b/>
                <w:bCs/>
                <w:color w:val="000000"/>
                <w:sz w:val="11"/>
                <w:szCs w:val="11"/>
              </w:rPr>
              <w:fldChar w:fldCharType="end"/>
            </w:r>
          </w:p>
        </w:tc>
      </w:tr>
      <w:tr w:rsidR="001E4A94" w:rsidRPr="002B005F" w14:paraId="36751226" w14:textId="77777777" w:rsidTr="00ED6BD9">
        <w:trPr>
          <w:jc w:val="center"/>
        </w:trPr>
        <w:tc>
          <w:tcPr>
            <w:tcW w:w="1403" w:type="dxa"/>
          </w:tcPr>
          <w:p w14:paraId="516AD2C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0A25837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17.723</w:t>
            </w:r>
          </w:p>
        </w:tc>
        <w:tc>
          <w:tcPr>
            <w:tcW w:w="629" w:type="dxa"/>
          </w:tcPr>
          <w:p w14:paraId="5C30941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6.769</w:t>
            </w:r>
          </w:p>
        </w:tc>
        <w:tc>
          <w:tcPr>
            <w:tcW w:w="629" w:type="dxa"/>
          </w:tcPr>
          <w:p w14:paraId="4EAF055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13.229</w:t>
            </w:r>
          </w:p>
        </w:tc>
        <w:tc>
          <w:tcPr>
            <w:tcW w:w="629" w:type="dxa"/>
          </w:tcPr>
          <w:p w14:paraId="2B6D78A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1587</w:t>
            </w:r>
          </w:p>
        </w:tc>
        <w:tc>
          <w:tcPr>
            <w:tcW w:w="1408" w:type="dxa"/>
          </w:tcPr>
          <w:p w14:paraId="21BB986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565" w:type="dxa"/>
          </w:tcPr>
          <w:p w14:paraId="34D1B40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6BF454D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1768D12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39.70%</w:t>
            </w:r>
          </w:p>
        </w:tc>
        <w:tc>
          <w:tcPr>
            <w:tcW w:w="928" w:type="dxa"/>
          </w:tcPr>
          <w:p w14:paraId="2B2D36A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1.417</w:t>
            </w:r>
          </w:p>
        </w:tc>
        <w:tc>
          <w:tcPr>
            <w:tcW w:w="444" w:type="dxa"/>
            <w:vAlign w:val="center"/>
          </w:tcPr>
          <w:p w14:paraId="0096DBA6"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&lt;EndNote&gt;&lt;Cite&gt;&lt;Author&gt;Vijayakumar&lt;/Author&gt;&lt;Year&gt;2018&lt;/Year&gt;&lt;RecNum&gt;1047&lt;/RecNum&gt;&lt;DisplayText&gt;[35]&lt;/DisplayText&gt;&lt;record&gt;&lt;rec-number&gt;1047&lt;/rec-number&gt;&lt;foreign-keys&gt;&lt;key app="EN" db-id="pvettxp2m2sepdexx92p5xef9wfevptp5ert" timestamp="1748747743"&gt;1047&lt;/key&gt;&lt;/foreign-keys&gt;&lt;ref-type name="Journal Article"&gt;17&lt;/ref-type&gt;&lt;contributors&gt;&lt;authors&gt;&lt;author&gt;Vijayakumar, R&lt;/author&gt;&lt;author&gt;Devakumar, Balaji&lt;/author&gt;&lt;author&gt;Annadurai, G&lt;/author&gt;&lt;author&gt;Guo, Heng&lt;/author&gt;&lt;author&gt;Huang, Xiaoyong&lt;/author&gt;&lt;/authors&gt;&lt;/contributors&gt;&lt;titles&gt;&lt;title&gt;Novel high color purity and thermally stable Eu3+ ions activated Ba2Gd5B5O17 red emitting phosphor for near-UV based WLEDs&lt;/title&gt;&lt;secondary-title&gt;Optical Materials&lt;/secondary-title&gt;&lt;/titles&gt;&lt;periodical&gt;&lt;full-title&gt;OPTICAL MATERIALS&lt;/full-title&gt;&lt;abbr-1&gt;Opt. Mater.&lt;/abbr-1&gt;&lt;abbr-2&gt;OPT MATER&lt;/abbr-2&gt;&lt;/periodical&gt;&lt;pages&gt;312-317&lt;/pages&gt;&lt;volume&gt;84&lt;/volume&gt;&lt;dates&gt;&lt;year&gt;2018&lt;/year&gt;&lt;/dates&gt;&lt;isbn&gt;0925-3467&lt;/isbn&gt;&lt;urls&gt;&lt;/urls&gt;&lt;/record&gt;&lt;/Cite&gt;&lt;/EndNote&gt;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35]</w:t>
            </w:r>
            <w:r w:rsidRPr="002B005F">
              <w:rPr>
                <w:rFonts w:ascii="Times New Roman" w:hAnsi="Times New Roman"/>
                <w:b/>
                <w:bCs/>
                <w:color w:val="000000"/>
                <w:sz w:val="11"/>
                <w:szCs w:val="11"/>
              </w:rPr>
              <w:fldChar w:fldCharType="end"/>
            </w:r>
          </w:p>
        </w:tc>
      </w:tr>
      <w:tr w:rsidR="001E4A94" w:rsidRPr="002B005F" w14:paraId="2643FAE4" w14:textId="77777777" w:rsidTr="00ED6BD9">
        <w:trPr>
          <w:jc w:val="center"/>
        </w:trPr>
        <w:tc>
          <w:tcPr>
            <w:tcW w:w="1403" w:type="dxa"/>
          </w:tcPr>
          <w:p w14:paraId="4446010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4CA2BBA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17.723</w:t>
            </w:r>
          </w:p>
        </w:tc>
        <w:tc>
          <w:tcPr>
            <w:tcW w:w="629" w:type="dxa"/>
          </w:tcPr>
          <w:p w14:paraId="1A0568B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6.769</w:t>
            </w:r>
          </w:p>
        </w:tc>
        <w:tc>
          <w:tcPr>
            <w:tcW w:w="629" w:type="dxa"/>
          </w:tcPr>
          <w:p w14:paraId="5C8EB15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13.229</w:t>
            </w:r>
          </w:p>
        </w:tc>
        <w:tc>
          <w:tcPr>
            <w:tcW w:w="629" w:type="dxa"/>
          </w:tcPr>
          <w:p w14:paraId="6935F1F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1587</w:t>
            </w:r>
          </w:p>
        </w:tc>
        <w:tc>
          <w:tcPr>
            <w:tcW w:w="1408" w:type="dxa"/>
          </w:tcPr>
          <w:p w14:paraId="559002F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565" w:type="dxa"/>
          </w:tcPr>
          <w:p w14:paraId="10CDC79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416DF4B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3252180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42%</w:t>
            </w:r>
          </w:p>
        </w:tc>
        <w:tc>
          <w:tcPr>
            <w:tcW w:w="928" w:type="dxa"/>
          </w:tcPr>
          <w:p w14:paraId="12708E9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1.457</w:t>
            </w:r>
          </w:p>
        </w:tc>
        <w:tc>
          <w:tcPr>
            <w:tcW w:w="444" w:type="dxa"/>
            <w:vAlign w:val="center"/>
          </w:tcPr>
          <w:p w14:paraId="031A6291"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&lt;EndNote&gt;&lt;Cite&gt;&lt;Author&gt;Vijayakumar&lt;/Author&gt;&lt;Year&gt;2018&lt;/Year&gt;&lt;RecNum&gt;1047&lt;/RecNum&gt;&lt;DisplayText&gt;[35]&lt;/DisplayText&gt;&lt;record&gt;&lt;rec-number&gt;1047&lt;/rec-number&gt;&lt;foreign-keys&gt;&lt;key app="EN" db-id="pvettxp2m2sepdexx92p5xef9wfevptp5ert" timestamp="1748747743"&gt;1047&lt;/key&gt;&lt;/foreign-keys&gt;&lt;ref-type name="Journal Article"&gt;17&lt;/ref-type&gt;&lt;contributors&gt;&lt;authors&gt;&lt;author&gt;Vijayakumar, R&lt;/author&gt;&lt;author&gt;Devakumar, Balaji&lt;/author&gt;&lt;author&gt;Annadurai, G&lt;/author&gt;&lt;author&gt;Guo, Heng&lt;/author&gt;&lt;author&gt;Huang, Xiaoyong&lt;/author&gt;&lt;/authors&gt;&lt;/contributors&gt;&lt;titles&gt;&lt;title&gt;Novel high color purity and thermally stable Eu3+ ions activated Ba2Gd5B5O17 red emitting phosphor for near-UV based WLEDs&lt;/title&gt;&lt;secondary-title&gt;Optical Materials&lt;/secondary-title&gt;&lt;/titles&gt;&lt;periodical&gt;&lt;full-title&gt;OPTICAL MATERIALS&lt;/full-title&gt;&lt;abbr-1&gt;Opt. Mater.&lt;/abbr-1&gt;&lt;abbr-2&gt;OPT MATER&lt;/abbr-2&gt;&lt;/periodical&gt;&lt;pages&gt;312-317&lt;/pages&gt;&lt;volume&gt;84&lt;/volume&gt;&lt;dates&gt;&lt;year&gt;2018&lt;/year&gt;&lt;/dates&gt;&lt;isbn&gt;0925-3467&lt;/isbn&gt;&lt;urls&gt;&lt;/urls&gt;&lt;/record&gt;&lt;/Cite&gt;&lt;/EndNote&gt;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35]</w:t>
            </w:r>
            <w:r w:rsidRPr="002B005F">
              <w:rPr>
                <w:rFonts w:ascii="Times New Roman" w:hAnsi="Times New Roman"/>
                <w:b/>
                <w:bCs/>
                <w:color w:val="000000"/>
                <w:sz w:val="11"/>
                <w:szCs w:val="11"/>
              </w:rPr>
              <w:fldChar w:fldCharType="end"/>
            </w:r>
          </w:p>
        </w:tc>
      </w:tr>
      <w:tr w:rsidR="001E4A94" w:rsidRPr="002B005F" w14:paraId="01080318" w14:textId="77777777" w:rsidTr="00ED6BD9">
        <w:trPr>
          <w:jc w:val="center"/>
        </w:trPr>
        <w:tc>
          <w:tcPr>
            <w:tcW w:w="1403" w:type="dxa"/>
          </w:tcPr>
          <w:p w14:paraId="18FCC8B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34AD9ED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17.723</w:t>
            </w:r>
          </w:p>
        </w:tc>
        <w:tc>
          <w:tcPr>
            <w:tcW w:w="629" w:type="dxa"/>
          </w:tcPr>
          <w:p w14:paraId="03B3E0C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6.769</w:t>
            </w:r>
          </w:p>
        </w:tc>
        <w:tc>
          <w:tcPr>
            <w:tcW w:w="629" w:type="dxa"/>
          </w:tcPr>
          <w:p w14:paraId="26C2BBA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13.229</w:t>
            </w:r>
          </w:p>
        </w:tc>
        <w:tc>
          <w:tcPr>
            <w:tcW w:w="629" w:type="dxa"/>
          </w:tcPr>
          <w:p w14:paraId="17A610E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1587</w:t>
            </w:r>
          </w:p>
        </w:tc>
        <w:tc>
          <w:tcPr>
            <w:tcW w:w="1408" w:type="dxa"/>
          </w:tcPr>
          <w:p w14:paraId="58E3EEF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w:t>
            </w:r>
          </w:p>
        </w:tc>
        <w:tc>
          <w:tcPr>
            <w:tcW w:w="565" w:type="dxa"/>
          </w:tcPr>
          <w:p w14:paraId="3B548E7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35EB5A2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20EE76F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w:t>
            </w:r>
          </w:p>
        </w:tc>
        <w:tc>
          <w:tcPr>
            <w:tcW w:w="928" w:type="dxa"/>
          </w:tcPr>
          <w:p w14:paraId="7756B1A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1.512</w:t>
            </w:r>
          </w:p>
        </w:tc>
        <w:tc>
          <w:tcPr>
            <w:tcW w:w="444" w:type="dxa"/>
            <w:vAlign w:val="center"/>
          </w:tcPr>
          <w:p w14:paraId="53EB32C8"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&lt;EndNote&gt;&lt;Cite&gt;&lt;Author&gt;Vijayakumar&lt;/Author&gt;&lt;Year&gt;2018&lt;/Year&gt;&lt;RecNum&gt;1047&lt;/RecNum&gt;&lt;DisplayText&gt;[35]&lt;/DisplayText&gt;&lt;record&gt;&lt;rec-number&gt;1047&lt;/rec-number&gt;&lt;foreign-keys&gt;&lt;key app="EN" db-id="pvettxp2m2sepdexx92p5xef9wfevptp5ert" timestamp="1748747743"&gt;1047&lt;/key&gt;&lt;/foreign-keys&gt;&lt;ref-type name="Journal Article"&gt;17&lt;/ref-type&gt;&lt;contributors&gt;&lt;authors&gt;&lt;author&gt;Vijayakumar, R&lt;/author&gt;&lt;author&gt;Devakumar, Balaji&lt;/author&gt;&lt;author&gt;Annadurai, G&lt;/author&gt;&lt;author&gt;Guo, Heng&lt;/author&gt;&lt;author&gt;Huang, Xiaoyong&lt;/author&gt;&lt;/authors&gt;&lt;/contributors&gt;&lt;titles&gt;&lt;title&gt;Novel high color purity and thermally stable Eu3+ ions activated Ba2Gd5B5O17 red emitting phosphor for near-UV based WLEDs&lt;/title&gt;&lt;secondary-title&gt;Optical Materials&lt;/secondary-title&gt;&lt;/titles&gt;&lt;periodical&gt;&lt;full-title&gt;OPTICAL MATERIALS&lt;/full-title&gt;&lt;abbr-1&gt;Opt. Mater.&lt;/abbr-1&gt;&lt;abbr-2&gt;OPT MATER&lt;/abbr-2&gt;&lt;/periodical&gt;&lt;pages&gt;312-317&lt;/pages&gt;&lt;volume&gt;84&lt;/volume&gt;&lt;dates&gt;&lt;year&gt;2018&lt;/year&gt;&lt;/dates&gt;&lt;isbn&gt;0925-3467&lt;/isbn&gt;&lt;urls&gt;&lt;/urls&gt;&lt;/record&gt;&lt;/Cite&gt;&lt;/EndNote&gt;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35]</w:t>
            </w:r>
            <w:r w:rsidRPr="002B005F">
              <w:rPr>
                <w:rFonts w:ascii="Times New Roman" w:hAnsi="Times New Roman"/>
                <w:b/>
                <w:bCs/>
                <w:color w:val="000000"/>
                <w:sz w:val="11"/>
                <w:szCs w:val="11"/>
              </w:rPr>
              <w:fldChar w:fldCharType="end"/>
            </w:r>
          </w:p>
        </w:tc>
      </w:tr>
      <w:tr w:rsidR="001E4A94" w:rsidRPr="002B005F" w14:paraId="74D8D168" w14:textId="77777777" w:rsidTr="00ED6BD9">
        <w:trPr>
          <w:jc w:val="center"/>
        </w:trPr>
        <w:tc>
          <w:tcPr>
            <w:tcW w:w="1403" w:type="dxa"/>
          </w:tcPr>
          <w:p w14:paraId="2B6B5A6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Gd(</w:t>
            </w:r>
            <w:proofErr w:type="spellStart"/>
            <w:r w:rsidRPr="002B005F">
              <w:rPr>
                <w:rFonts w:ascii="Times New Roman" w:hAnsi="Times New Roman" w:hint="eastAsia"/>
                <w:b/>
                <w:bCs/>
                <w:color w:val="000000"/>
                <w:sz w:val="11"/>
                <w:szCs w:val="11"/>
              </w:rPr>
              <w:t>AlO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5078F5F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10.427</w:t>
            </w:r>
          </w:p>
        </w:tc>
        <w:tc>
          <w:tcPr>
            <w:tcW w:w="629" w:type="dxa"/>
          </w:tcPr>
          <w:p w14:paraId="4B80FF6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10.427</w:t>
            </w:r>
          </w:p>
        </w:tc>
        <w:tc>
          <w:tcPr>
            <w:tcW w:w="629" w:type="dxa"/>
          </w:tcPr>
          <w:p w14:paraId="2ED3CFF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5.704</w:t>
            </w:r>
          </w:p>
        </w:tc>
        <w:tc>
          <w:tcPr>
            <w:tcW w:w="629" w:type="dxa"/>
          </w:tcPr>
          <w:p w14:paraId="0EDE08A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537.07</w:t>
            </w:r>
          </w:p>
        </w:tc>
        <w:tc>
          <w:tcPr>
            <w:tcW w:w="1408" w:type="dxa"/>
          </w:tcPr>
          <w:p w14:paraId="76FDD06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5" w:type="dxa"/>
          </w:tcPr>
          <w:p w14:paraId="0231811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4032690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68F446A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90%</w:t>
            </w:r>
          </w:p>
        </w:tc>
        <w:tc>
          <w:tcPr>
            <w:tcW w:w="928" w:type="dxa"/>
          </w:tcPr>
          <w:p w14:paraId="7E4750F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1.973</w:t>
            </w:r>
          </w:p>
        </w:tc>
        <w:tc>
          <w:tcPr>
            <w:tcW w:w="444" w:type="dxa"/>
            <w:vAlign w:val="center"/>
          </w:tcPr>
          <w:p w14:paraId="10FA7EA2"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&lt;EndNote&gt;&lt;Cite&gt;&lt;Author&gt;Li&lt;/Author&gt;&lt;Year&gt;2018&lt;/Year&gt;&lt;RecNum&gt;1048&lt;/RecNum&gt;&lt;DisplayText&gt;[36]&lt;/DisplayText&gt;&lt;record&gt;&lt;rec-number&gt;1048&lt;/rec-number&gt;&lt;foreign-keys&gt;&lt;key app="EN" db-id="pvettxp2m2sepdexx92p5xef9wfevptp5ert" timestamp="1748747813"&gt;1048&lt;/key&gt;&lt;/foreign-keys&gt;&lt;ref-type name="Journal Article"&gt;17&lt;/ref-type&gt;&lt;contributors&gt;&lt;authors&gt;&lt;author&gt;Li, Bin&lt;/author&gt;&lt;author&gt;Wang, Shaoying&lt;/author&gt;&lt;author&gt;Sun, Qi&lt;/author&gt;&lt;author&gt;Lu, Changtai&lt;/author&gt;&lt;author&gt;Guo, Heng&lt;/author&gt;&lt;author&gt;Huang, Xiaoyong&lt;/author&gt;&lt;/authors&gt;&lt;/contributors&gt;&lt;titles&gt;&lt;title&gt;Novel high-brightness and thermal-stable Ca3Gd (AlO) 3 (BO3) 4: Eu3+ red phosphors with high colour purity for NUV-pumped white LEDs&lt;/title&gt;&lt;secondary-title&gt;Dyes and Pigments&lt;/secondary-title&gt;&lt;/titles&gt;&lt;periodical&gt;&lt;full-title&gt;DYES AND PIGMENTS&lt;/full-title&gt;&lt;abbr-1&gt;Dyes Pigment.&lt;/abbr-1&gt;&lt;abbr-2&gt;DYES PIGMENTS&lt;/abbr-2&gt;&lt;/periodical&gt;&lt;pages&gt;252-256&lt;/pages&gt;&lt;volume&gt;154&lt;/volume&gt;&lt;dates&gt;&lt;year&gt;2018&lt;/year&gt;&lt;/dates&gt;&lt;isbn&gt;0143-7208&lt;/isbn&gt;&lt;urls&gt;&lt;/urls&gt;&lt;/record&gt;&lt;/Cite&gt;&lt;/EndNote&gt;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36]</w:t>
            </w:r>
            <w:r w:rsidRPr="002B005F">
              <w:rPr>
                <w:rFonts w:ascii="Times New Roman" w:hAnsi="Times New Roman"/>
                <w:b/>
                <w:bCs/>
                <w:color w:val="000000"/>
                <w:sz w:val="11"/>
                <w:szCs w:val="11"/>
              </w:rPr>
              <w:fldChar w:fldCharType="end"/>
            </w:r>
          </w:p>
        </w:tc>
      </w:tr>
      <w:tr w:rsidR="001E4A94" w:rsidRPr="002B005F" w14:paraId="57D2AB0F" w14:textId="77777777" w:rsidTr="00ED6BD9">
        <w:trPr>
          <w:jc w:val="center"/>
        </w:trPr>
        <w:tc>
          <w:tcPr>
            <w:tcW w:w="1403" w:type="dxa"/>
          </w:tcPr>
          <w:p w14:paraId="3CE68AB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Gd(</w:t>
            </w:r>
            <w:proofErr w:type="spellStart"/>
            <w:r w:rsidRPr="002B005F">
              <w:rPr>
                <w:rFonts w:ascii="Times New Roman" w:hAnsi="Times New Roman" w:hint="eastAsia"/>
                <w:b/>
                <w:bCs/>
                <w:color w:val="000000"/>
                <w:sz w:val="11"/>
                <w:szCs w:val="11"/>
              </w:rPr>
              <w:t>AlO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7363E20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10.427</w:t>
            </w:r>
          </w:p>
        </w:tc>
        <w:tc>
          <w:tcPr>
            <w:tcW w:w="629" w:type="dxa"/>
          </w:tcPr>
          <w:p w14:paraId="59E3CB3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10.427</w:t>
            </w:r>
          </w:p>
        </w:tc>
        <w:tc>
          <w:tcPr>
            <w:tcW w:w="629" w:type="dxa"/>
          </w:tcPr>
          <w:p w14:paraId="12F7C35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5.704</w:t>
            </w:r>
          </w:p>
        </w:tc>
        <w:tc>
          <w:tcPr>
            <w:tcW w:w="629" w:type="dxa"/>
          </w:tcPr>
          <w:p w14:paraId="460DA99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537.07</w:t>
            </w:r>
          </w:p>
        </w:tc>
        <w:tc>
          <w:tcPr>
            <w:tcW w:w="1408" w:type="dxa"/>
          </w:tcPr>
          <w:p w14:paraId="152FB63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5" w:type="dxa"/>
          </w:tcPr>
          <w:p w14:paraId="626D08F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0BFE723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3B7019B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90%</w:t>
            </w:r>
          </w:p>
        </w:tc>
        <w:tc>
          <w:tcPr>
            <w:tcW w:w="928" w:type="dxa"/>
          </w:tcPr>
          <w:p w14:paraId="56987A9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1.912</w:t>
            </w:r>
          </w:p>
        </w:tc>
        <w:tc>
          <w:tcPr>
            <w:tcW w:w="444" w:type="dxa"/>
            <w:vAlign w:val="center"/>
          </w:tcPr>
          <w:p w14:paraId="32A3FAA0"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&lt;EndNote&gt;&lt;Cite&gt;&lt;Author&gt;Li&lt;/Author&gt;&lt;Year&gt;2018&lt;/Year&gt;&lt;RecNum&gt;1048&lt;/RecNum&gt;&lt;DisplayText&gt;[36]&lt;/DisplayText&gt;&lt;record&gt;&lt;rec-number&gt;1048&lt;/rec-number&gt;&lt;foreign-keys&gt;&lt;key app="EN" db-id="pvettxp2m2sepdexx92p5xef9wfevptp5ert" timestamp="1748747813"&gt;1048&lt;/key&gt;&lt;/foreign-keys&gt;&lt;ref-type name="Journal Article"&gt;17&lt;/ref-type&gt;&lt;contributors&gt;&lt;authors&gt;&lt;author&gt;Li, Bin&lt;/author&gt;&lt;author&gt;Wang, Shaoying&lt;/author&gt;&lt;author&gt;Sun, Qi&lt;/author&gt;&lt;author&gt;Lu, Changtai&lt;/author&gt;&lt;author&gt;Guo, Heng&lt;/author&gt;&lt;author&gt;Huang, Xiaoyong&lt;/author&gt;&lt;/authors&gt;&lt;/contributors&gt;&lt;titles&gt;&lt;title&gt;Novel high-brightness and thermal-stable Ca3Gd (AlO) 3 (BO3) 4: Eu3+ red phosphors with high colour purity for NUV-pumped white LEDs&lt;/title&gt;&lt;secondary-title&gt;Dyes and Pigments&lt;/secondary-title&gt;&lt;/titles&gt;&lt;periodical&gt;&lt;full-title&gt;DYES AND PIGMENTS&lt;/full-title&gt;&lt;abbr-1&gt;Dyes Pigment.&lt;/abbr-1&gt;&lt;abbr-2&gt;DYES PIGMENTS&lt;/abbr-2&gt;&lt;/periodical&gt;&lt;pages&gt;252-256&lt;/pages&gt;&lt;volume&gt;154&lt;/volume&gt;&lt;dates&gt;&lt;year&gt;2018&lt;/year&gt;&lt;/dates&gt;&lt;isbn&gt;0143-7208&lt;/isbn&gt;&lt;urls&gt;&lt;/urls&gt;&lt;/record&gt;&lt;/Cite&gt;&lt;/EndNote&gt;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36]</w:t>
            </w:r>
            <w:r w:rsidRPr="002B005F">
              <w:rPr>
                <w:rFonts w:ascii="Times New Roman" w:hAnsi="Times New Roman"/>
                <w:b/>
                <w:bCs/>
                <w:color w:val="000000"/>
                <w:sz w:val="11"/>
                <w:szCs w:val="11"/>
              </w:rPr>
              <w:fldChar w:fldCharType="end"/>
            </w:r>
          </w:p>
        </w:tc>
      </w:tr>
      <w:tr w:rsidR="001E4A94" w:rsidRPr="002B005F" w14:paraId="0F9CF55B" w14:textId="77777777" w:rsidTr="00ED6BD9">
        <w:trPr>
          <w:jc w:val="center"/>
        </w:trPr>
        <w:tc>
          <w:tcPr>
            <w:tcW w:w="1403" w:type="dxa"/>
          </w:tcPr>
          <w:p w14:paraId="47F93D9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Gd(</w:t>
            </w:r>
            <w:proofErr w:type="spellStart"/>
            <w:r w:rsidRPr="002B005F">
              <w:rPr>
                <w:rFonts w:ascii="Times New Roman" w:hAnsi="Times New Roman" w:hint="eastAsia"/>
                <w:b/>
                <w:bCs/>
                <w:color w:val="000000"/>
                <w:sz w:val="11"/>
                <w:szCs w:val="11"/>
              </w:rPr>
              <w:t>AlO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3FBD575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10.427</w:t>
            </w:r>
          </w:p>
        </w:tc>
        <w:tc>
          <w:tcPr>
            <w:tcW w:w="629" w:type="dxa"/>
          </w:tcPr>
          <w:p w14:paraId="5DCDBF3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10.427</w:t>
            </w:r>
          </w:p>
        </w:tc>
        <w:tc>
          <w:tcPr>
            <w:tcW w:w="629" w:type="dxa"/>
          </w:tcPr>
          <w:p w14:paraId="392D637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5.704</w:t>
            </w:r>
          </w:p>
        </w:tc>
        <w:tc>
          <w:tcPr>
            <w:tcW w:w="629" w:type="dxa"/>
          </w:tcPr>
          <w:p w14:paraId="1D4CC45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537.07</w:t>
            </w:r>
          </w:p>
        </w:tc>
        <w:tc>
          <w:tcPr>
            <w:tcW w:w="1408" w:type="dxa"/>
          </w:tcPr>
          <w:p w14:paraId="2513F7D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w:t>
            </w:r>
          </w:p>
        </w:tc>
        <w:tc>
          <w:tcPr>
            <w:tcW w:w="565" w:type="dxa"/>
          </w:tcPr>
          <w:p w14:paraId="0A18F27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7A19970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42C3569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90%</w:t>
            </w:r>
          </w:p>
        </w:tc>
        <w:tc>
          <w:tcPr>
            <w:tcW w:w="928" w:type="dxa"/>
          </w:tcPr>
          <w:p w14:paraId="5ADE76B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1.863</w:t>
            </w:r>
          </w:p>
        </w:tc>
        <w:tc>
          <w:tcPr>
            <w:tcW w:w="444" w:type="dxa"/>
            <w:vAlign w:val="center"/>
          </w:tcPr>
          <w:p w14:paraId="237D0E5E"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&lt;EndNote&gt;&lt;Cite&gt;&lt;Author&gt;Li&lt;/Author&gt;&lt;Year&gt;2018&lt;/Year&gt;&lt;RecNum&gt;1048&lt;/RecNum&gt;&lt;DisplayText&gt;[36]&lt;/DisplayText&gt;&lt;record&gt;&lt;rec-number&gt;1048&lt;/rec-number&gt;&lt;foreign-keys&gt;&lt;key app="EN" db-id="pvettxp2m2sepdexx92p5xef9wfevptp5ert" timestamp="1748747813"&gt;1048&lt;/key&gt;&lt;/foreign-keys&gt;&lt;ref-type name="Journal Article"&gt;17&lt;/ref-type&gt;&lt;contributors&gt;&lt;authors&gt;&lt;author&gt;Li, Bin&lt;/author&gt;&lt;author&gt;Wang, Shaoying&lt;/author&gt;&lt;author&gt;Sun, Qi&lt;/author&gt;&lt;author&gt;Lu, Changtai&lt;/author&gt;&lt;author&gt;Guo, Heng&lt;/author&gt;&lt;author&gt;Huang, Xiaoyong&lt;/author&gt;&lt;/authors&gt;&lt;/contributors&gt;&lt;titles&gt;&lt;title&gt;Novel high-brightness and thermal-stable Ca3Gd (AlO) 3 (BO3) 4: Eu3+ red phosphors with high colour purity for NUV-pumped white LEDs&lt;/title&gt;&lt;secondary-title&gt;Dyes and Pigments&lt;/secondary-title&gt;&lt;/titles&gt;&lt;periodical&gt;&lt;full-title&gt;DYES AND PIGMENTS&lt;/full-title&gt;&lt;abbr-1&gt;Dyes Pigment.&lt;/abbr-1&gt;&lt;abbr-2&gt;DYES PIGMENTS&lt;/abbr-2&gt;&lt;/periodical&gt;&lt;pages&gt;252-256&lt;/pages&gt;&lt;volume&gt;154&lt;/volume&gt;&lt;dates&gt;&lt;year&gt;2018&lt;/year&gt;&lt;/dates&gt;&lt;isbn&gt;0143-7208&lt;/isbn&gt;&lt;urls&gt;&lt;/urls&gt;&lt;/record&gt;&lt;/Cite&gt;&lt;/EndNote&gt;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36]</w:t>
            </w:r>
            <w:r w:rsidRPr="002B005F">
              <w:rPr>
                <w:rFonts w:ascii="Times New Roman" w:hAnsi="Times New Roman"/>
                <w:b/>
                <w:bCs/>
                <w:color w:val="000000"/>
                <w:sz w:val="11"/>
                <w:szCs w:val="11"/>
              </w:rPr>
              <w:fldChar w:fldCharType="end"/>
            </w:r>
          </w:p>
        </w:tc>
      </w:tr>
      <w:tr w:rsidR="001E4A94" w:rsidRPr="002B005F" w14:paraId="737199C6" w14:textId="77777777" w:rsidTr="00ED6BD9">
        <w:trPr>
          <w:jc w:val="center"/>
        </w:trPr>
        <w:tc>
          <w:tcPr>
            <w:tcW w:w="1403" w:type="dxa"/>
          </w:tcPr>
          <w:p w14:paraId="137D694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Gd(</w:t>
            </w:r>
            <w:proofErr w:type="spellStart"/>
            <w:r w:rsidRPr="002B005F">
              <w:rPr>
                <w:rFonts w:ascii="Times New Roman" w:hAnsi="Times New Roman" w:hint="eastAsia"/>
                <w:b/>
                <w:bCs/>
                <w:color w:val="000000"/>
                <w:sz w:val="11"/>
                <w:szCs w:val="11"/>
              </w:rPr>
              <w:t>AlO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4D3D35C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10.427</w:t>
            </w:r>
          </w:p>
        </w:tc>
        <w:tc>
          <w:tcPr>
            <w:tcW w:w="629" w:type="dxa"/>
          </w:tcPr>
          <w:p w14:paraId="4045748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10.427</w:t>
            </w:r>
          </w:p>
        </w:tc>
        <w:tc>
          <w:tcPr>
            <w:tcW w:w="629" w:type="dxa"/>
          </w:tcPr>
          <w:p w14:paraId="4394395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5.704</w:t>
            </w:r>
          </w:p>
        </w:tc>
        <w:tc>
          <w:tcPr>
            <w:tcW w:w="629" w:type="dxa"/>
          </w:tcPr>
          <w:p w14:paraId="2868470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537.07</w:t>
            </w:r>
          </w:p>
        </w:tc>
        <w:tc>
          <w:tcPr>
            <w:tcW w:w="1408" w:type="dxa"/>
          </w:tcPr>
          <w:p w14:paraId="43788BA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565" w:type="dxa"/>
          </w:tcPr>
          <w:p w14:paraId="0292C93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543EB96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055C27A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90%</w:t>
            </w:r>
          </w:p>
        </w:tc>
        <w:tc>
          <w:tcPr>
            <w:tcW w:w="928" w:type="dxa"/>
          </w:tcPr>
          <w:p w14:paraId="3B6ACE3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1.696</w:t>
            </w:r>
          </w:p>
        </w:tc>
        <w:tc>
          <w:tcPr>
            <w:tcW w:w="444" w:type="dxa"/>
            <w:vAlign w:val="center"/>
          </w:tcPr>
          <w:p w14:paraId="0B771BC9"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&lt;EndNote&gt;&lt;Cite&gt;&lt;Author&gt;Li&lt;/Author&gt;&lt;Year&gt;2018&lt;/Year&gt;&lt;RecNum&gt;1048&lt;/RecNum&gt;&lt;DisplayText&gt;[36]&lt;/DisplayText&gt;&lt;record&gt;&lt;rec-number&gt;1048&lt;/rec-number&gt;&lt;foreign-keys&gt;&lt;key app="EN" db-id="pvettxp2m2sepdexx92p5xef9wfevptp5ert" timestamp="1748747813"&gt;1048&lt;/key&gt;&lt;/foreign-keys&gt;&lt;ref-type name="Journal Article"&gt;17&lt;/ref-type&gt;&lt;contributors&gt;&lt;authors&gt;&lt;author&gt;Li, Bin&lt;/author&gt;&lt;author&gt;Wang, Shaoying&lt;/author&gt;&lt;author&gt;Sun, Qi&lt;/author&gt;&lt;author&gt;Lu, Changtai&lt;/author&gt;&lt;author&gt;Guo, Heng&lt;/author&gt;&lt;author&gt;Huang, Xiaoyong&lt;/author&gt;&lt;/authors&gt;&lt;/contributors&gt;&lt;titles&gt;&lt;title&gt;Novel high-brightness and thermal-stable Ca3Gd (AlO) 3 (BO3) 4: Eu3+ red phosphors with high colour purity for NUV-pumped white LEDs&lt;/title&gt;&lt;secondary-title&gt;Dyes and Pigments&lt;/secondary-title&gt;&lt;/titles&gt;&lt;periodical&gt;&lt;full-title&gt;DYES AND PIGMENTS&lt;/full-title&gt;&lt;abbr-1&gt;Dyes Pigment.&lt;/abbr-1&gt;&lt;abbr-2&gt;DYES PIGMENTS&lt;/abbr-2&gt;&lt;/periodical&gt;&lt;pages&gt;252-256&lt;/pages&gt;&lt;volume&gt;154&lt;/volume&gt;&lt;dates&gt;&lt;year&gt;2018&lt;/year&gt;&lt;/dates&gt;&lt;isbn&gt;0143-7208&lt;/isbn&gt;&lt;urls&gt;&lt;/urls&gt;&lt;/record&gt;&lt;/Cite&gt;&lt;/EndNote&gt;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36]</w:t>
            </w:r>
            <w:r w:rsidRPr="002B005F">
              <w:rPr>
                <w:rFonts w:ascii="Times New Roman" w:hAnsi="Times New Roman"/>
                <w:b/>
                <w:bCs/>
                <w:color w:val="000000"/>
                <w:sz w:val="11"/>
                <w:szCs w:val="11"/>
              </w:rPr>
              <w:fldChar w:fldCharType="end"/>
            </w:r>
          </w:p>
        </w:tc>
      </w:tr>
      <w:tr w:rsidR="001E4A94" w:rsidRPr="002B005F" w14:paraId="2CD07C8F" w14:textId="77777777" w:rsidTr="00ED6BD9">
        <w:trPr>
          <w:jc w:val="center"/>
        </w:trPr>
        <w:tc>
          <w:tcPr>
            <w:tcW w:w="1403" w:type="dxa"/>
          </w:tcPr>
          <w:p w14:paraId="6825442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Gd(</w:t>
            </w:r>
            <w:proofErr w:type="spellStart"/>
            <w:r w:rsidRPr="002B005F">
              <w:rPr>
                <w:rFonts w:ascii="Times New Roman" w:hAnsi="Times New Roman" w:hint="eastAsia"/>
                <w:b/>
                <w:bCs/>
                <w:color w:val="000000"/>
                <w:sz w:val="11"/>
                <w:szCs w:val="11"/>
              </w:rPr>
              <w:t>AlO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78B381E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10.427</w:t>
            </w:r>
          </w:p>
        </w:tc>
        <w:tc>
          <w:tcPr>
            <w:tcW w:w="629" w:type="dxa"/>
          </w:tcPr>
          <w:p w14:paraId="198C361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10.427</w:t>
            </w:r>
          </w:p>
        </w:tc>
        <w:tc>
          <w:tcPr>
            <w:tcW w:w="629" w:type="dxa"/>
          </w:tcPr>
          <w:p w14:paraId="3303036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5.704</w:t>
            </w:r>
          </w:p>
        </w:tc>
        <w:tc>
          <w:tcPr>
            <w:tcW w:w="629" w:type="dxa"/>
          </w:tcPr>
          <w:p w14:paraId="15A6E02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537.07</w:t>
            </w:r>
          </w:p>
        </w:tc>
        <w:tc>
          <w:tcPr>
            <w:tcW w:w="1408" w:type="dxa"/>
          </w:tcPr>
          <w:p w14:paraId="3DF258E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w:t>
            </w:r>
          </w:p>
        </w:tc>
        <w:tc>
          <w:tcPr>
            <w:tcW w:w="565" w:type="dxa"/>
          </w:tcPr>
          <w:p w14:paraId="1548EE0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29E1770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499F857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90%</w:t>
            </w:r>
          </w:p>
        </w:tc>
        <w:tc>
          <w:tcPr>
            <w:tcW w:w="928" w:type="dxa"/>
          </w:tcPr>
          <w:p w14:paraId="07CFAB6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1.457</w:t>
            </w:r>
          </w:p>
        </w:tc>
        <w:tc>
          <w:tcPr>
            <w:tcW w:w="444" w:type="dxa"/>
            <w:vAlign w:val="center"/>
          </w:tcPr>
          <w:p w14:paraId="44EF5659"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&lt;EndNote&gt;&lt;Cite&gt;&lt;Author&gt;Li&lt;/Author&gt;&lt;Year&gt;2018&lt;/Year&gt;&lt;RecNum&gt;1048&lt;/RecNum&gt;&lt;DisplayText&gt;[36]&lt;/DisplayText&gt;&lt;record&gt;&lt;rec-number&gt;1048&lt;/rec-number&gt;&lt;foreign-keys&gt;&lt;key app="EN" db-id="pvettxp2m2sepdexx92p5xef9wfevptp5ert" timestamp="1748747813"&gt;1048&lt;/key&gt;&lt;/foreign-keys&gt;&lt;ref-type name="Journal Article"&gt;17&lt;/ref-type&gt;&lt;contributors&gt;&lt;authors&gt;&lt;author&gt;Li, Bin&lt;/author&gt;&lt;author&gt;Wang, Shaoying&lt;/author&gt;&lt;author&gt;Sun, Qi&lt;/author&gt;&lt;author&gt;Lu, Changtai&lt;/author&gt;&lt;author&gt;Guo, Heng&lt;/author&gt;&lt;author&gt;Huang, Xiaoyong&lt;/author&gt;&lt;/authors&gt;&lt;/contributors&gt;&lt;titles&gt;&lt;title&gt;Novel high-brightness and thermal-stable Ca3Gd (AlO) 3 (BO3) 4: Eu3+ red phosphors with high colour purity for NUV-pumped white LEDs&lt;/title&gt;&lt;secondary-title&gt;Dyes and Pigments&lt;/secondary-title&gt;&lt;/titles&gt;&lt;periodical&gt;&lt;full-title&gt;DYES AND PIGMENTS&lt;/full-title&gt;&lt;abbr-1&gt;Dyes Pigment.&lt;/abbr-1&gt;&lt;abbr-2&gt;DYES PIGMENTS&lt;/abbr-2&gt;&lt;/periodical&gt;&lt;pages&gt;252-256&lt;/pages&gt;&lt;volume&gt;154&lt;/volume&gt;&lt;dates&gt;&lt;year&gt;2018&lt;/year&gt;&lt;/dates&gt;&lt;isbn&gt;0143-7208&lt;/isbn&gt;&lt;urls&gt;&lt;/urls&gt;&lt;/record&gt;&lt;/Cite&gt;&lt;/EndNote&gt;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36]</w:t>
            </w:r>
            <w:r w:rsidRPr="002B005F">
              <w:rPr>
                <w:rFonts w:ascii="Times New Roman" w:hAnsi="Times New Roman"/>
                <w:b/>
                <w:bCs/>
                <w:color w:val="000000"/>
                <w:sz w:val="11"/>
                <w:szCs w:val="11"/>
              </w:rPr>
              <w:fldChar w:fldCharType="end"/>
            </w:r>
          </w:p>
        </w:tc>
      </w:tr>
      <w:tr w:rsidR="001E4A94" w:rsidRPr="002B005F" w14:paraId="1A0247E9" w14:textId="77777777" w:rsidTr="00ED6BD9">
        <w:trPr>
          <w:jc w:val="center"/>
        </w:trPr>
        <w:tc>
          <w:tcPr>
            <w:tcW w:w="1403" w:type="dxa"/>
          </w:tcPr>
          <w:p w14:paraId="554746D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Gd(</w:t>
            </w:r>
            <w:proofErr w:type="spellStart"/>
            <w:r w:rsidRPr="002B005F">
              <w:rPr>
                <w:rFonts w:ascii="Times New Roman" w:hAnsi="Times New Roman" w:hint="eastAsia"/>
                <w:b/>
                <w:bCs/>
                <w:color w:val="000000"/>
                <w:sz w:val="11"/>
                <w:szCs w:val="11"/>
              </w:rPr>
              <w:t>AlO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2A74F46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10.427</w:t>
            </w:r>
          </w:p>
        </w:tc>
        <w:tc>
          <w:tcPr>
            <w:tcW w:w="629" w:type="dxa"/>
          </w:tcPr>
          <w:p w14:paraId="63D1E96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10.427</w:t>
            </w:r>
          </w:p>
        </w:tc>
        <w:tc>
          <w:tcPr>
            <w:tcW w:w="629" w:type="dxa"/>
          </w:tcPr>
          <w:p w14:paraId="06F37B7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5.704</w:t>
            </w:r>
          </w:p>
        </w:tc>
        <w:tc>
          <w:tcPr>
            <w:tcW w:w="629" w:type="dxa"/>
          </w:tcPr>
          <w:p w14:paraId="45D471C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537.07</w:t>
            </w:r>
          </w:p>
        </w:tc>
        <w:tc>
          <w:tcPr>
            <w:tcW w:w="1408" w:type="dxa"/>
          </w:tcPr>
          <w:p w14:paraId="021DA83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w:t>
            </w:r>
          </w:p>
        </w:tc>
        <w:tc>
          <w:tcPr>
            <w:tcW w:w="565" w:type="dxa"/>
          </w:tcPr>
          <w:p w14:paraId="46CA7C4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610D874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5F0BB27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90%</w:t>
            </w:r>
          </w:p>
        </w:tc>
        <w:tc>
          <w:tcPr>
            <w:tcW w:w="928" w:type="dxa"/>
          </w:tcPr>
          <w:p w14:paraId="5EC9785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1.143</w:t>
            </w:r>
          </w:p>
        </w:tc>
        <w:tc>
          <w:tcPr>
            <w:tcW w:w="444" w:type="dxa"/>
            <w:vAlign w:val="center"/>
          </w:tcPr>
          <w:p w14:paraId="721B3D0E"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&lt;EndNote&gt;&lt;Cite&gt;&lt;Author&gt;Li&lt;/Author&gt;&lt;Year&gt;2018&lt;/Year&gt;&lt;RecNum&gt;1048&lt;/RecNum&gt;&lt;DisplayText&gt;[36]&lt;/DisplayText&gt;&lt;record&gt;&lt;rec-number&gt;1048&lt;/rec-number&gt;&lt;foreign-keys&gt;&lt;key app="EN" db-id="pvettxp2m2sepdexx92p5xef9wfevptp5ert" timestamp="1748747813"&gt;1048&lt;/key&gt;&lt;/foreign-keys&gt;&lt;ref-type name="Journal Article"&gt;17&lt;/ref-type&gt;&lt;contributors&gt;&lt;authors&gt;&lt;author&gt;Li, Bin&lt;/author&gt;&lt;author&gt;Wang, Shaoying&lt;/author&gt;&lt;author&gt;Sun, Qi&lt;/author&gt;&lt;author&gt;Lu, Changtai&lt;/author&gt;&lt;author&gt;Guo, Heng&lt;/author&gt;&lt;author&gt;Huang, Xiaoyong&lt;/author&gt;&lt;/authors&gt;&lt;/contributors&gt;&lt;titles&gt;&lt;title&gt;Novel high-brightness and thermal-stable Ca3Gd (AlO) 3 (BO3) 4: Eu3+ red phosphors with high colour purity for NUV-pumped white LEDs&lt;/title&gt;&lt;secondary-title&gt;Dyes and Pigments&lt;/secondary-title&gt;&lt;/titles&gt;&lt;periodical&gt;&lt;full-title&gt;DYES AND PIGMENTS&lt;/full-title&gt;&lt;abbr-1&gt;Dyes Pigment.&lt;/abbr-1&gt;&lt;abbr-2&gt;DYES PIGMENTS&lt;/abbr-2&gt;&lt;/periodical&gt;&lt;pages&gt;252-256&lt;/pages&gt;&lt;volume&gt;154&lt;/volume&gt;&lt;dates&gt;&lt;year&gt;2018&lt;/year&gt;&lt;/dates&gt;&lt;isbn&gt;0143-7208&lt;/isbn&gt;&lt;urls&gt;&lt;/urls&gt;&lt;/record&gt;&lt;/Cite&gt;&lt;/EndNote&gt;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36]</w:t>
            </w:r>
            <w:r w:rsidRPr="002B005F">
              <w:rPr>
                <w:rFonts w:ascii="Times New Roman" w:hAnsi="Times New Roman"/>
                <w:b/>
                <w:bCs/>
                <w:color w:val="000000"/>
                <w:sz w:val="11"/>
                <w:szCs w:val="11"/>
              </w:rPr>
              <w:fldChar w:fldCharType="end"/>
            </w:r>
          </w:p>
        </w:tc>
      </w:tr>
      <w:tr w:rsidR="001E4A94" w:rsidRPr="002B005F" w14:paraId="777A02DA" w14:textId="77777777" w:rsidTr="00ED6BD9">
        <w:trPr>
          <w:jc w:val="center"/>
        </w:trPr>
        <w:tc>
          <w:tcPr>
            <w:tcW w:w="1403" w:type="dxa"/>
          </w:tcPr>
          <w:p w14:paraId="648D790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2268008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5.57</w:t>
            </w:r>
          </w:p>
        </w:tc>
        <w:tc>
          <w:tcPr>
            <w:tcW w:w="629" w:type="dxa"/>
          </w:tcPr>
          <w:p w14:paraId="0AE8AA0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5.775</w:t>
            </w:r>
          </w:p>
        </w:tc>
        <w:tc>
          <w:tcPr>
            <w:tcW w:w="629" w:type="dxa"/>
          </w:tcPr>
          <w:p w14:paraId="1ACFEC3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7.993</w:t>
            </w:r>
          </w:p>
        </w:tc>
        <w:tc>
          <w:tcPr>
            <w:tcW w:w="629" w:type="dxa"/>
          </w:tcPr>
          <w:p w14:paraId="35A4F43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257.11</w:t>
            </w:r>
          </w:p>
        </w:tc>
        <w:tc>
          <w:tcPr>
            <w:tcW w:w="1408" w:type="dxa"/>
          </w:tcPr>
          <w:p w14:paraId="143A72D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5" w:type="dxa"/>
          </w:tcPr>
          <w:p w14:paraId="21559D0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6C7591A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7561560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w:t>
            </w:r>
          </w:p>
        </w:tc>
        <w:tc>
          <w:tcPr>
            <w:tcW w:w="928" w:type="dxa"/>
          </w:tcPr>
          <w:p w14:paraId="322F65A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w:t>
            </w:r>
          </w:p>
        </w:tc>
        <w:tc>
          <w:tcPr>
            <w:tcW w:w="444" w:type="dxa"/>
            <w:vAlign w:val="center"/>
          </w:tcPr>
          <w:p w14:paraId="5F5C6ACC"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&lt;EndNote&gt;&lt;Cite&gt;&lt;Author&gt;Liang&lt;/Author&gt;&lt;Year&gt;2019&lt;/Year&gt;&lt;RecNum&gt;1049&lt;/RecNum&gt;&lt;DisplayText&gt;[37]&lt;/DisplayText&gt;&lt;record&gt;&lt;rec-number&gt;1049&lt;/rec-number&gt;&lt;foreign-keys&gt;&lt;key app="EN" db-id="pvettxp2m2sepdexx92p5xef9wfevptp5ert" timestamp="1748747871"&gt;1049&lt;/key&gt;&lt;/foreign-keys&gt;&lt;ref-type name="Journal Article"&gt;17&lt;/ref-type&gt;&lt;contributors&gt;&lt;authors&gt;&lt;author&gt;Liang, Jia&lt;/author&gt;&lt;author&gt;Devakumar, Balaji&lt;/author&gt;&lt;author&gt;Sun, Liangling&lt;/author&gt;&lt;author&gt;Annadurai, G&lt;/author&gt;&lt;author&gt;Wang, Shaoying&lt;/author&gt;&lt;author&gt;Sun, Qi&lt;/author&gt;&lt;author&gt;Huang, Xiaoyong&lt;/author&gt;&lt;/authors&gt;&lt;/contributors&gt;&lt;titles&gt;&lt;title&gt;Synthesis and photoluminescence properties of a novel high-efficiency red-emitting Ca2LuSbO6: Eu3+ phosphor for WLEDs&lt;/title&gt;&lt;secondary-title&gt;Journal of Luminescence&lt;/secondary-title&gt;&lt;/titles&gt;&lt;periodical&gt;&lt;full-title&gt;Journal of Luminescence&lt;/full-title&gt;&lt;abbr-1&gt;J. Lumines.&lt;/abbr-1&gt;&lt;abbr-2&gt;J LUMIN&lt;/abbr-2&gt;&lt;/periodical&gt;&lt;pages&gt;116605&lt;/pages&gt;&lt;volume&gt;214&lt;/volume&gt;&lt;dates&gt;&lt;year&gt;2019&lt;/year&gt;&lt;/dates&gt;&lt;isbn&gt;0022-2313&lt;/isbn&gt;&lt;urls&gt;&lt;/urls&gt;&lt;/record&gt;&lt;/Cite&gt;&lt;/EndNote&gt;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37]</w:t>
            </w:r>
            <w:r w:rsidRPr="002B005F">
              <w:rPr>
                <w:rFonts w:ascii="Times New Roman" w:hAnsi="Times New Roman"/>
                <w:b/>
                <w:bCs/>
                <w:color w:val="000000"/>
                <w:sz w:val="11"/>
                <w:szCs w:val="11"/>
              </w:rPr>
              <w:fldChar w:fldCharType="end"/>
            </w:r>
          </w:p>
        </w:tc>
      </w:tr>
      <w:tr w:rsidR="001E4A94" w:rsidRPr="002B005F" w14:paraId="3F2F7D2B" w14:textId="77777777" w:rsidTr="00ED6BD9">
        <w:trPr>
          <w:jc w:val="center"/>
        </w:trPr>
        <w:tc>
          <w:tcPr>
            <w:tcW w:w="1403" w:type="dxa"/>
          </w:tcPr>
          <w:p w14:paraId="1ECC50D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1F472F3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5.57</w:t>
            </w:r>
          </w:p>
        </w:tc>
        <w:tc>
          <w:tcPr>
            <w:tcW w:w="629" w:type="dxa"/>
          </w:tcPr>
          <w:p w14:paraId="08EC01C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5.775</w:t>
            </w:r>
          </w:p>
        </w:tc>
        <w:tc>
          <w:tcPr>
            <w:tcW w:w="629" w:type="dxa"/>
          </w:tcPr>
          <w:p w14:paraId="610D78E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7.993</w:t>
            </w:r>
          </w:p>
        </w:tc>
        <w:tc>
          <w:tcPr>
            <w:tcW w:w="629" w:type="dxa"/>
          </w:tcPr>
          <w:p w14:paraId="5CE4EE1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257.11</w:t>
            </w:r>
          </w:p>
        </w:tc>
        <w:tc>
          <w:tcPr>
            <w:tcW w:w="1408" w:type="dxa"/>
          </w:tcPr>
          <w:p w14:paraId="558DF77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w:t>
            </w:r>
          </w:p>
        </w:tc>
        <w:tc>
          <w:tcPr>
            <w:tcW w:w="565" w:type="dxa"/>
          </w:tcPr>
          <w:p w14:paraId="425A67C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214CA40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143C51E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w:t>
            </w:r>
          </w:p>
        </w:tc>
        <w:tc>
          <w:tcPr>
            <w:tcW w:w="928" w:type="dxa"/>
          </w:tcPr>
          <w:p w14:paraId="691E730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0.967</w:t>
            </w:r>
          </w:p>
        </w:tc>
        <w:tc>
          <w:tcPr>
            <w:tcW w:w="444" w:type="dxa"/>
            <w:vAlign w:val="center"/>
          </w:tcPr>
          <w:p w14:paraId="502F3C77"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&lt;EndNote&gt;&lt;Cite&gt;&lt;Author&gt;Liang&lt;/Author&gt;&lt;Year&gt;2019&lt;/Year&gt;&lt;RecNum&gt;1049&lt;/RecNum&gt;&lt;DisplayText&gt;[37]&lt;/DisplayText&gt;&lt;record&gt;&lt;rec-number&gt;1049&lt;/rec-number&gt;&lt;foreign-keys&gt;&lt;key app="EN" db-id="pvettxp2m2sepdexx92p5xef9wfevptp5ert" timestamp="1748747871"&gt;1049&lt;/key&gt;&lt;/foreign-keys&gt;&lt;ref-type name="Journal Article"&gt;17&lt;/ref-type&gt;&lt;contributors&gt;&lt;authors&gt;&lt;author&gt;Liang, Jia&lt;/author&gt;&lt;author&gt;Devakumar, Balaji&lt;/author&gt;&lt;author&gt;Sun, Liangling&lt;/author&gt;&lt;author&gt;Annadurai, G&lt;/author&gt;&lt;author&gt;Wang, Shaoying&lt;/author&gt;&lt;author&gt;Sun, Qi&lt;/author&gt;&lt;author&gt;Huang, Xiaoyong&lt;/author&gt;&lt;/authors&gt;&lt;/contributors&gt;&lt;titles&gt;&lt;title&gt;Synthesis and photoluminescence properties of a novel high-efficiency red-emitting Ca2LuSbO6: Eu3+ phosphor for WLEDs&lt;/title&gt;&lt;secondary-title&gt;Journal of Luminescence&lt;/secondary-title&gt;&lt;/titles&gt;&lt;periodical&gt;&lt;full-title&gt;Journal of Luminescence&lt;/full-title&gt;&lt;abbr-1&gt;J. Lumines.&lt;/abbr-1&gt;&lt;abbr-2&gt;J LUMIN&lt;/abbr-2&gt;&lt;/periodical&gt;&lt;pages&gt;116605&lt;/pages&gt;&lt;volume&gt;214&lt;/volume&gt;&lt;dates&gt;&lt;year&gt;2019&lt;/year&gt;&lt;/dates&gt;&lt;isbn&gt;0022-2313&lt;/isbn&gt;&lt;urls&gt;&lt;/urls&gt;&lt;/record&gt;&lt;/Cite&gt;&lt;/EndNote&gt;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37]</w:t>
            </w:r>
            <w:r w:rsidRPr="002B005F">
              <w:rPr>
                <w:rFonts w:ascii="Times New Roman" w:hAnsi="Times New Roman"/>
                <w:b/>
                <w:bCs/>
                <w:color w:val="000000"/>
                <w:sz w:val="11"/>
                <w:szCs w:val="11"/>
              </w:rPr>
              <w:fldChar w:fldCharType="end"/>
            </w:r>
          </w:p>
        </w:tc>
      </w:tr>
      <w:tr w:rsidR="001E4A94" w:rsidRPr="002B005F" w14:paraId="160164C9" w14:textId="77777777" w:rsidTr="00ED6BD9">
        <w:trPr>
          <w:jc w:val="center"/>
        </w:trPr>
        <w:tc>
          <w:tcPr>
            <w:tcW w:w="1403" w:type="dxa"/>
          </w:tcPr>
          <w:p w14:paraId="1BE1AF9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3C1A0CF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5.57</w:t>
            </w:r>
          </w:p>
        </w:tc>
        <w:tc>
          <w:tcPr>
            <w:tcW w:w="629" w:type="dxa"/>
          </w:tcPr>
          <w:p w14:paraId="4E6F78A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5.775</w:t>
            </w:r>
          </w:p>
        </w:tc>
        <w:tc>
          <w:tcPr>
            <w:tcW w:w="629" w:type="dxa"/>
          </w:tcPr>
          <w:p w14:paraId="257394B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7.993</w:t>
            </w:r>
          </w:p>
        </w:tc>
        <w:tc>
          <w:tcPr>
            <w:tcW w:w="629" w:type="dxa"/>
          </w:tcPr>
          <w:p w14:paraId="5E1D6E0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257.11</w:t>
            </w:r>
          </w:p>
        </w:tc>
        <w:tc>
          <w:tcPr>
            <w:tcW w:w="1408" w:type="dxa"/>
          </w:tcPr>
          <w:p w14:paraId="2A13B15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w:t>
            </w:r>
          </w:p>
        </w:tc>
        <w:tc>
          <w:tcPr>
            <w:tcW w:w="565" w:type="dxa"/>
          </w:tcPr>
          <w:p w14:paraId="5086BDB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5C297D1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3EB079C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w:t>
            </w:r>
          </w:p>
        </w:tc>
        <w:tc>
          <w:tcPr>
            <w:tcW w:w="928" w:type="dxa"/>
          </w:tcPr>
          <w:p w14:paraId="133C976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0.861</w:t>
            </w:r>
          </w:p>
        </w:tc>
        <w:tc>
          <w:tcPr>
            <w:tcW w:w="444" w:type="dxa"/>
            <w:vAlign w:val="center"/>
          </w:tcPr>
          <w:p w14:paraId="1688B7D7"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&lt;EndNote&gt;&lt;Cite&gt;&lt;Author&gt;Liang&lt;/Author&gt;&lt;Year&gt;2019&lt;/Year&gt;&lt;RecNum&gt;1049&lt;/RecNum&gt;&lt;DisplayText&gt;[37]&lt;/DisplayText&gt;&lt;record&gt;&lt;rec-number&gt;1049&lt;/rec-number&gt;&lt;foreign-keys&gt;&lt;key app="EN" db-id="pvettxp2m2sepdexx92p5xef9wfevptp5ert" timestamp="1748747871"&gt;1049&lt;/key&gt;&lt;/foreign-keys&gt;&lt;ref-type name="Journal Article"&gt;17&lt;/ref-type&gt;&lt;contributors&gt;&lt;authors&gt;&lt;author&gt;Liang, Jia&lt;/author&gt;&lt;author&gt;Devakumar, Balaji&lt;/author&gt;&lt;author&gt;Sun, Liangling&lt;/author&gt;&lt;author&gt;Annadurai, G&lt;/author&gt;&lt;author&gt;Wang, Shaoying&lt;/author&gt;&lt;author&gt;Sun, Qi&lt;/author&gt;&lt;author&gt;Huang, Xiaoyong&lt;/author&gt;&lt;/authors&gt;&lt;/contributors&gt;&lt;titles&gt;&lt;title&gt;Synthesis and photoluminescence properties of a novel high-efficiency red-emitting Ca2LuSbO6: Eu3+ phosphor for WLEDs&lt;/title&gt;&lt;secondary-title&gt;Journal of Luminescence&lt;/secondary-title&gt;&lt;/titles&gt;&lt;periodical&gt;&lt;full-title&gt;Journal of Luminescence&lt;/full-title&gt;&lt;abbr-1&gt;J. Lumines.&lt;/abbr-1&gt;&lt;abbr-2&gt;J LUMIN&lt;/abbr-2&gt;&lt;/periodical&gt;&lt;pages&gt;116605&lt;/pages&gt;&lt;volume&gt;214&lt;/volume&gt;&lt;dates&gt;&lt;year&gt;2019&lt;/year&gt;&lt;/dates&gt;&lt;isbn&gt;0022-2313&lt;/isbn&gt;&lt;urls&gt;&lt;/urls&gt;&lt;/record&gt;&lt;/Cite&gt;&lt;/EndNote&gt;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37]</w:t>
            </w:r>
            <w:r w:rsidRPr="002B005F">
              <w:rPr>
                <w:rFonts w:ascii="Times New Roman" w:hAnsi="Times New Roman"/>
                <w:b/>
                <w:bCs/>
                <w:color w:val="000000"/>
                <w:sz w:val="11"/>
                <w:szCs w:val="11"/>
              </w:rPr>
              <w:fldChar w:fldCharType="end"/>
            </w:r>
          </w:p>
        </w:tc>
      </w:tr>
      <w:tr w:rsidR="001E4A94" w:rsidRPr="002B005F" w14:paraId="34E13130" w14:textId="77777777" w:rsidTr="00ED6BD9">
        <w:trPr>
          <w:jc w:val="center"/>
        </w:trPr>
        <w:tc>
          <w:tcPr>
            <w:tcW w:w="1403" w:type="dxa"/>
          </w:tcPr>
          <w:p w14:paraId="4E8436E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413B2B7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5.57</w:t>
            </w:r>
          </w:p>
        </w:tc>
        <w:tc>
          <w:tcPr>
            <w:tcW w:w="629" w:type="dxa"/>
          </w:tcPr>
          <w:p w14:paraId="16001FA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5.775</w:t>
            </w:r>
          </w:p>
        </w:tc>
        <w:tc>
          <w:tcPr>
            <w:tcW w:w="629" w:type="dxa"/>
          </w:tcPr>
          <w:p w14:paraId="1DCAD07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7.993</w:t>
            </w:r>
          </w:p>
        </w:tc>
        <w:tc>
          <w:tcPr>
            <w:tcW w:w="629" w:type="dxa"/>
          </w:tcPr>
          <w:p w14:paraId="08AD133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257.11</w:t>
            </w:r>
          </w:p>
        </w:tc>
        <w:tc>
          <w:tcPr>
            <w:tcW w:w="1408" w:type="dxa"/>
          </w:tcPr>
          <w:p w14:paraId="72C6191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565" w:type="dxa"/>
          </w:tcPr>
          <w:p w14:paraId="34BD5C7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5F9174F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6A41B80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w:t>
            </w:r>
          </w:p>
        </w:tc>
        <w:tc>
          <w:tcPr>
            <w:tcW w:w="928" w:type="dxa"/>
          </w:tcPr>
          <w:p w14:paraId="763D74C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0.739</w:t>
            </w:r>
          </w:p>
        </w:tc>
        <w:tc>
          <w:tcPr>
            <w:tcW w:w="444" w:type="dxa"/>
            <w:vAlign w:val="center"/>
          </w:tcPr>
          <w:p w14:paraId="2EB6C646"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&lt;EndNote&gt;&lt;Cite&gt;&lt;Author&gt;Liang&lt;/Author&gt;&lt;Year&gt;2019&lt;/Year&gt;&lt;RecNum&gt;1049&lt;/RecNum&gt;&lt;DisplayText&gt;[37]&lt;/DisplayText&gt;&lt;record&gt;&lt;rec-number&gt;1049&lt;/rec-number&gt;&lt;foreign-keys&gt;&lt;key app="EN" db-id="pvettxp2m2sepdexx92p5xef9wfevptp5ert" timestamp="1748747871"&gt;1049&lt;/key&gt;&lt;/foreign-keys&gt;&lt;ref-type name="Journal Article"&gt;17&lt;/ref-type&gt;&lt;contributors&gt;&lt;authors&gt;&lt;author&gt;Liang, Jia&lt;/author&gt;&lt;author&gt;Devakumar, Balaji&lt;/author&gt;&lt;author&gt;Sun, Liangling&lt;/author&gt;&lt;author&gt;Annadurai, G&lt;/author&gt;&lt;author&gt;Wang, Shaoying&lt;/author&gt;&lt;author&gt;Sun, Qi&lt;/author&gt;&lt;author&gt;Huang, Xiaoyong&lt;/author&gt;&lt;/authors&gt;&lt;/contributors&gt;&lt;titles&gt;&lt;title&gt;Synthesis and photoluminescence properties of a novel high-efficiency red-emitting Ca2LuSbO6: Eu3+ phosphor for WLEDs&lt;/title&gt;&lt;secondary-title&gt;Journal of Luminescence&lt;/secondary-title&gt;&lt;/titles&gt;&lt;periodical&gt;&lt;full-title&gt;Journal of Luminescence&lt;/full-title&gt;&lt;abbr-1&gt;J. Lumines.&lt;/abbr-1&gt;&lt;abbr-2&gt;J LUMIN&lt;/abbr-2&gt;&lt;/periodical&gt;&lt;pages&gt;116605&lt;/pages&gt;&lt;volume&gt;214&lt;/volume&gt;&lt;dates&gt;&lt;year&gt;2019&lt;/year&gt;&lt;/dates&gt;&lt;isbn&gt;0022-2313&lt;/isbn&gt;&lt;urls&gt;&lt;/urls&gt;&lt;/record&gt;&lt;/Cite&gt;&lt;/EndNote&gt;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37]</w:t>
            </w:r>
            <w:r w:rsidRPr="002B005F">
              <w:rPr>
                <w:rFonts w:ascii="Times New Roman" w:hAnsi="Times New Roman"/>
                <w:b/>
                <w:bCs/>
                <w:color w:val="000000"/>
                <w:sz w:val="11"/>
                <w:szCs w:val="11"/>
              </w:rPr>
              <w:fldChar w:fldCharType="end"/>
            </w:r>
          </w:p>
        </w:tc>
      </w:tr>
      <w:tr w:rsidR="001E4A94" w:rsidRPr="002B005F" w14:paraId="14E33A11" w14:textId="77777777" w:rsidTr="00ED6BD9">
        <w:trPr>
          <w:jc w:val="center"/>
        </w:trPr>
        <w:tc>
          <w:tcPr>
            <w:tcW w:w="1403" w:type="dxa"/>
          </w:tcPr>
          <w:p w14:paraId="3E28DC6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lastRenderedPageBreak/>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409C065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5.57</w:t>
            </w:r>
          </w:p>
        </w:tc>
        <w:tc>
          <w:tcPr>
            <w:tcW w:w="629" w:type="dxa"/>
          </w:tcPr>
          <w:p w14:paraId="3CAC879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5.775</w:t>
            </w:r>
          </w:p>
        </w:tc>
        <w:tc>
          <w:tcPr>
            <w:tcW w:w="629" w:type="dxa"/>
          </w:tcPr>
          <w:p w14:paraId="41DB282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7.993</w:t>
            </w:r>
          </w:p>
        </w:tc>
        <w:tc>
          <w:tcPr>
            <w:tcW w:w="629" w:type="dxa"/>
          </w:tcPr>
          <w:p w14:paraId="0F9FB6F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257.11</w:t>
            </w:r>
          </w:p>
        </w:tc>
        <w:tc>
          <w:tcPr>
            <w:tcW w:w="1408" w:type="dxa"/>
          </w:tcPr>
          <w:p w14:paraId="7D3AB29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565" w:type="dxa"/>
          </w:tcPr>
          <w:p w14:paraId="4FE21FA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30E5FB0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01DB0FF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w:t>
            </w:r>
          </w:p>
        </w:tc>
        <w:tc>
          <w:tcPr>
            <w:tcW w:w="928" w:type="dxa"/>
          </w:tcPr>
          <w:p w14:paraId="4C00057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0.583</w:t>
            </w:r>
          </w:p>
        </w:tc>
        <w:tc>
          <w:tcPr>
            <w:tcW w:w="444" w:type="dxa"/>
            <w:vAlign w:val="center"/>
          </w:tcPr>
          <w:p w14:paraId="37DF844C"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&lt;EndNote&gt;&lt;Cite&gt;&lt;Author&gt;Liang&lt;/Author&gt;&lt;Year&gt;2019&lt;/Year&gt;&lt;RecNum&gt;1049&lt;/RecNum&gt;&lt;DisplayText&gt;[37]&lt;/DisplayText&gt;&lt;record&gt;&lt;rec-number&gt;1049&lt;/rec-number&gt;&lt;foreign-keys&gt;&lt;key app="EN" db-id="pvettxp2m2sepdexx92p5xef9wfevptp5ert" timestamp="1748747871"&gt;1049&lt;/key&gt;&lt;/foreign-keys&gt;&lt;ref-type name="Journal Article"&gt;17&lt;/ref-type&gt;&lt;contributors&gt;&lt;authors&gt;&lt;author&gt;Liang, Jia&lt;/author&gt;&lt;author&gt;Devakumar, Balaji&lt;/author&gt;&lt;author&gt;Sun, Liangling&lt;/author&gt;&lt;author&gt;Annadurai, G&lt;/author&gt;&lt;author&gt;Wang, Shaoying&lt;/author&gt;&lt;author&gt;Sun, Qi&lt;/author&gt;&lt;author&gt;Huang, Xiaoyong&lt;/author&gt;&lt;/authors&gt;&lt;/contributors&gt;&lt;titles&gt;&lt;title&gt;Synthesis and photoluminescence properties of a novel high-efficiency red-emitting Ca2LuSbO6: Eu3+ phosphor for WLEDs&lt;/title&gt;&lt;secondary-title&gt;Journal of Luminescence&lt;/secondary-title&gt;&lt;/titles&gt;&lt;periodical&gt;&lt;full-title&gt;Journal of Luminescence&lt;/full-title&gt;&lt;abbr-1&gt;J. Lumines.&lt;/abbr-1&gt;&lt;abbr-2&gt;J LUMIN&lt;/abbr-2&gt;&lt;/periodical&gt;&lt;pages&gt;116605&lt;/pages&gt;&lt;volume&gt;214&lt;/volume&gt;&lt;dates&gt;&lt;year&gt;2019&lt;/year&gt;&lt;/dates&gt;&lt;isbn&gt;0022-2313&lt;/isbn&gt;&lt;urls&gt;&lt;/urls&gt;&lt;/record&gt;&lt;/Cite&gt;&lt;/EndNote&gt;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37]</w:t>
            </w:r>
            <w:r w:rsidRPr="002B005F">
              <w:rPr>
                <w:rFonts w:ascii="Times New Roman" w:hAnsi="Times New Roman"/>
                <w:b/>
                <w:bCs/>
                <w:color w:val="000000"/>
                <w:sz w:val="11"/>
                <w:szCs w:val="11"/>
              </w:rPr>
              <w:fldChar w:fldCharType="end"/>
            </w:r>
          </w:p>
        </w:tc>
      </w:tr>
      <w:tr w:rsidR="001E4A94" w:rsidRPr="002B005F" w14:paraId="23A3D4A2" w14:textId="77777777" w:rsidTr="00ED6BD9">
        <w:trPr>
          <w:jc w:val="center"/>
        </w:trPr>
        <w:tc>
          <w:tcPr>
            <w:tcW w:w="1403" w:type="dxa"/>
          </w:tcPr>
          <w:p w14:paraId="6C376B9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2526D89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5.57</w:t>
            </w:r>
          </w:p>
        </w:tc>
        <w:tc>
          <w:tcPr>
            <w:tcW w:w="629" w:type="dxa"/>
          </w:tcPr>
          <w:p w14:paraId="5E50122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5.775</w:t>
            </w:r>
          </w:p>
        </w:tc>
        <w:tc>
          <w:tcPr>
            <w:tcW w:w="629" w:type="dxa"/>
          </w:tcPr>
          <w:p w14:paraId="40D5B20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7.993</w:t>
            </w:r>
          </w:p>
        </w:tc>
        <w:tc>
          <w:tcPr>
            <w:tcW w:w="629" w:type="dxa"/>
          </w:tcPr>
          <w:p w14:paraId="611B3EB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257.11</w:t>
            </w:r>
          </w:p>
        </w:tc>
        <w:tc>
          <w:tcPr>
            <w:tcW w:w="1408" w:type="dxa"/>
          </w:tcPr>
          <w:p w14:paraId="6D419E3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w:t>
            </w:r>
          </w:p>
        </w:tc>
        <w:tc>
          <w:tcPr>
            <w:tcW w:w="565" w:type="dxa"/>
          </w:tcPr>
          <w:p w14:paraId="0960670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525C209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335A7C5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w:t>
            </w:r>
          </w:p>
        </w:tc>
        <w:tc>
          <w:tcPr>
            <w:tcW w:w="928" w:type="dxa"/>
          </w:tcPr>
          <w:p w14:paraId="3162219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0.424</w:t>
            </w:r>
          </w:p>
        </w:tc>
        <w:tc>
          <w:tcPr>
            <w:tcW w:w="444" w:type="dxa"/>
            <w:vAlign w:val="center"/>
          </w:tcPr>
          <w:p w14:paraId="1CAFE9AA"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&lt;EndNote&gt;&lt;Cite&gt;&lt;Author&gt;Liang&lt;/Author&gt;&lt;Year&gt;2019&lt;/Year&gt;&lt;RecNum&gt;1049&lt;/RecNum&gt;&lt;DisplayText&gt;[37]&lt;/DisplayText&gt;&lt;record&gt;&lt;rec-number&gt;1049&lt;/rec-number&gt;&lt;foreign-keys&gt;&lt;key app="EN" db-id="pvettxp2m2sepdexx92p5xef9wfevptp5ert" timestamp="1748747871"&gt;1049&lt;/key&gt;&lt;/foreign-keys&gt;&lt;ref-type name="Journal Article"&gt;17&lt;/ref-type&gt;&lt;contributors&gt;&lt;authors&gt;&lt;author&gt;Liang, Jia&lt;/author&gt;&lt;author&gt;Devakumar, Balaji&lt;/author&gt;&lt;author&gt;Sun, Liangling&lt;/author&gt;&lt;author&gt;Annadurai, G&lt;/author&gt;&lt;author&gt;Wang, Shaoying&lt;/author&gt;&lt;author&gt;Sun, Qi&lt;/author&gt;&lt;author&gt;Huang, Xiaoyong&lt;/author&gt;&lt;/authors&gt;&lt;/contributors&gt;&lt;titles&gt;&lt;title&gt;Synthesis and photoluminescence properties of a novel high-efficiency red-emitting Ca2LuSbO6: Eu3+ phosphor for WLEDs&lt;/title&gt;&lt;secondary-title&gt;Journal of Luminescence&lt;/secondary-title&gt;&lt;/titles&gt;&lt;periodical&gt;&lt;full-title&gt;Journal of Luminescence&lt;/full-title&gt;&lt;abbr-1&gt;J. Lumines.&lt;/abbr-1&gt;&lt;abbr-2&gt;J LUMIN&lt;/abbr-2&gt;&lt;/periodical&gt;&lt;pages&gt;116605&lt;/pages&gt;&lt;volume&gt;214&lt;/volume&gt;&lt;dates&gt;&lt;year&gt;2019&lt;/year&gt;&lt;/dates&gt;&lt;isbn&gt;0022-2313&lt;/isbn&gt;&lt;urls&gt;&lt;/urls&gt;&lt;/record&gt;&lt;/Cite&gt;&lt;/EndNote&gt;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37]</w:t>
            </w:r>
            <w:r w:rsidRPr="002B005F">
              <w:rPr>
                <w:rFonts w:ascii="Times New Roman" w:hAnsi="Times New Roman"/>
                <w:b/>
                <w:bCs/>
                <w:color w:val="000000"/>
                <w:sz w:val="11"/>
                <w:szCs w:val="11"/>
              </w:rPr>
              <w:fldChar w:fldCharType="end"/>
            </w:r>
          </w:p>
        </w:tc>
      </w:tr>
      <w:tr w:rsidR="001E4A94" w:rsidRPr="002B005F" w14:paraId="47CDA667" w14:textId="77777777" w:rsidTr="00ED6BD9">
        <w:trPr>
          <w:jc w:val="center"/>
        </w:trPr>
        <w:tc>
          <w:tcPr>
            <w:tcW w:w="1403" w:type="dxa"/>
          </w:tcPr>
          <w:p w14:paraId="5F21155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133C267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5.57</w:t>
            </w:r>
          </w:p>
        </w:tc>
        <w:tc>
          <w:tcPr>
            <w:tcW w:w="629" w:type="dxa"/>
          </w:tcPr>
          <w:p w14:paraId="059D3D4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5.775</w:t>
            </w:r>
          </w:p>
        </w:tc>
        <w:tc>
          <w:tcPr>
            <w:tcW w:w="629" w:type="dxa"/>
          </w:tcPr>
          <w:p w14:paraId="7C44017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7.993</w:t>
            </w:r>
          </w:p>
        </w:tc>
        <w:tc>
          <w:tcPr>
            <w:tcW w:w="629" w:type="dxa"/>
          </w:tcPr>
          <w:p w14:paraId="57FA038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257.11</w:t>
            </w:r>
          </w:p>
        </w:tc>
        <w:tc>
          <w:tcPr>
            <w:tcW w:w="1408" w:type="dxa"/>
          </w:tcPr>
          <w:p w14:paraId="2D67553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w:t>
            </w:r>
          </w:p>
        </w:tc>
        <w:tc>
          <w:tcPr>
            <w:tcW w:w="565" w:type="dxa"/>
          </w:tcPr>
          <w:p w14:paraId="703C4D9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547A297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6D95CBA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w:t>
            </w:r>
          </w:p>
        </w:tc>
        <w:tc>
          <w:tcPr>
            <w:tcW w:w="928" w:type="dxa"/>
          </w:tcPr>
          <w:p w14:paraId="26B3284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0.325</w:t>
            </w:r>
          </w:p>
        </w:tc>
        <w:tc>
          <w:tcPr>
            <w:tcW w:w="444" w:type="dxa"/>
            <w:vAlign w:val="center"/>
          </w:tcPr>
          <w:p w14:paraId="421C03E1"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&lt;EndNote&gt;&lt;Cite&gt;&lt;Author&gt;Liang&lt;/Author&gt;&lt;Year&gt;2019&lt;/Year&gt;&lt;RecNum&gt;1049&lt;/RecNum&gt;&lt;DisplayText&gt;[37]&lt;/DisplayText&gt;&lt;record&gt;&lt;rec-number&gt;1049&lt;/rec-number&gt;&lt;foreign-keys&gt;&lt;key app="EN" db-id="pvettxp2m2sepdexx92p5xef9wfevptp5ert" timestamp="1748747871"&gt;1049&lt;/key&gt;&lt;/foreign-keys&gt;&lt;ref-type name="Journal Article"&gt;17&lt;/ref-type&gt;&lt;contributors&gt;&lt;authors&gt;&lt;author&gt;Liang, Jia&lt;/author&gt;&lt;author&gt;Devakumar, Balaji&lt;/author&gt;&lt;author&gt;Sun, Liangling&lt;/author&gt;&lt;author&gt;Annadurai, G&lt;/author&gt;&lt;author&gt;Wang, Shaoying&lt;/author&gt;&lt;author&gt;Sun, Qi&lt;/author&gt;&lt;author&gt;Huang, Xiaoyong&lt;/author&gt;&lt;/authors&gt;&lt;/contributors&gt;&lt;titles&gt;&lt;title&gt;Synthesis and photoluminescence properties of a novel high-efficiency red-emitting Ca2LuSbO6: Eu3+ phosphor for WLEDs&lt;/title&gt;&lt;secondary-title&gt;Journal of Luminescence&lt;/secondary-title&gt;&lt;/titles&gt;&lt;periodical&gt;&lt;full-title&gt;Journal of Luminescence&lt;/full-title&gt;&lt;abbr-1&gt;J. Lumines.&lt;/abbr-1&gt;&lt;abbr-2&gt;J LUMIN&lt;/abbr-2&gt;&lt;/periodical&gt;&lt;pages&gt;116605&lt;/pages&gt;&lt;volume&gt;214&lt;/volume&gt;&lt;dates&gt;&lt;year&gt;2019&lt;/year&gt;&lt;/dates&gt;&lt;isbn&gt;0022-2313&lt;/isbn&gt;&lt;urls&gt;&lt;/urls&gt;&lt;/record&gt;&lt;/Cite&gt;&lt;/EndNote&gt;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37]</w:t>
            </w:r>
            <w:r w:rsidRPr="002B005F">
              <w:rPr>
                <w:rFonts w:ascii="Times New Roman" w:hAnsi="Times New Roman"/>
                <w:b/>
                <w:bCs/>
                <w:color w:val="000000"/>
                <w:sz w:val="11"/>
                <w:szCs w:val="11"/>
              </w:rPr>
              <w:fldChar w:fldCharType="end"/>
            </w:r>
          </w:p>
        </w:tc>
      </w:tr>
      <w:tr w:rsidR="001E4A94" w:rsidRPr="002B005F" w14:paraId="6B936E27" w14:textId="77777777" w:rsidTr="00ED6BD9">
        <w:trPr>
          <w:jc w:val="center"/>
        </w:trPr>
        <w:tc>
          <w:tcPr>
            <w:tcW w:w="1403" w:type="dxa"/>
          </w:tcPr>
          <w:p w14:paraId="3775AB30" w14:textId="77777777" w:rsidR="002008CC" w:rsidRPr="002B005F" w:rsidRDefault="002008CC" w:rsidP="009807BC">
            <w:pPr>
              <w:jc w:val="center"/>
              <w:rPr>
                <w:rFonts w:ascii="Times New Roman" w:hAnsi="Times New Roman"/>
                <w:b/>
                <w:bCs/>
                <w:color w:val="000000"/>
                <w:sz w:val="11"/>
                <w:szCs w:val="11"/>
              </w:rPr>
            </w:pPr>
            <w:bookmarkStart w:id="11" w:name="OLE_LINK8"/>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LuNbO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bookmarkEnd w:id="11"/>
          </w:p>
        </w:tc>
        <w:tc>
          <w:tcPr>
            <w:tcW w:w="629" w:type="dxa"/>
          </w:tcPr>
          <w:p w14:paraId="38352E4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5.5845</w:t>
            </w:r>
          </w:p>
        </w:tc>
        <w:tc>
          <w:tcPr>
            <w:tcW w:w="629" w:type="dxa"/>
          </w:tcPr>
          <w:p w14:paraId="6B3C109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5.8107</w:t>
            </w:r>
          </w:p>
        </w:tc>
        <w:tc>
          <w:tcPr>
            <w:tcW w:w="629" w:type="dxa"/>
          </w:tcPr>
          <w:p w14:paraId="7A5615D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8.0492</w:t>
            </w:r>
          </w:p>
        </w:tc>
        <w:tc>
          <w:tcPr>
            <w:tcW w:w="629" w:type="dxa"/>
          </w:tcPr>
          <w:p w14:paraId="539021E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261.2</w:t>
            </w:r>
          </w:p>
        </w:tc>
        <w:tc>
          <w:tcPr>
            <w:tcW w:w="1408" w:type="dxa"/>
          </w:tcPr>
          <w:p w14:paraId="5B70BA0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5" w:type="dxa"/>
          </w:tcPr>
          <w:p w14:paraId="0E9DCA6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566BABA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7BA55A1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66%</w:t>
            </w:r>
          </w:p>
        </w:tc>
        <w:tc>
          <w:tcPr>
            <w:tcW w:w="928" w:type="dxa"/>
          </w:tcPr>
          <w:p w14:paraId="117E338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0.55</w:t>
            </w:r>
          </w:p>
        </w:tc>
        <w:tc>
          <w:tcPr>
            <w:tcW w:w="444" w:type="dxa"/>
            <w:vAlign w:val="center"/>
          </w:tcPr>
          <w:p w14:paraId="318C39D5"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&lt;EndNote&gt;&lt;Cite&gt;&lt;Author&gt;Huang&lt;/Author&gt;&lt;Year&gt;2020&lt;/Year&gt;&lt;RecNum&gt;1050&lt;/RecNum&gt;&lt;DisplayText&gt;[38]&lt;/DisplayText&gt;&lt;record&gt;&lt;rec-number&gt;1050&lt;/rec-number&gt;&lt;foreign-keys&gt;&lt;key app="EN" db-id="pvettxp2m2sepdexx92p5xef9wfevptp5ert" timestamp="1748748091"&gt;1050&lt;/key&gt;&lt;/foreign-keys&gt;&lt;ref-type name="Journal Article"&gt;17&lt;/ref-type&gt;&lt;contributors&gt;&lt;authors&gt;&lt;author&gt;Huang, Xiaoyong&lt;/author&gt;&lt;author&gt;Sun, Qi&lt;/author&gt;&lt;author&gt;Devakumar, Balaji&lt;/author&gt;&lt;/authors&gt;&lt;/contributors&gt;&lt;titles&gt;&lt;title&gt;Preparation, crystal structure, and photoluminescence properties of high-brightness red-emitting Ca2LuNbO6: Eu3+ double-perovskite phosphors for high-CRI warm-white LEDs&lt;/title&gt;&lt;secondary-title&gt;Journal of Luminescence&lt;/secondary-title&gt;&lt;/titles&gt;&lt;periodical&gt;&lt;full-title&gt;Journal of Luminescence&lt;/full-title&gt;&lt;abbr-1&gt;J. Lumines.&lt;/abbr-1&gt;&lt;abbr-2&gt;J LUMIN&lt;/abbr-2&gt;&lt;/periodical&gt;&lt;pages&gt;117373&lt;/pages&gt;&lt;volume&gt;225&lt;/volume&gt;&lt;dates&gt;&lt;year&gt;2020&lt;/year&gt;&lt;/dates&gt;&lt;isbn&gt;0022-2313&lt;/isbn&gt;&lt;urls&gt;&lt;/urls&gt;&lt;/record&gt;&lt;/Cite&gt;&lt;/EndNote&gt;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38]</w:t>
            </w:r>
            <w:r w:rsidRPr="002B005F">
              <w:rPr>
                <w:rFonts w:ascii="Times New Roman" w:hAnsi="Times New Roman"/>
                <w:b/>
                <w:bCs/>
                <w:color w:val="000000"/>
                <w:sz w:val="11"/>
                <w:szCs w:val="11"/>
              </w:rPr>
              <w:fldChar w:fldCharType="end"/>
            </w:r>
          </w:p>
        </w:tc>
      </w:tr>
      <w:tr w:rsidR="001E4A94" w:rsidRPr="002B005F" w14:paraId="4F803F88" w14:textId="77777777" w:rsidTr="00ED6BD9">
        <w:trPr>
          <w:jc w:val="center"/>
        </w:trPr>
        <w:tc>
          <w:tcPr>
            <w:tcW w:w="1403" w:type="dxa"/>
          </w:tcPr>
          <w:p w14:paraId="11F5BCD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LuNbO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1B5A428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5.5845</w:t>
            </w:r>
          </w:p>
        </w:tc>
        <w:tc>
          <w:tcPr>
            <w:tcW w:w="629" w:type="dxa"/>
          </w:tcPr>
          <w:p w14:paraId="70B6CDE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5.8107</w:t>
            </w:r>
          </w:p>
        </w:tc>
        <w:tc>
          <w:tcPr>
            <w:tcW w:w="629" w:type="dxa"/>
          </w:tcPr>
          <w:p w14:paraId="300695E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8.0492</w:t>
            </w:r>
          </w:p>
        </w:tc>
        <w:tc>
          <w:tcPr>
            <w:tcW w:w="629" w:type="dxa"/>
          </w:tcPr>
          <w:p w14:paraId="07B1773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261.2</w:t>
            </w:r>
          </w:p>
        </w:tc>
        <w:tc>
          <w:tcPr>
            <w:tcW w:w="1408" w:type="dxa"/>
          </w:tcPr>
          <w:p w14:paraId="3E36561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w:t>
            </w:r>
          </w:p>
        </w:tc>
        <w:tc>
          <w:tcPr>
            <w:tcW w:w="565" w:type="dxa"/>
          </w:tcPr>
          <w:p w14:paraId="4591682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76566C8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6C8F2DC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66%</w:t>
            </w:r>
          </w:p>
        </w:tc>
        <w:tc>
          <w:tcPr>
            <w:tcW w:w="928" w:type="dxa"/>
          </w:tcPr>
          <w:p w14:paraId="4BDBC29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0.526</w:t>
            </w:r>
          </w:p>
        </w:tc>
        <w:tc>
          <w:tcPr>
            <w:tcW w:w="444" w:type="dxa"/>
            <w:vAlign w:val="center"/>
          </w:tcPr>
          <w:p w14:paraId="48C52DF1"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&lt;EndNote&gt;&lt;Cite&gt;&lt;Author&gt;Huang&lt;/Author&gt;&lt;Year&gt;2020&lt;/Year&gt;&lt;RecNum&gt;1050&lt;/RecNum&gt;&lt;DisplayText&gt;[38]&lt;/DisplayText&gt;&lt;record&gt;&lt;rec-number&gt;1050&lt;/rec-number&gt;&lt;foreign-keys&gt;&lt;key app="EN" db-id="pvettxp2m2sepdexx92p5xef9wfevptp5ert" timestamp="1748748091"&gt;1050&lt;/key&gt;&lt;/foreign-keys&gt;&lt;ref-type name="Journal Article"&gt;17&lt;/ref-type&gt;&lt;contributors&gt;&lt;authors&gt;&lt;author&gt;Huang, Xiaoyong&lt;/author&gt;&lt;author&gt;Sun, Qi&lt;/author&gt;&lt;author&gt;Devakumar, Balaji&lt;/author&gt;&lt;/authors&gt;&lt;/contributors&gt;&lt;titles&gt;&lt;title&gt;Preparation, crystal structure, and photoluminescence properties of high-brightness red-emitting Ca2LuNbO6: Eu3+ double-perovskite phosphors for high-CRI warm-white LEDs&lt;/title&gt;&lt;secondary-title&gt;Journal of Luminescence&lt;/secondary-title&gt;&lt;/titles&gt;&lt;periodical&gt;&lt;full-title&gt;Journal of Luminescence&lt;/full-title&gt;&lt;abbr-1&gt;J. Lumines.&lt;/abbr-1&gt;&lt;abbr-2&gt;J LUMIN&lt;/abbr-2&gt;&lt;/periodical&gt;&lt;pages&gt;117373&lt;/pages&gt;&lt;volume&gt;225&lt;/volume&gt;&lt;dates&gt;&lt;year&gt;2020&lt;/year&gt;&lt;/dates&gt;&lt;isbn&gt;0022-2313&lt;/isbn&gt;&lt;urls&gt;&lt;/urls&gt;&lt;/record&gt;&lt;/Cite&gt;&lt;/EndNote&gt;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38]</w:t>
            </w:r>
            <w:r w:rsidRPr="002B005F">
              <w:rPr>
                <w:rFonts w:ascii="Times New Roman" w:hAnsi="Times New Roman"/>
                <w:b/>
                <w:bCs/>
                <w:color w:val="000000"/>
                <w:sz w:val="11"/>
                <w:szCs w:val="11"/>
              </w:rPr>
              <w:fldChar w:fldCharType="end"/>
            </w:r>
          </w:p>
        </w:tc>
      </w:tr>
      <w:tr w:rsidR="001E4A94" w:rsidRPr="002B005F" w14:paraId="0A715E1D" w14:textId="77777777" w:rsidTr="00ED6BD9">
        <w:trPr>
          <w:jc w:val="center"/>
        </w:trPr>
        <w:tc>
          <w:tcPr>
            <w:tcW w:w="1403" w:type="dxa"/>
          </w:tcPr>
          <w:p w14:paraId="06121B1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LuNbO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7FA66DF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5.5845</w:t>
            </w:r>
          </w:p>
        </w:tc>
        <w:tc>
          <w:tcPr>
            <w:tcW w:w="629" w:type="dxa"/>
          </w:tcPr>
          <w:p w14:paraId="2ED66FE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5.8107</w:t>
            </w:r>
          </w:p>
        </w:tc>
        <w:tc>
          <w:tcPr>
            <w:tcW w:w="629" w:type="dxa"/>
          </w:tcPr>
          <w:p w14:paraId="7390E26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8.0492</w:t>
            </w:r>
          </w:p>
        </w:tc>
        <w:tc>
          <w:tcPr>
            <w:tcW w:w="629" w:type="dxa"/>
          </w:tcPr>
          <w:p w14:paraId="1849E38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261.2</w:t>
            </w:r>
          </w:p>
        </w:tc>
        <w:tc>
          <w:tcPr>
            <w:tcW w:w="1408" w:type="dxa"/>
          </w:tcPr>
          <w:p w14:paraId="65A9A94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w:t>
            </w:r>
          </w:p>
        </w:tc>
        <w:tc>
          <w:tcPr>
            <w:tcW w:w="565" w:type="dxa"/>
          </w:tcPr>
          <w:p w14:paraId="38D0B5D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39DD65F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7D9D21D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66%</w:t>
            </w:r>
          </w:p>
        </w:tc>
        <w:tc>
          <w:tcPr>
            <w:tcW w:w="928" w:type="dxa"/>
          </w:tcPr>
          <w:p w14:paraId="1028645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0.473</w:t>
            </w:r>
          </w:p>
        </w:tc>
        <w:tc>
          <w:tcPr>
            <w:tcW w:w="444" w:type="dxa"/>
            <w:vAlign w:val="center"/>
          </w:tcPr>
          <w:p w14:paraId="789F183A"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&lt;EndNote&gt;&lt;Cite&gt;&lt;Author&gt;Huang&lt;/Author&gt;&lt;Year&gt;2020&lt;/Year&gt;&lt;RecNum&gt;1050&lt;/RecNum&gt;&lt;DisplayText&gt;[38]&lt;/DisplayText&gt;&lt;record&gt;&lt;rec-number&gt;1050&lt;/rec-number&gt;&lt;foreign-keys&gt;&lt;key app="EN" db-id="pvettxp2m2sepdexx92p5xef9wfevptp5ert" timestamp="1748748091"&gt;1050&lt;/key&gt;&lt;/foreign-keys&gt;&lt;ref-type name="Journal Article"&gt;17&lt;/ref-type&gt;&lt;contributors&gt;&lt;authors&gt;&lt;author&gt;Huang, Xiaoyong&lt;/author&gt;&lt;author&gt;Sun, Qi&lt;/author&gt;&lt;author&gt;Devakumar, Balaji&lt;/author&gt;&lt;/authors&gt;&lt;/contributors&gt;&lt;titles&gt;&lt;title&gt;Preparation, crystal structure, and photoluminescence properties of high-brightness red-emitting Ca2LuNbO6: Eu3+ double-perovskite phosphors for high-CRI warm-white LEDs&lt;/title&gt;&lt;secondary-title&gt;Journal of Luminescence&lt;/secondary-title&gt;&lt;/titles&gt;&lt;periodical&gt;&lt;full-title&gt;Journal of Luminescence&lt;/full-title&gt;&lt;abbr-1&gt;J. Lumines.&lt;/abbr-1&gt;&lt;abbr-2&gt;J LUMIN&lt;/abbr-2&gt;&lt;/periodical&gt;&lt;pages&gt;117373&lt;/pages&gt;&lt;volume&gt;225&lt;/volume&gt;&lt;dates&gt;&lt;year&gt;2020&lt;/year&gt;&lt;/dates&gt;&lt;isbn&gt;0022-2313&lt;/isbn&gt;&lt;urls&gt;&lt;/urls&gt;&lt;/record&gt;&lt;/Cite&gt;&lt;/EndNote&gt;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38]</w:t>
            </w:r>
            <w:r w:rsidRPr="002B005F">
              <w:rPr>
                <w:rFonts w:ascii="Times New Roman" w:hAnsi="Times New Roman"/>
                <w:b/>
                <w:bCs/>
                <w:color w:val="000000"/>
                <w:sz w:val="11"/>
                <w:szCs w:val="11"/>
              </w:rPr>
              <w:fldChar w:fldCharType="end"/>
            </w:r>
          </w:p>
        </w:tc>
      </w:tr>
      <w:tr w:rsidR="001E4A94" w:rsidRPr="002B005F" w14:paraId="4CE3842A" w14:textId="77777777" w:rsidTr="00ED6BD9">
        <w:trPr>
          <w:jc w:val="center"/>
        </w:trPr>
        <w:tc>
          <w:tcPr>
            <w:tcW w:w="1403" w:type="dxa"/>
          </w:tcPr>
          <w:p w14:paraId="3A34278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LuNbO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7DDD00D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5.5845</w:t>
            </w:r>
          </w:p>
        </w:tc>
        <w:tc>
          <w:tcPr>
            <w:tcW w:w="629" w:type="dxa"/>
          </w:tcPr>
          <w:p w14:paraId="22771F8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5.8107</w:t>
            </w:r>
          </w:p>
        </w:tc>
        <w:tc>
          <w:tcPr>
            <w:tcW w:w="629" w:type="dxa"/>
          </w:tcPr>
          <w:p w14:paraId="4F01B15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8.0492</w:t>
            </w:r>
          </w:p>
        </w:tc>
        <w:tc>
          <w:tcPr>
            <w:tcW w:w="629" w:type="dxa"/>
          </w:tcPr>
          <w:p w14:paraId="0EFD705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261.2</w:t>
            </w:r>
          </w:p>
        </w:tc>
        <w:tc>
          <w:tcPr>
            <w:tcW w:w="1408" w:type="dxa"/>
          </w:tcPr>
          <w:p w14:paraId="2BCC48C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565" w:type="dxa"/>
          </w:tcPr>
          <w:p w14:paraId="5710951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32357AC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48B4578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66%</w:t>
            </w:r>
          </w:p>
        </w:tc>
        <w:tc>
          <w:tcPr>
            <w:tcW w:w="928" w:type="dxa"/>
          </w:tcPr>
          <w:p w14:paraId="498E75B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0.395</w:t>
            </w:r>
          </w:p>
        </w:tc>
        <w:tc>
          <w:tcPr>
            <w:tcW w:w="444" w:type="dxa"/>
            <w:vAlign w:val="center"/>
          </w:tcPr>
          <w:p w14:paraId="7947A721"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&lt;EndNote&gt;&lt;Cite&gt;&lt;Author&gt;Huang&lt;/Author&gt;&lt;Year&gt;2020&lt;/Year&gt;&lt;RecNum&gt;1050&lt;/RecNum&gt;&lt;DisplayText&gt;[38]&lt;/DisplayText&gt;&lt;record&gt;&lt;rec-number&gt;1050&lt;/rec-number&gt;&lt;foreign-keys&gt;&lt;key app="EN" db-id="pvettxp2m2sepdexx92p5xef9wfevptp5ert" timestamp="1748748091"&gt;1050&lt;/key&gt;&lt;/foreign-keys&gt;&lt;ref-type name="Journal Article"&gt;17&lt;/ref-type&gt;&lt;contributors&gt;&lt;authors&gt;&lt;author&gt;Huang, Xiaoyong&lt;/author&gt;&lt;author&gt;Sun, Qi&lt;/author&gt;&lt;author&gt;Devakumar, Balaji&lt;/author&gt;&lt;/authors&gt;&lt;/contributors&gt;&lt;titles&gt;&lt;title&gt;Preparation, crystal structure, and photoluminescence properties of high-brightness red-emitting Ca2LuNbO6: Eu3+ double-perovskite phosphors for high-CRI warm-white LEDs&lt;/title&gt;&lt;secondary-title&gt;Journal of Luminescence&lt;/secondary-title&gt;&lt;/titles&gt;&lt;periodical&gt;&lt;full-title&gt;Journal of Luminescence&lt;/full-title&gt;&lt;abbr-1&gt;J. Lumines.&lt;/abbr-1&gt;&lt;abbr-2&gt;J LUMIN&lt;/abbr-2&gt;&lt;/periodical&gt;&lt;pages&gt;117373&lt;/pages&gt;&lt;volume&gt;225&lt;/volume&gt;&lt;dates&gt;&lt;year&gt;2020&lt;/year&gt;&lt;/dates&gt;&lt;isbn&gt;0022-2313&lt;/isbn&gt;&lt;urls&gt;&lt;/urls&gt;&lt;/record&gt;&lt;/Cite&gt;&lt;/EndNote&gt;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38]</w:t>
            </w:r>
            <w:r w:rsidRPr="002B005F">
              <w:rPr>
                <w:rFonts w:ascii="Times New Roman" w:hAnsi="Times New Roman"/>
                <w:b/>
                <w:bCs/>
                <w:color w:val="000000"/>
                <w:sz w:val="11"/>
                <w:szCs w:val="11"/>
              </w:rPr>
              <w:fldChar w:fldCharType="end"/>
            </w:r>
          </w:p>
        </w:tc>
      </w:tr>
      <w:tr w:rsidR="001E4A94" w:rsidRPr="002B005F" w14:paraId="41F55A87" w14:textId="77777777" w:rsidTr="00ED6BD9">
        <w:trPr>
          <w:jc w:val="center"/>
        </w:trPr>
        <w:tc>
          <w:tcPr>
            <w:tcW w:w="1403" w:type="dxa"/>
          </w:tcPr>
          <w:p w14:paraId="4F521DB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LuNbO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1C4BDDB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5.5845</w:t>
            </w:r>
          </w:p>
        </w:tc>
        <w:tc>
          <w:tcPr>
            <w:tcW w:w="629" w:type="dxa"/>
          </w:tcPr>
          <w:p w14:paraId="25865BB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5.8107</w:t>
            </w:r>
          </w:p>
        </w:tc>
        <w:tc>
          <w:tcPr>
            <w:tcW w:w="629" w:type="dxa"/>
          </w:tcPr>
          <w:p w14:paraId="2E79ADA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8.0492</w:t>
            </w:r>
          </w:p>
        </w:tc>
        <w:tc>
          <w:tcPr>
            <w:tcW w:w="629" w:type="dxa"/>
          </w:tcPr>
          <w:p w14:paraId="0D0803F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261.2</w:t>
            </w:r>
          </w:p>
        </w:tc>
        <w:tc>
          <w:tcPr>
            <w:tcW w:w="1408" w:type="dxa"/>
          </w:tcPr>
          <w:p w14:paraId="078DC15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565" w:type="dxa"/>
          </w:tcPr>
          <w:p w14:paraId="643F554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6CB6D4B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3D0A4C9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66%</w:t>
            </w:r>
          </w:p>
        </w:tc>
        <w:tc>
          <w:tcPr>
            <w:tcW w:w="928" w:type="dxa"/>
          </w:tcPr>
          <w:p w14:paraId="4F29F36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0.308</w:t>
            </w:r>
          </w:p>
        </w:tc>
        <w:tc>
          <w:tcPr>
            <w:tcW w:w="444" w:type="dxa"/>
            <w:vAlign w:val="center"/>
          </w:tcPr>
          <w:p w14:paraId="176CBF58"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&lt;EndNote&gt;&lt;Cite&gt;&lt;Author&gt;Huang&lt;/Author&gt;&lt;Year&gt;2020&lt;/Year&gt;&lt;RecNum&gt;1050&lt;/RecNum&gt;&lt;DisplayText&gt;[38]&lt;/DisplayText&gt;&lt;record&gt;&lt;rec-number&gt;1050&lt;/rec-number&gt;&lt;foreign-keys&gt;&lt;key app="EN" db-id="pvettxp2m2sepdexx92p5xef9wfevptp5ert" timestamp="1748748091"&gt;1050&lt;/key&gt;&lt;/foreign-keys&gt;&lt;ref-type name="Journal Article"&gt;17&lt;/ref-type&gt;&lt;contributors&gt;&lt;authors&gt;&lt;author&gt;Huang, Xiaoyong&lt;/author&gt;&lt;author&gt;Sun, Qi&lt;/author&gt;&lt;author&gt;Devakumar, Balaji&lt;/author&gt;&lt;/authors&gt;&lt;/contributors&gt;&lt;titles&gt;&lt;title&gt;Preparation, crystal structure, and photoluminescence properties of high-brightness red-emitting Ca2LuNbO6: Eu3+ double-perovskite phosphors for high-CRI warm-white LEDs&lt;/title&gt;&lt;secondary-title&gt;Journal of Luminescence&lt;/secondary-title&gt;&lt;/titles&gt;&lt;periodical&gt;&lt;full-title&gt;Journal of Luminescence&lt;/full-title&gt;&lt;abbr-1&gt;J. Lumines.&lt;/abbr-1&gt;&lt;abbr-2&gt;J LUMIN&lt;/abbr-2&gt;&lt;/periodical&gt;&lt;pages&gt;117373&lt;/pages&gt;&lt;volume&gt;225&lt;/volume&gt;&lt;dates&gt;&lt;year&gt;2020&lt;/year&gt;&lt;/dates&gt;&lt;isbn&gt;0022-2313&lt;/isbn&gt;&lt;urls&gt;&lt;/urls&gt;&lt;/record&gt;&lt;/Cite&gt;&lt;/EndNote&gt;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38]</w:t>
            </w:r>
            <w:r w:rsidRPr="002B005F">
              <w:rPr>
                <w:rFonts w:ascii="Times New Roman" w:hAnsi="Times New Roman"/>
                <w:b/>
                <w:bCs/>
                <w:color w:val="000000"/>
                <w:sz w:val="11"/>
                <w:szCs w:val="11"/>
              </w:rPr>
              <w:fldChar w:fldCharType="end"/>
            </w:r>
          </w:p>
        </w:tc>
      </w:tr>
      <w:tr w:rsidR="001E4A94" w:rsidRPr="002B005F" w14:paraId="67D6F2AC" w14:textId="77777777" w:rsidTr="00ED6BD9">
        <w:trPr>
          <w:jc w:val="center"/>
        </w:trPr>
        <w:tc>
          <w:tcPr>
            <w:tcW w:w="1403" w:type="dxa"/>
          </w:tcPr>
          <w:p w14:paraId="7C9EB26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LuNbO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6F2FE11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5.5845</w:t>
            </w:r>
          </w:p>
        </w:tc>
        <w:tc>
          <w:tcPr>
            <w:tcW w:w="629" w:type="dxa"/>
          </w:tcPr>
          <w:p w14:paraId="1ADAA23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5.8107</w:t>
            </w:r>
          </w:p>
        </w:tc>
        <w:tc>
          <w:tcPr>
            <w:tcW w:w="629" w:type="dxa"/>
          </w:tcPr>
          <w:p w14:paraId="508F069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8.0492</w:t>
            </w:r>
          </w:p>
        </w:tc>
        <w:tc>
          <w:tcPr>
            <w:tcW w:w="629" w:type="dxa"/>
          </w:tcPr>
          <w:p w14:paraId="19FD393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261.2</w:t>
            </w:r>
          </w:p>
        </w:tc>
        <w:tc>
          <w:tcPr>
            <w:tcW w:w="1408" w:type="dxa"/>
          </w:tcPr>
          <w:p w14:paraId="22896CD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w:t>
            </w:r>
          </w:p>
        </w:tc>
        <w:tc>
          <w:tcPr>
            <w:tcW w:w="565" w:type="dxa"/>
          </w:tcPr>
          <w:p w14:paraId="0D2251B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78A5EE3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10B07CD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66%</w:t>
            </w:r>
          </w:p>
        </w:tc>
        <w:tc>
          <w:tcPr>
            <w:tcW w:w="928" w:type="dxa"/>
          </w:tcPr>
          <w:p w14:paraId="5DB1005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0.217</w:t>
            </w:r>
          </w:p>
        </w:tc>
        <w:tc>
          <w:tcPr>
            <w:tcW w:w="444" w:type="dxa"/>
            <w:vAlign w:val="center"/>
          </w:tcPr>
          <w:p w14:paraId="6A660B93"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&lt;EndNote&gt;&lt;Cite&gt;&lt;Author&gt;Huang&lt;/Author&gt;&lt;Year&gt;2020&lt;/Year&gt;&lt;RecNum&gt;1050&lt;/RecNum&gt;&lt;DisplayText&gt;[38]&lt;/DisplayText&gt;&lt;record&gt;&lt;rec-number&gt;1050&lt;/rec-number&gt;&lt;foreign-keys&gt;&lt;key app="EN" db-id="pvettxp2m2sepdexx92p5xef9wfevptp5ert" timestamp="1748748091"&gt;1050&lt;/key&gt;&lt;/foreign-keys&gt;&lt;ref-type name="Journal Article"&gt;17&lt;/ref-type&gt;&lt;contributors&gt;&lt;authors&gt;&lt;author&gt;Huang, Xiaoyong&lt;/author&gt;&lt;author&gt;Sun, Qi&lt;/author&gt;&lt;author&gt;Devakumar, Balaji&lt;/author&gt;&lt;/authors&gt;&lt;/contributors&gt;&lt;titles&gt;&lt;title&gt;Preparation, crystal structure, and photoluminescence properties of high-brightness red-emitting Ca2LuNbO6: Eu3+ double-perovskite phosphors for high-CRI warm-white LEDs&lt;/title&gt;&lt;secondary-title&gt;Journal of Luminescence&lt;/secondary-title&gt;&lt;/titles&gt;&lt;periodical&gt;&lt;full-title&gt;Journal of Luminescence&lt;/full-title&gt;&lt;abbr-1&gt;J. Lumines.&lt;/abbr-1&gt;&lt;abbr-2&gt;J LUMIN&lt;/abbr-2&gt;&lt;/periodical&gt;&lt;pages&gt;117373&lt;/pages&gt;&lt;volume&gt;225&lt;/volume&gt;&lt;dates&gt;&lt;year&gt;2020&lt;/year&gt;&lt;/dates&gt;&lt;isbn&gt;0022-2313&lt;/isbn&gt;&lt;urls&gt;&lt;/urls&gt;&lt;/record&gt;&lt;/Cite&gt;&lt;/EndNote&gt;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38]</w:t>
            </w:r>
            <w:r w:rsidRPr="002B005F">
              <w:rPr>
                <w:rFonts w:ascii="Times New Roman" w:hAnsi="Times New Roman"/>
                <w:b/>
                <w:bCs/>
                <w:color w:val="000000"/>
                <w:sz w:val="11"/>
                <w:szCs w:val="11"/>
              </w:rPr>
              <w:fldChar w:fldCharType="end"/>
            </w:r>
          </w:p>
        </w:tc>
      </w:tr>
      <w:tr w:rsidR="001E4A94" w:rsidRPr="002B005F" w14:paraId="64883730" w14:textId="77777777" w:rsidTr="00ED6BD9">
        <w:trPr>
          <w:jc w:val="center"/>
        </w:trPr>
        <w:tc>
          <w:tcPr>
            <w:tcW w:w="1403" w:type="dxa"/>
          </w:tcPr>
          <w:p w14:paraId="3C289C6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LuNbO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7D0424A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5.5845</w:t>
            </w:r>
          </w:p>
        </w:tc>
        <w:tc>
          <w:tcPr>
            <w:tcW w:w="629" w:type="dxa"/>
          </w:tcPr>
          <w:p w14:paraId="22FF1EB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5.8107</w:t>
            </w:r>
          </w:p>
        </w:tc>
        <w:tc>
          <w:tcPr>
            <w:tcW w:w="629" w:type="dxa"/>
          </w:tcPr>
          <w:p w14:paraId="3049483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8.0492</w:t>
            </w:r>
          </w:p>
        </w:tc>
        <w:tc>
          <w:tcPr>
            <w:tcW w:w="629" w:type="dxa"/>
          </w:tcPr>
          <w:p w14:paraId="0665212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261.2</w:t>
            </w:r>
          </w:p>
        </w:tc>
        <w:tc>
          <w:tcPr>
            <w:tcW w:w="1408" w:type="dxa"/>
          </w:tcPr>
          <w:p w14:paraId="70B4C81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w:t>
            </w:r>
          </w:p>
        </w:tc>
        <w:tc>
          <w:tcPr>
            <w:tcW w:w="565" w:type="dxa"/>
          </w:tcPr>
          <w:p w14:paraId="626C7FF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77769C6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1C5BA5B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66%</w:t>
            </w:r>
          </w:p>
        </w:tc>
        <w:tc>
          <w:tcPr>
            <w:tcW w:w="928" w:type="dxa"/>
          </w:tcPr>
          <w:p w14:paraId="02F1263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0.151</w:t>
            </w:r>
          </w:p>
        </w:tc>
        <w:tc>
          <w:tcPr>
            <w:tcW w:w="444" w:type="dxa"/>
            <w:vAlign w:val="center"/>
          </w:tcPr>
          <w:p w14:paraId="7854B3F2"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&lt;EndNote&gt;&lt;Cite&gt;&lt;Author&gt;Huang&lt;/Author&gt;&lt;Year&gt;2020&lt;/Year&gt;&lt;RecNum&gt;1050&lt;/RecNum&gt;&lt;DisplayText&gt;[38]&lt;/DisplayText&gt;&lt;record&gt;&lt;rec-number&gt;1050&lt;/rec-number&gt;&lt;foreign-keys&gt;&lt;key app="EN" db-id="pvettxp2m2sepdexx92p5xef9wfevptp5ert" timestamp="1748748091"&gt;1050&lt;/key&gt;&lt;/foreign-keys&gt;&lt;ref-type name="Journal Article"&gt;17&lt;/ref-type&gt;&lt;contributors&gt;&lt;authors&gt;&lt;author&gt;Huang, Xiaoyong&lt;/author&gt;&lt;author&gt;Sun, Qi&lt;/author&gt;&lt;author&gt;Devakumar, Balaji&lt;/author&gt;&lt;/authors&gt;&lt;/contributors&gt;&lt;titles&gt;&lt;title&gt;Preparation, crystal structure, and photoluminescence properties of high-brightness red-emitting Ca2LuNbO6: Eu3+ double-perovskite phosphors for high-CRI warm-white LEDs&lt;/title&gt;&lt;secondary-title&gt;Journal of Luminescence&lt;/secondary-title&gt;&lt;/titles&gt;&lt;periodical&gt;&lt;full-title&gt;Journal of Luminescence&lt;/full-title&gt;&lt;abbr-1&gt;J. Lumines.&lt;/abbr-1&gt;&lt;abbr-2&gt;J LUMIN&lt;/abbr-2&gt;&lt;/periodical&gt;&lt;pages&gt;117373&lt;/pages&gt;&lt;volume&gt;225&lt;/volume&gt;&lt;dates&gt;&lt;year&gt;2020&lt;/year&gt;&lt;/dates&gt;&lt;isbn&gt;0022-2313&lt;/isbn&gt;&lt;urls&gt;&lt;/urls&gt;&lt;/record&gt;&lt;/Cite&gt;&lt;/EndNote&gt;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38]</w:t>
            </w:r>
            <w:r w:rsidRPr="002B005F">
              <w:rPr>
                <w:rFonts w:ascii="Times New Roman" w:hAnsi="Times New Roman"/>
                <w:b/>
                <w:bCs/>
                <w:color w:val="000000"/>
                <w:sz w:val="11"/>
                <w:szCs w:val="11"/>
              </w:rPr>
              <w:fldChar w:fldCharType="end"/>
            </w:r>
          </w:p>
        </w:tc>
      </w:tr>
      <w:tr w:rsidR="001E4A94" w:rsidRPr="002B005F" w14:paraId="17BA28BE" w14:textId="77777777" w:rsidTr="00ED6BD9">
        <w:trPr>
          <w:jc w:val="center"/>
        </w:trPr>
        <w:tc>
          <w:tcPr>
            <w:tcW w:w="1403" w:type="dxa"/>
          </w:tcPr>
          <w:p w14:paraId="58BA08F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Lu(</w:t>
            </w:r>
            <w:proofErr w:type="spellStart"/>
            <w:r w:rsidRPr="002B005F">
              <w:rPr>
                <w:rFonts w:ascii="Times New Roman" w:hAnsi="Times New Roman" w:hint="eastAsia"/>
                <w:b/>
                <w:bCs/>
                <w:color w:val="000000"/>
                <w:sz w:val="11"/>
                <w:szCs w:val="11"/>
              </w:rPr>
              <w:t>AlO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73F71EC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10.386</w:t>
            </w:r>
          </w:p>
        </w:tc>
        <w:tc>
          <w:tcPr>
            <w:tcW w:w="629" w:type="dxa"/>
          </w:tcPr>
          <w:p w14:paraId="6A65C9A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10.386</w:t>
            </w:r>
          </w:p>
        </w:tc>
        <w:tc>
          <w:tcPr>
            <w:tcW w:w="629" w:type="dxa"/>
          </w:tcPr>
          <w:p w14:paraId="5DF71A5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5.695</w:t>
            </w:r>
          </w:p>
        </w:tc>
        <w:tc>
          <w:tcPr>
            <w:tcW w:w="629" w:type="dxa"/>
          </w:tcPr>
          <w:p w14:paraId="6BBB28D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532.01</w:t>
            </w:r>
          </w:p>
        </w:tc>
        <w:tc>
          <w:tcPr>
            <w:tcW w:w="1408" w:type="dxa"/>
          </w:tcPr>
          <w:p w14:paraId="0619BB4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5" w:type="dxa"/>
          </w:tcPr>
          <w:p w14:paraId="2431AB0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207AA2B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1BC09C9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98.50%</w:t>
            </w:r>
          </w:p>
        </w:tc>
        <w:tc>
          <w:tcPr>
            <w:tcW w:w="928" w:type="dxa"/>
          </w:tcPr>
          <w:p w14:paraId="47445ED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2.022</w:t>
            </w:r>
          </w:p>
        </w:tc>
        <w:tc>
          <w:tcPr>
            <w:tcW w:w="444" w:type="dxa"/>
            <w:vAlign w:val="center"/>
          </w:tcPr>
          <w:p w14:paraId="24F64B79"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&lt;EndNote&gt;&lt;Cite&gt;&lt;Author&gt;Huang&lt;/Author&gt;&lt;Year&gt;2018&lt;/Year&gt;&lt;RecNum&gt;1051&lt;/RecNum&gt;&lt;DisplayText&gt;[39]&lt;/DisplayText&gt;&lt;record&gt;&lt;rec-number&gt;1051&lt;/rec-number&gt;&lt;foreign-keys&gt;&lt;key app="EN" db-id="pvettxp2m2sepdexx92p5xef9wfevptp5ert" timestamp="1748748152"&gt;1051&lt;/key&gt;&lt;/foreign-keys&gt;&lt;ref-type name="Journal Article"&gt;17&lt;/ref-type&gt;&lt;contributors&gt;&lt;authors&gt;&lt;author&gt;Huang, Xiaoyong&lt;/author&gt;&lt;author&gt;Wang, Shaoying&lt;/author&gt;&lt;author&gt;Li, Bin&lt;/author&gt;&lt;author&gt;Sun, Qi&lt;/author&gt;&lt;author&gt;Guo, Heng&lt;/author&gt;&lt;/authors&gt;&lt;/contributors&gt;&lt;titles&gt;&lt;title&gt;High-brightness and high-color purity red-emitting Ca 3 Lu (AlO) 3 (BO 3) 4: Eu 3+ phosphors with internal quantum efficiency close to unity for near-ultraviolet-based white-light-emitting diodes&lt;/title&gt;&lt;secondary-title&gt;Optics Letters&lt;/secondary-title&gt;&lt;/titles&gt;&lt;periodical&gt;&lt;full-title&gt;OPTICS LETTERS&lt;/full-title&gt;&lt;abbr-1&gt;Opt. Lett.&lt;/abbr-1&gt;&lt;abbr-2&gt;OPT LETT&lt;/abbr-2&gt;&lt;/periodical&gt;&lt;pages&gt;1307-1310&lt;/pages&gt;&lt;volume&gt;43&lt;/volume&gt;&lt;number&gt;6&lt;/number&gt;&lt;dates&gt;&lt;year&gt;2018&lt;/year&gt;&lt;/dates&gt;&lt;isbn&gt;0146-9592&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39]</w:t>
            </w:r>
            <w:r w:rsidRPr="002B005F">
              <w:rPr>
                <w:rFonts w:ascii="Times New Roman" w:hAnsi="Times New Roman"/>
                <w:b/>
                <w:bCs/>
                <w:color w:val="000000"/>
                <w:sz w:val="11"/>
                <w:szCs w:val="11"/>
              </w:rPr>
              <w:fldChar w:fldCharType="end"/>
            </w:r>
          </w:p>
        </w:tc>
      </w:tr>
      <w:tr w:rsidR="001E4A94" w:rsidRPr="002B005F" w14:paraId="34FDB78E" w14:textId="77777777" w:rsidTr="00ED6BD9">
        <w:trPr>
          <w:jc w:val="center"/>
        </w:trPr>
        <w:tc>
          <w:tcPr>
            <w:tcW w:w="1403" w:type="dxa"/>
          </w:tcPr>
          <w:p w14:paraId="5BB9B4F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Lu(</w:t>
            </w:r>
            <w:proofErr w:type="spellStart"/>
            <w:r w:rsidRPr="002B005F">
              <w:rPr>
                <w:rFonts w:ascii="Times New Roman" w:hAnsi="Times New Roman" w:hint="eastAsia"/>
                <w:b/>
                <w:bCs/>
                <w:color w:val="000000"/>
                <w:sz w:val="11"/>
                <w:szCs w:val="11"/>
              </w:rPr>
              <w:t>AlO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7E5FA36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10.386</w:t>
            </w:r>
          </w:p>
        </w:tc>
        <w:tc>
          <w:tcPr>
            <w:tcW w:w="629" w:type="dxa"/>
          </w:tcPr>
          <w:p w14:paraId="360C40B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10.386</w:t>
            </w:r>
          </w:p>
        </w:tc>
        <w:tc>
          <w:tcPr>
            <w:tcW w:w="629" w:type="dxa"/>
          </w:tcPr>
          <w:p w14:paraId="0F1BA36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5.695</w:t>
            </w:r>
          </w:p>
        </w:tc>
        <w:tc>
          <w:tcPr>
            <w:tcW w:w="629" w:type="dxa"/>
          </w:tcPr>
          <w:p w14:paraId="3258174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532.01</w:t>
            </w:r>
          </w:p>
        </w:tc>
        <w:tc>
          <w:tcPr>
            <w:tcW w:w="1408" w:type="dxa"/>
          </w:tcPr>
          <w:p w14:paraId="78820AD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w:t>
            </w:r>
          </w:p>
        </w:tc>
        <w:tc>
          <w:tcPr>
            <w:tcW w:w="565" w:type="dxa"/>
          </w:tcPr>
          <w:p w14:paraId="2FE679E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37DE60D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6934EE9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98.50%</w:t>
            </w:r>
          </w:p>
        </w:tc>
        <w:tc>
          <w:tcPr>
            <w:tcW w:w="928" w:type="dxa"/>
          </w:tcPr>
          <w:p w14:paraId="2EB3022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1.919</w:t>
            </w:r>
          </w:p>
        </w:tc>
        <w:tc>
          <w:tcPr>
            <w:tcW w:w="444" w:type="dxa"/>
            <w:vAlign w:val="center"/>
          </w:tcPr>
          <w:p w14:paraId="2467964C"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&lt;EndNote&gt;&lt;Cite&gt;&lt;Author&gt;Huang&lt;/Author&gt;&lt;Year&gt;2018&lt;/Year&gt;&lt;RecNum&gt;1051&lt;/RecNum&gt;&lt;DisplayText&gt;[39]&lt;/DisplayText&gt;&lt;record&gt;&lt;rec-number&gt;1051&lt;/rec-number&gt;&lt;foreign-keys&gt;&lt;key app="EN" db-id="pvettxp2m2sepdexx92p5xef9wfevptp5ert" timestamp="1748748152"&gt;1051&lt;/key&gt;&lt;/foreign-keys&gt;&lt;ref-type name="Journal Article"&gt;17&lt;/ref-type&gt;&lt;contributors&gt;&lt;authors&gt;&lt;author&gt;Huang, Xiaoyong&lt;/author&gt;&lt;author&gt;Wang, Shaoying&lt;/author&gt;&lt;author&gt;Li, Bin&lt;/author&gt;&lt;author&gt;Sun, Qi&lt;/author&gt;&lt;author&gt;Guo, Heng&lt;/author&gt;&lt;/authors&gt;&lt;/contributors&gt;&lt;titles&gt;&lt;title&gt;High-brightness and high-color purity red-emitting Ca 3 Lu (AlO) 3 (BO 3) 4: Eu 3+ phosphors with internal quantum efficiency close to unity for near-ultraviolet-based white-light-emitting diodes&lt;/title&gt;&lt;secondary-title&gt;Optics Letters&lt;/secondary-title&gt;&lt;/titles&gt;&lt;periodical&gt;&lt;full-title&gt;OPTICS LETTERS&lt;/full-title&gt;&lt;abbr-1&gt;Opt. Lett.&lt;/abbr-1&gt;&lt;abbr-2&gt;OPT LETT&lt;/abbr-2&gt;&lt;/periodical&gt;&lt;pages&gt;1307-1310&lt;/pages&gt;&lt;volume&gt;43&lt;/volume&gt;&lt;number&gt;6&lt;/number&gt;&lt;dates&gt;&lt;year&gt;2018&lt;/year&gt;&lt;/dates&gt;&lt;isbn&gt;0146-9592&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39]</w:t>
            </w:r>
            <w:r w:rsidRPr="002B005F">
              <w:rPr>
                <w:rFonts w:ascii="Times New Roman" w:hAnsi="Times New Roman"/>
                <w:b/>
                <w:bCs/>
                <w:color w:val="000000"/>
                <w:sz w:val="11"/>
                <w:szCs w:val="11"/>
              </w:rPr>
              <w:fldChar w:fldCharType="end"/>
            </w:r>
          </w:p>
        </w:tc>
      </w:tr>
      <w:tr w:rsidR="001E4A94" w:rsidRPr="002B005F" w14:paraId="5A443E1D" w14:textId="77777777" w:rsidTr="00ED6BD9">
        <w:trPr>
          <w:jc w:val="center"/>
        </w:trPr>
        <w:tc>
          <w:tcPr>
            <w:tcW w:w="1403" w:type="dxa"/>
          </w:tcPr>
          <w:p w14:paraId="0477832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Lu(</w:t>
            </w:r>
            <w:proofErr w:type="spellStart"/>
            <w:r w:rsidRPr="002B005F">
              <w:rPr>
                <w:rFonts w:ascii="Times New Roman" w:hAnsi="Times New Roman" w:hint="eastAsia"/>
                <w:b/>
                <w:bCs/>
                <w:color w:val="000000"/>
                <w:sz w:val="11"/>
                <w:szCs w:val="11"/>
              </w:rPr>
              <w:t>AlO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77F01ED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10.386</w:t>
            </w:r>
          </w:p>
        </w:tc>
        <w:tc>
          <w:tcPr>
            <w:tcW w:w="629" w:type="dxa"/>
          </w:tcPr>
          <w:p w14:paraId="51DC724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10.386</w:t>
            </w:r>
          </w:p>
        </w:tc>
        <w:tc>
          <w:tcPr>
            <w:tcW w:w="629" w:type="dxa"/>
          </w:tcPr>
          <w:p w14:paraId="1119DD6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5.695</w:t>
            </w:r>
          </w:p>
        </w:tc>
        <w:tc>
          <w:tcPr>
            <w:tcW w:w="629" w:type="dxa"/>
          </w:tcPr>
          <w:p w14:paraId="284F5B5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532.01</w:t>
            </w:r>
          </w:p>
        </w:tc>
        <w:tc>
          <w:tcPr>
            <w:tcW w:w="1408" w:type="dxa"/>
          </w:tcPr>
          <w:p w14:paraId="076FBE7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565" w:type="dxa"/>
          </w:tcPr>
          <w:p w14:paraId="64E9EAD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7CE3024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2BDA9B1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98.50%</w:t>
            </w:r>
          </w:p>
        </w:tc>
        <w:tc>
          <w:tcPr>
            <w:tcW w:w="928" w:type="dxa"/>
          </w:tcPr>
          <w:p w14:paraId="7C7D41D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1.765</w:t>
            </w:r>
          </w:p>
        </w:tc>
        <w:tc>
          <w:tcPr>
            <w:tcW w:w="444" w:type="dxa"/>
            <w:vAlign w:val="center"/>
          </w:tcPr>
          <w:p w14:paraId="6C537F36"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&lt;EndNote&gt;&lt;Cite&gt;&lt;Author&gt;Huang&lt;/Author&gt;&lt;Year&gt;2018&lt;/Year&gt;&lt;RecNum&gt;1051&lt;/RecNum&gt;&lt;DisplayText&gt;[39]&lt;/DisplayText&gt;&lt;record&gt;&lt;rec-number&gt;1051&lt;/rec-number&gt;&lt;foreign-keys&gt;&lt;key app="EN" db-id="pvettxp2m2sepdexx92p5xef9wfevptp5ert" timestamp="1748748152"&gt;1051&lt;/key&gt;&lt;/foreign-keys&gt;&lt;ref-type name="Journal Article"&gt;17&lt;/ref-type&gt;&lt;contributors&gt;&lt;authors&gt;&lt;author&gt;Huang, Xiaoyong&lt;/author&gt;&lt;author&gt;Wang, Shaoying&lt;/author&gt;&lt;author&gt;Li, Bin&lt;/author&gt;&lt;author&gt;Sun, Qi&lt;/author&gt;&lt;author&gt;Guo, Heng&lt;/author&gt;&lt;/authors&gt;&lt;/contributors&gt;&lt;titles&gt;&lt;title&gt;High-brightness and high-color purity red-emitting Ca 3 Lu (AlO) 3 (BO 3) 4: Eu 3+ phosphors with internal quantum efficiency close to unity for near-ultraviolet-based white-light-emitting diodes&lt;/title&gt;&lt;secondary-title&gt;Optics Letters&lt;/secondary-title&gt;&lt;/titles&gt;&lt;periodical&gt;&lt;full-title&gt;OPTICS LETTERS&lt;/full-title&gt;&lt;abbr-1&gt;Opt. Lett.&lt;/abbr-1&gt;&lt;abbr-2&gt;OPT LETT&lt;/abbr-2&gt;&lt;/periodical&gt;&lt;pages&gt;1307-1310&lt;/pages&gt;&lt;volume&gt;43&lt;/volume&gt;&lt;number&gt;6&lt;/number&gt;&lt;dates&gt;&lt;year&gt;2018&lt;/year&gt;&lt;/dates&gt;&lt;isbn&gt;0146-9592&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39]</w:t>
            </w:r>
            <w:r w:rsidRPr="002B005F">
              <w:rPr>
                <w:rFonts w:ascii="Times New Roman" w:hAnsi="Times New Roman"/>
                <w:b/>
                <w:bCs/>
                <w:color w:val="000000"/>
                <w:sz w:val="11"/>
                <w:szCs w:val="11"/>
              </w:rPr>
              <w:fldChar w:fldCharType="end"/>
            </w:r>
          </w:p>
        </w:tc>
      </w:tr>
      <w:tr w:rsidR="001E4A94" w:rsidRPr="002B005F" w14:paraId="40E267E0" w14:textId="77777777" w:rsidTr="00ED6BD9">
        <w:trPr>
          <w:jc w:val="center"/>
        </w:trPr>
        <w:tc>
          <w:tcPr>
            <w:tcW w:w="1403" w:type="dxa"/>
          </w:tcPr>
          <w:p w14:paraId="070FD65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Lu(</w:t>
            </w:r>
            <w:proofErr w:type="spellStart"/>
            <w:r w:rsidRPr="002B005F">
              <w:rPr>
                <w:rFonts w:ascii="Times New Roman" w:hAnsi="Times New Roman" w:hint="eastAsia"/>
                <w:b/>
                <w:bCs/>
                <w:color w:val="000000"/>
                <w:sz w:val="11"/>
                <w:szCs w:val="11"/>
              </w:rPr>
              <w:t>AlO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059ED8D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10.386</w:t>
            </w:r>
          </w:p>
        </w:tc>
        <w:tc>
          <w:tcPr>
            <w:tcW w:w="629" w:type="dxa"/>
          </w:tcPr>
          <w:p w14:paraId="39F0A48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10.386</w:t>
            </w:r>
          </w:p>
        </w:tc>
        <w:tc>
          <w:tcPr>
            <w:tcW w:w="629" w:type="dxa"/>
          </w:tcPr>
          <w:p w14:paraId="5FE4269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5.695</w:t>
            </w:r>
          </w:p>
        </w:tc>
        <w:tc>
          <w:tcPr>
            <w:tcW w:w="629" w:type="dxa"/>
          </w:tcPr>
          <w:p w14:paraId="4EA8F8A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532.01</w:t>
            </w:r>
          </w:p>
        </w:tc>
        <w:tc>
          <w:tcPr>
            <w:tcW w:w="1408" w:type="dxa"/>
          </w:tcPr>
          <w:p w14:paraId="4358B07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w:t>
            </w:r>
          </w:p>
        </w:tc>
        <w:tc>
          <w:tcPr>
            <w:tcW w:w="565" w:type="dxa"/>
          </w:tcPr>
          <w:p w14:paraId="3C76476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209E1E8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6D05C7E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98.50%</w:t>
            </w:r>
          </w:p>
        </w:tc>
        <w:tc>
          <w:tcPr>
            <w:tcW w:w="928" w:type="dxa"/>
          </w:tcPr>
          <w:p w14:paraId="11D3D9B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1.52</w:t>
            </w:r>
          </w:p>
        </w:tc>
        <w:tc>
          <w:tcPr>
            <w:tcW w:w="444" w:type="dxa"/>
            <w:vAlign w:val="center"/>
          </w:tcPr>
          <w:p w14:paraId="07541CD2"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&lt;EndNote&gt;&lt;Cite&gt;&lt;Author&gt;Huang&lt;/Author&gt;&lt;Year&gt;2018&lt;/Year&gt;&lt;RecNum&gt;1051&lt;/RecNum&gt;&lt;DisplayText&gt;[39]&lt;/DisplayText&gt;&lt;record&gt;&lt;rec-number&gt;1051&lt;/rec-number&gt;&lt;foreign-keys&gt;&lt;key app="EN" db-id="pvettxp2m2sepdexx92p5xef9wfevptp5ert" timestamp="1748748152"&gt;1051&lt;/key&gt;&lt;/foreign-keys&gt;&lt;ref-type name="Journal Article"&gt;17&lt;/ref-type&gt;&lt;contributors&gt;&lt;authors&gt;&lt;author&gt;Huang, Xiaoyong&lt;/author&gt;&lt;author&gt;Wang, Shaoying&lt;/author&gt;&lt;author&gt;Li, Bin&lt;/author&gt;&lt;author&gt;Sun, Qi&lt;/author&gt;&lt;author&gt;Guo, Heng&lt;/author&gt;&lt;/authors&gt;&lt;/contributors&gt;&lt;titles&gt;&lt;title&gt;High-brightness and high-color purity red-emitting Ca 3 Lu (AlO) 3 (BO 3) 4: Eu 3+ phosphors with internal quantum efficiency close to unity for near-ultraviolet-based white-light-emitting diodes&lt;/title&gt;&lt;secondary-title&gt;Optics Letters&lt;/secondary-title&gt;&lt;/titles&gt;&lt;periodical&gt;&lt;full-title&gt;OPTICS LETTERS&lt;/full-title&gt;&lt;abbr-1&gt;Opt. Lett.&lt;/abbr-1&gt;&lt;abbr-2&gt;OPT LETT&lt;/abbr-2&gt;&lt;/periodical&gt;&lt;pages&gt;1307-1310&lt;/pages&gt;&lt;volume&gt;43&lt;/volume&gt;&lt;number&gt;6&lt;/number&gt;&lt;dates&gt;&lt;year&gt;2018&lt;/year&gt;&lt;/dates&gt;&lt;isbn&gt;0146-9592&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39]</w:t>
            </w:r>
            <w:r w:rsidRPr="002B005F">
              <w:rPr>
                <w:rFonts w:ascii="Times New Roman" w:hAnsi="Times New Roman"/>
                <w:b/>
                <w:bCs/>
                <w:color w:val="000000"/>
                <w:sz w:val="11"/>
                <w:szCs w:val="11"/>
              </w:rPr>
              <w:fldChar w:fldCharType="end"/>
            </w:r>
          </w:p>
        </w:tc>
      </w:tr>
      <w:tr w:rsidR="001E4A94" w:rsidRPr="002B005F" w14:paraId="41E9A270" w14:textId="77777777" w:rsidTr="00ED6BD9">
        <w:trPr>
          <w:jc w:val="center"/>
        </w:trPr>
        <w:tc>
          <w:tcPr>
            <w:tcW w:w="1403" w:type="dxa"/>
          </w:tcPr>
          <w:p w14:paraId="48B7D01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Lu(</w:t>
            </w:r>
            <w:proofErr w:type="spellStart"/>
            <w:r w:rsidRPr="002B005F">
              <w:rPr>
                <w:rFonts w:ascii="Times New Roman" w:hAnsi="Times New Roman" w:hint="eastAsia"/>
                <w:b/>
                <w:bCs/>
                <w:color w:val="000000"/>
                <w:sz w:val="11"/>
                <w:szCs w:val="11"/>
              </w:rPr>
              <w:t>AlO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4EB6184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10.386</w:t>
            </w:r>
          </w:p>
        </w:tc>
        <w:tc>
          <w:tcPr>
            <w:tcW w:w="629" w:type="dxa"/>
          </w:tcPr>
          <w:p w14:paraId="3ACD6E0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10.386</w:t>
            </w:r>
          </w:p>
        </w:tc>
        <w:tc>
          <w:tcPr>
            <w:tcW w:w="629" w:type="dxa"/>
          </w:tcPr>
          <w:p w14:paraId="7602B20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5.695</w:t>
            </w:r>
          </w:p>
        </w:tc>
        <w:tc>
          <w:tcPr>
            <w:tcW w:w="629" w:type="dxa"/>
          </w:tcPr>
          <w:p w14:paraId="6075565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532.01</w:t>
            </w:r>
          </w:p>
        </w:tc>
        <w:tc>
          <w:tcPr>
            <w:tcW w:w="1408" w:type="dxa"/>
          </w:tcPr>
          <w:p w14:paraId="107E3BA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0.9</w:t>
            </w:r>
          </w:p>
        </w:tc>
        <w:tc>
          <w:tcPr>
            <w:tcW w:w="565" w:type="dxa"/>
          </w:tcPr>
          <w:p w14:paraId="55C3F6D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59E0BF1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1E1099C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98.50%</w:t>
            </w:r>
          </w:p>
        </w:tc>
        <w:tc>
          <w:tcPr>
            <w:tcW w:w="928" w:type="dxa"/>
          </w:tcPr>
          <w:p w14:paraId="7DE8EDE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1.261</w:t>
            </w:r>
          </w:p>
        </w:tc>
        <w:tc>
          <w:tcPr>
            <w:tcW w:w="444" w:type="dxa"/>
            <w:vAlign w:val="center"/>
          </w:tcPr>
          <w:p w14:paraId="6BFC1CCC"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&lt;EndNote&gt;&lt;Cite&gt;&lt;Author&gt;Huang&lt;/Author&gt;&lt;Year&gt;2018&lt;/Year&gt;&lt;RecNum&gt;1051&lt;/RecNum&gt;&lt;DisplayText&gt;[39]&lt;/DisplayText&gt;&lt;record&gt;&lt;rec-number&gt;1051&lt;/rec-number&gt;&lt;foreign-keys&gt;&lt;key app="EN" db-id="pvettxp2m2sepdexx92p5xef9wfevptp5ert" timestamp="1748748152"&gt;1051&lt;/key&gt;&lt;/foreign-keys&gt;&lt;ref-type name="Journal Article"&gt;17&lt;/ref-type&gt;&lt;contributors&gt;&lt;authors&gt;&lt;author&gt;Huang, Xiaoyong&lt;/author&gt;&lt;author&gt;Wang, Shaoying&lt;/author&gt;&lt;author&gt;Li, Bin&lt;/author&gt;&lt;author&gt;Sun, Qi&lt;/author&gt;&lt;author&gt;Guo, Heng&lt;/author&gt;&lt;/authors&gt;&lt;/contributors&gt;&lt;titles&gt;&lt;title&gt;High-brightness and high-color purity red-emitting Ca 3 Lu (AlO) 3 (BO 3) 4: Eu 3+ phosphors with internal quantum efficiency close to unity for near-ultraviolet-based white-light-emitting diodes&lt;/title&gt;&lt;secondary-title&gt;Optics Letters&lt;/secondary-title&gt;&lt;/titles&gt;&lt;periodical&gt;&lt;full-title&gt;OPTICS LETTERS&lt;/full-title&gt;&lt;abbr-1&gt;Opt. Lett.&lt;/abbr-1&gt;&lt;abbr-2&gt;OPT LETT&lt;/abbr-2&gt;&lt;/periodical&gt;&lt;pages&gt;1307-1310&lt;/pages&gt;&lt;volume&gt;43&lt;/volume&gt;&lt;number&gt;6&lt;/number&gt;&lt;dates&gt;&lt;year&gt;2018&lt;/year&gt;&lt;/dates&gt;&lt;isbn&gt;0146-9592&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39]</w:t>
            </w:r>
            <w:r w:rsidRPr="002B005F">
              <w:rPr>
                <w:rFonts w:ascii="Times New Roman" w:hAnsi="Times New Roman"/>
                <w:b/>
                <w:bCs/>
                <w:color w:val="000000"/>
                <w:sz w:val="11"/>
                <w:szCs w:val="11"/>
              </w:rPr>
              <w:fldChar w:fldCharType="end"/>
            </w:r>
          </w:p>
        </w:tc>
      </w:tr>
      <w:tr w:rsidR="001E4A94" w:rsidRPr="002B005F" w14:paraId="7D0DBC5D" w14:textId="77777777" w:rsidTr="00ED6BD9">
        <w:trPr>
          <w:jc w:val="center"/>
        </w:trPr>
        <w:tc>
          <w:tcPr>
            <w:tcW w:w="1403" w:type="dxa"/>
          </w:tcPr>
          <w:p w14:paraId="3B0984E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Lu(</w:t>
            </w:r>
            <w:proofErr w:type="spellStart"/>
            <w:r w:rsidRPr="002B005F">
              <w:rPr>
                <w:rFonts w:ascii="Times New Roman" w:hAnsi="Times New Roman" w:hint="eastAsia"/>
                <w:b/>
                <w:bCs/>
                <w:color w:val="000000"/>
                <w:sz w:val="11"/>
                <w:szCs w:val="11"/>
              </w:rPr>
              <w:t>AlO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r w:rsidRPr="002B005F">
              <w:rPr>
                <w:rFonts w:ascii="Times New Roman" w:hAnsi="Times New Roman" w:hint="eastAsia"/>
                <w:b/>
                <w:bCs/>
                <w:color w:val="000000"/>
                <w:sz w:val="11"/>
                <w:szCs w:val="11"/>
                <w:vertAlign w:val="superscript"/>
              </w:rPr>
              <w:lastRenderedPageBreak/>
              <w:t>+</w:t>
            </w:r>
          </w:p>
        </w:tc>
        <w:tc>
          <w:tcPr>
            <w:tcW w:w="629" w:type="dxa"/>
          </w:tcPr>
          <w:p w14:paraId="773D0A3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lastRenderedPageBreak/>
              <w:t>10.386</w:t>
            </w:r>
          </w:p>
        </w:tc>
        <w:tc>
          <w:tcPr>
            <w:tcW w:w="629" w:type="dxa"/>
          </w:tcPr>
          <w:p w14:paraId="7BBE519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10.386</w:t>
            </w:r>
          </w:p>
        </w:tc>
        <w:tc>
          <w:tcPr>
            <w:tcW w:w="629" w:type="dxa"/>
          </w:tcPr>
          <w:p w14:paraId="4F4E390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5.695</w:t>
            </w:r>
          </w:p>
        </w:tc>
        <w:tc>
          <w:tcPr>
            <w:tcW w:w="629" w:type="dxa"/>
          </w:tcPr>
          <w:p w14:paraId="06EE633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532.01</w:t>
            </w:r>
          </w:p>
        </w:tc>
        <w:tc>
          <w:tcPr>
            <w:tcW w:w="1408" w:type="dxa"/>
          </w:tcPr>
          <w:p w14:paraId="025FF14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w:t>
            </w:r>
          </w:p>
        </w:tc>
        <w:tc>
          <w:tcPr>
            <w:tcW w:w="565" w:type="dxa"/>
          </w:tcPr>
          <w:p w14:paraId="35B7ACD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626DDC7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2BAEB7F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98.50</w:t>
            </w:r>
            <w:r w:rsidRPr="002B005F">
              <w:rPr>
                <w:rFonts w:ascii="Times New Roman" w:hAnsi="Times New Roman" w:hint="eastAsia"/>
                <w:b/>
                <w:bCs/>
                <w:color w:val="000000"/>
                <w:sz w:val="11"/>
                <w:szCs w:val="11"/>
              </w:rPr>
              <w:lastRenderedPageBreak/>
              <w:t>%</w:t>
            </w:r>
          </w:p>
        </w:tc>
        <w:tc>
          <w:tcPr>
            <w:tcW w:w="928" w:type="dxa"/>
          </w:tcPr>
          <w:p w14:paraId="68D43B3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lastRenderedPageBreak/>
              <w:t>1.092</w:t>
            </w:r>
          </w:p>
        </w:tc>
        <w:tc>
          <w:tcPr>
            <w:tcW w:w="444" w:type="dxa"/>
            <w:vAlign w:val="center"/>
          </w:tcPr>
          <w:p w14:paraId="30EFDD68" w14:textId="77777777" w:rsidR="002008CC" w:rsidRPr="002B005F" w:rsidRDefault="00302D0B"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&lt;EndNote&gt;&lt;Cite&gt;&lt;Author&gt;Huang&lt;/Author&gt;&lt;Year&gt;2018&lt;/Year&gt;&lt;RecNum&gt;1051&lt;/RecNum&gt;&lt;DisplayText&gt;[39]&lt;/DisplayText&gt;&lt;record&gt;&lt;rec-number&gt;1051&lt;/rec-number&gt;&lt;foreign-keys&gt;&lt;key app="EN" db-id="pvettxp2m2sepdexx92p5xef9wfevptp5ert" timestamp="1748748152"&gt;1051&lt;/key&gt;&lt;/foreign-keys&gt;&lt;ref-type name="Journal Article"&gt;17&lt;/ref-type&gt;&lt;contributors&gt;&lt;authors&gt;&lt;author&gt;Huang, Xiaoyong&lt;/author&gt;&lt;author&gt;Wang, Shaoying&lt;/author&gt;&lt;author&gt;Li, Bin&lt;/author&gt;&lt;author&gt;Sun, Qi&lt;/author&gt;&lt;author&gt;Guo, Heng&lt;/author&gt;&lt;/authors&gt;&lt;/contributors&gt;&lt;titles&gt;&lt;title&gt;High-brightness and high-color purity red-emitting Ca 3 Lu (AlO) 3 (BO 3) 4: Eu 3+ phosphors with internal quantum efficiency close to unity for near-ultraviolet-based white-light-emitting diodes&lt;/title&gt;&lt;secondary-title&gt;Optics Letters&lt;/secondary-title&gt;&lt;/titles&gt;&lt;periodical&gt;&lt;full-title&gt;OPTICS LETTERS&lt;/full-title&gt;&lt;abbr-1&gt;Opt. Lett.&lt;/abbr-1&gt;&lt;abbr-2&gt;OPT LETT&lt;/abbr-2&gt;&lt;/periodical&gt;&lt;pages&gt;1307-1310&lt;/pages&gt;&lt;volume&gt;43&lt;/volume&gt;&lt;number&gt;6&lt;/number&gt;&lt;dates&gt;&lt;year&gt;2018&lt;/year&gt;&lt;/dates&gt;&lt;isbn&gt;0146-9592&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39</w:t>
            </w:r>
            <w:r w:rsidR="00A106F6" w:rsidRPr="002B005F">
              <w:rPr>
                <w:rFonts w:ascii="Times New Roman" w:hAnsi="Times New Roman"/>
                <w:b/>
                <w:bCs/>
                <w:noProof/>
                <w:color w:val="000000"/>
                <w:sz w:val="11"/>
                <w:szCs w:val="11"/>
              </w:rPr>
              <w:lastRenderedPageBreak/>
              <w:t>]</w:t>
            </w:r>
            <w:r w:rsidRPr="002B005F">
              <w:rPr>
                <w:rFonts w:ascii="Times New Roman" w:hAnsi="Times New Roman"/>
                <w:b/>
                <w:bCs/>
                <w:color w:val="000000"/>
                <w:sz w:val="11"/>
                <w:szCs w:val="11"/>
              </w:rPr>
              <w:fldChar w:fldCharType="end"/>
            </w:r>
          </w:p>
        </w:tc>
      </w:tr>
      <w:tr w:rsidR="001E4A94" w:rsidRPr="002B005F" w14:paraId="75246DA8" w14:textId="77777777" w:rsidTr="00ED6BD9">
        <w:trPr>
          <w:jc w:val="center"/>
        </w:trPr>
        <w:tc>
          <w:tcPr>
            <w:tcW w:w="1403" w:type="dxa"/>
          </w:tcPr>
          <w:p w14:paraId="130036F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lastRenderedPageBreak/>
              <w:t>BaGd</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Si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10</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0A49934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5.435</w:t>
            </w:r>
          </w:p>
        </w:tc>
        <w:tc>
          <w:tcPr>
            <w:tcW w:w="629" w:type="dxa"/>
          </w:tcPr>
          <w:p w14:paraId="43A2B8D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12.241</w:t>
            </w:r>
          </w:p>
        </w:tc>
        <w:tc>
          <w:tcPr>
            <w:tcW w:w="629" w:type="dxa"/>
          </w:tcPr>
          <w:p w14:paraId="549A11F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6.932</w:t>
            </w:r>
          </w:p>
        </w:tc>
        <w:tc>
          <w:tcPr>
            <w:tcW w:w="629" w:type="dxa"/>
          </w:tcPr>
          <w:p w14:paraId="35AFB58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442.74</w:t>
            </w:r>
          </w:p>
        </w:tc>
        <w:tc>
          <w:tcPr>
            <w:tcW w:w="1408" w:type="dxa"/>
          </w:tcPr>
          <w:p w14:paraId="30D3C77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5" w:type="dxa"/>
          </w:tcPr>
          <w:p w14:paraId="4799299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59DDEA5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3172D21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w:t>
            </w:r>
          </w:p>
        </w:tc>
        <w:tc>
          <w:tcPr>
            <w:tcW w:w="928" w:type="dxa"/>
          </w:tcPr>
          <w:p w14:paraId="1CF2535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1.718</w:t>
            </w:r>
          </w:p>
        </w:tc>
        <w:tc>
          <w:tcPr>
            <w:tcW w:w="444" w:type="dxa"/>
            <w:vAlign w:val="center"/>
          </w:tcPr>
          <w:p w14:paraId="1774C133" w14:textId="77777777" w:rsidR="002008CC" w:rsidRPr="002B005F" w:rsidRDefault="00ED6BD9"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&lt;EndNote&gt;&lt;Cite&gt;&lt;Author&gt;Vijayakumar&lt;/Author&gt;&lt;Year&gt;2019&lt;/Year&gt;&lt;RecNum&gt;1052&lt;/RecNum&gt;&lt;DisplayText&gt;[40]&lt;/DisplayText&gt;&lt;record&gt;&lt;rec-number&gt;1052&lt;/rec-number&gt;&lt;foreign-keys&gt;&lt;key app="EN" db-id="pvettxp2m2sepdexx92p5xef9wfevptp5ert" timestamp="1748748240"&gt;1052&lt;/key&gt;&lt;/foreign-keys&gt;&lt;ref-type name="Journal Article"&gt;17&lt;/ref-type&gt;&lt;contributors&gt;&lt;authors&gt;&lt;author&gt;Vijayakumar, R&lt;/author&gt;&lt;author&gt;Huang, Xiaoyong&lt;/author&gt;&lt;/authors&gt;&lt;/contributors&gt;&lt;titles&gt;&lt;title&gt;Synthesis and photoluminescence properties of high-efficiency BaGd 2 Si 3 O 10: Eu 3+ red phosphors for WLEDs and display device applications&lt;/title&gt;&lt;secondary-title&gt;Journal of Materials Science: Materials in Electronics&lt;/secondary-title&gt;&lt;/titles&gt;&lt;periodical&gt;&lt;full-title&gt;Journal of Materials Science: Materials in Electronics&lt;/full-title&gt;&lt;/periodical&gt;&lt;pages&gt;4196-4202&lt;/pages&gt;&lt;volume&gt;30&lt;/volume&gt;&lt;dates&gt;&lt;year&gt;2019&lt;/year&gt;&lt;/dates&gt;&lt;isbn&gt;0957-4522&lt;/isbn&gt;&lt;urls&gt;&lt;/urls&gt;&lt;/record&gt;&lt;/Cite&gt;&lt;/EndNote&gt;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40]</w:t>
            </w:r>
            <w:r w:rsidRPr="002B005F">
              <w:rPr>
                <w:rFonts w:ascii="Times New Roman" w:hAnsi="Times New Roman"/>
                <w:b/>
                <w:bCs/>
                <w:color w:val="000000"/>
                <w:sz w:val="11"/>
                <w:szCs w:val="11"/>
              </w:rPr>
              <w:fldChar w:fldCharType="end"/>
            </w:r>
          </w:p>
        </w:tc>
      </w:tr>
      <w:tr w:rsidR="001E4A94" w:rsidRPr="002B005F" w14:paraId="6C3E34CD" w14:textId="77777777" w:rsidTr="00ED6BD9">
        <w:trPr>
          <w:jc w:val="center"/>
        </w:trPr>
        <w:tc>
          <w:tcPr>
            <w:tcW w:w="1403" w:type="dxa"/>
          </w:tcPr>
          <w:p w14:paraId="118FC5B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BaGd</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Si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10</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53A09E6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5.435</w:t>
            </w:r>
          </w:p>
        </w:tc>
        <w:tc>
          <w:tcPr>
            <w:tcW w:w="629" w:type="dxa"/>
          </w:tcPr>
          <w:p w14:paraId="53E898B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12.241</w:t>
            </w:r>
          </w:p>
        </w:tc>
        <w:tc>
          <w:tcPr>
            <w:tcW w:w="629" w:type="dxa"/>
          </w:tcPr>
          <w:p w14:paraId="1D38C95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6.932</w:t>
            </w:r>
          </w:p>
        </w:tc>
        <w:tc>
          <w:tcPr>
            <w:tcW w:w="629" w:type="dxa"/>
          </w:tcPr>
          <w:p w14:paraId="2691661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442.74</w:t>
            </w:r>
          </w:p>
        </w:tc>
        <w:tc>
          <w:tcPr>
            <w:tcW w:w="1408" w:type="dxa"/>
          </w:tcPr>
          <w:p w14:paraId="3306B63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w:t>
            </w:r>
          </w:p>
        </w:tc>
        <w:tc>
          <w:tcPr>
            <w:tcW w:w="565" w:type="dxa"/>
          </w:tcPr>
          <w:p w14:paraId="2388E30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557A39D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4D0AC79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w:t>
            </w:r>
          </w:p>
        </w:tc>
        <w:tc>
          <w:tcPr>
            <w:tcW w:w="928" w:type="dxa"/>
          </w:tcPr>
          <w:p w14:paraId="319728A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1.774</w:t>
            </w:r>
          </w:p>
        </w:tc>
        <w:tc>
          <w:tcPr>
            <w:tcW w:w="444" w:type="dxa"/>
            <w:vAlign w:val="center"/>
          </w:tcPr>
          <w:p w14:paraId="0EFF1E68" w14:textId="77777777" w:rsidR="002008CC" w:rsidRPr="002B005F" w:rsidRDefault="00ED6BD9"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&lt;EndNote&gt;&lt;Cite&gt;&lt;Author&gt;Vijayakumar&lt;/Author&gt;&lt;Year&gt;2019&lt;/Year&gt;&lt;RecNum&gt;1052&lt;/RecNum&gt;&lt;DisplayText&gt;[40]&lt;/DisplayText&gt;&lt;record&gt;&lt;rec-number&gt;1052&lt;/rec-number&gt;&lt;foreign-keys&gt;&lt;key app="EN" db-id="pvettxp2m2sepdexx92p5xef9wfevptp5ert" timestamp="1748748240"&gt;1052&lt;/key&gt;&lt;/foreign-keys&gt;&lt;ref-type name="Journal Article"&gt;17&lt;/ref-type&gt;&lt;contributors&gt;&lt;authors&gt;&lt;author&gt;Vijayakumar, R&lt;/author&gt;&lt;author&gt;Huang, Xiaoyong&lt;/author&gt;&lt;/authors&gt;&lt;/contributors&gt;&lt;titles&gt;&lt;title&gt;Synthesis and photoluminescence properties of high-efficiency BaGd 2 Si 3 O 10: Eu 3+ red phosphors for WLEDs and display device applications&lt;/title&gt;&lt;secondary-title&gt;Journal of Materials Science: Materials in Electronics&lt;/secondary-title&gt;&lt;/titles&gt;&lt;periodical&gt;&lt;full-title&gt;Journal of Materials Science: Materials in Electronics&lt;/full-title&gt;&lt;/periodical&gt;&lt;pages&gt;4196-4202&lt;/pages&gt;&lt;volume&gt;30&lt;/volume&gt;&lt;dates&gt;&lt;year&gt;2019&lt;/year&gt;&lt;/dates&gt;&lt;isbn&gt;0957-4522&lt;/isbn&gt;&lt;urls&gt;&lt;/urls&gt;&lt;/record&gt;&lt;/Cite&gt;&lt;/EndNote&gt;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40]</w:t>
            </w:r>
            <w:r w:rsidRPr="002B005F">
              <w:rPr>
                <w:rFonts w:ascii="Times New Roman" w:hAnsi="Times New Roman"/>
                <w:b/>
                <w:bCs/>
                <w:color w:val="000000"/>
                <w:sz w:val="11"/>
                <w:szCs w:val="11"/>
              </w:rPr>
              <w:fldChar w:fldCharType="end"/>
            </w:r>
          </w:p>
        </w:tc>
      </w:tr>
      <w:tr w:rsidR="001E4A94" w:rsidRPr="002B005F" w14:paraId="728FA96C" w14:textId="77777777" w:rsidTr="00ED6BD9">
        <w:trPr>
          <w:jc w:val="center"/>
        </w:trPr>
        <w:tc>
          <w:tcPr>
            <w:tcW w:w="1403" w:type="dxa"/>
          </w:tcPr>
          <w:p w14:paraId="297C7F1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BaGd</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Si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10</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2823FD9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5.435</w:t>
            </w:r>
          </w:p>
        </w:tc>
        <w:tc>
          <w:tcPr>
            <w:tcW w:w="629" w:type="dxa"/>
          </w:tcPr>
          <w:p w14:paraId="07C4E6E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12.241</w:t>
            </w:r>
          </w:p>
        </w:tc>
        <w:tc>
          <w:tcPr>
            <w:tcW w:w="629" w:type="dxa"/>
          </w:tcPr>
          <w:p w14:paraId="27DAB2E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6.932</w:t>
            </w:r>
          </w:p>
        </w:tc>
        <w:tc>
          <w:tcPr>
            <w:tcW w:w="629" w:type="dxa"/>
          </w:tcPr>
          <w:p w14:paraId="0C0D843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442.74</w:t>
            </w:r>
          </w:p>
        </w:tc>
        <w:tc>
          <w:tcPr>
            <w:tcW w:w="1408" w:type="dxa"/>
          </w:tcPr>
          <w:p w14:paraId="7D94D11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w:t>
            </w:r>
          </w:p>
        </w:tc>
        <w:tc>
          <w:tcPr>
            <w:tcW w:w="565" w:type="dxa"/>
          </w:tcPr>
          <w:p w14:paraId="5127682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6FD29A1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7D6F72D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w:t>
            </w:r>
          </w:p>
        </w:tc>
        <w:tc>
          <w:tcPr>
            <w:tcW w:w="928" w:type="dxa"/>
          </w:tcPr>
          <w:p w14:paraId="3794E14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1.639</w:t>
            </w:r>
          </w:p>
        </w:tc>
        <w:tc>
          <w:tcPr>
            <w:tcW w:w="444" w:type="dxa"/>
            <w:vAlign w:val="center"/>
          </w:tcPr>
          <w:p w14:paraId="6593CF96" w14:textId="77777777" w:rsidR="002008CC" w:rsidRPr="002B005F" w:rsidRDefault="00ED6BD9"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&lt;EndNote&gt;&lt;Cite&gt;&lt;Author&gt;Vijayakumar&lt;/Author&gt;&lt;Year&gt;2019&lt;/Year&gt;&lt;RecNum&gt;1052&lt;/RecNum&gt;&lt;DisplayText&gt;[40]&lt;/DisplayText&gt;&lt;record&gt;&lt;rec-number&gt;1052&lt;/rec-number&gt;&lt;foreign-keys&gt;&lt;key app="EN" db-id="pvettxp2m2sepdexx92p5xef9wfevptp5ert" timestamp="1748748240"&gt;1052&lt;/key&gt;&lt;/foreign-keys&gt;&lt;ref-type name="Journal Article"&gt;17&lt;/ref-type&gt;&lt;contributors&gt;&lt;authors&gt;&lt;author&gt;Vijayakumar, R&lt;/author&gt;&lt;author&gt;Huang, Xiaoyong&lt;/author&gt;&lt;/authors&gt;&lt;/contributors&gt;&lt;titles&gt;&lt;title&gt;Synthesis and photoluminescence properties of high-efficiency BaGd 2 Si 3 O 10: Eu 3+ red phosphors for WLEDs and display device applications&lt;/title&gt;&lt;secondary-title&gt;Journal of Materials Science: Materials in Electronics&lt;/secondary-title&gt;&lt;/titles&gt;&lt;periodical&gt;&lt;full-title&gt;Journal of Materials Science: Materials in Electronics&lt;/full-title&gt;&lt;/periodical&gt;&lt;pages&gt;4196-4202&lt;/pages&gt;&lt;volume&gt;30&lt;/volume&gt;&lt;dates&gt;&lt;year&gt;2019&lt;/year&gt;&lt;/dates&gt;&lt;isbn&gt;0957-4522&lt;/isbn&gt;&lt;urls&gt;&lt;/urls&gt;&lt;/record&gt;&lt;/Cite&gt;&lt;/EndNote&gt;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40]</w:t>
            </w:r>
            <w:r w:rsidRPr="002B005F">
              <w:rPr>
                <w:rFonts w:ascii="Times New Roman" w:hAnsi="Times New Roman"/>
                <w:b/>
                <w:bCs/>
                <w:color w:val="000000"/>
                <w:sz w:val="11"/>
                <w:szCs w:val="11"/>
              </w:rPr>
              <w:fldChar w:fldCharType="end"/>
            </w:r>
          </w:p>
        </w:tc>
      </w:tr>
      <w:tr w:rsidR="001E4A94" w:rsidRPr="002B005F" w14:paraId="7D224F0B" w14:textId="77777777" w:rsidTr="00ED6BD9">
        <w:trPr>
          <w:jc w:val="center"/>
        </w:trPr>
        <w:tc>
          <w:tcPr>
            <w:tcW w:w="1403" w:type="dxa"/>
          </w:tcPr>
          <w:p w14:paraId="0C637EB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BaGd</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Si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10</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6000C3F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5.435</w:t>
            </w:r>
          </w:p>
        </w:tc>
        <w:tc>
          <w:tcPr>
            <w:tcW w:w="629" w:type="dxa"/>
          </w:tcPr>
          <w:p w14:paraId="1869B46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12.241</w:t>
            </w:r>
          </w:p>
        </w:tc>
        <w:tc>
          <w:tcPr>
            <w:tcW w:w="629" w:type="dxa"/>
          </w:tcPr>
          <w:p w14:paraId="2A3A30E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6.932</w:t>
            </w:r>
          </w:p>
        </w:tc>
        <w:tc>
          <w:tcPr>
            <w:tcW w:w="629" w:type="dxa"/>
          </w:tcPr>
          <w:p w14:paraId="1571E55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442.74</w:t>
            </w:r>
          </w:p>
        </w:tc>
        <w:tc>
          <w:tcPr>
            <w:tcW w:w="1408" w:type="dxa"/>
          </w:tcPr>
          <w:p w14:paraId="4D77AD3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565" w:type="dxa"/>
          </w:tcPr>
          <w:p w14:paraId="033C1D4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343CC70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1AACFA6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w:t>
            </w:r>
          </w:p>
        </w:tc>
        <w:tc>
          <w:tcPr>
            <w:tcW w:w="928" w:type="dxa"/>
          </w:tcPr>
          <w:p w14:paraId="790FAA4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1.329</w:t>
            </w:r>
          </w:p>
        </w:tc>
        <w:tc>
          <w:tcPr>
            <w:tcW w:w="444" w:type="dxa"/>
            <w:vAlign w:val="center"/>
          </w:tcPr>
          <w:p w14:paraId="6904EDC3" w14:textId="77777777" w:rsidR="002008CC" w:rsidRPr="002B005F" w:rsidRDefault="00ED6BD9"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&lt;EndNote&gt;&lt;Cite&gt;&lt;Author&gt;Vijayakumar&lt;/Author&gt;&lt;Year&gt;2019&lt;/Year&gt;&lt;RecNum&gt;1052&lt;/RecNum&gt;&lt;DisplayText&gt;[40]&lt;/DisplayText&gt;&lt;record&gt;&lt;rec-number&gt;1052&lt;/rec-number&gt;&lt;foreign-keys&gt;&lt;key app="EN" db-id="pvettxp2m2sepdexx92p5xef9wfevptp5ert" timestamp="1748748240"&gt;1052&lt;/key&gt;&lt;/foreign-keys&gt;&lt;ref-type name="Journal Article"&gt;17&lt;/ref-type&gt;&lt;contributors&gt;&lt;authors&gt;&lt;author&gt;Vijayakumar, R&lt;/author&gt;&lt;author&gt;Huang, Xiaoyong&lt;/author&gt;&lt;/authors&gt;&lt;/contributors&gt;&lt;titles&gt;&lt;title&gt;Synthesis and photoluminescence properties of high-efficiency BaGd 2 Si 3 O 10: Eu 3+ red phosphors for WLEDs and display device applications&lt;/title&gt;&lt;secondary-title&gt;Journal of Materials Science: Materials in Electronics&lt;/secondary-title&gt;&lt;/titles&gt;&lt;periodical&gt;&lt;full-title&gt;Journal of Materials Science: Materials in Electronics&lt;/full-title&gt;&lt;/periodical&gt;&lt;pages&gt;4196-4202&lt;/pages&gt;&lt;volume&gt;30&lt;/volume&gt;&lt;dates&gt;&lt;year&gt;2019&lt;/year&gt;&lt;/dates&gt;&lt;isbn&gt;0957-4522&lt;/isbn&gt;&lt;urls&gt;&lt;/urls&gt;&lt;/record&gt;&lt;/Cite&gt;&lt;/EndNote&gt;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40]</w:t>
            </w:r>
            <w:r w:rsidRPr="002B005F">
              <w:rPr>
                <w:rFonts w:ascii="Times New Roman" w:hAnsi="Times New Roman"/>
                <w:b/>
                <w:bCs/>
                <w:color w:val="000000"/>
                <w:sz w:val="11"/>
                <w:szCs w:val="11"/>
              </w:rPr>
              <w:fldChar w:fldCharType="end"/>
            </w:r>
          </w:p>
        </w:tc>
      </w:tr>
      <w:tr w:rsidR="001E4A94" w:rsidRPr="002B005F" w14:paraId="61C09EBD" w14:textId="77777777" w:rsidTr="00ED6BD9">
        <w:trPr>
          <w:jc w:val="center"/>
        </w:trPr>
        <w:tc>
          <w:tcPr>
            <w:tcW w:w="1403" w:type="dxa"/>
          </w:tcPr>
          <w:p w14:paraId="283F46D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1E8D8B0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10.6902</w:t>
            </w:r>
          </w:p>
        </w:tc>
        <w:tc>
          <w:tcPr>
            <w:tcW w:w="629" w:type="dxa"/>
          </w:tcPr>
          <w:p w14:paraId="371BA57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6.31743</w:t>
            </w:r>
          </w:p>
        </w:tc>
        <w:tc>
          <w:tcPr>
            <w:tcW w:w="629" w:type="dxa"/>
          </w:tcPr>
          <w:p w14:paraId="3AA6E3B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10.3205</w:t>
            </w:r>
          </w:p>
        </w:tc>
        <w:tc>
          <w:tcPr>
            <w:tcW w:w="629" w:type="dxa"/>
          </w:tcPr>
          <w:p w14:paraId="2F7A295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616.51</w:t>
            </w:r>
          </w:p>
        </w:tc>
        <w:tc>
          <w:tcPr>
            <w:tcW w:w="1408" w:type="dxa"/>
          </w:tcPr>
          <w:p w14:paraId="7C90A3E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0.05</w:t>
            </w:r>
          </w:p>
        </w:tc>
        <w:tc>
          <w:tcPr>
            <w:tcW w:w="565" w:type="dxa"/>
          </w:tcPr>
          <w:p w14:paraId="53EBCE3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18523DE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261D129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70.80%</w:t>
            </w:r>
          </w:p>
        </w:tc>
        <w:tc>
          <w:tcPr>
            <w:tcW w:w="928" w:type="dxa"/>
          </w:tcPr>
          <w:p w14:paraId="4460197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1.604</w:t>
            </w:r>
          </w:p>
        </w:tc>
        <w:tc>
          <w:tcPr>
            <w:tcW w:w="444" w:type="dxa"/>
            <w:vAlign w:val="center"/>
          </w:tcPr>
          <w:p w14:paraId="35BE549B" w14:textId="77777777" w:rsidR="002008CC" w:rsidRPr="002B005F" w:rsidRDefault="00ED6BD9"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&lt;EndNote&gt;&lt;Cite&gt;&lt;Author&gt;Sakthivel&lt;/Author&gt;&lt;Year&gt;2018&lt;/Year&gt;&lt;RecNum&gt;1053&lt;/RecNum&gt;&lt;DisplayText&gt;[41]&lt;/DisplayText&gt;&lt;record&gt;&lt;rec-number&gt;1053&lt;/rec-number&gt;&lt;foreign-keys&gt;&lt;key app="EN" db-id="pvettxp2m2sepdexx92p5xef9wfevptp5ert" timestamp="1748748307"&gt;1053&lt;/key&gt;&lt;/foreign-keys&gt;&lt;ref-type name="Journal Article"&gt;17&lt;/ref-type&gt;&lt;contributors&gt;&lt;authors&gt;&lt;author&gt;Sakthivel, Thangavel&lt;/author&gt;&lt;author&gt;Sun, Liangling&lt;/author&gt;&lt;author&gt;Devakumar, Balaji&lt;/author&gt;&lt;author&gt;Li, Bin&lt;/author&gt;&lt;author&gt;Huang, Xiaoyong&lt;/author&gt;&lt;/authors&gt;&lt;/contributors&gt;&lt;titles&gt;&lt;title&gt;Novel high-efficiency Eu 3+-activated Na 2 Gd 2 B 2 O 7 red-emitting phosphors with high color purity&lt;/title&gt;&lt;secondary-title&gt;RSC advances&lt;/secondary-title&gt;&lt;/titles&gt;&lt;periodical&gt;&lt;full-title&gt;RSC Advances&lt;/full-title&gt;&lt;abbr-1&gt;RSC Adv.&lt;/abbr-1&gt;&lt;abbr-2&gt;RSC ADV&lt;/abbr-2&gt;&lt;/periodical&gt;&lt;pages&gt;32948-32955&lt;/pages&gt;&lt;volume&gt;8&lt;/volume&gt;&lt;number&gt;57&lt;/number&gt;&lt;dates&gt;&lt;year&gt;2018&lt;/year&gt;&lt;/dates&gt;&lt;urls&gt;&lt;/urls&gt;&lt;/record&gt;&lt;/Cite&gt;&lt;/EndNote&gt;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41]</w:t>
            </w:r>
            <w:r w:rsidRPr="002B005F">
              <w:rPr>
                <w:rFonts w:ascii="Times New Roman" w:hAnsi="Times New Roman"/>
                <w:b/>
                <w:bCs/>
                <w:color w:val="000000"/>
                <w:sz w:val="11"/>
                <w:szCs w:val="11"/>
              </w:rPr>
              <w:fldChar w:fldCharType="end"/>
            </w:r>
          </w:p>
        </w:tc>
      </w:tr>
      <w:tr w:rsidR="001E4A94" w:rsidRPr="002B005F" w14:paraId="28D4B82C" w14:textId="77777777" w:rsidTr="00ED6BD9">
        <w:trPr>
          <w:jc w:val="center"/>
        </w:trPr>
        <w:tc>
          <w:tcPr>
            <w:tcW w:w="1403" w:type="dxa"/>
          </w:tcPr>
          <w:p w14:paraId="3596B01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70EE771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10.6902</w:t>
            </w:r>
          </w:p>
        </w:tc>
        <w:tc>
          <w:tcPr>
            <w:tcW w:w="629" w:type="dxa"/>
          </w:tcPr>
          <w:p w14:paraId="075B763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6.31743</w:t>
            </w:r>
          </w:p>
        </w:tc>
        <w:tc>
          <w:tcPr>
            <w:tcW w:w="629" w:type="dxa"/>
          </w:tcPr>
          <w:p w14:paraId="5AD1D83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10.3205</w:t>
            </w:r>
          </w:p>
        </w:tc>
        <w:tc>
          <w:tcPr>
            <w:tcW w:w="629" w:type="dxa"/>
          </w:tcPr>
          <w:p w14:paraId="3F5FB7F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616.51</w:t>
            </w:r>
          </w:p>
        </w:tc>
        <w:tc>
          <w:tcPr>
            <w:tcW w:w="1408" w:type="dxa"/>
          </w:tcPr>
          <w:p w14:paraId="5620D18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0.15</w:t>
            </w:r>
          </w:p>
        </w:tc>
        <w:tc>
          <w:tcPr>
            <w:tcW w:w="565" w:type="dxa"/>
          </w:tcPr>
          <w:p w14:paraId="4413D3C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47AF828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332F791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70.80%</w:t>
            </w:r>
          </w:p>
        </w:tc>
        <w:tc>
          <w:tcPr>
            <w:tcW w:w="928" w:type="dxa"/>
          </w:tcPr>
          <w:p w14:paraId="3F445CF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1.578</w:t>
            </w:r>
          </w:p>
        </w:tc>
        <w:tc>
          <w:tcPr>
            <w:tcW w:w="444" w:type="dxa"/>
            <w:vAlign w:val="center"/>
          </w:tcPr>
          <w:p w14:paraId="3CAF36C3" w14:textId="77777777" w:rsidR="002008CC" w:rsidRPr="002B005F" w:rsidRDefault="00ED6BD9"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&lt;EndNote&gt;&lt;Cite&gt;&lt;Author&gt;Sakthivel&lt;/Author&gt;&lt;Year&gt;2018&lt;/Year&gt;&lt;RecNum&gt;1053&lt;/RecNum&gt;&lt;DisplayText&gt;[41]&lt;/DisplayText&gt;&lt;record&gt;&lt;rec-number&gt;1053&lt;/rec-number&gt;&lt;foreign-keys&gt;&lt;key app="EN" db-id="pvettxp2m2sepdexx92p5xef9wfevptp5ert" timestamp="1748748307"&gt;1053&lt;/key&gt;&lt;/foreign-keys&gt;&lt;ref-type name="Journal Article"&gt;17&lt;/ref-type&gt;&lt;contributors&gt;&lt;authors&gt;&lt;author&gt;Sakthivel, Thangavel&lt;/author&gt;&lt;author&gt;Sun, Liangling&lt;/author&gt;&lt;author&gt;Devakumar, Balaji&lt;/author&gt;&lt;author&gt;Li, Bin&lt;/author&gt;&lt;author&gt;Huang, Xiaoyong&lt;/author&gt;&lt;/authors&gt;&lt;/contributors&gt;&lt;titles&gt;&lt;title&gt;Novel high-efficiency Eu 3+-activated Na 2 Gd 2 B 2 O 7 red-emitting phosphors with high color purity&lt;/title&gt;&lt;secondary-title&gt;RSC advances&lt;/secondary-title&gt;&lt;/titles&gt;&lt;periodical&gt;&lt;full-title&gt;RSC Advances&lt;/full-title&gt;&lt;abbr-1&gt;RSC Adv.&lt;/abbr-1&gt;&lt;abbr-2&gt;RSC ADV&lt;/abbr-2&gt;&lt;/periodical&gt;&lt;pages&gt;32948-32955&lt;/pages&gt;&lt;volume&gt;8&lt;/volume&gt;&lt;number&gt;57&lt;/number&gt;&lt;dates&gt;&lt;year&gt;2018&lt;/year&gt;&lt;/dates&gt;&lt;urls&gt;&lt;/urls&gt;&lt;/record&gt;&lt;/Cite&gt;&lt;/EndNote&gt;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41]</w:t>
            </w:r>
            <w:r w:rsidRPr="002B005F">
              <w:rPr>
                <w:rFonts w:ascii="Times New Roman" w:hAnsi="Times New Roman"/>
                <w:b/>
                <w:bCs/>
                <w:color w:val="000000"/>
                <w:sz w:val="11"/>
                <w:szCs w:val="11"/>
              </w:rPr>
              <w:fldChar w:fldCharType="end"/>
            </w:r>
          </w:p>
        </w:tc>
      </w:tr>
      <w:tr w:rsidR="001E4A94" w:rsidRPr="002B005F" w14:paraId="5B07C6EA" w14:textId="77777777" w:rsidTr="00ED6BD9">
        <w:trPr>
          <w:jc w:val="center"/>
        </w:trPr>
        <w:tc>
          <w:tcPr>
            <w:tcW w:w="1403" w:type="dxa"/>
          </w:tcPr>
          <w:p w14:paraId="03AA47F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3697188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10.6902</w:t>
            </w:r>
          </w:p>
        </w:tc>
        <w:tc>
          <w:tcPr>
            <w:tcW w:w="629" w:type="dxa"/>
          </w:tcPr>
          <w:p w14:paraId="5D95F34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6.31743</w:t>
            </w:r>
          </w:p>
        </w:tc>
        <w:tc>
          <w:tcPr>
            <w:tcW w:w="629" w:type="dxa"/>
          </w:tcPr>
          <w:p w14:paraId="5CA2AFA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10.3205</w:t>
            </w:r>
          </w:p>
        </w:tc>
        <w:tc>
          <w:tcPr>
            <w:tcW w:w="629" w:type="dxa"/>
          </w:tcPr>
          <w:p w14:paraId="683970B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616.51</w:t>
            </w:r>
          </w:p>
        </w:tc>
        <w:tc>
          <w:tcPr>
            <w:tcW w:w="1408" w:type="dxa"/>
          </w:tcPr>
          <w:p w14:paraId="7EA6B8A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0.25</w:t>
            </w:r>
          </w:p>
        </w:tc>
        <w:tc>
          <w:tcPr>
            <w:tcW w:w="565" w:type="dxa"/>
          </w:tcPr>
          <w:p w14:paraId="5D07E9F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13A875A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40B5C92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70.80%</w:t>
            </w:r>
          </w:p>
        </w:tc>
        <w:tc>
          <w:tcPr>
            <w:tcW w:w="928" w:type="dxa"/>
          </w:tcPr>
          <w:p w14:paraId="18F3B0D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1.571</w:t>
            </w:r>
          </w:p>
        </w:tc>
        <w:tc>
          <w:tcPr>
            <w:tcW w:w="444" w:type="dxa"/>
            <w:vAlign w:val="center"/>
          </w:tcPr>
          <w:p w14:paraId="57D32A3A" w14:textId="77777777" w:rsidR="002008CC" w:rsidRPr="002B005F" w:rsidRDefault="00ED6BD9"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&lt;EndNote&gt;&lt;Cite&gt;&lt;Author&gt;Sakthivel&lt;/Author&gt;&lt;Year&gt;2018&lt;/Year&gt;&lt;RecNum&gt;1053&lt;/RecNum&gt;&lt;DisplayText&gt;[41]&lt;/DisplayText&gt;&lt;record&gt;&lt;rec-number&gt;1053&lt;/rec-number&gt;&lt;foreign-keys&gt;&lt;key app="EN" db-id="pvettxp2m2sepdexx92p5xef9wfevptp5ert" timestamp="1748748307"&gt;1053&lt;/key&gt;&lt;/foreign-keys&gt;&lt;ref-type name="Journal Article"&gt;17&lt;/ref-type&gt;&lt;contributors&gt;&lt;authors&gt;&lt;author&gt;Sakthivel, Thangavel&lt;/author&gt;&lt;author&gt;Sun, Liangling&lt;/author&gt;&lt;author&gt;Devakumar, Balaji&lt;/author&gt;&lt;author&gt;Li, Bin&lt;/author&gt;&lt;author&gt;Huang, Xiaoyong&lt;/author&gt;&lt;/authors&gt;&lt;/contributors&gt;&lt;titles&gt;&lt;title&gt;Novel high-efficiency Eu 3+-activated Na 2 Gd 2 B 2 O 7 red-emitting phosphors with high color purity&lt;/title&gt;&lt;secondary-title&gt;RSC advances&lt;/secondary-title&gt;&lt;/titles&gt;&lt;periodical&gt;&lt;full-title&gt;RSC Advances&lt;/full-title&gt;&lt;abbr-1&gt;RSC Adv.&lt;/abbr-1&gt;&lt;abbr-2&gt;RSC ADV&lt;/abbr-2&gt;&lt;/periodical&gt;&lt;pages&gt;32948-32955&lt;/pages&gt;&lt;volume&gt;8&lt;/volume&gt;&lt;number&gt;57&lt;/number&gt;&lt;dates&gt;&lt;year&gt;2018&lt;/year&gt;&lt;/dates&gt;&lt;urls&gt;&lt;/urls&gt;&lt;/record&gt;&lt;/Cite&gt;&lt;/EndNote&gt;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41]</w:t>
            </w:r>
            <w:r w:rsidRPr="002B005F">
              <w:rPr>
                <w:rFonts w:ascii="Times New Roman" w:hAnsi="Times New Roman"/>
                <w:b/>
                <w:bCs/>
                <w:color w:val="000000"/>
                <w:sz w:val="11"/>
                <w:szCs w:val="11"/>
              </w:rPr>
              <w:fldChar w:fldCharType="end"/>
            </w:r>
          </w:p>
        </w:tc>
      </w:tr>
      <w:tr w:rsidR="001E4A94" w:rsidRPr="002B005F" w14:paraId="7296CF8E" w14:textId="77777777" w:rsidTr="00ED6BD9">
        <w:trPr>
          <w:jc w:val="center"/>
        </w:trPr>
        <w:tc>
          <w:tcPr>
            <w:tcW w:w="1403" w:type="dxa"/>
          </w:tcPr>
          <w:p w14:paraId="5466E2A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0A125D9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10.6902</w:t>
            </w:r>
          </w:p>
        </w:tc>
        <w:tc>
          <w:tcPr>
            <w:tcW w:w="629" w:type="dxa"/>
          </w:tcPr>
          <w:p w14:paraId="7D9C33E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6.31743</w:t>
            </w:r>
          </w:p>
        </w:tc>
        <w:tc>
          <w:tcPr>
            <w:tcW w:w="629" w:type="dxa"/>
          </w:tcPr>
          <w:p w14:paraId="6C810A6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10.3205</w:t>
            </w:r>
          </w:p>
        </w:tc>
        <w:tc>
          <w:tcPr>
            <w:tcW w:w="629" w:type="dxa"/>
          </w:tcPr>
          <w:p w14:paraId="2D78DC4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616.51</w:t>
            </w:r>
          </w:p>
        </w:tc>
        <w:tc>
          <w:tcPr>
            <w:tcW w:w="1408" w:type="dxa"/>
          </w:tcPr>
          <w:p w14:paraId="10A72E9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0.35</w:t>
            </w:r>
          </w:p>
        </w:tc>
        <w:tc>
          <w:tcPr>
            <w:tcW w:w="565" w:type="dxa"/>
          </w:tcPr>
          <w:p w14:paraId="78B3236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0B63253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7597FC0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70.80%</w:t>
            </w:r>
          </w:p>
        </w:tc>
        <w:tc>
          <w:tcPr>
            <w:tcW w:w="928" w:type="dxa"/>
          </w:tcPr>
          <w:p w14:paraId="62ADAB0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1.563</w:t>
            </w:r>
          </w:p>
        </w:tc>
        <w:tc>
          <w:tcPr>
            <w:tcW w:w="444" w:type="dxa"/>
            <w:vAlign w:val="center"/>
          </w:tcPr>
          <w:p w14:paraId="3B882F99" w14:textId="77777777" w:rsidR="002008CC" w:rsidRPr="002B005F" w:rsidRDefault="00ED6BD9"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&lt;EndNote&gt;&lt;Cite&gt;&lt;Author&gt;Sakthivel&lt;/Author&gt;&lt;Year&gt;2018&lt;/Year&gt;&lt;RecNum&gt;1053&lt;/RecNum&gt;&lt;DisplayText&gt;[41]&lt;/DisplayText&gt;&lt;record&gt;&lt;rec-number&gt;1053&lt;/rec-number&gt;&lt;foreign-keys&gt;&lt;key app="EN" db-id="pvettxp2m2sepdexx92p5xef9wfevptp5ert" timestamp="1748748307"&gt;1053&lt;/key&gt;&lt;/foreign-keys&gt;&lt;ref-type name="Journal Article"&gt;17&lt;/ref-type&gt;&lt;contributors&gt;&lt;authors&gt;&lt;author&gt;Sakthivel, Thangavel&lt;/author&gt;&lt;author&gt;Sun, Liangling&lt;/author&gt;&lt;author&gt;Devakumar, Balaji&lt;/author&gt;&lt;author&gt;Li, Bin&lt;/author&gt;&lt;author&gt;Huang, Xiaoyong&lt;/author&gt;&lt;/authors&gt;&lt;/contributors&gt;&lt;titles&gt;&lt;title&gt;Novel high-efficiency Eu 3+-activated Na 2 Gd 2 B 2 O 7 red-emitting phosphors with high color purity&lt;/title&gt;&lt;secondary-title&gt;RSC advances&lt;/secondary-title&gt;&lt;/titles&gt;&lt;periodical&gt;&lt;full-title&gt;RSC Advances&lt;/full-title&gt;&lt;abbr-1&gt;RSC Adv.&lt;/abbr-1&gt;&lt;abbr-2&gt;RSC ADV&lt;/abbr-2&gt;&lt;/periodical&gt;&lt;pages&gt;32948-32955&lt;/pages&gt;&lt;volume&gt;8&lt;/volume&gt;&lt;number&gt;57&lt;/number&gt;&lt;dates&gt;&lt;year&gt;2018&lt;/year&gt;&lt;/dates&gt;&lt;urls&gt;&lt;/urls&gt;&lt;/record&gt;&lt;/Cite&gt;&lt;/EndNote&gt;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41]</w:t>
            </w:r>
            <w:r w:rsidRPr="002B005F">
              <w:rPr>
                <w:rFonts w:ascii="Times New Roman" w:hAnsi="Times New Roman"/>
                <w:b/>
                <w:bCs/>
                <w:color w:val="000000"/>
                <w:sz w:val="11"/>
                <w:szCs w:val="11"/>
              </w:rPr>
              <w:fldChar w:fldCharType="end"/>
            </w:r>
          </w:p>
        </w:tc>
      </w:tr>
      <w:tr w:rsidR="001E4A94" w:rsidRPr="002B005F" w14:paraId="71FAE9BB" w14:textId="77777777" w:rsidTr="00ED6BD9">
        <w:trPr>
          <w:jc w:val="center"/>
        </w:trPr>
        <w:tc>
          <w:tcPr>
            <w:tcW w:w="1403" w:type="dxa"/>
          </w:tcPr>
          <w:p w14:paraId="1EA565A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4A39CD9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10.6902</w:t>
            </w:r>
          </w:p>
        </w:tc>
        <w:tc>
          <w:tcPr>
            <w:tcW w:w="629" w:type="dxa"/>
          </w:tcPr>
          <w:p w14:paraId="2691522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6.31743</w:t>
            </w:r>
          </w:p>
        </w:tc>
        <w:tc>
          <w:tcPr>
            <w:tcW w:w="629" w:type="dxa"/>
          </w:tcPr>
          <w:p w14:paraId="300A824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10.3205</w:t>
            </w:r>
          </w:p>
        </w:tc>
        <w:tc>
          <w:tcPr>
            <w:tcW w:w="629" w:type="dxa"/>
          </w:tcPr>
          <w:p w14:paraId="1E33E5C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616.51</w:t>
            </w:r>
          </w:p>
        </w:tc>
        <w:tc>
          <w:tcPr>
            <w:tcW w:w="1408" w:type="dxa"/>
          </w:tcPr>
          <w:p w14:paraId="48021DC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0.45</w:t>
            </w:r>
          </w:p>
        </w:tc>
        <w:tc>
          <w:tcPr>
            <w:tcW w:w="565" w:type="dxa"/>
          </w:tcPr>
          <w:p w14:paraId="143CBD5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7937D9D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6EABF76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70.80%</w:t>
            </w:r>
          </w:p>
        </w:tc>
        <w:tc>
          <w:tcPr>
            <w:tcW w:w="928" w:type="dxa"/>
          </w:tcPr>
          <w:p w14:paraId="563EE13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1.419</w:t>
            </w:r>
          </w:p>
        </w:tc>
        <w:tc>
          <w:tcPr>
            <w:tcW w:w="444" w:type="dxa"/>
            <w:vAlign w:val="center"/>
          </w:tcPr>
          <w:p w14:paraId="4551E63F" w14:textId="77777777" w:rsidR="002008CC" w:rsidRPr="002B005F" w:rsidRDefault="00ED6BD9"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&lt;EndNote&gt;&lt;Cite&gt;&lt;Author&gt;Sakthivel&lt;/Author&gt;&lt;Year&gt;2018&lt;/Year&gt;&lt;RecNum&gt;1053&lt;/RecNum&gt;&lt;DisplayText&gt;[41]&lt;/DisplayText&gt;&lt;record&gt;&lt;rec-number&gt;1053&lt;/rec-number&gt;&lt;foreign-keys&gt;&lt;key app="EN" db-id="pvettxp2m2sepdexx92p5xef9wfevptp5ert" timestamp="1748748307"&gt;1053&lt;/key&gt;&lt;/foreign-keys&gt;&lt;ref-type name="Journal Article"&gt;17&lt;/ref-type&gt;&lt;contributors&gt;&lt;authors&gt;&lt;author&gt;Sakthivel, Thangavel&lt;/author&gt;&lt;author&gt;Sun, Liangling&lt;/author&gt;&lt;author&gt;Devakumar, Balaji&lt;/author&gt;&lt;author&gt;Li, Bin&lt;/author&gt;&lt;author&gt;Huang, Xiaoyong&lt;/author&gt;&lt;/authors&gt;&lt;/contributors&gt;&lt;titles&gt;&lt;title&gt;Novel high-efficiency Eu 3+-activated Na 2 Gd 2 B 2 O 7 red-emitting phosphors with high color purity&lt;/title&gt;&lt;secondary-title&gt;RSC advances&lt;/secondary-title&gt;&lt;/titles&gt;&lt;periodical&gt;&lt;full-title&gt;RSC Advances&lt;/full-title&gt;&lt;abbr-1&gt;RSC Adv.&lt;/abbr-1&gt;&lt;abbr-2&gt;RSC ADV&lt;/abbr-2&gt;&lt;/periodical&gt;&lt;pages&gt;32948-32955&lt;/pages&gt;&lt;volume&gt;8&lt;/volume&gt;&lt;number&gt;57&lt;/number&gt;&lt;dates&gt;&lt;year&gt;2018&lt;/year&gt;&lt;/dates&gt;&lt;urls&gt;&lt;/urls&gt;&lt;/record&gt;&lt;/Cite&gt;&lt;/EndNote&gt;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41]</w:t>
            </w:r>
            <w:r w:rsidRPr="002B005F">
              <w:rPr>
                <w:rFonts w:ascii="Times New Roman" w:hAnsi="Times New Roman"/>
                <w:b/>
                <w:bCs/>
                <w:color w:val="000000"/>
                <w:sz w:val="11"/>
                <w:szCs w:val="11"/>
              </w:rPr>
              <w:fldChar w:fldCharType="end"/>
            </w:r>
          </w:p>
        </w:tc>
      </w:tr>
      <w:tr w:rsidR="001E4A94" w:rsidRPr="002B005F" w14:paraId="6EDEFE96" w14:textId="77777777" w:rsidTr="00ED6BD9">
        <w:trPr>
          <w:jc w:val="center"/>
        </w:trPr>
        <w:tc>
          <w:tcPr>
            <w:tcW w:w="1403" w:type="dxa"/>
          </w:tcPr>
          <w:p w14:paraId="41E5ABE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Gd</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22FFEE2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10.6902</w:t>
            </w:r>
          </w:p>
        </w:tc>
        <w:tc>
          <w:tcPr>
            <w:tcW w:w="629" w:type="dxa"/>
          </w:tcPr>
          <w:p w14:paraId="4F60C52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6.31743</w:t>
            </w:r>
          </w:p>
        </w:tc>
        <w:tc>
          <w:tcPr>
            <w:tcW w:w="629" w:type="dxa"/>
          </w:tcPr>
          <w:p w14:paraId="4E777734"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10.3205</w:t>
            </w:r>
          </w:p>
        </w:tc>
        <w:tc>
          <w:tcPr>
            <w:tcW w:w="629" w:type="dxa"/>
          </w:tcPr>
          <w:p w14:paraId="5824D52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616.51</w:t>
            </w:r>
          </w:p>
        </w:tc>
        <w:tc>
          <w:tcPr>
            <w:tcW w:w="1408" w:type="dxa"/>
          </w:tcPr>
          <w:p w14:paraId="18128CD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565" w:type="dxa"/>
          </w:tcPr>
          <w:p w14:paraId="1AB1F31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37C885A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22BC9457"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70.80%</w:t>
            </w:r>
          </w:p>
        </w:tc>
        <w:tc>
          <w:tcPr>
            <w:tcW w:w="928" w:type="dxa"/>
          </w:tcPr>
          <w:p w14:paraId="37938F52"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1.257</w:t>
            </w:r>
          </w:p>
        </w:tc>
        <w:tc>
          <w:tcPr>
            <w:tcW w:w="444" w:type="dxa"/>
            <w:vAlign w:val="center"/>
          </w:tcPr>
          <w:p w14:paraId="32EDFBBB" w14:textId="77777777" w:rsidR="002008CC" w:rsidRPr="002B005F" w:rsidRDefault="00ED6BD9"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&lt;EndNote&gt;&lt;Cite&gt;&lt;Author&gt;Sakthivel&lt;/Author&gt;&lt;Year&gt;2018&lt;/Year&gt;&lt;RecNum&gt;1053&lt;/RecNum&gt;&lt;DisplayText&gt;[41]&lt;/DisplayText&gt;&lt;record&gt;&lt;rec-number&gt;1053&lt;/rec-number&gt;&lt;foreign-keys&gt;&lt;key app="EN" db-id="pvettxp2m2sepdexx92p5xef9wfevptp5ert" timestamp="1748748307"&gt;1053&lt;/key&gt;&lt;/foreign-keys&gt;&lt;ref-type name="Journal Article"&gt;17&lt;/ref-type&gt;&lt;contributors&gt;&lt;authors&gt;&lt;author&gt;Sakthivel, Thangavel&lt;/author&gt;&lt;author&gt;Sun, Liangling&lt;/author&gt;&lt;author&gt;Devakumar, Balaji&lt;/author&gt;&lt;author&gt;Li, Bin&lt;/author&gt;&lt;author&gt;Huang, Xiaoyong&lt;/author&gt;&lt;/authors&gt;&lt;/contributors&gt;&lt;titles&gt;&lt;title&gt;Novel high-efficiency Eu 3+-activated Na 2 Gd 2 B 2 O 7 red-emitting phosphors with high color purity&lt;/title&gt;&lt;secondary-title&gt;RSC advances&lt;/secondary-title&gt;&lt;/titles&gt;&lt;periodical&gt;&lt;full-title&gt;RSC Advances&lt;/full-title&gt;&lt;abbr-1&gt;RSC Adv.&lt;/abbr-1&gt;&lt;abbr-2&gt;RSC ADV&lt;/abbr-2&gt;&lt;/periodical&gt;&lt;pages&gt;32948-32955&lt;/pages&gt;&lt;volume&gt;8&lt;/volume&gt;&lt;number&gt;57&lt;/number&gt;&lt;dates&gt;&lt;year&gt;2018&lt;/year&gt;&lt;/dates&gt;&lt;urls&gt;&lt;/urls&gt;&lt;/record&gt;&lt;/Cite&gt;&lt;/EndNote&gt;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41]</w:t>
            </w:r>
            <w:r w:rsidRPr="002B005F">
              <w:rPr>
                <w:rFonts w:ascii="Times New Roman" w:hAnsi="Times New Roman"/>
                <w:b/>
                <w:bCs/>
                <w:color w:val="000000"/>
                <w:sz w:val="11"/>
                <w:szCs w:val="11"/>
              </w:rPr>
              <w:fldChar w:fldCharType="end"/>
            </w:r>
          </w:p>
        </w:tc>
      </w:tr>
      <w:tr w:rsidR="001E4A94" w:rsidRPr="002B005F" w14:paraId="1B3C413A" w14:textId="77777777" w:rsidTr="00ED6BD9">
        <w:trPr>
          <w:jc w:val="center"/>
        </w:trPr>
        <w:tc>
          <w:tcPr>
            <w:tcW w:w="1403" w:type="dxa"/>
          </w:tcPr>
          <w:p w14:paraId="7BD9AF88"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Lu(MoO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)(PO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692FFC1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11.994</w:t>
            </w:r>
          </w:p>
        </w:tc>
        <w:tc>
          <w:tcPr>
            <w:tcW w:w="629" w:type="dxa"/>
          </w:tcPr>
          <w:p w14:paraId="70E7497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18.012</w:t>
            </w:r>
          </w:p>
        </w:tc>
        <w:tc>
          <w:tcPr>
            <w:tcW w:w="629" w:type="dxa"/>
          </w:tcPr>
          <w:p w14:paraId="73FB044B"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6.753</w:t>
            </w:r>
          </w:p>
        </w:tc>
        <w:tc>
          <w:tcPr>
            <w:tcW w:w="629" w:type="dxa"/>
          </w:tcPr>
          <w:p w14:paraId="7FE0A0F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1458.83</w:t>
            </w:r>
          </w:p>
        </w:tc>
        <w:tc>
          <w:tcPr>
            <w:tcW w:w="1408" w:type="dxa"/>
          </w:tcPr>
          <w:p w14:paraId="678BF6F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5" w:type="dxa"/>
          </w:tcPr>
          <w:p w14:paraId="7F8EA72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1EAFE80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5D6417A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26.70%</w:t>
            </w:r>
          </w:p>
        </w:tc>
        <w:tc>
          <w:tcPr>
            <w:tcW w:w="928" w:type="dxa"/>
          </w:tcPr>
          <w:p w14:paraId="63EC185D"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1.809</w:t>
            </w:r>
          </w:p>
        </w:tc>
        <w:tc>
          <w:tcPr>
            <w:tcW w:w="444" w:type="dxa"/>
            <w:vAlign w:val="center"/>
          </w:tcPr>
          <w:p w14:paraId="736F988D" w14:textId="77777777" w:rsidR="002008CC" w:rsidRPr="002B005F" w:rsidRDefault="00ED6BD9"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&lt;EndNote&gt;&lt;Cite&gt;&lt;Author&gt;Guo&lt;/Author&gt;&lt;Year&gt;2018&lt;/Year&gt;&lt;RecNum&gt;1054&lt;/RecNum&gt;&lt;DisplayText&gt;[42]&lt;/DisplayText&gt;&lt;record&gt;&lt;rec-number&gt;1054&lt;/rec-number&gt;&lt;foreign-keys&gt;&lt;key app="EN" db-id="pvettxp2m2sepdexx92p5xef9wfevptp5ert" timestamp="1748748361"&gt;1054&lt;/key&gt;&lt;/foreign-keys&gt;&lt;ref-type name="Journal Article"&gt;17&lt;/ref-type&gt;&lt;contributors&gt;&lt;authors&gt;&lt;author&gt;Guo, Heng&lt;/author&gt;&lt;author&gt;Huang, Xiaoyong&lt;/author&gt;&lt;/authors&gt;&lt;/contributors&gt;&lt;titles&gt;&lt;title&gt;Low-temperature solid-state synthesis and photoluminescence properties of novel high-brightness and thermal-stable Eu3+-activated Na2Lu (MoO4)(PO4) red-emitting phosphors for near-UV-excited white LEDs&lt;/title&gt;&lt;secondary-title&gt;Journal of Alloys and Compounds&lt;/secondary-title&gt;&lt;/titles&gt;&lt;periodical&gt;&lt;full-title&gt;Journal of Alloys and Compounds&lt;/full-title&gt;&lt;abbr-1&gt;J. Alloy. Compd.&lt;/abbr-1&gt;&lt;abbr-2&gt;J ALLOY COMPD&lt;/abbr-2&gt;&lt;/periodical&gt;&lt;pages&gt;809-814&lt;/pages&gt;&lt;volume&gt;764&lt;/volume&gt;&lt;dates&gt;&lt;year&gt;2018&lt;/year&gt;&lt;/dates&gt;&lt;isbn&gt;0925-8388&lt;/isbn&gt;&lt;urls&gt;&lt;/urls&gt;&lt;/record&gt;&lt;/Cite&gt;&lt;/EndNote&gt;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42]</w:t>
            </w:r>
            <w:r w:rsidRPr="002B005F">
              <w:rPr>
                <w:rFonts w:ascii="Times New Roman" w:hAnsi="Times New Roman"/>
                <w:b/>
                <w:bCs/>
                <w:color w:val="000000"/>
                <w:sz w:val="11"/>
                <w:szCs w:val="11"/>
              </w:rPr>
              <w:fldChar w:fldCharType="end"/>
            </w:r>
          </w:p>
        </w:tc>
      </w:tr>
      <w:tr w:rsidR="001E4A94" w:rsidRPr="002B005F" w14:paraId="47D81E51" w14:textId="77777777" w:rsidTr="00ED6BD9">
        <w:trPr>
          <w:jc w:val="center"/>
        </w:trPr>
        <w:tc>
          <w:tcPr>
            <w:tcW w:w="1403" w:type="dxa"/>
          </w:tcPr>
          <w:p w14:paraId="719F060A"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Lu(MoO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)(PO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7CB7A1C5"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11.994</w:t>
            </w:r>
          </w:p>
        </w:tc>
        <w:tc>
          <w:tcPr>
            <w:tcW w:w="629" w:type="dxa"/>
          </w:tcPr>
          <w:p w14:paraId="2BC5F163"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18.012</w:t>
            </w:r>
          </w:p>
        </w:tc>
        <w:tc>
          <w:tcPr>
            <w:tcW w:w="629" w:type="dxa"/>
          </w:tcPr>
          <w:p w14:paraId="63CA2F51"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6.753</w:t>
            </w:r>
          </w:p>
        </w:tc>
        <w:tc>
          <w:tcPr>
            <w:tcW w:w="629" w:type="dxa"/>
          </w:tcPr>
          <w:p w14:paraId="5E8613C9"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1458.83</w:t>
            </w:r>
          </w:p>
        </w:tc>
        <w:tc>
          <w:tcPr>
            <w:tcW w:w="1408" w:type="dxa"/>
          </w:tcPr>
          <w:p w14:paraId="58B1EC4C"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w:t>
            </w:r>
          </w:p>
        </w:tc>
        <w:tc>
          <w:tcPr>
            <w:tcW w:w="565" w:type="dxa"/>
          </w:tcPr>
          <w:p w14:paraId="3CC2F720"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1E8F6676"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7E5A7C8E"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57.90%</w:t>
            </w:r>
          </w:p>
        </w:tc>
        <w:tc>
          <w:tcPr>
            <w:tcW w:w="928" w:type="dxa"/>
          </w:tcPr>
          <w:p w14:paraId="70693C8F" w14:textId="77777777" w:rsidR="002008CC" w:rsidRPr="002B005F" w:rsidRDefault="002008CC"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1.775</w:t>
            </w:r>
          </w:p>
        </w:tc>
        <w:tc>
          <w:tcPr>
            <w:tcW w:w="444" w:type="dxa"/>
            <w:vAlign w:val="center"/>
          </w:tcPr>
          <w:p w14:paraId="10452639" w14:textId="77777777" w:rsidR="002008CC" w:rsidRPr="002B005F" w:rsidRDefault="00ED6BD9"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&lt;EndNote&gt;&lt;Cite&gt;&lt;Author&gt;Guo&lt;/Author&gt;&lt;Year&gt;2018&lt;/Year&gt;&lt;RecNum&gt;1054&lt;/RecNum&gt;&lt;DisplayText&gt;[42]&lt;/DisplayText&gt;&lt;record&gt;&lt;rec-number&gt;1054&lt;/rec-number&gt;&lt;foreign-keys&gt;&lt;key app="EN" db-id="pvettxp2m2sepdexx92p5xef9wfevptp5ert" timestamp="1748748361"&gt;1054&lt;/key&gt;&lt;/foreign-keys&gt;&lt;ref-type name="Journal Article"&gt;17&lt;/ref-type&gt;&lt;contributors&gt;&lt;authors&gt;&lt;author&gt;Guo, Heng&lt;/author&gt;&lt;author&gt;Huang, Xiaoyong&lt;/author&gt;&lt;/authors&gt;&lt;/contributors&gt;&lt;titles&gt;&lt;title&gt;Low-temperature solid-state synthesis and photoluminescence properties of novel high-brightness and thermal-stable Eu3+-activated Na2Lu (MoO4)(PO4) red-emitting phosphors for near-UV-excited white LEDs&lt;/title&gt;&lt;secondary-title&gt;Journal of Alloys and Compounds&lt;/secondary-title&gt;&lt;/titles&gt;&lt;periodical&gt;&lt;full-title&gt;Journal of Alloys and Compounds&lt;/full-title&gt;&lt;abbr-1&gt;J. Alloy. Compd.&lt;/abbr-1&gt;&lt;abbr-2&gt;J ALLOY COMPD&lt;/abbr-2&gt;&lt;/periodical&gt;&lt;pages&gt;809-814&lt;/pages&gt;&lt;volume&gt;764&lt;/volume&gt;&lt;dates&gt;&lt;year&gt;2018&lt;/year&gt;&lt;/dates&gt;&lt;isbn&gt;0925-8388&lt;/isbn&gt;&lt;urls&gt;&lt;/urls&gt;&lt;/record&gt;&lt;/Cite&gt;&lt;/EndNote&gt;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42]</w:t>
            </w:r>
            <w:r w:rsidRPr="002B005F">
              <w:rPr>
                <w:rFonts w:ascii="Times New Roman" w:hAnsi="Times New Roman"/>
                <w:b/>
                <w:bCs/>
                <w:color w:val="000000"/>
                <w:sz w:val="11"/>
                <w:szCs w:val="11"/>
              </w:rPr>
              <w:fldChar w:fldCharType="end"/>
            </w:r>
          </w:p>
        </w:tc>
      </w:tr>
      <w:tr w:rsidR="001E4A94" w:rsidRPr="002B005F" w14:paraId="29A58BEF" w14:textId="77777777" w:rsidTr="00ED6BD9">
        <w:trPr>
          <w:jc w:val="center"/>
        </w:trPr>
        <w:tc>
          <w:tcPr>
            <w:tcW w:w="1403" w:type="dxa"/>
          </w:tcPr>
          <w:p w14:paraId="490FD97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Lu(MoO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)(PO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0015EA5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11.994</w:t>
            </w:r>
          </w:p>
        </w:tc>
        <w:tc>
          <w:tcPr>
            <w:tcW w:w="629" w:type="dxa"/>
          </w:tcPr>
          <w:p w14:paraId="63CB0196"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18.012</w:t>
            </w:r>
          </w:p>
        </w:tc>
        <w:tc>
          <w:tcPr>
            <w:tcW w:w="629" w:type="dxa"/>
          </w:tcPr>
          <w:p w14:paraId="7E08C15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6.753</w:t>
            </w:r>
          </w:p>
        </w:tc>
        <w:tc>
          <w:tcPr>
            <w:tcW w:w="629" w:type="dxa"/>
          </w:tcPr>
          <w:p w14:paraId="30EF0D8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1458.83</w:t>
            </w:r>
          </w:p>
        </w:tc>
        <w:tc>
          <w:tcPr>
            <w:tcW w:w="1408" w:type="dxa"/>
          </w:tcPr>
          <w:p w14:paraId="5DE636D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565" w:type="dxa"/>
          </w:tcPr>
          <w:p w14:paraId="63D22D7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112829BF"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4CD6383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62.90%</w:t>
            </w:r>
          </w:p>
        </w:tc>
        <w:tc>
          <w:tcPr>
            <w:tcW w:w="928" w:type="dxa"/>
          </w:tcPr>
          <w:p w14:paraId="51384A4F"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1.764</w:t>
            </w:r>
          </w:p>
        </w:tc>
        <w:tc>
          <w:tcPr>
            <w:tcW w:w="444" w:type="dxa"/>
            <w:vAlign w:val="center"/>
          </w:tcPr>
          <w:p w14:paraId="7787A3D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&lt;EndNote&gt;&lt;Cite&gt;&lt;Author&gt;Guo&lt;/Author&gt;&lt;Year&gt;2018&lt;/Year&gt;&lt;RecNum&gt;1054&lt;/RecNum&gt;&lt;DisplayText&gt;[42]&lt;/DisplayText&gt;&lt;record&gt;&lt;rec-number&gt;1054&lt;/rec-number&gt;&lt;foreign-keys&gt;&lt;key app="EN" db-id="pvettxp2m2sepdexx92p5xef9wfevptp5ert" timestamp="1748748361"&gt;1054&lt;/key&gt;&lt;/foreign-keys&gt;&lt;ref-type name="Journal Article"&gt;17&lt;/ref-type&gt;&lt;contributors&gt;&lt;authors&gt;&lt;author&gt;Guo, Heng&lt;/author&gt;&lt;author&gt;Huang, Xiaoyong&lt;/author&gt;&lt;/authors&gt;&lt;/contributors&gt;&lt;titles&gt;&lt;title&gt;Low-temperature solid-state synthesis and photoluminescence properties of novel high-brightness and thermal-stable Eu3+-activated Na2Lu (MoO4)(PO4) red-emitting phosphors for near-UV-excited white LEDs&lt;/title&gt;&lt;secondary-title&gt;Journal of Alloys and Compounds&lt;/secondary-title&gt;&lt;/titles&gt;&lt;periodical&gt;&lt;full-title&gt;Journal of Alloys and Compounds&lt;/full-title&gt;&lt;abbr-1&gt;J. Alloy. Compd.&lt;/abbr-1&gt;&lt;abbr-2&gt;J ALLOY COMPD&lt;/abbr-2&gt;&lt;/periodical&gt;&lt;pages&gt;809-814&lt;/pages&gt;&lt;volume&gt;764&lt;/volume&gt;&lt;dates&gt;&lt;year&gt;2018&lt;/year&gt;&lt;/dates&gt;&lt;isbn&gt;0925-8388&lt;/isbn&gt;&lt;urls&gt;&lt;/urls&gt;&lt;/record&gt;&lt;/Cite&gt;&lt;/EndNote&gt;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42]</w:t>
            </w:r>
            <w:r w:rsidRPr="002B005F">
              <w:rPr>
                <w:rFonts w:ascii="Times New Roman" w:hAnsi="Times New Roman"/>
                <w:b/>
                <w:bCs/>
                <w:color w:val="000000"/>
                <w:sz w:val="11"/>
                <w:szCs w:val="11"/>
              </w:rPr>
              <w:fldChar w:fldCharType="end"/>
            </w:r>
          </w:p>
        </w:tc>
      </w:tr>
      <w:tr w:rsidR="001E4A94" w:rsidRPr="002B005F" w14:paraId="6A824B08" w14:textId="77777777" w:rsidTr="00ED6BD9">
        <w:trPr>
          <w:jc w:val="center"/>
        </w:trPr>
        <w:tc>
          <w:tcPr>
            <w:tcW w:w="1403" w:type="dxa"/>
          </w:tcPr>
          <w:p w14:paraId="4EF60A0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Lu(MoO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)(PO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4FEC270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11.994</w:t>
            </w:r>
          </w:p>
        </w:tc>
        <w:tc>
          <w:tcPr>
            <w:tcW w:w="629" w:type="dxa"/>
          </w:tcPr>
          <w:p w14:paraId="31A1377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18.012</w:t>
            </w:r>
          </w:p>
        </w:tc>
        <w:tc>
          <w:tcPr>
            <w:tcW w:w="629" w:type="dxa"/>
          </w:tcPr>
          <w:p w14:paraId="10DAA65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6.753</w:t>
            </w:r>
          </w:p>
        </w:tc>
        <w:tc>
          <w:tcPr>
            <w:tcW w:w="629" w:type="dxa"/>
          </w:tcPr>
          <w:p w14:paraId="2F2CB2C6"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1458.83</w:t>
            </w:r>
          </w:p>
        </w:tc>
        <w:tc>
          <w:tcPr>
            <w:tcW w:w="1408" w:type="dxa"/>
          </w:tcPr>
          <w:p w14:paraId="60D314D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565" w:type="dxa"/>
          </w:tcPr>
          <w:p w14:paraId="1CD478A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1E2600C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32F999A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73.10%</w:t>
            </w:r>
          </w:p>
        </w:tc>
        <w:tc>
          <w:tcPr>
            <w:tcW w:w="928" w:type="dxa"/>
          </w:tcPr>
          <w:p w14:paraId="2C888C1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1.707</w:t>
            </w:r>
          </w:p>
        </w:tc>
        <w:tc>
          <w:tcPr>
            <w:tcW w:w="444" w:type="dxa"/>
            <w:vAlign w:val="center"/>
          </w:tcPr>
          <w:p w14:paraId="0D7206F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&lt;EndNote&gt;&lt;Cite&gt;&lt;Author&gt;Guo&lt;/Author&gt;&lt;Year&gt;2018&lt;/Year&gt;&lt;RecNum&gt;1054&lt;/RecNum&gt;&lt;DisplayText&gt;[42]&lt;/DisplayText&gt;&lt;record&gt;&lt;rec-number&gt;1054&lt;/rec-number&gt;&lt;foreign-keys&gt;&lt;key app="EN" db-id="pvettxp2m2sepdexx92p5xef9wfevptp5ert" timestamp="1748748361"&gt;1054&lt;/key&gt;&lt;/foreign-keys&gt;&lt;ref-type name="Journal Article"&gt;17&lt;/ref-type&gt;&lt;contributors&gt;&lt;authors&gt;&lt;author&gt;Guo, Heng&lt;/author&gt;&lt;author&gt;Huang, Xiaoyong&lt;/author&gt;&lt;/authors&gt;&lt;/contributors&gt;&lt;titles&gt;&lt;title&gt;Low-temperature solid-state synthesis and photoluminescence properties of novel high-brightness and thermal-stable Eu3+-activated Na2Lu (MoO4)(PO4) red-emitting phosphors for near-UV-excited white LEDs&lt;/title&gt;&lt;secondary-title&gt;Journal of Alloys and Compounds&lt;/secondary-title&gt;&lt;/titles&gt;&lt;periodical&gt;&lt;full-title&gt;Journal of Alloys and Compounds&lt;/full-title&gt;&lt;abbr-1&gt;J. Alloy. Compd.&lt;/abbr-1&gt;&lt;abbr-2&gt;J ALLOY COMPD&lt;/abbr-2&gt;&lt;/periodical&gt;&lt;pages&gt;809-814&lt;/pages&gt;&lt;volume&gt;764&lt;/volume&gt;&lt;dates&gt;&lt;year&gt;2018&lt;/year&gt;&lt;/dates&gt;&lt;isbn&gt;0925-8388&lt;/isbn&gt;&lt;urls&gt;&lt;/urls&gt;&lt;/record&gt;&lt;/Cite&gt;&lt;/EndNote&gt;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42]</w:t>
            </w:r>
            <w:r w:rsidRPr="002B005F">
              <w:rPr>
                <w:rFonts w:ascii="Times New Roman" w:hAnsi="Times New Roman"/>
                <w:b/>
                <w:bCs/>
                <w:color w:val="000000"/>
                <w:sz w:val="11"/>
                <w:szCs w:val="11"/>
              </w:rPr>
              <w:fldChar w:fldCharType="end"/>
            </w:r>
          </w:p>
        </w:tc>
      </w:tr>
      <w:tr w:rsidR="001E4A94" w:rsidRPr="002B005F" w14:paraId="26DD7A47" w14:textId="77777777" w:rsidTr="00ED6BD9">
        <w:trPr>
          <w:jc w:val="center"/>
        </w:trPr>
        <w:tc>
          <w:tcPr>
            <w:tcW w:w="1403" w:type="dxa"/>
          </w:tcPr>
          <w:p w14:paraId="2385642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Na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Lu(MoO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)(PO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4F60C5E6"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11.994</w:t>
            </w:r>
          </w:p>
        </w:tc>
        <w:tc>
          <w:tcPr>
            <w:tcW w:w="629" w:type="dxa"/>
          </w:tcPr>
          <w:p w14:paraId="4E94E13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18.012</w:t>
            </w:r>
          </w:p>
        </w:tc>
        <w:tc>
          <w:tcPr>
            <w:tcW w:w="629" w:type="dxa"/>
          </w:tcPr>
          <w:p w14:paraId="4090106F"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6.753</w:t>
            </w:r>
          </w:p>
        </w:tc>
        <w:tc>
          <w:tcPr>
            <w:tcW w:w="629" w:type="dxa"/>
          </w:tcPr>
          <w:p w14:paraId="71D340E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1458.83</w:t>
            </w:r>
          </w:p>
        </w:tc>
        <w:tc>
          <w:tcPr>
            <w:tcW w:w="1408" w:type="dxa"/>
          </w:tcPr>
          <w:p w14:paraId="506E8C5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w:t>
            </w:r>
          </w:p>
        </w:tc>
        <w:tc>
          <w:tcPr>
            <w:tcW w:w="565" w:type="dxa"/>
          </w:tcPr>
          <w:p w14:paraId="3C0A504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72B58A0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397C31A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67.70%</w:t>
            </w:r>
          </w:p>
        </w:tc>
        <w:tc>
          <w:tcPr>
            <w:tcW w:w="928" w:type="dxa"/>
          </w:tcPr>
          <w:p w14:paraId="6C891BF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1.693</w:t>
            </w:r>
          </w:p>
        </w:tc>
        <w:tc>
          <w:tcPr>
            <w:tcW w:w="444" w:type="dxa"/>
            <w:vAlign w:val="center"/>
          </w:tcPr>
          <w:p w14:paraId="6303E10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&lt;EndNote&gt;&lt;Cite&gt;&lt;Author&gt;Guo&lt;/Author&gt;&lt;Year&gt;2018&lt;/Year&gt;&lt;RecNum&gt;1054&lt;/RecNum&gt;&lt;DisplayText&gt;[42]&lt;/DisplayText&gt;&lt;record&gt;&lt;rec-number&gt;1054&lt;/rec-number&gt;&lt;foreign-keys&gt;&lt;key app="EN" db-id="pvettxp2m2sepdexx92p5xef9wfevptp5ert" timestamp="1748748361"&gt;1054&lt;/key&gt;&lt;/foreign-keys&gt;&lt;ref-type name="Journal Article"&gt;17&lt;/ref-type&gt;&lt;contributors&gt;&lt;authors&gt;&lt;author&gt;Guo, Heng&lt;/author&gt;&lt;author&gt;Huang, Xiaoyong&lt;/author&gt;&lt;/authors&gt;&lt;/contributors&gt;&lt;titles&gt;&lt;title&gt;Low-temperature solid-state synthesis and photoluminescence properties of novel high-brightness and thermal-stable Eu3+-activated Na2Lu (MoO4)(PO4) red-emitting phosphors for near-UV-excited white LEDs&lt;/title&gt;&lt;secondary-title&gt;Journal of Alloys and Compounds&lt;/secondary-title&gt;&lt;/titles&gt;&lt;periodical&gt;&lt;full-title&gt;Journal of Alloys and Compounds&lt;/full-title&gt;&lt;abbr-1&gt;J. Alloy. Compd.&lt;/abbr-1&gt;&lt;abbr-2&gt;J ALLOY COMPD&lt;/abbr-2&gt;&lt;/periodical&gt;&lt;pages&gt;809-814&lt;/pages&gt;&lt;volume&gt;764&lt;/volume&gt;&lt;dates&gt;&lt;year&gt;2018&lt;/year&gt;&lt;/dates&gt;&lt;isbn&gt;0925-8388&lt;/isbn&gt;&lt;urls&gt;&lt;/urls&gt;&lt;/record&gt;&lt;/Cite&gt;&lt;/EndNote&gt;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42]</w:t>
            </w:r>
            <w:r w:rsidRPr="002B005F">
              <w:rPr>
                <w:rFonts w:ascii="Times New Roman" w:hAnsi="Times New Roman"/>
                <w:b/>
                <w:bCs/>
                <w:color w:val="000000"/>
                <w:sz w:val="11"/>
                <w:szCs w:val="11"/>
              </w:rPr>
              <w:fldChar w:fldCharType="end"/>
            </w:r>
          </w:p>
        </w:tc>
      </w:tr>
      <w:tr w:rsidR="001E4A94" w:rsidRPr="002B005F" w14:paraId="6AAD4793" w14:textId="77777777" w:rsidTr="00ED6BD9">
        <w:trPr>
          <w:jc w:val="center"/>
        </w:trPr>
        <w:tc>
          <w:tcPr>
            <w:tcW w:w="1403" w:type="dxa"/>
          </w:tcPr>
          <w:p w14:paraId="19A8C55F" w14:textId="77777777" w:rsidR="00ED6BD9" w:rsidRPr="002B005F" w:rsidRDefault="00ED6BD9" w:rsidP="00ED6BD9">
            <w:pPr>
              <w:jc w:val="center"/>
              <w:rPr>
                <w:rFonts w:ascii="Times New Roman" w:hAnsi="Times New Roman"/>
                <w:b/>
                <w:bCs/>
                <w:color w:val="000000"/>
                <w:sz w:val="11"/>
                <w:szCs w:val="11"/>
              </w:rPr>
            </w:pPr>
            <w:bookmarkStart w:id="12" w:name="OLE_LINK9"/>
            <w:r w:rsidRPr="002B005F">
              <w:rPr>
                <w:rFonts w:ascii="Times New Roman" w:hAnsi="Times New Roman" w:hint="eastAsia"/>
                <w:b/>
                <w:bCs/>
                <w:color w:val="000000"/>
                <w:sz w:val="11"/>
                <w:szCs w:val="11"/>
              </w:rPr>
              <w:lastRenderedPageBreak/>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Y(</w:t>
            </w:r>
            <w:proofErr w:type="spellStart"/>
            <w:r w:rsidRPr="002B005F">
              <w:rPr>
                <w:rFonts w:ascii="Times New Roman" w:hAnsi="Times New Roman" w:hint="eastAsia"/>
                <w:b/>
                <w:bCs/>
                <w:color w:val="000000"/>
                <w:sz w:val="11"/>
                <w:szCs w:val="11"/>
              </w:rPr>
              <w:t>AlO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bookmarkEnd w:id="12"/>
          </w:p>
        </w:tc>
        <w:tc>
          <w:tcPr>
            <w:tcW w:w="629" w:type="dxa"/>
          </w:tcPr>
          <w:p w14:paraId="7AA87D3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18.99</w:t>
            </w:r>
          </w:p>
        </w:tc>
        <w:tc>
          <w:tcPr>
            <w:tcW w:w="629" w:type="dxa"/>
          </w:tcPr>
          <w:p w14:paraId="2CD9820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4.715</w:t>
            </w:r>
          </w:p>
        </w:tc>
        <w:tc>
          <w:tcPr>
            <w:tcW w:w="629" w:type="dxa"/>
          </w:tcPr>
          <w:p w14:paraId="2F5EEDF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w:t>
            </w:r>
          </w:p>
        </w:tc>
        <w:tc>
          <w:tcPr>
            <w:tcW w:w="629" w:type="dxa"/>
          </w:tcPr>
          <w:p w14:paraId="67DCBE67"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858.657</w:t>
            </w:r>
          </w:p>
        </w:tc>
        <w:tc>
          <w:tcPr>
            <w:tcW w:w="1408" w:type="dxa"/>
          </w:tcPr>
          <w:p w14:paraId="1A8157C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5" w:type="dxa"/>
          </w:tcPr>
          <w:p w14:paraId="6F1219E7"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2478A93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44010F1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w:t>
            </w:r>
          </w:p>
        </w:tc>
        <w:tc>
          <w:tcPr>
            <w:tcW w:w="928" w:type="dxa"/>
          </w:tcPr>
          <w:p w14:paraId="77AC598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1.968</w:t>
            </w:r>
          </w:p>
        </w:tc>
        <w:tc>
          <w:tcPr>
            <w:tcW w:w="444" w:type="dxa"/>
            <w:vAlign w:val="center"/>
          </w:tcPr>
          <w:p w14:paraId="29F30255"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&lt;EndNote&gt;&lt;Cite&gt;&lt;Author&gt;Guo&lt;/Author&gt;&lt;Year&gt;2019&lt;/Year&gt;&lt;RecNum&gt;1055&lt;/RecNum&gt;&lt;DisplayText&gt;[43]&lt;/DisplayText&gt;&lt;record&gt;&lt;rec-number&gt;1055&lt;/rec-number&gt;&lt;foreign-keys&gt;&lt;key app="EN" db-id="pvettxp2m2sepdexx92p5xef9wfevptp5ert" timestamp="1748757333"&gt;1055&lt;/key&gt;&lt;/foreign-keys&gt;&lt;ref-type name="Journal Article"&gt;17&lt;/ref-type&gt;&lt;contributors&gt;&lt;authors&gt;&lt;author&gt;Guo, Heng&lt;/author&gt;&lt;author&gt;Sun, Liangling&lt;/author&gt;&lt;author&gt;Liang, Jia&lt;/author&gt;&lt;author&gt;Li, Bin&lt;/author&gt;&lt;author&gt;Huang, Xiaoyong&lt;/author&gt;&lt;/authors&gt;&lt;/contributors&gt;&lt;titles&gt;&lt;title&gt;High-efficiency and thermal-stable Eu3+-activated Ca3Y (AlO) 3 (BO3) 4 red-emitting phosphors for near-UV-excited white LEDs&lt;/title&gt;&lt;secondary-title&gt;Journal of Luminescence&lt;/secondary-title&gt;&lt;/titles&gt;&lt;periodical&gt;&lt;full-title&gt;Journal of Luminescence&lt;/full-title&gt;&lt;abbr-1&gt;J. Lumines.&lt;/abbr-1&gt;&lt;abbr-2&gt;J LUMIN&lt;/abbr-2&gt;&lt;/periodical&gt;&lt;pages&gt;115-121&lt;/pages&gt;&lt;volume&gt;205&lt;/volume&gt;&lt;dates&gt;&lt;year&gt;2019&lt;/year&gt;&lt;/dates&gt;&lt;isbn&gt;0022-2313&lt;/isbn&gt;&lt;urls&gt;&lt;/urls&gt;&lt;/record&gt;&lt;/Cite&gt;&lt;/EndNote&gt;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43]</w:t>
            </w:r>
            <w:r w:rsidRPr="002B005F">
              <w:rPr>
                <w:rFonts w:ascii="Times New Roman" w:hAnsi="Times New Roman"/>
                <w:b/>
                <w:bCs/>
                <w:color w:val="000000"/>
                <w:sz w:val="11"/>
                <w:szCs w:val="11"/>
              </w:rPr>
              <w:fldChar w:fldCharType="end"/>
            </w:r>
          </w:p>
        </w:tc>
      </w:tr>
      <w:tr w:rsidR="001E4A94" w:rsidRPr="002B005F" w14:paraId="793235E5" w14:textId="77777777" w:rsidTr="00ED6BD9">
        <w:trPr>
          <w:jc w:val="center"/>
        </w:trPr>
        <w:tc>
          <w:tcPr>
            <w:tcW w:w="1403" w:type="dxa"/>
          </w:tcPr>
          <w:p w14:paraId="149FC44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Y(</w:t>
            </w:r>
            <w:proofErr w:type="spellStart"/>
            <w:r w:rsidRPr="002B005F">
              <w:rPr>
                <w:rFonts w:ascii="Times New Roman" w:hAnsi="Times New Roman" w:hint="eastAsia"/>
                <w:b/>
                <w:bCs/>
                <w:color w:val="000000"/>
                <w:sz w:val="11"/>
                <w:szCs w:val="11"/>
              </w:rPr>
              <w:t>AlO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503A4EA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18.99</w:t>
            </w:r>
          </w:p>
        </w:tc>
        <w:tc>
          <w:tcPr>
            <w:tcW w:w="629" w:type="dxa"/>
          </w:tcPr>
          <w:p w14:paraId="67E9567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4.715</w:t>
            </w:r>
          </w:p>
        </w:tc>
        <w:tc>
          <w:tcPr>
            <w:tcW w:w="629" w:type="dxa"/>
          </w:tcPr>
          <w:p w14:paraId="7DA699E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w:t>
            </w:r>
          </w:p>
        </w:tc>
        <w:tc>
          <w:tcPr>
            <w:tcW w:w="629" w:type="dxa"/>
          </w:tcPr>
          <w:p w14:paraId="7B6AECC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858.657</w:t>
            </w:r>
          </w:p>
        </w:tc>
        <w:tc>
          <w:tcPr>
            <w:tcW w:w="1408" w:type="dxa"/>
          </w:tcPr>
          <w:p w14:paraId="5009D75F"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w:t>
            </w:r>
          </w:p>
        </w:tc>
        <w:tc>
          <w:tcPr>
            <w:tcW w:w="565" w:type="dxa"/>
          </w:tcPr>
          <w:p w14:paraId="24982BF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7CDB24A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7E1AF66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w:t>
            </w:r>
          </w:p>
        </w:tc>
        <w:tc>
          <w:tcPr>
            <w:tcW w:w="928" w:type="dxa"/>
          </w:tcPr>
          <w:p w14:paraId="6B6BF3D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1.859</w:t>
            </w:r>
          </w:p>
        </w:tc>
        <w:tc>
          <w:tcPr>
            <w:tcW w:w="444" w:type="dxa"/>
            <w:vAlign w:val="center"/>
          </w:tcPr>
          <w:p w14:paraId="27761C8E"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&lt;EndNote&gt;&lt;Cite&gt;&lt;Author&gt;Guo&lt;/Author&gt;&lt;Year&gt;2019&lt;/Year&gt;&lt;RecNum&gt;1055&lt;/RecNum&gt;&lt;DisplayText&gt;[43]&lt;/DisplayText&gt;&lt;record&gt;&lt;rec-number&gt;1055&lt;/rec-number&gt;&lt;foreign-keys&gt;&lt;key app="EN" db-id="pvettxp2m2sepdexx92p5xef9wfevptp5ert" timestamp="1748757333"&gt;1055&lt;/key&gt;&lt;/foreign-keys&gt;&lt;ref-type name="Journal Article"&gt;17&lt;/ref-type&gt;&lt;contributors&gt;&lt;authors&gt;&lt;author&gt;Guo, Heng&lt;/author&gt;&lt;author&gt;Sun, Liangling&lt;/author&gt;&lt;author&gt;Liang, Jia&lt;/author&gt;&lt;author&gt;Li, Bin&lt;/author&gt;&lt;author&gt;Huang, Xiaoyong&lt;/author&gt;&lt;/authors&gt;&lt;/contributors&gt;&lt;titles&gt;&lt;title&gt;High-efficiency and thermal-stable Eu3+-activated Ca3Y (AlO) 3 (BO3) 4 red-emitting phosphors for near-UV-excited white LEDs&lt;/title&gt;&lt;secondary-title&gt;Journal of Luminescence&lt;/secondary-title&gt;&lt;/titles&gt;&lt;periodical&gt;&lt;full-title&gt;Journal of Luminescence&lt;/full-title&gt;&lt;abbr-1&gt;J. Lumines.&lt;/abbr-1&gt;&lt;abbr-2&gt;J LUMIN&lt;/abbr-2&gt;&lt;/periodical&gt;&lt;pages&gt;115-121&lt;/pages&gt;&lt;volume&gt;205&lt;/volume&gt;&lt;dates&gt;&lt;year&gt;2019&lt;/year&gt;&lt;/dates&gt;&lt;isbn&gt;0022-2313&lt;/isbn&gt;&lt;urls&gt;&lt;/urls&gt;&lt;/record&gt;&lt;/Cite&gt;&lt;/EndNote&gt;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43]</w:t>
            </w:r>
            <w:r w:rsidRPr="002B005F">
              <w:rPr>
                <w:rFonts w:ascii="Times New Roman" w:hAnsi="Times New Roman"/>
                <w:b/>
                <w:bCs/>
                <w:color w:val="000000"/>
                <w:sz w:val="11"/>
                <w:szCs w:val="11"/>
              </w:rPr>
              <w:fldChar w:fldCharType="end"/>
            </w:r>
          </w:p>
        </w:tc>
      </w:tr>
      <w:tr w:rsidR="001E4A94" w:rsidRPr="002B005F" w14:paraId="0E55F2C3" w14:textId="77777777" w:rsidTr="00ED6BD9">
        <w:trPr>
          <w:jc w:val="center"/>
        </w:trPr>
        <w:tc>
          <w:tcPr>
            <w:tcW w:w="1403" w:type="dxa"/>
          </w:tcPr>
          <w:p w14:paraId="164A88E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Y(</w:t>
            </w:r>
            <w:proofErr w:type="spellStart"/>
            <w:r w:rsidRPr="002B005F">
              <w:rPr>
                <w:rFonts w:ascii="Times New Roman" w:hAnsi="Times New Roman" w:hint="eastAsia"/>
                <w:b/>
                <w:bCs/>
                <w:color w:val="000000"/>
                <w:sz w:val="11"/>
                <w:szCs w:val="11"/>
              </w:rPr>
              <w:t>AlO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4471EEC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18.99</w:t>
            </w:r>
          </w:p>
        </w:tc>
        <w:tc>
          <w:tcPr>
            <w:tcW w:w="629" w:type="dxa"/>
          </w:tcPr>
          <w:p w14:paraId="61E2870F"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4.715</w:t>
            </w:r>
          </w:p>
        </w:tc>
        <w:tc>
          <w:tcPr>
            <w:tcW w:w="629" w:type="dxa"/>
          </w:tcPr>
          <w:p w14:paraId="4A6435D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w:t>
            </w:r>
          </w:p>
        </w:tc>
        <w:tc>
          <w:tcPr>
            <w:tcW w:w="629" w:type="dxa"/>
          </w:tcPr>
          <w:p w14:paraId="01719E4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858.657</w:t>
            </w:r>
          </w:p>
        </w:tc>
        <w:tc>
          <w:tcPr>
            <w:tcW w:w="1408" w:type="dxa"/>
          </w:tcPr>
          <w:p w14:paraId="7ED2776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565" w:type="dxa"/>
          </w:tcPr>
          <w:p w14:paraId="6B3B107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53F49CFF"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6A37B9C7"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w:t>
            </w:r>
          </w:p>
        </w:tc>
        <w:tc>
          <w:tcPr>
            <w:tcW w:w="928" w:type="dxa"/>
          </w:tcPr>
          <w:p w14:paraId="76DEEAA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1.616</w:t>
            </w:r>
          </w:p>
        </w:tc>
        <w:tc>
          <w:tcPr>
            <w:tcW w:w="444" w:type="dxa"/>
            <w:vAlign w:val="center"/>
          </w:tcPr>
          <w:p w14:paraId="60DCB699"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&lt;EndNote&gt;&lt;Cite&gt;&lt;Author&gt;Guo&lt;/Author&gt;&lt;Year&gt;2019&lt;/Year&gt;&lt;RecNum&gt;1055&lt;/RecNum&gt;&lt;DisplayText&gt;[43]&lt;/DisplayText&gt;&lt;record&gt;&lt;rec-number&gt;1055&lt;/rec-number&gt;&lt;foreign-keys&gt;&lt;key app="EN" db-id="pvettxp2m2sepdexx92p5xef9wfevptp5ert" timestamp="1748757333"&gt;1055&lt;/key&gt;&lt;/foreign-keys&gt;&lt;ref-type name="Journal Article"&gt;17&lt;/ref-type&gt;&lt;contributors&gt;&lt;authors&gt;&lt;author&gt;Guo, Heng&lt;/author&gt;&lt;author&gt;Sun, Liangling&lt;/author&gt;&lt;author&gt;Liang, Jia&lt;/author&gt;&lt;author&gt;Li, Bin&lt;/author&gt;&lt;author&gt;Huang, Xiaoyong&lt;/author&gt;&lt;/authors&gt;&lt;/contributors&gt;&lt;titles&gt;&lt;title&gt;High-efficiency and thermal-stable Eu3+-activated Ca3Y (AlO) 3 (BO3) 4 red-emitting phosphors for near-UV-excited white LEDs&lt;/title&gt;&lt;secondary-title&gt;Journal of Luminescence&lt;/secondary-title&gt;&lt;/titles&gt;&lt;periodical&gt;&lt;full-title&gt;Journal of Luminescence&lt;/full-title&gt;&lt;abbr-1&gt;J. Lumines.&lt;/abbr-1&gt;&lt;abbr-2&gt;J LUMIN&lt;/abbr-2&gt;&lt;/periodical&gt;&lt;pages&gt;115-121&lt;/pages&gt;&lt;volume&gt;205&lt;/volume&gt;&lt;dates&gt;&lt;year&gt;2019&lt;/year&gt;&lt;/dates&gt;&lt;isbn&gt;0022-2313&lt;/isbn&gt;&lt;urls&gt;&lt;/urls&gt;&lt;/record&gt;&lt;/Cite&gt;&lt;/EndNote&gt;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43]</w:t>
            </w:r>
            <w:r w:rsidRPr="002B005F">
              <w:rPr>
                <w:rFonts w:ascii="Times New Roman" w:hAnsi="Times New Roman"/>
                <w:b/>
                <w:bCs/>
                <w:color w:val="000000"/>
                <w:sz w:val="11"/>
                <w:szCs w:val="11"/>
              </w:rPr>
              <w:fldChar w:fldCharType="end"/>
            </w:r>
          </w:p>
        </w:tc>
      </w:tr>
      <w:tr w:rsidR="001E4A94" w:rsidRPr="002B005F" w14:paraId="7FDC6848" w14:textId="77777777" w:rsidTr="00ED6BD9">
        <w:trPr>
          <w:jc w:val="center"/>
        </w:trPr>
        <w:tc>
          <w:tcPr>
            <w:tcW w:w="1403" w:type="dxa"/>
          </w:tcPr>
          <w:p w14:paraId="124EDAE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Y(</w:t>
            </w:r>
            <w:proofErr w:type="spellStart"/>
            <w:r w:rsidRPr="002B005F">
              <w:rPr>
                <w:rFonts w:ascii="Times New Roman" w:hAnsi="Times New Roman" w:hint="eastAsia"/>
                <w:b/>
                <w:bCs/>
                <w:color w:val="000000"/>
                <w:sz w:val="11"/>
                <w:szCs w:val="11"/>
              </w:rPr>
              <w:t>AlO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76300B3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18.99</w:t>
            </w:r>
          </w:p>
        </w:tc>
        <w:tc>
          <w:tcPr>
            <w:tcW w:w="629" w:type="dxa"/>
          </w:tcPr>
          <w:p w14:paraId="2C2ADAC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4.715</w:t>
            </w:r>
          </w:p>
        </w:tc>
        <w:tc>
          <w:tcPr>
            <w:tcW w:w="629" w:type="dxa"/>
          </w:tcPr>
          <w:p w14:paraId="0318CFB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w:t>
            </w:r>
          </w:p>
        </w:tc>
        <w:tc>
          <w:tcPr>
            <w:tcW w:w="629" w:type="dxa"/>
          </w:tcPr>
          <w:p w14:paraId="69E4EF1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858.657</w:t>
            </w:r>
          </w:p>
        </w:tc>
        <w:tc>
          <w:tcPr>
            <w:tcW w:w="1408" w:type="dxa"/>
          </w:tcPr>
          <w:p w14:paraId="0EB49F1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w:t>
            </w:r>
          </w:p>
        </w:tc>
        <w:tc>
          <w:tcPr>
            <w:tcW w:w="565" w:type="dxa"/>
          </w:tcPr>
          <w:p w14:paraId="424746F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437B1C6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64FD2947"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w:t>
            </w:r>
          </w:p>
        </w:tc>
        <w:tc>
          <w:tcPr>
            <w:tcW w:w="928" w:type="dxa"/>
          </w:tcPr>
          <w:p w14:paraId="5F2579C9"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1.576</w:t>
            </w:r>
          </w:p>
        </w:tc>
        <w:tc>
          <w:tcPr>
            <w:tcW w:w="444" w:type="dxa"/>
            <w:vAlign w:val="center"/>
          </w:tcPr>
          <w:p w14:paraId="3BBDEA90"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&lt;EndNote&gt;&lt;Cite&gt;&lt;Author&gt;Guo&lt;/Author&gt;&lt;Year&gt;2019&lt;/Year&gt;&lt;RecNum&gt;1055&lt;/RecNum&gt;&lt;DisplayText&gt;[43]&lt;/DisplayText&gt;&lt;record&gt;&lt;rec-number&gt;1055&lt;/rec-number&gt;&lt;foreign-keys&gt;&lt;key app="EN" db-id="pvettxp2m2sepdexx92p5xef9wfevptp5ert" timestamp="1748757333"&gt;1055&lt;/key&gt;&lt;/foreign-keys&gt;&lt;ref-type name="Journal Article"&gt;17&lt;/ref-type&gt;&lt;contributors&gt;&lt;authors&gt;&lt;author&gt;Guo, Heng&lt;/author&gt;&lt;author&gt;Sun, Liangling&lt;/author&gt;&lt;author&gt;Liang, Jia&lt;/author&gt;&lt;author&gt;Li, Bin&lt;/author&gt;&lt;author&gt;Huang, Xiaoyong&lt;/author&gt;&lt;/authors&gt;&lt;/contributors&gt;&lt;titles&gt;&lt;title&gt;High-efficiency and thermal-stable Eu3+-activated Ca3Y (AlO) 3 (BO3) 4 red-emitting phosphors for near-UV-excited white LEDs&lt;/title&gt;&lt;secondary-title&gt;Journal of Luminescence&lt;/secondary-title&gt;&lt;/titles&gt;&lt;periodical&gt;&lt;full-title&gt;Journal of Luminescence&lt;/full-title&gt;&lt;abbr-1&gt;J. Lumines.&lt;/abbr-1&gt;&lt;abbr-2&gt;J LUMIN&lt;/abbr-2&gt;&lt;/periodical&gt;&lt;pages&gt;115-121&lt;/pages&gt;&lt;volume&gt;205&lt;/volume&gt;&lt;dates&gt;&lt;year&gt;2019&lt;/year&gt;&lt;/dates&gt;&lt;isbn&gt;0022-2313&lt;/isbn&gt;&lt;urls&gt;&lt;/urls&gt;&lt;/record&gt;&lt;/Cite&gt;&lt;/EndNote&gt;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43]</w:t>
            </w:r>
            <w:r w:rsidRPr="002B005F">
              <w:rPr>
                <w:rFonts w:ascii="Times New Roman" w:hAnsi="Times New Roman"/>
                <w:b/>
                <w:bCs/>
                <w:color w:val="000000"/>
                <w:sz w:val="11"/>
                <w:szCs w:val="11"/>
              </w:rPr>
              <w:fldChar w:fldCharType="end"/>
            </w:r>
          </w:p>
        </w:tc>
      </w:tr>
      <w:tr w:rsidR="001E4A94" w:rsidRPr="002B005F" w14:paraId="43423441" w14:textId="77777777" w:rsidTr="00ED6BD9">
        <w:trPr>
          <w:jc w:val="center"/>
        </w:trPr>
        <w:tc>
          <w:tcPr>
            <w:tcW w:w="1403" w:type="dxa"/>
          </w:tcPr>
          <w:p w14:paraId="4599876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Y(</w:t>
            </w:r>
            <w:proofErr w:type="spellStart"/>
            <w:r w:rsidRPr="002B005F">
              <w:rPr>
                <w:rFonts w:ascii="Times New Roman" w:hAnsi="Times New Roman" w:hint="eastAsia"/>
                <w:b/>
                <w:bCs/>
                <w:color w:val="000000"/>
                <w:sz w:val="11"/>
                <w:szCs w:val="11"/>
              </w:rPr>
              <w:t>AlO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2DECF80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18.99</w:t>
            </w:r>
          </w:p>
        </w:tc>
        <w:tc>
          <w:tcPr>
            <w:tcW w:w="629" w:type="dxa"/>
          </w:tcPr>
          <w:p w14:paraId="76F4DEF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4.715</w:t>
            </w:r>
          </w:p>
        </w:tc>
        <w:tc>
          <w:tcPr>
            <w:tcW w:w="629" w:type="dxa"/>
          </w:tcPr>
          <w:p w14:paraId="2B19A3AF"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w:t>
            </w:r>
          </w:p>
        </w:tc>
        <w:tc>
          <w:tcPr>
            <w:tcW w:w="629" w:type="dxa"/>
          </w:tcPr>
          <w:p w14:paraId="11A94C37"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858.657</w:t>
            </w:r>
          </w:p>
        </w:tc>
        <w:tc>
          <w:tcPr>
            <w:tcW w:w="1408" w:type="dxa"/>
          </w:tcPr>
          <w:p w14:paraId="26DD931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0.9</w:t>
            </w:r>
          </w:p>
        </w:tc>
        <w:tc>
          <w:tcPr>
            <w:tcW w:w="565" w:type="dxa"/>
          </w:tcPr>
          <w:p w14:paraId="1D60297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0D24048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39CEE61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w:t>
            </w:r>
          </w:p>
        </w:tc>
        <w:tc>
          <w:tcPr>
            <w:tcW w:w="928" w:type="dxa"/>
          </w:tcPr>
          <w:p w14:paraId="515DF6E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1.165</w:t>
            </w:r>
          </w:p>
        </w:tc>
        <w:tc>
          <w:tcPr>
            <w:tcW w:w="444" w:type="dxa"/>
            <w:vAlign w:val="center"/>
          </w:tcPr>
          <w:p w14:paraId="1CD5704E"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&lt;EndNote&gt;&lt;Cite&gt;&lt;Author&gt;Guo&lt;/Author&gt;&lt;Year&gt;2019&lt;/Year&gt;&lt;RecNum&gt;1055&lt;/RecNum&gt;&lt;DisplayText&gt;[43]&lt;/DisplayText&gt;&lt;record&gt;&lt;rec-number&gt;1055&lt;/rec-number&gt;&lt;foreign-keys&gt;&lt;key app="EN" db-id="pvettxp2m2sepdexx92p5xef9wfevptp5ert" timestamp="1748757333"&gt;1055&lt;/key&gt;&lt;/foreign-keys&gt;&lt;ref-type name="Journal Article"&gt;17&lt;/ref-type&gt;&lt;contributors&gt;&lt;authors&gt;&lt;author&gt;Guo, Heng&lt;/author&gt;&lt;author&gt;Sun, Liangling&lt;/author&gt;&lt;author&gt;Liang, Jia&lt;/author&gt;&lt;author&gt;Li, Bin&lt;/author&gt;&lt;author&gt;Huang, Xiaoyong&lt;/author&gt;&lt;/authors&gt;&lt;/contributors&gt;&lt;titles&gt;&lt;title&gt;High-efficiency and thermal-stable Eu3+-activated Ca3Y (AlO) 3 (BO3) 4 red-emitting phosphors for near-UV-excited white LEDs&lt;/title&gt;&lt;secondary-title&gt;Journal of Luminescence&lt;/secondary-title&gt;&lt;/titles&gt;&lt;periodical&gt;&lt;full-title&gt;Journal of Luminescence&lt;/full-title&gt;&lt;abbr-1&gt;J. Lumines.&lt;/abbr-1&gt;&lt;abbr-2&gt;J LUMIN&lt;/abbr-2&gt;&lt;/periodical&gt;&lt;pages&gt;115-121&lt;/pages&gt;&lt;volume&gt;205&lt;/volume&gt;&lt;dates&gt;&lt;year&gt;2019&lt;/year&gt;&lt;/dates&gt;&lt;isbn&gt;0022-2313&lt;/isbn&gt;&lt;urls&gt;&lt;/urls&gt;&lt;/record&gt;&lt;/Cite&gt;&lt;/EndNote&gt;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43]</w:t>
            </w:r>
            <w:r w:rsidRPr="002B005F">
              <w:rPr>
                <w:rFonts w:ascii="Times New Roman" w:hAnsi="Times New Roman"/>
                <w:b/>
                <w:bCs/>
                <w:color w:val="000000"/>
                <w:sz w:val="11"/>
                <w:szCs w:val="11"/>
              </w:rPr>
              <w:fldChar w:fldCharType="end"/>
            </w:r>
          </w:p>
        </w:tc>
      </w:tr>
      <w:tr w:rsidR="001E4A94" w:rsidRPr="002B005F" w14:paraId="7332EDFF" w14:textId="77777777" w:rsidTr="00ED6BD9">
        <w:trPr>
          <w:jc w:val="center"/>
        </w:trPr>
        <w:tc>
          <w:tcPr>
            <w:tcW w:w="1403" w:type="dxa"/>
          </w:tcPr>
          <w:p w14:paraId="5DDB8C3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Y(</w:t>
            </w:r>
            <w:proofErr w:type="spellStart"/>
            <w:r w:rsidRPr="002B005F">
              <w:rPr>
                <w:rFonts w:ascii="Times New Roman" w:hAnsi="Times New Roman" w:hint="eastAsia"/>
                <w:b/>
                <w:bCs/>
                <w:color w:val="000000"/>
                <w:sz w:val="11"/>
                <w:szCs w:val="11"/>
              </w:rPr>
              <w:t>AlO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4A9FC5D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18.99</w:t>
            </w:r>
          </w:p>
        </w:tc>
        <w:tc>
          <w:tcPr>
            <w:tcW w:w="629" w:type="dxa"/>
          </w:tcPr>
          <w:p w14:paraId="6E75C67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4.715</w:t>
            </w:r>
          </w:p>
        </w:tc>
        <w:tc>
          <w:tcPr>
            <w:tcW w:w="629" w:type="dxa"/>
          </w:tcPr>
          <w:p w14:paraId="374B7249"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10.3</w:t>
            </w:r>
          </w:p>
        </w:tc>
        <w:tc>
          <w:tcPr>
            <w:tcW w:w="629" w:type="dxa"/>
          </w:tcPr>
          <w:p w14:paraId="646C370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858.657</w:t>
            </w:r>
          </w:p>
        </w:tc>
        <w:tc>
          <w:tcPr>
            <w:tcW w:w="1408" w:type="dxa"/>
          </w:tcPr>
          <w:p w14:paraId="2688FA7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w:t>
            </w:r>
          </w:p>
        </w:tc>
        <w:tc>
          <w:tcPr>
            <w:tcW w:w="565" w:type="dxa"/>
          </w:tcPr>
          <w:p w14:paraId="6FFC792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43C168B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6DDA5B17"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88%</w:t>
            </w:r>
          </w:p>
        </w:tc>
        <w:tc>
          <w:tcPr>
            <w:tcW w:w="928" w:type="dxa"/>
          </w:tcPr>
          <w:p w14:paraId="6CE566C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1.003</w:t>
            </w:r>
          </w:p>
        </w:tc>
        <w:tc>
          <w:tcPr>
            <w:tcW w:w="444" w:type="dxa"/>
            <w:vAlign w:val="center"/>
          </w:tcPr>
          <w:p w14:paraId="37A5EAF1"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&lt;EndNote&gt;&lt;Cite&gt;&lt;Author&gt;Guo&lt;/Author&gt;&lt;Year&gt;2019&lt;/Year&gt;&lt;RecNum&gt;1055&lt;/RecNum&gt;&lt;DisplayText&gt;[43]&lt;/DisplayText&gt;&lt;record&gt;&lt;rec-number&gt;1055&lt;/rec-number&gt;&lt;foreign-keys&gt;&lt;key app="EN" db-id="pvettxp2m2sepdexx92p5xef9wfevptp5ert" timestamp="1748757333"&gt;1055&lt;/key&gt;&lt;/foreign-keys&gt;&lt;ref-type name="Journal Article"&gt;17&lt;/ref-type&gt;&lt;contributors&gt;&lt;authors&gt;&lt;author&gt;Guo, Heng&lt;/author&gt;&lt;author&gt;Sun, Liangling&lt;/author&gt;&lt;author&gt;Liang, Jia&lt;/author&gt;&lt;author&gt;Li, Bin&lt;/author&gt;&lt;author&gt;Huang, Xiaoyong&lt;/author&gt;&lt;/authors&gt;&lt;/contributors&gt;&lt;titles&gt;&lt;title&gt;High-efficiency and thermal-stable Eu3+-activated Ca3Y (AlO) 3 (BO3) 4 red-emitting phosphors for near-UV-excited white LEDs&lt;/title&gt;&lt;secondary-title&gt;Journal of Luminescence&lt;/secondary-title&gt;&lt;/titles&gt;&lt;periodical&gt;&lt;full-title&gt;Journal of Luminescence&lt;/full-title&gt;&lt;abbr-1&gt;J. Lumines.&lt;/abbr-1&gt;&lt;abbr-2&gt;J LUMIN&lt;/abbr-2&gt;&lt;/periodical&gt;&lt;pages&gt;115-121&lt;/pages&gt;&lt;volume&gt;205&lt;/volume&gt;&lt;dates&gt;&lt;year&gt;2019&lt;/year&gt;&lt;/dates&gt;&lt;isbn&gt;0022-2313&lt;/isbn&gt;&lt;urls&gt;&lt;/urls&gt;&lt;/record&gt;&lt;/Cite&gt;&lt;/EndNote&gt;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43]</w:t>
            </w:r>
            <w:r w:rsidRPr="002B005F">
              <w:rPr>
                <w:rFonts w:ascii="Times New Roman" w:hAnsi="Times New Roman"/>
                <w:b/>
                <w:bCs/>
                <w:color w:val="000000"/>
                <w:sz w:val="11"/>
                <w:szCs w:val="11"/>
              </w:rPr>
              <w:fldChar w:fldCharType="end"/>
            </w:r>
          </w:p>
        </w:tc>
      </w:tr>
      <w:tr w:rsidR="001E4A94" w:rsidRPr="002B005F" w14:paraId="625C07E7" w14:textId="77777777" w:rsidTr="00ED6BD9">
        <w:trPr>
          <w:jc w:val="center"/>
        </w:trPr>
        <w:tc>
          <w:tcPr>
            <w:tcW w:w="1403" w:type="dxa"/>
          </w:tcPr>
          <w:p w14:paraId="03E156A9"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76C6512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17.4486</w:t>
            </w:r>
          </w:p>
        </w:tc>
        <w:tc>
          <w:tcPr>
            <w:tcW w:w="629" w:type="dxa"/>
          </w:tcPr>
          <w:p w14:paraId="31245B7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6.64715</w:t>
            </w:r>
          </w:p>
        </w:tc>
        <w:tc>
          <w:tcPr>
            <w:tcW w:w="629" w:type="dxa"/>
          </w:tcPr>
          <w:p w14:paraId="5AD6192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13.0128</w:t>
            </w:r>
          </w:p>
        </w:tc>
        <w:tc>
          <w:tcPr>
            <w:tcW w:w="629" w:type="dxa"/>
          </w:tcPr>
          <w:p w14:paraId="6290ECF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1509.28</w:t>
            </w:r>
          </w:p>
        </w:tc>
        <w:tc>
          <w:tcPr>
            <w:tcW w:w="1408" w:type="dxa"/>
          </w:tcPr>
          <w:p w14:paraId="6CDF0E0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w:t>
            </w:r>
          </w:p>
        </w:tc>
        <w:tc>
          <w:tcPr>
            <w:tcW w:w="565" w:type="dxa"/>
          </w:tcPr>
          <w:p w14:paraId="442AF88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3F8CBA1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14CBF1E7"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47.20%</w:t>
            </w:r>
          </w:p>
        </w:tc>
        <w:tc>
          <w:tcPr>
            <w:tcW w:w="928" w:type="dxa"/>
          </w:tcPr>
          <w:p w14:paraId="6F0BF3D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1.347</w:t>
            </w:r>
          </w:p>
        </w:tc>
        <w:tc>
          <w:tcPr>
            <w:tcW w:w="444" w:type="dxa"/>
            <w:vAlign w:val="center"/>
          </w:tcPr>
          <w:p w14:paraId="3895B560"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&lt;EndNote&gt;&lt;Cite&gt;&lt;Author&gt;Annadurai&lt;/Author&gt;&lt;Year&gt;2018&lt;/Year&gt;&lt;RecNum&gt;1056&lt;/RecNum&gt;&lt;DisplayText&gt;[44]&lt;/DisplayText&gt;&lt;record&gt;&lt;rec-number&gt;1056&lt;/rec-number&gt;&lt;foreign-keys&gt;&lt;key app="EN" db-id="pvettxp2m2sepdexx92p5xef9wfevptp5ert" timestamp="1748757389"&gt;1056&lt;/key&gt;&lt;/foreign-keys&gt;&lt;ref-type name="Journal Article"&gt;17&lt;/ref-type&gt;&lt;contributors&gt;&lt;authors&gt;&lt;author&gt;Annadurai, G&lt;/author&gt;&lt;author&gt;Devakumar, Balaji&lt;/author&gt;&lt;author&gt;Guo, Heng&lt;/author&gt;&lt;author&gt;Vijayakumar, R&lt;/author&gt;&lt;author&gt;Li, Bin&lt;/author&gt;&lt;author&gt;Sun, Liangling&lt;/author&gt;&lt;author&gt;Huang, Xiaoyong&lt;/author&gt;&lt;author&gt;Wang, Kai&lt;/author&gt;&lt;author&gt;Sun, Xiao Wei&lt;/author&gt;&lt;/authors&gt;&lt;/contributors&gt;&lt;titles&gt;&lt;title&gt;Novel Eu 3+-activated Ba 2 Y 5 B 5 O 17 red-emitting phosphors for white LEDs: high color purity, high quantum efficiency and excellent thermal stability&lt;/title&gt;&lt;secondary-title&gt;RSC advances&lt;/secondary-title&gt;&lt;/titles&gt;&lt;periodical&gt;&lt;full-title&gt;RSC Advances&lt;/full-title&gt;&lt;abbr-1&gt;RSC Adv.&lt;/abbr-1&gt;&lt;abbr-2&gt;RSC ADV&lt;/abbr-2&gt;&lt;/periodical&gt;&lt;pages&gt;23323-23331&lt;/pages&gt;&lt;volume&gt;8&lt;/volume&gt;&lt;number&gt;41&lt;/number&gt;&lt;dates&gt;&lt;year&gt;2018&lt;/year&gt;&lt;/dates&gt;&lt;urls&gt;&lt;/urls&gt;&lt;/record&gt;&lt;/Cite&gt;&lt;/EndNote&gt;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44]</w:t>
            </w:r>
            <w:r w:rsidRPr="002B005F">
              <w:rPr>
                <w:rFonts w:ascii="Times New Roman" w:hAnsi="Times New Roman"/>
                <w:b/>
                <w:bCs/>
                <w:color w:val="000000"/>
                <w:sz w:val="11"/>
                <w:szCs w:val="11"/>
              </w:rPr>
              <w:fldChar w:fldCharType="end"/>
            </w:r>
          </w:p>
        </w:tc>
      </w:tr>
      <w:tr w:rsidR="001E4A94" w:rsidRPr="002B005F" w14:paraId="78675B08" w14:textId="77777777" w:rsidTr="00ED6BD9">
        <w:trPr>
          <w:jc w:val="center"/>
        </w:trPr>
        <w:tc>
          <w:tcPr>
            <w:tcW w:w="1403" w:type="dxa"/>
          </w:tcPr>
          <w:p w14:paraId="7FA8158F"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6E501DAF"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17.4486</w:t>
            </w:r>
          </w:p>
        </w:tc>
        <w:tc>
          <w:tcPr>
            <w:tcW w:w="629" w:type="dxa"/>
          </w:tcPr>
          <w:p w14:paraId="128FC3D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6.64715</w:t>
            </w:r>
          </w:p>
        </w:tc>
        <w:tc>
          <w:tcPr>
            <w:tcW w:w="629" w:type="dxa"/>
          </w:tcPr>
          <w:p w14:paraId="30585C3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13.0128</w:t>
            </w:r>
          </w:p>
        </w:tc>
        <w:tc>
          <w:tcPr>
            <w:tcW w:w="629" w:type="dxa"/>
          </w:tcPr>
          <w:p w14:paraId="48D71076"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1509.28</w:t>
            </w:r>
          </w:p>
        </w:tc>
        <w:tc>
          <w:tcPr>
            <w:tcW w:w="1408" w:type="dxa"/>
          </w:tcPr>
          <w:p w14:paraId="7D9F4E36"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w:t>
            </w:r>
          </w:p>
        </w:tc>
        <w:tc>
          <w:tcPr>
            <w:tcW w:w="565" w:type="dxa"/>
          </w:tcPr>
          <w:p w14:paraId="63887B8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05F7EB7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1310427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47.20%</w:t>
            </w:r>
          </w:p>
        </w:tc>
        <w:tc>
          <w:tcPr>
            <w:tcW w:w="928" w:type="dxa"/>
          </w:tcPr>
          <w:p w14:paraId="71D39996"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1.365</w:t>
            </w:r>
          </w:p>
        </w:tc>
        <w:tc>
          <w:tcPr>
            <w:tcW w:w="444" w:type="dxa"/>
            <w:vAlign w:val="center"/>
          </w:tcPr>
          <w:p w14:paraId="5DB80A13"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&lt;EndNote&gt;&lt;Cite&gt;&lt;Author&gt;Annadurai&lt;/Author&gt;&lt;Year&gt;2018&lt;/Year&gt;&lt;RecNum&gt;1056&lt;/RecNum&gt;&lt;DisplayText&gt;[44]&lt;/DisplayText&gt;&lt;record&gt;&lt;rec-number&gt;1056&lt;/rec-number&gt;&lt;foreign-keys&gt;&lt;key app="EN" db-id="pvettxp2m2sepdexx92p5xef9wfevptp5ert" timestamp="1748757389"&gt;1056&lt;/key&gt;&lt;/foreign-keys&gt;&lt;ref-type name="Journal Article"&gt;17&lt;/ref-type&gt;&lt;contributors&gt;&lt;authors&gt;&lt;author&gt;Annadurai, G&lt;/author&gt;&lt;author&gt;Devakumar, Balaji&lt;/author&gt;&lt;author&gt;Guo, Heng&lt;/author&gt;&lt;author&gt;Vijayakumar, R&lt;/author&gt;&lt;author&gt;Li, Bin&lt;/author&gt;&lt;author&gt;Sun, Liangling&lt;/author&gt;&lt;author&gt;Huang, Xiaoyong&lt;/author&gt;&lt;author&gt;Wang, Kai&lt;/author&gt;&lt;author&gt;Sun, Xiao Wei&lt;/author&gt;&lt;/authors&gt;&lt;/contributors&gt;&lt;titles&gt;&lt;title&gt;Novel Eu 3+-activated Ba 2 Y 5 B 5 O 17 red-emitting phosphors for white LEDs: high color purity, high quantum efficiency and excellent thermal stability&lt;/title&gt;&lt;secondary-title&gt;RSC advances&lt;/secondary-title&gt;&lt;/titles&gt;&lt;periodical&gt;&lt;full-title&gt;RSC Advances&lt;/full-title&gt;&lt;abbr-1&gt;RSC Adv.&lt;/abbr-1&gt;&lt;abbr-2&gt;RSC ADV&lt;/abbr-2&gt;&lt;/periodical&gt;&lt;pages&gt;23323-23331&lt;/pages&gt;&lt;volume&gt;8&lt;/volume&gt;&lt;number&gt;41&lt;/number&gt;&lt;dates&gt;&lt;year&gt;2018&lt;/year&gt;&lt;/dates&gt;&lt;urls&gt;&lt;/urls&gt;&lt;/record&gt;&lt;/Cite&gt;&lt;/EndNote&gt;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44]</w:t>
            </w:r>
            <w:r w:rsidRPr="002B005F">
              <w:rPr>
                <w:rFonts w:ascii="Times New Roman" w:hAnsi="Times New Roman"/>
                <w:b/>
                <w:bCs/>
                <w:color w:val="000000"/>
                <w:sz w:val="11"/>
                <w:szCs w:val="11"/>
              </w:rPr>
              <w:fldChar w:fldCharType="end"/>
            </w:r>
          </w:p>
        </w:tc>
      </w:tr>
      <w:tr w:rsidR="001E4A94" w:rsidRPr="002B005F" w14:paraId="0E1D75B6" w14:textId="77777777" w:rsidTr="00ED6BD9">
        <w:trPr>
          <w:jc w:val="center"/>
        </w:trPr>
        <w:tc>
          <w:tcPr>
            <w:tcW w:w="1403" w:type="dxa"/>
          </w:tcPr>
          <w:p w14:paraId="301C43D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47631B0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17.4486</w:t>
            </w:r>
          </w:p>
        </w:tc>
        <w:tc>
          <w:tcPr>
            <w:tcW w:w="629" w:type="dxa"/>
          </w:tcPr>
          <w:p w14:paraId="40106416"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6.64715</w:t>
            </w:r>
          </w:p>
        </w:tc>
        <w:tc>
          <w:tcPr>
            <w:tcW w:w="629" w:type="dxa"/>
          </w:tcPr>
          <w:p w14:paraId="4FDC6E97"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13.0128</w:t>
            </w:r>
          </w:p>
        </w:tc>
        <w:tc>
          <w:tcPr>
            <w:tcW w:w="629" w:type="dxa"/>
          </w:tcPr>
          <w:p w14:paraId="568B857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1509.28</w:t>
            </w:r>
          </w:p>
        </w:tc>
        <w:tc>
          <w:tcPr>
            <w:tcW w:w="1408" w:type="dxa"/>
          </w:tcPr>
          <w:p w14:paraId="418B6A8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w:t>
            </w:r>
          </w:p>
        </w:tc>
        <w:tc>
          <w:tcPr>
            <w:tcW w:w="565" w:type="dxa"/>
          </w:tcPr>
          <w:p w14:paraId="1C820659"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433A473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2DCBF73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47.20%</w:t>
            </w:r>
          </w:p>
        </w:tc>
        <w:tc>
          <w:tcPr>
            <w:tcW w:w="928" w:type="dxa"/>
          </w:tcPr>
          <w:p w14:paraId="04D866E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1.388</w:t>
            </w:r>
          </w:p>
        </w:tc>
        <w:tc>
          <w:tcPr>
            <w:tcW w:w="444" w:type="dxa"/>
            <w:vAlign w:val="center"/>
          </w:tcPr>
          <w:p w14:paraId="7CEF9469"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&lt;EndNote&gt;&lt;Cite&gt;&lt;Author&gt;Annadurai&lt;/Author&gt;&lt;Year&gt;2018&lt;/Year&gt;&lt;RecNum&gt;1056&lt;/RecNum&gt;&lt;DisplayText&gt;[44]&lt;/DisplayText&gt;&lt;record&gt;&lt;rec-number&gt;1056&lt;/rec-number&gt;&lt;foreign-keys&gt;&lt;key app="EN" db-id="pvettxp2m2sepdexx92p5xef9wfevptp5ert" timestamp="1748757389"&gt;1056&lt;/key&gt;&lt;/foreign-keys&gt;&lt;ref-type name="Journal Article"&gt;17&lt;/ref-type&gt;&lt;contributors&gt;&lt;authors&gt;&lt;author&gt;Annadurai, G&lt;/author&gt;&lt;author&gt;Devakumar, Balaji&lt;/author&gt;&lt;author&gt;Guo, Heng&lt;/author&gt;&lt;author&gt;Vijayakumar, R&lt;/author&gt;&lt;author&gt;Li, Bin&lt;/author&gt;&lt;author&gt;Sun, Liangling&lt;/author&gt;&lt;author&gt;Huang, Xiaoyong&lt;/author&gt;&lt;author&gt;Wang, Kai&lt;/author&gt;&lt;author&gt;Sun, Xiao Wei&lt;/author&gt;&lt;/authors&gt;&lt;/contributors&gt;&lt;titles&gt;&lt;title&gt;Novel Eu 3+-activated Ba 2 Y 5 B 5 O 17 red-emitting phosphors for white LEDs: high color purity, high quantum efficiency and excellent thermal stability&lt;/title&gt;&lt;secondary-title&gt;RSC advances&lt;/secondary-title&gt;&lt;/titles&gt;&lt;periodical&gt;&lt;full-title&gt;RSC Advances&lt;/full-title&gt;&lt;abbr-1&gt;RSC Adv.&lt;/abbr-1&gt;&lt;abbr-2&gt;RSC ADV&lt;/abbr-2&gt;&lt;/periodical&gt;&lt;pages&gt;23323-23331&lt;/pages&gt;&lt;volume&gt;8&lt;/volume&gt;&lt;number&gt;41&lt;/number&gt;&lt;dates&gt;&lt;year&gt;2018&lt;/year&gt;&lt;/dates&gt;&lt;urls&gt;&lt;/urls&gt;&lt;/record&gt;&lt;/Cite&gt;&lt;/EndNote&gt;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44]</w:t>
            </w:r>
            <w:r w:rsidRPr="002B005F">
              <w:rPr>
                <w:rFonts w:ascii="Times New Roman" w:hAnsi="Times New Roman"/>
                <w:b/>
                <w:bCs/>
                <w:color w:val="000000"/>
                <w:sz w:val="11"/>
                <w:szCs w:val="11"/>
              </w:rPr>
              <w:fldChar w:fldCharType="end"/>
            </w:r>
          </w:p>
        </w:tc>
      </w:tr>
      <w:tr w:rsidR="001E4A94" w:rsidRPr="002B005F" w14:paraId="2F2E30B0" w14:textId="77777777" w:rsidTr="00ED6BD9">
        <w:trPr>
          <w:jc w:val="center"/>
        </w:trPr>
        <w:tc>
          <w:tcPr>
            <w:tcW w:w="1403" w:type="dxa"/>
          </w:tcPr>
          <w:p w14:paraId="1B397A7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071B2B27"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17.4486</w:t>
            </w:r>
          </w:p>
        </w:tc>
        <w:tc>
          <w:tcPr>
            <w:tcW w:w="629" w:type="dxa"/>
          </w:tcPr>
          <w:p w14:paraId="3853327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6.64715</w:t>
            </w:r>
          </w:p>
        </w:tc>
        <w:tc>
          <w:tcPr>
            <w:tcW w:w="629" w:type="dxa"/>
          </w:tcPr>
          <w:p w14:paraId="6AC2C029"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13.0128</w:t>
            </w:r>
          </w:p>
        </w:tc>
        <w:tc>
          <w:tcPr>
            <w:tcW w:w="629" w:type="dxa"/>
          </w:tcPr>
          <w:p w14:paraId="4C52DE0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1509.28</w:t>
            </w:r>
          </w:p>
        </w:tc>
        <w:tc>
          <w:tcPr>
            <w:tcW w:w="1408" w:type="dxa"/>
          </w:tcPr>
          <w:p w14:paraId="221D8DE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w:t>
            </w:r>
          </w:p>
        </w:tc>
        <w:tc>
          <w:tcPr>
            <w:tcW w:w="565" w:type="dxa"/>
          </w:tcPr>
          <w:p w14:paraId="62DA00C7"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605CCA07"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62BF526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47.20%</w:t>
            </w:r>
          </w:p>
        </w:tc>
        <w:tc>
          <w:tcPr>
            <w:tcW w:w="928" w:type="dxa"/>
          </w:tcPr>
          <w:p w14:paraId="60C9D7F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1.426</w:t>
            </w:r>
          </w:p>
        </w:tc>
        <w:tc>
          <w:tcPr>
            <w:tcW w:w="444" w:type="dxa"/>
            <w:vAlign w:val="center"/>
          </w:tcPr>
          <w:p w14:paraId="3A6E292B"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&lt;EndNote&gt;&lt;Cite&gt;&lt;Author&gt;Annadurai&lt;/Author&gt;&lt;Year&gt;2018&lt;/Year&gt;&lt;RecNum&gt;1056&lt;/RecNum&gt;&lt;DisplayText&gt;[44]&lt;/DisplayText&gt;&lt;record&gt;&lt;rec-number&gt;1056&lt;/rec-number&gt;&lt;foreign-keys&gt;&lt;key app="EN" db-id="pvettxp2m2sepdexx92p5xef9wfevptp5ert" timestamp="1748757389"&gt;1056&lt;/key&gt;&lt;/foreign-keys&gt;&lt;ref-type name="Journal Article"&gt;17&lt;/ref-type&gt;&lt;contributors&gt;&lt;authors&gt;&lt;author&gt;Annadurai, G&lt;/author&gt;&lt;author&gt;Devakumar, Balaji&lt;/author&gt;&lt;author&gt;Guo, Heng&lt;/author&gt;&lt;author&gt;Vijayakumar, R&lt;/author&gt;&lt;author&gt;Li, Bin&lt;/author&gt;&lt;author&gt;Sun, Liangling&lt;/author&gt;&lt;author&gt;Huang, Xiaoyong&lt;/author&gt;&lt;author&gt;Wang, Kai&lt;/author&gt;&lt;author&gt;Sun, Xiao Wei&lt;/author&gt;&lt;/authors&gt;&lt;/contributors&gt;&lt;titles&gt;&lt;title&gt;Novel Eu 3+-activated Ba 2 Y 5 B 5 O 17 red-emitting phosphors for white LEDs: high color purity, high quantum efficiency and excellent thermal stability&lt;/title&gt;&lt;secondary-title&gt;RSC advances&lt;/secondary-title&gt;&lt;/titles&gt;&lt;periodical&gt;&lt;full-title&gt;RSC Advances&lt;/full-title&gt;&lt;abbr-1&gt;RSC Adv.&lt;/abbr-1&gt;&lt;abbr-2&gt;RSC ADV&lt;/abbr-2&gt;&lt;/periodical&gt;&lt;pages&gt;23323-23331&lt;/pages&gt;&lt;volume&gt;8&lt;/volume&gt;&lt;number&gt;41&lt;/number&gt;&lt;dates&gt;&lt;year&gt;2018&lt;/year&gt;&lt;/dates&gt;&lt;urls&gt;&lt;/urls&gt;&lt;/record&gt;&lt;/Cite&gt;&lt;/EndNote&gt;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44]</w:t>
            </w:r>
            <w:r w:rsidRPr="002B005F">
              <w:rPr>
                <w:rFonts w:ascii="Times New Roman" w:hAnsi="Times New Roman"/>
                <w:b/>
                <w:bCs/>
                <w:color w:val="000000"/>
                <w:sz w:val="11"/>
                <w:szCs w:val="11"/>
              </w:rPr>
              <w:fldChar w:fldCharType="end"/>
            </w:r>
          </w:p>
        </w:tc>
      </w:tr>
      <w:tr w:rsidR="001E4A94" w:rsidRPr="002B005F" w14:paraId="2E282112" w14:textId="77777777" w:rsidTr="00ED6BD9">
        <w:trPr>
          <w:jc w:val="center"/>
        </w:trPr>
        <w:tc>
          <w:tcPr>
            <w:tcW w:w="1403" w:type="dxa"/>
          </w:tcPr>
          <w:p w14:paraId="1A0E9027"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3BBCF53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17.4486</w:t>
            </w:r>
          </w:p>
        </w:tc>
        <w:tc>
          <w:tcPr>
            <w:tcW w:w="629" w:type="dxa"/>
          </w:tcPr>
          <w:p w14:paraId="5B174E8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6.64715</w:t>
            </w:r>
          </w:p>
        </w:tc>
        <w:tc>
          <w:tcPr>
            <w:tcW w:w="629" w:type="dxa"/>
          </w:tcPr>
          <w:p w14:paraId="282BDF2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13.0128</w:t>
            </w:r>
          </w:p>
        </w:tc>
        <w:tc>
          <w:tcPr>
            <w:tcW w:w="629" w:type="dxa"/>
          </w:tcPr>
          <w:p w14:paraId="361C42F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1509.28</w:t>
            </w:r>
          </w:p>
        </w:tc>
        <w:tc>
          <w:tcPr>
            <w:tcW w:w="1408" w:type="dxa"/>
          </w:tcPr>
          <w:p w14:paraId="7541E43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20</w:t>
            </w:r>
          </w:p>
        </w:tc>
        <w:tc>
          <w:tcPr>
            <w:tcW w:w="565" w:type="dxa"/>
          </w:tcPr>
          <w:p w14:paraId="7BDD97D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7F17801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439A53A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47.20%</w:t>
            </w:r>
          </w:p>
        </w:tc>
        <w:tc>
          <w:tcPr>
            <w:tcW w:w="928" w:type="dxa"/>
          </w:tcPr>
          <w:p w14:paraId="1288821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1.461</w:t>
            </w:r>
          </w:p>
        </w:tc>
        <w:tc>
          <w:tcPr>
            <w:tcW w:w="444" w:type="dxa"/>
            <w:vAlign w:val="center"/>
          </w:tcPr>
          <w:p w14:paraId="19F38453"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&lt;EndNote&gt;&lt;Cite&gt;&lt;Author&gt;Annadurai&lt;/Author&gt;&lt;Year&gt;2018&lt;/Year&gt;&lt;RecNum&gt;1056&lt;/RecNum&gt;&lt;DisplayText&gt;[44]&lt;/DisplayText&gt;&lt;record&gt;&lt;rec-number&gt;1056&lt;/rec-number&gt;&lt;foreign-keys&gt;&lt;key app="EN" db-id="pvettxp2m2sepdexx92p5xef9wfevptp5ert" timestamp="1748757389"&gt;1056&lt;/key&gt;&lt;/foreign-keys&gt;&lt;ref-type name="Journal Article"&gt;17&lt;/ref-type&gt;&lt;contributors&gt;&lt;authors&gt;&lt;author&gt;Annadurai, G&lt;/author&gt;&lt;author&gt;Devakumar, Balaji&lt;/author&gt;&lt;author&gt;Guo, Heng&lt;/author&gt;&lt;author&gt;Vijayakumar, R&lt;/author&gt;&lt;author&gt;Li, Bin&lt;/author&gt;&lt;author&gt;Sun, Liangling&lt;/author&gt;&lt;author&gt;Huang, Xiaoyong&lt;/author&gt;&lt;author&gt;Wang, Kai&lt;/author&gt;&lt;author&gt;Sun, Xiao Wei&lt;/author&gt;&lt;/authors&gt;&lt;/contributors&gt;&lt;titles&gt;&lt;title&gt;Novel Eu 3+-activated Ba 2 Y 5 B 5 O 17 red-emitting phosphors for white LEDs: high color purity, high quantum efficiency and excellent thermal stability&lt;/title&gt;&lt;secondary-title&gt;RSC advances&lt;/secondary-title&gt;&lt;/titles&gt;&lt;periodical&gt;&lt;full-title&gt;RSC Advances&lt;/full-title&gt;&lt;abbr-1&gt;RSC Adv.&lt;/abbr-1&gt;&lt;abbr-2&gt;RSC ADV&lt;/abbr-2&gt;&lt;/periodical&gt;&lt;pages&gt;23323-23331&lt;/pages&gt;&lt;volume&gt;8&lt;/volume&gt;&lt;number&gt;41&lt;/number&gt;&lt;dates&gt;&lt;year&gt;2018&lt;/year&gt;&lt;/dates&gt;&lt;urls&gt;&lt;/urls&gt;&lt;/record&gt;&lt;/Cite&gt;&lt;/EndNote&gt;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44]</w:t>
            </w:r>
            <w:r w:rsidRPr="002B005F">
              <w:rPr>
                <w:rFonts w:ascii="Times New Roman" w:hAnsi="Times New Roman"/>
                <w:b/>
                <w:bCs/>
                <w:color w:val="000000"/>
                <w:sz w:val="11"/>
                <w:szCs w:val="11"/>
              </w:rPr>
              <w:fldChar w:fldCharType="end"/>
            </w:r>
          </w:p>
        </w:tc>
      </w:tr>
      <w:tr w:rsidR="001E4A94" w:rsidRPr="002B005F" w14:paraId="6AE00562" w14:textId="77777777" w:rsidTr="00ED6BD9">
        <w:trPr>
          <w:jc w:val="center"/>
        </w:trPr>
        <w:tc>
          <w:tcPr>
            <w:tcW w:w="1403" w:type="dxa"/>
          </w:tcPr>
          <w:p w14:paraId="54897CD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3988158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17.4486</w:t>
            </w:r>
          </w:p>
        </w:tc>
        <w:tc>
          <w:tcPr>
            <w:tcW w:w="629" w:type="dxa"/>
          </w:tcPr>
          <w:p w14:paraId="34ADF34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6.64715</w:t>
            </w:r>
          </w:p>
        </w:tc>
        <w:tc>
          <w:tcPr>
            <w:tcW w:w="629" w:type="dxa"/>
          </w:tcPr>
          <w:p w14:paraId="105B60A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13.0128</w:t>
            </w:r>
          </w:p>
        </w:tc>
        <w:tc>
          <w:tcPr>
            <w:tcW w:w="629" w:type="dxa"/>
          </w:tcPr>
          <w:p w14:paraId="1C96FF4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1509.28</w:t>
            </w:r>
          </w:p>
        </w:tc>
        <w:tc>
          <w:tcPr>
            <w:tcW w:w="1408" w:type="dxa"/>
          </w:tcPr>
          <w:p w14:paraId="67CBBA6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22</w:t>
            </w:r>
          </w:p>
        </w:tc>
        <w:tc>
          <w:tcPr>
            <w:tcW w:w="565" w:type="dxa"/>
          </w:tcPr>
          <w:p w14:paraId="0DBBE8E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7CE3933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41931A3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47.20%</w:t>
            </w:r>
          </w:p>
        </w:tc>
        <w:tc>
          <w:tcPr>
            <w:tcW w:w="928" w:type="dxa"/>
          </w:tcPr>
          <w:p w14:paraId="43609DA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1.484</w:t>
            </w:r>
          </w:p>
        </w:tc>
        <w:tc>
          <w:tcPr>
            <w:tcW w:w="444" w:type="dxa"/>
            <w:vAlign w:val="center"/>
          </w:tcPr>
          <w:p w14:paraId="6C8CA698"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&lt;EndNote&gt;&lt;Cite&gt;&lt;Author&gt;Annadurai&lt;/Author&gt;&lt;Year&gt;2018&lt;/Year&gt;&lt;RecNum&gt;1056&lt;/RecNum&gt;&lt;DisplayText&gt;[44]&lt;/DisplayText&gt;&lt;record&gt;&lt;rec-number&gt;1056&lt;/rec-number&gt;&lt;foreign-keys&gt;&lt;key app="EN" db-id="pvettxp2m2sepdexx92p5xef9wfevptp5ert" timestamp="1748757389"&gt;1056&lt;/key&gt;&lt;/foreign-keys&gt;&lt;ref-type name="Journal Article"&gt;17&lt;/ref-type&gt;&lt;contributors&gt;&lt;authors&gt;&lt;author&gt;Annadurai, G&lt;/author&gt;&lt;author&gt;Devakumar, Balaji&lt;/author&gt;&lt;author&gt;Guo, Heng&lt;/author&gt;&lt;author&gt;Vijayakumar, R&lt;/author&gt;&lt;author&gt;Li, Bin&lt;/author&gt;&lt;author&gt;Sun, Liangling&lt;/author&gt;&lt;author&gt;Huang, Xiaoyong&lt;/author&gt;&lt;author&gt;Wang, Kai&lt;/author&gt;&lt;author&gt;Sun, Xiao Wei&lt;/author&gt;&lt;/authors&gt;&lt;/contributors&gt;&lt;titles&gt;&lt;title&gt;Novel Eu 3+-activated Ba 2 Y 5 B 5 O 17 red-emitting phosphors for white LEDs: high color purity, high quantum efficiency and excellent thermal stability&lt;/title&gt;&lt;secondary-title&gt;RSC advances&lt;/secondary-title&gt;&lt;/titles&gt;&lt;periodical&gt;&lt;full-title&gt;RSC Advances&lt;/full-title&gt;&lt;abbr-1&gt;RSC Adv.&lt;/abbr-1&gt;&lt;abbr-2&gt;RSC ADV&lt;/abbr-2&gt;&lt;/periodical&gt;&lt;pages&gt;23323-23331&lt;/pages&gt;&lt;volume&gt;8&lt;/volume&gt;&lt;number&gt;41&lt;/number&gt;&lt;dates&gt;&lt;year&gt;2018&lt;/year&gt;&lt;/dates&gt;&lt;urls&gt;&lt;/urls&gt;&lt;/record&gt;&lt;/Cite&gt;&lt;/EndNote&gt;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44]</w:t>
            </w:r>
            <w:r w:rsidRPr="002B005F">
              <w:rPr>
                <w:rFonts w:ascii="Times New Roman" w:hAnsi="Times New Roman"/>
                <w:b/>
                <w:bCs/>
                <w:color w:val="000000"/>
                <w:sz w:val="11"/>
                <w:szCs w:val="11"/>
              </w:rPr>
              <w:fldChar w:fldCharType="end"/>
            </w:r>
          </w:p>
        </w:tc>
      </w:tr>
      <w:tr w:rsidR="001E4A94" w:rsidRPr="002B005F" w14:paraId="0D48556A" w14:textId="77777777" w:rsidTr="00ED6BD9">
        <w:trPr>
          <w:jc w:val="center"/>
        </w:trPr>
        <w:tc>
          <w:tcPr>
            <w:tcW w:w="1403" w:type="dxa"/>
          </w:tcPr>
          <w:p w14:paraId="2F3B7DA9"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1850760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17.4486</w:t>
            </w:r>
          </w:p>
        </w:tc>
        <w:tc>
          <w:tcPr>
            <w:tcW w:w="629" w:type="dxa"/>
          </w:tcPr>
          <w:p w14:paraId="61CC451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6.64715</w:t>
            </w:r>
          </w:p>
        </w:tc>
        <w:tc>
          <w:tcPr>
            <w:tcW w:w="629" w:type="dxa"/>
          </w:tcPr>
          <w:p w14:paraId="7482F0FF"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13.0128</w:t>
            </w:r>
          </w:p>
        </w:tc>
        <w:tc>
          <w:tcPr>
            <w:tcW w:w="629" w:type="dxa"/>
          </w:tcPr>
          <w:p w14:paraId="5E64539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1509.28</w:t>
            </w:r>
          </w:p>
        </w:tc>
        <w:tc>
          <w:tcPr>
            <w:tcW w:w="1408" w:type="dxa"/>
          </w:tcPr>
          <w:p w14:paraId="49E7592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w:t>
            </w:r>
          </w:p>
        </w:tc>
        <w:tc>
          <w:tcPr>
            <w:tcW w:w="565" w:type="dxa"/>
          </w:tcPr>
          <w:p w14:paraId="4B547886"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02A08579"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632D2FC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47.20%</w:t>
            </w:r>
          </w:p>
        </w:tc>
        <w:tc>
          <w:tcPr>
            <w:tcW w:w="928" w:type="dxa"/>
          </w:tcPr>
          <w:p w14:paraId="578F91D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1.519</w:t>
            </w:r>
          </w:p>
        </w:tc>
        <w:tc>
          <w:tcPr>
            <w:tcW w:w="444" w:type="dxa"/>
            <w:vAlign w:val="center"/>
          </w:tcPr>
          <w:p w14:paraId="39DA785D"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&lt;EndNote&gt;&lt;Cite&gt;&lt;Author&gt;Annadurai&lt;/Author&gt;&lt;Year&gt;2018&lt;/Year&gt;&lt;RecNum&gt;1056&lt;/RecNum&gt;&lt;DisplayText&gt;[44]&lt;/DisplayText&gt;&lt;record&gt;&lt;rec-number&gt;1056&lt;/rec-number&gt;&lt;foreign-keys&gt;&lt;key app="EN" db-id="pvettxp2m2sepdexx92p5xef9wfevptp5ert" timestamp="1748757389"&gt;1056&lt;/key&gt;&lt;/foreign-keys&gt;&lt;ref-type name="Journal Article"&gt;17&lt;/ref-type&gt;&lt;contributors&gt;&lt;authors&gt;&lt;author&gt;Annadurai, G&lt;/author&gt;&lt;author&gt;Devakumar, Balaji&lt;/author&gt;&lt;author&gt;Guo, Heng&lt;/author&gt;&lt;author&gt;Vijayakumar, R&lt;/author&gt;&lt;author&gt;Li, Bin&lt;/author&gt;&lt;author&gt;Sun, Liangling&lt;/author&gt;&lt;author&gt;Huang, Xiaoyong&lt;/author&gt;&lt;author&gt;Wang, Kai&lt;/author&gt;&lt;author&gt;Sun, Xiao Wei&lt;/author&gt;&lt;/authors&gt;&lt;/contributors&gt;&lt;titles&gt;&lt;title&gt;Novel Eu 3+-activated Ba 2 Y 5 B 5 O 17 red-emitting phosphors for white LEDs: high color purity, high quantum efficiency and excellent thermal stability&lt;/title&gt;&lt;secondary-title&gt;RSC advances&lt;/secondary-title&gt;&lt;/titles&gt;&lt;periodical&gt;&lt;full-title&gt;RSC Advances&lt;/full-title&gt;&lt;abbr-1&gt;RSC Adv.&lt;/abbr-1&gt;&lt;abbr-2&gt;RSC ADV&lt;/abbr-2&gt;&lt;/periodical&gt;&lt;pages&gt;23323-23331&lt;/pages&gt;&lt;volume&gt;8&lt;/volume&gt;&lt;number&gt;41&lt;/number&gt;&lt;dates&gt;&lt;year&gt;2018&lt;/year&gt;&lt;/dates&gt;&lt;urls&gt;&lt;/urls&gt;&lt;/record&gt;&lt;/Cite&gt;&lt;/EndNote&gt;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44]</w:t>
            </w:r>
            <w:r w:rsidRPr="002B005F">
              <w:rPr>
                <w:rFonts w:ascii="Times New Roman" w:hAnsi="Times New Roman"/>
                <w:b/>
                <w:bCs/>
                <w:color w:val="000000"/>
                <w:sz w:val="11"/>
                <w:szCs w:val="11"/>
              </w:rPr>
              <w:fldChar w:fldCharType="end"/>
            </w:r>
          </w:p>
        </w:tc>
      </w:tr>
      <w:tr w:rsidR="001E4A94" w:rsidRPr="002B005F" w14:paraId="5E73F211" w14:textId="77777777" w:rsidTr="00ED6BD9">
        <w:trPr>
          <w:jc w:val="center"/>
        </w:trPr>
        <w:tc>
          <w:tcPr>
            <w:tcW w:w="1403" w:type="dxa"/>
          </w:tcPr>
          <w:p w14:paraId="2B017DE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7346E75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17.4486</w:t>
            </w:r>
          </w:p>
        </w:tc>
        <w:tc>
          <w:tcPr>
            <w:tcW w:w="629" w:type="dxa"/>
          </w:tcPr>
          <w:p w14:paraId="022512A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6.64715</w:t>
            </w:r>
          </w:p>
        </w:tc>
        <w:tc>
          <w:tcPr>
            <w:tcW w:w="629" w:type="dxa"/>
          </w:tcPr>
          <w:p w14:paraId="634A414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13.0128</w:t>
            </w:r>
          </w:p>
        </w:tc>
        <w:tc>
          <w:tcPr>
            <w:tcW w:w="629" w:type="dxa"/>
          </w:tcPr>
          <w:p w14:paraId="32B61C4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1509.28</w:t>
            </w:r>
          </w:p>
        </w:tc>
        <w:tc>
          <w:tcPr>
            <w:tcW w:w="1408" w:type="dxa"/>
          </w:tcPr>
          <w:p w14:paraId="0F66B897"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w:t>
            </w:r>
          </w:p>
        </w:tc>
        <w:tc>
          <w:tcPr>
            <w:tcW w:w="565" w:type="dxa"/>
          </w:tcPr>
          <w:p w14:paraId="72C43D9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6D7AACC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16443F7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47.20%</w:t>
            </w:r>
          </w:p>
        </w:tc>
        <w:tc>
          <w:tcPr>
            <w:tcW w:w="928" w:type="dxa"/>
          </w:tcPr>
          <w:p w14:paraId="53438FF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1.546</w:t>
            </w:r>
          </w:p>
        </w:tc>
        <w:tc>
          <w:tcPr>
            <w:tcW w:w="444" w:type="dxa"/>
            <w:vAlign w:val="center"/>
          </w:tcPr>
          <w:p w14:paraId="61F711D5"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&lt;EndNote&gt;&lt;Cite&gt;&lt;Author&gt;Annadurai&lt;/Author&gt;&lt;Year&gt;2018&lt;/Year&gt;&lt;RecNum&gt;1056&lt;/RecNum&gt;&lt;DisplayText&gt;[44]&lt;/DisplayText&gt;&lt;record&gt;&lt;rec-number&gt;1056&lt;/rec-number&gt;&lt;foreign-keys&gt;&lt;key app="EN" db-id="pvettxp2m2sepdexx92p5xef9wfevptp5ert" timestamp="1748757389"&gt;1056&lt;/key&gt;&lt;/foreign-keys&gt;&lt;ref-type name="Journal Article"&gt;17&lt;/ref-type&gt;&lt;contributors&gt;&lt;authors&gt;&lt;author&gt;Annadurai, G&lt;/author&gt;&lt;author&gt;Devakumar, Balaji&lt;/author&gt;&lt;author&gt;Guo, Heng&lt;/author&gt;&lt;author&gt;Vijayakumar, R&lt;/author&gt;&lt;author&gt;Li, Bin&lt;/author&gt;&lt;author&gt;Sun, Liangling&lt;/author&gt;&lt;author&gt;Huang, Xiaoyong&lt;/author&gt;&lt;author&gt;Wang, Kai&lt;/author&gt;&lt;author&gt;Sun, Xiao Wei&lt;/author&gt;&lt;/authors&gt;&lt;/contributors&gt;&lt;titles&gt;&lt;title&gt;Novel Eu 3+-activated Ba 2 Y 5 B 5 O 17 red-emitting phosphors for white LEDs: high color purity, high quantum efficiency and excellent thermal stability&lt;/title&gt;&lt;secondary-title&gt;RSC advances&lt;/secondary-title&gt;&lt;/titles&gt;&lt;periodical&gt;&lt;full-title&gt;RSC Advances&lt;/full-title&gt;&lt;abbr-1&gt;RSC Adv.&lt;/abbr-1&gt;&lt;abbr-2&gt;RSC ADV&lt;/abbr-2&gt;&lt;/periodical&gt;&lt;pages&gt;23323-23331&lt;/pages&gt;&lt;volume&gt;8&lt;/volume&gt;&lt;number&gt;41&lt;/number&gt;&lt;dates&gt;&lt;year&gt;2018&lt;/year&gt;&lt;/dates&gt;&lt;urls&gt;&lt;/urls&gt;&lt;/record&gt;&lt;/Cite&gt;&lt;/EndNote&gt;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44]</w:t>
            </w:r>
            <w:r w:rsidRPr="002B005F">
              <w:rPr>
                <w:rFonts w:ascii="Times New Roman" w:hAnsi="Times New Roman"/>
                <w:b/>
                <w:bCs/>
                <w:color w:val="000000"/>
                <w:sz w:val="11"/>
                <w:szCs w:val="11"/>
              </w:rPr>
              <w:fldChar w:fldCharType="end"/>
            </w:r>
          </w:p>
        </w:tc>
      </w:tr>
      <w:tr w:rsidR="001E4A94" w:rsidRPr="002B005F" w14:paraId="144C3591" w14:textId="77777777" w:rsidTr="00ED6BD9">
        <w:trPr>
          <w:jc w:val="center"/>
        </w:trPr>
        <w:tc>
          <w:tcPr>
            <w:tcW w:w="1403" w:type="dxa"/>
          </w:tcPr>
          <w:p w14:paraId="211A6047"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0BEC3F1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17.4486</w:t>
            </w:r>
          </w:p>
        </w:tc>
        <w:tc>
          <w:tcPr>
            <w:tcW w:w="629" w:type="dxa"/>
          </w:tcPr>
          <w:p w14:paraId="013C164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6.64715</w:t>
            </w:r>
          </w:p>
        </w:tc>
        <w:tc>
          <w:tcPr>
            <w:tcW w:w="629" w:type="dxa"/>
          </w:tcPr>
          <w:p w14:paraId="792FE7A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13.0128</w:t>
            </w:r>
          </w:p>
        </w:tc>
        <w:tc>
          <w:tcPr>
            <w:tcW w:w="629" w:type="dxa"/>
          </w:tcPr>
          <w:p w14:paraId="3DD7CD0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1509.28</w:t>
            </w:r>
          </w:p>
        </w:tc>
        <w:tc>
          <w:tcPr>
            <w:tcW w:w="1408" w:type="dxa"/>
          </w:tcPr>
          <w:p w14:paraId="1AE1BAF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30</w:t>
            </w:r>
          </w:p>
        </w:tc>
        <w:tc>
          <w:tcPr>
            <w:tcW w:w="565" w:type="dxa"/>
          </w:tcPr>
          <w:p w14:paraId="60CDA63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4C6F4136"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6325804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47.20%</w:t>
            </w:r>
          </w:p>
        </w:tc>
        <w:tc>
          <w:tcPr>
            <w:tcW w:w="928" w:type="dxa"/>
          </w:tcPr>
          <w:p w14:paraId="30B7A89F"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1.58</w:t>
            </w:r>
          </w:p>
        </w:tc>
        <w:tc>
          <w:tcPr>
            <w:tcW w:w="444" w:type="dxa"/>
            <w:vAlign w:val="center"/>
          </w:tcPr>
          <w:p w14:paraId="10CC9A68"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&lt;EndNote&gt;&lt;Cite&gt;&lt;Author&gt;Annadurai&lt;/Author&gt;&lt;Year&gt;2018&lt;/Year&gt;&lt;RecNum&gt;1056&lt;/RecNum&gt;&lt;DisplayText&gt;[44]&lt;/DisplayText&gt;&lt;record&gt;&lt;rec-number&gt;1056&lt;/rec-number&gt;&lt;foreign-keys&gt;&lt;key app="EN" db-id="pvettxp2m2sepdexx92p5xef9wfevptp5ert" timestamp="1748757389"&gt;1056&lt;/key&gt;&lt;/foreign-keys&gt;&lt;ref-type name="Journal Article"&gt;17&lt;/ref-type&gt;&lt;contributors&gt;&lt;authors&gt;&lt;author&gt;Annadurai, G&lt;/author&gt;&lt;author&gt;Devakumar, Balaji&lt;/author&gt;&lt;author&gt;Guo, Heng&lt;/author&gt;&lt;author&gt;Vijayakumar, R&lt;/author&gt;&lt;author&gt;Li, Bin&lt;/author&gt;&lt;author&gt;Sun, Liangling&lt;/author&gt;&lt;author&gt;Huang, Xiaoyong&lt;/author&gt;&lt;author&gt;Wang, Kai&lt;/author&gt;&lt;author&gt;Sun, Xiao Wei&lt;/author&gt;&lt;/authors&gt;&lt;/contributors&gt;&lt;titles&gt;&lt;title&gt;Novel Eu 3+-activated Ba 2 Y 5 B 5 O 17 red-emitting phosphors for white LEDs: high color purity, high quantum efficiency and excellent thermal stability&lt;/title&gt;&lt;secondary-title&gt;RSC advances&lt;/secondary-title&gt;&lt;/titles&gt;&lt;periodical&gt;&lt;full-title&gt;RSC Advances&lt;/full-title&gt;&lt;abbr-1&gt;RSC Adv.&lt;/abbr-1&gt;&lt;abbr-2&gt;RSC ADV&lt;/abbr-2&gt;&lt;/periodical&gt;&lt;pages&gt;23323-23331&lt;/pages&gt;&lt;volume&gt;8&lt;/volume&gt;&lt;number&gt;41&lt;/number&gt;&lt;dates&gt;&lt;year&gt;2018&lt;/year&gt;&lt;/dates&gt;&lt;urls&gt;&lt;/urls&gt;&lt;/record&gt;&lt;/Cite&gt;&lt;/EndNote&gt;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44]</w:t>
            </w:r>
            <w:r w:rsidRPr="002B005F">
              <w:rPr>
                <w:rFonts w:ascii="Times New Roman" w:hAnsi="Times New Roman"/>
                <w:b/>
                <w:bCs/>
                <w:color w:val="000000"/>
                <w:sz w:val="11"/>
                <w:szCs w:val="11"/>
              </w:rPr>
              <w:fldChar w:fldCharType="end"/>
            </w:r>
          </w:p>
        </w:tc>
      </w:tr>
      <w:tr w:rsidR="001E4A94" w:rsidRPr="002B005F" w14:paraId="6C8CCD55" w14:textId="77777777" w:rsidTr="00ED6BD9">
        <w:trPr>
          <w:jc w:val="center"/>
        </w:trPr>
        <w:tc>
          <w:tcPr>
            <w:tcW w:w="1403" w:type="dxa"/>
          </w:tcPr>
          <w:p w14:paraId="4AAFAE7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B</w:t>
            </w:r>
            <w:r w:rsidRPr="002B005F">
              <w:rPr>
                <w:rFonts w:ascii="Times New Roman" w:hAnsi="Times New Roman" w:hint="eastAsia"/>
                <w:b/>
                <w:bCs/>
                <w:color w:val="000000"/>
                <w:sz w:val="11"/>
                <w:szCs w:val="11"/>
                <w:vertAlign w:val="subscript"/>
              </w:rPr>
              <w:t>5</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17</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50C55E0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17.4486</w:t>
            </w:r>
          </w:p>
        </w:tc>
        <w:tc>
          <w:tcPr>
            <w:tcW w:w="629" w:type="dxa"/>
          </w:tcPr>
          <w:p w14:paraId="3EB4247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6.64715</w:t>
            </w:r>
          </w:p>
        </w:tc>
        <w:tc>
          <w:tcPr>
            <w:tcW w:w="629" w:type="dxa"/>
          </w:tcPr>
          <w:p w14:paraId="1FE84D8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13.0128</w:t>
            </w:r>
          </w:p>
        </w:tc>
        <w:tc>
          <w:tcPr>
            <w:tcW w:w="629" w:type="dxa"/>
          </w:tcPr>
          <w:p w14:paraId="2DF36C3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1509.28</w:t>
            </w:r>
          </w:p>
        </w:tc>
        <w:tc>
          <w:tcPr>
            <w:tcW w:w="1408" w:type="dxa"/>
          </w:tcPr>
          <w:p w14:paraId="6E8B65F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34</w:t>
            </w:r>
          </w:p>
        </w:tc>
        <w:tc>
          <w:tcPr>
            <w:tcW w:w="565" w:type="dxa"/>
          </w:tcPr>
          <w:p w14:paraId="74D311A9"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6059804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649BBFD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47.20</w:t>
            </w:r>
            <w:r w:rsidRPr="002B005F">
              <w:rPr>
                <w:rFonts w:ascii="Times New Roman" w:hAnsi="Times New Roman" w:hint="eastAsia"/>
                <w:b/>
                <w:bCs/>
                <w:color w:val="000000"/>
                <w:sz w:val="11"/>
                <w:szCs w:val="11"/>
              </w:rPr>
              <w:lastRenderedPageBreak/>
              <w:t>%</w:t>
            </w:r>
          </w:p>
        </w:tc>
        <w:tc>
          <w:tcPr>
            <w:tcW w:w="928" w:type="dxa"/>
          </w:tcPr>
          <w:p w14:paraId="461BB25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lastRenderedPageBreak/>
              <w:t>1.593</w:t>
            </w:r>
          </w:p>
        </w:tc>
        <w:tc>
          <w:tcPr>
            <w:tcW w:w="444" w:type="dxa"/>
            <w:vAlign w:val="center"/>
          </w:tcPr>
          <w:p w14:paraId="2F946FAB"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&lt;EndNote&gt;&lt;Cite&gt;&lt;Author&gt;Annadurai&lt;/Author&gt;&lt;Year&gt;2018&lt;/Year&gt;&lt;RecNum&gt;1056&lt;/RecNum&gt;&lt;DisplayText&gt;[44]&lt;/DisplayText&gt;&lt;record&gt;&lt;rec-number&gt;1056&lt;/rec-number&gt;&lt;foreign-keys&gt;&lt;key app="EN" db-id="pvettxp2m2sepdexx92p5xef9wfevptp5ert" timestamp="1748757389"&gt;1056&lt;/key&gt;&lt;/foreign-keys&gt;&lt;ref-type name="Journal Article"&gt;17&lt;/ref-type&gt;&lt;contributors&gt;&lt;authors&gt;&lt;author&gt;Annadurai, G&lt;/author&gt;&lt;author&gt;Devakumar, Balaji&lt;/author&gt;&lt;author&gt;Guo, Heng&lt;/author&gt;&lt;author&gt;Vijayakumar, R&lt;/author&gt;&lt;author&gt;Li, Bin&lt;/author&gt;&lt;author&gt;Sun, Liangling&lt;/author&gt;&lt;author&gt;Huang, Xiaoyong&lt;/author&gt;&lt;author&gt;Wang, Kai&lt;/author&gt;&lt;author&gt;Sun, Xiao Wei&lt;/author&gt;&lt;/authors&gt;&lt;/contributors&gt;&lt;titles&gt;&lt;title&gt;Novel Eu 3+-activated Ba 2 Y 5 B 5 O 17 red-emitting phosphors for white LEDs: high color purity, high quantum efficiency and excellent thermal stability&lt;/title&gt;&lt;secondary-title&gt;RSC advances&lt;/secondary-title&gt;&lt;/titles&gt;&lt;periodical&gt;&lt;full-title&gt;RSC Advances&lt;/full-title&gt;&lt;abbr-1&gt;RSC Adv.&lt;/abbr-1&gt;&lt;abbr-2&gt;RSC ADV&lt;/abbr-2&gt;&lt;/periodical&gt;&lt;pages&gt;23323-23331&lt;/pages&gt;&lt;volume&gt;8&lt;/volume&gt;&lt;number&gt;41&lt;/number&gt;&lt;dates&gt;&lt;year&gt;2018&lt;/year&gt;&lt;/dates&gt;&lt;urls&gt;&lt;/urls&gt;&lt;/record&gt;&lt;/Cite&gt;&lt;/EndNote&gt;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44</w:t>
            </w:r>
            <w:r w:rsidR="00A106F6" w:rsidRPr="002B005F">
              <w:rPr>
                <w:rFonts w:ascii="Times New Roman" w:hAnsi="Times New Roman"/>
                <w:b/>
                <w:bCs/>
                <w:noProof/>
                <w:color w:val="000000"/>
                <w:sz w:val="11"/>
                <w:szCs w:val="11"/>
              </w:rPr>
              <w:lastRenderedPageBreak/>
              <w:t>]</w:t>
            </w:r>
            <w:r w:rsidRPr="002B005F">
              <w:rPr>
                <w:rFonts w:ascii="Times New Roman" w:hAnsi="Times New Roman"/>
                <w:b/>
                <w:bCs/>
                <w:color w:val="000000"/>
                <w:sz w:val="11"/>
                <w:szCs w:val="11"/>
              </w:rPr>
              <w:fldChar w:fldCharType="end"/>
            </w:r>
          </w:p>
        </w:tc>
      </w:tr>
      <w:tr w:rsidR="001E4A94" w:rsidRPr="002B005F" w14:paraId="160ED539" w14:textId="77777777" w:rsidTr="00ED6BD9">
        <w:trPr>
          <w:jc w:val="center"/>
        </w:trPr>
        <w:tc>
          <w:tcPr>
            <w:tcW w:w="1403" w:type="dxa"/>
          </w:tcPr>
          <w:p w14:paraId="70AE2A6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lastRenderedPageBreak/>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649D298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5.59051</w:t>
            </w:r>
          </w:p>
        </w:tc>
        <w:tc>
          <w:tcPr>
            <w:tcW w:w="629" w:type="dxa"/>
          </w:tcPr>
          <w:p w14:paraId="7C4FDD5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5.81334</w:t>
            </w:r>
          </w:p>
        </w:tc>
        <w:tc>
          <w:tcPr>
            <w:tcW w:w="629" w:type="dxa"/>
          </w:tcPr>
          <w:p w14:paraId="1EEC1C2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8.05478</w:t>
            </w:r>
          </w:p>
        </w:tc>
        <w:tc>
          <w:tcPr>
            <w:tcW w:w="629" w:type="dxa"/>
          </w:tcPr>
          <w:p w14:paraId="6300658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261.776</w:t>
            </w:r>
          </w:p>
        </w:tc>
        <w:tc>
          <w:tcPr>
            <w:tcW w:w="1408" w:type="dxa"/>
          </w:tcPr>
          <w:p w14:paraId="2143945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5" w:type="dxa"/>
          </w:tcPr>
          <w:p w14:paraId="389F364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4EF15B97"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1C5392F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74%</w:t>
            </w:r>
          </w:p>
        </w:tc>
        <w:tc>
          <w:tcPr>
            <w:tcW w:w="928" w:type="dxa"/>
          </w:tcPr>
          <w:p w14:paraId="4D3AB34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0.685</w:t>
            </w:r>
          </w:p>
        </w:tc>
        <w:tc>
          <w:tcPr>
            <w:tcW w:w="444" w:type="dxa"/>
            <w:vAlign w:val="center"/>
          </w:tcPr>
          <w:p w14:paraId="5FFD5E12"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&lt;EndNote&gt;&lt;Cite&gt;&lt;Author&gt;Sun&lt;/Author&gt;&lt;Year&gt;2019&lt;/Year&gt;&lt;RecNum&gt;1057&lt;/RecNum&gt;&lt;DisplayText&gt;[45]&lt;/DisplayText&gt;&lt;record&gt;&lt;rec-number&gt;1057&lt;/rec-number&gt;&lt;foreign-keys&gt;&lt;key app="EN" db-id="pvettxp2m2sepdexx92p5xef9wfevptp5ert" timestamp="1748757584"&gt;1057&lt;/key&gt;&lt;/foreign-keys&gt;&lt;ref-type name="Journal Article"&gt;17&lt;/ref-type&gt;&lt;contributors&gt;&lt;authors&gt;&lt;author&gt;Sun, Qi&lt;/author&gt;&lt;author&gt;Wang, Shaoying&lt;/author&gt;&lt;author&gt;Devakumar, Balaji&lt;/author&gt;&lt;author&gt;Sun, Liangling&lt;/author&gt;&lt;author&gt;Liang, Jia&lt;/author&gt;&lt;author&gt;Sakthivel, Thangavel&lt;/author&gt;&lt;author&gt;Dhoble, Sanjay J&lt;/author&gt;&lt;author&gt;Huang, Xiaoyong&lt;/author&gt;&lt;/authors&gt;&lt;/contributors&gt;&lt;titles&gt;&lt;title&gt;Double perovskite Ca2LuTaO6: Eu3+ red-emitting phosphors: synthesis, structure and photoluminescence characteristics&lt;/title&gt;&lt;secondary-title&gt;Journal of Alloys and Compounds&lt;/secondary-title&gt;&lt;/titles&gt;&lt;periodical&gt;&lt;full-title&gt;Journal of Alloys and Compounds&lt;/full-title&gt;&lt;abbr-1&gt;J. Alloy. Compd.&lt;/abbr-1&gt;&lt;abbr-2&gt;J ALLOY COMPD&lt;/abbr-2&gt;&lt;/periodical&gt;&lt;pages&gt;230-236&lt;/pages&gt;&lt;volume&gt;804&lt;/volume&gt;&lt;dates&gt;&lt;year&gt;2019&lt;/year&gt;&lt;/dates&gt;&lt;isbn&gt;0925-8388&lt;/isbn&gt;&lt;urls&gt;&lt;/urls&gt;&lt;/record&gt;&lt;/Cite&gt;&lt;/EndNote&gt;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45]</w:t>
            </w:r>
            <w:r w:rsidRPr="002B005F">
              <w:rPr>
                <w:rFonts w:ascii="Times New Roman" w:hAnsi="Times New Roman"/>
                <w:b/>
                <w:bCs/>
                <w:color w:val="000000"/>
                <w:sz w:val="11"/>
                <w:szCs w:val="11"/>
              </w:rPr>
              <w:fldChar w:fldCharType="end"/>
            </w:r>
          </w:p>
        </w:tc>
      </w:tr>
      <w:tr w:rsidR="001E4A94" w:rsidRPr="002B005F" w14:paraId="08E09092" w14:textId="77777777" w:rsidTr="00ED6BD9">
        <w:trPr>
          <w:jc w:val="center"/>
        </w:trPr>
        <w:tc>
          <w:tcPr>
            <w:tcW w:w="1403" w:type="dxa"/>
          </w:tcPr>
          <w:p w14:paraId="5216A8C6"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4A558F3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5.59051</w:t>
            </w:r>
          </w:p>
        </w:tc>
        <w:tc>
          <w:tcPr>
            <w:tcW w:w="629" w:type="dxa"/>
          </w:tcPr>
          <w:p w14:paraId="4F632DC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5.81334</w:t>
            </w:r>
          </w:p>
        </w:tc>
        <w:tc>
          <w:tcPr>
            <w:tcW w:w="629" w:type="dxa"/>
          </w:tcPr>
          <w:p w14:paraId="2AE02979"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8.05478</w:t>
            </w:r>
          </w:p>
        </w:tc>
        <w:tc>
          <w:tcPr>
            <w:tcW w:w="629" w:type="dxa"/>
          </w:tcPr>
          <w:p w14:paraId="74A3DC4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261.776</w:t>
            </w:r>
          </w:p>
        </w:tc>
        <w:tc>
          <w:tcPr>
            <w:tcW w:w="1408" w:type="dxa"/>
          </w:tcPr>
          <w:p w14:paraId="4D474B8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w:t>
            </w:r>
          </w:p>
        </w:tc>
        <w:tc>
          <w:tcPr>
            <w:tcW w:w="565" w:type="dxa"/>
          </w:tcPr>
          <w:p w14:paraId="4329D7C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3746F329"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37EB42E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74%</w:t>
            </w:r>
          </w:p>
        </w:tc>
        <w:tc>
          <w:tcPr>
            <w:tcW w:w="928" w:type="dxa"/>
          </w:tcPr>
          <w:p w14:paraId="5771D3E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0.638</w:t>
            </w:r>
          </w:p>
        </w:tc>
        <w:tc>
          <w:tcPr>
            <w:tcW w:w="444" w:type="dxa"/>
            <w:vAlign w:val="center"/>
          </w:tcPr>
          <w:p w14:paraId="44DA61A3"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&lt;EndNote&gt;&lt;Cite&gt;&lt;Author&gt;Sun&lt;/Author&gt;&lt;Year&gt;2019&lt;/Year&gt;&lt;RecNum&gt;1057&lt;/RecNum&gt;&lt;DisplayText&gt;[45]&lt;/DisplayText&gt;&lt;record&gt;&lt;rec-number&gt;1057&lt;/rec-number&gt;&lt;foreign-keys&gt;&lt;key app="EN" db-id="pvettxp2m2sepdexx92p5xef9wfevptp5ert" timestamp="1748757584"&gt;1057&lt;/key&gt;&lt;/foreign-keys&gt;&lt;ref-type name="Journal Article"&gt;17&lt;/ref-type&gt;&lt;contributors&gt;&lt;authors&gt;&lt;author&gt;Sun, Qi&lt;/author&gt;&lt;author&gt;Wang, Shaoying&lt;/author&gt;&lt;author&gt;Devakumar, Balaji&lt;/author&gt;&lt;author&gt;Sun, Liangling&lt;/author&gt;&lt;author&gt;Liang, Jia&lt;/author&gt;&lt;author&gt;Sakthivel, Thangavel&lt;/author&gt;&lt;author&gt;Dhoble, Sanjay J&lt;/author&gt;&lt;author&gt;Huang, Xiaoyong&lt;/author&gt;&lt;/authors&gt;&lt;/contributors&gt;&lt;titles&gt;&lt;title&gt;Double perovskite Ca2LuTaO6: Eu3+ red-emitting phosphors: synthesis, structure and photoluminescence characteristics&lt;/title&gt;&lt;secondary-title&gt;Journal of Alloys and Compounds&lt;/secondary-title&gt;&lt;/titles&gt;&lt;periodical&gt;&lt;full-title&gt;Journal of Alloys and Compounds&lt;/full-title&gt;&lt;abbr-1&gt;J. Alloy. Compd.&lt;/abbr-1&gt;&lt;abbr-2&gt;J ALLOY COMPD&lt;/abbr-2&gt;&lt;/periodical&gt;&lt;pages&gt;230-236&lt;/pages&gt;&lt;volume&gt;804&lt;/volume&gt;&lt;dates&gt;&lt;year&gt;2019&lt;/year&gt;&lt;/dates&gt;&lt;isbn&gt;0925-8388&lt;/isbn&gt;&lt;urls&gt;&lt;/urls&gt;&lt;/record&gt;&lt;/Cite&gt;&lt;/EndNote&gt;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45]</w:t>
            </w:r>
            <w:r w:rsidRPr="002B005F">
              <w:rPr>
                <w:rFonts w:ascii="Times New Roman" w:hAnsi="Times New Roman"/>
                <w:b/>
                <w:bCs/>
                <w:color w:val="000000"/>
                <w:sz w:val="11"/>
                <w:szCs w:val="11"/>
              </w:rPr>
              <w:fldChar w:fldCharType="end"/>
            </w:r>
          </w:p>
        </w:tc>
      </w:tr>
      <w:tr w:rsidR="001E4A94" w:rsidRPr="002B005F" w14:paraId="0EF8C1F1" w14:textId="77777777" w:rsidTr="00ED6BD9">
        <w:trPr>
          <w:jc w:val="center"/>
        </w:trPr>
        <w:tc>
          <w:tcPr>
            <w:tcW w:w="1403" w:type="dxa"/>
          </w:tcPr>
          <w:p w14:paraId="2A16E929"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4BFBA59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5.59051</w:t>
            </w:r>
          </w:p>
        </w:tc>
        <w:tc>
          <w:tcPr>
            <w:tcW w:w="629" w:type="dxa"/>
          </w:tcPr>
          <w:p w14:paraId="100D11B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5.81334</w:t>
            </w:r>
          </w:p>
        </w:tc>
        <w:tc>
          <w:tcPr>
            <w:tcW w:w="629" w:type="dxa"/>
          </w:tcPr>
          <w:p w14:paraId="606E3EC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8.05478</w:t>
            </w:r>
          </w:p>
        </w:tc>
        <w:tc>
          <w:tcPr>
            <w:tcW w:w="629" w:type="dxa"/>
          </w:tcPr>
          <w:p w14:paraId="006A235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261.776</w:t>
            </w:r>
          </w:p>
        </w:tc>
        <w:tc>
          <w:tcPr>
            <w:tcW w:w="1408" w:type="dxa"/>
          </w:tcPr>
          <w:p w14:paraId="02DAA769"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w:t>
            </w:r>
          </w:p>
        </w:tc>
        <w:tc>
          <w:tcPr>
            <w:tcW w:w="565" w:type="dxa"/>
          </w:tcPr>
          <w:p w14:paraId="195522B7"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722194F6"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0D5CA80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74%</w:t>
            </w:r>
          </w:p>
        </w:tc>
        <w:tc>
          <w:tcPr>
            <w:tcW w:w="928" w:type="dxa"/>
          </w:tcPr>
          <w:p w14:paraId="36A7D49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0.58</w:t>
            </w:r>
          </w:p>
        </w:tc>
        <w:tc>
          <w:tcPr>
            <w:tcW w:w="444" w:type="dxa"/>
            <w:vAlign w:val="center"/>
          </w:tcPr>
          <w:p w14:paraId="5F9269FC"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&lt;EndNote&gt;&lt;Cite&gt;&lt;Author&gt;Sun&lt;/Author&gt;&lt;Year&gt;2019&lt;/Year&gt;&lt;RecNum&gt;1057&lt;/RecNum&gt;&lt;DisplayText&gt;[45]&lt;/DisplayText&gt;&lt;record&gt;&lt;rec-number&gt;1057&lt;/rec-number&gt;&lt;foreign-keys&gt;&lt;key app="EN" db-id="pvettxp2m2sepdexx92p5xef9wfevptp5ert" timestamp="1748757584"&gt;1057&lt;/key&gt;&lt;/foreign-keys&gt;&lt;ref-type name="Journal Article"&gt;17&lt;/ref-type&gt;&lt;contributors&gt;&lt;authors&gt;&lt;author&gt;Sun, Qi&lt;/author&gt;&lt;author&gt;Wang, Shaoying&lt;/author&gt;&lt;author&gt;Devakumar, Balaji&lt;/author&gt;&lt;author&gt;Sun, Liangling&lt;/author&gt;&lt;author&gt;Liang, Jia&lt;/author&gt;&lt;author&gt;Sakthivel, Thangavel&lt;/author&gt;&lt;author&gt;Dhoble, Sanjay J&lt;/author&gt;&lt;author&gt;Huang, Xiaoyong&lt;/author&gt;&lt;/authors&gt;&lt;/contributors&gt;&lt;titles&gt;&lt;title&gt;Double perovskite Ca2LuTaO6: Eu3+ red-emitting phosphors: synthesis, structure and photoluminescence characteristics&lt;/title&gt;&lt;secondary-title&gt;Journal of Alloys and Compounds&lt;/secondary-title&gt;&lt;/titles&gt;&lt;periodical&gt;&lt;full-title&gt;Journal of Alloys and Compounds&lt;/full-title&gt;&lt;abbr-1&gt;J. Alloy. Compd.&lt;/abbr-1&gt;&lt;abbr-2&gt;J ALLOY COMPD&lt;/abbr-2&gt;&lt;/periodical&gt;&lt;pages&gt;230-236&lt;/pages&gt;&lt;volume&gt;804&lt;/volume&gt;&lt;dates&gt;&lt;year&gt;2019&lt;/year&gt;&lt;/dates&gt;&lt;isbn&gt;0925-8388&lt;/isbn&gt;&lt;urls&gt;&lt;/urls&gt;&lt;/record&gt;&lt;/Cite&gt;&lt;/EndNote&gt;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45]</w:t>
            </w:r>
            <w:r w:rsidRPr="002B005F">
              <w:rPr>
                <w:rFonts w:ascii="Times New Roman" w:hAnsi="Times New Roman"/>
                <w:b/>
                <w:bCs/>
                <w:color w:val="000000"/>
                <w:sz w:val="11"/>
                <w:szCs w:val="11"/>
              </w:rPr>
              <w:fldChar w:fldCharType="end"/>
            </w:r>
          </w:p>
        </w:tc>
      </w:tr>
      <w:tr w:rsidR="001E4A94" w:rsidRPr="002B005F" w14:paraId="327E1FAA" w14:textId="77777777" w:rsidTr="00ED6BD9">
        <w:trPr>
          <w:jc w:val="center"/>
        </w:trPr>
        <w:tc>
          <w:tcPr>
            <w:tcW w:w="1403" w:type="dxa"/>
          </w:tcPr>
          <w:p w14:paraId="7834E269"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1FDEC84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5.59051</w:t>
            </w:r>
          </w:p>
        </w:tc>
        <w:tc>
          <w:tcPr>
            <w:tcW w:w="629" w:type="dxa"/>
          </w:tcPr>
          <w:p w14:paraId="40B57E6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5.81334</w:t>
            </w:r>
          </w:p>
        </w:tc>
        <w:tc>
          <w:tcPr>
            <w:tcW w:w="629" w:type="dxa"/>
          </w:tcPr>
          <w:p w14:paraId="0DBEAA2F"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8.05478</w:t>
            </w:r>
          </w:p>
        </w:tc>
        <w:tc>
          <w:tcPr>
            <w:tcW w:w="629" w:type="dxa"/>
          </w:tcPr>
          <w:p w14:paraId="6693771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261.776</w:t>
            </w:r>
          </w:p>
        </w:tc>
        <w:tc>
          <w:tcPr>
            <w:tcW w:w="1408" w:type="dxa"/>
          </w:tcPr>
          <w:p w14:paraId="424D433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565" w:type="dxa"/>
          </w:tcPr>
          <w:p w14:paraId="2917765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04246CCF"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046EFC5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74%</w:t>
            </w:r>
          </w:p>
        </w:tc>
        <w:tc>
          <w:tcPr>
            <w:tcW w:w="928" w:type="dxa"/>
          </w:tcPr>
          <w:p w14:paraId="30D2955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0.472</w:t>
            </w:r>
          </w:p>
        </w:tc>
        <w:tc>
          <w:tcPr>
            <w:tcW w:w="444" w:type="dxa"/>
            <w:vAlign w:val="center"/>
          </w:tcPr>
          <w:p w14:paraId="19B7928E"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&lt;EndNote&gt;&lt;Cite&gt;&lt;Author&gt;Sun&lt;/Author&gt;&lt;Year&gt;2019&lt;/Year&gt;&lt;RecNum&gt;1057&lt;/RecNum&gt;&lt;DisplayText&gt;[45]&lt;/DisplayText&gt;&lt;record&gt;&lt;rec-number&gt;1057&lt;/rec-number&gt;&lt;foreign-keys&gt;&lt;key app="EN" db-id="pvettxp2m2sepdexx92p5xef9wfevptp5ert" timestamp="1748757584"&gt;1057&lt;/key&gt;&lt;/foreign-keys&gt;&lt;ref-type name="Journal Article"&gt;17&lt;/ref-type&gt;&lt;contributors&gt;&lt;authors&gt;&lt;author&gt;Sun, Qi&lt;/author&gt;&lt;author&gt;Wang, Shaoying&lt;/author&gt;&lt;author&gt;Devakumar, Balaji&lt;/author&gt;&lt;author&gt;Sun, Liangling&lt;/author&gt;&lt;author&gt;Liang, Jia&lt;/author&gt;&lt;author&gt;Sakthivel, Thangavel&lt;/author&gt;&lt;author&gt;Dhoble, Sanjay J&lt;/author&gt;&lt;author&gt;Huang, Xiaoyong&lt;/author&gt;&lt;/authors&gt;&lt;/contributors&gt;&lt;titles&gt;&lt;title&gt;Double perovskite Ca2LuTaO6: Eu3+ red-emitting phosphors: synthesis, structure and photoluminescence characteristics&lt;/title&gt;&lt;secondary-title&gt;Journal of Alloys and Compounds&lt;/secondary-title&gt;&lt;/titles&gt;&lt;periodical&gt;&lt;full-title&gt;Journal of Alloys and Compounds&lt;/full-title&gt;&lt;abbr-1&gt;J. Alloy. Compd.&lt;/abbr-1&gt;&lt;abbr-2&gt;J ALLOY COMPD&lt;/abbr-2&gt;&lt;/periodical&gt;&lt;pages&gt;230-236&lt;/pages&gt;&lt;volume&gt;804&lt;/volume&gt;&lt;dates&gt;&lt;year&gt;2019&lt;/year&gt;&lt;/dates&gt;&lt;isbn&gt;0925-8388&lt;/isbn&gt;&lt;urls&gt;&lt;/urls&gt;&lt;/record&gt;&lt;/Cite&gt;&lt;/EndNote&gt;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45]</w:t>
            </w:r>
            <w:r w:rsidRPr="002B005F">
              <w:rPr>
                <w:rFonts w:ascii="Times New Roman" w:hAnsi="Times New Roman"/>
                <w:b/>
                <w:bCs/>
                <w:color w:val="000000"/>
                <w:sz w:val="11"/>
                <w:szCs w:val="11"/>
              </w:rPr>
              <w:fldChar w:fldCharType="end"/>
            </w:r>
          </w:p>
        </w:tc>
      </w:tr>
      <w:tr w:rsidR="001E4A94" w:rsidRPr="002B005F" w14:paraId="6F425FA4" w14:textId="77777777" w:rsidTr="00ED6BD9">
        <w:trPr>
          <w:jc w:val="center"/>
        </w:trPr>
        <w:tc>
          <w:tcPr>
            <w:tcW w:w="1403" w:type="dxa"/>
          </w:tcPr>
          <w:p w14:paraId="2B917A9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07182DA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5.59051</w:t>
            </w:r>
          </w:p>
        </w:tc>
        <w:tc>
          <w:tcPr>
            <w:tcW w:w="629" w:type="dxa"/>
          </w:tcPr>
          <w:p w14:paraId="459B0CE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5.81334</w:t>
            </w:r>
          </w:p>
        </w:tc>
        <w:tc>
          <w:tcPr>
            <w:tcW w:w="629" w:type="dxa"/>
          </w:tcPr>
          <w:p w14:paraId="684A88C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8.05478</w:t>
            </w:r>
          </w:p>
        </w:tc>
        <w:tc>
          <w:tcPr>
            <w:tcW w:w="629" w:type="dxa"/>
          </w:tcPr>
          <w:p w14:paraId="0E6D2C9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261.776</w:t>
            </w:r>
          </w:p>
        </w:tc>
        <w:tc>
          <w:tcPr>
            <w:tcW w:w="1408" w:type="dxa"/>
          </w:tcPr>
          <w:p w14:paraId="0D54FDA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565" w:type="dxa"/>
          </w:tcPr>
          <w:p w14:paraId="1093536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7EF41DB6"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7624DA4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74%</w:t>
            </w:r>
          </w:p>
        </w:tc>
        <w:tc>
          <w:tcPr>
            <w:tcW w:w="928" w:type="dxa"/>
          </w:tcPr>
          <w:p w14:paraId="7ED5FBA7"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0.379</w:t>
            </w:r>
          </w:p>
        </w:tc>
        <w:tc>
          <w:tcPr>
            <w:tcW w:w="444" w:type="dxa"/>
            <w:vAlign w:val="center"/>
          </w:tcPr>
          <w:p w14:paraId="7224223D"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&lt;EndNote&gt;&lt;Cite&gt;&lt;Author&gt;Sun&lt;/Author&gt;&lt;Year&gt;2019&lt;/Year&gt;&lt;RecNum&gt;1057&lt;/RecNum&gt;&lt;DisplayText&gt;[45]&lt;/DisplayText&gt;&lt;record&gt;&lt;rec-number&gt;1057&lt;/rec-number&gt;&lt;foreign-keys&gt;&lt;key app="EN" db-id="pvettxp2m2sepdexx92p5xef9wfevptp5ert" timestamp="1748757584"&gt;1057&lt;/key&gt;&lt;/foreign-keys&gt;&lt;ref-type name="Journal Article"&gt;17&lt;/ref-type&gt;&lt;contributors&gt;&lt;authors&gt;&lt;author&gt;Sun, Qi&lt;/author&gt;&lt;author&gt;Wang, Shaoying&lt;/author&gt;&lt;author&gt;Devakumar, Balaji&lt;/author&gt;&lt;author&gt;Sun, Liangling&lt;/author&gt;&lt;author&gt;Liang, Jia&lt;/author&gt;&lt;author&gt;Sakthivel, Thangavel&lt;/author&gt;&lt;author&gt;Dhoble, Sanjay J&lt;/author&gt;&lt;author&gt;Huang, Xiaoyong&lt;/author&gt;&lt;/authors&gt;&lt;/contributors&gt;&lt;titles&gt;&lt;title&gt;Double perovskite Ca2LuTaO6: Eu3+ red-emitting phosphors: synthesis, structure and photoluminescence characteristics&lt;/title&gt;&lt;secondary-title&gt;Journal of Alloys and Compounds&lt;/secondary-title&gt;&lt;/titles&gt;&lt;periodical&gt;&lt;full-title&gt;Journal of Alloys and Compounds&lt;/full-title&gt;&lt;abbr-1&gt;J. Alloy. Compd.&lt;/abbr-1&gt;&lt;abbr-2&gt;J ALLOY COMPD&lt;/abbr-2&gt;&lt;/periodical&gt;&lt;pages&gt;230-236&lt;/pages&gt;&lt;volume&gt;804&lt;/volume&gt;&lt;dates&gt;&lt;year&gt;2019&lt;/year&gt;&lt;/dates&gt;&lt;isbn&gt;0925-8388&lt;/isbn&gt;&lt;urls&gt;&lt;/urls&gt;&lt;/record&gt;&lt;/Cite&gt;&lt;/EndNote&gt;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45]</w:t>
            </w:r>
            <w:r w:rsidRPr="002B005F">
              <w:rPr>
                <w:rFonts w:ascii="Times New Roman" w:hAnsi="Times New Roman"/>
                <w:b/>
                <w:bCs/>
                <w:color w:val="000000"/>
                <w:sz w:val="11"/>
                <w:szCs w:val="11"/>
              </w:rPr>
              <w:fldChar w:fldCharType="end"/>
            </w:r>
          </w:p>
        </w:tc>
      </w:tr>
      <w:tr w:rsidR="001E4A94" w:rsidRPr="002B005F" w14:paraId="1B2FBA5D" w14:textId="77777777" w:rsidTr="00ED6BD9">
        <w:trPr>
          <w:jc w:val="center"/>
        </w:trPr>
        <w:tc>
          <w:tcPr>
            <w:tcW w:w="1403" w:type="dxa"/>
          </w:tcPr>
          <w:p w14:paraId="605BFC8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43F4B5A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5.59051</w:t>
            </w:r>
          </w:p>
        </w:tc>
        <w:tc>
          <w:tcPr>
            <w:tcW w:w="629" w:type="dxa"/>
          </w:tcPr>
          <w:p w14:paraId="1DEA320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5.81334</w:t>
            </w:r>
          </w:p>
        </w:tc>
        <w:tc>
          <w:tcPr>
            <w:tcW w:w="629" w:type="dxa"/>
          </w:tcPr>
          <w:p w14:paraId="3C8EB06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8.05478</w:t>
            </w:r>
          </w:p>
        </w:tc>
        <w:tc>
          <w:tcPr>
            <w:tcW w:w="629" w:type="dxa"/>
          </w:tcPr>
          <w:p w14:paraId="49133D0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261.776</w:t>
            </w:r>
          </w:p>
        </w:tc>
        <w:tc>
          <w:tcPr>
            <w:tcW w:w="1408" w:type="dxa"/>
          </w:tcPr>
          <w:p w14:paraId="02194A4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w:t>
            </w:r>
          </w:p>
        </w:tc>
        <w:tc>
          <w:tcPr>
            <w:tcW w:w="565" w:type="dxa"/>
          </w:tcPr>
          <w:p w14:paraId="1F434EA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742C18E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5AC36EE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74%</w:t>
            </w:r>
          </w:p>
        </w:tc>
        <w:tc>
          <w:tcPr>
            <w:tcW w:w="928" w:type="dxa"/>
          </w:tcPr>
          <w:p w14:paraId="1682041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0.282</w:t>
            </w:r>
          </w:p>
        </w:tc>
        <w:tc>
          <w:tcPr>
            <w:tcW w:w="444" w:type="dxa"/>
            <w:vAlign w:val="center"/>
          </w:tcPr>
          <w:p w14:paraId="14E47380"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&lt;EndNote&gt;&lt;Cite&gt;&lt;Author&gt;Sun&lt;/Author&gt;&lt;Year&gt;2019&lt;/Year&gt;&lt;RecNum&gt;1057&lt;/RecNum&gt;&lt;DisplayText&gt;[45]&lt;/DisplayText&gt;&lt;record&gt;&lt;rec-number&gt;1057&lt;/rec-number&gt;&lt;foreign-keys&gt;&lt;key app="EN" db-id="pvettxp2m2sepdexx92p5xef9wfevptp5ert" timestamp="1748757584"&gt;1057&lt;/key&gt;&lt;/foreign-keys&gt;&lt;ref-type name="Journal Article"&gt;17&lt;/ref-type&gt;&lt;contributors&gt;&lt;authors&gt;&lt;author&gt;Sun, Qi&lt;/author&gt;&lt;author&gt;Wang, Shaoying&lt;/author&gt;&lt;author&gt;Devakumar, Balaji&lt;/author&gt;&lt;author&gt;Sun, Liangling&lt;/author&gt;&lt;author&gt;Liang, Jia&lt;/author&gt;&lt;author&gt;Sakthivel, Thangavel&lt;/author&gt;&lt;author&gt;Dhoble, Sanjay J&lt;/author&gt;&lt;author&gt;Huang, Xiaoyong&lt;/author&gt;&lt;/authors&gt;&lt;/contributors&gt;&lt;titles&gt;&lt;title&gt;Double perovskite Ca2LuTaO6: Eu3+ red-emitting phosphors: synthesis, structure and photoluminescence characteristics&lt;/title&gt;&lt;secondary-title&gt;Journal of Alloys and Compounds&lt;/secondary-title&gt;&lt;/titles&gt;&lt;periodical&gt;&lt;full-title&gt;Journal of Alloys and Compounds&lt;/full-title&gt;&lt;abbr-1&gt;J. Alloy. Compd.&lt;/abbr-1&gt;&lt;abbr-2&gt;J ALLOY COMPD&lt;/abbr-2&gt;&lt;/periodical&gt;&lt;pages&gt;230-236&lt;/pages&gt;&lt;volume&gt;804&lt;/volume&gt;&lt;dates&gt;&lt;year&gt;2019&lt;/year&gt;&lt;/dates&gt;&lt;isbn&gt;0925-8388&lt;/isbn&gt;&lt;urls&gt;&lt;/urls&gt;&lt;/record&gt;&lt;/Cite&gt;&lt;/EndNote&gt;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45]</w:t>
            </w:r>
            <w:r w:rsidRPr="002B005F">
              <w:rPr>
                <w:rFonts w:ascii="Times New Roman" w:hAnsi="Times New Roman"/>
                <w:b/>
                <w:bCs/>
                <w:color w:val="000000"/>
                <w:sz w:val="11"/>
                <w:szCs w:val="11"/>
              </w:rPr>
              <w:fldChar w:fldCharType="end"/>
            </w:r>
          </w:p>
        </w:tc>
      </w:tr>
      <w:tr w:rsidR="001E4A94" w:rsidRPr="002B005F" w14:paraId="34F99134" w14:textId="77777777" w:rsidTr="00ED6BD9">
        <w:trPr>
          <w:jc w:val="center"/>
        </w:trPr>
        <w:tc>
          <w:tcPr>
            <w:tcW w:w="1403" w:type="dxa"/>
          </w:tcPr>
          <w:p w14:paraId="110D327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4256C1C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5.59051</w:t>
            </w:r>
          </w:p>
        </w:tc>
        <w:tc>
          <w:tcPr>
            <w:tcW w:w="629" w:type="dxa"/>
          </w:tcPr>
          <w:p w14:paraId="15558787"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5.81334</w:t>
            </w:r>
          </w:p>
        </w:tc>
        <w:tc>
          <w:tcPr>
            <w:tcW w:w="629" w:type="dxa"/>
          </w:tcPr>
          <w:p w14:paraId="0D3D0669"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8.05478</w:t>
            </w:r>
          </w:p>
        </w:tc>
        <w:tc>
          <w:tcPr>
            <w:tcW w:w="629" w:type="dxa"/>
          </w:tcPr>
          <w:p w14:paraId="792B9EB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261.776</w:t>
            </w:r>
          </w:p>
        </w:tc>
        <w:tc>
          <w:tcPr>
            <w:tcW w:w="1408" w:type="dxa"/>
          </w:tcPr>
          <w:p w14:paraId="1975CC7F"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w:t>
            </w:r>
          </w:p>
        </w:tc>
        <w:tc>
          <w:tcPr>
            <w:tcW w:w="565" w:type="dxa"/>
          </w:tcPr>
          <w:p w14:paraId="5732E626"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56B41A9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566DFEE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74%</w:t>
            </w:r>
          </w:p>
        </w:tc>
        <w:tc>
          <w:tcPr>
            <w:tcW w:w="928" w:type="dxa"/>
          </w:tcPr>
          <w:p w14:paraId="54D9E10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0.214</w:t>
            </w:r>
          </w:p>
        </w:tc>
        <w:tc>
          <w:tcPr>
            <w:tcW w:w="444" w:type="dxa"/>
            <w:vAlign w:val="center"/>
          </w:tcPr>
          <w:p w14:paraId="4599B675"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&lt;EndNote&gt;&lt;Cite&gt;&lt;Author&gt;Sun&lt;/Author&gt;&lt;Year&gt;2019&lt;/Year&gt;&lt;RecNum&gt;1057&lt;/RecNum&gt;&lt;DisplayText&gt;[45]&lt;/DisplayText&gt;&lt;record&gt;&lt;rec-number&gt;1057&lt;/rec-number&gt;&lt;foreign-keys&gt;&lt;key app="EN" db-id="pvettxp2m2sepdexx92p5xef9wfevptp5ert" timestamp="1748757584"&gt;1057&lt;/key&gt;&lt;/foreign-keys&gt;&lt;ref-type name="Journal Article"&gt;17&lt;/ref-type&gt;&lt;contributors&gt;&lt;authors&gt;&lt;author&gt;Sun, Qi&lt;/author&gt;&lt;author&gt;Wang, Shaoying&lt;/author&gt;&lt;author&gt;Devakumar, Balaji&lt;/author&gt;&lt;author&gt;Sun, Liangling&lt;/author&gt;&lt;author&gt;Liang, Jia&lt;/author&gt;&lt;author&gt;Sakthivel, Thangavel&lt;/author&gt;&lt;author&gt;Dhoble, Sanjay J&lt;/author&gt;&lt;author&gt;Huang, Xiaoyong&lt;/author&gt;&lt;/authors&gt;&lt;/contributors&gt;&lt;titles&gt;&lt;title&gt;Double perovskite Ca2LuTaO6: Eu3+ red-emitting phosphors: synthesis, structure and photoluminescence characteristics&lt;/title&gt;&lt;secondary-title&gt;Journal of Alloys and Compounds&lt;/secondary-title&gt;&lt;/titles&gt;&lt;periodical&gt;&lt;full-title&gt;Journal of Alloys and Compounds&lt;/full-title&gt;&lt;abbr-1&gt;J. Alloy. Compd.&lt;/abbr-1&gt;&lt;abbr-2&gt;J ALLOY COMPD&lt;/abbr-2&gt;&lt;/periodical&gt;&lt;pages&gt;230-236&lt;/pages&gt;&lt;volume&gt;804&lt;/volume&gt;&lt;dates&gt;&lt;year&gt;2019&lt;/year&gt;&lt;/dates&gt;&lt;isbn&gt;0925-8388&lt;/isbn&gt;&lt;urls&gt;&lt;/urls&gt;&lt;/record&gt;&lt;/Cite&gt;&lt;/EndNote&gt;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45]</w:t>
            </w:r>
            <w:r w:rsidRPr="002B005F">
              <w:rPr>
                <w:rFonts w:ascii="Times New Roman" w:hAnsi="Times New Roman"/>
                <w:b/>
                <w:bCs/>
                <w:color w:val="000000"/>
                <w:sz w:val="11"/>
                <w:szCs w:val="11"/>
              </w:rPr>
              <w:fldChar w:fldCharType="end"/>
            </w:r>
          </w:p>
        </w:tc>
      </w:tr>
      <w:tr w:rsidR="001E4A94" w:rsidRPr="002B005F" w14:paraId="5B485694" w14:textId="77777777" w:rsidTr="00ED6BD9">
        <w:trPr>
          <w:jc w:val="center"/>
        </w:trPr>
        <w:tc>
          <w:tcPr>
            <w:tcW w:w="1403" w:type="dxa"/>
          </w:tcPr>
          <w:p w14:paraId="6544448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Lu</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9</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07065B5F"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6.05194</w:t>
            </w:r>
          </w:p>
        </w:tc>
        <w:tc>
          <w:tcPr>
            <w:tcW w:w="629" w:type="dxa"/>
          </w:tcPr>
          <w:p w14:paraId="19EBFAF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6.05194</w:t>
            </w:r>
          </w:p>
        </w:tc>
        <w:tc>
          <w:tcPr>
            <w:tcW w:w="629" w:type="dxa"/>
          </w:tcPr>
          <w:p w14:paraId="0D06C89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24.9574</w:t>
            </w:r>
          </w:p>
        </w:tc>
        <w:tc>
          <w:tcPr>
            <w:tcW w:w="629" w:type="dxa"/>
          </w:tcPr>
          <w:p w14:paraId="5849346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791.62</w:t>
            </w:r>
          </w:p>
        </w:tc>
        <w:tc>
          <w:tcPr>
            <w:tcW w:w="1408" w:type="dxa"/>
          </w:tcPr>
          <w:p w14:paraId="0B6CF39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0.05</w:t>
            </w:r>
          </w:p>
        </w:tc>
        <w:tc>
          <w:tcPr>
            <w:tcW w:w="565" w:type="dxa"/>
          </w:tcPr>
          <w:p w14:paraId="6DC9D85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737CB447"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121CF69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w:t>
            </w:r>
          </w:p>
        </w:tc>
        <w:tc>
          <w:tcPr>
            <w:tcW w:w="928" w:type="dxa"/>
          </w:tcPr>
          <w:p w14:paraId="7C2DB16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0.648</w:t>
            </w:r>
          </w:p>
        </w:tc>
        <w:tc>
          <w:tcPr>
            <w:tcW w:w="444" w:type="dxa"/>
            <w:vAlign w:val="center"/>
          </w:tcPr>
          <w:p w14:paraId="7FFB0052"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&lt;EndNote&gt;&lt;Cite&gt;&lt;Author&gt;Wang&lt;/Author&gt;&lt;Year&gt;2019&lt;/Year&gt;&lt;RecNum&gt;1058&lt;/RecNum&gt;&lt;DisplayText&gt;[46]&lt;/DisplayText&gt;&lt;record&gt;&lt;rec-number&gt;1058&lt;/rec-number&gt;&lt;foreign-keys&gt;&lt;key app="EN" db-id="pvettxp2m2sepdexx92p5xef9wfevptp5ert" timestamp="1748757657"&gt;1058&lt;/key&gt;&lt;/foreign-keys&gt;&lt;ref-type name="Journal Article"&gt;17&lt;/ref-type&gt;&lt;contributors&gt;&lt;authors&gt;&lt;author&gt;Wang, Shaoying&lt;/author&gt;&lt;author&gt;Sun, Qi&lt;/author&gt;&lt;author&gt;Devakumar, Balaji&lt;/author&gt;&lt;author&gt;Liang, Jia&lt;/author&gt;&lt;author&gt;Sun, Liangling&lt;/author&gt;&lt;author&gt;Huang, Xiaoyong&lt;/author&gt;&lt;/authors&gt;&lt;/contributors&gt;&lt;titles&gt;&lt;title&gt;Novel high color-purity Eu3+-activated Ba3Lu4O9 red-emitting phosphors with high quantum efficiency and good thermal stability for warm white LEDs&lt;/title&gt;&lt;secondary-title&gt;Journal of Luminescence&lt;/secondary-title&gt;&lt;/titles&gt;&lt;periodical&gt;&lt;full-title&gt;Journal of Luminescence&lt;/full-title&gt;&lt;abbr-1&gt;J. Lumines.&lt;/abbr-1&gt;&lt;abbr-2&gt;J LUMIN&lt;/abbr-2&gt;&lt;/periodical&gt;&lt;pages&gt;156-162&lt;/pages&gt;&lt;volume&gt;209&lt;/volume&gt;&lt;dates&gt;&lt;year&gt;2019&lt;/year&gt;&lt;/dates&gt;&lt;isbn&gt;0022-2313&lt;/isbn&gt;&lt;urls&gt;&lt;/urls&gt;&lt;/record&gt;&lt;/Cite&gt;&lt;/EndNote&gt;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46]</w:t>
            </w:r>
            <w:r w:rsidRPr="002B005F">
              <w:rPr>
                <w:rFonts w:ascii="Times New Roman" w:hAnsi="Times New Roman"/>
                <w:b/>
                <w:bCs/>
                <w:color w:val="000000"/>
                <w:sz w:val="11"/>
                <w:szCs w:val="11"/>
              </w:rPr>
              <w:fldChar w:fldCharType="end"/>
            </w:r>
          </w:p>
        </w:tc>
      </w:tr>
      <w:tr w:rsidR="001E4A94" w:rsidRPr="002B005F" w14:paraId="044B9852" w14:textId="77777777" w:rsidTr="00ED6BD9">
        <w:trPr>
          <w:jc w:val="center"/>
        </w:trPr>
        <w:tc>
          <w:tcPr>
            <w:tcW w:w="1403" w:type="dxa"/>
          </w:tcPr>
          <w:p w14:paraId="012E514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Lu</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9</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68F188C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6.05194</w:t>
            </w:r>
          </w:p>
        </w:tc>
        <w:tc>
          <w:tcPr>
            <w:tcW w:w="629" w:type="dxa"/>
          </w:tcPr>
          <w:p w14:paraId="151A298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6.05194</w:t>
            </w:r>
          </w:p>
        </w:tc>
        <w:tc>
          <w:tcPr>
            <w:tcW w:w="629" w:type="dxa"/>
          </w:tcPr>
          <w:p w14:paraId="27B79AB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24.9574</w:t>
            </w:r>
          </w:p>
        </w:tc>
        <w:tc>
          <w:tcPr>
            <w:tcW w:w="629" w:type="dxa"/>
          </w:tcPr>
          <w:p w14:paraId="49B7890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791.62</w:t>
            </w:r>
          </w:p>
        </w:tc>
        <w:tc>
          <w:tcPr>
            <w:tcW w:w="1408" w:type="dxa"/>
          </w:tcPr>
          <w:p w14:paraId="2110482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5" w:type="dxa"/>
          </w:tcPr>
          <w:p w14:paraId="08ADCB8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0E64CF96"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4C7C580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w:t>
            </w:r>
          </w:p>
        </w:tc>
        <w:tc>
          <w:tcPr>
            <w:tcW w:w="928" w:type="dxa"/>
          </w:tcPr>
          <w:p w14:paraId="594ACB27"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0.612</w:t>
            </w:r>
          </w:p>
        </w:tc>
        <w:tc>
          <w:tcPr>
            <w:tcW w:w="444" w:type="dxa"/>
            <w:vAlign w:val="center"/>
          </w:tcPr>
          <w:p w14:paraId="25608E9B"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&lt;EndNote&gt;&lt;Cite&gt;&lt;Author&gt;Wang&lt;/Author&gt;&lt;Year&gt;2019&lt;/Year&gt;&lt;RecNum&gt;1058&lt;/RecNum&gt;&lt;DisplayText&gt;[46]&lt;/DisplayText&gt;&lt;record&gt;&lt;rec-number&gt;1058&lt;/rec-number&gt;&lt;foreign-keys&gt;&lt;key app="EN" db-id="pvettxp2m2sepdexx92p5xef9wfevptp5ert" timestamp="1748757657"&gt;1058&lt;/key&gt;&lt;/foreign-keys&gt;&lt;ref-type name="Journal Article"&gt;17&lt;/ref-type&gt;&lt;contributors&gt;&lt;authors&gt;&lt;author&gt;Wang, Shaoying&lt;/author&gt;&lt;author&gt;Sun, Qi&lt;/author&gt;&lt;author&gt;Devakumar, Balaji&lt;/author&gt;&lt;author&gt;Liang, Jia&lt;/author&gt;&lt;author&gt;Sun, Liangling&lt;/author&gt;&lt;author&gt;Huang, Xiaoyong&lt;/author&gt;&lt;/authors&gt;&lt;/contributors&gt;&lt;titles&gt;&lt;title&gt;Novel high color-purity Eu3+-activated Ba3Lu4O9 red-emitting phosphors with high quantum efficiency and good thermal stability for warm white LEDs&lt;/title&gt;&lt;secondary-title&gt;Journal of Luminescence&lt;/secondary-title&gt;&lt;/titles&gt;&lt;periodical&gt;&lt;full-title&gt;Journal of Luminescence&lt;/full-title&gt;&lt;abbr-1&gt;J. Lumines.&lt;/abbr-1&gt;&lt;abbr-2&gt;J LUMIN&lt;/abbr-2&gt;&lt;/periodical&gt;&lt;pages&gt;156-162&lt;/pages&gt;&lt;volume&gt;209&lt;/volume&gt;&lt;dates&gt;&lt;year&gt;2019&lt;/year&gt;&lt;/dates&gt;&lt;isbn&gt;0022-2313&lt;/isbn&gt;&lt;urls&gt;&lt;/urls&gt;&lt;/record&gt;&lt;/Cite&gt;&lt;/EndNote&gt;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46]</w:t>
            </w:r>
            <w:r w:rsidRPr="002B005F">
              <w:rPr>
                <w:rFonts w:ascii="Times New Roman" w:hAnsi="Times New Roman"/>
                <w:b/>
                <w:bCs/>
                <w:color w:val="000000"/>
                <w:sz w:val="11"/>
                <w:szCs w:val="11"/>
              </w:rPr>
              <w:fldChar w:fldCharType="end"/>
            </w:r>
          </w:p>
        </w:tc>
      </w:tr>
      <w:tr w:rsidR="001E4A94" w:rsidRPr="002B005F" w14:paraId="447D2428" w14:textId="77777777" w:rsidTr="00ED6BD9">
        <w:trPr>
          <w:jc w:val="center"/>
        </w:trPr>
        <w:tc>
          <w:tcPr>
            <w:tcW w:w="1403" w:type="dxa"/>
          </w:tcPr>
          <w:p w14:paraId="631F244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Lu</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9</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3CBEC0B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6.05194</w:t>
            </w:r>
          </w:p>
        </w:tc>
        <w:tc>
          <w:tcPr>
            <w:tcW w:w="629" w:type="dxa"/>
          </w:tcPr>
          <w:p w14:paraId="7CF4AE1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6.05194</w:t>
            </w:r>
          </w:p>
        </w:tc>
        <w:tc>
          <w:tcPr>
            <w:tcW w:w="629" w:type="dxa"/>
          </w:tcPr>
          <w:p w14:paraId="51C747E6"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24.9574</w:t>
            </w:r>
          </w:p>
        </w:tc>
        <w:tc>
          <w:tcPr>
            <w:tcW w:w="629" w:type="dxa"/>
          </w:tcPr>
          <w:p w14:paraId="651E2E86"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791.62</w:t>
            </w:r>
          </w:p>
        </w:tc>
        <w:tc>
          <w:tcPr>
            <w:tcW w:w="1408" w:type="dxa"/>
          </w:tcPr>
          <w:p w14:paraId="51EBC11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0.15</w:t>
            </w:r>
          </w:p>
        </w:tc>
        <w:tc>
          <w:tcPr>
            <w:tcW w:w="565" w:type="dxa"/>
          </w:tcPr>
          <w:p w14:paraId="5C5A82B7"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175582A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4681B77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w:t>
            </w:r>
          </w:p>
        </w:tc>
        <w:tc>
          <w:tcPr>
            <w:tcW w:w="928" w:type="dxa"/>
          </w:tcPr>
          <w:p w14:paraId="7967A9D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0.586</w:t>
            </w:r>
          </w:p>
        </w:tc>
        <w:tc>
          <w:tcPr>
            <w:tcW w:w="444" w:type="dxa"/>
            <w:vAlign w:val="center"/>
          </w:tcPr>
          <w:p w14:paraId="18EC837D"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&lt;EndNote&gt;&lt;Cite&gt;&lt;Author&gt;Wang&lt;/Author&gt;&lt;Year&gt;2019&lt;/Year&gt;&lt;RecNum&gt;1058&lt;/RecNum&gt;&lt;DisplayText&gt;[46]&lt;/DisplayText&gt;&lt;record&gt;&lt;rec-number&gt;1058&lt;/rec-number&gt;&lt;foreign-keys&gt;&lt;key app="EN" db-id="pvettxp2m2sepdexx92p5xef9wfevptp5ert" timestamp="1748757657"&gt;1058&lt;/key&gt;&lt;/foreign-keys&gt;&lt;ref-type name="Journal Article"&gt;17&lt;/ref-type&gt;&lt;contributors&gt;&lt;authors&gt;&lt;author&gt;Wang, Shaoying&lt;/author&gt;&lt;author&gt;Sun, Qi&lt;/author&gt;&lt;author&gt;Devakumar, Balaji&lt;/author&gt;&lt;author&gt;Liang, Jia&lt;/author&gt;&lt;author&gt;Sun, Liangling&lt;/author&gt;&lt;author&gt;Huang, Xiaoyong&lt;/author&gt;&lt;/authors&gt;&lt;/contributors&gt;&lt;titles&gt;&lt;title&gt;Novel high color-purity Eu3+-activated Ba3Lu4O9 red-emitting phosphors with high quantum efficiency and good thermal stability for warm white LEDs&lt;/title&gt;&lt;secondary-title&gt;Journal of Luminescence&lt;/secondary-title&gt;&lt;/titles&gt;&lt;periodical&gt;&lt;full-title&gt;Journal of Luminescence&lt;/full-title&gt;&lt;abbr-1&gt;J. Lumines.&lt;/abbr-1&gt;&lt;abbr-2&gt;J LUMIN&lt;/abbr-2&gt;&lt;/periodical&gt;&lt;pages&gt;156-162&lt;/pages&gt;&lt;volume&gt;209&lt;/volume&gt;&lt;dates&gt;&lt;year&gt;2019&lt;/year&gt;&lt;/dates&gt;&lt;isbn&gt;0022-2313&lt;/isbn&gt;&lt;urls&gt;&lt;/urls&gt;&lt;/record&gt;&lt;/Cite&gt;&lt;/EndNote&gt;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46]</w:t>
            </w:r>
            <w:r w:rsidRPr="002B005F">
              <w:rPr>
                <w:rFonts w:ascii="Times New Roman" w:hAnsi="Times New Roman"/>
                <w:b/>
                <w:bCs/>
                <w:color w:val="000000"/>
                <w:sz w:val="11"/>
                <w:szCs w:val="11"/>
              </w:rPr>
              <w:fldChar w:fldCharType="end"/>
            </w:r>
          </w:p>
        </w:tc>
      </w:tr>
      <w:tr w:rsidR="001E4A94" w:rsidRPr="002B005F" w14:paraId="67C9297A" w14:textId="77777777" w:rsidTr="00ED6BD9">
        <w:trPr>
          <w:jc w:val="center"/>
        </w:trPr>
        <w:tc>
          <w:tcPr>
            <w:tcW w:w="1403" w:type="dxa"/>
          </w:tcPr>
          <w:p w14:paraId="0FE0F2E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Lu</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9</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43D2DEEF"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6.05194</w:t>
            </w:r>
          </w:p>
        </w:tc>
        <w:tc>
          <w:tcPr>
            <w:tcW w:w="629" w:type="dxa"/>
          </w:tcPr>
          <w:p w14:paraId="0BBF42F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6.05194</w:t>
            </w:r>
          </w:p>
        </w:tc>
        <w:tc>
          <w:tcPr>
            <w:tcW w:w="629" w:type="dxa"/>
          </w:tcPr>
          <w:p w14:paraId="43785319"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24.9574</w:t>
            </w:r>
          </w:p>
        </w:tc>
        <w:tc>
          <w:tcPr>
            <w:tcW w:w="629" w:type="dxa"/>
          </w:tcPr>
          <w:p w14:paraId="7A18B25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791.62</w:t>
            </w:r>
          </w:p>
        </w:tc>
        <w:tc>
          <w:tcPr>
            <w:tcW w:w="1408" w:type="dxa"/>
          </w:tcPr>
          <w:p w14:paraId="207F49D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565" w:type="dxa"/>
          </w:tcPr>
          <w:p w14:paraId="4E3F9B09"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792B866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15CF167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w:t>
            </w:r>
          </w:p>
        </w:tc>
        <w:tc>
          <w:tcPr>
            <w:tcW w:w="928" w:type="dxa"/>
          </w:tcPr>
          <w:p w14:paraId="449DF4B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0.53</w:t>
            </w:r>
          </w:p>
        </w:tc>
        <w:tc>
          <w:tcPr>
            <w:tcW w:w="444" w:type="dxa"/>
            <w:vAlign w:val="center"/>
          </w:tcPr>
          <w:p w14:paraId="7AC16192"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&lt;EndNote&gt;&lt;Cite&gt;&lt;Author&gt;Wang&lt;/Author&gt;&lt;Year&gt;2019&lt;/Year&gt;&lt;RecNum&gt;1058&lt;/RecNum&gt;&lt;DisplayText&gt;[46]&lt;/DisplayText&gt;&lt;record&gt;&lt;rec-number&gt;1058&lt;/rec-number&gt;&lt;foreign-keys&gt;&lt;key app="EN" db-id="pvettxp2m2sepdexx92p5xef9wfevptp5ert" timestamp="1748757657"&gt;1058&lt;/key&gt;&lt;/foreign-keys&gt;&lt;ref-type name="Journal Article"&gt;17&lt;/ref-type&gt;&lt;contributors&gt;&lt;authors&gt;&lt;author&gt;Wang, Shaoying&lt;/author&gt;&lt;author&gt;Sun, Qi&lt;/author&gt;&lt;author&gt;Devakumar, Balaji&lt;/author&gt;&lt;author&gt;Liang, Jia&lt;/author&gt;&lt;author&gt;Sun, Liangling&lt;/author&gt;&lt;author&gt;Huang, Xiaoyong&lt;/author&gt;&lt;/authors&gt;&lt;/contributors&gt;&lt;titles&gt;&lt;title&gt;Novel high color-purity Eu3+-activated Ba3Lu4O9 red-emitting phosphors with high quantum efficiency and good thermal stability for warm white LEDs&lt;/title&gt;&lt;secondary-title&gt;Journal of Luminescence&lt;/secondary-title&gt;&lt;/titles&gt;&lt;periodical&gt;&lt;full-title&gt;Journal of Luminescence&lt;/full-title&gt;&lt;abbr-1&gt;J. Lumines.&lt;/abbr-1&gt;&lt;abbr-2&gt;J LUMIN&lt;/abbr-2&gt;&lt;/periodical&gt;&lt;pages&gt;156-162&lt;/pages&gt;&lt;volume&gt;209&lt;/volume&gt;&lt;dates&gt;&lt;year&gt;2019&lt;/year&gt;&lt;/dates&gt;&lt;isbn&gt;0022-2313&lt;/isbn&gt;&lt;urls&gt;&lt;/urls&gt;&lt;/record&gt;&lt;/Cite&gt;&lt;/EndNote&gt;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46]</w:t>
            </w:r>
            <w:r w:rsidRPr="002B005F">
              <w:rPr>
                <w:rFonts w:ascii="Times New Roman" w:hAnsi="Times New Roman"/>
                <w:b/>
                <w:bCs/>
                <w:color w:val="000000"/>
                <w:sz w:val="11"/>
                <w:szCs w:val="11"/>
              </w:rPr>
              <w:fldChar w:fldCharType="end"/>
            </w:r>
          </w:p>
        </w:tc>
      </w:tr>
      <w:tr w:rsidR="001E4A94" w:rsidRPr="002B005F" w14:paraId="24363BBA" w14:textId="77777777" w:rsidTr="00ED6BD9">
        <w:trPr>
          <w:jc w:val="center"/>
        </w:trPr>
        <w:tc>
          <w:tcPr>
            <w:tcW w:w="1403" w:type="dxa"/>
          </w:tcPr>
          <w:p w14:paraId="2B492EDF"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Lu</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9</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3197FD06"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6.05194</w:t>
            </w:r>
          </w:p>
        </w:tc>
        <w:tc>
          <w:tcPr>
            <w:tcW w:w="629" w:type="dxa"/>
          </w:tcPr>
          <w:p w14:paraId="2ED2AB1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6.05194</w:t>
            </w:r>
          </w:p>
        </w:tc>
        <w:tc>
          <w:tcPr>
            <w:tcW w:w="629" w:type="dxa"/>
          </w:tcPr>
          <w:p w14:paraId="62FB72D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24.9574</w:t>
            </w:r>
          </w:p>
        </w:tc>
        <w:tc>
          <w:tcPr>
            <w:tcW w:w="629" w:type="dxa"/>
          </w:tcPr>
          <w:p w14:paraId="637287B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791.62</w:t>
            </w:r>
          </w:p>
        </w:tc>
        <w:tc>
          <w:tcPr>
            <w:tcW w:w="1408" w:type="dxa"/>
          </w:tcPr>
          <w:p w14:paraId="3BCE366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0.25</w:t>
            </w:r>
          </w:p>
        </w:tc>
        <w:tc>
          <w:tcPr>
            <w:tcW w:w="565" w:type="dxa"/>
          </w:tcPr>
          <w:p w14:paraId="7108DD1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7C176C0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29979E36"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w:t>
            </w:r>
          </w:p>
        </w:tc>
        <w:tc>
          <w:tcPr>
            <w:tcW w:w="928" w:type="dxa"/>
          </w:tcPr>
          <w:p w14:paraId="389D3F7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0.46</w:t>
            </w:r>
          </w:p>
        </w:tc>
        <w:tc>
          <w:tcPr>
            <w:tcW w:w="444" w:type="dxa"/>
            <w:vAlign w:val="center"/>
          </w:tcPr>
          <w:p w14:paraId="03991E90"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&lt;EndNote&gt;&lt;Cite&gt;&lt;Author&gt;Wang&lt;/Author&gt;&lt;Year&gt;2019&lt;/Year&gt;&lt;RecNum&gt;1058&lt;/RecNum&gt;&lt;DisplayText&gt;[46]&lt;/DisplayText&gt;&lt;record&gt;&lt;rec-number&gt;1058&lt;/rec-number&gt;&lt;foreign-keys&gt;&lt;key app="EN" db-id="pvettxp2m2sepdexx92p5xef9wfevptp5ert" timestamp="1748757657"&gt;1058&lt;/key&gt;&lt;/foreign-keys&gt;&lt;ref-type name="Journal Article"&gt;17&lt;/ref-type&gt;&lt;contributors&gt;&lt;authors&gt;&lt;author&gt;Wang, Shaoying&lt;/author&gt;&lt;author&gt;Sun, Qi&lt;/author&gt;&lt;author&gt;Devakumar, Balaji&lt;/author&gt;&lt;author&gt;Liang, Jia&lt;/author&gt;&lt;author&gt;Sun, Liangling&lt;/author&gt;&lt;author&gt;Huang, Xiaoyong&lt;/author&gt;&lt;/authors&gt;&lt;/contributors&gt;&lt;titles&gt;&lt;title&gt;Novel high color-purity Eu3+-activated Ba3Lu4O9 red-emitting phosphors with high quantum efficiency and good thermal stability for warm white LEDs&lt;/title&gt;&lt;secondary-title&gt;Journal of Luminescence&lt;/secondary-title&gt;&lt;/titles&gt;&lt;periodical&gt;&lt;full-title&gt;Journal of Luminescence&lt;/full-title&gt;&lt;abbr-1&gt;J. Lumines.&lt;/abbr-1&gt;&lt;abbr-2&gt;J LUMIN&lt;/abbr-2&gt;&lt;/periodical&gt;&lt;pages&gt;156-162&lt;/pages&gt;&lt;volume&gt;209&lt;/volume&gt;&lt;dates&gt;&lt;year&gt;2019&lt;/year&gt;&lt;/dates&gt;&lt;isbn&gt;0022-2313&lt;/isbn&gt;&lt;urls&gt;&lt;/urls&gt;&lt;/record&gt;&lt;/Cite&gt;&lt;/EndNote&gt;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46]</w:t>
            </w:r>
            <w:r w:rsidRPr="002B005F">
              <w:rPr>
                <w:rFonts w:ascii="Times New Roman" w:hAnsi="Times New Roman"/>
                <w:b/>
                <w:bCs/>
                <w:color w:val="000000"/>
                <w:sz w:val="11"/>
                <w:szCs w:val="11"/>
              </w:rPr>
              <w:fldChar w:fldCharType="end"/>
            </w:r>
          </w:p>
        </w:tc>
      </w:tr>
      <w:tr w:rsidR="001E4A94" w:rsidRPr="002B005F" w14:paraId="5515CD61" w14:textId="77777777" w:rsidTr="00ED6BD9">
        <w:trPr>
          <w:jc w:val="center"/>
        </w:trPr>
        <w:tc>
          <w:tcPr>
            <w:tcW w:w="1403" w:type="dxa"/>
          </w:tcPr>
          <w:p w14:paraId="4F9E180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Lu</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9</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7F0B922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6.05194</w:t>
            </w:r>
          </w:p>
        </w:tc>
        <w:tc>
          <w:tcPr>
            <w:tcW w:w="629" w:type="dxa"/>
          </w:tcPr>
          <w:p w14:paraId="79F2364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6.05194</w:t>
            </w:r>
          </w:p>
        </w:tc>
        <w:tc>
          <w:tcPr>
            <w:tcW w:w="629" w:type="dxa"/>
          </w:tcPr>
          <w:p w14:paraId="5C18716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24.9574</w:t>
            </w:r>
          </w:p>
        </w:tc>
        <w:tc>
          <w:tcPr>
            <w:tcW w:w="629" w:type="dxa"/>
          </w:tcPr>
          <w:p w14:paraId="30C30D6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791.62</w:t>
            </w:r>
          </w:p>
        </w:tc>
        <w:tc>
          <w:tcPr>
            <w:tcW w:w="1408" w:type="dxa"/>
          </w:tcPr>
          <w:p w14:paraId="45E6F15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w:t>
            </w:r>
          </w:p>
        </w:tc>
        <w:tc>
          <w:tcPr>
            <w:tcW w:w="565" w:type="dxa"/>
          </w:tcPr>
          <w:p w14:paraId="47C5F2F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1006F5C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76108DE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w:t>
            </w:r>
          </w:p>
        </w:tc>
        <w:tc>
          <w:tcPr>
            <w:tcW w:w="928" w:type="dxa"/>
          </w:tcPr>
          <w:p w14:paraId="74213F0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0.336</w:t>
            </w:r>
          </w:p>
        </w:tc>
        <w:tc>
          <w:tcPr>
            <w:tcW w:w="444" w:type="dxa"/>
            <w:vAlign w:val="center"/>
          </w:tcPr>
          <w:p w14:paraId="3A7C7EB6"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&lt;EndNote&gt;&lt;Cite&gt;&lt;Author&gt;Wang&lt;/Author&gt;&lt;Year&gt;2019&lt;/Year&gt;&lt;RecNum&gt;1058&lt;/RecNum&gt;&lt;DisplayText&gt;[46]&lt;/DisplayText&gt;&lt;record&gt;&lt;rec-number&gt;1058&lt;/rec-number&gt;&lt;foreign-keys&gt;&lt;key app="EN" db-id="pvettxp2m2sepdexx92p5xef9wfevptp5ert" timestamp="1748757657"&gt;1058&lt;/key&gt;&lt;/foreign-keys&gt;&lt;ref-type name="Journal Article"&gt;17&lt;/ref-type&gt;&lt;contributors&gt;&lt;authors&gt;&lt;author&gt;Wang, Shaoying&lt;/author&gt;&lt;author&gt;Sun, Qi&lt;/author&gt;&lt;author&gt;Devakumar, Balaji&lt;/author&gt;&lt;author&gt;Liang, Jia&lt;/author&gt;&lt;author&gt;Sun, Liangling&lt;/author&gt;&lt;author&gt;Huang, Xiaoyong&lt;/author&gt;&lt;/authors&gt;&lt;/contributors&gt;&lt;titles&gt;&lt;title&gt;Novel high color-purity Eu3+-activated Ba3Lu4O9 red-emitting phosphors with high quantum efficiency and good thermal stability for warm white LEDs&lt;/title&gt;&lt;secondary-title&gt;Journal of Luminescence&lt;/secondary-title&gt;&lt;/titles&gt;&lt;periodical&gt;&lt;full-title&gt;Journal of Luminescence&lt;/full-title&gt;&lt;abbr-1&gt;J. Lumines.&lt;/abbr-1&gt;&lt;abbr-2&gt;J LUMIN&lt;/abbr-2&gt;&lt;/periodical&gt;&lt;pages&gt;156-162&lt;/pages&gt;&lt;volume&gt;209&lt;/volume&gt;&lt;dates&gt;&lt;year&gt;2019&lt;/year&gt;&lt;/dates&gt;&lt;isbn&gt;0022-2313&lt;/isbn&gt;&lt;urls&gt;&lt;/urls&gt;&lt;/record&gt;&lt;/Cite&gt;&lt;/EndNote&gt;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46]</w:t>
            </w:r>
            <w:r w:rsidRPr="002B005F">
              <w:rPr>
                <w:rFonts w:ascii="Times New Roman" w:hAnsi="Times New Roman"/>
                <w:b/>
                <w:bCs/>
                <w:color w:val="000000"/>
                <w:sz w:val="11"/>
                <w:szCs w:val="11"/>
              </w:rPr>
              <w:fldChar w:fldCharType="end"/>
            </w:r>
          </w:p>
        </w:tc>
      </w:tr>
      <w:tr w:rsidR="001E4A94" w:rsidRPr="002B005F" w14:paraId="45DCDE19" w14:textId="77777777" w:rsidTr="00ED6BD9">
        <w:trPr>
          <w:jc w:val="center"/>
        </w:trPr>
        <w:tc>
          <w:tcPr>
            <w:tcW w:w="1403" w:type="dxa"/>
          </w:tcPr>
          <w:p w14:paraId="4074E41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La(</w:t>
            </w:r>
            <w:proofErr w:type="spellStart"/>
            <w:r w:rsidRPr="002B005F">
              <w:rPr>
                <w:rFonts w:ascii="Times New Roman" w:hAnsi="Times New Roman" w:hint="eastAsia"/>
                <w:b/>
                <w:bCs/>
                <w:color w:val="000000"/>
                <w:sz w:val="11"/>
                <w:szCs w:val="11"/>
              </w:rPr>
              <w:t>GaO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5F5F4F19"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6.05194</w:t>
            </w:r>
          </w:p>
        </w:tc>
        <w:tc>
          <w:tcPr>
            <w:tcW w:w="629" w:type="dxa"/>
          </w:tcPr>
          <w:p w14:paraId="666A5EE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6.05194</w:t>
            </w:r>
          </w:p>
        </w:tc>
        <w:tc>
          <w:tcPr>
            <w:tcW w:w="629" w:type="dxa"/>
          </w:tcPr>
          <w:p w14:paraId="19C6ADB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24.9574</w:t>
            </w:r>
          </w:p>
        </w:tc>
        <w:tc>
          <w:tcPr>
            <w:tcW w:w="629" w:type="dxa"/>
          </w:tcPr>
          <w:p w14:paraId="76020B8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791.62</w:t>
            </w:r>
          </w:p>
        </w:tc>
        <w:tc>
          <w:tcPr>
            <w:tcW w:w="1408" w:type="dxa"/>
          </w:tcPr>
          <w:p w14:paraId="47805A8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w:t>
            </w:r>
          </w:p>
        </w:tc>
        <w:tc>
          <w:tcPr>
            <w:tcW w:w="565" w:type="dxa"/>
          </w:tcPr>
          <w:p w14:paraId="221D16C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51008DB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1D48834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59.70%</w:t>
            </w:r>
          </w:p>
        </w:tc>
        <w:tc>
          <w:tcPr>
            <w:tcW w:w="928" w:type="dxa"/>
          </w:tcPr>
          <w:p w14:paraId="01E0718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1.411</w:t>
            </w:r>
          </w:p>
        </w:tc>
        <w:tc>
          <w:tcPr>
            <w:tcW w:w="444" w:type="dxa"/>
            <w:vAlign w:val="center"/>
          </w:tcPr>
          <w:p w14:paraId="1A6F9612"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&lt;EndNote&gt;&lt;Cite&gt;&lt;Author&gt;Liang&lt;/Author&gt;&lt;Year&gt;2018&lt;/Year&gt;&lt;RecNum&gt;1059&lt;/RecNum&gt;&lt;DisplayText&gt;[47]&lt;/DisplayText&gt;&lt;record&gt;&lt;rec-number&gt;1059&lt;/rec-number&gt;&lt;foreign-keys&gt;&lt;key app="EN" db-id="pvettxp2m2sepdexx92p5xef9wfevptp5ert" timestamp="1748757784"&gt;1059&lt;/key&gt;&lt;/foreign-keys&gt;&lt;ref-type name="Journal Article"&gt;17&lt;/ref-type&gt;&lt;contributors&gt;&lt;authors&gt;&lt;author&gt;Liang, Jia&lt;/author&gt;&lt;author&gt;Du, Peng&lt;/author&gt;&lt;author&gt;Guo, Heng&lt;/author&gt;&lt;author&gt;Sun, Liangling&lt;/author&gt;&lt;author&gt;Li, Bin&lt;/author&gt;&lt;author&gt;Huang, Xiaoyong&lt;/author&gt;&lt;/authors&gt;&lt;/contributors&gt;&lt;titles&gt;&lt;title&gt;High-efficiency and thermal-stable Ca3La (GaO) 3 (BO3) 4: Eu3+ red phosphors excited by near-UV light for white LEDs&lt;/title&gt;&lt;secondary-title&gt;Dyes and Pigments&lt;/secondary-title&gt;&lt;/titles&gt;&lt;periodical&gt;&lt;full-title&gt;DYES AND PIGMENTS&lt;/full-title&gt;&lt;abbr-1&gt;Dyes Pigment.&lt;/abbr-1&gt;&lt;abbr-2&gt;DYES PIGMENTS&lt;/abbr-2&gt;&lt;/periodical&gt;&lt;pages&gt;40-46&lt;/pages&gt;&lt;volume&gt;157&lt;/volume&gt;&lt;dates&gt;&lt;year&gt;2018&lt;/year&gt;&lt;/dates&gt;&lt;isbn&gt;0143-7208&lt;/isbn&gt;&lt;urls&gt;&lt;/urls&gt;&lt;/record&gt;&lt;/Cite&gt;&lt;/EndNote&gt;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47]</w:t>
            </w:r>
            <w:r w:rsidRPr="002B005F">
              <w:rPr>
                <w:rFonts w:ascii="Times New Roman" w:hAnsi="Times New Roman"/>
                <w:b/>
                <w:bCs/>
                <w:color w:val="000000"/>
                <w:sz w:val="11"/>
                <w:szCs w:val="11"/>
              </w:rPr>
              <w:fldChar w:fldCharType="end"/>
            </w:r>
          </w:p>
        </w:tc>
      </w:tr>
      <w:tr w:rsidR="001E4A94" w:rsidRPr="002B005F" w14:paraId="4EBC4C45" w14:textId="77777777" w:rsidTr="00ED6BD9">
        <w:trPr>
          <w:jc w:val="center"/>
        </w:trPr>
        <w:tc>
          <w:tcPr>
            <w:tcW w:w="1403" w:type="dxa"/>
          </w:tcPr>
          <w:p w14:paraId="4541405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La(</w:t>
            </w:r>
            <w:proofErr w:type="spellStart"/>
            <w:r w:rsidRPr="002B005F">
              <w:rPr>
                <w:rFonts w:ascii="Times New Roman" w:hAnsi="Times New Roman" w:hint="eastAsia"/>
                <w:b/>
                <w:bCs/>
                <w:color w:val="000000"/>
                <w:sz w:val="11"/>
                <w:szCs w:val="11"/>
              </w:rPr>
              <w:t>GaO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734E52F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6.05194</w:t>
            </w:r>
          </w:p>
        </w:tc>
        <w:tc>
          <w:tcPr>
            <w:tcW w:w="629" w:type="dxa"/>
          </w:tcPr>
          <w:p w14:paraId="1ED10C1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6.05194</w:t>
            </w:r>
          </w:p>
        </w:tc>
        <w:tc>
          <w:tcPr>
            <w:tcW w:w="629" w:type="dxa"/>
          </w:tcPr>
          <w:p w14:paraId="54C9CA1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24.9574</w:t>
            </w:r>
          </w:p>
        </w:tc>
        <w:tc>
          <w:tcPr>
            <w:tcW w:w="629" w:type="dxa"/>
          </w:tcPr>
          <w:p w14:paraId="5C599D6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791.62</w:t>
            </w:r>
          </w:p>
        </w:tc>
        <w:tc>
          <w:tcPr>
            <w:tcW w:w="1408" w:type="dxa"/>
          </w:tcPr>
          <w:p w14:paraId="74F77CB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565" w:type="dxa"/>
          </w:tcPr>
          <w:p w14:paraId="5578303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7EDF004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4C1B850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75.90%</w:t>
            </w:r>
          </w:p>
        </w:tc>
        <w:tc>
          <w:tcPr>
            <w:tcW w:w="928" w:type="dxa"/>
          </w:tcPr>
          <w:p w14:paraId="56CA5B17"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1.394</w:t>
            </w:r>
          </w:p>
        </w:tc>
        <w:tc>
          <w:tcPr>
            <w:tcW w:w="444" w:type="dxa"/>
            <w:vAlign w:val="center"/>
          </w:tcPr>
          <w:p w14:paraId="2C15787E"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&lt;EndNote&gt;&lt;Cite&gt;&lt;Author&gt;Liang&lt;/Author&gt;&lt;Year&gt;2018&lt;/Year&gt;&lt;RecNum&gt;1059&lt;/RecNum&gt;&lt;DisplayText&gt;[47]&lt;/DisplayText&gt;&lt;record&gt;&lt;rec-number&gt;1059&lt;/rec-number&gt;&lt;foreign-keys&gt;&lt;key app="EN" db-id="pvettxp2m2sepdexx92p5xef9wfevptp5ert" timestamp="1748757784"&gt;1059&lt;/key&gt;&lt;/foreign-keys&gt;&lt;ref-type name="Journal Article"&gt;17&lt;/ref-type&gt;&lt;contributors&gt;&lt;authors&gt;&lt;author&gt;Liang, Jia&lt;/author&gt;&lt;author&gt;Du, Peng&lt;/author&gt;&lt;author&gt;Guo, Heng&lt;/author&gt;&lt;author&gt;Sun, Liangling&lt;/author&gt;&lt;author&gt;Li, Bin&lt;/author&gt;&lt;author&gt;Huang, Xiaoyong&lt;/author&gt;&lt;/authors&gt;&lt;/contributors&gt;&lt;titles&gt;&lt;title&gt;High-efficiency and thermal-stable Ca3La (GaO) 3 (BO3) 4: Eu3+ red phosphors excited by near-UV light for white LEDs&lt;/title&gt;&lt;secondary-title&gt;Dyes and Pigments&lt;/secondary-title&gt;&lt;/titles&gt;&lt;periodical&gt;&lt;full-title&gt;DYES AND PIGMENTS&lt;/full-title&gt;&lt;abbr-1&gt;Dyes Pigment.&lt;/abbr-1&gt;&lt;abbr-2&gt;DYES PIGMENTS&lt;/abbr-2&gt;&lt;/periodical&gt;&lt;pages&gt;40-46&lt;/pages&gt;&lt;volume&gt;157&lt;/volume&gt;&lt;dates&gt;&lt;year&gt;2018&lt;/year&gt;&lt;/dates&gt;&lt;isbn&gt;0143-7208&lt;/isbn&gt;&lt;urls&gt;&lt;/urls&gt;&lt;/record&gt;&lt;/Cite&gt;&lt;/EndNote&gt;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47]</w:t>
            </w:r>
            <w:r w:rsidRPr="002B005F">
              <w:rPr>
                <w:rFonts w:ascii="Times New Roman" w:hAnsi="Times New Roman"/>
                <w:b/>
                <w:bCs/>
                <w:color w:val="000000"/>
                <w:sz w:val="11"/>
                <w:szCs w:val="11"/>
              </w:rPr>
              <w:fldChar w:fldCharType="end"/>
            </w:r>
          </w:p>
        </w:tc>
      </w:tr>
      <w:tr w:rsidR="001E4A94" w:rsidRPr="002B005F" w14:paraId="4897FB42" w14:textId="77777777" w:rsidTr="00ED6BD9">
        <w:trPr>
          <w:jc w:val="center"/>
        </w:trPr>
        <w:tc>
          <w:tcPr>
            <w:tcW w:w="1403" w:type="dxa"/>
          </w:tcPr>
          <w:p w14:paraId="28C6CC6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lastRenderedPageBreak/>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La(</w:t>
            </w:r>
            <w:proofErr w:type="spellStart"/>
            <w:r w:rsidRPr="002B005F">
              <w:rPr>
                <w:rFonts w:ascii="Times New Roman" w:hAnsi="Times New Roman" w:hint="eastAsia"/>
                <w:b/>
                <w:bCs/>
                <w:color w:val="000000"/>
                <w:sz w:val="11"/>
                <w:szCs w:val="11"/>
              </w:rPr>
              <w:t>GaO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6D9B92D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6.05194</w:t>
            </w:r>
          </w:p>
        </w:tc>
        <w:tc>
          <w:tcPr>
            <w:tcW w:w="629" w:type="dxa"/>
          </w:tcPr>
          <w:p w14:paraId="045DD1C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6.05194</w:t>
            </w:r>
          </w:p>
        </w:tc>
        <w:tc>
          <w:tcPr>
            <w:tcW w:w="629" w:type="dxa"/>
          </w:tcPr>
          <w:p w14:paraId="1E464AD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24.9574</w:t>
            </w:r>
          </w:p>
        </w:tc>
        <w:tc>
          <w:tcPr>
            <w:tcW w:w="629" w:type="dxa"/>
          </w:tcPr>
          <w:p w14:paraId="09B2CC4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791.62</w:t>
            </w:r>
          </w:p>
        </w:tc>
        <w:tc>
          <w:tcPr>
            <w:tcW w:w="1408" w:type="dxa"/>
          </w:tcPr>
          <w:p w14:paraId="2B530739"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565" w:type="dxa"/>
          </w:tcPr>
          <w:p w14:paraId="2B48EA3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274E88B7"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0ADF9F9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82.20%</w:t>
            </w:r>
          </w:p>
        </w:tc>
        <w:tc>
          <w:tcPr>
            <w:tcW w:w="928" w:type="dxa"/>
          </w:tcPr>
          <w:p w14:paraId="3FF90AF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1.385</w:t>
            </w:r>
          </w:p>
        </w:tc>
        <w:tc>
          <w:tcPr>
            <w:tcW w:w="444" w:type="dxa"/>
            <w:vAlign w:val="center"/>
          </w:tcPr>
          <w:p w14:paraId="502578CC"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&lt;EndNote&gt;&lt;Cite&gt;&lt;Author&gt;Liang&lt;/Author&gt;&lt;Year&gt;2018&lt;/Year&gt;&lt;RecNum&gt;1059&lt;/RecNum&gt;&lt;DisplayText&gt;[47]&lt;/DisplayText&gt;&lt;record&gt;&lt;rec-number&gt;1059&lt;/rec-number&gt;&lt;foreign-keys&gt;&lt;key app="EN" db-id="pvettxp2m2sepdexx92p5xef9wfevptp5ert" timestamp="1748757784"&gt;1059&lt;/key&gt;&lt;/foreign-keys&gt;&lt;ref-type name="Journal Article"&gt;17&lt;/ref-type&gt;&lt;contributors&gt;&lt;authors&gt;&lt;author&gt;Liang, Jia&lt;/author&gt;&lt;author&gt;Du, Peng&lt;/author&gt;&lt;author&gt;Guo, Heng&lt;/author&gt;&lt;author&gt;Sun, Liangling&lt;/author&gt;&lt;author&gt;Li, Bin&lt;/author&gt;&lt;author&gt;Huang, Xiaoyong&lt;/author&gt;&lt;/authors&gt;&lt;/contributors&gt;&lt;titles&gt;&lt;title&gt;High-efficiency and thermal-stable Ca3La (GaO) 3 (BO3) 4: Eu3+ red phosphors excited by near-UV light for white LEDs&lt;/title&gt;&lt;secondary-title&gt;Dyes and Pigments&lt;/secondary-title&gt;&lt;/titles&gt;&lt;periodical&gt;&lt;full-title&gt;DYES AND PIGMENTS&lt;/full-title&gt;&lt;abbr-1&gt;Dyes Pigment.&lt;/abbr-1&gt;&lt;abbr-2&gt;DYES PIGMENTS&lt;/abbr-2&gt;&lt;/periodical&gt;&lt;pages&gt;40-46&lt;/pages&gt;&lt;volume&gt;157&lt;/volume&gt;&lt;dates&gt;&lt;year&gt;2018&lt;/year&gt;&lt;/dates&gt;&lt;isbn&gt;0143-7208&lt;/isbn&gt;&lt;urls&gt;&lt;/urls&gt;&lt;/record&gt;&lt;/Cite&gt;&lt;/EndNote&gt;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47]</w:t>
            </w:r>
            <w:r w:rsidRPr="002B005F">
              <w:rPr>
                <w:rFonts w:ascii="Times New Roman" w:hAnsi="Times New Roman"/>
                <w:b/>
                <w:bCs/>
                <w:color w:val="000000"/>
                <w:sz w:val="11"/>
                <w:szCs w:val="11"/>
              </w:rPr>
              <w:fldChar w:fldCharType="end"/>
            </w:r>
          </w:p>
        </w:tc>
      </w:tr>
      <w:tr w:rsidR="001E4A94" w:rsidRPr="002B005F" w14:paraId="63BC318D" w14:textId="77777777" w:rsidTr="00ED6BD9">
        <w:trPr>
          <w:jc w:val="center"/>
        </w:trPr>
        <w:tc>
          <w:tcPr>
            <w:tcW w:w="1403" w:type="dxa"/>
          </w:tcPr>
          <w:p w14:paraId="098EE1F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La(</w:t>
            </w:r>
            <w:proofErr w:type="spellStart"/>
            <w:r w:rsidRPr="002B005F">
              <w:rPr>
                <w:rFonts w:ascii="Times New Roman" w:hAnsi="Times New Roman" w:hint="eastAsia"/>
                <w:b/>
                <w:bCs/>
                <w:color w:val="000000"/>
                <w:sz w:val="11"/>
                <w:szCs w:val="11"/>
              </w:rPr>
              <w:t>GaO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497F125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6.05194</w:t>
            </w:r>
          </w:p>
        </w:tc>
        <w:tc>
          <w:tcPr>
            <w:tcW w:w="629" w:type="dxa"/>
          </w:tcPr>
          <w:p w14:paraId="2AEFCFD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6.05194</w:t>
            </w:r>
          </w:p>
        </w:tc>
        <w:tc>
          <w:tcPr>
            <w:tcW w:w="629" w:type="dxa"/>
          </w:tcPr>
          <w:p w14:paraId="4D04B64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24.9574</w:t>
            </w:r>
          </w:p>
        </w:tc>
        <w:tc>
          <w:tcPr>
            <w:tcW w:w="629" w:type="dxa"/>
          </w:tcPr>
          <w:p w14:paraId="48D1BFD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791.62</w:t>
            </w:r>
          </w:p>
        </w:tc>
        <w:tc>
          <w:tcPr>
            <w:tcW w:w="1408" w:type="dxa"/>
          </w:tcPr>
          <w:p w14:paraId="31B8C90F"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w:t>
            </w:r>
          </w:p>
        </w:tc>
        <w:tc>
          <w:tcPr>
            <w:tcW w:w="565" w:type="dxa"/>
          </w:tcPr>
          <w:p w14:paraId="1906224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1B5D27B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5FC8E32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77.20%</w:t>
            </w:r>
          </w:p>
        </w:tc>
        <w:tc>
          <w:tcPr>
            <w:tcW w:w="928" w:type="dxa"/>
          </w:tcPr>
          <w:p w14:paraId="38C03DC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1.266</w:t>
            </w:r>
          </w:p>
        </w:tc>
        <w:tc>
          <w:tcPr>
            <w:tcW w:w="444" w:type="dxa"/>
            <w:vAlign w:val="center"/>
          </w:tcPr>
          <w:p w14:paraId="420F65AB"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&lt;EndNote&gt;&lt;Cite&gt;&lt;Author&gt;Liang&lt;/Author&gt;&lt;Year&gt;2018&lt;/Year&gt;&lt;RecNum&gt;1059&lt;/RecNum&gt;&lt;DisplayText&gt;[47]&lt;/DisplayText&gt;&lt;record&gt;&lt;rec-number&gt;1059&lt;/rec-number&gt;&lt;foreign-keys&gt;&lt;key app="EN" db-id="pvettxp2m2sepdexx92p5xef9wfevptp5ert" timestamp="1748757784"&gt;1059&lt;/key&gt;&lt;/foreign-keys&gt;&lt;ref-type name="Journal Article"&gt;17&lt;/ref-type&gt;&lt;contributors&gt;&lt;authors&gt;&lt;author&gt;Liang, Jia&lt;/author&gt;&lt;author&gt;Du, Peng&lt;/author&gt;&lt;author&gt;Guo, Heng&lt;/author&gt;&lt;author&gt;Sun, Liangling&lt;/author&gt;&lt;author&gt;Li, Bin&lt;/author&gt;&lt;author&gt;Huang, Xiaoyong&lt;/author&gt;&lt;/authors&gt;&lt;/contributors&gt;&lt;titles&gt;&lt;title&gt;High-efficiency and thermal-stable Ca3La (GaO) 3 (BO3) 4: Eu3+ red phosphors excited by near-UV light for white LEDs&lt;/title&gt;&lt;secondary-title&gt;Dyes and Pigments&lt;/secondary-title&gt;&lt;/titles&gt;&lt;periodical&gt;&lt;full-title&gt;DYES AND PIGMENTS&lt;/full-title&gt;&lt;abbr-1&gt;Dyes Pigment.&lt;/abbr-1&gt;&lt;abbr-2&gt;DYES PIGMENTS&lt;/abbr-2&gt;&lt;/periodical&gt;&lt;pages&gt;40-46&lt;/pages&gt;&lt;volume&gt;157&lt;/volume&gt;&lt;dates&gt;&lt;year&gt;2018&lt;/year&gt;&lt;/dates&gt;&lt;isbn&gt;0143-7208&lt;/isbn&gt;&lt;urls&gt;&lt;/urls&gt;&lt;/record&gt;&lt;/Cite&gt;&lt;/EndNote&gt;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47]</w:t>
            </w:r>
            <w:r w:rsidRPr="002B005F">
              <w:rPr>
                <w:rFonts w:ascii="Times New Roman" w:hAnsi="Times New Roman"/>
                <w:b/>
                <w:bCs/>
                <w:color w:val="000000"/>
                <w:sz w:val="11"/>
                <w:szCs w:val="11"/>
              </w:rPr>
              <w:fldChar w:fldCharType="end"/>
            </w:r>
          </w:p>
        </w:tc>
      </w:tr>
      <w:tr w:rsidR="001E4A94" w:rsidRPr="002B005F" w14:paraId="7098C091" w14:textId="77777777" w:rsidTr="00ED6BD9">
        <w:trPr>
          <w:jc w:val="center"/>
        </w:trPr>
        <w:tc>
          <w:tcPr>
            <w:tcW w:w="1403" w:type="dxa"/>
          </w:tcPr>
          <w:p w14:paraId="45C5E5A9"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La(</w:t>
            </w:r>
            <w:proofErr w:type="spellStart"/>
            <w:r w:rsidRPr="002B005F">
              <w:rPr>
                <w:rFonts w:ascii="Times New Roman" w:hAnsi="Times New Roman" w:hint="eastAsia"/>
                <w:b/>
                <w:bCs/>
                <w:color w:val="000000"/>
                <w:sz w:val="11"/>
                <w:szCs w:val="11"/>
              </w:rPr>
              <w:t>GaO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54084C66"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6.05194</w:t>
            </w:r>
          </w:p>
        </w:tc>
        <w:tc>
          <w:tcPr>
            <w:tcW w:w="629" w:type="dxa"/>
          </w:tcPr>
          <w:p w14:paraId="5D67D43F"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6.05194</w:t>
            </w:r>
          </w:p>
        </w:tc>
        <w:tc>
          <w:tcPr>
            <w:tcW w:w="629" w:type="dxa"/>
          </w:tcPr>
          <w:p w14:paraId="7346640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24.9574</w:t>
            </w:r>
          </w:p>
        </w:tc>
        <w:tc>
          <w:tcPr>
            <w:tcW w:w="629" w:type="dxa"/>
          </w:tcPr>
          <w:p w14:paraId="6E77628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791.62</w:t>
            </w:r>
          </w:p>
        </w:tc>
        <w:tc>
          <w:tcPr>
            <w:tcW w:w="1408" w:type="dxa"/>
          </w:tcPr>
          <w:p w14:paraId="750B280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w:t>
            </w:r>
          </w:p>
        </w:tc>
        <w:tc>
          <w:tcPr>
            <w:tcW w:w="565" w:type="dxa"/>
          </w:tcPr>
          <w:p w14:paraId="480ACEA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61A60B1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3A0392C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58.10%</w:t>
            </w:r>
          </w:p>
        </w:tc>
        <w:tc>
          <w:tcPr>
            <w:tcW w:w="928" w:type="dxa"/>
          </w:tcPr>
          <w:p w14:paraId="36236D1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1.058</w:t>
            </w:r>
          </w:p>
        </w:tc>
        <w:tc>
          <w:tcPr>
            <w:tcW w:w="444" w:type="dxa"/>
            <w:vAlign w:val="center"/>
          </w:tcPr>
          <w:p w14:paraId="081D8C37" w14:textId="77777777" w:rsidR="00ED6BD9" w:rsidRPr="002B005F" w:rsidRDefault="007F2A2F"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&lt;EndNote&gt;&lt;Cite&gt;&lt;Author&gt;Liang&lt;/Author&gt;&lt;Year&gt;2018&lt;/Year&gt;&lt;RecNum&gt;1059&lt;/RecNum&gt;&lt;DisplayText&gt;[47]&lt;/DisplayText&gt;&lt;record&gt;&lt;rec-number&gt;1059&lt;/rec-number&gt;&lt;foreign-keys&gt;&lt;key app="EN" db-id="pvettxp2m2sepdexx92p5xef9wfevptp5ert" timestamp="1748757784"&gt;1059&lt;/key&gt;&lt;/foreign-keys&gt;&lt;ref-type name="Journal Article"&gt;17&lt;/ref-type&gt;&lt;contributors&gt;&lt;authors&gt;&lt;author&gt;Liang, Jia&lt;/author&gt;&lt;author&gt;Du, Peng&lt;/author&gt;&lt;author&gt;Guo, Heng&lt;/author&gt;&lt;author&gt;Sun, Liangling&lt;/author&gt;&lt;author&gt;Li, Bin&lt;/author&gt;&lt;author&gt;Huang, Xiaoyong&lt;/author&gt;&lt;/authors&gt;&lt;/contributors&gt;&lt;titles&gt;&lt;title&gt;High-efficiency and thermal-stable Ca3La (GaO) 3 (BO3) 4: Eu3+ red phosphors excited by near-UV light for white LEDs&lt;/title&gt;&lt;secondary-title&gt;Dyes and Pigments&lt;/secondary-title&gt;&lt;/titles&gt;&lt;periodical&gt;&lt;full-title&gt;DYES AND PIGMENTS&lt;/full-title&gt;&lt;abbr-1&gt;Dyes Pigment.&lt;/abbr-1&gt;&lt;abbr-2&gt;DYES PIGMENTS&lt;/abbr-2&gt;&lt;/periodical&gt;&lt;pages&gt;40-46&lt;/pages&gt;&lt;volume&gt;157&lt;/volume&gt;&lt;dates&gt;&lt;year&gt;2018&lt;/year&gt;&lt;/dates&gt;&lt;isbn&gt;0143-7208&lt;/isbn&gt;&lt;urls&gt;&lt;/urls&gt;&lt;/record&gt;&lt;/Cite&gt;&lt;/EndNote&gt;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47]</w:t>
            </w:r>
            <w:r w:rsidRPr="002B005F">
              <w:rPr>
                <w:rFonts w:ascii="Times New Roman" w:hAnsi="Times New Roman"/>
                <w:b/>
                <w:bCs/>
                <w:color w:val="000000"/>
                <w:sz w:val="11"/>
                <w:szCs w:val="11"/>
              </w:rPr>
              <w:fldChar w:fldCharType="end"/>
            </w:r>
          </w:p>
        </w:tc>
      </w:tr>
      <w:tr w:rsidR="001E4A94" w:rsidRPr="002B005F" w14:paraId="0FCCA7F6" w14:textId="77777777" w:rsidTr="00ED6BD9">
        <w:trPr>
          <w:jc w:val="center"/>
        </w:trPr>
        <w:tc>
          <w:tcPr>
            <w:tcW w:w="1403" w:type="dxa"/>
          </w:tcPr>
          <w:p w14:paraId="2F20696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BaLu</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Si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10</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097919B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5.3731</w:t>
            </w:r>
          </w:p>
        </w:tc>
        <w:tc>
          <w:tcPr>
            <w:tcW w:w="629" w:type="dxa"/>
          </w:tcPr>
          <w:p w14:paraId="05DB83C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12.1543</w:t>
            </w:r>
          </w:p>
        </w:tc>
        <w:tc>
          <w:tcPr>
            <w:tcW w:w="629" w:type="dxa"/>
          </w:tcPr>
          <w:p w14:paraId="515A3E8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6.8203</w:t>
            </w:r>
          </w:p>
        </w:tc>
        <w:tc>
          <w:tcPr>
            <w:tcW w:w="629" w:type="dxa"/>
          </w:tcPr>
          <w:p w14:paraId="0E1DC2D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427.11</w:t>
            </w:r>
          </w:p>
        </w:tc>
        <w:tc>
          <w:tcPr>
            <w:tcW w:w="1408" w:type="dxa"/>
          </w:tcPr>
          <w:p w14:paraId="26C7BCD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5" w:type="dxa"/>
          </w:tcPr>
          <w:p w14:paraId="57A47A0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5BEACE16"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59F116E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83.20%</w:t>
            </w:r>
          </w:p>
        </w:tc>
        <w:tc>
          <w:tcPr>
            <w:tcW w:w="928" w:type="dxa"/>
          </w:tcPr>
          <w:p w14:paraId="11079D5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2.024</w:t>
            </w:r>
          </w:p>
        </w:tc>
        <w:tc>
          <w:tcPr>
            <w:tcW w:w="444" w:type="dxa"/>
            <w:vAlign w:val="center"/>
          </w:tcPr>
          <w:p w14:paraId="6C2CDAA4" w14:textId="77777777" w:rsidR="00ED6BD9" w:rsidRPr="002B005F" w:rsidRDefault="001E4A94"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&lt;EndNote&gt;&lt;Cite&gt;&lt;Author&gt;Annadurai&lt;/Author&gt;&lt;Year&gt;2019&lt;/Year&gt;&lt;RecNum&gt;1060&lt;/RecNum&gt;&lt;DisplayText&gt;[48]&lt;/DisplayText&gt;&lt;record&gt;&lt;rec-number&gt;1060&lt;/rec-number&gt;&lt;foreign-keys&gt;&lt;key app="EN" db-id="pvettxp2m2sepdexx92p5xef9wfevptp5ert" timestamp="1748757844"&gt;1060&lt;/key&gt;&lt;/foreign-keys&gt;&lt;ref-type name="Journal Article"&gt;17&lt;/ref-type&gt;&lt;contributors&gt;&lt;authors&gt;&lt;author&gt;Annadurai, G&lt;/author&gt;&lt;author&gt;Devakumar, Balaji&lt;/author&gt;&lt;author&gt;Sun, Liangling&lt;/author&gt;&lt;author&gt;Guo, Heng&lt;/author&gt;&lt;author&gt;Wang, Shaoying&lt;/author&gt;&lt;author&gt;Huang, Xiaoyong&lt;/author&gt;&lt;/authors&gt;&lt;/contributors&gt;&lt;titles&gt;&lt;title&gt;Crystal structure, photoluminescence properties and thermal stability of BaLu2Si3O10: Eu3+ red-emitting phosphors with high color purity for near-UV-excited white LEDs&lt;/title&gt;&lt;secondary-title&gt;Journal of Luminescence&lt;/secondary-title&gt;&lt;/titles&gt;&lt;periodical&gt;&lt;full-title&gt;Journal of Luminescence&lt;/full-title&gt;&lt;abbr-1&gt;J. Lumines.&lt;/abbr-1&gt;&lt;abbr-2&gt;J LUMIN&lt;/abbr-2&gt;&lt;/periodical&gt;&lt;pages&gt;116623&lt;/pages&gt;&lt;volume&gt;215&lt;/volume&gt;&lt;dates&gt;&lt;year&gt;2019&lt;/year&gt;&lt;/dates&gt;&lt;isbn&gt;0022-2313&lt;/isbn&gt;&lt;urls&gt;&lt;/urls&gt;&lt;/record&gt;&lt;/Cite&gt;&lt;/EndNote&gt;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48]</w:t>
            </w:r>
            <w:r w:rsidRPr="002B005F">
              <w:rPr>
                <w:rFonts w:ascii="Times New Roman" w:hAnsi="Times New Roman"/>
                <w:b/>
                <w:bCs/>
                <w:color w:val="000000"/>
                <w:sz w:val="11"/>
                <w:szCs w:val="11"/>
              </w:rPr>
              <w:fldChar w:fldCharType="end"/>
            </w:r>
          </w:p>
        </w:tc>
      </w:tr>
      <w:tr w:rsidR="001E4A94" w:rsidRPr="002B005F" w14:paraId="23EA7623" w14:textId="77777777" w:rsidTr="00ED6BD9">
        <w:trPr>
          <w:jc w:val="center"/>
        </w:trPr>
        <w:tc>
          <w:tcPr>
            <w:tcW w:w="1403" w:type="dxa"/>
          </w:tcPr>
          <w:p w14:paraId="39544EE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BaLu</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Si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10</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7262BE4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5.3731</w:t>
            </w:r>
          </w:p>
        </w:tc>
        <w:tc>
          <w:tcPr>
            <w:tcW w:w="629" w:type="dxa"/>
          </w:tcPr>
          <w:p w14:paraId="512B11B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12.1543</w:t>
            </w:r>
          </w:p>
        </w:tc>
        <w:tc>
          <w:tcPr>
            <w:tcW w:w="629" w:type="dxa"/>
          </w:tcPr>
          <w:p w14:paraId="7C52BA6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6.8203</w:t>
            </w:r>
          </w:p>
        </w:tc>
        <w:tc>
          <w:tcPr>
            <w:tcW w:w="629" w:type="dxa"/>
          </w:tcPr>
          <w:p w14:paraId="0CC5A1A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427.11</w:t>
            </w:r>
          </w:p>
        </w:tc>
        <w:tc>
          <w:tcPr>
            <w:tcW w:w="1408" w:type="dxa"/>
          </w:tcPr>
          <w:p w14:paraId="14D6C84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565" w:type="dxa"/>
          </w:tcPr>
          <w:p w14:paraId="0ECD178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6D0BFBB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7FC58B3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83.20%</w:t>
            </w:r>
          </w:p>
        </w:tc>
        <w:tc>
          <w:tcPr>
            <w:tcW w:w="928" w:type="dxa"/>
          </w:tcPr>
          <w:p w14:paraId="587B1CC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1.957</w:t>
            </w:r>
          </w:p>
        </w:tc>
        <w:tc>
          <w:tcPr>
            <w:tcW w:w="444" w:type="dxa"/>
            <w:vAlign w:val="center"/>
          </w:tcPr>
          <w:p w14:paraId="060C60CE" w14:textId="77777777" w:rsidR="00ED6BD9" w:rsidRPr="002B005F" w:rsidRDefault="001E4A94"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&lt;EndNote&gt;&lt;Cite&gt;&lt;Author&gt;Annadurai&lt;/Author&gt;&lt;Year&gt;2019&lt;/Year&gt;&lt;RecNum&gt;1060&lt;/RecNum&gt;&lt;DisplayText&gt;[48]&lt;/DisplayText&gt;&lt;record&gt;&lt;rec-number&gt;1060&lt;/rec-number&gt;&lt;foreign-keys&gt;&lt;key app="EN" db-id="pvettxp2m2sepdexx92p5xef9wfevptp5ert" timestamp="1748757844"&gt;1060&lt;/key&gt;&lt;/foreign-keys&gt;&lt;ref-type name="Journal Article"&gt;17&lt;/ref-type&gt;&lt;contributors&gt;&lt;authors&gt;&lt;author&gt;Annadurai, G&lt;/author&gt;&lt;author&gt;Devakumar, Balaji&lt;/author&gt;&lt;author&gt;Sun, Liangling&lt;/author&gt;&lt;author&gt;Guo, Heng&lt;/author&gt;&lt;author&gt;Wang, Shaoying&lt;/author&gt;&lt;author&gt;Huang, Xiaoyong&lt;/author&gt;&lt;/authors&gt;&lt;/contributors&gt;&lt;titles&gt;&lt;title&gt;Crystal structure, photoluminescence properties and thermal stability of BaLu2Si3O10: Eu3+ red-emitting phosphors with high color purity for near-UV-excited white LEDs&lt;/title&gt;&lt;secondary-title&gt;Journal of Luminescence&lt;/secondary-title&gt;&lt;/titles&gt;&lt;periodical&gt;&lt;full-title&gt;Journal of Luminescence&lt;/full-title&gt;&lt;abbr-1&gt;J. Lumines.&lt;/abbr-1&gt;&lt;abbr-2&gt;J LUMIN&lt;/abbr-2&gt;&lt;/periodical&gt;&lt;pages&gt;116623&lt;/pages&gt;&lt;volume&gt;215&lt;/volume&gt;&lt;dates&gt;&lt;year&gt;2019&lt;/year&gt;&lt;/dates&gt;&lt;isbn&gt;0022-2313&lt;/isbn&gt;&lt;urls&gt;&lt;/urls&gt;&lt;/record&gt;&lt;/Cite&gt;&lt;/EndNote&gt;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48]</w:t>
            </w:r>
            <w:r w:rsidRPr="002B005F">
              <w:rPr>
                <w:rFonts w:ascii="Times New Roman" w:hAnsi="Times New Roman"/>
                <w:b/>
                <w:bCs/>
                <w:color w:val="000000"/>
                <w:sz w:val="11"/>
                <w:szCs w:val="11"/>
              </w:rPr>
              <w:fldChar w:fldCharType="end"/>
            </w:r>
          </w:p>
        </w:tc>
      </w:tr>
      <w:tr w:rsidR="001E4A94" w:rsidRPr="002B005F" w14:paraId="7703257A" w14:textId="77777777" w:rsidTr="00ED6BD9">
        <w:trPr>
          <w:jc w:val="center"/>
        </w:trPr>
        <w:tc>
          <w:tcPr>
            <w:tcW w:w="1403" w:type="dxa"/>
          </w:tcPr>
          <w:p w14:paraId="74C2D22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BaLu</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Si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10</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7104761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5.3731</w:t>
            </w:r>
          </w:p>
        </w:tc>
        <w:tc>
          <w:tcPr>
            <w:tcW w:w="629" w:type="dxa"/>
          </w:tcPr>
          <w:p w14:paraId="5333F18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12.1543</w:t>
            </w:r>
          </w:p>
        </w:tc>
        <w:tc>
          <w:tcPr>
            <w:tcW w:w="629" w:type="dxa"/>
          </w:tcPr>
          <w:p w14:paraId="0AC4B9E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6.8203</w:t>
            </w:r>
          </w:p>
        </w:tc>
        <w:tc>
          <w:tcPr>
            <w:tcW w:w="629" w:type="dxa"/>
          </w:tcPr>
          <w:p w14:paraId="381CBD2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427.11</w:t>
            </w:r>
          </w:p>
        </w:tc>
        <w:tc>
          <w:tcPr>
            <w:tcW w:w="1408" w:type="dxa"/>
          </w:tcPr>
          <w:p w14:paraId="4191E3D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565" w:type="dxa"/>
          </w:tcPr>
          <w:p w14:paraId="14DE014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23E2C7C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4E17A4E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83.20%</w:t>
            </w:r>
          </w:p>
        </w:tc>
        <w:tc>
          <w:tcPr>
            <w:tcW w:w="928" w:type="dxa"/>
          </w:tcPr>
          <w:p w14:paraId="7C1D991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1.914</w:t>
            </w:r>
          </w:p>
        </w:tc>
        <w:tc>
          <w:tcPr>
            <w:tcW w:w="444" w:type="dxa"/>
            <w:vAlign w:val="center"/>
          </w:tcPr>
          <w:p w14:paraId="1687E905" w14:textId="77777777" w:rsidR="00ED6BD9" w:rsidRPr="002B005F" w:rsidRDefault="001E4A94"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&lt;EndNote&gt;&lt;Cite&gt;&lt;Author&gt;Annadurai&lt;/Author&gt;&lt;Year&gt;2019&lt;/Year&gt;&lt;RecNum&gt;1060&lt;/RecNum&gt;&lt;DisplayText&gt;[48]&lt;/DisplayText&gt;&lt;record&gt;&lt;rec-number&gt;1060&lt;/rec-number&gt;&lt;foreign-keys&gt;&lt;key app="EN" db-id="pvettxp2m2sepdexx92p5xef9wfevptp5ert" timestamp="1748757844"&gt;1060&lt;/key&gt;&lt;/foreign-keys&gt;&lt;ref-type name="Journal Article"&gt;17&lt;/ref-type&gt;&lt;contributors&gt;&lt;authors&gt;&lt;author&gt;Annadurai, G&lt;/author&gt;&lt;author&gt;Devakumar, Balaji&lt;/author&gt;&lt;author&gt;Sun, Liangling&lt;/author&gt;&lt;author&gt;Guo, Heng&lt;/author&gt;&lt;author&gt;Wang, Shaoying&lt;/author&gt;&lt;author&gt;Huang, Xiaoyong&lt;/author&gt;&lt;/authors&gt;&lt;/contributors&gt;&lt;titles&gt;&lt;title&gt;Crystal structure, photoluminescence properties and thermal stability of BaLu2Si3O10: Eu3+ red-emitting phosphors with high color purity for near-UV-excited white LEDs&lt;/title&gt;&lt;secondary-title&gt;Journal of Luminescence&lt;/secondary-title&gt;&lt;/titles&gt;&lt;periodical&gt;&lt;full-title&gt;Journal of Luminescence&lt;/full-title&gt;&lt;abbr-1&gt;J. Lumines.&lt;/abbr-1&gt;&lt;abbr-2&gt;J LUMIN&lt;/abbr-2&gt;&lt;/periodical&gt;&lt;pages&gt;116623&lt;/pages&gt;&lt;volume&gt;215&lt;/volume&gt;&lt;dates&gt;&lt;year&gt;2019&lt;/year&gt;&lt;/dates&gt;&lt;isbn&gt;0022-2313&lt;/isbn&gt;&lt;urls&gt;&lt;/urls&gt;&lt;/record&gt;&lt;/Cite&gt;&lt;/EndNote&gt;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48]</w:t>
            </w:r>
            <w:r w:rsidRPr="002B005F">
              <w:rPr>
                <w:rFonts w:ascii="Times New Roman" w:hAnsi="Times New Roman"/>
                <w:b/>
                <w:bCs/>
                <w:color w:val="000000"/>
                <w:sz w:val="11"/>
                <w:szCs w:val="11"/>
              </w:rPr>
              <w:fldChar w:fldCharType="end"/>
            </w:r>
          </w:p>
        </w:tc>
      </w:tr>
      <w:tr w:rsidR="001E4A94" w:rsidRPr="002B005F" w14:paraId="34100EDF" w14:textId="77777777" w:rsidTr="00ED6BD9">
        <w:trPr>
          <w:jc w:val="center"/>
        </w:trPr>
        <w:tc>
          <w:tcPr>
            <w:tcW w:w="1403" w:type="dxa"/>
          </w:tcPr>
          <w:p w14:paraId="4EC1B02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BaLu</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Si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10</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778FCBA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5.3731</w:t>
            </w:r>
          </w:p>
        </w:tc>
        <w:tc>
          <w:tcPr>
            <w:tcW w:w="629" w:type="dxa"/>
          </w:tcPr>
          <w:p w14:paraId="6285307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12.1543</w:t>
            </w:r>
          </w:p>
        </w:tc>
        <w:tc>
          <w:tcPr>
            <w:tcW w:w="629" w:type="dxa"/>
          </w:tcPr>
          <w:p w14:paraId="2AA235C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6.8203</w:t>
            </w:r>
          </w:p>
        </w:tc>
        <w:tc>
          <w:tcPr>
            <w:tcW w:w="629" w:type="dxa"/>
          </w:tcPr>
          <w:p w14:paraId="2BF6E61F"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427.11</w:t>
            </w:r>
          </w:p>
        </w:tc>
        <w:tc>
          <w:tcPr>
            <w:tcW w:w="1408" w:type="dxa"/>
          </w:tcPr>
          <w:p w14:paraId="39E6F546"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w:t>
            </w:r>
          </w:p>
        </w:tc>
        <w:tc>
          <w:tcPr>
            <w:tcW w:w="565" w:type="dxa"/>
          </w:tcPr>
          <w:p w14:paraId="6C5C593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2DD87F0F"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658F2CB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83.20%</w:t>
            </w:r>
          </w:p>
        </w:tc>
        <w:tc>
          <w:tcPr>
            <w:tcW w:w="928" w:type="dxa"/>
          </w:tcPr>
          <w:p w14:paraId="40B2CF7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1.865</w:t>
            </w:r>
          </w:p>
        </w:tc>
        <w:tc>
          <w:tcPr>
            <w:tcW w:w="444" w:type="dxa"/>
            <w:vAlign w:val="center"/>
          </w:tcPr>
          <w:p w14:paraId="26CD7BB8" w14:textId="77777777" w:rsidR="00ED6BD9" w:rsidRPr="002B005F" w:rsidRDefault="001E4A94"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&lt;EndNote&gt;&lt;Cite&gt;&lt;Author&gt;Annadurai&lt;/Author&gt;&lt;Year&gt;2019&lt;/Year&gt;&lt;RecNum&gt;1060&lt;/RecNum&gt;&lt;DisplayText&gt;[48]&lt;/DisplayText&gt;&lt;record&gt;&lt;rec-number&gt;1060&lt;/rec-number&gt;&lt;foreign-keys&gt;&lt;key app="EN" db-id="pvettxp2m2sepdexx92p5xef9wfevptp5ert" timestamp="1748757844"&gt;1060&lt;/key&gt;&lt;/foreign-keys&gt;&lt;ref-type name="Journal Article"&gt;17&lt;/ref-type&gt;&lt;contributors&gt;&lt;authors&gt;&lt;author&gt;Annadurai, G&lt;/author&gt;&lt;author&gt;Devakumar, Balaji&lt;/author&gt;&lt;author&gt;Sun, Liangling&lt;/author&gt;&lt;author&gt;Guo, Heng&lt;/author&gt;&lt;author&gt;Wang, Shaoying&lt;/author&gt;&lt;author&gt;Huang, Xiaoyong&lt;/author&gt;&lt;/authors&gt;&lt;/contributors&gt;&lt;titles&gt;&lt;title&gt;Crystal structure, photoluminescence properties and thermal stability of BaLu2Si3O10: Eu3+ red-emitting phosphors with high color purity for near-UV-excited white LEDs&lt;/title&gt;&lt;secondary-title&gt;Journal of Luminescence&lt;/secondary-title&gt;&lt;/titles&gt;&lt;periodical&gt;&lt;full-title&gt;Journal of Luminescence&lt;/full-title&gt;&lt;abbr-1&gt;J. Lumines.&lt;/abbr-1&gt;&lt;abbr-2&gt;J LUMIN&lt;/abbr-2&gt;&lt;/periodical&gt;&lt;pages&gt;116623&lt;/pages&gt;&lt;volume&gt;215&lt;/volume&gt;&lt;dates&gt;&lt;year&gt;2019&lt;/year&gt;&lt;/dates&gt;&lt;isbn&gt;0022-2313&lt;/isbn&gt;&lt;urls&gt;&lt;/urls&gt;&lt;/record&gt;&lt;/Cite&gt;&lt;/EndNote&gt;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48]</w:t>
            </w:r>
            <w:r w:rsidRPr="002B005F">
              <w:rPr>
                <w:rFonts w:ascii="Times New Roman" w:hAnsi="Times New Roman"/>
                <w:b/>
                <w:bCs/>
                <w:color w:val="000000"/>
                <w:sz w:val="11"/>
                <w:szCs w:val="11"/>
              </w:rPr>
              <w:fldChar w:fldCharType="end"/>
            </w:r>
          </w:p>
        </w:tc>
      </w:tr>
      <w:tr w:rsidR="001E4A94" w:rsidRPr="002B005F" w14:paraId="70F4E1CF" w14:textId="77777777" w:rsidTr="00ED6BD9">
        <w:trPr>
          <w:jc w:val="center"/>
        </w:trPr>
        <w:tc>
          <w:tcPr>
            <w:tcW w:w="1403" w:type="dxa"/>
          </w:tcPr>
          <w:p w14:paraId="6717505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BaLu</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Si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10</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0472C0F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5.3731</w:t>
            </w:r>
          </w:p>
        </w:tc>
        <w:tc>
          <w:tcPr>
            <w:tcW w:w="629" w:type="dxa"/>
          </w:tcPr>
          <w:p w14:paraId="4161EB5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12.1543</w:t>
            </w:r>
          </w:p>
        </w:tc>
        <w:tc>
          <w:tcPr>
            <w:tcW w:w="629" w:type="dxa"/>
          </w:tcPr>
          <w:p w14:paraId="648E757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6.8203</w:t>
            </w:r>
          </w:p>
        </w:tc>
        <w:tc>
          <w:tcPr>
            <w:tcW w:w="629" w:type="dxa"/>
          </w:tcPr>
          <w:p w14:paraId="483D690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427.11</w:t>
            </w:r>
          </w:p>
        </w:tc>
        <w:tc>
          <w:tcPr>
            <w:tcW w:w="1408" w:type="dxa"/>
          </w:tcPr>
          <w:p w14:paraId="76F291E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0.9</w:t>
            </w:r>
          </w:p>
        </w:tc>
        <w:tc>
          <w:tcPr>
            <w:tcW w:w="565" w:type="dxa"/>
          </w:tcPr>
          <w:p w14:paraId="52D4F1E9"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4E51562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21620BB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83.20%</w:t>
            </w:r>
          </w:p>
        </w:tc>
        <w:tc>
          <w:tcPr>
            <w:tcW w:w="928" w:type="dxa"/>
          </w:tcPr>
          <w:p w14:paraId="4967B87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1.722</w:t>
            </w:r>
          </w:p>
        </w:tc>
        <w:tc>
          <w:tcPr>
            <w:tcW w:w="444" w:type="dxa"/>
            <w:vAlign w:val="center"/>
          </w:tcPr>
          <w:p w14:paraId="2B1C1F98" w14:textId="77777777" w:rsidR="00ED6BD9" w:rsidRPr="002B005F" w:rsidRDefault="001E4A94"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&lt;EndNote&gt;&lt;Cite&gt;&lt;Author&gt;Annadurai&lt;/Author&gt;&lt;Year&gt;2019&lt;/Year&gt;&lt;RecNum&gt;1060&lt;/RecNum&gt;&lt;DisplayText&gt;[48]&lt;/DisplayText&gt;&lt;record&gt;&lt;rec-number&gt;1060&lt;/rec-number&gt;&lt;foreign-keys&gt;&lt;key app="EN" db-id="pvettxp2m2sepdexx92p5xef9wfevptp5ert" timestamp="1748757844"&gt;1060&lt;/key&gt;&lt;/foreign-keys&gt;&lt;ref-type name="Journal Article"&gt;17&lt;/ref-type&gt;&lt;contributors&gt;&lt;authors&gt;&lt;author&gt;Annadurai, G&lt;/author&gt;&lt;author&gt;Devakumar, Balaji&lt;/author&gt;&lt;author&gt;Sun, Liangling&lt;/author&gt;&lt;author&gt;Guo, Heng&lt;/author&gt;&lt;author&gt;Wang, Shaoying&lt;/author&gt;&lt;author&gt;Huang, Xiaoyong&lt;/author&gt;&lt;/authors&gt;&lt;/contributors&gt;&lt;titles&gt;&lt;title&gt;Crystal structure, photoluminescence properties and thermal stability of BaLu2Si3O10: Eu3+ red-emitting phosphors with high color purity for near-UV-excited white LEDs&lt;/title&gt;&lt;secondary-title&gt;Journal of Luminescence&lt;/secondary-title&gt;&lt;/titles&gt;&lt;periodical&gt;&lt;full-title&gt;Journal of Luminescence&lt;/full-title&gt;&lt;abbr-1&gt;J. Lumines.&lt;/abbr-1&gt;&lt;abbr-2&gt;J LUMIN&lt;/abbr-2&gt;&lt;/periodical&gt;&lt;pages&gt;116623&lt;/pages&gt;&lt;volume&gt;215&lt;/volume&gt;&lt;dates&gt;&lt;year&gt;2019&lt;/year&gt;&lt;/dates&gt;&lt;isbn&gt;0022-2313&lt;/isbn&gt;&lt;urls&gt;&lt;/urls&gt;&lt;/record&gt;&lt;/Cite&gt;&lt;/EndNote&gt;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48]</w:t>
            </w:r>
            <w:r w:rsidRPr="002B005F">
              <w:rPr>
                <w:rFonts w:ascii="Times New Roman" w:hAnsi="Times New Roman"/>
                <w:b/>
                <w:bCs/>
                <w:color w:val="000000"/>
                <w:sz w:val="11"/>
                <w:szCs w:val="11"/>
              </w:rPr>
              <w:fldChar w:fldCharType="end"/>
            </w:r>
          </w:p>
        </w:tc>
      </w:tr>
      <w:tr w:rsidR="001E4A94" w:rsidRPr="002B005F" w14:paraId="1B737F3D" w14:textId="77777777" w:rsidTr="00ED6BD9">
        <w:trPr>
          <w:jc w:val="center"/>
        </w:trPr>
        <w:tc>
          <w:tcPr>
            <w:tcW w:w="1403" w:type="dxa"/>
          </w:tcPr>
          <w:p w14:paraId="7D87A8FF"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BaLu</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Si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10</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586B46E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5.3731</w:t>
            </w:r>
          </w:p>
        </w:tc>
        <w:tc>
          <w:tcPr>
            <w:tcW w:w="629" w:type="dxa"/>
          </w:tcPr>
          <w:p w14:paraId="268D01E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12.1543</w:t>
            </w:r>
          </w:p>
        </w:tc>
        <w:tc>
          <w:tcPr>
            <w:tcW w:w="629" w:type="dxa"/>
          </w:tcPr>
          <w:p w14:paraId="0A8E2AC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6.8203</w:t>
            </w:r>
          </w:p>
        </w:tc>
        <w:tc>
          <w:tcPr>
            <w:tcW w:w="629" w:type="dxa"/>
          </w:tcPr>
          <w:p w14:paraId="0B0AAD9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427.11</w:t>
            </w:r>
          </w:p>
        </w:tc>
        <w:tc>
          <w:tcPr>
            <w:tcW w:w="1408" w:type="dxa"/>
          </w:tcPr>
          <w:p w14:paraId="33B2494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w:t>
            </w:r>
          </w:p>
        </w:tc>
        <w:tc>
          <w:tcPr>
            <w:tcW w:w="565" w:type="dxa"/>
          </w:tcPr>
          <w:p w14:paraId="59B2175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20352ED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335261E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83.20%</w:t>
            </w:r>
          </w:p>
        </w:tc>
        <w:tc>
          <w:tcPr>
            <w:tcW w:w="928" w:type="dxa"/>
          </w:tcPr>
          <w:p w14:paraId="7A8250B9"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1.538</w:t>
            </w:r>
          </w:p>
        </w:tc>
        <w:tc>
          <w:tcPr>
            <w:tcW w:w="444" w:type="dxa"/>
            <w:vAlign w:val="center"/>
          </w:tcPr>
          <w:p w14:paraId="745FD4CC" w14:textId="77777777" w:rsidR="00ED6BD9" w:rsidRPr="002B005F" w:rsidRDefault="001E4A94"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&lt;EndNote&gt;&lt;Cite&gt;&lt;Author&gt;Annadurai&lt;/Author&gt;&lt;Year&gt;2019&lt;/Year&gt;&lt;RecNum&gt;1060&lt;/RecNum&gt;&lt;DisplayText&gt;[48]&lt;/DisplayText&gt;&lt;record&gt;&lt;rec-number&gt;1060&lt;/rec-number&gt;&lt;foreign-keys&gt;&lt;key app="EN" db-id="pvettxp2m2sepdexx92p5xef9wfevptp5ert" timestamp="1748757844"&gt;1060&lt;/key&gt;&lt;/foreign-keys&gt;&lt;ref-type name="Journal Article"&gt;17&lt;/ref-type&gt;&lt;contributors&gt;&lt;authors&gt;&lt;author&gt;Annadurai, G&lt;/author&gt;&lt;author&gt;Devakumar, Balaji&lt;/author&gt;&lt;author&gt;Sun, Liangling&lt;/author&gt;&lt;author&gt;Guo, Heng&lt;/author&gt;&lt;author&gt;Wang, Shaoying&lt;/author&gt;&lt;author&gt;Huang, Xiaoyong&lt;/author&gt;&lt;/authors&gt;&lt;/contributors&gt;&lt;titles&gt;&lt;title&gt;Crystal structure, photoluminescence properties and thermal stability of BaLu2Si3O10: Eu3+ red-emitting phosphors with high color purity for near-UV-excited white LEDs&lt;/title&gt;&lt;secondary-title&gt;Journal of Luminescence&lt;/secondary-title&gt;&lt;/titles&gt;&lt;periodical&gt;&lt;full-title&gt;Journal of Luminescence&lt;/full-title&gt;&lt;abbr-1&gt;J. Lumines.&lt;/abbr-1&gt;&lt;abbr-2&gt;J LUMIN&lt;/abbr-2&gt;&lt;/periodical&gt;&lt;pages&gt;116623&lt;/pages&gt;&lt;volume&gt;215&lt;/volume&gt;&lt;dates&gt;&lt;year&gt;2019&lt;/year&gt;&lt;/dates&gt;&lt;isbn&gt;0022-2313&lt;/isbn&gt;&lt;urls&gt;&lt;/urls&gt;&lt;/record&gt;&lt;/Cite&gt;&lt;/EndNote&gt;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48]</w:t>
            </w:r>
            <w:r w:rsidRPr="002B005F">
              <w:rPr>
                <w:rFonts w:ascii="Times New Roman" w:hAnsi="Times New Roman"/>
                <w:b/>
                <w:bCs/>
                <w:color w:val="000000"/>
                <w:sz w:val="11"/>
                <w:szCs w:val="11"/>
              </w:rPr>
              <w:fldChar w:fldCharType="end"/>
            </w:r>
          </w:p>
        </w:tc>
      </w:tr>
      <w:tr w:rsidR="001E4A94" w:rsidRPr="002B005F" w14:paraId="199B8C88" w14:textId="77777777" w:rsidTr="00ED6BD9">
        <w:trPr>
          <w:jc w:val="center"/>
        </w:trPr>
        <w:tc>
          <w:tcPr>
            <w:tcW w:w="1403" w:type="dxa"/>
          </w:tcPr>
          <w:p w14:paraId="38E4F4A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Lu(</w:t>
            </w:r>
            <w:proofErr w:type="spellStart"/>
            <w:r w:rsidRPr="002B005F">
              <w:rPr>
                <w:rFonts w:ascii="Times New Roman" w:hAnsi="Times New Roman" w:hint="eastAsia"/>
                <w:b/>
                <w:bCs/>
                <w:color w:val="000000"/>
                <w:sz w:val="11"/>
                <w:szCs w:val="11"/>
              </w:rPr>
              <w:t>GaO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428A1B3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10.5176</w:t>
            </w:r>
          </w:p>
        </w:tc>
        <w:tc>
          <w:tcPr>
            <w:tcW w:w="629" w:type="dxa"/>
          </w:tcPr>
          <w:p w14:paraId="4743969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10.5176</w:t>
            </w:r>
          </w:p>
        </w:tc>
        <w:tc>
          <w:tcPr>
            <w:tcW w:w="629" w:type="dxa"/>
          </w:tcPr>
          <w:p w14:paraId="06F5689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5.8146</w:t>
            </w:r>
          </w:p>
        </w:tc>
        <w:tc>
          <w:tcPr>
            <w:tcW w:w="629" w:type="dxa"/>
          </w:tcPr>
          <w:p w14:paraId="0FB9354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556.941</w:t>
            </w:r>
          </w:p>
        </w:tc>
        <w:tc>
          <w:tcPr>
            <w:tcW w:w="1408" w:type="dxa"/>
          </w:tcPr>
          <w:p w14:paraId="4F3CC96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565" w:type="dxa"/>
          </w:tcPr>
          <w:p w14:paraId="6A06E5C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25AAFFE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2C291D1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w:t>
            </w:r>
          </w:p>
        </w:tc>
        <w:tc>
          <w:tcPr>
            <w:tcW w:w="928" w:type="dxa"/>
          </w:tcPr>
          <w:p w14:paraId="404E983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1.613</w:t>
            </w:r>
          </w:p>
        </w:tc>
        <w:tc>
          <w:tcPr>
            <w:tcW w:w="444" w:type="dxa"/>
            <w:vAlign w:val="center"/>
          </w:tcPr>
          <w:p w14:paraId="22330034" w14:textId="77777777" w:rsidR="00ED6BD9" w:rsidRPr="002B005F" w:rsidRDefault="001E4A94"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&lt;EndNote&gt;&lt;Cite&gt;&lt;Author&gt;Sun&lt;/Author&gt;&lt;Year&gt;2018&lt;/Year&gt;&lt;RecNum&gt;1061&lt;/RecNum&gt;&lt;DisplayText&gt;[49]&lt;/DisplayText&gt;&lt;record&gt;&lt;rec-number&gt;1061&lt;/rec-number&gt;&lt;foreign-keys&gt;&lt;key app="EN" db-id="pvettxp2m2sepdexx92p5xef9wfevptp5ert" timestamp="1748757899"&gt;1061&lt;/key&gt;&lt;/foreign-keys&gt;&lt;ref-type name="Journal Article"&gt;17&lt;/ref-type&gt;&lt;contributors&gt;&lt;authors&gt;&lt;author&gt;Sun, Liangling&lt;/author&gt;&lt;author&gt;Guo, Heng&lt;/author&gt;&lt;author&gt;Liang, Jia&lt;/author&gt;&lt;author&gt;Li, Bin&lt;/author&gt;&lt;author&gt;Huang, Xiaoyong&lt;/author&gt;&lt;/authors&gt;&lt;/contributors&gt;&lt;titles&gt;&lt;title&gt;Ca3Lu (GaO) 3 (BO3) 4: Eu3+: a novel high-brightness and thermal-stable red-emitting phosphor for white LEDs&lt;/title&gt;&lt;secondary-title&gt;Journal of Luminescence&lt;/secondary-title&gt;&lt;/titles&gt;&lt;periodical&gt;&lt;full-title&gt;Journal of Luminescence&lt;/full-title&gt;&lt;abbr-1&gt;J. Lumines.&lt;/abbr-1&gt;&lt;abbr-2&gt;J LUMIN&lt;/abbr-2&gt;&lt;/periodical&gt;&lt;pages&gt;403-408&lt;/pages&gt;&lt;volume&gt;202&lt;/volume&gt;&lt;dates&gt;&lt;year&gt;2018&lt;/year&gt;&lt;/dates&gt;&lt;isbn&gt;0022-2313&lt;/isbn&gt;&lt;urls&gt;&lt;/urls&gt;&lt;/record&gt;&lt;/Cite&gt;&lt;/EndNote&gt;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49]</w:t>
            </w:r>
            <w:r w:rsidRPr="002B005F">
              <w:rPr>
                <w:rFonts w:ascii="Times New Roman" w:hAnsi="Times New Roman"/>
                <w:b/>
                <w:bCs/>
                <w:color w:val="000000"/>
                <w:sz w:val="11"/>
                <w:szCs w:val="11"/>
              </w:rPr>
              <w:fldChar w:fldCharType="end"/>
            </w:r>
          </w:p>
        </w:tc>
      </w:tr>
      <w:tr w:rsidR="001E4A94" w:rsidRPr="002B005F" w14:paraId="462CC95F" w14:textId="77777777" w:rsidTr="00ED6BD9">
        <w:trPr>
          <w:jc w:val="center"/>
        </w:trPr>
        <w:tc>
          <w:tcPr>
            <w:tcW w:w="1403" w:type="dxa"/>
          </w:tcPr>
          <w:p w14:paraId="7F6AF56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Lu(</w:t>
            </w:r>
            <w:proofErr w:type="spellStart"/>
            <w:r w:rsidRPr="002B005F">
              <w:rPr>
                <w:rFonts w:ascii="Times New Roman" w:hAnsi="Times New Roman" w:hint="eastAsia"/>
                <w:b/>
                <w:bCs/>
                <w:color w:val="000000"/>
                <w:sz w:val="11"/>
                <w:szCs w:val="11"/>
              </w:rPr>
              <w:t>GaO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4554580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10.5176</w:t>
            </w:r>
          </w:p>
        </w:tc>
        <w:tc>
          <w:tcPr>
            <w:tcW w:w="629" w:type="dxa"/>
          </w:tcPr>
          <w:p w14:paraId="4FC159E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10.5176</w:t>
            </w:r>
          </w:p>
        </w:tc>
        <w:tc>
          <w:tcPr>
            <w:tcW w:w="629" w:type="dxa"/>
          </w:tcPr>
          <w:p w14:paraId="47A30BE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5.8146</w:t>
            </w:r>
          </w:p>
        </w:tc>
        <w:tc>
          <w:tcPr>
            <w:tcW w:w="629" w:type="dxa"/>
          </w:tcPr>
          <w:p w14:paraId="550D332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556.941</w:t>
            </w:r>
          </w:p>
        </w:tc>
        <w:tc>
          <w:tcPr>
            <w:tcW w:w="1408" w:type="dxa"/>
          </w:tcPr>
          <w:p w14:paraId="766F3D0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w:t>
            </w:r>
          </w:p>
        </w:tc>
        <w:tc>
          <w:tcPr>
            <w:tcW w:w="565" w:type="dxa"/>
          </w:tcPr>
          <w:p w14:paraId="2484E65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1984BB39"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140F2E9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w:t>
            </w:r>
          </w:p>
        </w:tc>
        <w:tc>
          <w:tcPr>
            <w:tcW w:w="928" w:type="dxa"/>
          </w:tcPr>
          <w:p w14:paraId="257BD34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1.532</w:t>
            </w:r>
          </w:p>
        </w:tc>
        <w:tc>
          <w:tcPr>
            <w:tcW w:w="444" w:type="dxa"/>
            <w:vAlign w:val="center"/>
          </w:tcPr>
          <w:p w14:paraId="1A6595B4" w14:textId="77777777" w:rsidR="00ED6BD9" w:rsidRPr="002B005F" w:rsidRDefault="001E4A94"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&lt;EndNote&gt;&lt;Cite&gt;&lt;Author&gt;Sun&lt;/Author&gt;&lt;Year&gt;2018&lt;/Year&gt;&lt;RecNum&gt;1061&lt;/RecNum&gt;&lt;DisplayText&gt;[49]&lt;/DisplayText&gt;&lt;record&gt;&lt;rec-number&gt;1061&lt;/rec-number&gt;&lt;foreign-keys&gt;&lt;key app="EN" db-id="pvettxp2m2sepdexx92p5xef9wfevptp5ert" timestamp="1748757899"&gt;1061&lt;/key&gt;&lt;/foreign-keys&gt;&lt;ref-type name="Journal Article"&gt;17&lt;/ref-type&gt;&lt;contributors&gt;&lt;authors&gt;&lt;author&gt;Sun, Liangling&lt;/author&gt;&lt;author&gt;Guo, Heng&lt;/author&gt;&lt;author&gt;Liang, Jia&lt;/author&gt;&lt;author&gt;Li, Bin&lt;/author&gt;&lt;author&gt;Huang, Xiaoyong&lt;/author&gt;&lt;/authors&gt;&lt;/contributors&gt;&lt;titles&gt;&lt;title&gt;Ca3Lu (GaO) 3 (BO3) 4: Eu3+: a novel high-brightness and thermal-stable red-emitting phosphor for white LEDs&lt;/title&gt;&lt;secondary-title&gt;Journal of Luminescence&lt;/secondary-title&gt;&lt;/titles&gt;&lt;periodical&gt;&lt;full-title&gt;Journal of Luminescence&lt;/full-title&gt;&lt;abbr-1&gt;J. Lumines.&lt;/abbr-1&gt;&lt;abbr-2&gt;J LUMIN&lt;/abbr-2&gt;&lt;/periodical&gt;&lt;pages&gt;403-408&lt;/pages&gt;&lt;volume&gt;202&lt;/volume&gt;&lt;dates&gt;&lt;year&gt;2018&lt;/year&gt;&lt;/dates&gt;&lt;isbn&gt;0022-2313&lt;/isbn&gt;&lt;urls&gt;&lt;/urls&gt;&lt;/record&gt;&lt;/Cite&gt;&lt;/EndNote&gt;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49]</w:t>
            </w:r>
            <w:r w:rsidRPr="002B005F">
              <w:rPr>
                <w:rFonts w:ascii="Times New Roman" w:hAnsi="Times New Roman"/>
                <w:b/>
                <w:bCs/>
                <w:color w:val="000000"/>
                <w:sz w:val="11"/>
                <w:szCs w:val="11"/>
              </w:rPr>
              <w:fldChar w:fldCharType="end"/>
            </w:r>
          </w:p>
        </w:tc>
      </w:tr>
      <w:tr w:rsidR="001E4A94" w:rsidRPr="002B005F" w14:paraId="77DD7A45" w14:textId="77777777" w:rsidTr="00ED6BD9">
        <w:trPr>
          <w:jc w:val="center"/>
        </w:trPr>
        <w:tc>
          <w:tcPr>
            <w:tcW w:w="1403" w:type="dxa"/>
          </w:tcPr>
          <w:p w14:paraId="3F36171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Lu(</w:t>
            </w:r>
            <w:proofErr w:type="spellStart"/>
            <w:r w:rsidRPr="002B005F">
              <w:rPr>
                <w:rFonts w:ascii="Times New Roman" w:hAnsi="Times New Roman" w:hint="eastAsia"/>
                <w:b/>
                <w:bCs/>
                <w:color w:val="000000"/>
                <w:sz w:val="11"/>
                <w:szCs w:val="11"/>
              </w:rPr>
              <w:t>GaO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192044B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10.5176</w:t>
            </w:r>
          </w:p>
        </w:tc>
        <w:tc>
          <w:tcPr>
            <w:tcW w:w="629" w:type="dxa"/>
          </w:tcPr>
          <w:p w14:paraId="05F9E4C6"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10.5176</w:t>
            </w:r>
          </w:p>
        </w:tc>
        <w:tc>
          <w:tcPr>
            <w:tcW w:w="629" w:type="dxa"/>
          </w:tcPr>
          <w:p w14:paraId="5ECA38C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5.8146</w:t>
            </w:r>
          </w:p>
        </w:tc>
        <w:tc>
          <w:tcPr>
            <w:tcW w:w="629" w:type="dxa"/>
          </w:tcPr>
          <w:p w14:paraId="0EF1E52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556.941</w:t>
            </w:r>
          </w:p>
        </w:tc>
        <w:tc>
          <w:tcPr>
            <w:tcW w:w="1408" w:type="dxa"/>
          </w:tcPr>
          <w:p w14:paraId="70F079A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565" w:type="dxa"/>
          </w:tcPr>
          <w:p w14:paraId="54780B3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1C53B12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51C0BD8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w:t>
            </w:r>
          </w:p>
        </w:tc>
        <w:tc>
          <w:tcPr>
            <w:tcW w:w="928" w:type="dxa"/>
          </w:tcPr>
          <w:p w14:paraId="6A34988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1.452</w:t>
            </w:r>
          </w:p>
        </w:tc>
        <w:tc>
          <w:tcPr>
            <w:tcW w:w="444" w:type="dxa"/>
            <w:vAlign w:val="center"/>
          </w:tcPr>
          <w:p w14:paraId="7ECC1F66" w14:textId="77777777" w:rsidR="00ED6BD9" w:rsidRPr="002B005F" w:rsidRDefault="001E4A94"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&lt;EndNote&gt;&lt;Cite&gt;&lt;Author&gt;Sun&lt;/Author&gt;&lt;Year&gt;2018&lt;/Year&gt;&lt;RecNum&gt;1061&lt;/RecNum&gt;&lt;DisplayText&gt;[49]&lt;/DisplayText&gt;&lt;record&gt;&lt;rec-number&gt;1061&lt;/rec-number&gt;&lt;foreign-keys&gt;&lt;key app="EN" db-id="pvettxp2m2sepdexx92p5xef9wfevptp5ert" timestamp="1748757899"&gt;1061&lt;/key&gt;&lt;/foreign-keys&gt;&lt;ref-type name="Journal Article"&gt;17&lt;/ref-type&gt;&lt;contributors&gt;&lt;authors&gt;&lt;author&gt;Sun, Liangling&lt;/author&gt;&lt;author&gt;Guo, Heng&lt;/author&gt;&lt;author&gt;Liang, Jia&lt;/author&gt;&lt;author&gt;Li, Bin&lt;/author&gt;&lt;author&gt;Huang, Xiaoyong&lt;/author&gt;&lt;/authors&gt;&lt;/contributors&gt;&lt;titles&gt;&lt;title&gt;Ca3Lu (GaO) 3 (BO3) 4: Eu3+: a novel high-brightness and thermal-stable red-emitting phosphor for white LEDs&lt;/title&gt;&lt;secondary-title&gt;Journal of Luminescence&lt;/secondary-title&gt;&lt;/titles&gt;&lt;periodical&gt;&lt;full-title&gt;Journal of Luminescence&lt;/full-title&gt;&lt;abbr-1&gt;J. Lumines.&lt;/abbr-1&gt;&lt;abbr-2&gt;J LUMIN&lt;/abbr-2&gt;&lt;/periodical&gt;&lt;pages&gt;403-408&lt;/pages&gt;&lt;volume&gt;202&lt;/volume&gt;&lt;dates&gt;&lt;year&gt;2018&lt;/year&gt;&lt;/dates&gt;&lt;isbn&gt;0022-2313&lt;/isbn&gt;&lt;urls&gt;&lt;/urls&gt;&lt;/record&gt;&lt;/Cite&gt;&lt;/EndNote&gt;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49]</w:t>
            </w:r>
            <w:r w:rsidRPr="002B005F">
              <w:rPr>
                <w:rFonts w:ascii="Times New Roman" w:hAnsi="Times New Roman"/>
                <w:b/>
                <w:bCs/>
                <w:color w:val="000000"/>
                <w:sz w:val="11"/>
                <w:szCs w:val="11"/>
              </w:rPr>
              <w:fldChar w:fldCharType="end"/>
            </w:r>
          </w:p>
        </w:tc>
      </w:tr>
      <w:tr w:rsidR="001E4A94" w:rsidRPr="002B005F" w14:paraId="0D9415EE" w14:textId="77777777" w:rsidTr="00ED6BD9">
        <w:trPr>
          <w:jc w:val="center"/>
        </w:trPr>
        <w:tc>
          <w:tcPr>
            <w:tcW w:w="1403" w:type="dxa"/>
          </w:tcPr>
          <w:p w14:paraId="06A8B0C4"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Lu(</w:t>
            </w:r>
            <w:proofErr w:type="spellStart"/>
            <w:r w:rsidRPr="002B005F">
              <w:rPr>
                <w:rFonts w:ascii="Times New Roman" w:hAnsi="Times New Roman" w:hint="eastAsia"/>
                <w:b/>
                <w:bCs/>
                <w:color w:val="000000"/>
                <w:sz w:val="11"/>
                <w:szCs w:val="11"/>
              </w:rPr>
              <w:t>GaO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109200E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10.5176</w:t>
            </w:r>
          </w:p>
        </w:tc>
        <w:tc>
          <w:tcPr>
            <w:tcW w:w="629" w:type="dxa"/>
          </w:tcPr>
          <w:p w14:paraId="4C38A1F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10.5176</w:t>
            </w:r>
          </w:p>
        </w:tc>
        <w:tc>
          <w:tcPr>
            <w:tcW w:w="629" w:type="dxa"/>
          </w:tcPr>
          <w:p w14:paraId="33AB301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5.8146</w:t>
            </w:r>
          </w:p>
        </w:tc>
        <w:tc>
          <w:tcPr>
            <w:tcW w:w="629" w:type="dxa"/>
          </w:tcPr>
          <w:p w14:paraId="4961B422"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556.941</w:t>
            </w:r>
          </w:p>
        </w:tc>
        <w:tc>
          <w:tcPr>
            <w:tcW w:w="1408" w:type="dxa"/>
          </w:tcPr>
          <w:p w14:paraId="44484FE6"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w:t>
            </w:r>
          </w:p>
        </w:tc>
        <w:tc>
          <w:tcPr>
            <w:tcW w:w="565" w:type="dxa"/>
          </w:tcPr>
          <w:p w14:paraId="252DF257"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6EB6A787"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7045E186"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w:t>
            </w:r>
          </w:p>
        </w:tc>
        <w:tc>
          <w:tcPr>
            <w:tcW w:w="928" w:type="dxa"/>
          </w:tcPr>
          <w:p w14:paraId="43E9B8B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1.347</w:t>
            </w:r>
          </w:p>
        </w:tc>
        <w:tc>
          <w:tcPr>
            <w:tcW w:w="444" w:type="dxa"/>
            <w:vAlign w:val="center"/>
          </w:tcPr>
          <w:p w14:paraId="785FC84C" w14:textId="77777777" w:rsidR="00ED6BD9" w:rsidRPr="002B005F" w:rsidRDefault="001E4A94"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&lt;EndNote&gt;&lt;Cite&gt;&lt;Author&gt;Sun&lt;/Author&gt;&lt;Year&gt;2018&lt;/Year&gt;&lt;RecNum&gt;1061&lt;/RecNum&gt;&lt;DisplayText&gt;[49]&lt;/DisplayText&gt;&lt;record&gt;&lt;rec-number&gt;1061&lt;/rec-number&gt;&lt;foreign-keys&gt;&lt;key app="EN" db-id="pvettxp2m2sepdexx92p5xef9wfevptp5ert" timestamp="1748757899"&gt;1061&lt;/key&gt;&lt;/foreign-keys&gt;&lt;ref-type name="Journal Article"&gt;17&lt;/ref-type&gt;&lt;contributors&gt;&lt;authors&gt;&lt;author&gt;Sun, Liangling&lt;/author&gt;&lt;author&gt;Guo, Heng&lt;/author&gt;&lt;author&gt;Liang, Jia&lt;/author&gt;&lt;author&gt;Li, Bin&lt;/author&gt;&lt;author&gt;Huang, Xiaoyong&lt;/author&gt;&lt;/authors&gt;&lt;/contributors&gt;&lt;titles&gt;&lt;title&gt;Ca3Lu (GaO) 3 (BO3) 4: Eu3+: a novel high-brightness and thermal-stable red-emitting phosphor for white LEDs&lt;/title&gt;&lt;secondary-title&gt;Journal of Luminescence&lt;/secondary-title&gt;&lt;/titles&gt;&lt;periodical&gt;&lt;full-title&gt;Journal of Luminescence&lt;/full-title&gt;&lt;abbr-1&gt;J. Lumines.&lt;/abbr-1&gt;&lt;abbr-2&gt;J LUMIN&lt;/abbr-2&gt;&lt;/periodical&gt;&lt;pages&gt;403-408&lt;/pages&gt;&lt;volume&gt;202&lt;/volume&gt;&lt;dates&gt;&lt;year&gt;2018&lt;/year&gt;&lt;/dates&gt;&lt;isbn&gt;0022-2313&lt;/isbn&gt;&lt;urls&gt;&lt;/urls&gt;&lt;/record&gt;&lt;/Cite&gt;&lt;/EndNote&gt;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49]</w:t>
            </w:r>
            <w:r w:rsidRPr="002B005F">
              <w:rPr>
                <w:rFonts w:ascii="Times New Roman" w:hAnsi="Times New Roman"/>
                <w:b/>
                <w:bCs/>
                <w:color w:val="000000"/>
                <w:sz w:val="11"/>
                <w:szCs w:val="11"/>
              </w:rPr>
              <w:fldChar w:fldCharType="end"/>
            </w:r>
          </w:p>
        </w:tc>
      </w:tr>
      <w:tr w:rsidR="001E4A94" w:rsidRPr="002B005F" w14:paraId="779A0E8A" w14:textId="77777777" w:rsidTr="00ED6BD9">
        <w:trPr>
          <w:jc w:val="center"/>
        </w:trPr>
        <w:tc>
          <w:tcPr>
            <w:tcW w:w="1403" w:type="dxa"/>
          </w:tcPr>
          <w:p w14:paraId="051A0AE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Lu(</w:t>
            </w:r>
            <w:proofErr w:type="spellStart"/>
            <w:r w:rsidRPr="002B005F">
              <w:rPr>
                <w:rFonts w:ascii="Times New Roman" w:hAnsi="Times New Roman" w:hint="eastAsia"/>
                <w:b/>
                <w:bCs/>
                <w:color w:val="000000"/>
                <w:sz w:val="11"/>
                <w:szCs w:val="11"/>
              </w:rPr>
              <w:t>GaO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5321FA2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10.5176</w:t>
            </w:r>
          </w:p>
        </w:tc>
        <w:tc>
          <w:tcPr>
            <w:tcW w:w="629" w:type="dxa"/>
          </w:tcPr>
          <w:p w14:paraId="598715D1"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10.5176</w:t>
            </w:r>
          </w:p>
        </w:tc>
        <w:tc>
          <w:tcPr>
            <w:tcW w:w="629" w:type="dxa"/>
          </w:tcPr>
          <w:p w14:paraId="2E5CD6B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5.8146</w:t>
            </w:r>
          </w:p>
        </w:tc>
        <w:tc>
          <w:tcPr>
            <w:tcW w:w="629" w:type="dxa"/>
          </w:tcPr>
          <w:p w14:paraId="3AA69BAD"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556.941</w:t>
            </w:r>
          </w:p>
        </w:tc>
        <w:tc>
          <w:tcPr>
            <w:tcW w:w="1408" w:type="dxa"/>
          </w:tcPr>
          <w:p w14:paraId="24AF0A3A"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0.9</w:t>
            </w:r>
          </w:p>
        </w:tc>
        <w:tc>
          <w:tcPr>
            <w:tcW w:w="565" w:type="dxa"/>
          </w:tcPr>
          <w:p w14:paraId="6A28066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1C8A3ACB"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7DFE390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w:t>
            </w:r>
          </w:p>
        </w:tc>
        <w:tc>
          <w:tcPr>
            <w:tcW w:w="928" w:type="dxa"/>
          </w:tcPr>
          <w:p w14:paraId="1CDE1BEE"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1.17</w:t>
            </w:r>
          </w:p>
        </w:tc>
        <w:tc>
          <w:tcPr>
            <w:tcW w:w="444" w:type="dxa"/>
            <w:vAlign w:val="center"/>
          </w:tcPr>
          <w:p w14:paraId="0FE24C69" w14:textId="77777777" w:rsidR="00ED6BD9" w:rsidRPr="002B005F" w:rsidRDefault="001E4A94"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&lt;EndNote&gt;&lt;Cite&gt;&lt;Author&gt;Sun&lt;/Author&gt;&lt;Year&gt;2018&lt;/Year&gt;&lt;RecNum&gt;1061&lt;/RecNum&gt;&lt;DisplayText&gt;[49]&lt;/DisplayText&gt;&lt;record&gt;&lt;rec-number&gt;1061&lt;/rec-number&gt;&lt;foreign-keys&gt;&lt;key app="EN" db-id="pvettxp2m2sepdexx92p5xef9wfevptp5ert" timestamp="1748757899"&gt;1061&lt;/key&gt;&lt;/foreign-keys&gt;&lt;ref-type name="Journal Article"&gt;17&lt;/ref-type&gt;&lt;contributors&gt;&lt;authors&gt;&lt;author&gt;Sun, Liangling&lt;/author&gt;&lt;author&gt;Guo, Heng&lt;/author&gt;&lt;author&gt;Liang, Jia&lt;/author&gt;&lt;author&gt;Li, Bin&lt;/author&gt;&lt;author&gt;Huang, Xiaoyong&lt;/author&gt;&lt;/authors&gt;&lt;/contributors&gt;&lt;titles&gt;&lt;title&gt;Ca3Lu (GaO) 3 (BO3) 4: Eu3+: a novel high-brightness and thermal-stable red-emitting phosphor for white LEDs&lt;/title&gt;&lt;secondary-title&gt;Journal of Luminescence&lt;/secondary-title&gt;&lt;/titles&gt;&lt;periodical&gt;&lt;full-title&gt;Journal of Luminescence&lt;/full-title&gt;&lt;abbr-1&gt;J. Lumines.&lt;/abbr-1&gt;&lt;abbr-2&gt;J LUMIN&lt;/abbr-2&gt;&lt;/periodical&gt;&lt;pages&gt;403-408&lt;/pages&gt;&lt;volume&gt;202&lt;/volume&gt;&lt;dates&gt;&lt;year&gt;2018&lt;/year&gt;&lt;/dates&gt;&lt;isbn&gt;0022-2313&lt;/isbn&gt;&lt;urls&gt;&lt;/urls&gt;&lt;/record&gt;&lt;/Cite&gt;&lt;/EndNote&gt;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49]</w:t>
            </w:r>
            <w:r w:rsidRPr="002B005F">
              <w:rPr>
                <w:rFonts w:ascii="Times New Roman" w:hAnsi="Times New Roman"/>
                <w:b/>
                <w:bCs/>
                <w:color w:val="000000"/>
                <w:sz w:val="11"/>
                <w:szCs w:val="11"/>
              </w:rPr>
              <w:fldChar w:fldCharType="end"/>
            </w:r>
          </w:p>
        </w:tc>
      </w:tr>
      <w:tr w:rsidR="001E4A94" w:rsidRPr="002B005F" w14:paraId="5AC86A22" w14:textId="77777777" w:rsidTr="00ED6BD9">
        <w:trPr>
          <w:jc w:val="center"/>
        </w:trPr>
        <w:tc>
          <w:tcPr>
            <w:tcW w:w="1403" w:type="dxa"/>
          </w:tcPr>
          <w:p w14:paraId="6C2CBF63"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Lu(</w:t>
            </w:r>
            <w:proofErr w:type="spellStart"/>
            <w:r w:rsidRPr="002B005F">
              <w:rPr>
                <w:rFonts w:ascii="Times New Roman" w:hAnsi="Times New Roman" w:hint="eastAsia"/>
                <w:b/>
                <w:bCs/>
                <w:color w:val="000000"/>
                <w:sz w:val="11"/>
                <w:szCs w:val="11"/>
              </w:rPr>
              <w:t>GaO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629" w:type="dxa"/>
          </w:tcPr>
          <w:p w14:paraId="0BB73187"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10.5176</w:t>
            </w:r>
          </w:p>
        </w:tc>
        <w:tc>
          <w:tcPr>
            <w:tcW w:w="629" w:type="dxa"/>
          </w:tcPr>
          <w:p w14:paraId="0DF3C59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10.5176</w:t>
            </w:r>
          </w:p>
        </w:tc>
        <w:tc>
          <w:tcPr>
            <w:tcW w:w="629" w:type="dxa"/>
          </w:tcPr>
          <w:p w14:paraId="5BEEDDA8"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5.8146</w:t>
            </w:r>
          </w:p>
        </w:tc>
        <w:tc>
          <w:tcPr>
            <w:tcW w:w="629" w:type="dxa"/>
          </w:tcPr>
          <w:p w14:paraId="75BA66A5"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556.941</w:t>
            </w:r>
          </w:p>
        </w:tc>
        <w:tc>
          <w:tcPr>
            <w:tcW w:w="1408" w:type="dxa"/>
          </w:tcPr>
          <w:p w14:paraId="0B00C85F"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w:t>
            </w:r>
          </w:p>
        </w:tc>
        <w:tc>
          <w:tcPr>
            <w:tcW w:w="565" w:type="dxa"/>
          </w:tcPr>
          <w:p w14:paraId="3813A4E0"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684" w:type="dxa"/>
          </w:tcPr>
          <w:p w14:paraId="64A90056"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74" w:type="dxa"/>
          </w:tcPr>
          <w:p w14:paraId="427ED0B6"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w:t>
            </w:r>
          </w:p>
        </w:tc>
        <w:tc>
          <w:tcPr>
            <w:tcW w:w="928" w:type="dxa"/>
          </w:tcPr>
          <w:p w14:paraId="1619BE6C" w14:textId="77777777" w:rsidR="00ED6BD9" w:rsidRPr="002B005F" w:rsidRDefault="00ED6BD9" w:rsidP="00ED6BD9">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1.06</w:t>
            </w:r>
          </w:p>
        </w:tc>
        <w:tc>
          <w:tcPr>
            <w:tcW w:w="444" w:type="dxa"/>
            <w:vAlign w:val="center"/>
          </w:tcPr>
          <w:p w14:paraId="74AAE2B7" w14:textId="77777777" w:rsidR="00ED6BD9" w:rsidRPr="002B005F" w:rsidRDefault="001E4A94" w:rsidP="00ED6BD9">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&lt;EndNote&gt;&lt;Cite&gt;&lt;Author&gt;Sun&lt;/Author&gt;&lt;Year&gt;2018&lt;/Year&gt;&lt;RecNum&gt;1061&lt;/RecNum&gt;&lt;DisplayText&gt;[49]&lt;/DisplayText&gt;&lt;record&gt;&lt;rec-number&gt;1061&lt;/rec-number&gt;&lt;foreign-keys&gt;&lt;key app="EN" db-id="pvettxp2m2sepdexx92p5xef9wfevptp5ert" timestamp="1748757899"&gt;1061&lt;/key&gt;&lt;/foreign-keys&gt;&lt;ref-type name="Journal Article"&gt;17&lt;/ref-type&gt;&lt;contributors&gt;&lt;authors&gt;&lt;author&gt;Sun, Liangling&lt;/author&gt;&lt;author&gt;Guo, Heng&lt;/author&gt;&lt;author&gt;Liang, Jia&lt;/author&gt;&lt;author&gt;Li, Bin&lt;/author&gt;&lt;author&gt;Huang, Xiaoyong&lt;/author&gt;&lt;/authors&gt;&lt;/contributors&gt;&lt;titles&gt;&lt;title&gt;Ca3Lu (GaO) 3 (BO3) 4: Eu3+: a novel high-brightness and thermal-stable red-emitting phosphor for white LEDs&lt;/title&gt;&lt;secondary-title&gt;Journal of Luminescence&lt;/secondary-title&gt;&lt;/titles&gt;&lt;periodical&gt;&lt;full-title&gt;Journal of Luminescence&lt;/full-title&gt;&lt;abbr-1&gt;J. Lumines.&lt;/abbr-1&gt;&lt;abbr-2&gt;J LUMIN&lt;/abbr-2&gt;&lt;/periodical&gt;&lt;pages&gt;403-408&lt;/pages&gt;&lt;volume&gt;202&lt;/volume&gt;&lt;dates&gt;&lt;year&gt;2018&lt;/year&gt;&lt;/dates&gt;&lt;isbn&gt;0022-2313&lt;/isbn&gt;&lt;urls&gt;&lt;/urls&gt;&lt;/record&gt;&lt;/Cite&gt;&lt;/EndNote&gt;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49]</w:t>
            </w:r>
            <w:r w:rsidRPr="002B005F">
              <w:rPr>
                <w:rFonts w:ascii="Times New Roman" w:hAnsi="Times New Roman"/>
                <w:b/>
                <w:bCs/>
                <w:color w:val="000000"/>
                <w:sz w:val="11"/>
                <w:szCs w:val="11"/>
              </w:rPr>
              <w:fldChar w:fldCharType="end"/>
            </w:r>
          </w:p>
        </w:tc>
      </w:tr>
    </w:tbl>
    <w:p w14:paraId="559C8AAB" w14:textId="77777777" w:rsidR="00DA78D7" w:rsidRPr="002B005F" w:rsidRDefault="00DA78D7" w:rsidP="00DA78D7">
      <w:pPr>
        <w:jc w:val="both"/>
        <w:rPr>
          <w:rFonts w:ascii="Times New Roman" w:hAnsi="Times New Roman"/>
          <w:color w:val="000000"/>
          <w:sz w:val="24"/>
        </w:rPr>
      </w:pPr>
      <w:r w:rsidRPr="002B005F">
        <w:rPr>
          <w:rFonts w:ascii="Times New Roman" w:hAnsi="Times New Roman" w:hint="eastAsia"/>
          <w:b/>
          <w:bCs/>
          <w:color w:val="000000"/>
          <w:sz w:val="24"/>
        </w:rPr>
        <w:t>Table S3</w:t>
      </w:r>
      <w:r w:rsidRPr="002B005F">
        <w:rPr>
          <w:rFonts w:ascii="Times New Roman" w:hAnsi="Times New Roman" w:hint="eastAsia"/>
          <w:color w:val="000000"/>
          <w:sz w:val="24"/>
        </w:rPr>
        <w:t>: test d</w:t>
      </w:r>
      <w:r w:rsidRPr="002B005F">
        <w:rPr>
          <w:rFonts w:ascii="Times New Roman" w:hAnsi="Times New Roman"/>
          <w:color w:val="000000"/>
          <w:sz w:val="24"/>
        </w:rPr>
        <w:t xml:space="preserve">ataset for </w:t>
      </w:r>
      <w:r w:rsidRPr="002B005F">
        <w:rPr>
          <w:rFonts w:ascii="Times New Roman" w:hAnsi="Times New Roman" w:hint="eastAsia"/>
          <w:color w:val="000000"/>
          <w:sz w:val="24"/>
        </w:rPr>
        <w:t>p</w:t>
      </w:r>
      <w:r w:rsidRPr="002B005F">
        <w:rPr>
          <w:rFonts w:ascii="Times New Roman" w:hAnsi="Times New Roman"/>
          <w:color w:val="000000"/>
          <w:sz w:val="24"/>
        </w:rPr>
        <w:t xml:space="preserve">redicting </w:t>
      </w:r>
      <w:r w:rsidRPr="002B005F">
        <w:rPr>
          <w:rFonts w:ascii="Times New Roman" w:hAnsi="Times New Roman" w:hint="eastAsia"/>
          <w:color w:val="000000"/>
          <w:sz w:val="24"/>
        </w:rPr>
        <w:t>l</w:t>
      </w:r>
      <w:r w:rsidRPr="002B005F">
        <w:rPr>
          <w:rFonts w:ascii="Times New Roman" w:hAnsi="Times New Roman"/>
          <w:color w:val="000000"/>
          <w:sz w:val="24"/>
        </w:rPr>
        <w:t xml:space="preserve">uminescence </w:t>
      </w:r>
      <w:r w:rsidRPr="002B005F">
        <w:rPr>
          <w:rFonts w:ascii="Times New Roman" w:hAnsi="Times New Roman" w:hint="eastAsia"/>
          <w:color w:val="000000"/>
          <w:sz w:val="24"/>
        </w:rPr>
        <w:t>l</w:t>
      </w:r>
      <w:r w:rsidRPr="002B005F">
        <w:rPr>
          <w:rFonts w:ascii="Times New Roman" w:hAnsi="Times New Roman"/>
          <w:color w:val="000000"/>
          <w:sz w:val="24"/>
        </w:rPr>
        <w:t xml:space="preserve">ifetime in </w:t>
      </w:r>
      <w:r w:rsidRPr="002B005F">
        <w:rPr>
          <w:rFonts w:ascii="Times New Roman" w:hAnsi="Times New Roman" w:hint="eastAsia"/>
          <w:color w:val="000000"/>
          <w:sz w:val="24"/>
        </w:rPr>
        <w:t>Eu</w:t>
      </w:r>
      <w:r w:rsidRPr="002B005F">
        <w:rPr>
          <w:rFonts w:ascii="Times New Roman" w:hAnsi="Times New Roman" w:hint="eastAsia"/>
          <w:color w:val="000000"/>
          <w:sz w:val="24"/>
          <w:vertAlign w:val="superscript"/>
        </w:rPr>
        <w:t>3+</w:t>
      </w:r>
      <w:r w:rsidRPr="002B005F">
        <w:rPr>
          <w:rFonts w:ascii="Times New Roman" w:hAnsi="Times New Roman" w:hint="eastAsia"/>
          <w:color w:val="000000"/>
          <w:sz w:val="24"/>
        </w:rPr>
        <w:t>/Mn</w:t>
      </w:r>
      <w:r w:rsidRPr="002B005F">
        <w:rPr>
          <w:rFonts w:ascii="Times New Roman" w:hAnsi="Times New Roman" w:hint="eastAsia"/>
          <w:color w:val="000000"/>
          <w:sz w:val="24"/>
          <w:vertAlign w:val="superscript"/>
        </w:rPr>
        <w:t>4+</w:t>
      </w:r>
      <w:r w:rsidRPr="002B005F">
        <w:rPr>
          <w:rFonts w:ascii="Times New Roman" w:hAnsi="Times New Roman"/>
          <w:color w:val="000000"/>
          <w:sz w:val="24"/>
        </w:rPr>
        <w:t>-</w:t>
      </w:r>
      <w:r w:rsidRPr="002B005F">
        <w:rPr>
          <w:rFonts w:ascii="Times New Roman" w:hAnsi="Times New Roman" w:hint="eastAsia"/>
          <w:color w:val="000000"/>
          <w:sz w:val="24"/>
        </w:rPr>
        <w:t>d</w:t>
      </w:r>
      <w:r w:rsidRPr="002B005F">
        <w:rPr>
          <w:rFonts w:ascii="Times New Roman" w:hAnsi="Times New Roman"/>
          <w:color w:val="000000"/>
          <w:sz w:val="24"/>
        </w:rPr>
        <w:t xml:space="preserve">oped </w:t>
      </w:r>
      <w:r w:rsidRPr="002B005F">
        <w:rPr>
          <w:rFonts w:ascii="Times New Roman" w:hAnsi="Times New Roman" w:hint="eastAsia"/>
          <w:color w:val="000000"/>
          <w:sz w:val="24"/>
        </w:rPr>
        <w:lastRenderedPageBreak/>
        <w:t>p</w:t>
      </w:r>
      <w:r w:rsidRPr="002B005F">
        <w:rPr>
          <w:rFonts w:ascii="Times New Roman" w:hAnsi="Times New Roman"/>
          <w:color w:val="000000"/>
          <w:sz w:val="24"/>
        </w:rPr>
        <w:t>hosphors</w:t>
      </w:r>
      <w:r w:rsidRPr="002B005F">
        <w:rPr>
          <w:rFonts w:ascii="Times New Roman" w:hAnsi="Times New Roman" w:hint="eastAsia"/>
          <w:color w:val="000000"/>
          <w:sz w:val="24"/>
        </w:rPr>
        <w:t>.</w:t>
      </w:r>
    </w:p>
    <w:tbl>
      <w:tblPr>
        <w:tblW w:w="0" w:type="auto"/>
        <w:jc w:val="center"/>
        <w:tblBorders>
          <w:top w:val="single" w:sz="12" w:space="0" w:color="auto"/>
          <w:bottom w:val="single" w:sz="4" w:space="0" w:color="auto"/>
        </w:tblBorders>
        <w:tblLook w:val="04A0" w:firstRow="1" w:lastRow="0" w:firstColumn="1" w:lastColumn="0" w:noHBand="0" w:noVBand="1"/>
      </w:tblPr>
      <w:tblGrid>
        <w:gridCol w:w="1361"/>
        <w:gridCol w:w="561"/>
        <w:gridCol w:w="561"/>
        <w:gridCol w:w="508"/>
        <w:gridCol w:w="561"/>
        <w:gridCol w:w="1365"/>
        <w:gridCol w:w="610"/>
        <w:gridCol w:w="744"/>
        <w:gridCol w:w="561"/>
        <w:gridCol w:w="1022"/>
        <w:gridCol w:w="452"/>
      </w:tblGrid>
      <w:tr w:rsidR="001E4A94" w:rsidRPr="002B005F" w14:paraId="79EE1E8B" w14:textId="77777777" w:rsidTr="00A106F6">
        <w:trPr>
          <w:jc w:val="center"/>
        </w:trPr>
        <w:tc>
          <w:tcPr>
            <w:tcW w:w="1411" w:type="dxa"/>
            <w:tcBorders>
              <w:top w:val="single" w:sz="12" w:space="0" w:color="auto"/>
              <w:bottom w:val="single" w:sz="12" w:space="0" w:color="auto"/>
            </w:tcBorders>
            <w:vAlign w:val="center"/>
          </w:tcPr>
          <w:p w14:paraId="7180A6AC"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6"/>
                <w:szCs w:val="16"/>
              </w:rPr>
              <w:t>Name</w:t>
            </w:r>
          </w:p>
        </w:tc>
        <w:tc>
          <w:tcPr>
            <w:tcW w:w="587" w:type="dxa"/>
            <w:tcBorders>
              <w:top w:val="single" w:sz="12" w:space="0" w:color="auto"/>
              <w:bottom w:val="single" w:sz="12" w:space="0" w:color="auto"/>
            </w:tcBorders>
            <w:vAlign w:val="center"/>
          </w:tcPr>
          <w:p w14:paraId="6F870B8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6"/>
                <w:szCs w:val="16"/>
              </w:rPr>
              <w:t>a (</w:t>
            </w:r>
            <w:r w:rsidRPr="002B005F">
              <w:rPr>
                <w:rFonts w:hint="eastAsia"/>
                <w:b/>
                <w:bCs/>
                <w:color w:val="000000"/>
                <w:sz w:val="16"/>
                <w:szCs w:val="16"/>
              </w:rPr>
              <w:t>Å</w:t>
            </w:r>
            <w:r w:rsidRPr="002B005F">
              <w:rPr>
                <w:rFonts w:ascii="Times New Roman" w:hAnsi="Times New Roman" w:hint="eastAsia"/>
                <w:b/>
                <w:bCs/>
                <w:color w:val="000000"/>
                <w:sz w:val="16"/>
                <w:szCs w:val="16"/>
              </w:rPr>
              <w:t>)</w:t>
            </w:r>
          </w:p>
        </w:tc>
        <w:tc>
          <w:tcPr>
            <w:tcW w:w="587" w:type="dxa"/>
            <w:tcBorders>
              <w:top w:val="single" w:sz="12" w:space="0" w:color="auto"/>
              <w:bottom w:val="single" w:sz="12" w:space="0" w:color="auto"/>
            </w:tcBorders>
            <w:vAlign w:val="center"/>
          </w:tcPr>
          <w:p w14:paraId="2AD2C577"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6"/>
                <w:szCs w:val="16"/>
              </w:rPr>
              <w:t>b (</w:t>
            </w:r>
            <w:r w:rsidRPr="002B005F">
              <w:rPr>
                <w:rFonts w:hint="eastAsia"/>
                <w:b/>
                <w:bCs/>
                <w:color w:val="000000"/>
                <w:sz w:val="16"/>
                <w:szCs w:val="16"/>
              </w:rPr>
              <w:t>Å</w:t>
            </w:r>
            <w:r w:rsidRPr="002B005F">
              <w:rPr>
                <w:rFonts w:ascii="Times New Roman" w:hAnsi="Times New Roman" w:hint="eastAsia"/>
                <w:b/>
                <w:bCs/>
                <w:color w:val="000000"/>
                <w:sz w:val="16"/>
                <w:szCs w:val="16"/>
              </w:rPr>
              <w:t>)</w:t>
            </w:r>
          </w:p>
        </w:tc>
        <w:tc>
          <w:tcPr>
            <w:tcW w:w="535" w:type="dxa"/>
            <w:tcBorders>
              <w:top w:val="single" w:sz="12" w:space="0" w:color="auto"/>
              <w:bottom w:val="single" w:sz="12" w:space="0" w:color="auto"/>
            </w:tcBorders>
            <w:vAlign w:val="center"/>
          </w:tcPr>
          <w:p w14:paraId="72EE2458"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6"/>
                <w:szCs w:val="16"/>
              </w:rPr>
              <w:t>c (</w:t>
            </w:r>
            <w:r w:rsidRPr="002B005F">
              <w:rPr>
                <w:rFonts w:hint="eastAsia"/>
                <w:b/>
                <w:bCs/>
                <w:color w:val="000000"/>
                <w:sz w:val="16"/>
                <w:szCs w:val="16"/>
              </w:rPr>
              <w:t>Å</w:t>
            </w:r>
            <w:r w:rsidRPr="002B005F">
              <w:rPr>
                <w:rFonts w:ascii="Times New Roman" w:hAnsi="Times New Roman" w:hint="eastAsia"/>
                <w:b/>
                <w:bCs/>
                <w:color w:val="000000"/>
                <w:sz w:val="16"/>
                <w:szCs w:val="16"/>
              </w:rPr>
              <w:t>)</w:t>
            </w:r>
          </w:p>
        </w:tc>
        <w:tc>
          <w:tcPr>
            <w:tcW w:w="587" w:type="dxa"/>
            <w:tcBorders>
              <w:top w:val="single" w:sz="12" w:space="0" w:color="auto"/>
              <w:bottom w:val="single" w:sz="12" w:space="0" w:color="auto"/>
            </w:tcBorders>
            <w:vAlign w:val="center"/>
          </w:tcPr>
          <w:p w14:paraId="34F53410"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6"/>
                <w:szCs w:val="16"/>
              </w:rPr>
              <w:t>V (</w:t>
            </w:r>
            <w:r w:rsidRPr="002B005F">
              <w:rPr>
                <w:rFonts w:hint="eastAsia"/>
                <w:b/>
                <w:bCs/>
                <w:color w:val="000000"/>
                <w:sz w:val="16"/>
                <w:szCs w:val="16"/>
              </w:rPr>
              <w:t>Å</w:t>
            </w:r>
            <w:r w:rsidRPr="002B005F">
              <w:rPr>
                <w:rFonts w:hint="eastAsia"/>
                <w:b/>
                <w:bCs/>
                <w:color w:val="000000"/>
                <w:sz w:val="16"/>
                <w:szCs w:val="16"/>
                <w:vertAlign w:val="superscript"/>
              </w:rPr>
              <w:t>3</w:t>
            </w:r>
            <w:r w:rsidRPr="002B005F">
              <w:rPr>
                <w:rFonts w:ascii="Times New Roman" w:hAnsi="Times New Roman" w:hint="eastAsia"/>
                <w:b/>
                <w:bCs/>
                <w:color w:val="000000"/>
                <w:sz w:val="16"/>
                <w:szCs w:val="16"/>
              </w:rPr>
              <w:t>)</w:t>
            </w:r>
          </w:p>
        </w:tc>
        <w:tc>
          <w:tcPr>
            <w:tcW w:w="1408" w:type="dxa"/>
            <w:tcBorders>
              <w:top w:val="single" w:sz="12" w:space="0" w:color="auto"/>
              <w:bottom w:val="single" w:sz="12" w:space="0" w:color="auto"/>
            </w:tcBorders>
            <w:vAlign w:val="center"/>
          </w:tcPr>
          <w:p w14:paraId="3DDB1976"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3"/>
                <w:szCs w:val="13"/>
              </w:rPr>
              <w:t>concentration(mol%)</w:t>
            </w:r>
          </w:p>
        </w:tc>
        <w:tc>
          <w:tcPr>
            <w:tcW w:w="632" w:type="dxa"/>
            <w:tcBorders>
              <w:top w:val="single" w:sz="12" w:space="0" w:color="auto"/>
              <w:bottom w:val="single" w:sz="12" w:space="0" w:color="auto"/>
            </w:tcBorders>
            <w:vAlign w:val="center"/>
          </w:tcPr>
          <w:p w14:paraId="196CA0EE"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6"/>
                <w:szCs w:val="16"/>
              </w:rPr>
              <w:t>Layer</w:t>
            </w:r>
          </w:p>
        </w:tc>
        <w:tc>
          <w:tcPr>
            <w:tcW w:w="764" w:type="dxa"/>
            <w:tcBorders>
              <w:top w:val="single" w:sz="12" w:space="0" w:color="auto"/>
              <w:bottom w:val="single" w:sz="12" w:space="0" w:color="auto"/>
            </w:tcBorders>
            <w:vAlign w:val="center"/>
          </w:tcPr>
          <w:p w14:paraId="776694D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6"/>
                <w:szCs w:val="16"/>
              </w:rPr>
              <w:t>valence electron</w:t>
            </w:r>
          </w:p>
        </w:tc>
        <w:tc>
          <w:tcPr>
            <w:tcW w:w="587" w:type="dxa"/>
            <w:tcBorders>
              <w:top w:val="single" w:sz="12" w:space="0" w:color="auto"/>
              <w:bottom w:val="single" w:sz="12" w:space="0" w:color="auto"/>
            </w:tcBorders>
            <w:vAlign w:val="center"/>
          </w:tcPr>
          <w:p w14:paraId="3569CA49"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6"/>
                <w:szCs w:val="16"/>
              </w:rPr>
              <w:t>IQE</w:t>
            </w:r>
          </w:p>
        </w:tc>
        <w:tc>
          <w:tcPr>
            <w:tcW w:w="1052" w:type="dxa"/>
            <w:tcBorders>
              <w:top w:val="single" w:sz="12" w:space="0" w:color="auto"/>
              <w:bottom w:val="single" w:sz="12" w:space="0" w:color="auto"/>
            </w:tcBorders>
            <w:vAlign w:val="center"/>
          </w:tcPr>
          <w:p w14:paraId="368230D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6"/>
                <w:szCs w:val="16"/>
              </w:rPr>
              <w:t>L</w:t>
            </w:r>
            <w:r w:rsidRPr="002B005F">
              <w:rPr>
                <w:rFonts w:ascii="Times New Roman" w:hAnsi="Times New Roman" w:hint="eastAsia"/>
                <w:b/>
                <w:bCs/>
                <w:color w:val="000000"/>
                <w:sz w:val="16"/>
                <w:szCs w:val="16"/>
              </w:rPr>
              <w:t>ifetime(ns)</w:t>
            </w:r>
          </w:p>
        </w:tc>
        <w:tc>
          <w:tcPr>
            <w:tcW w:w="372" w:type="dxa"/>
            <w:tcBorders>
              <w:top w:val="single" w:sz="12" w:space="0" w:color="auto"/>
              <w:bottom w:val="single" w:sz="12" w:space="0" w:color="auto"/>
            </w:tcBorders>
            <w:vAlign w:val="center"/>
          </w:tcPr>
          <w:p w14:paraId="3B990F56" w14:textId="77777777" w:rsidR="001E4A94" w:rsidRPr="002B005F" w:rsidRDefault="001E4A94" w:rsidP="009807BC">
            <w:pPr>
              <w:jc w:val="center"/>
              <w:rPr>
                <w:rFonts w:ascii="Times New Roman" w:hAnsi="Times New Roman"/>
                <w:b/>
                <w:bCs/>
                <w:color w:val="000000"/>
                <w:sz w:val="16"/>
                <w:szCs w:val="16"/>
              </w:rPr>
            </w:pPr>
            <w:r w:rsidRPr="002B005F">
              <w:rPr>
                <w:rFonts w:ascii="Times New Roman" w:hAnsi="Times New Roman" w:hint="eastAsia"/>
                <w:b/>
                <w:bCs/>
                <w:color w:val="000000"/>
                <w:sz w:val="13"/>
                <w:szCs w:val="13"/>
              </w:rPr>
              <w:t>Ref.</w:t>
            </w:r>
          </w:p>
        </w:tc>
      </w:tr>
      <w:tr w:rsidR="001E4A94" w:rsidRPr="002B005F" w14:paraId="664F7A21" w14:textId="77777777" w:rsidTr="00A106F6">
        <w:trPr>
          <w:jc w:val="center"/>
        </w:trPr>
        <w:tc>
          <w:tcPr>
            <w:tcW w:w="1411" w:type="dxa"/>
            <w:tcBorders>
              <w:top w:val="single" w:sz="12" w:space="0" w:color="auto"/>
            </w:tcBorders>
            <w:vAlign w:val="center"/>
          </w:tcPr>
          <w:p w14:paraId="3F16C590"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87" w:type="dxa"/>
            <w:tcBorders>
              <w:top w:val="single" w:sz="12" w:space="0" w:color="auto"/>
            </w:tcBorders>
            <w:vAlign w:val="center"/>
          </w:tcPr>
          <w:p w14:paraId="67A603F2"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5.794</w:t>
            </w:r>
          </w:p>
        </w:tc>
        <w:tc>
          <w:tcPr>
            <w:tcW w:w="587" w:type="dxa"/>
            <w:tcBorders>
              <w:top w:val="single" w:sz="12" w:space="0" w:color="auto"/>
            </w:tcBorders>
            <w:vAlign w:val="center"/>
          </w:tcPr>
          <w:p w14:paraId="66F24490"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5.833</w:t>
            </w:r>
          </w:p>
        </w:tc>
        <w:tc>
          <w:tcPr>
            <w:tcW w:w="535" w:type="dxa"/>
            <w:tcBorders>
              <w:top w:val="single" w:sz="12" w:space="0" w:color="auto"/>
            </w:tcBorders>
            <w:vAlign w:val="center"/>
          </w:tcPr>
          <w:p w14:paraId="773D267F"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8.203</w:t>
            </w:r>
          </w:p>
        </w:tc>
        <w:tc>
          <w:tcPr>
            <w:tcW w:w="587" w:type="dxa"/>
            <w:tcBorders>
              <w:top w:val="single" w:sz="12" w:space="0" w:color="auto"/>
            </w:tcBorders>
            <w:vAlign w:val="center"/>
          </w:tcPr>
          <w:p w14:paraId="7FFABC56"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277.288</w:t>
            </w:r>
          </w:p>
        </w:tc>
        <w:tc>
          <w:tcPr>
            <w:tcW w:w="1408" w:type="dxa"/>
            <w:tcBorders>
              <w:top w:val="single" w:sz="12" w:space="0" w:color="auto"/>
            </w:tcBorders>
            <w:vAlign w:val="center"/>
          </w:tcPr>
          <w:p w14:paraId="51182627"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632" w:type="dxa"/>
            <w:tcBorders>
              <w:top w:val="single" w:sz="12" w:space="0" w:color="auto"/>
            </w:tcBorders>
            <w:vAlign w:val="center"/>
          </w:tcPr>
          <w:p w14:paraId="267C8A33"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tcBorders>
              <w:top w:val="single" w:sz="12" w:space="0" w:color="auto"/>
            </w:tcBorders>
            <w:vAlign w:val="center"/>
          </w:tcPr>
          <w:p w14:paraId="12CE8CD0"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87" w:type="dxa"/>
            <w:tcBorders>
              <w:top w:val="single" w:sz="12" w:space="0" w:color="auto"/>
            </w:tcBorders>
            <w:vAlign w:val="center"/>
          </w:tcPr>
          <w:p w14:paraId="18FCC994"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w:t>
            </w:r>
          </w:p>
        </w:tc>
        <w:tc>
          <w:tcPr>
            <w:tcW w:w="1052" w:type="dxa"/>
            <w:tcBorders>
              <w:top w:val="single" w:sz="12" w:space="0" w:color="auto"/>
            </w:tcBorders>
            <w:vAlign w:val="center"/>
          </w:tcPr>
          <w:p w14:paraId="34CDE737"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0.5417</w:t>
            </w:r>
          </w:p>
        </w:tc>
        <w:tc>
          <w:tcPr>
            <w:tcW w:w="372" w:type="dxa"/>
            <w:tcBorders>
              <w:top w:val="single" w:sz="12" w:space="0" w:color="auto"/>
            </w:tcBorders>
            <w:vAlign w:val="center"/>
          </w:tcPr>
          <w:p w14:paraId="5A2C0883"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&lt;EndNote&gt;&lt;Cite&gt;&lt;Author&gt;Ma&lt;/Author&gt;&lt;Year&gt;2021&lt;/Year&gt;&lt;RecNum&gt;1035&lt;/RecNum&gt;&lt;DisplayText&gt;[23]&lt;/DisplayText&gt;&lt;record&gt;&lt;rec-number&gt;1035&lt;/rec-number&gt;&lt;foreign-keys&gt;&lt;key app="EN" db-id="pvettxp2m2sepdexx92p5xef9wfevptp5ert" timestamp="1748746543"&gt;1035&lt;/key&gt;&lt;/foreign-keys&gt;&lt;ref-type name="Journal Article"&gt;17&lt;/ref-type&gt;&lt;contributors&gt;&lt;authors&gt;&lt;author&gt;Ma, Nan&lt;/author&gt;&lt;author&gt;Li, Wei&lt;/author&gt;&lt;author&gt;Devakumar, Balaji&lt;/author&gt;&lt;author&gt;Wang, Shaoying&lt;/author&gt;&lt;author&gt;Sun, Liangling&lt;/author&gt;&lt;author&gt;Zhang, Zongjie&lt;/author&gt;&lt;author&gt;Huang, Xiaoyong&lt;/author&gt;&lt;/authors&gt;&lt;/contributors&gt;&lt;titles&gt;&lt;title&gt;Bright red luminescence from Mn4+ ions doped Sr2LuTaO6 double-perovskite phosphors&lt;/title&gt;&lt;secondary-title&gt;Journal of Luminescence&lt;/secondary-title&gt;&lt;/titles&gt;&lt;periodical&gt;&lt;full-title&gt;Journal of Luminescence&lt;/full-title&gt;&lt;abbr-1&gt;J. Lumines.&lt;/abbr-1&gt;&lt;abbr-2&gt;J LUMIN&lt;/abbr-2&gt;&lt;/periodical&gt;&lt;pages&gt;117901&lt;/pages&gt;&lt;volume&gt;233&lt;/volume&gt;&lt;dates&gt;&lt;year&gt;2021&lt;/year&gt;&lt;/dates&gt;&lt;isbn&gt;0022-2313&lt;/isbn&gt;&lt;urls&gt;&lt;/urls&gt;&lt;/record&gt;&lt;/Cite&gt;&lt;/EndNote&gt;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23]</w:t>
            </w:r>
            <w:r w:rsidRPr="002B005F">
              <w:rPr>
                <w:rFonts w:ascii="Times New Roman" w:hAnsi="Times New Roman"/>
                <w:b/>
                <w:bCs/>
                <w:color w:val="000000"/>
                <w:sz w:val="11"/>
                <w:szCs w:val="11"/>
              </w:rPr>
              <w:fldChar w:fldCharType="end"/>
            </w:r>
          </w:p>
        </w:tc>
      </w:tr>
      <w:tr w:rsidR="001E4A94" w:rsidRPr="002B005F" w14:paraId="7BA594C4" w14:textId="77777777" w:rsidTr="00A106F6">
        <w:trPr>
          <w:jc w:val="center"/>
        </w:trPr>
        <w:tc>
          <w:tcPr>
            <w:tcW w:w="1411" w:type="dxa"/>
            <w:vAlign w:val="center"/>
          </w:tcPr>
          <w:p w14:paraId="120D3D73"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87" w:type="dxa"/>
            <w:vAlign w:val="center"/>
          </w:tcPr>
          <w:p w14:paraId="20FB291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5.794</w:t>
            </w:r>
          </w:p>
        </w:tc>
        <w:tc>
          <w:tcPr>
            <w:tcW w:w="587" w:type="dxa"/>
            <w:vAlign w:val="center"/>
          </w:tcPr>
          <w:p w14:paraId="5E650A2F"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5.833</w:t>
            </w:r>
          </w:p>
        </w:tc>
        <w:tc>
          <w:tcPr>
            <w:tcW w:w="535" w:type="dxa"/>
            <w:vAlign w:val="center"/>
          </w:tcPr>
          <w:p w14:paraId="6544A64E"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8.203</w:t>
            </w:r>
          </w:p>
        </w:tc>
        <w:tc>
          <w:tcPr>
            <w:tcW w:w="587" w:type="dxa"/>
            <w:vAlign w:val="center"/>
          </w:tcPr>
          <w:p w14:paraId="15ACFA7F"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277.288</w:t>
            </w:r>
          </w:p>
        </w:tc>
        <w:tc>
          <w:tcPr>
            <w:tcW w:w="1408" w:type="dxa"/>
            <w:vAlign w:val="center"/>
          </w:tcPr>
          <w:p w14:paraId="28128CCA"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w:t>
            </w:r>
          </w:p>
        </w:tc>
        <w:tc>
          <w:tcPr>
            <w:tcW w:w="632" w:type="dxa"/>
            <w:vAlign w:val="center"/>
          </w:tcPr>
          <w:p w14:paraId="6AAFF321"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7B0F1958"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87" w:type="dxa"/>
            <w:vAlign w:val="center"/>
          </w:tcPr>
          <w:p w14:paraId="0D4C3571"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w:t>
            </w:r>
          </w:p>
        </w:tc>
        <w:tc>
          <w:tcPr>
            <w:tcW w:w="1052" w:type="dxa"/>
            <w:vAlign w:val="center"/>
          </w:tcPr>
          <w:p w14:paraId="3FAAD5E4"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0.5129</w:t>
            </w:r>
          </w:p>
        </w:tc>
        <w:tc>
          <w:tcPr>
            <w:tcW w:w="372" w:type="dxa"/>
            <w:vAlign w:val="center"/>
          </w:tcPr>
          <w:p w14:paraId="17DC5B41"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&lt;EndNote&gt;&lt;Cite&gt;&lt;Author&gt;Ma&lt;/Author&gt;&lt;Year&gt;2021&lt;/Year&gt;&lt;RecNum&gt;1035&lt;/RecNum&gt;&lt;DisplayText&gt;[23]&lt;/DisplayText&gt;&lt;record&gt;&lt;rec-number&gt;1035&lt;/rec-number&gt;&lt;foreign-keys&gt;&lt;key app="EN" db-id="pvettxp2m2sepdexx92p5xef9wfevptp5ert" timestamp="1748746543"&gt;1035&lt;/key&gt;&lt;/foreign-keys&gt;&lt;ref-type name="Journal Article"&gt;17&lt;/ref-type&gt;&lt;contributors&gt;&lt;authors&gt;&lt;author&gt;Ma, Nan&lt;/author&gt;&lt;author&gt;Li, Wei&lt;/author&gt;&lt;author&gt;Devakumar, Balaji&lt;/author&gt;&lt;author&gt;Wang, Shaoying&lt;/author&gt;&lt;author&gt;Sun, Liangling&lt;/author&gt;&lt;author&gt;Zhang, Zongjie&lt;/author&gt;&lt;author&gt;Huang, Xiaoyong&lt;/author&gt;&lt;/authors&gt;&lt;/contributors&gt;&lt;titles&gt;&lt;title&gt;Bright red luminescence from Mn4+ ions doped Sr2LuTaO6 double-perovskite phosphors&lt;/title&gt;&lt;secondary-title&gt;Journal of Luminescence&lt;/secondary-title&gt;&lt;/titles&gt;&lt;periodical&gt;&lt;full-title&gt;Journal of Luminescence&lt;/full-title&gt;&lt;abbr-1&gt;J. Lumines.&lt;/abbr-1&gt;&lt;abbr-2&gt;J LUMIN&lt;/abbr-2&gt;&lt;/periodical&gt;&lt;pages&gt;117901&lt;/pages&gt;&lt;volume&gt;233&lt;/volume&gt;&lt;dates&gt;&lt;year&gt;2021&lt;/year&gt;&lt;/dates&gt;&lt;isbn&gt;0022-2313&lt;/isbn&gt;&lt;urls&gt;&lt;/urls&gt;&lt;/record&gt;&lt;/Cite&gt;&lt;/EndNote&gt;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23]</w:t>
            </w:r>
            <w:r w:rsidRPr="002B005F">
              <w:rPr>
                <w:rFonts w:ascii="Times New Roman" w:hAnsi="Times New Roman"/>
                <w:b/>
                <w:bCs/>
                <w:color w:val="000000"/>
                <w:sz w:val="11"/>
                <w:szCs w:val="11"/>
              </w:rPr>
              <w:fldChar w:fldCharType="end"/>
            </w:r>
          </w:p>
        </w:tc>
      </w:tr>
      <w:tr w:rsidR="001E4A94" w:rsidRPr="002B005F" w14:paraId="287DF4DB" w14:textId="77777777" w:rsidTr="00A106F6">
        <w:trPr>
          <w:jc w:val="center"/>
        </w:trPr>
        <w:tc>
          <w:tcPr>
            <w:tcW w:w="1411" w:type="dxa"/>
            <w:vAlign w:val="center"/>
          </w:tcPr>
          <w:p w14:paraId="1A492056"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87" w:type="dxa"/>
            <w:vAlign w:val="center"/>
          </w:tcPr>
          <w:p w14:paraId="026A43E9"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5.794</w:t>
            </w:r>
          </w:p>
        </w:tc>
        <w:tc>
          <w:tcPr>
            <w:tcW w:w="587" w:type="dxa"/>
            <w:vAlign w:val="center"/>
          </w:tcPr>
          <w:p w14:paraId="41BBEBC1"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5.833</w:t>
            </w:r>
          </w:p>
        </w:tc>
        <w:tc>
          <w:tcPr>
            <w:tcW w:w="535" w:type="dxa"/>
            <w:vAlign w:val="center"/>
          </w:tcPr>
          <w:p w14:paraId="6150281A"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8.203</w:t>
            </w:r>
          </w:p>
        </w:tc>
        <w:tc>
          <w:tcPr>
            <w:tcW w:w="587" w:type="dxa"/>
            <w:vAlign w:val="center"/>
          </w:tcPr>
          <w:p w14:paraId="5B1F47E2"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277.288</w:t>
            </w:r>
          </w:p>
        </w:tc>
        <w:tc>
          <w:tcPr>
            <w:tcW w:w="1408" w:type="dxa"/>
            <w:vAlign w:val="center"/>
          </w:tcPr>
          <w:p w14:paraId="5A158C28"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w:t>
            </w:r>
          </w:p>
        </w:tc>
        <w:tc>
          <w:tcPr>
            <w:tcW w:w="632" w:type="dxa"/>
            <w:vAlign w:val="center"/>
          </w:tcPr>
          <w:p w14:paraId="07AEB952"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550829A6"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87" w:type="dxa"/>
            <w:vAlign w:val="center"/>
          </w:tcPr>
          <w:p w14:paraId="35329B40"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w:t>
            </w:r>
          </w:p>
        </w:tc>
        <w:tc>
          <w:tcPr>
            <w:tcW w:w="1052" w:type="dxa"/>
            <w:vAlign w:val="center"/>
          </w:tcPr>
          <w:p w14:paraId="717AA6D6"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0.5052</w:t>
            </w:r>
          </w:p>
        </w:tc>
        <w:tc>
          <w:tcPr>
            <w:tcW w:w="372" w:type="dxa"/>
            <w:vAlign w:val="center"/>
          </w:tcPr>
          <w:p w14:paraId="095F4F9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&lt;EndNote&gt;&lt;Cite&gt;&lt;Author&gt;Ma&lt;/Author&gt;&lt;Year&gt;2021&lt;/Year&gt;&lt;RecNum&gt;1035&lt;/RecNum&gt;&lt;DisplayText&gt;[23]&lt;/DisplayText&gt;&lt;record&gt;&lt;rec-number&gt;1035&lt;/rec-number&gt;&lt;foreign-keys&gt;&lt;key app="EN" db-id="pvettxp2m2sepdexx92p5xef9wfevptp5ert" timestamp="1748746543"&gt;1035&lt;/key&gt;&lt;/foreign-keys&gt;&lt;ref-type name="Journal Article"&gt;17&lt;/ref-type&gt;&lt;contributors&gt;&lt;authors&gt;&lt;author&gt;Ma, Nan&lt;/author&gt;&lt;author&gt;Li, Wei&lt;/author&gt;&lt;author&gt;Devakumar, Balaji&lt;/author&gt;&lt;author&gt;Wang, Shaoying&lt;/author&gt;&lt;author&gt;Sun, Liangling&lt;/author&gt;&lt;author&gt;Zhang, Zongjie&lt;/author&gt;&lt;author&gt;Huang, Xiaoyong&lt;/author&gt;&lt;/authors&gt;&lt;/contributors&gt;&lt;titles&gt;&lt;title&gt;Bright red luminescence from Mn4+ ions doped Sr2LuTaO6 double-perovskite phosphors&lt;/title&gt;&lt;secondary-title&gt;Journal of Luminescence&lt;/secondary-title&gt;&lt;/titles&gt;&lt;periodical&gt;&lt;full-title&gt;Journal of Luminescence&lt;/full-title&gt;&lt;abbr-1&gt;J. Lumines.&lt;/abbr-1&gt;&lt;abbr-2&gt;J LUMIN&lt;/abbr-2&gt;&lt;/periodical&gt;&lt;pages&gt;117901&lt;/pages&gt;&lt;volume&gt;233&lt;/volume&gt;&lt;dates&gt;&lt;year&gt;2021&lt;/year&gt;&lt;/dates&gt;&lt;isbn&gt;0022-2313&lt;/isbn&gt;&lt;urls&gt;&lt;/urls&gt;&lt;/record&gt;&lt;/Cite&gt;&lt;/EndNote&gt;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23]</w:t>
            </w:r>
            <w:r w:rsidRPr="002B005F">
              <w:rPr>
                <w:rFonts w:ascii="Times New Roman" w:hAnsi="Times New Roman"/>
                <w:b/>
                <w:bCs/>
                <w:color w:val="000000"/>
                <w:sz w:val="11"/>
                <w:szCs w:val="11"/>
              </w:rPr>
              <w:fldChar w:fldCharType="end"/>
            </w:r>
          </w:p>
        </w:tc>
      </w:tr>
      <w:tr w:rsidR="001E4A94" w:rsidRPr="002B005F" w14:paraId="6FCC4D14" w14:textId="77777777" w:rsidTr="00A106F6">
        <w:trPr>
          <w:jc w:val="center"/>
        </w:trPr>
        <w:tc>
          <w:tcPr>
            <w:tcW w:w="1411" w:type="dxa"/>
            <w:vAlign w:val="center"/>
          </w:tcPr>
          <w:p w14:paraId="03273F97"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87" w:type="dxa"/>
            <w:vAlign w:val="center"/>
          </w:tcPr>
          <w:p w14:paraId="13BF4904"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5.794</w:t>
            </w:r>
          </w:p>
        </w:tc>
        <w:tc>
          <w:tcPr>
            <w:tcW w:w="587" w:type="dxa"/>
            <w:vAlign w:val="center"/>
          </w:tcPr>
          <w:p w14:paraId="2C60EB09"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5.833</w:t>
            </w:r>
          </w:p>
        </w:tc>
        <w:tc>
          <w:tcPr>
            <w:tcW w:w="535" w:type="dxa"/>
            <w:vAlign w:val="center"/>
          </w:tcPr>
          <w:p w14:paraId="1D2574D0"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8.203</w:t>
            </w:r>
          </w:p>
        </w:tc>
        <w:tc>
          <w:tcPr>
            <w:tcW w:w="587" w:type="dxa"/>
            <w:vAlign w:val="center"/>
          </w:tcPr>
          <w:p w14:paraId="40FF2069"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277.288</w:t>
            </w:r>
          </w:p>
        </w:tc>
        <w:tc>
          <w:tcPr>
            <w:tcW w:w="1408" w:type="dxa"/>
            <w:vAlign w:val="center"/>
          </w:tcPr>
          <w:p w14:paraId="168B359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w:t>
            </w:r>
          </w:p>
        </w:tc>
        <w:tc>
          <w:tcPr>
            <w:tcW w:w="632" w:type="dxa"/>
            <w:vAlign w:val="center"/>
          </w:tcPr>
          <w:p w14:paraId="759476D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5BA0EA47"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87" w:type="dxa"/>
            <w:vAlign w:val="center"/>
          </w:tcPr>
          <w:p w14:paraId="47489882"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w:t>
            </w:r>
          </w:p>
        </w:tc>
        <w:tc>
          <w:tcPr>
            <w:tcW w:w="1052" w:type="dxa"/>
            <w:vAlign w:val="center"/>
          </w:tcPr>
          <w:p w14:paraId="470F9096"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0.4839</w:t>
            </w:r>
          </w:p>
        </w:tc>
        <w:tc>
          <w:tcPr>
            <w:tcW w:w="372" w:type="dxa"/>
            <w:vAlign w:val="center"/>
          </w:tcPr>
          <w:p w14:paraId="3B2AB0C5"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&lt;EndNote&gt;&lt;Cite&gt;&lt;Author&gt;Ma&lt;/Author&gt;&lt;Year&gt;2021&lt;/Year&gt;&lt;RecNum&gt;1035&lt;/RecNum&gt;&lt;DisplayText&gt;[23]&lt;/DisplayText&gt;&lt;record&gt;&lt;rec-number&gt;1035&lt;/rec-number&gt;&lt;foreign-keys&gt;&lt;key app="EN" db-id="pvettxp2m2sepdexx92p5xef9wfevptp5ert" timestamp="1748746543"&gt;1035&lt;/key&gt;&lt;/foreign-keys&gt;&lt;ref-type name="Journal Article"&gt;17&lt;/ref-type&gt;&lt;contributors&gt;&lt;authors&gt;&lt;author&gt;Ma, Nan&lt;/author&gt;&lt;author&gt;Li, Wei&lt;/author&gt;&lt;author&gt;Devakumar, Balaji&lt;/author&gt;&lt;author&gt;Wang, Shaoying&lt;/author&gt;&lt;author&gt;Sun, Liangling&lt;/author&gt;&lt;author&gt;Zhang, Zongjie&lt;/author&gt;&lt;author&gt;Huang, Xiaoyong&lt;/author&gt;&lt;/authors&gt;&lt;/contributors&gt;&lt;titles&gt;&lt;title&gt;Bright red luminescence from Mn4+ ions doped Sr2LuTaO6 double-perovskite phosphors&lt;/title&gt;&lt;secondary-title&gt;Journal of Luminescence&lt;/secondary-title&gt;&lt;/titles&gt;&lt;periodical&gt;&lt;full-title&gt;Journal of Luminescence&lt;/full-title&gt;&lt;abbr-1&gt;J. Lumines.&lt;/abbr-1&gt;&lt;abbr-2&gt;J LUMIN&lt;/abbr-2&gt;&lt;/periodical&gt;&lt;pages&gt;117901&lt;/pages&gt;&lt;volume&gt;233&lt;/volume&gt;&lt;dates&gt;&lt;year&gt;2021&lt;/year&gt;&lt;/dates&gt;&lt;isbn&gt;0022-2313&lt;/isbn&gt;&lt;urls&gt;&lt;/urls&gt;&lt;/record&gt;&lt;/Cite&gt;&lt;/EndNote&gt;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23]</w:t>
            </w:r>
            <w:r w:rsidRPr="002B005F">
              <w:rPr>
                <w:rFonts w:ascii="Times New Roman" w:hAnsi="Times New Roman"/>
                <w:b/>
                <w:bCs/>
                <w:color w:val="000000"/>
                <w:sz w:val="11"/>
                <w:szCs w:val="11"/>
              </w:rPr>
              <w:fldChar w:fldCharType="end"/>
            </w:r>
          </w:p>
        </w:tc>
      </w:tr>
      <w:tr w:rsidR="001E4A94" w:rsidRPr="002B005F" w14:paraId="1291E73C" w14:textId="77777777" w:rsidTr="00A106F6">
        <w:trPr>
          <w:jc w:val="center"/>
        </w:trPr>
        <w:tc>
          <w:tcPr>
            <w:tcW w:w="1411" w:type="dxa"/>
            <w:vAlign w:val="center"/>
          </w:tcPr>
          <w:p w14:paraId="0BB5FE77"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Sr</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87" w:type="dxa"/>
            <w:vAlign w:val="center"/>
          </w:tcPr>
          <w:p w14:paraId="5FEFDAFE"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5.794</w:t>
            </w:r>
          </w:p>
        </w:tc>
        <w:tc>
          <w:tcPr>
            <w:tcW w:w="587" w:type="dxa"/>
            <w:vAlign w:val="center"/>
          </w:tcPr>
          <w:p w14:paraId="0FB13238"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5.833</w:t>
            </w:r>
          </w:p>
        </w:tc>
        <w:tc>
          <w:tcPr>
            <w:tcW w:w="535" w:type="dxa"/>
            <w:vAlign w:val="center"/>
          </w:tcPr>
          <w:p w14:paraId="1BE0500F"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8.203</w:t>
            </w:r>
          </w:p>
        </w:tc>
        <w:tc>
          <w:tcPr>
            <w:tcW w:w="587" w:type="dxa"/>
            <w:vAlign w:val="center"/>
          </w:tcPr>
          <w:p w14:paraId="076C0E65"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277.288</w:t>
            </w:r>
          </w:p>
        </w:tc>
        <w:tc>
          <w:tcPr>
            <w:tcW w:w="1408" w:type="dxa"/>
            <w:vAlign w:val="center"/>
          </w:tcPr>
          <w:p w14:paraId="5770DBF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w:t>
            </w:r>
          </w:p>
        </w:tc>
        <w:tc>
          <w:tcPr>
            <w:tcW w:w="632" w:type="dxa"/>
            <w:vAlign w:val="center"/>
          </w:tcPr>
          <w:p w14:paraId="1FB41B3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5B856140"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87" w:type="dxa"/>
            <w:vAlign w:val="center"/>
          </w:tcPr>
          <w:p w14:paraId="26F0C4A5"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37%</w:t>
            </w:r>
          </w:p>
        </w:tc>
        <w:tc>
          <w:tcPr>
            <w:tcW w:w="1052" w:type="dxa"/>
            <w:vAlign w:val="center"/>
          </w:tcPr>
          <w:p w14:paraId="7DB4B319"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0.4527</w:t>
            </w:r>
          </w:p>
        </w:tc>
        <w:tc>
          <w:tcPr>
            <w:tcW w:w="372" w:type="dxa"/>
            <w:vAlign w:val="center"/>
          </w:tcPr>
          <w:p w14:paraId="1847B906"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&lt;EndNote&gt;&lt;Cite&gt;&lt;Author&gt;Ma&lt;/Author&gt;&lt;Year&gt;2021&lt;/Year&gt;&lt;RecNum&gt;1035&lt;/RecNum&gt;&lt;DisplayText&gt;[23]&lt;/DisplayText&gt;&lt;record&gt;&lt;rec-number&gt;1035&lt;/rec-number&gt;&lt;foreign-keys&gt;&lt;key app="EN" db-id="pvettxp2m2sepdexx92p5xef9wfevptp5ert" timestamp="1748746543"&gt;1035&lt;/key&gt;&lt;/foreign-keys&gt;&lt;ref-type name="Journal Article"&gt;17&lt;/ref-type&gt;&lt;contributors&gt;&lt;authors&gt;&lt;author&gt;Ma, Nan&lt;/author&gt;&lt;author&gt;Li, Wei&lt;/author&gt;&lt;author&gt;Devakumar, Balaji&lt;/author&gt;&lt;author&gt;Wang, Shaoying&lt;/author&gt;&lt;author&gt;Sun, Liangling&lt;/author&gt;&lt;author&gt;Zhang, Zongjie&lt;/author&gt;&lt;author&gt;Huang, Xiaoyong&lt;/author&gt;&lt;/authors&gt;&lt;/contributors&gt;&lt;titles&gt;&lt;title&gt;Bright red luminescence from Mn4+ ions doped Sr2LuTaO6 double-perovskite phosphors&lt;/title&gt;&lt;secondary-title&gt;Journal of Luminescence&lt;/secondary-title&gt;&lt;/titles&gt;&lt;periodical&gt;&lt;full-title&gt;Journal of Luminescence&lt;/full-title&gt;&lt;abbr-1&gt;J. Lumines.&lt;/abbr-1&gt;&lt;abbr-2&gt;J LUMIN&lt;/abbr-2&gt;&lt;/periodical&gt;&lt;pages&gt;117901&lt;/pages&gt;&lt;volume&gt;233&lt;/volume&gt;&lt;dates&gt;&lt;year&gt;2021&lt;/year&gt;&lt;/dates&gt;&lt;isbn&gt;0022-2313&lt;/isbn&gt;&lt;urls&gt;&lt;/urls&gt;&lt;/record&gt;&lt;/Cite&gt;&lt;/EndNote&gt;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23]</w:t>
            </w:r>
            <w:r w:rsidRPr="002B005F">
              <w:rPr>
                <w:rFonts w:ascii="Times New Roman" w:hAnsi="Times New Roman"/>
                <w:b/>
                <w:bCs/>
                <w:color w:val="000000"/>
                <w:sz w:val="11"/>
                <w:szCs w:val="11"/>
              </w:rPr>
              <w:fldChar w:fldCharType="end"/>
            </w:r>
          </w:p>
        </w:tc>
      </w:tr>
      <w:tr w:rsidR="001E4A94" w:rsidRPr="002B005F" w14:paraId="01795FA0" w14:textId="77777777" w:rsidTr="00A106F6">
        <w:trPr>
          <w:jc w:val="center"/>
        </w:trPr>
        <w:tc>
          <w:tcPr>
            <w:tcW w:w="1411" w:type="dxa"/>
            <w:vAlign w:val="center"/>
          </w:tcPr>
          <w:p w14:paraId="0260AA4A"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87" w:type="dxa"/>
            <w:vAlign w:val="center"/>
          </w:tcPr>
          <w:p w14:paraId="517182E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5.653</w:t>
            </w:r>
          </w:p>
        </w:tc>
        <w:tc>
          <w:tcPr>
            <w:tcW w:w="587" w:type="dxa"/>
            <w:vAlign w:val="center"/>
          </w:tcPr>
          <w:p w14:paraId="0AB84765"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5.649</w:t>
            </w:r>
          </w:p>
        </w:tc>
        <w:tc>
          <w:tcPr>
            <w:tcW w:w="535" w:type="dxa"/>
            <w:vAlign w:val="center"/>
          </w:tcPr>
          <w:p w14:paraId="5A97A5E3"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8.348</w:t>
            </w:r>
          </w:p>
        </w:tc>
        <w:tc>
          <w:tcPr>
            <w:tcW w:w="587" w:type="dxa"/>
            <w:vAlign w:val="center"/>
          </w:tcPr>
          <w:p w14:paraId="06C3D826"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266.59</w:t>
            </w:r>
          </w:p>
        </w:tc>
        <w:tc>
          <w:tcPr>
            <w:tcW w:w="1408" w:type="dxa"/>
            <w:vAlign w:val="center"/>
          </w:tcPr>
          <w:p w14:paraId="2247E5C0"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632" w:type="dxa"/>
            <w:vAlign w:val="center"/>
          </w:tcPr>
          <w:p w14:paraId="3B45B637"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7C6C300C"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87" w:type="dxa"/>
            <w:vAlign w:val="center"/>
          </w:tcPr>
          <w:p w14:paraId="5D7C34E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39.10%</w:t>
            </w:r>
          </w:p>
        </w:tc>
        <w:tc>
          <w:tcPr>
            <w:tcW w:w="1052" w:type="dxa"/>
            <w:vAlign w:val="center"/>
          </w:tcPr>
          <w:p w14:paraId="0106FF41"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372" w:type="dxa"/>
            <w:vAlign w:val="center"/>
          </w:tcPr>
          <w:p w14:paraId="047B18F7"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&lt;EndNote&gt;&lt;Cite&gt;&lt;Author&gt;Liang&lt;/Author&gt;&lt;Year&gt;2019&lt;/Year&gt;&lt;RecNum&gt;1036&lt;/RecNum&gt;&lt;DisplayText&gt;[24]&lt;/DisplayText&gt;&lt;record&gt;&lt;rec-number&gt;1036&lt;/rec-number&gt;&lt;foreign-keys&gt;&lt;key app="EN" db-id="pvettxp2m2sepdexx92p5xef9wfevptp5ert" timestamp="1748746610"&gt;1036&lt;/key&gt;&lt;/foreign-keys&gt;&lt;ref-type name="Journal Article"&gt;17&lt;/ref-type&gt;&lt;contributors&gt;&lt;authors&gt;&lt;author&gt;Liang, Jia&lt;/author&gt;&lt;author&gt;Devakumar, Balaji&lt;/author&gt;&lt;author&gt;Sun, Liangling&lt;/author&gt;&lt;author&gt;Wang, Shaoying&lt;/author&gt;&lt;author&gt;Sun, Qi&lt;/author&gt;&lt;author&gt;Guo, Heng&lt;/author&gt;&lt;author&gt;Huang, Xiaoyong&lt;/author&gt;&lt;/authors&gt;&lt;/contributors&gt;&lt;titles&gt;&lt;title&gt;Deep-red-emitting Ca2LuSbO6: Mn4+ phosphors for plant growth LEDs: synthesis, crystal structure, and photoluminescence properties&lt;/title&gt;&lt;secondary-title&gt;Journal of Alloys and Compounds&lt;/secondary-title&gt;&lt;/titles&gt;&lt;periodical&gt;&lt;full-title&gt;Journal of Alloys and Compounds&lt;/full-title&gt;&lt;abbr-1&gt;J. Alloy. Compd.&lt;/abbr-1&gt;&lt;abbr-2&gt;J ALLOY COMPD&lt;/abbr-2&gt;&lt;/periodical&gt;&lt;pages&gt;521-526&lt;/pages&gt;&lt;volume&gt;804&lt;/volume&gt;&lt;dates&gt;&lt;year&gt;2019&lt;/year&gt;&lt;/dates&gt;&lt;isbn&gt;0925-8388&lt;/isbn&gt;&lt;urls&gt;&lt;/urls&gt;&lt;/record&gt;&lt;/Cite&gt;&lt;/EndNote&gt;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24]</w:t>
            </w:r>
            <w:r w:rsidRPr="002B005F">
              <w:rPr>
                <w:rFonts w:ascii="Times New Roman" w:hAnsi="Times New Roman"/>
                <w:b/>
                <w:bCs/>
                <w:color w:val="000000"/>
                <w:sz w:val="11"/>
                <w:szCs w:val="11"/>
              </w:rPr>
              <w:fldChar w:fldCharType="end"/>
            </w:r>
          </w:p>
        </w:tc>
      </w:tr>
      <w:tr w:rsidR="001E4A94" w:rsidRPr="002B005F" w14:paraId="0A3C2620" w14:textId="77777777" w:rsidTr="00A106F6">
        <w:trPr>
          <w:jc w:val="center"/>
        </w:trPr>
        <w:tc>
          <w:tcPr>
            <w:tcW w:w="1411" w:type="dxa"/>
            <w:vAlign w:val="center"/>
          </w:tcPr>
          <w:p w14:paraId="28563C53"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87" w:type="dxa"/>
            <w:vAlign w:val="center"/>
          </w:tcPr>
          <w:p w14:paraId="0F550364"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5.653</w:t>
            </w:r>
          </w:p>
        </w:tc>
        <w:tc>
          <w:tcPr>
            <w:tcW w:w="587" w:type="dxa"/>
            <w:vAlign w:val="center"/>
          </w:tcPr>
          <w:p w14:paraId="4B6FC890"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5.649</w:t>
            </w:r>
          </w:p>
        </w:tc>
        <w:tc>
          <w:tcPr>
            <w:tcW w:w="535" w:type="dxa"/>
            <w:vAlign w:val="center"/>
          </w:tcPr>
          <w:p w14:paraId="1A6E2B79"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8.348</w:t>
            </w:r>
          </w:p>
        </w:tc>
        <w:tc>
          <w:tcPr>
            <w:tcW w:w="587" w:type="dxa"/>
            <w:vAlign w:val="center"/>
          </w:tcPr>
          <w:p w14:paraId="0F867303"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266.59</w:t>
            </w:r>
          </w:p>
        </w:tc>
        <w:tc>
          <w:tcPr>
            <w:tcW w:w="1408" w:type="dxa"/>
            <w:vAlign w:val="center"/>
          </w:tcPr>
          <w:p w14:paraId="33F6FA74"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w:t>
            </w:r>
          </w:p>
        </w:tc>
        <w:tc>
          <w:tcPr>
            <w:tcW w:w="632" w:type="dxa"/>
            <w:vAlign w:val="center"/>
          </w:tcPr>
          <w:p w14:paraId="24F30F1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1B9745E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87" w:type="dxa"/>
            <w:vAlign w:val="center"/>
          </w:tcPr>
          <w:p w14:paraId="15620A50"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39.10%</w:t>
            </w:r>
          </w:p>
        </w:tc>
        <w:tc>
          <w:tcPr>
            <w:tcW w:w="1052" w:type="dxa"/>
            <w:vAlign w:val="center"/>
          </w:tcPr>
          <w:p w14:paraId="6D324C8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0.49</w:t>
            </w:r>
          </w:p>
        </w:tc>
        <w:tc>
          <w:tcPr>
            <w:tcW w:w="372" w:type="dxa"/>
            <w:vAlign w:val="center"/>
          </w:tcPr>
          <w:p w14:paraId="3DAF5427"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&lt;EndNote&gt;&lt;Cite&gt;&lt;Author&gt;Liang&lt;/Author&gt;&lt;Year&gt;2019&lt;/Year&gt;&lt;RecNum&gt;1036&lt;/RecNum&gt;&lt;DisplayText&gt;[24]&lt;/DisplayText&gt;&lt;record&gt;&lt;rec-number&gt;1036&lt;/rec-number&gt;&lt;foreign-keys&gt;&lt;key app="EN" db-id="pvettxp2m2sepdexx92p5xef9wfevptp5ert" timestamp="1748746610"&gt;1036&lt;/key&gt;&lt;/foreign-keys&gt;&lt;ref-type name="Journal Article"&gt;17&lt;/ref-type&gt;&lt;contributors&gt;&lt;authors&gt;&lt;author&gt;Liang, Jia&lt;/author&gt;&lt;author&gt;Devakumar, Balaji&lt;/author&gt;&lt;author&gt;Sun, Liangling&lt;/author&gt;&lt;author&gt;Wang, Shaoying&lt;/author&gt;&lt;author&gt;Sun, Qi&lt;/author&gt;&lt;author&gt;Guo, Heng&lt;/author&gt;&lt;author&gt;Huang, Xiaoyong&lt;/author&gt;&lt;/authors&gt;&lt;/contributors&gt;&lt;titles&gt;&lt;title&gt;Deep-red-emitting Ca2LuSbO6: Mn4+ phosphors for plant growth LEDs: synthesis, crystal structure, and photoluminescence properties&lt;/title&gt;&lt;secondary-title&gt;Journal of Alloys and Compounds&lt;/secondary-title&gt;&lt;/titles&gt;&lt;periodical&gt;&lt;full-title&gt;Journal of Alloys and Compounds&lt;/full-title&gt;&lt;abbr-1&gt;J. Alloy. Compd.&lt;/abbr-1&gt;&lt;abbr-2&gt;J ALLOY COMPD&lt;/abbr-2&gt;&lt;/periodical&gt;&lt;pages&gt;521-526&lt;/pages&gt;&lt;volume&gt;804&lt;/volume&gt;&lt;dates&gt;&lt;year&gt;2019&lt;/year&gt;&lt;/dates&gt;&lt;isbn&gt;0925-8388&lt;/isbn&gt;&lt;urls&gt;&lt;/urls&gt;&lt;/record&gt;&lt;/Cite&gt;&lt;/EndNote&gt;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24]</w:t>
            </w:r>
            <w:r w:rsidRPr="002B005F">
              <w:rPr>
                <w:rFonts w:ascii="Times New Roman" w:hAnsi="Times New Roman"/>
                <w:b/>
                <w:bCs/>
                <w:color w:val="000000"/>
                <w:sz w:val="11"/>
                <w:szCs w:val="11"/>
              </w:rPr>
              <w:fldChar w:fldCharType="end"/>
            </w:r>
          </w:p>
        </w:tc>
      </w:tr>
      <w:tr w:rsidR="001E4A94" w:rsidRPr="002B005F" w14:paraId="25001F67" w14:textId="77777777" w:rsidTr="00A106F6">
        <w:trPr>
          <w:jc w:val="center"/>
        </w:trPr>
        <w:tc>
          <w:tcPr>
            <w:tcW w:w="1411" w:type="dxa"/>
            <w:vAlign w:val="center"/>
          </w:tcPr>
          <w:p w14:paraId="408F57D1"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87" w:type="dxa"/>
            <w:vAlign w:val="center"/>
          </w:tcPr>
          <w:p w14:paraId="5628BD9F"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5.653</w:t>
            </w:r>
          </w:p>
        </w:tc>
        <w:tc>
          <w:tcPr>
            <w:tcW w:w="587" w:type="dxa"/>
            <w:vAlign w:val="center"/>
          </w:tcPr>
          <w:p w14:paraId="73FF6EA6"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5.649</w:t>
            </w:r>
          </w:p>
        </w:tc>
        <w:tc>
          <w:tcPr>
            <w:tcW w:w="535" w:type="dxa"/>
            <w:vAlign w:val="center"/>
          </w:tcPr>
          <w:p w14:paraId="2944DA1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8.348</w:t>
            </w:r>
          </w:p>
        </w:tc>
        <w:tc>
          <w:tcPr>
            <w:tcW w:w="587" w:type="dxa"/>
            <w:vAlign w:val="center"/>
          </w:tcPr>
          <w:p w14:paraId="517004C4"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266.59</w:t>
            </w:r>
          </w:p>
        </w:tc>
        <w:tc>
          <w:tcPr>
            <w:tcW w:w="1408" w:type="dxa"/>
            <w:vAlign w:val="center"/>
          </w:tcPr>
          <w:p w14:paraId="5173AD91"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632" w:type="dxa"/>
            <w:vAlign w:val="center"/>
          </w:tcPr>
          <w:p w14:paraId="5DD66FC3"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068A6EC0"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87" w:type="dxa"/>
            <w:vAlign w:val="center"/>
          </w:tcPr>
          <w:p w14:paraId="07C7663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39.10%</w:t>
            </w:r>
          </w:p>
        </w:tc>
        <w:tc>
          <w:tcPr>
            <w:tcW w:w="1052" w:type="dxa"/>
            <w:vAlign w:val="center"/>
          </w:tcPr>
          <w:p w14:paraId="07A9E544"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0.449</w:t>
            </w:r>
          </w:p>
        </w:tc>
        <w:tc>
          <w:tcPr>
            <w:tcW w:w="372" w:type="dxa"/>
            <w:vAlign w:val="center"/>
          </w:tcPr>
          <w:p w14:paraId="1BCD1089"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&lt;EndNote&gt;&lt;Cite&gt;&lt;Author&gt;Liang&lt;/Author&gt;&lt;Year&gt;2019&lt;/Year&gt;&lt;RecNum&gt;1036&lt;/RecNum&gt;&lt;DisplayText&gt;[24]&lt;/DisplayText&gt;&lt;record&gt;&lt;rec-number&gt;1036&lt;/rec-number&gt;&lt;foreign-keys&gt;&lt;key app="EN" db-id="pvettxp2m2sepdexx92p5xef9wfevptp5ert" timestamp="1748746610"&gt;1036&lt;/key&gt;&lt;/foreign-keys&gt;&lt;ref-type name="Journal Article"&gt;17&lt;/ref-type&gt;&lt;contributors&gt;&lt;authors&gt;&lt;author&gt;Liang, Jia&lt;/author&gt;&lt;author&gt;Devakumar, Balaji&lt;/author&gt;&lt;author&gt;Sun, Liangling&lt;/author&gt;&lt;author&gt;Wang, Shaoying&lt;/author&gt;&lt;author&gt;Sun, Qi&lt;/author&gt;&lt;author&gt;Guo, Heng&lt;/author&gt;&lt;author&gt;Huang, Xiaoyong&lt;/author&gt;&lt;/authors&gt;&lt;/contributors&gt;&lt;titles&gt;&lt;title&gt;Deep-red-emitting Ca2LuSbO6: Mn4+ phosphors for plant growth LEDs: synthesis, crystal structure, and photoluminescence properties&lt;/title&gt;&lt;secondary-title&gt;Journal of Alloys and Compounds&lt;/secondary-title&gt;&lt;/titles&gt;&lt;periodical&gt;&lt;full-title&gt;Journal of Alloys and Compounds&lt;/full-title&gt;&lt;abbr-1&gt;J. Alloy. Compd.&lt;/abbr-1&gt;&lt;abbr-2&gt;J ALLOY COMPD&lt;/abbr-2&gt;&lt;/periodical&gt;&lt;pages&gt;521-526&lt;/pages&gt;&lt;volume&gt;804&lt;/volume&gt;&lt;dates&gt;&lt;year&gt;2019&lt;/year&gt;&lt;/dates&gt;&lt;isbn&gt;0925-8388&lt;/isbn&gt;&lt;urls&gt;&lt;/urls&gt;&lt;/record&gt;&lt;/Cite&gt;&lt;/EndNote&gt;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24]</w:t>
            </w:r>
            <w:r w:rsidRPr="002B005F">
              <w:rPr>
                <w:rFonts w:ascii="Times New Roman" w:hAnsi="Times New Roman"/>
                <w:b/>
                <w:bCs/>
                <w:color w:val="000000"/>
                <w:sz w:val="11"/>
                <w:szCs w:val="11"/>
              </w:rPr>
              <w:fldChar w:fldCharType="end"/>
            </w:r>
          </w:p>
        </w:tc>
      </w:tr>
      <w:tr w:rsidR="001E4A94" w:rsidRPr="002B005F" w14:paraId="3632B1DB" w14:textId="77777777" w:rsidTr="00A106F6">
        <w:trPr>
          <w:jc w:val="center"/>
        </w:trPr>
        <w:tc>
          <w:tcPr>
            <w:tcW w:w="1411" w:type="dxa"/>
            <w:vAlign w:val="center"/>
          </w:tcPr>
          <w:p w14:paraId="10C17EC6"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87" w:type="dxa"/>
            <w:vAlign w:val="center"/>
          </w:tcPr>
          <w:p w14:paraId="6A2928E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5.653</w:t>
            </w:r>
          </w:p>
        </w:tc>
        <w:tc>
          <w:tcPr>
            <w:tcW w:w="587" w:type="dxa"/>
            <w:vAlign w:val="center"/>
          </w:tcPr>
          <w:p w14:paraId="4813F260"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5.649</w:t>
            </w:r>
          </w:p>
        </w:tc>
        <w:tc>
          <w:tcPr>
            <w:tcW w:w="535" w:type="dxa"/>
            <w:vAlign w:val="center"/>
          </w:tcPr>
          <w:p w14:paraId="40462464"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8.348</w:t>
            </w:r>
          </w:p>
        </w:tc>
        <w:tc>
          <w:tcPr>
            <w:tcW w:w="587" w:type="dxa"/>
            <w:vAlign w:val="center"/>
          </w:tcPr>
          <w:p w14:paraId="5DEEF029"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266.59</w:t>
            </w:r>
          </w:p>
        </w:tc>
        <w:tc>
          <w:tcPr>
            <w:tcW w:w="1408" w:type="dxa"/>
            <w:vAlign w:val="center"/>
          </w:tcPr>
          <w:p w14:paraId="32803AF3"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w:t>
            </w:r>
          </w:p>
        </w:tc>
        <w:tc>
          <w:tcPr>
            <w:tcW w:w="632" w:type="dxa"/>
            <w:vAlign w:val="center"/>
          </w:tcPr>
          <w:p w14:paraId="7C623EE3"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601376A9"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87" w:type="dxa"/>
            <w:vAlign w:val="center"/>
          </w:tcPr>
          <w:p w14:paraId="65BC1652"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39.10%</w:t>
            </w:r>
          </w:p>
        </w:tc>
        <w:tc>
          <w:tcPr>
            <w:tcW w:w="1052" w:type="dxa"/>
            <w:vAlign w:val="center"/>
          </w:tcPr>
          <w:p w14:paraId="7BB13B53"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0.414</w:t>
            </w:r>
          </w:p>
        </w:tc>
        <w:tc>
          <w:tcPr>
            <w:tcW w:w="372" w:type="dxa"/>
            <w:vAlign w:val="center"/>
          </w:tcPr>
          <w:p w14:paraId="593DE2C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&lt;EndNote&gt;&lt;Cite&gt;&lt;Author&gt;Liang&lt;/Author&gt;&lt;Year&gt;2019&lt;/Year&gt;&lt;RecNum&gt;1036&lt;/RecNum&gt;&lt;DisplayText&gt;[24]&lt;/DisplayText&gt;&lt;record&gt;&lt;rec-number&gt;1036&lt;/rec-number&gt;&lt;foreign-keys&gt;&lt;key app="EN" db-id="pvettxp2m2sepdexx92p5xef9wfevptp5ert" timestamp="1748746610"&gt;1036&lt;/key&gt;&lt;/foreign-keys&gt;&lt;ref-type name="Journal Article"&gt;17&lt;/ref-type&gt;&lt;contributors&gt;&lt;authors&gt;&lt;author&gt;Liang, Jia&lt;/author&gt;&lt;author&gt;Devakumar, Balaji&lt;/author&gt;&lt;author&gt;Sun, Liangling&lt;/author&gt;&lt;author&gt;Wang, Shaoying&lt;/author&gt;&lt;author&gt;Sun, Qi&lt;/author&gt;&lt;author&gt;Guo, Heng&lt;/author&gt;&lt;author&gt;Huang, Xiaoyong&lt;/author&gt;&lt;/authors&gt;&lt;/contributors&gt;&lt;titles&gt;&lt;title&gt;Deep-red-emitting Ca2LuSbO6: Mn4+ phosphors for plant growth LEDs: synthesis, crystal structure, and photoluminescence properties&lt;/title&gt;&lt;secondary-title&gt;Journal of Alloys and Compounds&lt;/secondary-title&gt;&lt;/titles&gt;&lt;periodical&gt;&lt;full-title&gt;Journal of Alloys and Compounds&lt;/full-title&gt;&lt;abbr-1&gt;J. Alloy. Compd.&lt;/abbr-1&gt;&lt;abbr-2&gt;J ALLOY COMPD&lt;/abbr-2&gt;&lt;/periodical&gt;&lt;pages&gt;521-526&lt;/pages&gt;&lt;volume&gt;804&lt;/volume&gt;&lt;dates&gt;&lt;year&gt;2019&lt;/year&gt;&lt;/dates&gt;&lt;isbn&gt;0925-8388&lt;/isbn&gt;&lt;urls&gt;&lt;/urls&gt;&lt;/record&gt;&lt;/Cite&gt;&lt;/EndNote&gt;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24]</w:t>
            </w:r>
            <w:r w:rsidRPr="002B005F">
              <w:rPr>
                <w:rFonts w:ascii="Times New Roman" w:hAnsi="Times New Roman"/>
                <w:b/>
                <w:bCs/>
                <w:color w:val="000000"/>
                <w:sz w:val="11"/>
                <w:szCs w:val="11"/>
              </w:rPr>
              <w:fldChar w:fldCharType="end"/>
            </w:r>
          </w:p>
        </w:tc>
      </w:tr>
      <w:tr w:rsidR="001E4A94" w:rsidRPr="002B005F" w14:paraId="47EA04F3" w14:textId="77777777" w:rsidTr="00A106F6">
        <w:trPr>
          <w:jc w:val="center"/>
        </w:trPr>
        <w:tc>
          <w:tcPr>
            <w:tcW w:w="1411" w:type="dxa"/>
            <w:vAlign w:val="center"/>
          </w:tcPr>
          <w:p w14:paraId="51DE012A"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87" w:type="dxa"/>
            <w:vAlign w:val="center"/>
          </w:tcPr>
          <w:p w14:paraId="4CDF8398"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5.653</w:t>
            </w:r>
          </w:p>
        </w:tc>
        <w:tc>
          <w:tcPr>
            <w:tcW w:w="587" w:type="dxa"/>
            <w:vAlign w:val="center"/>
          </w:tcPr>
          <w:p w14:paraId="35C8482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5.649</w:t>
            </w:r>
          </w:p>
        </w:tc>
        <w:tc>
          <w:tcPr>
            <w:tcW w:w="535" w:type="dxa"/>
            <w:vAlign w:val="center"/>
          </w:tcPr>
          <w:p w14:paraId="5F856D50"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8.348</w:t>
            </w:r>
          </w:p>
        </w:tc>
        <w:tc>
          <w:tcPr>
            <w:tcW w:w="587" w:type="dxa"/>
            <w:vAlign w:val="center"/>
          </w:tcPr>
          <w:p w14:paraId="1CBF9225"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266.59</w:t>
            </w:r>
          </w:p>
        </w:tc>
        <w:tc>
          <w:tcPr>
            <w:tcW w:w="1408" w:type="dxa"/>
            <w:vAlign w:val="center"/>
          </w:tcPr>
          <w:p w14:paraId="7C56677C"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0.9</w:t>
            </w:r>
          </w:p>
        </w:tc>
        <w:tc>
          <w:tcPr>
            <w:tcW w:w="632" w:type="dxa"/>
            <w:vAlign w:val="center"/>
          </w:tcPr>
          <w:p w14:paraId="19CCFC48"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67F70FE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87" w:type="dxa"/>
            <w:vAlign w:val="center"/>
          </w:tcPr>
          <w:p w14:paraId="0C2AD2AA"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39.10%</w:t>
            </w:r>
          </w:p>
        </w:tc>
        <w:tc>
          <w:tcPr>
            <w:tcW w:w="1052" w:type="dxa"/>
            <w:vAlign w:val="center"/>
          </w:tcPr>
          <w:p w14:paraId="61E075E2"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0.399</w:t>
            </w:r>
          </w:p>
        </w:tc>
        <w:tc>
          <w:tcPr>
            <w:tcW w:w="372" w:type="dxa"/>
            <w:vAlign w:val="center"/>
          </w:tcPr>
          <w:p w14:paraId="7B174CC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&lt;EndNote&gt;&lt;Cite&gt;&lt;Author&gt;Liang&lt;/Author&gt;&lt;Year&gt;2019&lt;/Year&gt;&lt;RecNum&gt;1036&lt;/RecNum&gt;&lt;DisplayText&gt;[24]&lt;/DisplayText&gt;&lt;record&gt;&lt;rec-number&gt;1036&lt;/rec-number&gt;&lt;foreign-keys&gt;&lt;key app="EN" db-id="pvettxp2m2sepdexx92p5xef9wfevptp5ert" timestamp="1748746610"&gt;1036&lt;/key&gt;&lt;/foreign-keys&gt;&lt;ref-type name="Journal Article"&gt;17&lt;/ref-type&gt;&lt;contributors&gt;&lt;authors&gt;&lt;author&gt;Liang, Jia&lt;/author&gt;&lt;author&gt;Devakumar, Balaji&lt;/author&gt;&lt;author&gt;Sun, Liangling&lt;/author&gt;&lt;author&gt;Wang, Shaoying&lt;/author&gt;&lt;author&gt;Sun, Qi&lt;/author&gt;&lt;author&gt;Guo, Heng&lt;/author&gt;&lt;author&gt;Huang, Xiaoyong&lt;/author&gt;&lt;/authors&gt;&lt;/contributors&gt;&lt;titles&gt;&lt;title&gt;Deep-red-emitting Ca2LuSbO6: Mn4+ phosphors for plant growth LEDs: synthesis, crystal structure, and photoluminescence properties&lt;/title&gt;&lt;secondary-title&gt;Journal of Alloys and Compounds&lt;/secondary-title&gt;&lt;/titles&gt;&lt;periodical&gt;&lt;full-title&gt;Journal of Alloys and Compounds&lt;/full-title&gt;&lt;abbr-1&gt;J. Alloy. Compd.&lt;/abbr-1&gt;&lt;abbr-2&gt;J ALLOY COMPD&lt;/abbr-2&gt;&lt;/periodical&gt;&lt;pages&gt;521-526&lt;/pages&gt;&lt;volume&gt;804&lt;/volume&gt;&lt;dates&gt;&lt;year&gt;2019&lt;/year&gt;&lt;/dates&gt;&lt;isbn&gt;0925-8388&lt;/isbn&gt;&lt;urls&gt;&lt;/urls&gt;&lt;/record&gt;&lt;/Cite&gt;&lt;/EndNote&gt;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24]</w:t>
            </w:r>
            <w:r w:rsidRPr="002B005F">
              <w:rPr>
                <w:rFonts w:ascii="Times New Roman" w:hAnsi="Times New Roman"/>
                <w:b/>
                <w:bCs/>
                <w:color w:val="000000"/>
                <w:sz w:val="11"/>
                <w:szCs w:val="11"/>
              </w:rPr>
              <w:fldChar w:fldCharType="end"/>
            </w:r>
          </w:p>
        </w:tc>
      </w:tr>
      <w:tr w:rsidR="001E4A94" w:rsidRPr="002B005F" w14:paraId="55AD6353" w14:textId="77777777" w:rsidTr="00A106F6">
        <w:trPr>
          <w:jc w:val="center"/>
        </w:trPr>
        <w:tc>
          <w:tcPr>
            <w:tcW w:w="1411" w:type="dxa"/>
            <w:vAlign w:val="center"/>
          </w:tcPr>
          <w:p w14:paraId="77CCCC32"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87" w:type="dxa"/>
            <w:vAlign w:val="center"/>
          </w:tcPr>
          <w:p w14:paraId="06C285EA"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5.653</w:t>
            </w:r>
          </w:p>
        </w:tc>
        <w:tc>
          <w:tcPr>
            <w:tcW w:w="587" w:type="dxa"/>
            <w:vAlign w:val="center"/>
          </w:tcPr>
          <w:p w14:paraId="6F981D46"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5.649</w:t>
            </w:r>
          </w:p>
        </w:tc>
        <w:tc>
          <w:tcPr>
            <w:tcW w:w="535" w:type="dxa"/>
            <w:vAlign w:val="center"/>
          </w:tcPr>
          <w:p w14:paraId="39A7FA45"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8.348</w:t>
            </w:r>
          </w:p>
        </w:tc>
        <w:tc>
          <w:tcPr>
            <w:tcW w:w="587" w:type="dxa"/>
            <w:vAlign w:val="center"/>
          </w:tcPr>
          <w:p w14:paraId="7C38FC02"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266.59</w:t>
            </w:r>
          </w:p>
        </w:tc>
        <w:tc>
          <w:tcPr>
            <w:tcW w:w="1408" w:type="dxa"/>
            <w:vAlign w:val="center"/>
          </w:tcPr>
          <w:p w14:paraId="3128DBDA"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w:t>
            </w:r>
          </w:p>
        </w:tc>
        <w:tc>
          <w:tcPr>
            <w:tcW w:w="632" w:type="dxa"/>
            <w:vAlign w:val="center"/>
          </w:tcPr>
          <w:p w14:paraId="07870F3E"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63607737"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87" w:type="dxa"/>
            <w:vAlign w:val="center"/>
          </w:tcPr>
          <w:p w14:paraId="06CA73F1"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39.10%</w:t>
            </w:r>
          </w:p>
        </w:tc>
        <w:tc>
          <w:tcPr>
            <w:tcW w:w="1052" w:type="dxa"/>
            <w:vAlign w:val="center"/>
          </w:tcPr>
          <w:p w14:paraId="1FCE9AC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0.331</w:t>
            </w:r>
          </w:p>
        </w:tc>
        <w:tc>
          <w:tcPr>
            <w:tcW w:w="372" w:type="dxa"/>
            <w:vAlign w:val="center"/>
          </w:tcPr>
          <w:p w14:paraId="5415716E"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&lt;EndNote&gt;&lt;Cite&gt;&lt;Author&gt;Liang&lt;/Author&gt;&lt;Year&gt;2019&lt;/Year&gt;&lt;RecNum&gt;1036&lt;/RecNum&gt;&lt;DisplayText&gt;[24]&lt;/DisplayText&gt;&lt;record&gt;&lt;rec-number&gt;1036&lt;/rec-number&gt;&lt;foreign-keys&gt;&lt;key app="EN" db-id="pvettxp2m2sepdexx92p5xef9wfevptp5ert" timestamp="1748746610"&gt;1036&lt;/key&gt;&lt;/foreign-keys&gt;&lt;ref-type name="Journal Article"&gt;17&lt;/ref-type&gt;&lt;contributors&gt;&lt;authors&gt;&lt;author&gt;Liang, Jia&lt;/author&gt;&lt;author&gt;Devakumar, Balaji&lt;/author&gt;&lt;author&gt;Sun, Liangling&lt;/author&gt;&lt;author&gt;Wang, Shaoying&lt;/author&gt;&lt;author&gt;Sun, Qi&lt;/author&gt;&lt;author&gt;Guo, Heng&lt;/author&gt;&lt;author&gt;Huang, Xiaoyong&lt;/author&gt;&lt;/authors&gt;&lt;/contributors&gt;&lt;titles&gt;&lt;title&gt;Deep-red-emitting Ca2LuSbO6: Mn4+ phosphors for plant growth LEDs: synthesis, crystal structure, and photoluminescence properties&lt;/title&gt;&lt;secondary-title&gt;Journal of Alloys and Compounds&lt;/secondary-title&gt;&lt;/titles&gt;&lt;periodical&gt;&lt;full-title&gt;Journal of Alloys and Compounds&lt;/full-title&gt;&lt;abbr-1&gt;J. Alloy. Compd.&lt;/abbr-1&gt;&lt;abbr-2&gt;J ALLOY COMPD&lt;/abbr-2&gt;&lt;/periodical&gt;&lt;pages&gt;521-526&lt;/pages&gt;&lt;volume&gt;804&lt;/volume&gt;&lt;dates&gt;&lt;year&gt;2019&lt;/year&gt;&lt;/dates&gt;&lt;isbn&gt;0925-8388&lt;/isbn&gt;&lt;urls&gt;&lt;/urls&gt;&lt;/record&gt;&lt;/Cite&gt;&lt;/EndNote&gt;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24]</w:t>
            </w:r>
            <w:r w:rsidRPr="002B005F">
              <w:rPr>
                <w:rFonts w:ascii="Times New Roman" w:hAnsi="Times New Roman"/>
                <w:b/>
                <w:bCs/>
                <w:color w:val="000000"/>
                <w:sz w:val="11"/>
                <w:szCs w:val="11"/>
              </w:rPr>
              <w:fldChar w:fldCharType="end"/>
            </w:r>
          </w:p>
        </w:tc>
      </w:tr>
      <w:tr w:rsidR="001E4A94" w:rsidRPr="002B005F" w14:paraId="69D9D99A" w14:textId="77777777" w:rsidTr="00A106F6">
        <w:trPr>
          <w:jc w:val="center"/>
        </w:trPr>
        <w:tc>
          <w:tcPr>
            <w:tcW w:w="1411" w:type="dxa"/>
            <w:vAlign w:val="center"/>
          </w:tcPr>
          <w:p w14:paraId="77C8433C"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LuSbO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87" w:type="dxa"/>
            <w:vAlign w:val="center"/>
          </w:tcPr>
          <w:p w14:paraId="58C85E10"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5.653</w:t>
            </w:r>
          </w:p>
        </w:tc>
        <w:tc>
          <w:tcPr>
            <w:tcW w:w="587" w:type="dxa"/>
            <w:vAlign w:val="center"/>
          </w:tcPr>
          <w:p w14:paraId="19CD8307"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5.649</w:t>
            </w:r>
          </w:p>
        </w:tc>
        <w:tc>
          <w:tcPr>
            <w:tcW w:w="535" w:type="dxa"/>
            <w:vAlign w:val="center"/>
          </w:tcPr>
          <w:p w14:paraId="7C2856A4"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8.348</w:t>
            </w:r>
          </w:p>
        </w:tc>
        <w:tc>
          <w:tcPr>
            <w:tcW w:w="587" w:type="dxa"/>
            <w:vAlign w:val="center"/>
          </w:tcPr>
          <w:p w14:paraId="3290CD23"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266.59</w:t>
            </w:r>
          </w:p>
        </w:tc>
        <w:tc>
          <w:tcPr>
            <w:tcW w:w="1408" w:type="dxa"/>
            <w:vAlign w:val="center"/>
          </w:tcPr>
          <w:p w14:paraId="781A7F6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w:t>
            </w:r>
          </w:p>
        </w:tc>
        <w:tc>
          <w:tcPr>
            <w:tcW w:w="632" w:type="dxa"/>
            <w:vAlign w:val="center"/>
          </w:tcPr>
          <w:p w14:paraId="2B97258E"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608891D3"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87" w:type="dxa"/>
            <w:vAlign w:val="center"/>
          </w:tcPr>
          <w:p w14:paraId="724F324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39.10%</w:t>
            </w:r>
          </w:p>
        </w:tc>
        <w:tc>
          <w:tcPr>
            <w:tcW w:w="1052" w:type="dxa"/>
            <w:vAlign w:val="center"/>
          </w:tcPr>
          <w:p w14:paraId="6349AE54"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0.317</w:t>
            </w:r>
          </w:p>
        </w:tc>
        <w:tc>
          <w:tcPr>
            <w:tcW w:w="372" w:type="dxa"/>
            <w:vAlign w:val="center"/>
          </w:tcPr>
          <w:p w14:paraId="1CB1BE2F"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&lt;EndNote&gt;&lt;Cite&gt;&lt;Author&gt;Liang&lt;/Author&gt;&lt;Year&gt;2019&lt;/Year&gt;&lt;RecNum&gt;1036&lt;/RecNum&gt;&lt;DisplayText&gt;[24]&lt;/DisplayText&gt;&lt;record&gt;&lt;rec-number&gt;1036&lt;/rec-number&gt;&lt;foreign-keys&gt;&lt;key app="EN" db-id="pvettxp2m2sepdexx92p5xef9wfevptp5ert" timestamp="1748746610"&gt;1036&lt;/key&gt;&lt;/foreign-keys&gt;&lt;ref-type name="Journal Article"&gt;17&lt;/ref-type&gt;&lt;contributors&gt;&lt;authors&gt;&lt;author&gt;Liang, Jia&lt;/author&gt;&lt;author&gt;Devakumar, Balaji&lt;/author&gt;&lt;author&gt;Sun, Liangling&lt;/author&gt;&lt;author&gt;Wang, Shaoying&lt;/author&gt;&lt;author&gt;Sun, Qi&lt;/author&gt;&lt;author&gt;Guo, Heng&lt;/author&gt;&lt;author&gt;Huang, Xiaoyong&lt;/author&gt;&lt;/authors&gt;&lt;/contributors&gt;&lt;titles&gt;&lt;title&gt;Deep-red-emitting Ca2LuSbO6: Mn4+ phosphors for plant growth LEDs: synthesis, crystal structure, and photoluminescence properties&lt;/title&gt;&lt;secondary-title&gt;Journal of Alloys and Compounds&lt;/secondary-title&gt;&lt;/titles&gt;&lt;periodical&gt;&lt;full-title&gt;Journal of Alloys and Compounds&lt;/full-title&gt;&lt;abbr-1&gt;J. Alloy. Compd.&lt;/abbr-1&gt;&lt;abbr-2&gt;J ALLOY COMPD&lt;/abbr-2&gt;&lt;/periodical&gt;&lt;pages&gt;521-526&lt;/pages&gt;&lt;volume&gt;804&lt;/volume&gt;&lt;dates&gt;&lt;year&gt;2019&lt;/year&gt;&lt;/dates&gt;&lt;isbn&gt;0925-8388&lt;/isbn&gt;&lt;urls&gt;&lt;/urls&gt;&lt;/record&gt;&lt;/Cite&gt;&lt;/EndNote&gt;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24]</w:t>
            </w:r>
            <w:r w:rsidRPr="002B005F">
              <w:rPr>
                <w:rFonts w:ascii="Times New Roman" w:hAnsi="Times New Roman"/>
                <w:b/>
                <w:bCs/>
                <w:color w:val="000000"/>
                <w:sz w:val="11"/>
                <w:szCs w:val="11"/>
              </w:rPr>
              <w:fldChar w:fldCharType="end"/>
            </w:r>
          </w:p>
        </w:tc>
      </w:tr>
      <w:tr w:rsidR="001E4A94" w:rsidRPr="002B005F" w14:paraId="770C1447" w14:textId="77777777" w:rsidTr="00A106F6">
        <w:trPr>
          <w:jc w:val="center"/>
        </w:trPr>
        <w:tc>
          <w:tcPr>
            <w:tcW w:w="1411" w:type="dxa"/>
            <w:vAlign w:val="center"/>
          </w:tcPr>
          <w:p w14:paraId="657DE28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CaYAlO</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 Mn</w:t>
            </w:r>
            <w:r w:rsidRPr="002B005F">
              <w:rPr>
                <w:rFonts w:ascii="Times New Roman" w:hAnsi="Times New Roman" w:hint="eastAsia"/>
                <w:b/>
                <w:bCs/>
                <w:color w:val="000000"/>
                <w:sz w:val="11"/>
                <w:szCs w:val="11"/>
                <w:vertAlign w:val="superscript"/>
              </w:rPr>
              <w:t>4+</w:t>
            </w:r>
          </w:p>
        </w:tc>
        <w:tc>
          <w:tcPr>
            <w:tcW w:w="587" w:type="dxa"/>
            <w:vAlign w:val="center"/>
          </w:tcPr>
          <w:p w14:paraId="296933DC"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3.648</w:t>
            </w:r>
          </w:p>
        </w:tc>
        <w:tc>
          <w:tcPr>
            <w:tcW w:w="587" w:type="dxa"/>
            <w:vAlign w:val="center"/>
          </w:tcPr>
          <w:p w14:paraId="43F74355"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3.648</w:t>
            </w:r>
          </w:p>
        </w:tc>
        <w:tc>
          <w:tcPr>
            <w:tcW w:w="535" w:type="dxa"/>
            <w:vAlign w:val="center"/>
          </w:tcPr>
          <w:p w14:paraId="7FDEE77F"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11.874</w:t>
            </w:r>
          </w:p>
        </w:tc>
        <w:tc>
          <w:tcPr>
            <w:tcW w:w="587" w:type="dxa"/>
            <w:vAlign w:val="center"/>
          </w:tcPr>
          <w:p w14:paraId="2563E840"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157.98</w:t>
            </w:r>
          </w:p>
        </w:tc>
        <w:tc>
          <w:tcPr>
            <w:tcW w:w="1408" w:type="dxa"/>
            <w:vAlign w:val="center"/>
          </w:tcPr>
          <w:p w14:paraId="04D1B57F"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1.59</w:t>
            </w:r>
          </w:p>
        </w:tc>
        <w:tc>
          <w:tcPr>
            <w:tcW w:w="632" w:type="dxa"/>
            <w:vAlign w:val="center"/>
          </w:tcPr>
          <w:p w14:paraId="7C2C7F3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521A002E"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87" w:type="dxa"/>
            <w:vAlign w:val="center"/>
          </w:tcPr>
          <w:p w14:paraId="4A85C764"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44%</w:t>
            </w:r>
          </w:p>
        </w:tc>
        <w:tc>
          <w:tcPr>
            <w:tcW w:w="1052" w:type="dxa"/>
            <w:vAlign w:val="center"/>
          </w:tcPr>
          <w:p w14:paraId="093F29A3"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1.796</w:t>
            </w:r>
          </w:p>
        </w:tc>
        <w:tc>
          <w:tcPr>
            <w:tcW w:w="372" w:type="dxa"/>
            <w:vAlign w:val="center"/>
          </w:tcPr>
          <w:p w14:paraId="572D11AE"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&lt;EndNote&gt;&lt;Cite&gt;&lt;Author&gt;Sun&lt;/Author&gt;&lt;Year&gt;2019&lt;/Year&gt;&lt;RecNum&gt;1037&lt;/RecNum&gt;&lt;DisplayText&gt;[25]&lt;/DisplayText&gt;&lt;record&gt;&lt;rec-number&gt;1037&lt;/rec-number&gt;&lt;foreign-keys&gt;&lt;key app="EN" db-id="pvettxp2m2sepdexx92p5xef9wfevptp5ert" timestamp="1748746828"&gt;1037&lt;/key&gt;&lt;/foreign-keys&gt;&lt;ref-type name="Journal Article"&gt;17&lt;/ref-type&gt;&lt;contributors&gt;&lt;authors&gt;&lt;author&gt;Sun, Qi&lt;/author&gt;&lt;author&gt;Wang, Shaoying&lt;/author&gt;&lt;author&gt;Devakumar, Balaji&lt;/author&gt;&lt;author&gt;Sun, Liangling&lt;/author&gt;&lt;author&gt;Liang, Jia&lt;/author&gt;&lt;author&gt;Huang, Xiaoyong&lt;/author&gt;&lt;author&gt;Wu, Yucheng&lt;/author&gt;&lt;/authors&gt;&lt;/contributors&gt;&lt;titles&gt;&lt;title&gt;CaYAlO4: Mn4+, Mg2+: An efficient far-red-emitting phosphor for indoor plant growth LEDs&lt;/title&gt;&lt;secondary-title&gt;Journal of Alloys and Compounds&lt;/secondary-title&gt;&lt;/titles&gt;&lt;periodical&gt;&lt;full-title&gt;Journal of Alloys and Compounds&lt;/full-title&gt;&lt;abbr-1&gt;J. Alloy. Compd.&lt;/abbr-1&gt;&lt;abbr-2&gt;J ALLOY COMPD&lt;/abbr-2&gt;&lt;/periodical&gt;&lt;pages&gt;1198-1205&lt;/pages&gt;&lt;volume&gt;785&lt;/volume&gt;&lt;dates&gt;&lt;year&gt;2019&lt;/year&gt;&lt;/dates&gt;&lt;isbn&gt;0925-8388&lt;/isbn&gt;&lt;urls&gt;&lt;/urls&gt;&lt;/record&gt;&lt;/Cite&gt;&lt;/EndNote&gt;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25]</w:t>
            </w:r>
            <w:r w:rsidRPr="002B005F">
              <w:rPr>
                <w:rFonts w:ascii="Times New Roman" w:hAnsi="Times New Roman"/>
                <w:b/>
                <w:bCs/>
                <w:color w:val="000000"/>
                <w:sz w:val="11"/>
                <w:szCs w:val="11"/>
              </w:rPr>
              <w:fldChar w:fldCharType="end"/>
            </w:r>
          </w:p>
        </w:tc>
      </w:tr>
      <w:tr w:rsidR="001E4A94" w:rsidRPr="002B005F" w14:paraId="5207CADA" w14:textId="77777777" w:rsidTr="00A106F6">
        <w:trPr>
          <w:jc w:val="center"/>
        </w:trPr>
        <w:tc>
          <w:tcPr>
            <w:tcW w:w="1411" w:type="dxa"/>
            <w:vAlign w:val="center"/>
          </w:tcPr>
          <w:p w14:paraId="2572E05B" w14:textId="77777777" w:rsidR="001E4A94" w:rsidRPr="002B005F" w:rsidRDefault="001E4A94" w:rsidP="009807BC">
            <w:pPr>
              <w:jc w:val="center"/>
              <w:rPr>
                <w:rFonts w:ascii="Times New Roman" w:hAnsi="Times New Roman"/>
                <w:b/>
                <w:bCs/>
                <w:color w:val="000000"/>
                <w:sz w:val="11"/>
                <w:szCs w:val="11"/>
              </w:rPr>
            </w:pPr>
            <w:bookmarkStart w:id="13" w:name="OLE_LINK10"/>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bookmarkEnd w:id="13"/>
          </w:p>
        </w:tc>
        <w:tc>
          <w:tcPr>
            <w:tcW w:w="587" w:type="dxa"/>
            <w:vAlign w:val="center"/>
          </w:tcPr>
          <w:p w14:paraId="4315C093"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87" w:type="dxa"/>
            <w:vAlign w:val="center"/>
          </w:tcPr>
          <w:p w14:paraId="3489A61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35" w:type="dxa"/>
            <w:vAlign w:val="center"/>
          </w:tcPr>
          <w:p w14:paraId="1FB670C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87" w:type="dxa"/>
            <w:vAlign w:val="center"/>
          </w:tcPr>
          <w:p w14:paraId="3511CF73"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602.23</w:t>
            </w:r>
            <w:r w:rsidRPr="002B005F">
              <w:rPr>
                <w:rFonts w:ascii="Times New Roman" w:hAnsi="Times New Roman" w:hint="eastAsia"/>
                <w:b/>
                <w:bCs/>
                <w:color w:val="000000"/>
                <w:sz w:val="11"/>
                <w:szCs w:val="11"/>
              </w:rPr>
              <w:lastRenderedPageBreak/>
              <w:t>1</w:t>
            </w:r>
          </w:p>
        </w:tc>
        <w:tc>
          <w:tcPr>
            <w:tcW w:w="1408" w:type="dxa"/>
            <w:vAlign w:val="center"/>
          </w:tcPr>
          <w:p w14:paraId="07502EFF"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lastRenderedPageBreak/>
              <w:t>0.1</w:t>
            </w:r>
          </w:p>
        </w:tc>
        <w:tc>
          <w:tcPr>
            <w:tcW w:w="632" w:type="dxa"/>
            <w:vAlign w:val="center"/>
          </w:tcPr>
          <w:p w14:paraId="2A27934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4B4AC052"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87" w:type="dxa"/>
            <w:vAlign w:val="center"/>
          </w:tcPr>
          <w:p w14:paraId="0DC0F158"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41.50</w:t>
            </w:r>
            <w:r w:rsidRPr="002B005F">
              <w:rPr>
                <w:rFonts w:ascii="Times New Roman" w:hAnsi="Times New Roman" w:hint="eastAsia"/>
                <w:b/>
                <w:bCs/>
                <w:color w:val="000000"/>
                <w:sz w:val="11"/>
                <w:szCs w:val="11"/>
              </w:rPr>
              <w:lastRenderedPageBreak/>
              <w:t>%</w:t>
            </w:r>
          </w:p>
        </w:tc>
        <w:tc>
          <w:tcPr>
            <w:tcW w:w="1052" w:type="dxa"/>
            <w:vAlign w:val="center"/>
          </w:tcPr>
          <w:p w14:paraId="3DF7717E"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lastRenderedPageBreak/>
              <w:t>0.48</w:t>
            </w:r>
          </w:p>
        </w:tc>
        <w:tc>
          <w:tcPr>
            <w:tcW w:w="372" w:type="dxa"/>
            <w:vAlign w:val="center"/>
          </w:tcPr>
          <w:p w14:paraId="58C9D546"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&lt;EndNote&gt;&lt;Cite&gt;&lt;Author&gt;Li&lt;/Author&gt;&lt;Year&gt;2020&lt;/Year&gt;&lt;RecNum&gt;1038&lt;/RecNum&gt;&lt;DisplayText&gt;[26]&lt;/DisplayText&gt;&lt;record&gt;&lt;rec-number&gt;1038&lt;/rec-number&gt;&lt;foreign-keys&gt;&lt;key app="EN" db-id="pvettxp2m2sepdexx92p5xef9wfevptp5ert" timestamp="1748746873"&gt;1038&lt;/key&gt;&lt;/foreign-keys&gt;&lt;ref-type name="Journal Article"&gt;17&lt;/ref-type&gt;&lt;contributors&gt;&lt;authors&gt;&lt;author&gt;Li, Wei&lt;/author&gt;&lt;author&gt;Ma, Nan&lt;/author&gt;&lt;author&gt;Sun, Qi&lt;/author&gt;&lt;author&gt;Wang, Shaoying&lt;/author&gt;&lt;author&gt;Zhang, Zongjie&lt;/author&gt;&lt;author&gt;Devakumar, Balaji&lt;/author&gt;&lt;author&gt;Huang, Xiaoyong&lt;/author&gt;&lt;/authors&gt;&lt;/contributors&gt;&lt;titles&gt;&lt;title&gt;A novel efficient Mn4+-activated Ba2YTaO6 far-red emitting phosphor for plant cultivation LEDs: Preparation and photoluminescence properties&lt;/title&gt;&lt;secondary-title&gt;Journal of Luminescence&lt;/secondary-title&gt;&lt;/titles&gt;&lt;periodical&gt;&lt;full-title&gt;Journal of Luminescence&lt;/full-title&gt;&lt;abbr-1&gt;J. Lumines.&lt;/abbr-1&gt;&lt;abbr-2&gt;J LUMIN&lt;/abbr-2&gt;&lt;/periodical&gt;&lt;pages&gt;117621&lt;/pages&gt;&lt;volume&gt;228&lt;/volume&gt;&lt;dates&gt;&lt;year&gt;2020&lt;/year&gt;&lt;/dates&gt;&lt;isbn&gt;0022-2313&lt;/isbn&gt;&lt;urls&gt;&lt;/urls&gt;&lt;/record&gt;&lt;/Cite&gt;&lt;/EndNote&gt;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26</w:t>
            </w:r>
            <w:r w:rsidR="00A106F6" w:rsidRPr="002B005F">
              <w:rPr>
                <w:rFonts w:ascii="Times New Roman" w:hAnsi="Times New Roman"/>
                <w:b/>
                <w:bCs/>
                <w:noProof/>
                <w:color w:val="000000"/>
                <w:sz w:val="11"/>
                <w:szCs w:val="11"/>
              </w:rPr>
              <w:lastRenderedPageBreak/>
              <w:t>]</w:t>
            </w:r>
            <w:r w:rsidRPr="002B005F">
              <w:rPr>
                <w:rFonts w:ascii="Times New Roman" w:hAnsi="Times New Roman"/>
                <w:b/>
                <w:bCs/>
                <w:color w:val="000000"/>
                <w:sz w:val="11"/>
                <w:szCs w:val="11"/>
              </w:rPr>
              <w:fldChar w:fldCharType="end"/>
            </w:r>
          </w:p>
        </w:tc>
      </w:tr>
      <w:tr w:rsidR="001E4A94" w:rsidRPr="002B005F" w14:paraId="2D9312AF" w14:textId="77777777" w:rsidTr="00A106F6">
        <w:trPr>
          <w:jc w:val="center"/>
        </w:trPr>
        <w:tc>
          <w:tcPr>
            <w:tcW w:w="1411" w:type="dxa"/>
            <w:vAlign w:val="center"/>
          </w:tcPr>
          <w:p w14:paraId="0FFDE0A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lastRenderedPageBreak/>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87" w:type="dxa"/>
            <w:vAlign w:val="center"/>
          </w:tcPr>
          <w:p w14:paraId="19A0C0F0"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87" w:type="dxa"/>
            <w:vAlign w:val="center"/>
          </w:tcPr>
          <w:p w14:paraId="47166F3C"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35" w:type="dxa"/>
            <w:vAlign w:val="center"/>
          </w:tcPr>
          <w:p w14:paraId="42B6258A"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87" w:type="dxa"/>
            <w:vAlign w:val="center"/>
          </w:tcPr>
          <w:p w14:paraId="60CB09AE"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602.231</w:t>
            </w:r>
          </w:p>
        </w:tc>
        <w:tc>
          <w:tcPr>
            <w:tcW w:w="1408" w:type="dxa"/>
            <w:vAlign w:val="center"/>
          </w:tcPr>
          <w:p w14:paraId="683F3D49"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0.2</w:t>
            </w:r>
          </w:p>
        </w:tc>
        <w:tc>
          <w:tcPr>
            <w:tcW w:w="632" w:type="dxa"/>
            <w:vAlign w:val="center"/>
          </w:tcPr>
          <w:p w14:paraId="5D1F1AFF"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0D5B7DAF"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87" w:type="dxa"/>
            <w:vAlign w:val="center"/>
          </w:tcPr>
          <w:p w14:paraId="09F15C46"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41.50%</w:t>
            </w:r>
          </w:p>
        </w:tc>
        <w:tc>
          <w:tcPr>
            <w:tcW w:w="1052" w:type="dxa"/>
            <w:vAlign w:val="center"/>
          </w:tcPr>
          <w:p w14:paraId="0B6D97AA"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0.47</w:t>
            </w:r>
          </w:p>
        </w:tc>
        <w:tc>
          <w:tcPr>
            <w:tcW w:w="372" w:type="dxa"/>
            <w:vAlign w:val="center"/>
          </w:tcPr>
          <w:p w14:paraId="06600B02"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&lt;EndNote&gt;&lt;Cite&gt;&lt;Author&gt;Li&lt;/Author&gt;&lt;Year&gt;2020&lt;/Year&gt;&lt;RecNum&gt;1038&lt;/RecNum&gt;&lt;DisplayText&gt;[26]&lt;/DisplayText&gt;&lt;record&gt;&lt;rec-number&gt;1038&lt;/rec-number&gt;&lt;foreign-keys&gt;&lt;key app="EN" db-id="pvettxp2m2sepdexx92p5xef9wfevptp5ert" timestamp="1748746873"&gt;1038&lt;/key&gt;&lt;/foreign-keys&gt;&lt;ref-type name="Journal Article"&gt;17&lt;/ref-type&gt;&lt;contributors&gt;&lt;authors&gt;&lt;author&gt;Li, Wei&lt;/author&gt;&lt;author&gt;Ma, Nan&lt;/author&gt;&lt;author&gt;Sun, Qi&lt;/author&gt;&lt;author&gt;Wang, Shaoying&lt;/author&gt;&lt;author&gt;Zhang, Zongjie&lt;/author&gt;&lt;author&gt;Devakumar, Balaji&lt;/author&gt;&lt;author&gt;Huang, Xiaoyong&lt;/author&gt;&lt;/authors&gt;&lt;/contributors&gt;&lt;titles&gt;&lt;title&gt;A novel efficient Mn4+-activated Ba2YTaO6 far-red emitting phosphor for plant cultivation LEDs: Preparation and photoluminescence properties&lt;/title&gt;&lt;secondary-title&gt;Journal of Luminescence&lt;/secondary-title&gt;&lt;/titles&gt;&lt;periodical&gt;&lt;full-title&gt;Journal of Luminescence&lt;/full-title&gt;&lt;abbr-1&gt;J. Lumines.&lt;/abbr-1&gt;&lt;abbr-2&gt;J LUMIN&lt;/abbr-2&gt;&lt;/periodical&gt;&lt;pages&gt;117621&lt;/pages&gt;&lt;volume&gt;228&lt;/volume&gt;&lt;dates&gt;&lt;year&gt;2020&lt;/year&gt;&lt;/dates&gt;&lt;isbn&gt;0022-2313&lt;/isbn&gt;&lt;urls&gt;&lt;/urls&gt;&lt;/record&gt;&lt;/Cite&gt;&lt;/EndNote&gt;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26]</w:t>
            </w:r>
            <w:r w:rsidRPr="002B005F">
              <w:rPr>
                <w:rFonts w:ascii="Times New Roman" w:hAnsi="Times New Roman"/>
                <w:b/>
                <w:bCs/>
                <w:color w:val="000000"/>
                <w:sz w:val="11"/>
                <w:szCs w:val="11"/>
              </w:rPr>
              <w:fldChar w:fldCharType="end"/>
            </w:r>
          </w:p>
        </w:tc>
      </w:tr>
      <w:tr w:rsidR="001E4A94" w:rsidRPr="002B005F" w14:paraId="5E48975E" w14:textId="77777777" w:rsidTr="00A106F6">
        <w:trPr>
          <w:jc w:val="center"/>
        </w:trPr>
        <w:tc>
          <w:tcPr>
            <w:tcW w:w="1411" w:type="dxa"/>
            <w:vAlign w:val="center"/>
          </w:tcPr>
          <w:p w14:paraId="7E409DEF"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87" w:type="dxa"/>
            <w:vAlign w:val="center"/>
          </w:tcPr>
          <w:p w14:paraId="0FF7DC47"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87" w:type="dxa"/>
            <w:vAlign w:val="center"/>
          </w:tcPr>
          <w:p w14:paraId="32CA4C69"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35" w:type="dxa"/>
            <w:vAlign w:val="center"/>
          </w:tcPr>
          <w:p w14:paraId="15E22FF7"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87" w:type="dxa"/>
            <w:vAlign w:val="center"/>
          </w:tcPr>
          <w:p w14:paraId="2156C5B6"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602.231</w:t>
            </w:r>
          </w:p>
        </w:tc>
        <w:tc>
          <w:tcPr>
            <w:tcW w:w="1408" w:type="dxa"/>
            <w:vAlign w:val="center"/>
          </w:tcPr>
          <w:p w14:paraId="18EBACB0"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w:t>
            </w:r>
          </w:p>
        </w:tc>
        <w:tc>
          <w:tcPr>
            <w:tcW w:w="632" w:type="dxa"/>
            <w:vAlign w:val="center"/>
          </w:tcPr>
          <w:p w14:paraId="244CA00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2AA4CA79"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87" w:type="dxa"/>
            <w:vAlign w:val="center"/>
          </w:tcPr>
          <w:p w14:paraId="0EF83CD5"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41.50%</w:t>
            </w:r>
          </w:p>
        </w:tc>
        <w:tc>
          <w:tcPr>
            <w:tcW w:w="1052" w:type="dxa"/>
            <w:vAlign w:val="center"/>
          </w:tcPr>
          <w:p w14:paraId="644265AF"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0.42</w:t>
            </w:r>
          </w:p>
        </w:tc>
        <w:tc>
          <w:tcPr>
            <w:tcW w:w="372" w:type="dxa"/>
            <w:vAlign w:val="center"/>
          </w:tcPr>
          <w:p w14:paraId="6243CE27"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&lt;EndNote&gt;&lt;Cite&gt;&lt;Author&gt;Li&lt;/Author&gt;&lt;Year&gt;2020&lt;/Year&gt;&lt;RecNum&gt;1038&lt;/RecNum&gt;&lt;DisplayText&gt;[26]&lt;/DisplayText&gt;&lt;record&gt;&lt;rec-number&gt;1038&lt;/rec-number&gt;&lt;foreign-keys&gt;&lt;key app="EN" db-id="pvettxp2m2sepdexx92p5xef9wfevptp5ert" timestamp="1748746873"&gt;1038&lt;/key&gt;&lt;/foreign-keys&gt;&lt;ref-type name="Journal Article"&gt;17&lt;/ref-type&gt;&lt;contributors&gt;&lt;authors&gt;&lt;author&gt;Li, Wei&lt;/author&gt;&lt;author&gt;Ma, Nan&lt;/author&gt;&lt;author&gt;Sun, Qi&lt;/author&gt;&lt;author&gt;Wang, Shaoying&lt;/author&gt;&lt;author&gt;Zhang, Zongjie&lt;/author&gt;&lt;author&gt;Devakumar, Balaji&lt;/author&gt;&lt;author&gt;Huang, Xiaoyong&lt;/author&gt;&lt;/authors&gt;&lt;/contributors&gt;&lt;titles&gt;&lt;title&gt;A novel efficient Mn4+-activated Ba2YTaO6 far-red emitting phosphor for plant cultivation LEDs: Preparation and photoluminescence properties&lt;/title&gt;&lt;secondary-title&gt;Journal of Luminescence&lt;/secondary-title&gt;&lt;/titles&gt;&lt;periodical&gt;&lt;full-title&gt;Journal of Luminescence&lt;/full-title&gt;&lt;abbr-1&gt;J. Lumines.&lt;/abbr-1&gt;&lt;abbr-2&gt;J LUMIN&lt;/abbr-2&gt;&lt;/periodical&gt;&lt;pages&gt;117621&lt;/pages&gt;&lt;volume&gt;228&lt;/volume&gt;&lt;dates&gt;&lt;year&gt;2020&lt;/year&gt;&lt;/dates&gt;&lt;isbn&gt;0022-2313&lt;/isbn&gt;&lt;urls&gt;&lt;/urls&gt;&lt;/record&gt;&lt;/Cite&gt;&lt;/EndNote&gt;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[26]</w:t>
            </w:r>
            <w:r w:rsidRPr="002B005F">
              <w:rPr>
                <w:rFonts w:ascii="Times New Roman" w:hAnsi="Times New Roman"/>
                <w:b/>
                <w:bCs/>
                <w:color w:val="000000"/>
                <w:sz w:val="11"/>
                <w:szCs w:val="11"/>
              </w:rPr>
              <w:fldChar w:fldCharType="end"/>
            </w:r>
          </w:p>
        </w:tc>
      </w:tr>
      <w:tr w:rsidR="001E4A94" w:rsidRPr="002B005F" w14:paraId="4B5B5AC4" w14:textId="77777777" w:rsidTr="00A106F6">
        <w:trPr>
          <w:jc w:val="center"/>
        </w:trPr>
        <w:tc>
          <w:tcPr>
            <w:tcW w:w="1411" w:type="dxa"/>
            <w:vAlign w:val="center"/>
          </w:tcPr>
          <w:p w14:paraId="21E3CBE4"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87" w:type="dxa"/>
            <w:vAlign w:val="center"/>
          </w:tcPr>
          <w:p w14:paraId="3B119C08"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87" w:type="dxa"/>
            <w:vAlign w:val="center"/>
          </w:tcPr>
          <w:p w14:paraId="2D9BAD35"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35" w:type="dxa"/>
            <w:vAlign w:val="center"/>
          </w:tcPr>
          <w:p w14:paraId="48509CF9"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87" w:type="dxa"/>
            <w:vAlign w:val="center"/>
          </w:tcPr>
          <w:p w14:paraId="57A2EAA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602.231</w:t>
            </w:r>
          </w:p>
        </w:tc>
        <w:tc>
          <w:tcPr>
            <w:tcW w:w="1408" w:type="dxa"/>
            <w:vAlign w:val="center"/>
          </w:tcPr>
          <w:p w14:paraId="2011D01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632" w:type="dxa"/>
            <w:vAlign w:val="center"/>
          </w:tcPr>
          <w:p w14:paraId="66696CCE"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7580023C"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87" w:type="dxa"/>
            <w:vAlign w:val="center"/>
          </w:tcPr>
          <w:p w14:paraId="4AE2AB1C"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41.50%</w:t>
            </w:r>
          </w:p>
        </w:tc>
        <w:tc>
          <w:tcPr>
            <w:tcW w:w="1052" w:type="dxa"/>
            <w:vAlign w:val="center"/>
          </w:tcPr>
          <w:p w14:paraId="74CB3FF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0.44</w:t>
            </w:r>
          </w:p>
        </w:tc>
        <w:tc>
          <w:tcPr>
            <w:tcW w:w="372" w:type="dxa"/>
            <w:vAlign w:val="center"/>
          </w:tcPr>
          <w:p w14:paraId="3462BF8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&lt;EndNote&gt;&lt;Cite&gt;&lt;Author&gt;Li&lt;/Author&gt;&lt;Year&gt;2020&lt;/Year&gt;&lt;RecNum&gt;1038&lt;/RecNum&gt;&lt;DisplayText&gt;[26]&lt;/DisplayText&gt;&lt;record&gt;&lt;rec-number&gt;1038&lt;/rec-number&gt;&lt;foreign-keys&gt;&lt;key app="EN" db-id="pvettxp2m2sepdexx92p5xef9wfevptp5ert" timestamp="1748746873"&gt;1038&lt;/key&gt;&lt;/foreign-keys&gt;&lt;ref-type name="Journal Article"&gt;17&lt;/ref-type&gt;&lt;contributors&gt;&lt;authors&gt;&lt;author&gt;Li, Wei&lt;/author&gt;&lt;author&gt;Ma, Nan&lt;/author&gt;&lt;author&gt;Sun, Qi&lt;/author&gt;&lt;author&gt;Wang, Shaoying&lt;/author&gt;&lt;author&gt;Zhang, Zongjie&lt;/author&gt;&lt;author&gt;Devakumar, Balaji&lt;/author&gt;&lt;author&gt;Huang, Xiaoyong&lt;/author&gt;&lt;/authors&gt;&lt;/contributors&gt;&lt;titles&gt;&lt;title&gt;A novel efficient Mn4+-activated Ba2YTaO6 far-red emitting phosphor for plant cultivation LEDs: Preparation and photoluminescence properties&lt;/title&gt;&lt;secondary-title&gt;Journal of Luminescence&lt;/secondary-title&gt;&lt;/titles&gt;&lt;periodical&gt;&lt;full-title&gt;Journal of Luminescence&lt;/full-title&gt;&lt;abbr-1&gt;J. Lumines.&lt;/abbr-1&gt;&lt;abbr-2&gt;J LUMIN&lt;/abbr-2&gt;&lt;/periodical&gt;&lt;pages&gt;117621&lt;/pages&gt;&lt;volume&gt;228&lt;/volume&gt;&lt;dates&gt;&lt;year&gt;2020&lt;/year&gt;&lt;/dates&gt;&lt;isbn&gt;0022-2313&lt;/isbn&gt;&lt;urls&gt;&lt;/urls&gt;&lt;/record&gt;&lt;/Cite&gt;&lt;/EndNote&gt;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26]</w:t>
            </w:r>
            <w:r w:rsidRPr="002B005F">
              <w:rPr>
                <w:rFonts w:ascii="Times New Roman" w:hAnsi="Times New Roman"/>
                <w:b/>
                <w:bCs/>
                <w:color w:val="000000"/>
                <w:sz w:val="11"/>
                <w:szCs w:val="11"/>
              </w:rPr>
              <w:fldChar w:fldCharType="end"/>
            </w:r>
          </w:p>
        </w:tc>
      </w:tr>
      <w:tr w:rsidR="001E4A94" w:rsidRPr="002B005F" w14:paraId="6998A2D4" w14:textId="77777777" w:rsidTr="00A106F6">
        <w:trPr>
          <w:jc w:val="center"/>
        </w:trPr>
        <w:tc>
          <w:tcPr>
            <w:tcW w:w="1411" w:type="dxa"/>
            <w:vAlign w:val="center"/>
          </w:tcPr>
          <w:p w14:paraId="0AB5E32E"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87" w:type="dxa"/>
            <w:vAlign w:val="center"/>
          </w:tcPr>
          <w:p w14:paraId="7ED9043E"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87" w:type="dxa"/>
            <w:vAlign w:val="center"/>
          </w:tcPr>
          <w:p w14:paraId="6684C8F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35" w:type="dxa"/>
            <w:vAlign w:val="center"/>
          </w:tcPr>
          <w:p w14:paraId="0F1F8587"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87" w:type="dxa"/>
            <w:vAlign w:val="center"/>
          </w:tcPr>
          <w:p w14:paraId="475249EF"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602.231</w:t>
            </w:r>
          </w:p>
        </w:tc>
        <w:tc>
          <w:tcPr>
            <w:tcW w:w="1408" w:type="dxa"/>
            <w:vAlign w:val="center"/>
          </w:tcPr>
          <w:p w14:paraId="3AEB3103"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0.8</w:t>
            </w:r>
          </w:p>
        </w:tc>
        <w:tc>
          <w:tcPr>
            <w:tcW w:w="632" w:type="dxa"/>
            <w:vAlign w:val="center"/>
          </w:tcPr>
          <w:p w14:paraId="6BC41C19"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5D76ED62"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87" w:type="dxa"/>
            <w:vAlign w:val="center"/>
          </w:tcPr>
          <w:p w14:paraId="367D9DA5"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41.50%</w:t>
            </w:r>
          </w:p>
        </w:tc>
        <w:tc>
          <w:tcPr>
            <w:tcW w:w="1052" w:type="dxa"/>
            <w:vAlign w:val="center"/>
          </w:tcPr>
          <w:p w14:paraId="0C15A301"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0.43</w:t>
            </w:r>
          </w:p>
        </w:tc>
        <w:tc>
          <w:tcPr>
            <w:tcW w:w="372" w:type="dxa"/>
            <w:vAlign w:val="center"/>
          </w:tcPr>
          <w:p w14:paraId="351B0B98"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&lt;EndNote&gt;&lt;Cite&gt;&lt;Author&gt;Li&lt;/Author&gt;&lt;Year&gt;2020&lt;/Year&gt;&lt;RecNum&gt;1038&lt;/RecNum&gt;&lt;DisplayText&gt;[26]&lt;/DisplayText&gt;&lt;record&gt;&lt;rec-number&gt;1038&lt;/rec-number&gt;&lt;foreign-keys&gt;&lt;key app="EN" db-id="pvettxp2m2sepdexx92p5xef9wfevptp5ert" timestamp="1748746873"&gt;1038&lt;/key&gt;&lt;/foreign-keys&gt;&lt;ref-type name="Journal Article"&gt;17&lt;/ref-type&gt;&lt;contributors&gt;&lt;authors&gt;&lt;author&gt;Li, Wei&lt;/author&gt;&lt;author&gt;Ma, Nan&lt;/author&gt;&lt;author&gt;Sun, Qi&lt;/author&gt;&lt;author&gt;Wang, Shaoying&lt;/author&gt;&lt;author&gt;Zhang, Zongjie&lt;/author&gt;&lt;author&gt;Devakumar, Balaji&lt;/author&gt;&lt;author&gt;Huang, Xiaoyong&lt;/author&gt;&lt;/authors&gt;&lt;/contributors&gt;&lt;titles&gt;&lt;title&gt;A novel efficient Mn4+-activated Ba2YTaO6 far-red emitting phosphor for plant cultivation LEDs: Preparation and photoluminescence properties&lt;/title&gt;&lt;secondary-title&gt;Journal of Luminescence&lt;/secondary-title&gt;&lt;/titles&gt;&lt;periodical&gt;&lt;full-title&gt;Journal of Luminescence&lt;/full-title&gt;&lt;abbr-1&gt;J. Lumines.&lt;/abbr-1&gt;&lt;abbr-2&gt;J LUMIN&lt;/abbr-2&gt;&lt;/periodical&gt;&lt;pages&gt;117621&lt;/pages&gt;&lt;volume&gt;228&lt;/volume&gt;&lt;dates&gt;&lt;year&gt;2020&lt;/year&gt;&lt;/dates&gt;&lt;isbn&gt;0022-2313&lt;/isbn&gt;&lt;urls&gt;&lt;/urls&gt;&lt;/record&gt;&lt;/Cite&gt;&lt;/EndNote&gt;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26]</w:t>
            </w:r>
            <w:r w:rsidRPr="002B005F">
              <w:rPr>
                <w:rFonts w:ascii="Times New Roman" w:hAnsi="Times New Roman"/>
                <w:b/>
                <w:bCs/>
                <w:color w:val="000000"/>
                <w:sz w:val="11"/>
                <w:szCs w:val="11"/>
              </w:rPr>
              <w:fldChar w:fldCharType="end"/>
            </w:r>
          </w:p>
        </w:tc>
      </w:tr>
      <w:tr w:rsidR="001E4A94" w:rsidRPr="002B005F" w14:paraId="30FB7292" w14:textId="77777777" w:rsidTr="00A106F6">
        <w:trPr>
          <w:jc w:val="center"/>
        </w:trPr>
        <w:tc>
          <w:tcPr>
            <w:tcW w:w="1411" w:type="dxa"/>
            <w:vAlign w:val="center"/>
          </w:tcPr>
          <w:p w14:paraId="1FAB8C57"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YTaO</w:t>
            </w:r>
            <w:r w:rsidRPr="002B005F">
              <w:rPr>
                <w:rFonts w:ascii="Times New Roman" w:hAnsi="Times New Roman" w:hint="eastAsia"/>
                <w:b/>
                <w:bCs/>
                <w:color w:val="000000"/>
                <w:sz w:val="11"/>
                <w:szCs w:val="11"/>
                <w:vertAlign w:val="subscript"/>
              </w:rPr>
              <w:t>6</w:t>
            </w:r>
            <w:r w:rsidRPr="002B005F">
              <w:rPr>
                <w:rFonts w:ascii="Times New Roman" w:hAnsi="Times New Roman" w:hint="eastAsia"/>
                <w:b/>
                <w:bCs/>
                <w:color w:val="000000"/>
                <w:sz w:val="11"/>
                <w:szCs w:val="11"/>
              </w:rPr>
              <w:t>:Mn</w:t>
            </w:r>
            <w:r w:rsidRPr="002B005F">
              <w:rPr>
                <w:rFonts w:ascii="Times New Roman" w:hAnsi="Times New Roman" w:hint="eastAsia"/>
                <w:b/>
                <w:bCs/>
                <w:color w:val="000000"/>
                <w:sz w:val="11"/>
                <w:szCs w:val="11"/>
                <w:vertAlign w:val="superscript"/>
              </w:rPr>
              <w:t>4+</w:t>
            </w:r>
          </w:p>
        </w:tc>
        <w:tc>
          <w:tcPr>
            <w:tcW w:w="587" w:type="dxa"/>
            <w:vAlign w:val="center"/>
          </w:tcPr>
          <w:p w14:paraId="1333999C"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87" w:type="dxa"/>
            <w:vAlign w:val="center"/>
          </w:tcPr>
          <w:p w14:paraId="3D98AB65"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35" w:type="dxa"/>
            <w:vAlign w:val="center"/>
          </w:tcPr>
          <w:p w14:paraId="24F42499"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8.445</w:t>
            </w:r>
          </w:p>
        </w:tc>
        <w:tc>
          <w:tcPr>
            <w:tcW w:w="587" w:type="dxa"/>
            <w:vAlign w:val="center"/>
          </w:tcPr>
          <w:p w14:paraId="452CD26E"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602.231</w:t>
            </w:r>
          </w:p>
        </w:tc>
        <w:tc>
          <w:tcPr>
            <w:tcW w:w="1408" w:type="dxa"/>
            <w:vAlign w:val="center"/>
          </w:tcPr>
          <w:p w14:paraId="63919F6C"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w:t>
            </w:r>
          </w:p>
        </w:tc>
        <w:tc>
          <w:tcPr>
            <w:tcW w:w="632" w:type="dxa"/>
            <w:vAlign w:val="center"/>
          </w:tcPr>
          <w:p w14:paraId="649DEDCA"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19B84C61"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7</w:t>
            </w:r>
          </w:p>
        </w:tc>
        <w:tc>
          <w:tcPr>
            <w:tcW w:w="587" w:type="dxa"/>
            <w:vAlign w:val="center"/>
          </w:tcPr>
          <w:p w14:paraId="4E56F197"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41.50%</w:t>
            </w:r>
          </w:p>
        </w:tc>
        <w:tc>
          <w:tcPr>
            <w:tcW w:w="1052" w:type="dxa"/>
            <w:vAlign w:val="center"/>
          </w:tcPr>
          <w:p w14:paraId="787F0B37"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0.44</w:t>
            </w:r>
          </w:p>
        </w:tc>
        <w:tc>
          <w:tcPr>
            <w:tcW w:w="372" w:type="dxa"/>
            <w:vAlign w:val="center"/>
          </w:tcPr>
          <w:p w14:paraId="3CDE2342"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&lt;EndNote&gt;&lt;Cite&gt;&lt;Author&gt;Li&lt;/Author&gt;&lt;Year&gt;2020&lt;/Year&gt;&lt;RecNum&gt;1038&lt;/RecNum&gt;&lt;DisplayText&gt;[26]&lt;/DisplayText&gt;&lt;record&gt;&lt;rec-number&gt;1038&lt;/rec-number&gt;&lt;foreign-keys&gt;&lt;key app="EN" db-id="pvettxp2m2sepdexx92p5xef9wfevptp5ert" timestamp="1748746873"&gt;1038&lt;/key&gt;&lt;/foreign-keys&gt;&lt;ref-type name="Journal Article"&gt;17&lt;/ref-type&gt;&lt;contributors&gt;&lt;authors&gt;&lt;author&gt;Li, Wei&lt;/author&gt;&lt;author&gt;Ma, Nan&lt;/author&gt;&lt;author&gt;Sun, Qi&lt;/author&gt;&lt;author&gt;Wang, Shaoying&lt;/author&gt;&lt;author&gt;Zhang, Zongjie&lt;/author&gt;&lt;author&gt;Devakumar, Balaji&lt;/author&gt;&lt;author&gt;Huang, Xiaoyong&lt;/author&gt;&lt;/authors&gt;&lt;/contributors&gt;&lt;titles&gt;&lt;title&gt;A novel efficient Mn4+-activated Ba2YTaO6 far-red emitting phosphor for plant cultivation LEDs: Preparation and photoluminescence properties&lt;/title&gt;&lt;secondary-title&gt;Journal of Luminescence&lt;/secondary-title&gt;&lt;/titles&gt;&lt;periodical&gt;&lt;full-title&gt;Journal of Luminescence&lt;/full-title&gt;&lt;abbr-1&gt;J. Lumines.&lt;/abbr-1&gt;&lt;abbr-2&gt;J LUMIN&lt;/abbr-2&gt;&lt;/periodical&gt;&lt;pages&gt;117621&lt;/pages&gt;&lt;volume&gt;228&lt;/volume&gt;&lt;dates&gt;&lt;year&gt;2020&lt;/year&gt;&lt;/dates&gt;&lt;isbn&gt;0022-2313&lt;/isbn&gt;&lt;urls&gt;&lt;/urls&gt;&lt;/record&gt;&lt;/Cite&gt;&lt;/EndNote&gt;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26]</w:t>
            </w:r>
            <w:r w:rsidRPr="002B005F">
              <w:rPr>
                <w:rFonts w:ascii="Times New Roman" w:hAnsi="Times New Roman"/>
                <w:b/>
                <w:bCs/>
                <w:color w:val="000000"/>
                <w:sz w:val="11"/>
                <w:szCs w:val="11"/>
              </w:rPr>
              <w:fldChar w:fldCharType="end"/>
            </w:r>
          </w:p>
        </w:tc>
      </w:tr>
      <w:tr w:rsidR="001E4A94" w:rsidRPr="002B005F" w14:paraId="11CB138A" w14:textId="77777777" w:rsidTr="00A106F6">
        <w:trPr>
          <w:jc w:val="center"/>
        </w:trPr>
        <w:tc>
          <w:tcPr>
            <w:tcW w:w="1411" w:type="dxa"/>
            <w:vAlign w:val="center"/>
          </w:tcPr>
          <w:p w14:paraId="39670B7A"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BaLu</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Si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10</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587" w:type="dxa"/>
            <w:vAlign w:val="center"/>
          </w:tcPr>
          <w:p w14:paraId="41302940"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5.3731</w:t>
            </w:r>
          </w:p>
        </w:tc>
        <w:tc>
          <w:tcPr>
            <w:tcW w:w="587" w:type="dxa"/>
            <w:vAlign w:val="center"/>
          </w:tcPr>
          <w:p w14:paraId="6FAB6599"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12.1543</w:t>
            </w:r>
          </w:p>
        </w:tc>
        <w:tc>
          <w:tcPr>
            <w:tcW w:w="535" w:type="dxa"/>
            <w:vAlign w:val="center"/>
          </w:tcPr>
          <w:p w14:paraId="1D658742"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6.8203</w:t>
            </w:r>
          </w:p>
        </w:tc>
        <w:tc>
          <w:tcPr>
            <w:tcW w:w="587" w:type="dxa"/>
            <w:vAlign w:val="center"/>
          </w:tcPr>
          <w:p w14:paraId="5B02BF60"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427.11</w:t>
            </w:r>
          </w:p>
        </w:tc>
        <w:tc>
          <w:tcPr>
            <w:tcW w:w="1408" w:type="dxa"/>
            <w:vAlign w:val="center"/>
          </w:tcPr>
          <w:p w14:paraId="13749BE5"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632" w:type="dxa"/>
            <w:vAlign w:val="center"/>
          </w:tcPr>
          <w:p w14:paraId="7B8D67BF"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7AD1F621"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87" w:type="dxa"/>
            <w:vAlign w:val="center"/>
          </w:tcPr>
          <w:p w14:paraId="63DC57F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83.20%</w:t>
            </w:r>
          </w:p>
        </w:tc>
        <w:tc>
          <w:tcPr>
            <w:tcW w:w="1052" w:type="dxa"/>
            <w:vAlign w:val="center"/>
          </w:tcPr>
          <w:p w14:paraId="17282C1A"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2.024</w:t>
            </w:r>
          </w:p>
        </w:tc>
        <w:tc>
          <w:tcPr>
            <w:tcW w:w="372" w:type="dxa"/>
            <w:vAlign w:val="center"/>
          </w:tcPr>
          <w:p w14:paraId="7B3094D8"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&lt;EndNote&gt;&lt;Cite&gt;&lt;Author&gt;Annadurai&lt;/Author&gt;&lt;Year&gt;2019&lt;/Year&gt;&lt;RecNum&gt;1060&lt;/RecNum&gt;&lt;DisplayText&gt;[48]&lt;/DisplayText&gt;&lt;record&gt;&lt;rec-number&gt;1060&lt;/rec-number&gt;&lt;foreign-keys&gt;&lt;key app="EN" db-id="pvettxp2m2sepdexx92p5xef9wfevptp5ert" timestamp="1748757844"&gt;1060&lt;/key&gt;&lt;/foreign-keys&gt;&lt;ref-type name="Journal Article"&gt;17&lt;/ref-type&gt;&lt;contributors&gt;&lt;authors&gt;&lt;author&gt;Annadurai, G&lt;/author&gt;&lt;author&gt;Devakumar, Balaji&lt;/author&gt;&lt;author&gt;Sun, Liangling&lt;/author&gt;&lt;author&gt;Guo, Heng&lt;/author&gt;&lt;author&gt;Wang, Shaoying&lt;/author&gt;&lt;author&gt;Huang, Xiaoyong&lt;/author&gt;&lt;/authors&gt;&lt;/contributors&gt;&lt;titles&gt;&lt;title&gt;Crystal structure, photoluminescence properties and thermal stability of BaLu2Si3O10: Eu3+ red-emitting phosphors with high color purity for near-UV-excited white LEDs&lt;/title&gt;&lt;secondary-title&gt;Journal of Luminescence&lt;/secondary-title&gt;&lt;/titles&gt;&lt;periodical&gt;&lt;full-title&gt;Journal of Luminescence&lt;/full-title&gt;&lt;abbr-1&gt;J. Lumines.&lt;/abbr-1&gt;&lt;abbr-2&gt;J LUMIN&lt;/abbr-2&gt;&lt;/periodical&gt;&lt;pages&gt;116623&lt;/pages&gt;&lt;volume&gt;215&lt;/volume&gt;&lt;dates&gt;&lt;year&gt;2019&lt;/year&gt;&lt;/dates&gt;&lt;isbn&gt;0022-2313&lt;/isbn&gt;&lt;urls&gt;&lt;/urls&gt;&lt;/record&gt;&lt;/Cite&gt;&lt;/EndNote&gt;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48]</w:t>
            </w:r>
            <w:r w:rsidRPr="002B005F">
              <w:rPr>
                <w:rFonts w:ascii="Times New Roman" w:hAnsi="Times New Roman"/>
                <w:b/>
                <w:bCs/>
                <w:color w:val="000000"/>
                <w:sz w:val="11"/>
                <w:szCs w:val="11"/>
              </w:rPr>
              <w:fldChar w:fldCharType="end"/>
            </w:r>
          </w:p>
        </w:tc>
      </w:tr>
      <w:tr w:rsidR="001E4A94" w:rsidRPr="002B005F" w14:paraId="6A60EDDE" w14:textId="77777777" w:rsidTr="00A106F6">
        <w:trPr>
          <w:jc w:val="center"/>
        </w:trPr>
        <w:tc>
          <w:tcPr>
            <w:tcW w:w="1411" w:type="dxa"/>
            <w:vAlign w:val="center"/>
          </w:tcPr>
          <w:p w14:paraId="36B94C5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BaLu</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Si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10</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587" w:type="dxa"/>
            <w:vAlign w:val="center"/>
          </w:tcPr>
          <w:p w14:paraId="7DB313E0"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5.3731</w:t>
            </w:r>
          </w:p>
        </w:tc>
        <w:tc>
          <w:tcPr>
            <w:tcW w:w="587" w:type="dxa"/>
            <w:vAlign w:val="center"/>
          </w:tcPr>
          <w:p w14:paraId="5A0E69E4"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12.1543</w:t>
            </w:r>
          </w:p>
        </w:tc>
        <w:tc>
          <w:tcPr>
            <w:tcW w:w="535" w:type="dxa"/>
            <w:vAlign w:val="center"/>
          </w:tcPr>
          <w:p w14:paraId="760130D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6.8203</w:t>
            </w:r>
          </w:p>
        </w:tc>
        <w:tc>
          <w:tcPr>
            <w:tcW w:w="587" w:type="dxa"/>
            <w:vAlign w:val="center"/>
          </w:tcPr>
          <w:p w14:paraId="26BC4A61"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427.11</w:t>
            </w:r>
          </w:p>
        </w:tc>
        <w:tc>
          <w:tcPr>
            <w:tcW w:w="1408" w:type="dxa"/>
            <w:vAlign w:val="center"/>
          </w:tcPr>
          <w:p w14:paraId="207E38C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632" w:type="dxa"/>
            <w:vAlign w:val="center"/>
          </w:tcPr>
          <w:p w14:paraId="25557726"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5AC8B782"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87" w:type="dxa"/>
            <w:vAlign w:val="center"/>
          </w:tcPr>
          <w:p w14:paraId="6134D3BC"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83.20%</w:t>
            </w:r>
          </w:p>
        </w:tc>
        <w:tc>
          <w:tcPr>
            <w:tcW w:w="1052" w:type="dxa"/>
            <w:vAlign w:val="center"/>
          </w:tcPr>
          <w:p w14:paraId="42ABC783"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1.957</w:t>
            </w:r>
          </w:p>
        </w:tc>
        <w:tc>
          <w:tcPr>
            <w:tcW w:w="372" w:type="dxa"/>
            <w:vAlign w:val="center"/>
          </w:tcPr>
          <w:p w14:paraId="5311BBD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&lt;EndNote&gt;&lt;Cite&gt;&lt;Author&gt;Annadurai&lt;/Author&gt;&lt;Year&gt;2019&lt;/Year&gt;&lt;RecNum&gt;1060&lt;/RecNum&gt;&lt;DisplayText&gt;[48]&lt;/DisplayText&gt;&lt;record&gt;&lt;rec-number&gt;1060&lt;/rec-number&gt;&lt;foreign-keys&gt;&lt;key app="EN" db-id="pvettxp2m2sepdexx92p5xef9wfevptp5ert" timestamp="1748757844"&gt;1060&lt;/key&gt;&lt;/foreign-keys&gt;&lt;ref-type name="Journal Article"&gt;17&lt;/ref-type&gt;&lt;contributors&gt;&lt;authors&gt;&lt;author&gt;Annadurai, G&lt;/author&gt;&lt;author&gt;Devakumar, Balaji&lt;/author&gt;&lt;author&gt;Sun, Liangling&lt;/author&gt;&lt;author&gt;Guo, Heng&lt;/author&gt;&lt;author&gt;Wang, Shaoying&lt;/author&gt;&lt;author&gt;Huang, Xiaoyong&lt;/author&gt;&lt;/authors&gt;&lt;/contributors&gt;&lt;titles&gt;&lt;title&gt;Crystal structure, photoluminescence properties and thermal stability of BaLu2Si3O10: Eu3+ red-emitting phosphors with high color purity for near-UV-excited white LEDs&lt;/title&gt;&lt;secondary-title&gt;Journal of Luminescence&lt;/secondary-title&gt;&lt;/titles&gt;&lt;periodical&gt;&lt;full-title&gt;Journal of Luminescence&lt;/full-title&gt;&lt;abbr-1&gt;J. Lumines.&lt;/abbr-1&gt;&lt;abbr-2&gt;J LUMIN&lt;/abbr-2&gt;&lt;/periodical&gt;&lt;pages&gt;116623&lt;/pages&gt;&lt;volume&gt;215&lt;/volume&gt;&lt;dates&gt;&lt;year&gt;2019&lt;/year&gt;&lt;/dates&gt;&lt;isbn&gt;0022-2313&lt;/isbn&gt;&lt;urls&gt;&lt;/urls&gt;&lt;/record&gt;&lt;/Cite&gt;&lt;/EndNote&gt;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48]</w:t>
            </w:r>
            <w:r w:rsidRPr="002B005F">
              <w:rPr>
                <w:rFonts w:ascii="Times New Roman" w:hAnsi="Times New Roman"/>
                <w:b/>
                <w:bCs/>
                <w:color w:val="000000"/>
                <w:sz w:val="11"/>
                <w:szCs w:val="11"/>
              </w:rPr>
              <w:fldChar w:fldCharType="end"/>
            </w:r>
          </w:p>
        </w:tc>
      </w:tr>
      <w:tr w:rsidR="001E4A94" w:rsidRPr="002B005F" w14:paraId="44E57A4F" w14:textId="77777777" w:rsidTr="00A106F6">
        <w:trPr>
          <w:jc w:val="center"/>
        </w:trPr>
        <w:tc>
          <w:tcPr>
            <w:tcW w:w="1411" w:type="dxa"/>
            <w:vAlign w:val="center"/>
          </w:tcPr>
          <w:p w14:paraId="23923CA9"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BaLu</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Si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10</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587" w:type="dxa"/>
            <w:vAlign w:val="center"/>
          </w:tcPr>
          <w:p w14:paraId="3C2DDF29"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5.3731</w:t>
            </w:r>
          </w:p>
        </w:tc>
        <w:tc>
          <w:tcPr>
            <w:tcW w:w="587" w:type="dxa"/>
            <w:vAlign w:val="center"/>
          </w:tcPr>
          <w:p w14:paraId="46D6F179"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12.1543</w:t>
            </w:r>
          </w:p>
        </w:tc>
        <w:tc>
          <w:tcPr>
            <w:tcW w:w="535" w:type="dxa"/>
            <w:vAlign w:val="center"/>
          </w:tcPr>
          <w:p w14:paraId="3EFA9708"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6.8203</w:t>
            </w:r>
          </w:p>
        </w:tc>
        <w:tc>
          <w:tcPr>
            <w:tcW w:w="587" w:type="dxa"/>
            <w:vAlign w:val="center"/>
          </w:tcPr>
          <w:p w14:paraId="2E80F336"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427.11</w:t>
            </w:r>
          </w:p>
        </w:tc>
        <w:tc>
          <w:tcPr>
            <w:tcW w:w="1408" w:type="dxa"/>
            <w:vAlign w:val="center"/>
          </w:tcPr>
          <w:p w14:paraId="23FF2846"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0.6</w:t>
            </w:r>
          </w:p>
        </w:tc>
        <w:tc>
          <w:tcPr>
            <w:tcW w:w="632" w:type="dxa"/>
            <w:vAlign w:val="center"/>
          </w:tcPr>
          <w:p w14:paraId="0EB8CE1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62C7E95A"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87" w:type="dxa"/>
            <w:vAlign w:val="center"/>
          </w:tcPr>
          <w:p w14:paraId="2A501217"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83.20%</w:t>
            </w:r>
          </w:p>
        </w:tc>
        <w:tc>
          <w:tcPr>
            <w:tcW w:w="1052" w:type="dxa"/>
            <w:vAlign w:val="center"/>
          </w:tcPr>
          <w:p w14:paraId="5CD2C183"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1.914</w:t>
            </w:r>
          </w:p>
        </w:tc>
        <w:tc>
          <w:tcPr>
            <w:tcW w:w="372" w:type="dxa"/>
            <w:vAlign w:val="center"/>
          </w:tcPr>
          <w:p w14:paraId="1C56B188"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&lt;EndNote&gt;&lt;Cite&gt;&lt;Author&gt;Annadurai&lt;/Author&gt;&lt;Year&gt;2019&lt;/Year&gt;&lt;RecNum&gt;1060&lt;/RecNum&gt;&lt;DisplayText&gt;[48]&lt;/DisplayText&gt;&lt;record&gt;&lt;rec-number&gt;1060&lt;/rec-number&gt;&lt;foreign-keys&gt;&lt;key app="EN" db-id="pvettxp2m2sepdexx92p5xef9wfevptp5ert" timestamp="1748757844"&gt;1060&lt;/key&gt;&lt;/foreign-keys&gt;&lt;ref-type name="Journal Article"&gt;17&lt;/ref-type&gt;&lt;contributors&gt;&lt;authors&gt;&lt;author&gt;Annadurai, G&lt;/author&gt;&lt;author&gt;Devakumar, Balaji&lt;/author&gt;&lt;author&gt;Sun, Liangling&lt;/author&gt;&lt;author&gt;Guo, Heng&lt;/author&gt;&lt;author&gt;Wang, Shaoying&lt;/author&gt;&lt;author&gt;Huang, Xiaoyong&lt;/author&gt;&lt;/authors&gt;&lt;/contributors&gt;&lt;titles&gt;&lt;title&gt;Crystal structure, photoluminescence properties and thermal stability of BaLu2Si3O10: Eu3+ red-emitting phosphors with high color purity for near-UV-excited white LEDs&lt;/title&gt;&lt;secondary-title&gt;Journal of Luminescence&lt;/secondary-title&gt;&lt;/titles&gt;&lt;periodical&gt;&lt;full-title&gt;Journal of Luminescence&lt;/full-title&gt;&lt;abbr-1&gt;J. Lumines.&lt;/abbr-1&gt;&lt;abbr-2&gt;J LUMIN&lt;/abbr-2&gt;&lt;/periodical&gt;&lt;pages&gt;116623&lt;/pages&gt;&lt;volume&gt;215&lt;/volume&gt;&lt;dates&gt;&lt;year&gt;2019&lt;/year&gt;&lt;/dates&gt;&lt;isbn&gt;0022-2313&lt;/isbn&gt;&lt;urls&gt;&lt;/urls&gt;&lt;/record&gt;&lt;/Cite&gt;&lt;/EndNote&gt;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48]</w:t>
            </w:r>
            <w:r w:rsidRPr="002B005F">
              <w:rPr>
                <w:rFonts w:ascii="Times New Roman" w:hAnsi="Times New Roman"/>
                <w:b/>
                <w:bCs/>
                <w:color w:val="000000"/>
                <w:sz w:val="11"/>
                <w:szCs w:val="11"/>
              </w:rPr>
              <w:fldChar w:fldCharType="end"/>
            </w:r>
          </w:p>
        </w:tc>
      </w:tr>
      <w:tr w:rsidR="001E4A94" w:rsidRPr="002B005F" w14:paraId="6D210BC8" w14:textId="77777777" w:rsidTr="00A106F6">
        <w:trPr>
          <w:jc w:val="center"/>
        </w:trPr>
        <w:tc>
          <w:tcPr>
            <w:tcW w:w="1411" w:type="dxa"/>
            <w:vAlign w:val="center"/>
          </w:tcPr>
          <w:p w14:paraId="3292029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BaLu</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Si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10</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587" w:type="dxa"/>
            <w:vAlign w:val="center"/>
          </w:tcPr>
          <w:p w14:paraId="267B19A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5.3731</w:t>
            </w:r>
          </w:p>
        </w:tc>
        <w:tc>
          <w:tcPr>
            <w:tcW w:w="587" w:type="dxa"/>
            <w:vAlign w:val="center"/>
          </w:tcPr>
          <w:p w14:paraId="5B94D71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12.1543</w:t>
            </w:r>
          </w:p>
        </w:tc>
        <w:tc>
          <w:tcPr>
            <w:tcW w:w="535" w:type="dxa"/>
            <w:vAlign w:val="center"/>
          </w:tcPr>
          <w:p w14:paraId="780D687F"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6.8203</w:t>
            </w:r>
          </w:p>
        </w:tc>
        <w:tc>
          <w:tcPr>
            <w:tcW w:w="587" w:type="dxa"/>
            <w:vAlign w:val="center"/>
          </w:tcPr>
          <w:p w14:paraId="356EBEB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427.11</w:t>
            </w:r>
          </w:p>
        </w:tc>
        <w:tc>
          <w:tcPr>
            <w:tcW w:w="1408" w:type="dxa"/>
            <w:vAlign w:val="center"/>
          </w:tcPr>
          <w:p w14:paraId="7497E9AA"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w:t>
            </w:r>
          </w:p>
        </w:tc>
        <w:tc>
          <w:tcPr>
            <w:tcW w:w="632" w:type="dxa"/>
            <w:vAlign w:val="center"/>
          </w:tcPr>
          <w:p w14:paraId="02EC27E1"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38C2A5C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87" w:type="dxa"/>
            <w:vAlign w:val="center"/>
          </w:tcPr>
          <w:p w14:paraId="1E5F72C2"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83.20%</w:t>
            </w:r>
          </w:p>
        </w:tc>
        <w:tc>
          <w:tcPr>
            <w:tcW w:w="1052" w:type="dxa"/>
            <w:vAlign w:val="center"/>
          </w:tcPr>
          <w:p w14:paraId="4EC23951"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1.865</w:t>
            </w:r>
          </w:p>
        </w:tc>
        <w:tc>
          <w:tcPr>
            <w:tcW w:w="372" w:type="dxa"/>
            <w:vAlign w:val="center"/>
          </w:tcPr>
          <w:p w14:paraId="0C1DC526"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&lt;EndNote&gt;&lt;Cite&gt;&lt;Author&gt;Annadurai&lt;/Author&gt;&lt;Year&gt;2019&lt;/Year&gt;&lt;RecNum&gt;1060&lt;/RecNum&gt;&lt;DisplayText&gt;[48]&lt;/DisplayText&gt;&lt;record&gt;&lt;rec-number&gt;1060&lt;/rec-number&gt;&lt;foreign-keys&gt;&lt;key app="EN" db-id="pvettxp2m2sepdexx92p5xef9wfevptp5ert" timestamp="1748757844"&gt;1060&lt;/key&gt;&lt;/foreign-keys&gt;&lt;ref-type name="Journal Article"&gt;17&lt;/ref-type&gt;&lt;contributors&gt;&lt;authors&gt;&lt;author&gt;Annadurai, G&lt;/author&gt;&lt;author&gt;Devakumar, Balaji&lt;/author&gt;&lt;author&gt;Sun, Liangling&lt;/author&gt;&lt;author&gt;Guo, Heng&lt;/author&gt;&lt;author&gt;Wang, Shaoying&lt;/author&gt;&lt;author&gt;Huang, Xiaoyong&lt;/author&gt;&lt;/authors&gt;&lt;/contributors&gt;&lt;titles&gt;&lt;title&gt;Crystal structure, photoluminescence properties and thermal stability of BaLu2Si3O10: Eu3+ red-emitting phosphors with high color purity for near-UV-excited white LEDs&lt;/title&gt;&lt;secondary-title&gt;Journal of Luminescence&lt;/secondary-title&gt;&lt;/titles&gt;&lt;periodical&gt;&lt;full-title&gt;Journal of Luminescence&lt;/full-title&gt;&lt;abbr-1&gt;J. Lumines.&lt;/abbr-1&gt;&lt;abbr-2&gt;J LUMIN&lt;/abbr-2&gt;&lt;/periodical&gt;&lt;pages&gt;116623&lt;/pages&gt;&lt;volume&gt;215&lt;/volume&gt;&lt;dates&gt;&lt;year&gt;2019&lt;/year&gt;&lt;/dates&gt;&lt;isbn&gt;0022-2313&lt;/isbn&gt;&lt;urls&gt;&lt;/urls&gt;&lt;/record&gt;&lt;/Cite&gt;&lt;/EndNote&gt;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48]</w:t>
            </w:r>
            <w:r w:rsidRPr="002B005F">
              <w:rPr>
                <w:rFonts w:ascii="Times New Roman" w:hAnsi="Times New Roman"/>
                <w:b/>
                <w:bCs/>
                <w:color w:val="000000"/>
                <w:sz w:val="11"/>
                <w:szCs w:val="11"/>
              </w:rPr>
              <w:fldChar w:fldCharType="end"/>
            </w:r>
          </w:p>
        </w:tc>
      </w:tr>
      <w:tr w:rsidR="001E4A94" w:rsidRPr="002B005F" w14:paraId="66724E66" w14:textId="77777777" w:rsidTr="00A106F6">
        <w:trPr>
          <w:jc w:val="center"/>
        </w:trPr>
        <w:tc>
          <w:tcPr>
            <w:tcW w:w="1411" w:type="dxa"/>
            <w:vAlign w:val="center"/>
          </w:tcPr>
          <w:p w14:paraId="27CDF4B7"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BaLu</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Si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10</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587" w:type="dxa"/>
            <w:vAlign w:val="center"/>
          </w:tcPr>
          <w:p w14:paraId="2331CA1A"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5.3731</w:t>
            </w:r>
          </w:p>
        </w:tc>
        <w:tc>
          <w:tcPr>
            <w:tcW w:w="587" w:type="dxa"/>
            <w:vAlign w:val="center"/>
          </w:tcPr>
          <w:p w14:paraId="48231512"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12.1543</w:t>
            </w:r>
          </w:p>
        </w:tc>
        <w:tc>
          <w:tcPr>
            <w:tcW w:w="535" w:type="dxa"/>
            <w:vAlign w:val="center"/>
          </w:tcPr>
          <w:p w14:paraId="04EC3447"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6.8203</w:t>
            </w:r>
          </w:p>
        </w:tc>
        <w:tc>
          <w:tcPr>
            <w:tcW w:w="587" w:type="dxa"/>
            <w:vAlign w:val="center"/>
          </w:tcPr>
          <w:p w14:paraId="749E2802"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427.11</w:t>
            </w:r>
          </w:p>
        </w:tc>
        <w:tc>
          <w:tcPr>
            <w:tcW w:w="1408" w:type="dxa"/>
            <w:vAlign w:val="center"/>
          </w:tcPr>
          <w:p w14:paraId="7271D8F9"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0.9</w:t>
            </w:r>
          </w:p>
        </w:tc>
        <w:tc>
          <w:tcPr>
            <w:tcW w:w="632" w:type="dxa"/>
            <w:vAlign w:val="center"/>
          </w:tcPr>
          <w:p w14:paraId="149DB93A"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01D7A7C9"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87" w:type="dxa"/>
            <w:vAlign w:val="center"/>
          </w:tcPr>
          <w:p w14:paraId="494C88F6"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83.20%</w:t>
            </w:r>
          </w:p>
        </w:tc>
        <w:tc>
          <w:tcPr>
            <w:tcW w:w="1052" w:type="dxa"/>
            <w:vAlign w:val="center"/>
          </w:tcPr>
          <w:p w14:paraId="182F0F07"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1.722</w:t>
            </w:r>
          </w:p>
        </w:tc>
        <w:tc>
          <w:tcPr>
            <w:tcW w:w="372" w:type="dxa"/>
            <w:vAlign w:val="center"/>
          </w:tcPr>
          <w:p w14:paraId="606038D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&lt;EndNote&gt;&lt;Cite&gt;&lt;Author&gt;Annadurai&lt;/Author&gt;&lt;Year&gt;2019&lt;/Year&gt;&lt;RecNum&gt;1060&lt;/RecNum&gt;&lt;DisplayText&gt;[48]&lt;/DisplayText&gt;&lt;record&gt;&lt;rec-number&gt;1060&lt;/rec-number&gt;&lt;foreign-keys&gt;&lt;key app="EN" db-id="pvettxp2m2sepdexx92p5xef9wfevptp5ert" timestamp="1748757844"&gt;1060&lt;/key&gt;&lt;/foreign-keys&gt;&lt;ref-type name="Journal Article"&gt;17&lt;/ref-type&gt;&lt;contributors&gt;&lt;authors&gt;&lt;author&gt;Annadurai, G&lt;/author&gt;&lt;author&gt;Devakumar, Balaji&lt;/author&gt;&lt;author&gt;Sun, Liangling&lt;/author&gt;&lt;author&gt;Guo, Heng&lt;/author&gt;&lt;author&gt;Wang, Shaoying&lt;/author&gt;&lt;author&gt;Huang, Xiaoyong&lt;/author&gt;&lt;/authors&gt;&lt;/contributors&gt;&lt;titles&gt;&lt;title&gt;Crystal structure, photoluminescence properties and thermal stability of BaLu2Si3O10: Eu3+ red-emitting phosphors with high color purity for near-UV-excited white LEDs&lt;/title&gt;&lt;secondary-title&gt;Journal of Luminescence&lt;/secondary-title&gt;&lt;/titles&gt;&lt;periodical&gt;&lt;full-title&gt;Journal of Luminescence&lt;/full-title&gt;&lt;abbr-1&gt;J. Lumines.&lt;/abbr-1&gt;&lt;abbr-2&gt;J LUMIN&lt;/abbr-2&gt;&lt;/periodical&gt;&lt;pages&gt;116623&lt;/pages&gt;&lt;volume&gt;215&lt;/volume&gt;&lt;dates&gt;&lt;year&gt;2019&lt;/year&gt;&lt;/dates&gt;&lt;isbn&gt;0022-2313&lt;/isbn&gt;&lt;urls&gt;&lt;/urls&gt;&lt;/record&gt;&lt;/Cite&gt;&lt;/EndNote&gt;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48]</w:t>
            </w:r>
            <w:r w:rsidRPr="002B005F">
              <w:rPr>
                <w:rFonts w:ascii="Times New Roman" w:hAnsi="Times New Roman"/>
                <w:b/>
                <w:bCs/>
                <w:color w:val="000000"/>
                <w:sz w:val="11"/>
                <w:szCs w:val="11"/>
              </w:rPr>
              <w:fldChar w:fldCharType="end"/>
            </w:r>
          </w:p>
        </w:tc>
      </w:tr>
      <w:tr w:rsidR="001E4A94" w:rsidRPr="002B005F" w14:paraId="5808166F" w14:textId="77777777" w:rsidTr="00A106F6">
        <w:trPr>
          <w:jc w:val="center"/>
        </w:trPr>
        <w:tc>
          <w:tcPr>
            <w:tcW w:w="1411" w:type="dxa"/>
            <w:vAlign w:val="center"/>
          </w:tcPr>
          <w:p w14:paraId="4A369045"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BaLu</w:t>
            </w:r>
            <w:r w:rsidRPr="002B005F">
              <w:rPr>
                <w:rFonts w:ascii="Times New Roman" w:hAnsi="Times New Roman" w:hint="eastAsia"/>
                <w:b/>
                <w:bCs/>
                <w:color w:val="000000"/>
                <w:sz w:val="11"/>
                <w:szCs w:val="11"/>
                <w:vertAlign w:val="subscript"/>
              </w:rPr>
              <w:t>2</w:t>
            </w:r>
            <w:r w:rsidRPr="002B005F">
              <w:rPr>
                <w:rFonts w:ascii="Times New Roman" w:hAnsi="Times New Roman" w:hint="eastAsia"/>
                <w:b/>
                <w:bCs/>
                <w:color w:val="000000"/>
                <w:sz w:val="11"/>
                <w:szCs w:val="11"/>
              </w:rPr>
              <w:t>Si</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O</w:t>
            </w:r>
            <w:r w:rsidRPr="002B005F">
              <w:rPr>
                <w:rFonts w:ascii="Times New Roman" w:hAnsi="Times New Roman" w:hint="eastAsia"/>
                <w:b/>
                <w:bCs/>
                <w:color w:val="000000"/>
                <w:sz w:val="11"/>
                <w:szCs w:val="11"/>
                <w:vertAlign w:val="subscript"/>
              </w:rPr>
              <w:t>10</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587" w:type="dxa"/>
            <w:vAlign w:val="center"/>
          </w:tcPr>
          <w:p w14:paraId="2A499284"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5.3731</w:t>
            </w:r>
          </w:p>
        </w:tc>
        <w:tc>
          <w:tcPr>
            <w:tcW w:w="587" w:type="dxa"/>
            <w:vAlign w:val="center"/>
          </w:tcPr>
          <w:p w14:paraId="6386978F"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12.1543</w:t>
            </w:r>
          </w:p>
        </w:tc>
        <w:tc>
          <w:tcPr>
            <w:tcW w:w="535" w:type="dxa"/>
            <w:vAlign w:val="center"/>
          </w:tcPr>
          <w:p w14:paraId="3D713F56"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6.8203</w:t>
            </w:r>
          </w:p>
        </w:tc>
        <w:tc>
          <w:tcPr>
            <w:tcW w:w="587" w:type="dxa"/>
            <w:vAlign w:val="center"/>
          </w:tcPr>
          <w:p w14:paraId="3C979FC8"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427.11</w:t>
            </w:r>
          </w:p>
        </w:tc>
        <w:tc>
          <w:tcPr>
            <w:tcW w:w="1408" w:type="dxa"/>
            <w:vAlign w:val="center"/>
          </w:tcPr>
          <w:p w14:paraId="1FD997D2"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w:t>
            </w:r>
          </w:p>
        </w:tc>
        <w:tc>
          <w:tcPr>
            <w:tcW w:w="632" w:type="dxa"/>
            <w:vAlign w:val="center"/>
          </w:tcPr>
          <w:p w14:paraId="79A216CC"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5A518333"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87" w:type="dxa"/>
            <w:vAlign w:val="center"/>
          </w:tcPr>
          <w:p w14:paraId="0423155F"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83.20%</w:t>
            </w:r>
          </w:p>
        </w:tc>
        <w:tc>
          <w:tcPr>
            <w:tcW w:w="1052" w:type="dxa"/>
            <w:vAlign w:val="center"/>
          </w:tcPr>
          <w:p w14:paraId="50F788D2"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1.538</w:t>
            </w:r>
          </w:p>
        </w:tc>
        <w:tc>
          <w:tcPr>
            <w:tcW w:w="372" w:type="dxa"/>
            <w:vAlign w:val="center"/>
          </w:tcPr>
          <w:p w14:paraId="4348B9AE"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&lt;EndNote&gt;&lt;Cite&gt;&lt;Author&gt;Annadurai&lt;/Author&gt;&lt;Year&gt;2019&lt;/Year&gt;&lt;RecNum&gt;1060&lt;/RecNum&gt;&lt;DisplayText&gt;[48]&lt;/DisplayText&gt;&lt;record&gt;&lt;rec-number&gt;1060&lt;/rec-number&gt;&lt;foreign-keys&gt;&lt;key app="EN" db-id="pvettxp2m2sepdexx92p5xef9wfevptp5ert" timestamp="1748757844"&gt;1060&lt;/key&gt;&lt;/foreign-keys&gt;&lt;ref-type name="Journal Article"&gt;17&lt;/ref-type&gt;&lt;contributors&gt;&lt;authors&gt;&lt;author&gt;Annadurai, G&lt;/author&gt;&lt;author&gt;Devakumar, Balaji&lt;/author&gt;&lt;author&gt;Sun, Liangling&lt;/author&gt;&lt;author&gt;Guo, Heng&lt;/author&gt;&lt;author&gt;Wang, Shaoying&lt;/author&gt;&lt;author&gt;Huang, Xiaoyong&lt;/author&gt;&lt;/authors&gt;&lt;/contributors&gt;&lt;titles&gt;&lt;title&gt;Crystal structure, photoluminescence properties and thermal stability of BaLu2Si3O10: Eu3+ red-emitting phosphors with high color purity for near-UV-excited white LEDs&lt;/title&gt;&lt;secondary-title&gt;Journal of Luminescence&lt;/secondary-title&gt;&lt;/titles&gt;&lt;periodical&gt;&lt;full-title&gt;Journal of Luminescence&lt;/full-title&gt;&lt;abbr-1&gt;J. Lumines.&lt;/abbr-1&gt;&lt;abbr-2&gt;J LUMIN&lt;/abbr-2&gt;&lt;/periodical&gt;&lt;pages&gt;116623&lt;/pages&gt;&lt;volume&gt;215&lt;/volume&gt;&lt;dates&gt;&lt;year&gt;2019&lt;/year&gt;&lt;/dates&gt;&lt;isbn&gt;0022-2313&lt;/isbn&gt;&lt;urls&gt;&lt;/urls&gt;&lt;/record&gt;&lt;/Cite&gt;&lt;/EndNote&gt;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48]</w:t>
            </w:r>
            <w:r w:rsidRPr="002B005F">
              <w:rPr>
                <w:rFonts w:ascii="Times New Roman" w:hAnsi="Times New Roman"/>
                <w:b/>
                <w:bCs/>
                <w:color w:val="000000"/>
                <w:sz w:val="11"/>
                <w:szCs w:val="11"/>
              </w:rPr>
              <w:fldChar w:fldCharType="end"/>
            </w:r>
          </w:p>
        </w:tc>
      </w:tr>
      <w:tr w:rsidR="001E4A94" w:rsidRPr="002B005F" w14:paraId="531C6A1A" w14:textId="77777777" w:rsidTr="00A106F6">
        <w:trPr>
          <w:jc w:val="center"/>
        </w:trPr>
        <w:tc>
          <w:tcPr>
            <w:tcW w:w="1411" w:type="dxa"/>
            <w:vAlign w:val="center"/>
          </w:tcPr>
          <w:p w14:paraId="49519271"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Lu(</w:t>
            </w:r>
            <w:proofErr w:type="spellStart"/>
            <w:r w:rsidRPr="002B005F">
              <w:rPr>
                <w:rFonts w:ascii="Times New Roman" w:hAnsi="Times New Roman" w:hint="eastAsia"/>
                <w:b/>
                <w:bCs/>
                <w:color w:val="000000"/>
                <w:sz w:val="11"/>
                <w:szCs w:val="11"/>
              </w:rPr>
              <w:t>GaO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587" w:type="dxa"/>
            <w:vAlign w:val="center"/>
          </w:tcPr>
          <w:p w14:paraId="596BC507"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10.5176</w:t>
            </w:r>
          </w:p>
        </w:tc>
        <w:tc>
          <w:tcPr>
            <w:tcW w:w="587" w:type="dxa"/>
            <w:vAlign w:val="center"/>
          </w:tcPr>
          <w:p w14:paraId="16727E6E"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10.5176</w:t>
            </w:r>
          </w:p>
        </w:tc>
        <w:tc>
          <w:tcPr>
            <w:tcW w:w="535" w:type="dxa"/>
            <w:vAlign w:val="center"/>
          </w:tcPr>
          <w:p w14:paraId="4168F01E"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5.8146</w:t>
            </w:r>
          </w:p>
        </w:tc>
        <w:tc>
          <w:tcPr>
            <w:tcW w:w="587" w:type="dxa"/>
            <w:vAlign w:val="center"/>
          </w:tcPr>
          <w:p w14:paraId="71D0848A"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556.941</w:t>
            </w:r>
          </w:p>
        </w:tc>
        <w:tc>
          <w:tcPr>
            <w:tcW w:w="1408" w:type="dxa"/>
            <w:vAlign w:val="center"/>
          </w:tcPr>
          <w:p w14:paraId="67799392"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0.1</w:t>
            </w:r>
          </w:p>
        </w:tc>
        <w:tc>
          <w:tcPr>
            <w:tcW w:w="632" w:type="dxa"/>
            <w:vAlign w:val="center"/>
          </w:tcPr>
          <w:p w14:paraId="3E1F488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512EC3A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87" w:type="dxa"/>
            <w:vAlign w:val="center"/>
          </w:tcPr>
          <w:p w14:paraId="0A15B31F"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w:t>
            </w:r>
          </w:p>
        </w:tc>
        <w:tc>
          <w:tcPr>
            <w:tcW w:w="1052" w:type="dxa"/>
            <w:vAlign w:val="center"/>
          </w:tcPr>
          <w:p w14:paraId="7D85559E"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1.613</w:t>
            </w:r>
          </w:p>
        </w:tc>
        <w:tc>
          <w:tcPr>
            <w:tcW w:w="372" w:type="dxa"/>
            <w:vAlign w:val="center"/>
          </w:tcPr>
          <w:p w14:paraId="7F3298CA"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&lt;EndNote&gt;&lt;Cite&gt;&lt;Author&gt;Sun&lt;/Author&gt;&lt;Year&gt;2018&lt;/Year&gt;&lt;RecNum&gt;1061&lt;/RecNum&gt;&lt;DisplayText&gt;[49]&lt;/DisplayText&gt;&lt;record&gt;&lt;rec-number&gt;1061&lt;/rec-number&gt;&lt;foreign-keys&gt;&lt;key app="EN" db-id="pvettxp2m2sepdexx92p5xef9wfevptp5ert" timestamp="1748757899"&gt;1061&lt;/key&gt;&lt;/foreign-keys&gt;&lt;ref-type name="Journal Article"&gt;17&lt;/ref-type&gt;&lt;contributors&gt;&lt;authors&gt;&lt;author&gt;Sun, Liangling&lt;/author&gt;&lt;author&gt;Guo, Heng&lt;/author&gt;&lt;author&gt;Liang, Jia&lt;/author&gt;&lt;author&gt;Li, Bin&lt;/author&gt;&lt;author&gt;Huang, Xiaoyong&lt;/author&gt;&lt;/authors&gt;&lt;/contributors&gt;&lt;titles&gt;&lt;title&gt;Ca3Lu (GaO) 3 (BO3) 4: Eu3+: a novel high-brightness and thermal-stable red-emitting phosphor for white LEDs&lt;/title&gt;&lt;secondary-title&gt;Journal of Luminescence&lt;/secondary-title&gt;&lt;/titles&gt;&lt;periodical&gt;&lt;full-title&gt;Journal of Luminescence&lt;/full-title&gt;&lt;abbr-1&gt;J. Lumines.&lt;/abbr-1&gt;&lt;abbr-2&gt;J LUMIN&lt;/abbr-2&gt;&lt;/periodical&gt;&lt;pages&gt;403-408&lt;/pages&gt;&lt;volume&gt;202&lt;/volume&gt;&lt;dates&gt;&lt;year&gt;2018&lt;/year&gt;&lt;/dates&gt;&lt;isbn&gt;0022-2313&lt;/isbn&gt;&lt;urls&gt;&lt;/urls&gt;&lt;/record&gt;&lt;/Cite&gt;&lt;/EndNote&gt;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49]</w:t>
            </w:r>
            <w:r w:rsidRPr="002B005F">
              <w:rPr>
                <w:rFonts w:ascii="Times New Roman" w:hAnsi="Times New Roman"/>
                <w:b/>
                <w:bCs/>
                <w:color w:val="000000"/>
                <w:sz w:val="11"/>
                <w:szCs w:val="11"/>
              </w:rPr>
              <w:fldChar w:fldCharType="end"/>
            </w:r>
          </w:p>
        </w:tc>
      </w:tr>
      <w:tr w:rsidR="001E4A94" w:rsidRPr="002B005F" w14:paraId="706970A4" w14:textId="77777777" w:rsidTr="00A106F6">
        <w:trPr>
          <w:jc w:val="center"/>
        </w:trPr>
        <w:tc>
          <w:tcPr>
            <w:tcW w:w="1411" w:type="dxa"/>
            <w:vAlign w:val="center"/>
          </w:tcPr>
          <w:p w14:paraId="041F56DE"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Lu(</w:t>
            </w:r>
            <w:proofErr w:type="spellStart"/>
            <w:r w:rsidRPr="002B005F">
              <w:rPr>
                <w:rFonts w:ascii="Times New Roman" w:hAnsi="Times New Roman" w:hint="eastAsia"/>
                <w:b/>
                <w:bCs/>
                <w:color w:val="000000"/>
                <w:sz w:val="11"/>
                <w:szCs w:val="11"/>
              </w:rPr>
              <w:t>GaO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587" w:type="dxa"/>
            <w:vAlign w:val="center"/>
          </w:tcPr>
          <w:p w14:paraId="415439F2"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10.5176</w:t>
            </w:r>
          </w:p>
        </w:tc>
        <w:tc>
          <w:tcPr>
            <w:tcW w:w="587" w:type="dxa"/>
            <w:vAlign w:val="center"/>
          </w:tcPr>
          <w:p w14:paraId="573FD4B3"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10.5176</w:t>
            </w:r>
          </w:p>
        </w:tc>
        <w:tc>
          <w:tcPr>
            <w:tcW w:w="535" w:type="dxa"/>
            <w:vAlign w:val="center"/>
          </w:tcPr>
          <w:p w14:paraId="46CFC46C"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5.8146</w:t>
            </w:r>
          </w:p>
        </w:tc>
        <w:tc>
          <w:tcPr>
            <w:tcW w:w="587" w:type="dxa"/>
            <w:vAlign w:val="center"/>
          </w:tcPr>
          <w:p w14:paraId="2BAF4491"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556.941</w:t>
            </w:r>
          </w:p>
        </w:tc>
        <w:tc>
          <w:tcPr>
            <w:tcW w:w="1408" w:type="dxa"/>
            <w:vAlign w:val="center"/>
          </w:tcPr>
          <w:p w14:paraId="7DE646A3"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0.3</w:t>
            </w:r>
          </w:p>
        </w:tc>
        <w:tc>
          <w:tcPr>
            <w:tcW w:w="632" w:type="dxa"/>
            <w:vAlign w:val="center"/>
          </w:tcPr>
          <w:p w14:paraId="0630E4D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1CC89953"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87" w:type="dxa"/>
            <w:vAlign w:val="center"/>
          </w:tcPr>
          <w:p w14:paraId="56AED0F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w:t>
            </w:r>
          </w:p>
        </w:tc>
        <w:tc>
          <w:tcPr>
            <w:tcW w:w="1052" w:type="dxa"/>
            <w:vAlign w:val="center"/>
          </w:tcPr>
          <w:p w14:paraId="0B940022"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1.532</w:t>
            </w:r>
          </w:p>
        </w:tc>
        <w:tc>
          <w:tcPr>
            <w:tcW w:w="372" w:type="dxa"/>
            <w:vAlign w:val="center"/>
          </w:tcPr>
          <w:p w14:paraId="47D5CEC0"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&lt;EndNote&gt;&lt;Cite&gt;&lt;Author&gt;Sun&lt;/Author&gt;&lt;Year&gt;2018&lt;/Year&gt;&lt;RecNum&gt;1061&lt;/RecNum&gt;&lt;DisplayText&gt;[49]&lt;/DisplayText&gt;&lt;record&gt;&lt;rec-number&gt;1061&lt;/rec-number&gt;&lt;foreign-keys&gt;&lt;key app="EN" db-id="pvettxp2m2sepdexx92p5xef9wfevptp5ert" timestamp="1748757899"&gt;1061&lt;/key&gt;&lt;/foreign-keys&gt;&lt;ref-type name="Journal Article"&gt;17&lt;/ref-type&gt;&lt;contributors&gt;&lt;authors&gt;&lt;author&gt;Sun, Liangling&lt;/author&gt;&lt;author&gt;Guo, Heng&lt;/author&gt;&lt;author&gt;Liang, Jia&lt;/author&gt;&lt;author&gt;Li, Bin&lt;/author&gt;&lt;author&gt;Huang, Xiaoyong&lt;/author&gt;&lt;/authors&gt;&lt;/contributors&gt;&lt;titles&gt;&lt;title&gt;Ca3Lu (GaO) 3 (BO3) 4: Eu3+: a novel high-brightness and thermal-stable red-emitting phosphor for white LEDs&lt;/title&gt;&lt;secondary-title&gt;Journal of Luminescence&lt;/secondary-title&gt;&lt;/titles&gt;&lt;periodical&gt;&lt;full-title&gt;Journal of Luminescence&lt;/full-title&gt;&lt;abbr-1&gt;J. Lumines.&lt;/abbr-1&gt;&lt;abbr-2&gt;J LUMIN&lt;/abbr-2&gt;&lt;/periodical&gt;&lt;pages&gt;403-408&lt;/pages&gt;&lt;volume&gt;202&lt;/volume&gt;&lt;dates&gt;&lt;year&gt;2018&lt;/year&gt;&lt;/dates&gt;&lt;isbn&gt;0022-2313&lt;/isbn&gt;&lt;urls&gt;&lt;/urls&gt;&lt;/record&gt;&lt;/Cite&gt;&lt;/EndNote&gt;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49]</w:t>
            </w:r>
            <w:r w:rsidRPr="002B005F">
              <w:rPr>
                <w:rFonts w:ascii="Times New Roman" w:hAnsi="Times New Roman"/>
                <w:b/>
                <w:bCs/>
                <w:color w:val="000000"/>
                <w:sz w:val="11"/>
                <w:szCs w:val="11"/>
              </w:rPr>
              <w:fldChar w:fldCharType="end"/>
            </w:r>
          </w:p>
        </w:tc>
      </w:tr>
      <w:tr w:rsidR="001E4A94" w:rsidRPr="002B005F" w14:paraId="5EA62C60" w14:textId="77777777" w:rsidTr="00A106F6">
        <w:trPr>
          <w:jc w:val="center"/>
        </w:trPr>
        <w:tc>
          <w:tcPr>
            <w:tcW w:w="1411" w:type="dxa"/>
            <w:vAlign w:val="center"/>
          </w:tcPr>
          <w:p w14:paraId="18133C11"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Lu(</w:t>
            </w:r>
            <w:proofErr w:type="spellStart"/>
            <w:r w:rsidRPr="002B005F">
              <w:rPr>
                <w:rFonts w:ascii="Times New Roman" w:hAnsi="Times New Roman" w:hint="eastAsia"/>
                <w:b/>
                <w:bCs/>
                <w:color w:val="000000"/>
                <w:sz w:val="11"/>
                <w:szCs w:val="11"/>
              </w:rPr>
              <w:t>GaO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587" w:type="dxa"/>
            <w:vAlign w:val="center"/>
          </w:tcPr>
          <w:p w14:paraId="34F40EA6"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10.5176</w:t>
            </w:r>
          </w:p>
        </w:tc>
        <w:tc>
          <w:tcPr>
            <w:tcW w:w="587" w:type="dxa"/>
            <w:vAlign w:val="center"/>
          </w:tcPr>
          <w:p w14:paraId="11E2D22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10.5176</w:t>
            </w:r>
          </w:p>
        </w:tc>
        <w:tc>
          <w:tcPr>
            <w:tcW w:w="535" w:type="dxa"/>
            <w:vAlign w:val="center"/>
          </w:tcPr>
          <w:p w14:paraId="45A5899F"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5.8146</w:t>
            </w:r>
          </w:p>
        </w:tc>
        <w:tc>
          <w:tcPr>
            <w:tcW w:w="587" w:type="dxa"/>
            <w:vAlign w:val="center"/>
          </w:tcPr>
          <w:p w14:paraId="7A9D75F8"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556.941</w:t>
            </w:r>
          </w:p>
        </w:tc>
        <w:tc>
          <w:tcPr>
            <w:tcW w:w="1408" w:type="dxa"/>
            <w:vAlign w:val="center"/>
          </w:tcPr>
          <w:p w14:paraId="05C3A9C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0.5</w:t>
            </w:r>
          </w:p>
        </w:tc>
        <w:tc>
          <w:tcPr>
            <w:tcW w:w="632" w:type="dxa"/>
            <w:vAlign w:val="center"/>
          </w:tcPr>
          <w:p w14:paraId="3E55D6F1"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7E23C19A"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87" w:type="dxa"/>
            <w:vAlign w:val="center"/>
          </w:tcPr>
          <w:p w14:paraId="3CC719EC"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w:t>
            </w:r>
          </w:p>
        </w:tc>
        <w:tc>
          <w:tcPr>
            <w:tcW w:w="1052" w:type="dxa"/>
            <w:vAlign w:val="center"/>
          </w:tcPr>
          <w:p w14:paraId="3D3A38A5"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1.452</w:t>
            </w:r>
          </w:p>
        </w:tc>
        <w:tc>
          <w:tcPr>
            <w:tcW w:w="372" w:type="dxa"/>
            <w:vAlign w:val="center"/>
          </w:tcPr>
          <w:p w14:paraId="7D9BD779"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&lt;EndNote&gt;&lt;Cite&gt;&lt;Author&gt;Sun&lt;/Author&gt;&lt;Year&gt;2018&lt;/Year&gt;&lt;RecNum&gt;1061&lt;/RecNum&gt;&lt;DisplayText&gt;[49]&lt;/DisplayText&gt;&lt;record&gt;&lt;rec-number&gt;1061&lt;/rec-number&gt;&lt;foreign-keys&gt;&lt;key app="EN" db-id="pvettxp2m2sepdexx92p5xef9wfevptp5ert" timestamp="1748757899"&gt;1061&lt;/key&gt;&lt;/foreign-keys&gt;&lt;ref-type name="Journal Article"&gt;17&lt;/ref-type&gt;&lt;contributors&gt;&lt;authors&gt;&lt;author&gt;Sun, Liangling&lt;/author&gt;&lt;author&gt;Guo, Heng&lt;/author&gt;&lt;author&gt;Liang, Jia&lt;/author&gt;&lt;author&gt;Li, Bin&lt;/author&gt;&lt;author&gt;Huang, Xiaoyong&lt;/author&gt;&lt;/authors&gt;&lt;/contributors&gt;&lt;titles&gt;&lt;title&gt;Ca3Lu (GaO) 3 (BO3) 4: Eu3+: a novel high-brightness and thermal-stable red-emitting phosphor for white LEDs&lt;/title&gt;&lt;secondary-title&gt;Journal of Luminescence&lt;/secondary-title&gt;&lt;/titles&gt;&lt;periodical&gt;&lt;full-title&gt;Journal of Luminescence&lt;/full-title&gt;&lt;abbr-1&gt;J. Lumines.&lt;/abbr-1&gt;&lt;abbr-2&gt;J LUMIN&lt;/abbr-2&gt;&lt;/periodical&gt;&lt;pages&gt;403-408&lt;/pages&gt;&lt;volume&gt;202&lt;/volume&gt;&lt;dates&gt;&lt;year&gt;2018&lt;/year&gt;&lt;/dates&gt;&lt;isbn&gt;0022-2313&lt;/isbn&gt;&lt;urls&gt;&lt;/urls&gt;&lt;/record&gt;&lt;/Cite&gt;&lt;/EndNote&gt;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49]</w:t>
            </w:r>
            <w:r w:rsidRPr="002B005F">
              <w:rPr>
                <w:rFonts w:ascii="Times New Roman" w:hAnsi="Times New Roman"/>
                <w:b/>
                <w:bCs/>
                <w:color w:val="000000"/>
                <w:sz w:val="11"/>
                <w:szCs w:val="11"/>
              </w:rPr>
              <w:fldChar w:fldCharType="end"/>
            </w:r>
          </w:p>
        </w:tc>
      </w:tr>
      <w:tr w:rsidR="001E4A94" w:rsidRPr="002B005F" w14:paraId="6FDAF922" w14:textId="77777777" w:rsidTr="00A106F6">
        <w:trPr>
          <w:jc w:val="center"/>
        </w:trPr>
        <w:tc>
          <w:tcPr>
            <w:tcW w:w="1411" w:type="dxa"/>
            <w:vAlign w:val="center"/>
          </w:tcPr>
          <w:p w14:paraId="28013C9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Lu(</w:t>
            </w:r>
            <w:proofErr w:type="spellStart"/>
            <w:r w:rsidRPr="002B005F">
              <w:rPr>
                <w:rFonts w:ascii="Times New Roman" w:hAnsi="Times New Roman" w:hint="eastAsia"/>
                <w:b/>
                <w:bCs/>
                <w:color w:val="000000"/>
                <w:sz w:val="11"/>
                <w:szCs w:val="11"/>
              </w:rPr>
              <w:t>GaO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587" w:type="dxa"/>
            <w:vAlign w:val="center"/>
          </w:tcPr>
          <w:p w14:paraId="527F0F6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10.5176</w:t>
            </w:r>
          </w:p>
        </w:tc>
        <w:tc>
          <w:tcPr>
            <w:tcW w:w="587" w:type="dxa"/>
            <w:vAlign w:val="center"/>
          </w:tcPr>
          <w:p w14:paraId="6F7FB1DF"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10.5176</w:t>
            </w:r>
          </w:p>
        </w:tc>
        <w:tc>
          <w:tcPr>
            <w:tcW w:w="535" w:type="dxa"/>
            <w:vAlign w:val="center"/>
          </w:tcPr>
          <w:p w14:paraId="10D799B9"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5.8146</w:t>
            </w:r>
          </w:p>
        </w:tc>
        <w:tc>
          <w:tcPr>
            <w:tcW w:w="587" w:type="dxa"/>
            <w:vAlign w:val="center"/>
          </w:tcPr>
          <w:p w14:paraId="3A30FC4A"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556.941</w:t>
            </w:r>
          </w:p>
        </w:tc>
        <w:tc>
          <w:tcPr>
            <w:tcW w:w="1408" w:type="dxa"/>
            <w:vAlign w:val="center"/>
          </w:tcPr>
          <w:p w14:paraId="044B7190"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0.7</w:t>
            </w:r>
          </w:p>
        </w:tc>
        <w:tc>
          <w:tcPr>
            <w:tcW w:w="632" w:type="dxa"/>
            <w:vAlign w:val="center"/>
          </w:tcPr>
          <w:p w14:paraId="5D504A26"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6C396D6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87" w:type="dxa"/>
            <w:vAlign w:val="center"/>
          </w:tcPr>
          <w:p w14:paraId="72278500"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w:t>
            </w:r>
          </w:p>
        </w:tc>
        <w:tc>
          <w:tcPr>
            <w:tcW w:w="1052" w:type="dxa"/>
            <w:vAlign w:val="center"/>
          </w:tcPr>
          <w:p w14:paraId="712636D3"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1.347</w:t>
            </w:r>
          </w:p>
        </w:tc>
        <w:tc>
          <w:tcPr>
            <w:tcW w:w="372" w:type="dxa"/>
            <w:vAlign w:val="center"/>
          </w:tcPr>
          <w:p w14:paraId="62123729"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&lt;EndNote&gt;&lt;Cite&gt;&lt;Author&gt;Sun&lt;/Author&gt;&lt;Year&gt;2018&lt;/Year&gt;&lt;RecNum&gt;1061&lt;/RecNum&gt;&lt;DisplayText&gt;[49]&lt;/DisplayText&gt;&lt;record&gt;&lt;rec-number&gt;1061&lt;/rec-number&gt;&lt;foreign-keys&gt;&lt;key app="EN" db-id="pvettxp2m2sepdexx92p5xef9wfevptp5ert" timestamp="1748757899"&gt;1061&lt;/key&gt;&lt;/foreign-keys&gt;&lt;ref-type name="Journal Article"&gt;17&lt;/ref-type&gt;&lt;contributors&gt;&lt;authors&gt;&lt;author&gt;Sun, Liangling&lt;/author&gt;&lt;author&gt;Guo, Heng&lt;/author&gt;&lt;author&gt;Liang, Jia&lt;/author&gt;&lt;author&gt;Li, Bin&lt;/author&gt;&lt;author&gt;Huang, Xiaoyong&lt;/author&gt;&lt;/authors&gt;&lt;/contributors&gt;&lt;titles&gt;&lt;title&gt;Ca3Lu (GaO) 3 (BO3) 4: Eu3+: a novel high-brightness and thermal-stable red-emitting phosphor for white LEDs&lt;/title&gt;&lt;secondary-title&gt;Journal of Luminescence&lt;/secondary-title&gt;&lt;/titles&gt;&lt;periodical&gt;&lt;full-title&gt;Journal of Luminescence&lt;/full-title&gt;&lt;abbr-1&gt;J. Lumines.&lt;/abbr-1&gt;&lt;abbr-2&gt;J LUMIN&lt;/abbr-2&gt;&lt;/periodical&gt;&lt;pages&gt;403-408&lt;/pages&gt;&lt;volume&gt;202&lt;/volume&gt;&lt;dates&gt;&lt;year&gt;2018&lt;/year&gt;&lt;/dates&gt;&lt;isbn&gt;0022-2313&lt;/isbn&gt;&lt;urls&gt;&lt;/urls&gt;&lt;/record&gt;&lt;/Cite&gt;&lt;/EndNote&gt;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49]</w:t>
            </w:r>
            <w:r w:rsidRPr="002B005F">
              <w:rPr>
                <w:rFonts w:ascii="Times New Roman" w:hAnsi="Times New Roman"/>
                <w:b/>
                <w:bCs/>
                <w:color w:val="000000"/>
                <w:sz w:val="11"/>
                <w:szCs w:val="11"/>
              </w:rPr>
              <w:fldChar w:fldCharType="end"/>
            </w:r>
          </w:p>
        </w:tc>
      </w:tr>
      <w:tr w:rsidR="001E4A94" w:rsidRPr="002B005F" w14:paraId="2D02569B" w14:textId="77777777" w:rsidTr="00A106F6">
        <w:trPr>
          <w:jc w:val="center"/>
        </w:trPr>
        <w:tc>
          <w:tcPr>
            <w:tcW w:w="1411" w:type="dxa"/>
            <w:vAlign w:val="center"/>
          </w:tcPr>
          <w:p w14:paraId="3E947401"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lastRenderedPageBreak/>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Lu(</w:t>
            </w:r>
            <w:proofErr w:type="spellStart"/>
            <w:r w:rsidRPr="002B005F">
              <w:rPr>
                <w:rFonts w:ascii="Times New Roman" w:hAnsi="Times New Roman" w:hint="eastAsia"/>
                <w:b/>
                <w:bCs/>
                <w:color w:val="000000"/>
                <w:sz w:val="11"/>
                <w:szCs w:val="11"/>
              </w:rPr>
              <w:t>GaO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587" w:type="dxa"/>
            <w:vAlign w:val="center"/>
          </w:tcPr>
          <w:p w14:paraId="60331E82"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10.5176</w:t>
            </w:r>
          </w:p>
        </w:tc>
        <w:tc>
          <w:tcPr>
            <w:tcW w:w="587" w:type="dxa"/>
            <w:vAlign w:val="center"/>
          </w:tcPr>
          <w:p w14:paraId="24263A65"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10.5176</w:t>
            </w:r>
          </w:p>
        </w:tc>
        <w:tc>
          <w:tcPr>
            <w:tcW w:w="535" w:type="dxa"/>
            <w:vAlign w:val="center"/>
          </w:tcPr>
          <w:p w14:paraId="699AEE02"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5.8146</w:t>
            </w:r>
          </w:p>
        </w:tc>
        <w:tc>
          <w:tcPr>
            <w:tcW w:w="587" w:type="dxa"/>
            <w:vAlign w:val="center"/>
          </w:tcPr>
          <w:p w14:paraId="77A9C134"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556.941</w:t>
            </w:r>
          </w:p>
        </w:tc>
        <w:tc>
          <w:tcPr>
            <w:tcW w:w="1408" w:type="dxa"/>
            <w:vAlign w:val="center"/>
          </w:tcPr>
          <w:p w14:paraId="4665D91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0.9</w:t>
            </w:r>
          </w:p>
        </w:tc>
        <w:tc>
          <w:tcPr>
            <w:tcW w:w="632" w:type="dxa"/>
            <w:vAlign w:val="center"/>
          </w:tcPr>
          <w:p w14:paraId="4C46CC55"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5319A574"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87" w:type="dxa"/>
            <w:vAlign w:val="center"/>
          </w:tcPr>
          <w:p w14:paraId="19ED4569"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w:t>
            </w:r>
          </w:p>
        </w:tc>
        <w:tc>
          <w:tcPr>
            <w:tcW w:w="1052" w:type="dxa"/>
            <w:vAlign w:val="center"/>
          </w:tcPr>
          <w:p w14:paraId="3E8C80B2"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1.17</w:t>
            </w:r>
          </w:p>
        </w:tc>
        <w:tc>
          <w:tcPr>
            <w:tcW w:w="372" w:type="dxa"/>
            <w:vAlign w:val="center"/>
          </w:tcPr>
          <w:p w14:paraId="2F32054E"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&lt;EndNote&gt;&lt;Cite&gt;&lt;Author&gt;Sun&lt;/Author&gt;&lt;Year&gt;2018&lt;/Year&gt;&lt;RecNum&gt;1061&lt;/RecNum&gt;&lt;DisplayText&gt;[49]&lt;/DisplayText&gt;&lt;record&gt;&lt;rec-number&gt;1061&lt;/rec-number&gt;&lt;foreign-keys&gt;&lt;key app="EN" db-id="pvettxp2m2sepdexx92p5xef9wfevptp5ert" timestamp="1748757899"&gt;1061&lt;/key&gt;&lt;/foreign-keys&gt;&lt;ref-type name="Journal Article"&gt;17&lt;/ref-type&gt;&lt;contributors&gt;&lt;authors&gt;&lt;author&gt;Sun, Liangling&lt;/author&gt;&lt;author&gt;Guo, Heng&lt;/author&gt;&lt;author&gt;Liang, Jia&lt;/author&gt;&lt;author&gt;Li, Bin&lt;/author&gt;&lt;author&gt;Huang, Xiaoyong&lt;/author&gt;&lt;/authors&gt;&lt;/contributors&gt;&lt;titles&gt;&lt;title&gt;Ca3Lu (GaO) 3 (BO3) 4: Eu3+: a novel high-brightness and thermal-stable red-emitting phosphor for white LEDs&lt;/title&gt;&lt;secondary-title&gt;Journal of Luminescence&lt;/secondary-title&gt;&lt;/titles&gt;&lt;periodical&gt;&lt;full-title&gt;Journal of Luminescence&lt;/full-title&gt;&lt;abbr-1&gt;J. Lumines.&lt;/abbr-1&gt;&lt;abbr-2&gt;J LUMIN&lt;/abbr-2&gt;&lt;/periodical&gt;&lt;pages&gt;403-408&lt;/pages&gt;&lt;volume&gt;202&lt;/volume&gt;&lt;dates&gt;&lt;year&gt;2018&lt;/year&gt;&lt;/dates&gt;&lt;isbn&gt;0022-2313&lt;/isbn&gt;&lt;urls&gt;&lt;/urls&gt;&lt;/record&gt;&lt;/Cite&gt;&lt;/EndNote&gt;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49]</w:t>
            </w:r>
            <w:r w:rsidRPr="002B005F">
              <w:rPr>
                <w:rFonts w:ascii="Times New Roman" w:hAnsi="Times New Roman"/>
                <w:b/>
                <w:bCs/>
                <w:color w:val="000000"/>
                <w:sz w:val="11"/>
                <w:szCs w:val="11"/>
              </w:rPr>
              <w:fldChar w:fldCharType="end"/>
            </w:r>
          </w:p>
        </w:tc>
      </w:tr>
      <w:tr w:rsidR="001E4A94" w:rsidRPr="002B005F" w14:paraId="309C9331" w14:textId="77777777" w:rsidTr="00A106F6">
        <w:trPr>
          <w:jc w:val="center"/>
        </w:trPr>
        <w:tc>
          <w:tcPr>
            <w:tcW w:w="1411" w:type="dxa"/>
            <w:vAlign w:val="center"/>
          </w:tcPr>
          <w:p w14:paraId="4DC146E8"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Ca</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Lu(</w:t>
            </w:r>
            <w:proofErr w:type="spellStart"/>
            <w:r w:rsidRPr="002B005F">
              <w:rPr>
                <w:rFonts w:ascii="Times New Roman" w:hAnsi="Times New Roman" w:hint="eastAsia"/>
                <w:b/>
                <w:bCs/>
                <w:color w:val="000000"/>
                <w:sz w:val="11"/>
                <w:szCs w:val="11"/>
              </w:rPr>
              <w:t>GaO</w:t>
            </w:r>
            <w:proofErr w:type="spellEnd"/>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(BO</w:t>
            </w:r>
            <w:r w:rsidRPr="002B005F">
              <w:rPr>
                <w:rFonts w:ascii="Times New Roman" w:hAnsi="Times New Roman" w:hint="eastAsia"/>
                <w:b/>
                <w:bCs/>
                <w:color w:val="000000"/>
                <w:sz w:val="11"/>
                <w:szCs w:val="11"/>
                <w:vertAlign w:val="subscript"/>
              </w:rPr>
              <w:t>3</w:t>
            </w:r>
            <w:r w:rsidRPr="002B005F">
              <w:rPr>
                <w:rFonts w:ascii="Times New Roman" w:hAnsi="Times New Roman" w:hint="eastAsia"/>
                <w:b/>
                <w:bCs/>
                <w:color w:val="000000"/>
                <w:sz w:val="11"/>
                <w:szCs w:val="11"/>
              </w:rPr>
              <w:t>)</w:t>
            </w:r>
            <w:r w:rsidRPr="002B005F">
              <w:rPr>
                <w:rFonts w:ascii="Times New Roman" w:hAnsi="Times New Roman" w:hint="eastAsia"/>
                <w:b/>
                <w:bCs/>
                <w:color w:val="000000"/>
                <w:sz w:val="11"/>
                <w:szCs w:val="11"/>
                <w:vertAlign w:val="subscript"/>
              </w:rPr>
              <w:t>4</w:t>
            </w:r>
            <w:r w:rsidRPr="002B005F">
              <w:rPr>
                <w:rFonts w:ascii="Times New Roman" w:hAnsi="Times New Roman" w:hint="eastAsia"/>
                <w:b/>
                <w:bCs/>
                <w:color w:val="000000"/>
                <w:sz w:val="11"/>
                <w:szCs w:val="11"/>
              </w:rPr>
              <w:t>:Eu</w:t>
            </w:r>
            <w:r w:rsidRPr="002B005F">
              <w:rPr>
                <w:rFonts w:ascii="Times New Roman" w:hAnsi="Times New Roman" w:hint="eastAsia"/>
                <w:b/>
                <w:bCs/>
                <w:color w:val="000000"/>
                <w:sz w:val="11"/>
                <w:szCs w:val="11"/>
                <w:vertAlign w:val="superscript"/>
              </w:rPr>
              <w:t>3+</w:t>
            </w:r>
          </w:p>
        </w:tc>
        <w:tc>
          <w:tcPr>
            <w:tcW w:w="587" w:type="dxa"/>
            <w:vAlign w:val="center"/>
          </w:tcPr>
          <w:p w14:paraId="0ACA20E1"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10.5176</w:t>
            </w:r>
          </w:p>
        </w:tc>
        <w:tc>
          <w:tcPr>
            <w:tcW w:w="587" w:type="dxa"/>
            <w:vAlign w:val="center"/>
          </w:tcPr>
          <w:p w14:paraId="075C0F1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10.5176</w:t>
            </w:r>
          </w:p>
        </w:tc>
        <w:tc>
          <w:tcPr>
            <w:tcW w:w="535" w:type="dxa"/>
            <w:vAlign w:val="center"/>
          </w:tcPr>
          <w:p w14:paraId="71BC87ED"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5.8146</w:t>
            </w:r>
          </w:p>
        </w:tc>
        <w:tc>
          <w:tcPr>
            <w:tcW w:w="587" w:type="dxa"/>
            <w:vAlign w:val="center"/>
          </w:tcPr>
          <w:p w14:paraId="68B7785F"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556.941</w:t>
            </w:r>
          </w:p>
        </w:tc>
        <w:tc>
          <w:tcPr>
            <w:tcW w:w="1408" w:type="dxa"/>
            <w:vAlign w:val="center"/>
          </w:tcPr>
          <w:p w14:paraId="6191B64B"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w:t>
            </w:r>
          </w:p>
        </w:tc>
        <w:tc>
          <w:tcPr>
            <w:tcW w:w="632" w:type="dxa"/>
            <w:vAlign w:val="center"/>
          </w:tcPr>
          <w:p w14:paraId="2E0B36A9"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6</w:t>
            </w:r>
          </w:p>
        </w:tc>
        <w:tc>
          <w:tcPr>
            <w:tcW w:w="764" w:type="dxa"/>
            <w:vAlign w:val="center"/>
          </w:tcPr>
          <w:p w14:paraId="7F3CBBF2"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9</w:t>
            </w:r>
          </w:p>
        </w:tc>
        <w:tc>
          <w:tcPr>
            <w:tcW w:w="587" w:type="dxa"/>
            <w:vAlign w:val="center"/>
          </w:tcPr>
          <w:p w14:paraId="580328DA"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84%</w:t>
            </w:r>
          </w:p>
        </w:tc>
        <w:tc>
          <w:tcPr>
            <w:tcW w:w="1052" w:type="dxa"/>
            <w:vAlign w:val="center"/>
          </w:tcPr>
          <w:p w14:paraId="0C430971"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hint="eastAsia"/>
                <w:b/>
                <w:bCs/>
                <w:color w:val="000000"/>
                <w:sz w:val="11"/>
                <w:szCs w:val="11"/>
              </w:rPr>
              <w:t>1.06</w:t>
            </w:r>
          </w:p>
        </w:tc>
        <w:tc>
          <w:tcPr>
            <w:tcW w:w="372" w:type="dxa"/>
            <w:vAlign w:val="center"/>
          </w:tcPr>
          <w:p w14:paraId="02CDEA27" w14:textId="77777777" w:rsidR="001E4A94" w:rsidRPr="002B005F" w:rsidRDefault="001E4A94" w:rsidP="009807BC">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&lt;EndNote&gt;&lt;Cite&gt;&lt;Author&gt;Sun&lt;/Author&gt;&lt;Year&gt;2018&lt;/Year&gt;&lt;RecNum&gt;1061&lt;/RecNum&gt;&lt;DisplayText&gt;[49]&lt;/DisplayText&gt;&lt;record&gt;&lt;rec-number&gt;1061&lt;/rec-number&gt;&lt;foreign-keys&gt;&lt;key app="EN" db-id="pvettxp2m2sepdexx92p5xef9wfevptp5ert" timestamp="1748757899"&gt;1061&lt;/key&gt;&lt;/foreign-keys&gt;&lt;ref-type name="Journal Article"&gt;17&lt;/ref-type&gt;&lt;contributors&gt;&lt;authors&gt;&lt;author&gt;Sun, Liangling&lt;/author&gt;&lt;author&gt;Guo, Heng&lt;/author&gt;&lt;author&gt;Liang, Jia&lt;/author&gt;&lt;author&gt;Li, Bin&lt;/author&gt;&lt;author&gt;Huang, Xiaoyong&lt;/author&gt;&lt;/authors&gt;&lt;/contributors&gt;&lt;titles&gt;&lt;title&gt;Ca3Lu (GaO) 3 (BO3) 4: Eu3+: a novel high-brightness and thermal-stable red-emitting phosphor for white LEDs&lt;/title&gt;&lt;secondary-title&gt;Journal of Luminescence&lt;/secondary-title&gt;&lt;/titles&gt;&lt;periodical&gt;&lt;full-title&gt;Journal of Luminescence&lt;/full-title&gt;&lt;abbr-1&gt;J. Lumines.&lt;/abbr-1&gt;&lt;abbr-2&gt;J LUMIN&lt;/abbr-2&gt;&lt;/periodical&gt;&lt;pages&gt;403-408&lt;/pages&gt;&lt;volume&gt;202&lt;/volume&gt;&lt;dates&gt;&lt;year&gt;2018&lt;/year&gt;&lt;/dates&gt;&lt;isbn&gt;0022-2313&lt;/isbn&gt;&lt;urls&gt;&lt;/urls&gt;&lt;/record&gt;&lt;/Cite&gt;&lt;/EndNote&gt;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49]</w:t>
            </w:r>
            <w:r w:rsidRPr="002B005F">
              <w:rPr>
                <w:rFonts w:ascii="Times New Roman" w:hAnsi="Times New Roman"/>
                <w:b/>
                <w:bCs/>
                <w:color w:val="000000"/>
                <w:sz w:val="11"/>
                <w:szCs w:val="11"/>
              </w:rPr>
              <w:fldChar w:fldCharType="end"/>
            </w:r>
          </w:p>
        </w:tc>
      </w:tr>
    </w:tbl>
    <w:p w14:paraId="01C77B0D" w14:textId="77777777" w:rsidR="001E4A94" w:rsidRPr="002B005F" w:rsidRDefault="001E4A94" w:rsidP="00735CA1">
      <w:pPr>
        <w:spacing w:after="0" w:line="360" w:lineRule="auto"/>
        <w:jc w:val="both"/>
        <w:rPr>
          <w:rFonts w:ascii="Times New Roman" w:hAnsi="Times New Roman"/>
          <w:color w:val="000000"/>
          <w:sz w:val="24"/>
        </w:rPr>
      </w:pPr>
    </w:p>
    <w:p w14:paraId="5CC84756" w14:textId="77777777" w:rsidR="00735CA1" w:rsidRPr="002B005F" w:rsidRDefault="00735CA1" w:rsidP="00735CA1">
      <w:pPr>
        <w:spacing w:after="0" w:line="360" w:lineRule="auto"/>
        <w:jc w:val="both"/>
        <w:rPr>
          <w:rFonts w:ascii="Times New Roman" w:hAnsi="Times New Roman"/>
          <w:color w:val="000000"/>
          <w:sz w:val="24"/>
        </w:rPr>
      </w:pPr>
      <w:r w:rsidRPr="002B005F">
        <w:rPr>
          <w:rFonts w:ascii="Times New Roman" w:hAnsi="Times New Roman" w:hint="eastAsia"/>
          <w:color w:val="000000"/>
          <w:sz w:val="24"/>
        </w:rPr>
        <w:t>Bayesian optimization is a probabilistic global optimization method. It is widely used for hyperparameter tuning in machine learning. This approach builds a surrogate model of the objective function, often using Gaussian processes. The model predicts the performance of different hyperparameter combinations. An acquisition function then selects the most promising hyperparameters for evaluation. This balances exploration of new regions and exploitation of known high-performance areas. Compared to grid search or random search, Bayesian optimization reduces unnecessary evaluations. It saves computational resources and improves efficiency.</w:t>
      </w:r>
    </w:p>
    <w:p w14:paraId="0A658F21" w14:textId="77777777" w:rsidR="007E5AC2" w:rsidRPr="002B005F" w:rsidRDefault="00735CA1" w:rsidP="00735CA1">
      <w:pPr>
        <w:spacing w:after="0" w:line="360" w:lineRule="auto"/>
        <w:ind w:firstLineChars="200" w:firstLine="480"/>
        <w:jc w:val="both"/>
        <w:rPr>
          <w:rFonts w:ascii="Times New Roman" w:hAnsi="Times New Roman"/>
          <w:color w:val="000000"/>
          <w:sz w:val="24"/>
        </w:rPr>
      </w:pPr>
      <w:r w:rsidRPr="002B005F">
        <w:rPr>
          <w:rFonts w:ascii="Times New Roman" w:hAnsi="Times New Roman" w:hint="eastAsia"/>
          <w:b/>
          <w:bCs/>
          <w:color w:val="000000"/>
          <w:sz w:val="24"/>
        </w:rPr>
        <w:t>FigureS1</w:t>
      </w:r>
      <w:r w:rsidRPr="002B005F">
        <w:rPr>
          <w:rFonts w:ascii="Times New Roman" w:hAnsi="Times New Roman" w:hint="eastAsia"/>
          <w:color w:val="000000"/>
          <w:sz w:val="24"/>
        </w:rPr>
        <w:t xml:space="preserve"> shows the trends of the observed (blue line) and estimated (green line) minimum target values during optimization. Results are shown after 50 iterations (</w:t>
      </w:r>
      <w:r w:rsidRPr="002B005F">
        <w:rPr>
          <w:rFonts w:ascii="Times New Roman" w:hAnsi="Times New Roman" w:hint="eastAsia"/>
          <w:b/>
          <w:bCs/>
          <w:color w:val="000000"/>
          <w:sz w:val="24"/>
        </w:rPr>
        <w:t>FigureS1 a</w:t>
      </w:r>
      <w:r w:rsidRPr="002B005F">
        <w:rPr>
          <w:rFonts w:ascii="Times New Roman" w:hAnsi="Times New Roman" w:hint="eastAsia"/>
          <w:color w:val="000000"/>
          <w:sz w:val="24"/>
        </w:rPr>
        <w:t>), 100 iterations (</w:t>
      </w:r>
      <w:r w:rsidRPr="002B005F">
        <w:rPr>
          <w:rFonts w:ascii="Times New Roman" w:hAnsi="Times New Roman" w:hint="eastAsia"/>
          <w:b/>
          <w:bCs/>
          <w:color w:val="000000"/>
          <w:sz w:val="24"/>
        </w:rPr>
        <w:t>FigureS1 b</w:t>
      </w:r>
      <w:r w:rsidRPr="002B005F">
        <w:rPr>
          <w:rFonts w:ascii="Times New Roman" w:hAnsi="Times New Roman" w:hint="eastAsia"/>
          <w:color w:val="000000"/>
          <w:sz w:val="24"/>
        </w:rPr>
        <w:t>), and 150 iterations (</w:t>
      </w:r>
      <w:r w:rsidRPr="002B005F">
        <w:rPr>
          <w:rFonts w:ascii="Times New Roman" w:hAnsi="Times New Roman" w:hint="eastAsia"/>
          <w:b/>
          <w:bCs/>
          <w:color w:val="000000"/>
          <w:sz w:val="24"/>
        </w:rPr>
        <w:t>FigureS1 b</w:t>
      </w:r>
      <w:r w:rsidRPr="002B005F">
        <w:rPr>
          <w:rFonts w:ascii="Times New Roman" w:hAnsi="Times New Roman" w:hint="eastAsia"/>
          <w:color w:val="000000"/>
          <w:sz w:val="24"/>
        </w:rPr>
        <w:t>). As the number of iterations increases, the two lines converge. It indicates that the optimization process gradually approaches the optimal solution.</w:t>
      </w:r>
    </w:p>
    <w:p w14:paraId="7530AA25" w14:textId="77777777" w:rsidR="007E5AC2" w:rsidRPr="002B005F" w:rsidRDefault="007E5AC2" w:rsidP="00F5554D">
      <w:pPr>
        <w:rPr>
          <w:rFonts w:ascii="Times New Roman" w:hAnsi="Times New Roman"/>
          <w:b/>
          <w:bCs/>
          <w:color w:val="000000"/>
          <w:sz w:val="24"/>
        </w:rPr>
      </w:pPr>
    </w:p>
    <w:p w14:paraId="66FC4061" w14:textId="77777777" w:rsidR="007E5AC2" w:rsidRPr="002B005F" w:rsidRDefault="00804CEF" w:rsidP="007E5AC2">
      <w:pPr>
        <w:jc w:val="center"/>
        <w:rPr>
          <w:rFonts w:ascii="Times New Roman" w:hAnsi="Times New Roman"/>
          <w:b/>
          <w:bCs/>
          <w:color w:val="000000"/>
          <w:sz w:val="24"/>
        </w:rPr>
      </w:pPr>
      <w:r w:rsidRPr="002B005F">
        <w:rPr>
          <w:rFonts w:ascii="Times New Roman" w:hAnsi="Times New Roman"/>
          <w:b/>
          <w:bCs/>
          <w:noProof/>
          <w:color w:val="000000"/>
          <w:sz w:val="24"/>
        </w:rPr>
        <w:drawing>
          <wp:inline distT="0" distB="0" distL="0" distR="0" wp14:anchorId="5D0F0852" wp14:editId="24BF2B1A">
            <wp:extent cx="5730240" cy="1668780"/>
            <wp:effectExtent l="0" t="0" r="0" b="0"/>
            <wp:docPr id="51" name="Picture 51" descr="si,训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si,训练图"/>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730240" cy="1668780"/>
                    </a:xfrm>
                    <a:prstGeom prst="rect">
                      <a:avLst/>
                    </a:prstGeom>
                    <a:noFill/>
                    <a:ln>
                      <a:noFill/>
                    </a:ln>
                  </pic:spPr>
                </pic:pic>
              </a:graphicData>
            </a:graphic>
          </wp:inline>
        </w:drawing>
      </w:r>
    </w:p>
    <w:p w14:paraId="763EBBA7" w14:textId="77777777" w:rsidR="007E5AC2" w:rsidRPr="002B005F" w:rsidRDefault="007E5AC2" w:rsidP="00A106F6">
      <w:pPr>
        <w:jc w:val="center"/>
        <w:rPr>
          <w:rFonts w:ascii="Times New Roman" w:hAnsi="Times New Roman"/>
          <w:color w:val="000000"/>
          <w:sz w:val="24"/>
        </w:rPr>
      </w:pPr>
      <w:r w:rsidRPr="002B005F">
        <w:rPr>
          <w:rFonts w:ascii="Times New Roman" w:hAnsi="Times New Roman"/>
          <w:b/>
          <w:bCs/>
          <w:color w:val="000000"/>
          <w:sz w:val="24"/>
        </w:rPr>
        <w:t>Figure</w:t>
      </w:r>
      <w:r w:rsidRPr="002B005F">
        <w:rPr>
          <w:rFonts w:ascii="Times New Roman" w:hAnsi="Times New Roman" w:hint="eastAsia"/>
          <w:b/>
          <w:bCs/>
          <w:color w:val="000000"/>
          <w:sz w:val="24"/>
        </w:rPr>
        <w:t>S</w:t>
      </w:r>
      <w:r w:rsidRPr="002B005F">
        <w:rPr>
          <w:rFonts w:ascii="Times New Roman" w:hAnsi="Times New Roman"/>
          <w:b/>
          <w:bCs/>
          <w:color w:val="000000"/>
          <w:sz w:val="24"/>
        </w:rPr>
        <w:t xml:space="preserve">1: </w:t>
      </w:r>
      <w:r w:rsidRPr="002B005F">
        <w:rPr>
          <w:rFonts w:ascii="Times New Roman" w:hAnsi="Times New Roman"/>
          <w:color w:val="000000"/>
          <w:sz w:val="24"/>
        </w:rPr>
        <w:t>Convergence of the minimum target value with increasing calculations in Bayesian optimization</w:t>
      </w:r>
      <w:r w:rsidRPr="002B005F">
        <w:rPr>
          <w:rFonts w:ascii="Times New Roman" w:hAnsi="Times New Roman" w:hint="eastAsia"/>
          <w:color w:val="000000"/>
          <w:sz w:val="24"/>
        </w:rPr>
        <w:t xml:space="preserve">: </w:t>
      </w:r>
      <w:r w:rsidRPr="002B005F">
        <w:rPr>
          <w:rFonts w:ascii="Times New Roman" w:hAnsi="Times New Roman"/>
          <w:color w:val="000000"/>
          <w:sz w:val="24"/>
        </w:rPr>
        <w:t>(a) After 50 iterations, (b) after 100 iterations, and (c) after 150 iterations</w:t>
      </w:r>
      <w:r w:rsidRPr="002B005F">
        <w:rPr>
          <w:rFonts w:ascii="Times New Roman" w:hAnsi="Times New Roman" w:hint="eastAsia"/>
          <w:color w:val="000000"/>
          <w:sz w:val="24"/>
        </w:rPr>
        <w:t>.</w:t>
      </w:r>
    </w:p>
    <w:p w14:paraId="5FB1DD84" w14:textId="77777777" w:rsidR="007E5AC2" w:rsidRPr="002B005F" w:rsidRDefault="007E5AC2" w:rsidP="00F5554D">
      <w:pPr>
        <w:rPr>
          <w:rFonts w:ascii="Times New Roman" w:hAnsi="Times New Roman"/>
          <w:b/>
          <w:bCs/>
          <w:color w:val="000000"/>
          <w:sz w:val="24"/>
        </w:rPr>
      </w:pPr>
    </w:p>
    <w:p w14:paraId="458C07DD" w14:textId="77777777" w:rsidR="00E36544" w:rsidRPr="002B005F" w:rsidRDefault="00BA5D75" w:rsidP="00F5554D">
      <w:pPr>
        <w:rPr>
          <w:rFonts w:ascii="Times New Roman" w:hAnsi="Times New Roman"/>
          <w:b/>
          <w:bCs/>
          <w:color w:val="000000"/>
          <w:sz w:val="24"/>
        </w:rPr>
      </w:pPr>
      <w:r w:rsidRPr="002B005F">
        <w:rPr>
          <w:rFonts w:ascii="Times New Roman" w:hAnsi="Times New Roman"/>
          <w:b/>
          <w:bCs/>
          <w:color w:val="000000"/>
          <w:sz w:val="24"/>
        </w:rPr>
        <w:t>TableS</w:t>
      </w:r>
      <w:r w:rsidRPr="002B005F">
        <w:rPr>
          <w:rFonts w:ascii="Times New Roman" w:hAnsi="Times New Roman" w:hint="eastAsia"/>
          <w:b/>
          <w:bCs/>
          <w:color w:val="000000"/>
          <w:sz w:val="24"/>
        </w:rPr>
        <w:t>4</w:t>
      </w:r>
      <w:r w:rsidRPr="002B005F">
        <w:rPr>
          <w:rFonts w:ascii="Times New Roman" w:hAnsi="Times New Roman"/>
          <w:b/>
          <w:bCs/>
          <w:color w:val="000000"/>
          <w:sz w:val="24"/>
        </w:rPr>
        <w:t xml:space="preserve">: </w:t>
      </w:r>
      <w:r w:rsidR="0018659B" w:rsidRPr="002B005F">
        <w:rPr>
          <w:rFonts w:ascii="Times New Roman" w:hAnsi="Times New Roman" w:hint="eastAsia"/>
          <w:color w:val="000000"/>
          <w:sz w:val="24"/>
        </w:rPr>
        <w:t>p</w:t>
      </w:r>
      <w:r w:rsidRPr="002B005F">
        <w:rPr>
          <w:rFonts w:ascii="Times New Roman" w:hAnsi="Times New Roman"/>
          <w:color w:val="000000"/>
          <w:sz w:val="24"/>
        </w:rPr>
        <w:t xml:space="preserve">arameters </w:t>
      </w:r>
      <w:r w:rsidRPr="002B005F">
        <w:rPr>
          <w:rFonts w:ascii="Times New Roman" w:hAnsi="Times New Roman" w:hint="eastAsia"/>
          <w:color w:val="000000"/>
          <w:sz w:val="24"/>
        </w:rPr>
        <w:t>u</w:t>
      </w:r>
      <w:r w:rsidRPr="002B005F">
        <w:rPr>
          <w:rFonts w:ascii="Times New Roman" w:hAnsi="Times New Roman"/>
          <w:color w:val="000000"/>
          <w:sz w:val="24"/>
        </w:rPr>
        <w:t xml:space="preserve">sed to </w:t>
      </w:r>
      <w:r w:rsidRPr="002B005F">
        <w:rPr>
          <w:rFonts w:ascii="Times New Roman" w:hAnsi="Times New Roman" w:hint="eastAsia"/>
          <w:color w:val="000000"/>
          <w:sz w:val="24"/>
        </w:rPr>
        <w:t>e</w:t>
      </w:r>
      <w:r w:rsidRPr="002B005F">
        <w:rPr>
          <w:rFonts w:ascii="Times New Roman" w:hAnsi="Times New Roman"/>
          <w:color w:val="000000"/>
          <w:sz w:val="24"/>
        </w:rPr>
        <w:t xml:space="preserve">valuate the </w:t>
      </w:r>
      <w:r w:rsidRPr="002B005F">
        <w:rPr>
          <w:rFonts w:ascii="Times New Roman" w:hAnsi="Times New Roman" w:hint="eastAsia"/>
          <w:color w:val="000000"/>
          <w:sz w:val="24"/>
        </w:rPr>
        <w:t>g</w:t>
      </w:r>
      <w:r w:rsidRPr="002B005F">
        <w:rPr>
          <w:rFonts w:ascii="Times New Roman" w:hAnsi="Times New Roman"/>
          <w:color w:val="000000"/>
          <w:sz w:val="24"/>
        </w:rPr>
        <w:t xml:space="preserve">eneralization </w:t>
      </w:r>
      <w:r w:rsidRPr="002B005F">
        <w:rPr>
          <w:rFonts w:ascii="Times New Roman" w:hAnsi="Times New Roman" w:hint="eastAsia"/>
          <w:color w:val="000000"/>
          <w:sz w:val="24"/>
        </w:rPr>
        <w:t>a</w:t>
      </w:r>
      <w:r w:rsidRPr="002B005F">
        <w:rPr>
          <w:rFonts w:ascii="Times New Roman" w:hAnsi="Times New Roman"/>
          <w:color w:val="000000"/>
          <w:sz w:val="24"/>
        </w:rPr>
        <w:t xml:space="preserve">bility of the </w:t>
      </w:r>
      <w:r w:rsidRPr="002B005F">
        <w:rPr>
          <w:rFonts w:ascii="Times New Roman" w:hAnsi="Times New Roman" w:hint="eastAsia"/>
          <w:color w:val="000000"/>
          <w:sz w:val="24"/>
        </w:rPr>
        <w:t>m</w:t>
      </w:r>
      <w:r w:rsidRPr="002B005F">
        <w:rPr>
          <w:rFonts w:ascii="Times New Roman" w:hAnsi="Times New Roman"/>
          <w:color w:val="000000"/>
          <w:sz w:val="24"/>
        </w:rPr>
        <w:t xml:space="preserve">odels for </w:t>
      </w:r>
      <w:r w:rsidRPr="002B005F">
        <w:rPr>
          <w:rFonts w:ascii="Times New Roman" w:hAnsi="Times New Roman" w:hint="eastAsia"/>
          <w:color w:val="000000"/>
          <w:sz w:val="24"/>
        </w:rPr>
        <w:t>n</w:t>
      </w:r>
      <w:r w:rsidRPr="002B005F">
        <w:rPr>
          <w:rFonts w:ascii="Times New Roman" w:hAnsi="Times New Roman"/>
          <w:color w:val="000000"/>
          <w:sz w:val="24"/>
        </w:rPr>
        <w:t xml:space="preserve">ew </w:t>
      </w:r>
      <w:r w:rsidRPr="002B005F">
        <w:rPr>
          <w:rFonts w:ascii="Times New Roman" w:hAnsi="Times New Roman" w:hint="eastAsia"/>
          <w:color w:val="000000"/>
          <w:sz w:val="24"/>
        </w:rPr>
        <w:lastRenderedPageBreak/>
        <w:t>d</w:t>
      </w:r>
      <w:r w:rsidRPr="002B005F">
        <w:rPr>
          <w:rFonts w:ascii="Times New Roman" w:hAnsi="Times New Roman"/>
          <w:color w:val="000000"/>
          <w:sz w:val="24"/>
        </w:rPr>
        <w:t xml:space="preserve">opant </w:t>
      </w:r>
      <w:r w:rsidRPr="002B005F">
        <w:rPr>
          <w:rFonts w:ascii="Times New Roman" w:hAnsi="Times New Roman" w:hint="eastAsia"/>
          <w:color w:val="000000"/>
          <w:sz w:val="24"/>
        </w:rPr>
        <w:t>i</w:t>
      </w:r>
      <w:r w:rsidRPr="002B005F">
        <w:rPr>
          <w:rFonts w:ascii="Times New Roman" w:hAnsi="Times New Roman"/>
          <w:color w:val="000000"/>
          <w:sz w:val="24"/>
        </w:rPr>
        <w:t>ons (Tb</w:t>
      </w:r>
      <w:r w:rsidR="00E569D0" w:rsidRPr="002B005F">
        <w:rPr>
          <w:rFonts w:ascii="Times New Roman" w:hAnsi="Times New Roman" w:hint="eastAsia"/>
          <w:color w:val="000000"/>
          <w:sz w:val="24"/>
          <w:vertAlign w:val="superscript"/>
        </w:rPr>
        <w:t>3+</w:t>
      </w:r>
      <w:r w:rsidRPr="002B005F">
        <w:rPr>
          <w:rFonts w:ascii="Times New Roman" w:hAnsi="Times New Roman"/>
          <w:color w:val="000000"/>
          <w:sz w:val="24"/>
        </w:rPr>
        <w:t>)</w:t>
      </w:r>
      <w:r w:rsidRPr="002B005F">
        <w:rPr>
          <w:rFonts w:ascii="Times New Roman" w:hAnsi="Times New Roman" w:hint="eastAsia"/>
          <w:color w:val="000000"/>
          <w:sz w:val="24"/>
        </w:rPr>
        <w:t>.</w:t>
      </w:r>
    </w:p>
    <w:tbl>
      <w:tblPr>
        <w:tblW w:w="0" w:type="auto"/>
        <w:jc w:val="center"/>
        <w:tblBorders>
          <w:top w:val="single" w:sz="12" w:space="0" w:color="auto"/>
          <w:bottom w:val="single" w:sz="4" w:space="0" w:color="auto"/>
          <w:insideH w:val="single" w:sz="4" w:space="0" w:color="auto"/>
        </w:tblBorders>
        <w:tblLook w:val="04A0" w:firstRow="1" w:lastRow="0" w:firstColumn="1" w:lastColumn="0" w:noHBand="0" w:noVBand="1"/>
      </w:tblPr>
      <w:tblGrid>
        <w:gridCol w:w="1545"/>
        <w:gridCol w:w="623"/>
        <w:gridCol w:w="622"/>
        <w:gridCol w:w="568"/>
        <w:gridCol w:w="568"/>
        <w:gridCol w:w="1389"/>
        <w:gridCol w:w="544"/>
        <w:gridCol w:w="655"/>
        <w:gridCol w:w="451"/>
        <w:gridCol w:w="884"/>
        <w:gridCol w:w="457"/>
      </w:tblGrid>
      <w:tr w:rsidR="001E4A94" w:rsidRPr="002B005F" w14:paraId="735FA8AD" w14:textId="77777777" w:rsidTr="001E4A94">
        <w:trPr>
          <w:jc w:val="center"/>
        </w:trPr>
        <w:tc>
          <w:tcPr>
            <w:tcW w:w="0" w:type="auto"/>
            <w:tcBorders>
              <w:top w:val="single" w:sz="12" w:space="0" w:color="auto"/>
              <w:bottom w:val="single" w:sz="12" w:space="0" w:color="auto"/>
            </w:tcBorders>
            <w:vAlign w:val="center"/>
          </w:tcPr>
          <w:p w14:paraId="28168D3E" w14:textId="77777777" w:rsidR="001E4A94" w:rsidRPr="002B005F" w:rsidRDefault="001E4A94" w:rsidP="001E4A94">
            <w:pPr>
              <w:jc w:val="center"/>
              <w:rPr>
                <w:rFonts w:ascii="Times New Roman" w:hAnsi="Times New Roman"/>
                <w:b/>
                <w:bCs/>
                <w:color w:val="000000"/>
                <w:sz w:val="15"/>
                <w:szCs w:val="15"/>
              </w:rPr>
            </w:pPr>
            <w:r w:rsidRPr="002B005F">
              <w:rPr>
                <w:rFonts w:ascii="Times New Roman" w:hAnsi="Times New Roman" w:hint="eastAsia"/>
                <w:b/>
                <w:bCs/>
                <w:color w:val="000000"/>
                <w:sz w:val="13"/>
                <w:szCs w:val="13"/>
              </w:rPr>
              <w:t>Name</w:t>
            </w:r>
          </w:p>
        </w:tc>
        <w:tc>
          <w:tcPr>
            <w:tcW w:w="0" w:type="auto"/>
            <w:tcBorders>
              <w:top w:val="single" w:sz="12" w:space="0" w:color="auto"/>
              <w:bottom w:val="single" w:sz="12" w:space="0" w:color="auto"/>
            </w:tcBorders>
            <w:vAlign w:val="center"/>
          </w:tcPr>
          <w:p w14:paraId="043542D8" w14:textId="77777777" w:rsidR="001E4A94" w:rsidRPr="002B005F" w:rsidRDefault="001E4A94" w:rsidP="001E4A94">
            <w:pPr>
              <w:jc w:val="center"/>
              <w:rPr>
                <w:rFonts w:ascii="Times New Roman" w:hAnsi="Times New Roman"/>
                <w:b/>
                <w:bCs/>
                <w:color w:val="000000"/>
                <w:sz w:val="15"/>
                <w:szCs w:val="15"/>
              </w:rPr>
            </w:pPr>
            <w:r w:rsidRPr="002B005F">
              <w:rPr>
                <w:rFonts w:ascii="Times New Roman" w:hAnsi="Times New Roman" w:hint="eastAsia"/>
                <w:b/>
                <w:bCs/>
                <w:color w:val="000000"/>
                <w:sz w:val="13"/>
                <w:szCs w:val="13"/>
              </w:rPr>
              <w:t>a (</w:t>
            </w:r>
            <w:r w:rsidRPr="002B005F">
              <w:rPr>
                <w:rFonts w:hint="eastAsia"/>
                <w:b/>
                <w:bCs/>
                <w:color w:val="000000"/>
                <w:sz w:val="13"/>
                <w:szCs w:val="13"/>
              </w:rPr>
              <w:t>Å</w:t>
            </w:r>
            <w:r w:rsidRPr="002B005F">
              <w:rPr>
                <w:rFonts w:ascii="Times New Roman" w:hAnsi="Times New Roman" w:hint="eastAsia"/>
                <w:b/>
                <w:bCs/>
                <w:color w:val="000000"/>
                <w:sz w:val="13"/>
                <w:szCs w:val="13"/>
              </w:rPr>
              <w:t>)</w:t>
            </w:r>
          </w:p>
        </w:tc>
        <w:tc>
          <w:tcPr>
            <w:tcW w:w="0" w:type="auto"/>
            <w:tcBorders>
              <w:top w:val="single" w:sz="12" w:space="0" w:color="auto"/>
              <w:bottom w:val="single" w:sz="12" w:space="0" w:color="auto"/>
            </w:tcBorders>
            <w:vAlign w:val="center"/>
          </w:tcPr>
          <w:p w14:paraId="0A51F83E" w14:textId="77777777" w:rsidR="001E4A94" w:rsidRPr="002B005F" w:rsidRDefault="001E4A94" w:rsidP="001E4A94">
            <w:pPr>
              <w:jc w:val="center"/>
              <w:rPr>
                <w:rFonts w:ascii="Times New Roman" w:hAnsi="Times New Roman"/>
                <w:b/>
                <w:bCs/>
                <w:color w:val="000000"/>
                <w:sz w:val="15"/>
                <w:szCs w:val="15"/>
              </w:rPr>
            </w:pPr>
            <w:r w:rsidRPr="002B005F">
              <w:rPr>
                <w:rFonts w:ascii="Times New Roman" w:hAnsi="Times New Roman" w:hint="eastAsia"/>
                <w:b/>
                <w:bCs/>
                <w:color w:val="000000"/>
                <w:sz w:val="13"/>
                <w:szCs w:val="13"/>
              </w:rPr>
              <w:t>b (</w:t>
            </w:r>
            <w:r w:rsidRPr="002B005F">
              <w:rPr>
                <w:rFonts w:hint="eastAsia"/>
                <w:b/>
                <w:bCs/>
                <w:color w:val="000000"/>
                <w:sz w:val="13"/>
                <w:szCs w:val="13"/>
              </w:rPr>
              <w:t>Å</w:t>
            </w:r>
            <w:r w:rsidRPr="002B005F">
              <w:rPr>
                <w:rFonts w:ascii="Times New Roman" w:hAnsi="Times New Roman" w:hint="eastAsia"/>
                <w:b/>
                <w:bCs/>
                <w:color w:val="000000"/>
                <w:sz w:val="13"/>
                <w:szCs w:val="13"/>
              </w:rPr>
              <w:t>)</w:t>
            </w:r>
          </w:p>
        </w:tc>
        <w:tc>
          <w:tcPr>
            <w:tcW w:w="0" w:type="auto"/>
            <w:tcBorders>
              <w:top w:val="single" w:sz="12" w:space="0" w:color="auto"/>
              <w:bottom w:val="single" w:sz="12" w:space="0" w:color="auto"/>
            </w:tcBorders>
            <w:vAlign w:val="center"/>
          </w:tcPr>
          <w:p w14:paraId="05AD169A" w14:textId="77777777" w:rsidR="001E4A94" w:rsidRPr="002B005F" w:rsidRDefault="001E4A94" w:rsidP="001E4A94">
            <w:pPr>
              <w:jc w:val="center"/>
              <w:rPr>
                <w:rFonts w:ascii="Times New Roman" w:hAnsi="Times New Roman"/>
                <w:b/>
                <w:bCs/>
                <w:color w:val="000000"/>
                <w:sz w:val="15"/>
                <w:szCs w:val="15"/>
              </w:rPr>
            </w:pPr>
            <w:r w:rsidRPr="002B005F">
              <w:rPr>
                <w:rFonts w:ascii="Times New Roman" w:hAnsi="Times New Roman" w:hint="eastAsia"/>
                <w:b/>
                <w:bCs/>
                <w:color w:val="000000"/>
                <w:sz w:val="13"/>
                <w:szCs w:val="13"/>
              </w:rPr>
              <w:t>c (</w:t>
            </w:r>
            <w:r w:rsidRPr="002B005F">
              <w:rPr>
                <w:rFonts w:hint="eastAsia"/>
                <w:b/>
                <w:bCs/>
                <w:color w:val="000000"/>
                <w:sz w:val="13"/>
                <w:szCs w:val="13"/>
              </w:rPr>
              <w:t>Å</w:t>
            </w:r>
            <w:r w:rsidRPr="002B005F">
              <w:rPr>
                <w:rFonts w:ascii="Times New Roman" w:hAnsi="Times New Roman" w:hint="eastAsia"/>
                <w:b/>
                <w:bCs/>
                <w:color w:val="000000"/>
                <w:sz w:val="13"/>
                <w:szCs w:val="13"/>
              </w:rPr>
              <w:t>)</w:t>
            </w:r>
          </w:p>
        </w:tc>
        <w:tc>
          <w:tcPr>
            <w:tcW w:w="0" w:type="auto"/>
            <w:tcBorders>
              <w:top w:val="single" w:sz="12" w:space="0" w:color="auto"/>
              <w:bottom w:val="single" w:sz="12" w:space="0" w:color="auto"/>
            </w:tcBorders>
            <w:vAlign w:val="center"/>
          </w:tcPr>
          <w:p w14:paraId="5C48CEA3" w14:textId="77777777" w:rsidR="001E4A94" w:rsidRPr="002B005F" w:rsidRDefault="001E4A94" w:rsidP="001E4A94">
            <w:pPr>
              <w:jc w:val="center"/>
              <w:rPr>
                <w:rFonts w:ascii="Times New Roman" w:hAnsi="Times New Roman"/>
                <w:b/>
                <w:bCs/>
                <w:color w:val="000000"/>
                <w:sz w:val="15"/>
                <w:szCs w:val="15"/>
              </w:rPr>
            </w:pPr>
            <w:r w:rsidRPr="002B005F">
              <w:rPr>
                <w:rFonts w:ascii="Times New Roman" w:hAnsi="Times New Roman" w:hint="eastAsia"/>
                <w:b/>
                <w:bCs/>
                <w:color w:val="000000"/>
                <w:sz w:val="13"/>
                <w:szCs w:val="13"/>
              </w:rPr>
              <w:t>V (</w:t>
            </w:r>
            <w:r w:rsidRPr="002B005F">
              <w:rPr>
                <w:rFonts w:hint="eastAsia"/>
                <w:b/>
                <w:bCs/>
                <w:color w:val="000000"/>
                <w:sz w:val="13"/>
                <w:szCs w:val="13"/>
              </w:rPr>
              <w:t>Å</w:t>
            </w:r>
            <w:r w:rsidRPr="002B005F">
              <w:rPr>
                <w:rFonts w:hint="eastAsia"/>
                <w:b/>
                <w:bCs/>
                <w:color w:val="000000"/>
                <w:sz w:val="13"/>
                <w:szCs w:val="13"/>
                <w:vertAlign w:val="superscript"/>
              </w:rPr>
              <w:t>3</w:t>
            </w:r>
            <w:r w:rsidRPr="002B005F">
              <w:rPr>
                <w:rFonts w:ascii="Times New Roman" w:hAnsi="Times New Roman" w:hint="eastAsia"/>
                <w:b/>
                <w:bCs/>
                <w:color w:val="000000"/>
                <w:sz w:val="13"/>
                <w:szCs w:val="13"/>
              </w:rPr>
              <w:t>)</w:t>
            </w:r>
          </w:p>
        </w:tc>
        <w:tc>
          <w:tcPr>
            <w:tcW w:w="0" w:type="auto"/>
            <w:tcBorders>
              <w:top w:val="single" w:sz="12" w:space="0" w:color="auto"/>
              <w:bottom w:val="single" w:sz="12" w:space="0" w:color="auto"/>
            </w:tcBorders>
            <w:vAlign w:val="center"/>
          </w:tcPr>
          <w:p w14:paraId="702C21FF" w14:textId="77777777" w:rsidR="001E4A94" w:rsidRPr="002B005F" w:rsidRDefault="001E4A94" w:rsidP="001E4A94">
            <w:pPr>
              <w:jc w:val="center"/>
              <w:rPr>
                <w:rFonts w:ascii="Times New Roman" w:hAnsi="Times New Roman"/>
                <w:b/>
                <w:bCs/>
                <w:color w:val="000000"/>
                <w:sz w:val="15"/>
                <w:szCs w:val="15"/>
              </w:rPr>
            </w:pPr>
            <w:r w:rsidRPr="002B005F">
              <w:rPr>
                <w:rFonts w:ascii="Times New Roman" w:hAnsi="Times New Roman" w:hint="eastAsia"/>
                <w:b/>
                <w:bCs/>
                <w:color w:val="000000"/>
                <w:sz w:val="13"/>
                <w:szCs w:val="13"/>
              </w:rPr>
              <w:t>concentration(mol%)</w:t>
            </w:r>
          </w:p>
        </w:tc>
        <w:tc>
          <w:tcPr>
            <w:tcW w:w="0" w:type="auto"/>
            <w:tcBorders>
              <w:top w:val="single" w:sz="12" w:space="0" w:color="auto"/>
              <w:bottom w:val="single" w:sz="12" w:space="0" w:color="auto"/>
            </w:tcBorders>
            <w:vAlign w:val="center"/>
          </w:tcPr>
          <w:p w14:paraId="68212B38" w14:textId="77777777" w:rsidR="001E4A94" w:rsidRPr="002B005F" w:rsidRDefault="001E4A94" w:rsidP="001E4A94">
            <w:pPr>
              <w:jc w:val="center"/>
              <w:rPr>
                <w:rFonts w:ascii="Times New Roman" w:hAnsi="Times New Roman"/>
                <w:b/>
                <w:bCs/>
                <w:color w:val="000000"/>
                <w:sz w:val="15"/>
                <w:szCs w:val="15"/>
              </w:rPr>
            </w:pPr>
            <w:r w:rsidRPr="002B005F">
              <w:rPr>
                <w:rFonts w:ascii="Times New Roman" w:hAnsi="Times New Roman" w:hint="eastAsia"/>
                <w:b/>
                <w:bCs/>
                <w:color w:val="000000"/>
                <w:sz w:val="13"/>
                <w:szCs w:val="13"/>
              </w:rPr>
              <w:t>Layer</w:t>
            </w:r>
          </w:p>
        </w:tc>
        <w:tc>
          <w:tcPr>
            <w:tcW w:w="0" w:type="auto"/>
            <w:tcBorders>
              <w:top w:val="single" w:sz="12" w:space="0" w:color="auto"/>
              <w:bottom w:val="single" w:sz="12" w:space="0" w:color="auto"/>
            </w:tcBorders>
            <w:vAlign w:val="center"/>
          </w:tcPr>
          <w:p w14:paraId="5B83FFA6" w14:textId="77777777" w:rsidR="001E4A94" w:rsidRPr="002B005F" w:rsidRDefault="001E4A94" w:rsidP="001E4A94">
            <w:pPr>
              <w:jc w:val="center"/>
              <w:rPr>
                <w:rFonts w:ascii="Times New Roman" w:hAnsi="Times New Roman"/>
                <w:b/>
                <w:bCs/>
                <w:color w:val="000000"/>
                <w:sz w:val="15"/>
                <w:szCs w:val="15"/>
              </w:rPr>
            </w:pPr>
            <w:r w:rsidRPr="002B005F">
              <w:rPr>
                <w:rFonts w:ascii="Times New Roman" w:hAnsi="Times New Roman" w:hint="eastAsia"/>
                <w:b/>
                <w:bCs/>
                <w:color w:val="000000"/>
                <w:sz w:val="13"/>
                <w:szCs w:val="13"/>
              </w:rPr>
              <w:t>valence electron</w:t>
            </w:r>
          </w:p>
        </w:tc>
        <w:tc>
          <w:tcPr>
            <w:tcW w:w="0" w:type="auto"/>
            <w:tcBorders>
              <w:top w:val="single" w:sz="12" w:space="0" w:color="auto"/>
              <w:bottom w:val="single" w:sz="12" w:space="0" w:color="auto"/>
            </w:tcBorders>
            <w:vAlign w:val="center"/>
          </w:tcPr>
          <w:p w14:paraId="71F36A41" w14:textId="77777777" w:rsidR="001E4A94" w:rsidRPr="002B005F" w:rsidRDefault="001E4A94" w:rsidP="001E4A94">
            <w:pPr>
              <w:jc w:val="center"/>
              <w:rPr>
                <w:rFonts w:ascii="Times New Roman" w:hAnsi="Times New Roman"/>
                <w:b/>
                <w:bCs/>
                <w:color w:val="000000"/>
                <w:sz w:val="15"/>
                <w:szCs w:val="15"/>
              </w:rPr>
            </w:pPr>
            <w:r w:rsidRPr="002B005F">
              <w:rPr>
                <w:rFonts w:ascii="Times New Roman" w:hAnsi="Times New Roman" w:hint="eastAsia"/>
                <w:b/>
                <w:bCs/>
                <w:color w:val="000000"/>
                <w:sz w:val="13"/>
                <w:szCs w:val="13"/>
              </w:rPr>
              <w:t>IQE</w:t>
            </w:r>
          </w:p>
        </w:tc>
        <w:tc>
          <w:tcPr>
            <w:tcW w:w="0" w:type="auto"/>
            <w:tcBorders>
              <w:top w:val="single" w:sz="12" w:space="0" w:color="auto"/>
              <w:bottom w:val="single" w:sz="12" w:space="0" w:color="auto"/>
            </w:tcBorders>
            <w:vAlign w:val="center"/>
          </w:tcPr>
          <w:p w14:paraId="22402F7C" w14:textId="77777777" w:rsidR="001E4A94" w:rsidRPr="002B005F" w:rsidRDefault="001E4A94" w:rsidP="001E4A94">
            <w:pPr>
              <w:jc w:val="center"/>
              <w:rPr>
                <w:rFonts w:ascii="Times New Roman" w:hAnsi="Times New Roman"/>
                <w:b/>
                <w:bCs/>
                <w:color w:val="000000"/>
                <w:sz w:val="15"/>
                <w:szCs w:val="15"/>
              </w:rPr>
            </w:pPr>
            <w:r w:rsidRPr="002B005F">
              <w:rPr>
                <w:rFonts w:ascii="Times New Roman" w:hAnsi="Times New Roman"/>
                <w:b/>
                <w:bCs/>
                <w:color w:val="000000"/>
                <w:sz w:val="13"/>
                <w:szCs w:val="13"/>
              </w:rPr>
              <w:t>L</w:t>
            </w:r>
            <w:r w:rsidRPr="002B005F">
              <w:rPr>
                <w:rFonts w:ascii="Times New Roman" w:hAnsi="Times New Roman" w:hint="eastAsia"/>
                <w:b/>
                <w:bCs/>
                <w:color w:val="000000"/>
                <w:sz w:val="13"/>
                <w:szCs w:val="13"/>
              </w:rPr>
              <w:t>ifetime(ns)</w:t>
            </w:r>
          </w:p>
        </w:tc>
        <w:tc>
          <w:tcPr>
            <w:tcW w:w="0" w:type="auto"/>
            <w:tcBorders>
              <w:top w:val="single" w:sz="12" w:space="0" w:color="auto"/>
              <w:bottom w:val="single" w:sz="12" w:space="0" w:color="auto"/>
            </w:tcBorders>
            <w:vAlign w:val="center"/>
          </w:tcPr>
          <w:p w14:paraId="136A62DE" w14:textId="77777777" w:rsidR="001E4A94" w:rsidRPr="002B005F" w:rsidRDefault="001E4A94" w:rsidP="001E4A94">
            <w:pPr>
              <w:jc w:val="center"/>
              <w:rPr>
                <w:rFonts w:ascii="Times New Roman" w:hAnsi="Times New Roman"/>
                <w:b/>
                <w:bCs/>
                <w:color w:val="000000"/>
                <w:sz w:val="16"/>
                <w:szCs w:val="16"/>
              </w:rPr>
            </w:pPr>
            <w:r w:rsidRPr="002B005F">
              <w:rPr>
                <w:rFonts w:ascii="Times New Roman" w:hAnsi="Times New Roman" w:hint="eastAsia"/>
                <w:b/>
                <w:bCs/>
                <w:color w:val="000000"/>
                <w:sz w:val="13"/>
                <w:szCs w:val="13"/>
              </w:rPr>
              <w:t>Ref.</w:t>
            </w:r>
          </w:p>
        </w:tc>
      </w:tr>
      <w:tr w:rsidR="001E4A94" w:rsidRPr="002B005F" w14:paraId="6674BF77" w14:textId="77777777" w:rsidTr="001E4A94">
        <w:trPr>
          <w:jc w:val="center"/>
        </w:trPr>
        <w:tc>
          <w:tcPr>
            <w:tcW w:w="0" w:type="auto"/>
            <w:tcBorders>
              <w:top w:val="single" w:sz="12" w:space="0" w:color="auto"/>
              <w:bottom w:val="nil"/>
            </w:tcBorders>
            <w:vAlign w:val="center"/>
          </w:tcPr>
          <w:p w14:paraId="37D6E05F" w14:textId="77777777" w:rsidR="001E4A94" w:rsidRPr="002B005F" w:rsidRDefault="001E4A94" w:rsidP="001E4A94">
            <w:pPr>
              <w:jc w:val="center"/>
              <w:rPr>
                <w:rFonts w:ascii="Times New Roman" w:hAnsi="Times New Roman"/>
                <w:b/>
                <w:bCs/>
                <w:color w:val="000000"/>
                <w:sz w:val="11"/>
                <w:szCs w:val="11"/>
              </w:rPr>
            </w:pPr>
            <w:bookmarkStart w:id="14" w:name="OLE_LINK11"/>
            <w:r w:rsidRPr="002B005F">
              <w:rPr>
                <w:rFonts w:ascii="Times New Roman" w:hAnsi="Times New Roman"/>
                <w:b/>
                <w:bCs/>
                <w:color w:val="000000"/>
                <w:sz w:val="11"/>
                <w:szCs w:val="11"/>
              </w:rPr>
              <w:t>CGW</w:t>
            </w:r>
            <w:bookmarkEnd w:id="14"/>
            <w:r w:rsidRPr="002B005F">
              <w:rPr>
                <w:rFonts w:ascii="Times New Roman" w:hAnsi="Times New Roman"/>
                <w:b/>
                <w:bCs/>
                <w:color w:val="000000"/>
                <w:sz w:val="11"/>
                <w:szCs w:val="11"/>
              </w:rPr>
              <w:t>（</w:t>
            </w:r>
            <w:r w:rsidRPr="002B005F">
              <w:rPr>
                <w:rFonts w:ascii="Times New Roman" w:hAnsi="Times New Roman"/>
                <w:b/>
                <w:bCs/>
                <w:color w:val="000000"/>
                <w:sz w:val="11"/>
                <w:szCs w:val="11"/>
              </w:rPr>
              <w:t>CaGd</w:t>
            </w:r>
            <w:r w:rsidRPr="002B005F">
              <w:rPr>
                <w:rFonts w:ascii="Times New Roman" w:hAnsi="Times New Roman"/>
                <w:b/>
                <w:bCs/>
                <w:color w:val="000000"/>
                <w:sz w:val="11"/>
                <w:szCs w:val="11"/>
                <w:vertAlign w:val="subscript"/>
              </w:rPr>
              <w:t>2</w:t>
            </w:r>
            <w:r w:rsidRPr="002B005F">
              <w:rPr>
                <w:rFonts w:ascii="Times New Roman" w:hAnsi="Times New Roman"/>
                <w:b/>
                <w:bCs/>
                <w:color w:val="000000"/>
                <w:sz w:val="11"/>
                <w:szCs w:val="11"/>
              </w:rPr>
              <w:t>(WO</w:t>
            </w:r>
            <w:r w:rsidRPr="002B005F">
              <w:rPr>
                <w:rFonts w:ascii="Times New Roman" w:hAnsi="Times New Roman"/>
                <w:b/>
                <w:bCs/>
                <w:color w:val="000000"/>
                <w:sz w:val="11"/>
                <w:szCs w:val="11"/>
                <w:vertAlign w:val="subscript"/>
              </w:rPr>
              <w:t>4</w:t>
            </w:r>
            <w:r w:rsidRPr="002B005F">
              <w:rPr>
                <w:rFonts w:ascii="Times New Roman" w:hAnsi="Times New Roman"/>
                <w:b/>
                <w:bCs/>
                <w:color w:val="000000"/>
                <w:sz w:val="11"/>
                <w:szCs w:val="11"/>
              </w:rPr>
              <w:t>)</w:t>
            </w:r>
            <w:r w:rsidRPr="002B005F">
              <w:rPr>
                <w:rFonts w:ascii="Times New Roman" w:hAnsi="Times New Roman"/>
                <w:b/>
                <w:bCs/>
                <w:color w:val="000000"/>
                <w:sz w:val="11"/>
                <w:szCs w:val="11"/>
                <w:vertAlign w:val="subscript"/>
              </w:rPr>
              <w:t>4</w:t>
            </w:r>
            <w:r w:rsidRPr="002B005F">
              <w:rPr>
                <w:rFonts w:ascii="Times New Roman" w:hAnsi="Times New Roman"/>
                <w:b/>
                <w:bCs/>
                <w:color w:val="000000"/>
                <w:sz w:val="11"/>
                <w:szCs w:val="11"/>
              </w:rPr>
              <w:t>）</w:t>
            </w:r>
            <w:r w:rsidRPr="002B005F">
              <w:rPr>
                <w:rFonts w:ascii="Times New Roman" w:hAnsi="Times New Roman"/>
                <w:b/>
                <w:bCs/>
                <w:color w:val="000000"/>
                <w:sz w:val="11"/>
                <w:szCs w:val="11"/>
              </w:rPr>
              <w:t>:50%Tb</w:t>
            </w:r>
            <w:r w:rsidRPr="002B005F">
              <w:rPr>
                <w:rFonts w:ascii="Times New Roman" w:hAnsi="Times New Roman"/>
                <w:b/>
                <w:bCs/>
                <w:color w:val="000000"/>
                <w:sz w:val="11"/>
                <w:szCs w:val="11"/>
                <w:vertAlign w:val="superscript"/>
              </w:rPr>
              <w:t>3+</w:t>
            </w:r>
          </w:p>
        </w:tc>
        <w:tc>
          <w:tcPr>
            <w:tcW w:w="0" w:type="auto"/>
            <w:tcBorders>
              <w:top w:val="single" w:sz="12" w:space="0" w:color="auto"/>
              <w:bottom w:val="nil"/>
            </w:tcBorders>
            <w:vAlign w:val="center"/>
          </w:tcPr>
          <w:p w14:paraId="496A692A"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5.2202</w:t>
            </w:r>
          </w:p>
        </w:tc>
        <w:tc>
          <w:tcPr>
            <w:tcW w:w="0" w:type="auto"/>
            <w:tcBorders>
              <w:top w:val="single" w:sz="12" w:space="0" w:color="auto"/>
              <w:bottom w:val="nil"/>
            </w:tcBorders>
            <w:vAlign w:val="center"/>
          </w:tcPr>
          <w:p w14:paraId="12514322"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5.238</w:t>
            </w:r>
          </w:p>
        </w:tc>
        <w:tc>
          <w:tcPr>
            <w:tcW w:w="0" w:type="auto"/>
            <w:tcBorders>
              <w:top w:val="single" w:sz="12" w:space="0" w:color="auto"/>
              <w:bottom w:val="nil"/>
            </w:tcBorders>
            <w:vAlign w:val="center"/>
          </w:tcPr>
          <w:p w14:paraId="52891EC8"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11.4185</w:t>
            </w:r>
          </w:p>
        </w:tc>
        <w:tc>
          <w:tcPr>
            <w:tcW w:w="0" w:type="auto"/>
            <w:tcBorders>
              <w:top w:val="single" w:sz="12" w:space="0" w:color="auto"/>
              <w:bottom w:val="nil"/>
            </w:tcBorders>
            <w:vAlign w:val="center"/>
          </w:tcPr>
          <w:p w14:paraId="716EB7AB"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311.95</w:t>
            </w:r>
          </w:p>
        </w:tc>
        <w:tc>
          <w:tcPr>
            <w:tcW w:w="0" w:type="auto"/>
            <w:tcBorders>
              <w:top w:val="single" w:sz="12" w:space="0" w:color="auto"/>
              <w:bottom w:val="nil"/>
            </w:tcBorders>
            <w:vAlign w:val="center"/>
          </w:tcPr>
          <w:p w14:paraId="3F89133B"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50</w:t>
            </w:r>
          </w:p>
        </w:tc>
        <w:tc>
          <w:tcPr>
            <w:tcW w:w="0" w:type="auto"/>
            <w:tcBorders>
              <w:top w:val="single" w:sz="12" w:space="0" w:color="auto"/>
              <w:bottom w:val="nil"/>
            </w:tcBorders>
            <w:vAlign w:val="center"/>
          </w:tcPr>
          <w:p w14:paraId="08B39EDF"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6</w:t>
            </w:r>
          </w:p>
        </w:tc>
        <w:tc>
          <w:tcPr>
            <w:tcW w:w="0" w:type="auto"/>
            <w:tcBorders>
              <w:top w:val="single" w:sz="12" w:space="0" w:color="auto"/>
              <w:bottom w:val="nil"/>
            </w:tcBorders>
            <w:vAlign w:val="center"/>
          </w:tcPr>
          <w:p w14:paraId="6DE27BB8"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11</w:t>
            </w:r>
          </w:p>
        </w:tc>
        <w:tc>
          <w:tcPr>
            <w:tcW w:w="0" w:type="auto"/>
            <w:tcBorders>
              <w:top w:val="single" w:sz="12" w:space="0" w:color="auto"/>
              <w:bottom w:val="nil"/>
            </w:tcBorders>
            <w:vAlign w:val="center"/>
          </w:tcPr>
          <w:p w14:paraId="24B13037"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69%</w:t>
            </w:r>
          </w:p>
        </w:tc>
        <w:tc>
          <w:tcPr>
            <w:tcW w:w="0" w:type="auto"/>
            <w:tcBorders>
              <w:top w:val="single" w:sz="12" w:space="0" w:color="auto"/>
              <w:bottom w:val="nil"/>
            </w:tcBorders>
            <w:vAlign w:val="center"/>
          </w:tcPr>
          <w:p w14:paraId="3C9376E3"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0.551</w:t>
            </w:r>
          </w:p>
        </w:tc>
        <w:tc>
          <w:tcPr>
            <w:tcW w:w="0" w:type="auto"/>
            <w:tcBorders>
              <w:top w:val="single" w:sz="12" w:space="0" w:color="auto"/>
              <w:bottom w:val="nil"/>
            </w:tcBorders>
            <w:vAlign w:val="center"/>
          </w:tcPr>
          <w:p w14:paraId="0044B231"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&lt;EndNote&gt;&lt;Cite&gt;&lt;Author&gt;Huang&lt;/Author&gt;&lt;Year&gt;2018&lt;/Year&gt;&lt;RecNum&gt;1063&lt;/RecNum&gt;&lt;DisplayText&gt;[50]&lt;/DisplayText&gt;&lt;record&gt;&lt;rec-number&gt;1063&lt;/rec-number&gt;&lt;foreign-keys&gt;&lt;key app="EN" db-id="pvettxp2m2sepdexx92p5xef9wfevptp5ert" timestamp="1748758406"&gt;1063&lt;/key&gt;&lt;/foreign-keys&gt;&lt;ref-type name="Journal Article"&gt;17&lt;/ref-type&gt;&lt;contributors&gt;&lt;authors&gt;&lt;author&gt;Huang, Xiaoyong&lt;/author&gt;&lt;author&gt;Li, Bin&lt;/author&gt;&lt;author&gt;Du, Peng&lt;/author&gt;&lt;author&gt;Guo, Heng&lt;/author&gt;&lt;author&gt;Cao, Renping&lt;/author&gt;&lt;author&gt;Yu, Jae Su&lt;/author&gt;&lt;author&gt;Wang, Kai&lt;/author&gt;&lt;author&gt;Sun, Xiao Wei&lt;/author&gt;&lt;/authors&gt;&lt;/contributors&gt;&lt;titles&gt;&lt;title&gt;Realizing highly efficient multicolor tunable emissions from Tb3+ and Eu3+ co-doped CaGd2 (WO4) 4 phosphors via energy transfer by single ultraviolet excitation for lighting and display applications&lt;/title&gt;&lt;secondary-title&gt;Dyes and Pigments&lt;/secondary-title&gt;&lt;/titles&gt;&lt;periodical&gt;&lt;full-title&gt;DYES AND PIGMENTS&lt;/full-title&gt;&lt;abbr-1&gt;Dyes Pigment.&lt;/abbr-1&gt;&lt;abbr-2&gt;DYES PIGMENTS&lt;/abbr-2&gt;&lt;/periodical&gt;&lt;pages&gt;202-210&lt;/pages&gt;&lt;volume&gt;151&lt;/volume&gt;&lt;dates&gt;&lt;year&gt;2018&lt;/year&gt;&lt;/dates&gt;&lt;isbn&gt;0143-7208&lt;/isbn&gt;&lt;urls&gt;&lt;/urls&gt;&lt;/record&gt;&lt;/Cite&gt;&lt;/EndNote&gt;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50]</w:t>
            </w:r>
            <w:r w:rsidRPr="002B005F">
              <w:rPr>
                <w:rFonts w:ascii="Times New Roman" w:hAnsi="Times New Roman"/>
                <w:b/>
                <w:bCs/>
                <w:color w:val="000000"/>
                <w:sz w:val="11"/>
                <w:szCs w:val="11"/>
              </w:rPr>
              <w:fldChar w:fldCharType="end"/>
            </w:r>
          </w:p>
        </w:tc>
      </w:tr>
      <w:tr w:rsidR="001E4A94" w:rsidRPr="002B005F" w14:paraId="1CEE31F9" w14:textId="77777777" w:rsidTr="001E4A94">
        <w:trPr>
          <w:jc w:val="center"/>
        </w:trPr>
        <w:tc>
          <w:tcPr>
            <w:tcW w:w="0" w:type="auto"/>
            <w:tcBorders>
              <w:top w:val="nil"/>
              <w:bottom w:val="nil"/>
            </w:tcBorders>
            <w:vAlign w:val="center"/>
          </w:tcPr>
          <w:p w14:paraId="27E224E1"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CGW:10%Tb</w:t>
            </w:r>
            <w:r w:rsidRPr="002B005F">
              <w:rPr>
                <w:rFonts w:ascii="Times New Roman" w:hAnsi="Times New Roman"/>
                <w:b/>
                <w:bCs/>
                <w:color w:val="000000"/>
                <w:sz w:val="11"/>
                <w:szCs w:val="11"/>
                <w:vertAlign w:val="superscript"/>
              </w:rPr>
              <w:t>3+</w:t>
            </w:r>
          </w:p>
        </w:tc>
        <w:tc>
          <w:tcPr>
            <w:tcW w:w="0" w:type="auto"/>
            <w:tcBorders>
              <w:top w:val="nil"/>
              <w:bottom w:val="nil"/>
            </w:tcBorders>
            <w:vAlign w:val="center"/>
          </w:tcPr>
          <w:p w14:paraId="29AD9C23"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5.2202</w:t>
            </w:r>
          </w:p>
        </w:tc>
        <w:tc>
          <w:tcPr>
            <w:tcW w:w="0" w:type="auto"/>
            <w:tcBorders>
              <w:top w:val="nil"/>
              <w:bottom w:val="nil"/>
            </w:tcBorders>
            <w:vAlign w:val="center"/>
          </w:tcPr>
          <w:p w14:paraId="044BC0BD"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5.238</w:t>
            </w:r>
          </w:p>
        </w:tc>
        <w:tc>
          <w:tcPr>
            <w:tcW w:w="0" w:type="auto"/>
            <w:tcBorders>
              <w:top w:val="nil"/>
              <w:bottom w:val="nil"/>
            </w:tcBorders>
            <w:vAlign w:val="center"/>
          </w:tcPr>
          <w:p w14:paraId="692DB3DA"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11.4185</w:t>
            </w:r>
          </w:p>
        </w:tc>
        <w:tc>
          <w:tcPr>
            <w:tcW w:w="0" w:type="auto"/>
            <w:tcBorders>
              <w:top w:val="nil"/>
              <w:bottom w:val="nil"/>
            </w:tcBorders>
            <w:vAlign w:val="center"/>
          </w:tcPr>
          <w:p w14:paraId="19599DF2"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311.95</w:t>
            </w:r>
          </w:p>
        </w:tc>
        <w:tc>
          <w:tcPr>
            <w:tcW w:w="0" w:type="auto"/>
            <w:tcBorders>
              <w:top w:val="nil"/>
              <w:bottom w:val="nil"/>
            </w:tcBorders>
            <w:vAlign w:val="center"/>
          </w:tcPr>
          <w:p w14:paraId="1E0D0809"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10</w:t>
            </w:r>
          </w:p>
        </w:tc>
        <w:tc>
          <w:tcPr>
            <w:tcW w:w="0" w:type="auto"/>
            <w:tcBorders>
              <w:top w:val="nil"/>
              <w:bottom w:val="nil"/>
            </w:tcBorders>
            <w:vAlign w:val="center"/>
          </w:tcPr>
          <w:p w14:paraId="74FA00CE"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6</w:t>
            </w:r>
          </w:p>
        </w:tc>
        <w:tc>
          <w:tcPr>
            <w:tcW w:w="0" w:type="auto"/>
            <w:tcBorders>
              <w:top w:val="nil"/>
              <w:bottom w:val="nil"/>
            </w:tcBorders>
            <w:vAlign w:val="center"/>
          </w:tcPr>
          <w:p w14:paraId="35FDE03D"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11</w:t>
            </w:r>
          </w:p>
        </w:tc>
        <w:tc>
          <w:tcPr>
            <w:tcW w:w="0" w:type="auto"/>
            <w:tcBorders>
              <w:top w:val="nil"/>
              <w:bottom w:val="nil"/>
            </w:tcBorders>
            <w:vAlign w:val="center"/>
          </w:tcPr>
          <w:p w14:paraId="6790524F"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69%</w:t>
            </w:r>
          </w:p>
        </w:tc>
        <w:tc>
          <w:tcPr>
            <w:tcW w:w="0" w:type="auto"/>
            <w:tcBorders>
              <w:top w:val="nil"/>
              <w:bottom w:val="nil"/>
            </w:tcBorders>
            <w:vAlign w:val="center"/>
          </w:tcPr>
          <w:p w14:paraId="26B28BD9"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0.571</w:t>
            </w:r>
          </w:p>
        </w:tc>
        <w:tc>
          <w:tcPr>
            <w:tcW w:w="0" w:type="auto"/>
            <w:tcBorders>
              <w:top w:val="nil"/>
              <w:bottom w:val="nil"/>
            </w:tcBorders>
            <w:vAlign w:val="center"/>
          </w:tcPr>
          <w:p w14:paraId="2AABD3EF"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&lt;EndNote&gt;&lt;Cite&gt;&lt;Author&gt;Huang&lt;/Author&gt;&lt;Year&gt;2018&lt;/Year&gt;&lt;RecNum&gt;1063&lt;/RecNum&gt;&lt;DisplayText&gt;[50]&lt;/DisplayText&gt;&lt;record&gt;&lt;rec-number&gt;1063&lt;/rec-number&gt;&lt;foreign-keys&gt;&lt;key app="EN" db-id="pvettxp2m2sepdexx92p5xef9wfevptp5ert" timestamp="1748758406"&gt;1063&lt;/key&gt;&lt;/foreign-keys&gt;&lt;ref-type name="Journal Article"&gt;17&lt;/ref-type&gt;&lt;contributors&gt;&lt;authors&gt;&lt;author&gt;Huang, Xiaoyong&lt;/author&gt;&lt;author&gt;Li, Bin&lt;/author&gt;&lt;author&gt;Du, Peng&lt;/author&gt;&lt;author&gt;Guo, Heng&lt;/author&gt;&lt;author&gt;Cao, Renping&lt;/author&gt;&lt;author&gt;Yu, Jae Su&lt;/author&gt;&lt;author&gt;Wang, Kai&lt;/author&gt;&lt;author&gt;Sun, Xiao Wei&lt;/author&gt;&lt;/authors&gt;&lt;/contributors&gt;&lt;titles&gt;&lt;title&gt;Realizing highly efficient multicolor tunable emissions from Tb3+ and Eu3+ co-doped CaGd2 (WO4) 4 phosphors via energy transfer by single ultraviolet excitation for lighting and display applications&lt;/title&gt;&lt;secondary-title&gt;Dyes and Pigments&lt;/secondary-title&gt;&lt;/titles&gt;&lt;periodical&gt;&lt;full-title&gt;DYES AND PIGMENTS&lt;/full-title&gt;&lt;abbr-1&gt;Dyes Pigment.&lt;/abbr-1&gt;&lt;abbr-2&gt;DYES PIGMENTS&lt;/abbr-2&gt;&lt;/periodical&gt;&lt;pages&gt;202-210&lt;/pages&gt;&lt;volume&gt;151&lt;/volume&gt;&lt;dates&gt;&lt;year&gt;2018&lt;/year&gt;&lt;/dates&gt;&lt;isbn&gt;0143-7208&lt;/isbn&gt;&lt;urls&gt;&lt;/urls&gt;&lt;/record&gt;&lt;/Cite&gt;&lt;/EndNote&gt;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50]</w:t>
            </w:r>
            <w:r w:rsidRPr="002B005F">
              <w:rPr>
                <w:rFonts w:ascii="Times New Roman" w:hAnsi="Times New Roman"/>
                <w:b/>
                <w:bCs/>
                <w:color w:val="000000"/>
                <w:sz w:val="11"/>
                <w:szCs w:val="11"/>
              </w:rPr>
              <w:fldChar w:fldCharType="end"/>
            </w:r>
          </w:p>
        </w:tc>
      </w:tr>
      <w:tr w:rsidR="001E4A94" w:rsidRPr="002B005F" w14:paraId="7D4D361E" w14:textId="77777777" w:rsidTr="001E4A94">
        <w:trPr>
          <w:jc w:val="center"/>
        </w:trPr>
        <w:tc>
          <w:tcPr>
            <w:tcW w:w="0" w:type="auto"/>
            <w:tcBorders>
              <w:top w:val="nil"/>
              <w:bottom w:val="nil"/>
            </w:tcBorders>
            <w:vAlign w:val="center"/>
          </w:tcPr>
          <w:p w14:paraId="78FFCF22"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CGW:30%Tb</w:t>
            </w:r>
            <w:r w:rsidRPr="002B005F">
              <w:rPr>
                <w:rFonts w:ascii="Times New Roman" w:hAnsi="Times New Roman"/>
                <w:b/>
                <w:bCs/>
                <w:color w:val="000000"/>
                <w:sz w:val="11"/>
                <w:szCs w:val="11"/>
                <w:vertAlign w:val="superscript"/>
              </w:rPr>
              <w:t>3+</w:t>
            </w:r>
          </w:p>
        </w:tc>
        <w:tc>
          <w:tcPr>
            <w:tcW w:w="0" w:type="auto"/>
            <w:tcBorders>
              <w:top w:val="nil"/>
              <w:bottom w:val="nil"/>
            </w:tcBorders>
            <w:vAlign w:val="center"/>
          </w:tcPr>
          <w:p w14:paraId="08BA359B"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5.2202</w:t>
            </w:r>
          </w:p>
        </w:tc>
        <w:tc>
          <w:tcPr>
            <w:tcW w:w="0" w:type="auto"/>
            <w:tcBorders>
              <w:top w:val="nil"/>
              <w:bottom w:val="nil"/>
            </w:tcBorders>
            <w:vAlign w:val="center"/>
          </w:tcPr>
          <w:p w14:paraId="6AA71E4C"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5.238</w:t>
            </w:r>
          </w:p>
        </w:tc>
        <w:tc>
          <w:tcPr>
            <w:tcW w:w="0" w:type="auto"/>
            <w:tcBorders>
              <w:top w:val="nil"/>
              <w:bottom w:val="nil"/>
            </w:tcBorders>
            <w:vAlign w:val="center"/>
          </w:tcPr>
          <w:p w14:paraId="28424325"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11.4185</w:t>
            </w:r>
          </w:p>
        </w:tc>
        <w:tc>
          <w:tcPr>
            <w:tcW w:w="0" w:type="auto"/>
            <w:tcBorders>
              <w:top w:val="nil"/>
              <w:bottom w:val="nil"/>
            </w:tcBorders>
            <w:vAlign w:val="center"/>
          </w:tcPr>
          <w:p w14:paraId="1116ADBF"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311.95</w:t>
            </w:r>
          </w:p>
        </w:tc>
        <w:tc>
          <w:tcPr>
            <w:tcW w:w="0" w:type="auto"/>
            <w:tcBorders>
              <w:top w:val="nil"/>
              <w:bottom w:val="nil"/>
            </w:tcBorders>
            <w:vAlign w:val="center"/>
          </w:tcPr>
          <w:p w14:paraId="2E1440EB"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30</w:t>
            </w:r>
          </w:p>
        </w:tc>
        <w:tc>
          <w:tcPr>
            <w:tcW w:w="0" w:type="auto"/>
            <w:tcBorders>
              <w:top w:val="nil"/>
              <w:bottom w:val="nil"/>
            </w:tcBorders>
            <w:vAlign w:val="center"/>
          </w:tcPr>
          <w:p w14:paraId="5A0B4A9D"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6</w:t>
            </w:r>
          </w:p>
        </w:tc>
        <w:tc>
          <w:tcPr>
            <w:tcW w:w="0" w:type="auto"/>
            <w:tcBorders>
              <w:top w:val="nil"/>
              <w:bottom w:val="nil"/>
            </w:tcBorders>
            <w:vAlign w:val="center"/>
          </w:tcPr>
          <w:p w14:paraId="7E3A61AB"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11</w:t>
            </w:r>
          </w:p>
        </w:tc>
        <w:tc>
          <w:tcPr>
            <w:tcW w:w="0" w:type="auto"/>
            <w:tcBorders>
              <w:top w:val="nil"/>
              <w:bottom w:val="nil"/>
            </w:tcBorders>
            <w:vAlign w:val="center"/>
          </w:tcPr>
          <w:p w14:paraId="20C1C7E5"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69%</w:t>
            </w:r>
          </w:p>
        </w:tc>
        <w:tc>
          <w:tcPr>
            <w:tcW w:w="0" w:type="auto"/>
            <w:tcBorders>
              <w:top w:val="nil"/>
              <w:bottom w:val="nil"/>
            </w:tcBorders>
            <w:vAlign w:val="center"/>
          </w:tcPr>
          <w:p w14:paraId="451E6FE3"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0.566</w:t>
            </w:r>
          </w:p>
        </w:tc>
        <w:tc>
          <w:tcPr>
            <w:tcW w:w="0" w:type="auto"/>
            <w:tcBorders>
              <w:top w:val="nil"/>
              <w:bottom w:val="nil"/>
            </w:tcBorders>
            <w:vAlign w:val="center"/>
          </w:tcPr>
          <w:p w14:paraId="3BB72D2F"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&lt;EndNote&gt;&lt;Cite&gt;&lt;Author&gt;Huang&lt;/Author&gt;&lt;Year&gt;2018&lt;/Year&gt;&lt;RecNum&gt;1063&lt;/RecNum&gt;&lt;DisplayText&gt;[50]&lt;/DisplayText&gt;&lt;record&gt;&lt;rec-number&gt;1063&lt;/rec-number&gt;&lt;foreign-keys&gt;&lt;key app="EN" db-id="pvettxp2m2sepdexx92p5xef9wfevptp5ert" timestamp="1748758406"&gt;1063&lt;/key&gt;&lt;/foreign-keys&gt;&lt;ref-type name="Journal Article"&gt;17&lt;/ref-type&gt;&lt;contributors&gt;&lt;authors&gt;&lt;author&gt;Huang, Xiaoyong&lt;/author&gt;&lt;author&gt;Li, Bin&lt;/author&gt;&lt;author&gt;Du, Peng&lt;/author&gt;&lt;author&gt;Guo, Heng&lt;/author&gt;&lt;author&gt;Cao, Renping&lt;/author&gt;&lt;author&gt;Yu, Jae Su&lt;/author&gt;&lt;author&gt;Wang, Kai&lt;/author&gt;&lt;author&gt;Sun, Xiao Wei&lt;/author&gt;&lt;/authors&gt;&lt;/contributors&gt;&lt;titles&gt;&lt;title&gt;Realizing highly efficient multicolor tunable emissions from Tb3+ and Eu3+ co-doped CaGd2 (WO4) 4 phosphors via energy transfer by single ultraviolet excitation for lighting and display applications&lt;/title&gt;&lt;secondary-title&gt;Dyes and Pigments&lt;/secondary-title&gt;&lt;/titles&gt;&lt;periodical&gt;&lt;full-title&gt;DYES AND PIGMENTS&lt;/full-title&gt;&lt;abbr-1&gt;Dyes Pigment.&lt;/abbr-1&gt;&lt;abbr-2&gt;DYES PIGMENTS&lt;/abbr-2&gt;&lt;/periodical&gt;&lt;pages&gt;202-210&lt;/pages&gt;&lt;volume&gt;151&lt;/volume&gt;&lt;dates&gt;&lt;year&gt;2018&lt;/year&gt;&lt;/dates&gt;&lt;isbn&gt;0143-7208&lt;/isbn&gt;&lt;urls&gt;&lt;/urls&gt;&lt;/record&gt;&lt;/Cite&gt;&lt;/EndNote&gt;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50]</w:t>
            </w:r>
            <w:r w:rsidRPr="002B005F">
              <w:rPr>
                <w:rFonts w:ascii="Times New Roman" w:hAnsi="Times New Roman"/>
                <w:b/>
                <w:bCs/>
                <w:color w:val="000000"/>
                <w:sz w:val="11"/>
                <w:szCs w:val="11"/>
              </w:rPr>
              <w:fldChar w:fldCharType="end"/>
            </w:r>
          </w:p>
        </w:tc>
      </w:tr>
      <w:tr w:rsidR="001E4A94" w:rsidRPr="002B005F" w14:paraId="48A84282" w14:textId="77777777" w:rsidTr="001E4A94">
        <w:trPr>
          <w:jc w:val="center"/>
        </w:trPr>
        <w:tc>
          <w:tcPr>
            <w:tcW w:w="0" w:type="auto"/>
            <w:tcBorders>
              <w:top w:val="nil"/>
              <w:bottom w:val="nil"/>
            </w:tcBorders>
            <w:vAlign w:val="center"/>
          </w:tcPr>
          <w:p w14:paraId="16221922"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CGW:90%Tb</w:t>
            </w:r>
            <w:r w:rsidRPr="002B005F">
              <w:rPr>
                <w:rFonts w:ascii="Times New Roman" w:hAnsi="Times New Roman"/>
                <w:b/>
                <w:bCs/>
                <w:color w:val="000000"/>
                <w:sz w:val="11"/>
                <w:szCs w:val="11"/>
                <w:vertAlign w:val="superscript"/>
              </w:rPr>
              <w:t>3+</w:t>
            </w:r>
          </w:p>
        </w:tc>
        <w:tc>
          <w:tcPr>
            <w:tcW w:w="0" w:type="auto"/>
            <w:tcBorders>
              <w:top w:val="nil"/>
              <w:bottom w:val="nil"/>
            </w:tcBorders>
            <w:vAlign w:val="center"/>
          </w:tcPr>
          <w:p w14:paraId="352AE71F"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5.2202</w:t>
            </w:r>
          </w:p>
        </w:tc>
        <w:tc>
          <w:tcPr>
            <w:tcW w:w="0" w:type="auto"/>
            <w:tcBorders>
              <w:top w:val="nil"/>
              <w:bottom w:val="nil"/>
            </w:tcBorders>
            <w:vAlign w:val="center"/>
          </w:tcPr>
          <w:p w14:paraId="49F16BD3"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5.238</w:t>
            </w:r>
          </w:p>
        </w:tc>
        <w:tc>
          <w:tcPr>
            <w:tcW w:w="0" w:type="auto"/>
            <w:tcBorders>
              <w:top w:val="nil"/>
              <w:bottom w:val="nil"/>
            </w:tcBorders>
            <w:vAlign w:val="center"/>
          </w:tcPr>
          <w:p w14:paraId="4DC25624"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11.4185</w:t>
            </w:r>
          </w:p>
        </w:tc>
        <w:tc>
          <w:tcPr>
            <w:tcW w:w="0" w:type="auto"/>
            <w:tcBorders>
              <w:top w:val="nil"/>
              <w:bottom w:val="nil"/>
            </w:tcBorders>
            <w:vAlign w:val="center"/>
          </w:tcPr>
          <w:p w14:paraId="336F90C6"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311.95</w:t>
            </w:r>
          </w:p>
        </w:tc>
        <w:tc>
          <w:tcPr>
            <w:tcW w:w="0" w:type="auto"/>
            <w:tcBorders>
              <w:top w:val="nil"/>
              <w:bottom w:val="nil"/>
            </w:tcBorders>
            <w:vAlign w:val="center"/>
          </w:tcPr>
          <w:p w14:paraId="5A11D2C5"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90</w:t>
            </w:r>
          </w:p>
        </w:tc>
        <w:tc>
          <w:tcPr>
            <w:tcW w:w="0" w:type="auto"/>
            <w:tcBorders>
              <w:top w:val="nil"/>
              <w:bottom w:val="nil"/>
            </w:tcBorders>
            <w:vAlign w:val="center"/>
          </w:tcPr>
          <w:p w14:paraId="78CFBD68"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6</w:t>
            </w:r>
          </w:p>
        </w:tc>
        <w:tc>
          <w:tcPr>
            <w:tcW w:w="0" w:type="auto"/>
            <w:tcBorders>
              <w:top w:val="nil"/>
              <w:bottom w:val="nil"/>
            </w:tcBorders>
            <w:vAlign w:val="center"/>
          </w:tcPr>
          <w:p w14:paraId="54A249EC"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11</w:t>
            </w:r>
          </w:p>
        </w:tc>
        <w:tc>
          <w:tcPr>
            <w:tcW w:w="0" w:type="auto"/>
            <w:tcBorders>
              <w:top w:val="nil"/>
              <w:bottom w:val="nil"/>
            </w:tcBorders>
            <w:vAlign w:val="center"/>
          </w:tcPr>
          <w:p w14:paraId="70FAC869"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69%</w:t>
            </w:r>
          </w:p>
        </w:tc>
        <w:tc>
          <w:tcPr>
            <w:tcW w:w="0" w:type="auto"/>
            <w:tcBorders>
              <w:top w:val="nil"/>
              <w:bottom w:val="nil"/>
            </w:tcBorders>
            <w:vAlign w:val="center"/>
          </w:tcPr>
          <w:p w14:paraId="5FE750A4"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0.463</w:t>
            </w:r>
          </w:p>
        </w:tc>
        <w:tc>
          <w:tcPr>
            <w:tcW w:w="0" w:type="auto"/>
            <w:tcBorders>
              <w:top w:val="nil"/>
              <w:bottom w:val="nil"/>
            </w:tcBorders>
            <w:vAlign w:val="center"/>
          </w:tcPr>
          <w:p w14:paraId="480D7E04"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&lt;EndNote&gt;&lt;Cite&gt;&lt;Author&gt;Huang&lt;/Author&gt;&lt;Year&gt;2018&lt;/Year&gt;&lt;RecNum&gt;1063&lt;/RecNum&gt;&lt;DisplayText&gt;[50]&lt;/DisplayText&gt;&lt;record&gt;&lt;rec-number&gt;1063&lt;/rec-number&gt;&lt;foreign-keys&gt;&lt;key app="EN" db-id="pvettxp2m2sepdexx92p5xef9wfevptp5ert" timestamp="1748758406"&gt;1063&lt;/key&gt;&lt;/foreign-keys&gt;&lt;ref-type name="Journal Article"&gt;17&lt;/ref-type&gt;&lt;contributors&gt;&lt;authors&gt;&lt;author&gt;Huang, Xiaoyong&lt;/author&gt;&lt;author&gt;Li, Bin&lt;/author&gt;&lt;author&gt;Du, Peng&lt;/author&gt;&lt;author&gt;Guo, Heng&lt;/author&gt;&lt;author&gt;Cao, Renping&lt;/author&gt;&lt;author&gt;Yu, Jae Su&lt;/author&gt;&lt;author&gt;Wang, Kai&lt;/author&gt;&lt;author&gt;Sun, Xiao Wei&lt;/author&gt;&lt;/authors&gt;&lt;/contributors&gt;&lt;titles&gt;&lt;title&gt;Realizing highly efficient multicolor tunable emissions from Tb3+ and Eu3+ co-doped CaGd2 (WO4) 4 phosphors via energy transfer by single ultraviolet excitation for lighting and display applications&lt;/title&gt;&lt;secondary-title&gt;Dyes and Pigments&lt;/secondary-title&gt;&lt;/titles&gt;&lt;periodical&gt;&lt;full-title&gt;DYES AND PIGMENTS&lt;/full-title&gt;&lt;abbr-1&gt;Dyes Pigment.&lt;/abbr-1&gt;&lt;abbr-2&gt;DYES PIGMENTS&lt;/abbr-2&gt;&lt;/periodical&gt;&lt;pages&gt;202-210&lt;/pages&gt;&lt;volume&gt;151&lt;/volume&gt;&lt;dates&gt;&lt;year&gt;2018&lt;/year&gt;&lt;/dates&gt;&lt;isbn&gt;0143-7208&lt;/isbn&gt;&lt;urls&gt;&lt;/urls&gt;&lt;/record&gt;&lt;/Cite&gt;&lt;/EndNote&gt;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50]</w:t>
            </w:r>
            <w:r w:rsidRPr="002B005F">
              <w:rPr>
                <w:rFonts w:ascii="Times New Roman" w:hAnsi="Times New Roman"/>
                <w:b/>
                <w:bCs/>
                <w:color w:val="000000"/>
                <w:sz w:val="11"/>
                <w:szCs w:val="11"/>
              </w:rPr>
              <w:fldChar w:fldCharType="end"/>
            </w:r>
          </w:p>
        </w:tc>
      </w:tr>
      <w:tr w:rsidR="001E4A94" w:rsidRPr="002B005F" w14:paraId="70DDE450" w14:textId="77777777" w:rsidTr="001E4A94">
        <w:trPr>
          <w:jc w:val="center"/>
        </w:trPr>
        <w:tc>
          <w:tcPr>
            <w:tcW w:w="0" w:type="auto"/>
            <w:tcBorders>
              <w:top w:val="nil"/>
              <w:bottom w:val="nil"/>
            </w:tcBorders>
            <w:vAlign w:val="center"/>
          </w:tcPr>
          <w:p w14:paraId="7A0C5402"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CGW:20%Tb</w:t>
            </w:r>
            <w:r w:rsidRPr="002B005F">
              <w:rPr>
                <w:rFonts w:ascii="Times New Roman" w:hAnsi="Times New Roman"/>
                <w:b/>
                <w:bCs/>
                <w:color w:val="000000"/>
                <w:sz w:val="11"/>
                <w:szCs w:val="11"/>
                <w:vertAlign w:val="superscript"/>
              </w:rPr>
              <w:t>3+</w:t>
            </w:r>
          </w:p>
        </w:tc>
        <w:tc>
          <w:tcPr>
            <w:tcW w:w="0" w:type="auto"/>
            <w:tcBorders>
              <w:top w:val="nil"/>
              <w:bottom w:val="nil"/>
            </w:tcBorders>
            <w:vAlign w:val="center"/>
          </w:tcPr>
          <w:p w14:paraId="45FFC850"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5.2202</w:t>
            </w:r>
          </w:p>
        </w:tc>
        <w:tc>
          <w:tcPr>
            <w:tcW w:w="0" w:type="auto"/>
            <w:tcBorders>
              <w:top w:val="nil"/>
              <w:bottom w:val="nil"/>
            </w:tcBorders>
            <w:vAlign w:val="center"/>
          </w:tcPr>
          <w:p w14:paraId="00B47B02"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5.238</w:t>
            </w:r>
          </w:p>
        </w:tc>
        <w:tc>
          <w:tcPr>
            <w:tcW w:w="0" w:type="auto"/>
            <w:tcBorders>
              <w:top w:val="nil"/>
              <w:bottom w:val="nil"/>
            </w:tcBorders>
            <w:vAlign w:val="center"/>
          </w:tcPr>
          <w:p w14:paraId="26DFBC51"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11.4185</w:t>
            </w:r>
          </w:p>
        </w:tc>
        <w:tc>
          <w:tcPr>
            <w:tcW w:w="0" w:type="auto"/>
            <w:tcBorders>
              <w:top w:val="nil"/>
              <w:bottom w:val="nil"/>
            </w:tcBorders>
            <w:vAlign w:val="center"/>
          </w:tcPr>
          <w:p w14:paraId="704838EE"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311.95</w:t>
            </w:r>
          </w:p>
        </w:tc>
        <w:tc>
          <w:tcPr>
            <w:tcW w:w="0" w:type="auto"/>
            <w:tcBorders>
              <w:top w:val="nil"/>
              <w:bottom w:val="nil"/>
            </w:tcBorders>
            <w:vAlign w:val="center"/>
          </w:tcPr>
          <w:p w14:paraId="1DBCEF12"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20</w:t>
            </w:r>
          </w:p>
        </w:tc>
        <w:tc>
          <w:tcPr>
            <w:tcW w:w="0" w:type="auto"/>
            <w:tcBorders>
              <w:top w:val="nil"/>
              <w:bottom w:val="nil"/>
            </w:tcBorders>
            <w:vAlign w:val="center"/>
          </w:tcPr>
          <w:p w14:paraId="742C5748"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6</w:t>
            </w:r>
          </w:p>
        </w:tc>
        <w:tc>
          <w:tcPr>
            <w:tcW w:w="0" w:type="auto"/>
            <w:tcBorders>
              <w:top w:val="nil"/>
              <w:bottom w:val="nil"/>
            </w:tcBorders>
            <w:vAlign w:val="center"/>
          </w:tcPr>
          <w:p w14:paraId="641D6BE0"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11</w:t>
            </w:r>
          </w:p>
        </w:tc>
        <w:tc>
          <w:tcPr>
            <w:tcW w:w="0" w:type="auto"/>
            <w:tcBorders>
              <w:top w:val="nil"/>
              <w:bottom w:val="nil"/>
            </w:tcBorders>
            <w:vAlign w:val="center"/>
          </w:tcPr>
          <w:p w14:paraId="57C060FE"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69%</w:t>
            </w:r>
          </w:p>
        </w:tc>
        <w:tc>
          <w:tcPr>
            <w:tcW w:w="0" w:type="auto"/>
            <w:tcBorders>
              <w:top w:val="nil"/>
              <w:bottom w:val="nil"/>
            </w:tcBorders>
            <w:vAlign w:val="center"/>
          </w:tcPr>
          <w:p w14:paraId="0A55CA57"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0.547</w:t>
            </w:r>
          </w:p>
        </w:tc>
        <w:tc>
          <w:tcPr>
            <w:tcW w:w="0" w:type="auto"/>
            <w:tcBorders>
              <w:top w:val="nil"/>
              <w:bottom w:val="nil"/>
            </w:tcBorders>
            <w:vAlign w:val="center"/>
          </w:tcPr>
          <w:p w14:paraId="18402BD2"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&lt;EndNote&gt;&lt;Cite&gt;&lt;Author&gt;Huang&lt;/Author&gt;&lt;Year&gt;2018&lt;/Year&gt;&lt;RecNum&gt;1063&lt;/RecNum&gt;&lt;DisplayText&gt;[50]&lt;/DisplayText&gt;&lt;record&gt;&lt;rec-number&gt;1063&lt;/rec-number&gt;&lt;foreign-keys&gt;&lt;key app="EN" db-id="pvettxp2m2sepdexx92p5xef9wfevptp5ert" timestamp="1748758406"&gt;1063&lt;/key&gt;&lt;/foreign-keys&gt;&lt;ref-type name="Journal Article"&gt;17&lt;/ref-type&gt;&lt;contributors&gt;&lt;authors&gt;&lt;author&gt;Huang, Xiaoyong&lt;/author&gt;&lt;author&gt;Li, Bin&lt;/author&gt;&lt;author&gt;Du, Peng&lt;/author&gt;&lt;author&gt;Guo, Heng&lt;/author&gt;&lt;author&gt;Cao, Renping&lt;/author&gt;&lt;author&gt;Yu, Jae Su&lt;/author&gt;&lt;author&gt;Wang, Kai&lt;/author&gt;&lt;author&gt;Sun, Xiao Wei&lt;/author&gt;&lt;/authors&gt;&lt;/contributors&gt;&lt;titles&gt;&lt;title&gt;Realizing highly efficient multicolor tunable emissions from Tb3+ and Eu3+ co-doped CaGd2 (WO4) 4 phosphors via energy transfer by single ultraviolet excitation for lighting and display applications&lt;/title&gt;&lt;secondary-title&gt;Dyes and Pigments&lt;/secondary-title&gt;&lt;/titles&gt;&lt;periodical&gt;&lt;full-title&gt;DYES AND PIGMENTS&lt;/full-title&gt;&lt;abbr-1&gt;Dyes Pigment.&lt;/abbr-1&gt;&lt;abbr-2&gt;DYES PIGMENTS&lt;/abbr-2&gt;&lt;/periodical&gt;&lt;pages&gt;202-210&lt;/pages&gt;&lt;volume&gt;151&lt;/volume&gt;&lt;dates&gt;&lt;year&gt;2018&lt;/year&gt;&lt;/dates&gt;&lt;isbn&gt;0143-7208&lt;/isbn&gt;&lt;urls&gt;&lt;/urls&gt;&lt;/record&gt;&lt;/Cite&gt;&lt;/EndNote&gt;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50]</w:t>
            </w:r>
            <w:r w:rsidRPr="002B005F">
              <w:rPr>
                <w:rFonts w:ascii="Times New Roman" w:hAnsi="Times New Roman"/>
                <w:b/>
                <w:bCs/>
                <w:color w:val="000000"/>
                <w:sz w:val="11"/>
                <w:szCs w:val="11"/>
              </w:rPr>
              <w:fldChar w:fldCharType="end"/>
            </w:r>
          </w:p>
        </w:tc>
      </w:tr>
      <w:tr w:rsidR="001E4A94" w:rsidRPr="002B005F" w14:paraId="489B9EB6" w14:textId="77777777" w:rsidTr="001E4A94">
        <w:trPr>
          <w:jc w:val="center"/>
        </w:trPr>
        <w:tc>
          <w:tcPr>
            <w:tcW w:w="0" w:type="auto"/>
            <w:tcBorders>
              <w:top w:val="nil"/>
              <w:bottom w:val="nil"/>
            </w:tcBorders>
            <w:vAlign w:val="center"/>
          </w:tcPr>
          <w:p w14:paraId="0B8CC6C7"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CGW:40%Tb</w:t>
            </w:r>
            <w:r w:rsidRPr="002B005F">
              <w:rPr>
                <w:rFonts w:ascii="Times New Roman" w:hAnsi="Times New Roman"/>
                <w:b/>
                <w:bCs/>
                <w:color w:val="000000"/>
                <w:sz w:val="11"/>
                <w:szCs w:val="11"/>
                <w:vertAlign w:val="superscript"/>
              </w:rPr>
              <w:t>3+</w:t>
            </w:r>
          </w:p>
        </w:tc>
        <w:tc>
          <w:tcPr>
            <w:tcW w:w="0" w:type="auto"/>
            <w:tcBorders>
              <w:top w:val="nil"/>
              <w:bottom w:val="nil"/>
            </w:tcBorders>
            <w:vAlign w:val="center"/>
          </w:tcPr>
          <w:p w14:paraId="32B2818F"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5.2202</w:t>
            </w:r>
          </w:p>
        </w:tc>
        <w:tc>
          <w:tcPr>
            <w:tcW w:w="0" w:type="auto"/>
            <w:tcBorders>
              <w:top w:val="nil"/>
              <w:bottom w:val="nil"/>
            </w:tcBorders>
            <w:vAlign w:val="center"/>
          </w:tcPr>
          <w:p w14:paraId="05210672"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5.238</w:t>
            </w:r>
          </w:p>
        </w:tc>
        <w:tc>
          <w:tcPr>
            <w:tcW w:w="0" w:type="auto"/>
            <w:tcBorders>
              <w:top w:val="nil"/>
              <w:bottom w:val="nil"/>
            </w:tcBorders>
            <w:vAlign w:val="center"/>
          </w:tcPr>
          <w:p w14:paraId="5F00FF6E"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11.4185</w:t>
            </w:r>
          </w:p>
        </w:tc>
        <w:tc>
          <w:tcPr>
            <w:tcW w:w="0" w:type="auto"/>
            <w:tcBorders>
              <w:top w:val="nil"/>
              <w:bottom w:val="nil"/>
            </w:tcBorders>
            <w:vAlign w:val="center"/>
          </w:tcPr>
          <w:p w14:paraId="44540BC2"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311.95</w:t>
            </w:r>
          </w:p>
        </w:tc>
        <w:tc>
          <w:tcPr>
            <w:tcW w:w="0" w:type="auto"/>
            <w:tcBorders>
              <w:top w:val="nil"/>
              <w:bottom w:val="nil"/>
            </w:tcBorders>
            <w:vAlign w:val="center"/>
          </w:tcPr>
          <w:p w14:paraId="6753E16C"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40</w:t>
            </w:r>
          </w:p>
        </w:tc>
        <w:tc>
          <w:tcPr>
            <w:tcW w:w="0" w:type="auto"/>
            <w:tcBorders>
              <w:top w:val="nil"/>
              <w:bottom w:val="nil"/>
            </w:tcBorders>
            <w:vAlign w:val="center"/>
          </w:tcPr>
          <w:p w14:paraId="17FBE52C"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6</w:t>
            </w:r>
          </w:p>
        </w:tc>
        <w:tc>
          <w:tcPr>
            <w:tcW w:w="0" w:type="auto"/>
            <w:tcBorders>
              <w:top w:val="nil"/>
              <w:bottom w:val="nil"/>
            </w:tcBorders>
            <w:vAlign w:val="center"/>
          </w:tcPr>
          <w:p w14:paraId="359382E8"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11</w:t>
            </w:r>
          </w:p>
        </w:tc>
        <w:tc>
          <w:tcPr>
            <w:tcW w:w="0" w:type="auto"/>
            <w:tcBorders>
              <w:top w:val="nil"/>
              <w:bottom w:val="nil"/>
            </w:tcBorders>
            <w:vAlign w:val="center"/>
          </w:tcPr>
          <w:p w14:paraId="7711C16A"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69%</w:t>
            </w:r>
          </w:p>
        </w:tc>
        <w:tc>
          <w:tcPr>
            <w:tcW w:w="0" w:type="auto"/>
            <w:tcBorders>
              <w:top w:val="nil"/>
              <w:bottom w:val="nil"/>
            </w:tcBorders>
            <w:vAlign w:val="center"/>
          </w:tcPr>
          <w:p w14:paraId="7F35F61E"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0.544</w:t>
            </w:r>
          </w:p>
        </w:tc>
        <w:tc>
          <w:tcPr>
            <w:tcW w:w="0" w:type="auto"/>
            <w:tcBorders>
              <w:top w:val="nil"/>
              <w:bottom w:val="nil"/>
            </w:tcBorders>
            <w:vAlign w:val="center"/>
          </w:tcPr>
          <w:p w14:paraId="542FCB6B"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&lt;EndNote&gt;&lt;Cite&gt;&lt;Author&gt;Huang&lt;/Author&gt;&lt;Year&gt;2018&lt;/Year&gt;&lt;RecNum&gt;1063&lt;/RecNum&gt;&lt;DisplayText&gt;[50]&lt;/DisplayText&gt;&lt;record&gt;&lt;rec-number&gt;1063&lt;/rec-number&gt;&lt;foreign-keys&gt;&lt;key app="EN" db-id="pvettxp2m2sepdexx92p5xef9wfevptp5ert" timestamp="1748758406"&gt;1063&lt;/key&gt;&lt;/foreign-keys&gt;&lt;ref-type name="Journal Article"&gt;17&lt;/ref-type&gt;&lt;contributors&gt;&lt;authors&gt;&lt;author&gt;Huang, Xiaoyong&lt;/author&gt;&lt;author&gt;Li, Bin&lt;/author&gt;&lt;author&gt;Du, Peng&lt;/author&gt;&lt;author&gt;Guo, Heng&lt;/author&gt;&lt;author&gt;Cao, Renping&lt;/author&gt;&lt;author&gt;Yu, Jae Su&lt;/author&gt;&lt;author&gt;Wang, Kai&lt;/author&gt;&lt;author&gt;Sun, Xiao Wei&lt;/author&gt;&lt;/authors&gt;&lt;/contributors&gt;&lt;titles&gt;&lt;title&gt;Realizing highly efficient multicolor tunable emissions from Tb3+ and Eu3+ co-doped CaGd2 (WO4) 4 phosphors via energy transfer by single ultraviolet excitation for lighting and display applications&lt;/title&gt;&lt;secondary-title&gt;Dyes and Pigments&lt;/secondary-title&gt;&lt;/titles&gt;&lt;periodical&gt;&lt;full-title&gt;DYES AND PIGMENTS&lt;/full-title&gt;&lt;abbr-1&gt;Dyes Pigment.&lt;/abbr-1&gt;&lt;abbr-2&gt;DYES PIGMENTS&lt;/abbr-2&gt;&lt;/periodical&gt;&lt;pages&gt;202-210&lt;/pages&gt;&lt;volume&gt;151&lt;/volume&gt;&lt;dates&gt;&lt;year&gt;2018&lt;/year&gt;&lt;/dates&gt;&lt;isbn&gt;0143-7208&lt;/isbn&gt;&lt;urls&gt;&lt;/urls&gt;&lt;/record&gt;&lt;/Cite&gt;&lt;/EndNote&gt;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50]</w:t>
            </w:r>
            <w:r w:rsidRPr="002B005F">
              <w:rPr>
                <w:rFonts w:ascii="Times New Roman" w:hAnsi="Times New Roman"/>
                <w:b/>
                <w:bCs/>
                <w:color w:val="000000"/>
                <w:sz w:val="11"/>
                <w:szCs w:val="11"/>
              </w:rPr>
              <w:fldChar w:fldCharType="end"/>
            </w:r>
          </w:p>
        </w:tc>
      </w:tr>
      <w:tr w:rsidR="001E4A94" w:rsidRPr="002B005F" w14:paraId="18C49E79" w14:textId="77777777" w:rsidTr="001E4A94">
        <w:trPr>
          <w:jc w:val="center"/>
        </w:trPr>
        <w:tc>
          <w:tcPr>
            <w:tcW w:w="0" w:type="auto"/>
            <w:tcBorders>
              <w:top w:val="nil"/>
              <w:bottom w:val="nil"/>
            </w:tcBorders>
            <w:vAlign w:val="center"/>
          </w:tcPr>
          <w:p w14:paraId="152499F7"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CGW:50%Tb</w:t>
            </w:r>
            <w:r w:rsidRPr="002B005F">
              <w:rPr>
                <w:rFonts w:ascii="Times New Roman" w:hAnsi="Times New Roman"/>
                <w:b/>
                <w:bCs/>
                <w:color w:val="000000"/>
                <w:sz w:val="11"/>
                <w:szCs w:val="11"/>
                <w:vertAlign w:val="superscript"/>
              </w:rPr>
              <w:t>3+</w:t>
            </w:r>
          </w:p>
        </w:tc>
        <w:tc>
          <w:tcPr>
            <w:tcW w:w="0" w:type="auto"/>
            <w:tcBorders>
              <w:top w:val="nil"/>
              <w:bottom w:val="nil"/>
            </w:tcBorders>
            <w:vAlign w:val="center"/>
          </w:tcPr>
          <w:p w14:paraId="38335726"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5.2202</w:t>
            </w:r>
          </w:p>
        </w:tc>
        <w:tc>
          <w:tcPr>
            <w:tcW w:w="0" w:type="auto"/>
            <w:tcBorders>
              <w:top w:val="nil"/>
              <w:bottom w:val="nil"/>
            </w:tcBorders>
            <w:vAlign w:val="center"/>
          </w:tcPr>
          <w:p w14:paraId="24A30C0C"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5.238</w:t>
            </w:r>
          </w:p>
        </w:tc>
        <w:tc>
          <w:tcPr>
            <w:tcW w:w="0" w:type="auto"/>
            <w:tcBorders>
              <w:top w:val="nil"/>
              <w:bottom w:val="nil"/>
            </w:tcBorders>
            <w:vAlign w:val="center"/>
          </w:tcPr>
          <w:p w14:paraId="1E11E787"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11.4185</w:t>
            </w:r>
          </w:p>
        </w:tc>
        <w:tc>
          <w:tcPr>
            <w:tcW w:w="0" w:type="auto"/>
            <w:tcBorders>
              <w:top w:val="nil"/>
              <w:bottom w:val="nil"/>
            </w:tcBorders>
            <w:vAlign w:val="center"/>
          </w:tcPr>
          <w:p w14:paraId="2FEBDE3E"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311.95</w:t>
            </w:r>
          </w:p>
        </w:tc>
        <w:tc>
          <w:tcPr>
            <w:tcW w:w="0" w:type="auto"/>
            <w:tcBorders>
              <w:top w:val="nil"/>
              <w:bottom w:val="nil"/>
            </w:tcBorders>
            <w:vAlign w:val="center"/>
          </w:tcPr>
          <w:p w14:paraId="06B9ACD8"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50</w:t>
            </w:r>
          </w:p>
        </w:tc>
        <w:tc>
          <w:tcPr>
            <w:tcW w:w="0" w:type="auto"/>
            <w:tcBorders>
              <w:top w:val="nil"/>
              <w:bottom w:val="nil"/>
            </w:tcBorders>
            <w:vAlign w:val="center"/>
          </w:tcPr>
          <w:p w14:paraId="1C28966A"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6</w:t>
            </w:r>
          </w:p>
        </w:tc>
        <w:tc>
          <w:tcPr>
            <w:tcW w:w="0" w:type="auto"/>
            <w:tcBorders>
              <w:top w:val="nil"/>
              <w:bottom w:val="nil"/>
            </w:tcBorders>
            <w:vAlign w:val="center"/>
          </w:tcPr>
          <w:p w14:paraId="5C1F1FF8"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11</w:t>
            </w:r>
          </w:p>
        </w:tc>
        <w:tc>
          <w:tcPr>
            <w:tcW w:w="0" w:type="auto"/>
            <w:tcBorders>
              <w:top w:val="nil"/>
              <w:bottom w:val="nil"/>
            </w:tcBorders>
            <w:vAlign w:val="center"/>
          </w:tcPr>
          <w:p w14:paraId="311A6787"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69%</w:t>
            </w:r>
          </w:p>
        </w:tc>
        <w:tc>
          <w:tcPr>
            <w:tcW w:w="0" w:type="auto"/>
            <w:tcBorders>
              <w:top w:val="nil"/>
              <w:bottom w:val="nil"/>
            </w:tcBorders>
            <w:vAlign w:val="center"/>
          </w:tcPr>
          <w:p w14:paraId="5D02783D"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0.541</w:t>
            </w:r>
          </w:p>
        </w:tc>
        <w:tc>
          <w:tcPr>
            <w:tcW w:w="0" w:type="auto"/>
            <w:tcBorders>
              <w:top w:val="nil"/>
              <w:bottom w:val="nil"/>
            </w:tcBorders>
            <w:vAlign w:val="center"/>
          </w:tcPr>
          <w:p w14:paraId="42CB9FF7"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&lt;EndNote&gt;&lt;Cite&gt;&lt;Author&gt;Huang&lt;/Author&gt;&lt;Year&gt;2018&lt;/Year&gt;&lt;RecNum&gt;1063&lt;/RecNum&gt;&lt;DisplayText&gt;[50]&lt;/DisplayText&gt;&lt;record&gt;&lt;rec-number&gt;1063&lt;/rec-number&gt;&lt;foreign-keys&gt;&lt;key app="EN" db-id="pvettxp2m2sepdexx92p5xef9wfevptp5ert" timestamp="1748758406"&gt;1063&lt;/key&gt;&lt;/foreign-keys&gt;&lt;ref-type name="Journal Article"&gt;17&lt;/ref-type&gt;&lt;contributors&gt;&lt;authors&gt;&lt;author&gt;Huang, Xiaoyong&lt;/author&gt;&lt;author&gt;Li, Bin&lt;/author&gt;&lt;author&gt;Du, Peng&lt;/author&gt;&lt;author&gt;Guo, Heng&lt;/author&gt;&lt;author&gt;Cao, Renping&lt;/author&gt;&lt;author&gt;Yu, Jae Su&lt;/author&gt;&lt;author&gt;Wang, Kai&lt;/author&gt;&lt;author&gt;Sun, Xiao Wei&lt;/author&gt;&lt;/authors&gt;&lt;/contributors&gt;&lt;titles&gt;&lt;title&gt;Realizing highly efficient multicolor tunable emissions from Tb3+ and Eu3+ co-doped CaGd2 (WO4) 4 phosphors via energy transfer by single ultraviolet excitation for lighting and display applications&lt;/title&gt;&lt;secondary-title&gt;Dyes and Pigments&lt;/secondary-title&gt;&lt;/titles&gt;&lt;periodical&gt;&lt;full-title&gt;DYES AND PIGMENTS&lt;/full-title&gt;&lt;abbr-1&gt;Dyes Pigment.&lt;/abbr-1&gt;&lt;abbr-2&gt;DYES PIGMENTS&lt;/abbr-2&gt;&lt;/periodical&gt;&lt;pages&gt;202-210&lt;/pages&gt;&lt;volume&gt;151&lt;/volume&gt;&lt;dates&gt;&lt;year&gt;2018&lt;/year&gt;&lt;/dates&gt;&lt;isbn&gt;0143-7208&lt;/isbn&gt;&lt;urls&gt;&lt;/urls&gt;&lt;/record&gt;&lt;/Cite&gt;&lt;/EndNote&gt;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50]</w:t>
            </w:r>
            <w:r w:rsidRPr="002B005F">
              <w:rPr>
                <w:rFonts w:ascii="Times New Roman" w:hAnsi="Times New Roman"/>
                <w:b/>
                <w:bCs/>
                <w:color w:val="000000"/>
                <w:sz w:val="11"/>
                <w:szCs w:val="11"/>
              </w:rPr>
              <w:fldChar w:fldCharType="end"/>
            </w:r>
          </w:p>
        </w:tc>
      </w:tr>
      <w:tr w:rsidR="001E4A94" w:rsidRPr="002B005F" w14:paraId="4280C333" w14:textId="77777777" w:rsidTr="001E4A94">
        <w:trPr>
          <w:jc w:val="center"/>
        </w:trPr>
        <w:tc>
          <w:tcPr>
            <w:tcW w:w="0" w:type="auto"/>
            <w:tcBorders>
              <w:top w:val="nil"/>
              <w:bottom w:val="nil"/>
            </w:tcBorders>
            <w:vAlign w:val="center"/>
          </w:tcPr>
          <w:p w14:paraId="4A005655"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CGW:60%Tb</w:t>
            </w:r>
            <w:r w:rsidRPr="002B005F">
              <w:rPr>
                <w:rFonts w:ascii="Times New Roman" w:hAnsi="Times New Roman"/>
                <w:b/>
                <w:bCs/>
                <w:color w:val="000000"/>
                <w:sz w:val="11"/>
                <w:szCs w:val="11"/>
                <w:vertAlign w:val="superscript"/>
              </w:rPr>
              <w:t>3+</w:t>
            </w:r>
          </w:p>
        </w:tc>
        <w:tc>
          <w:tcPr>
            <w:tcW w:w="0" w:type="auto"/>
            <w:tcBorders>
              <w:top w:val="nil"/>
              <w:bottom w:val="nil"/>
            </w:tcBorders>
            <w:vAlign w:val="center"/>
          </w:tcPr>
          <w:p w14:paraId="09FCD492"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5.2202</w:t>
            </w:r>
          </w:p>
        </w:tc>
        <w:tc>
          <w:tcPr>
            <w:tcW w:w="0" w:type="auto"/>
            <w:tcBorders>
              <w:top w:val="nil"/>
              <w:bottom w:val="nil"/>
            </w:tcBorders>
            <w:vAlign w:val="center"/>
          </w:tcPr>
          <w:p w14:paraId="4373A8C6"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5.238</w:t>
            </w:r>
          </w:p>
        </w:tc>
        <w:tc>
          <w:tcPr>
            <w:tcW w:w="0" w:type="auto"/>
            <w:tcBorders>
              <w:top w:val="nil"/>
              <w:bottom w:val="nil"/>
            </w:tcBorders>
            <w:vAlign w:val="center"/>
          </w:tcPr>
          <w:p w14:paraId="471E9590"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11.4185</w:t>
            </w:r>
          </w:p>
        </w:tc>
        <w:tc>
          <w:tcPr>
            <w:tcW w:w="0" w:type="auto"/>
            <w:tcBorders>
              <w:top w:val="nil"/>
              <w:bottom w:val="nil"/>
            </w:tcBorders>
            <w:vAlign w:val="center"/>
          </w:tcPr>
          <w:p w14:paraId="7B5C82C9"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311.95</w:t>
            </w:r>
          </w:p>
        </w:tc>
        <w:tc>
          <w:tcPr>
            <w:tcW w:w="0" w:type="auto"/>
            <w:tcBorders>
              <w:top w:val="nil"/>
              <w:bottom w:val="nil"/>
            </w:tcBorders>
            <w:vAlign w:val="center"/>
          </w:tcPr>
          <w:p w14:paraId="2712522E"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60</w:t>
            </w:r>
          </w:p>
        </w:tc>
        <w:tc>
          <w:tcPr>
            <w:tcW w:w="0" w:type="auto"/>
            <w:tcBorders>
              <w:top w:val="nil"/>
              <w:bottom w:val="nil"/>
            </w:tcBorders>
            <w:vAlign w:val="center"/>
          </w:tcPr>
          <w:p w14:paraId="04E77D9D"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6</w:t>
            </w:r>
          </w:p>
        </w:tc>
        <w:tc>
          <w:tcPr>
            <w:tcW w:w="0" w:type="auto"/>
            <w:tcBorders>
              <w:top w:val="nil"/>
              <w:bottom w:val="nil"/>
            </w:tcBorders>
            <w:vAlign w:val="center"/>
          </w:tcPr>
          <w:p w14:paraId="3FCAADC7"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11</w:t>
            </w:r>
          </w:p>
        </w:tc>
        <w:tc>
          <w:tcPr>
            <w:tcW w:w="0" w:type="auto"/>
            <w:tcBorders>
              <w:top w:val="nil"/>
              <w:bottom w:val="nil"/>
            </w:tcBorders>
            <w:vAlign w:val="center"/>
          </w:tcPr>
          <w:p w14:paraId="5D79788B"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69%</w:t>
            </w:r>
          </w:p>
        </w:tc>
        <w:tc>
          <w:tcPr>
            <w:tcW w:w="0" w:type="auto"/>
            <w:tcBorders>
              <w:top w:val="nil"/>
              <w:bottom w:val="nil"/>
            </w:tcBorders>
            <w:vAlign w:val="center"/>
          </w:tcPr>
          <w:p w14:paraId="181250C1"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0.539</w:t>
            </w:r>
          </w:p>
        </w:tc>
        <w:tc>
          <w:tcPr>
            <w:tcW w:w="0" w:type="auto"/>
            <w:tcBorders>
              <w:top w:val="nil"/>
              <w:bottom w:val="nil"/>
            </w:tcBorders>
            <w:vAlign w:val="center"/>
          </w:tcPr>
          <w:p w14:paraId="11B0B0F1"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&lt;EndNote&gt;&lt;Cite&gt;&lt;Author&gt;Huang&lt;/Author&gt;&lt;Year&gt;2018&lt;/Year&gt;&lt;RecNum&gt;1063&lt;/RecNum&gt;&lt;DisplayText&gt;[50]&lt;/DisplayText&gt;&lt;record&gt;&lt;rec-number&gt;1063&lt;/rec-number&gt;&lt;foreign-keys&gt;&lt;key app="EN" db-id="pvettxp2m2sepdexx92p5xef9wfevptp5ert" timestamp="1748758406"&gt;1063&lt;/key&gt;&lt;/foreign-keys&gt;&lt;ref-type name="Journal Article"&gt;17&lt;/ref-type&gt;&lt;contributors&gt;&lt;authors&gt;&lt;author&gt;Huang, Xiaoyong&lt;/author&gt;&lt;author&gt;Li, Bin&lt;/author&gt;&lt;author&gt;Du, Peng&lt;/author&gt;&lt;author&gt;Guo, Heng&lt;/author&gt;&lt;author&gt;Cao, Renping&lt;/author&gt;&lt;author&gt;Yu, Jae Su&lt;/author&gt;&lt;author&gt;Wang, Kai&lt;/author&gt;&lt;author&gt;Sun, Xiao Wei&lt;/author&gt;&lt;/authors&gt;&lt;/contributors&gt;&lt;titles&gt;&lt;title&gt;Realizing highly efficient multicolor tunable emissions from Tb3+ and Eu3+ co-doped CaGd2 (WO4) 4 phosphors via energy transfer by single ultraviolet excitation for lighting and display applications&lt;/title&gt;&lt;secondary-title&gt;Dyes and Pigments&lt;/secondary-title&gt;&lt;/titles&gt;&lt;periodical&gt;&lt;full-title&gt;DYES AND PIGMENTS&lt;/full-title&gt;&lt;abbr-1&gt;Dyes Pigment.&lt;/abbr-1&gt;&lt;abbr-2&gt;DYES PIGMENTS&lt;/abbr-2&gt;&lt;/periodical&gt;&lt;pages&gt;202-210&lt;/pages&gt;&lt;volume&gt;151&lt;/volume&gt;&lt;dates&gt;&lt;year&gt;2018&lt;/year&gt;&lt;/dates&gt;&lt;isbn&gt;0143-7208&lt;/isbn&gt;&lt;urls&gt;&lt;/urls&gt;&lt;/record&gt;&lt;/Cite&gt;&lt;/EndNote&gt;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50]</w:t>
            </w:r>
            <w:r w:rsidRPr="002B005F">
              <w:rPr>
                <w:rFonts w:ascii="Times New Roman" w:hAnsi="Times New Roman"/>
                <w:b/>
                <w:bCs/>
                <w:color w:val="000000"/>
                <w:sz w:val="11"/>
                <w:szCs w:val="11"/>
              </w:rPr>
              <w:fldChar w:fldCharType="end"/>
            </w:r>
          </w:p>
        </w:tc>
      </w:tr>
      <w:tr w:rsidR="001E4A94" w:rsidRPr="002B005F" w14:paraId="5CC028D2" w14:textId="77777777" w:rsidTr="001E4A94">
        <w:trPr>
          <w:jc w:val="center"/>
        </w:trPr>
        <w:tc>
          <w:tcPr>
            <w:tcW w:w="0" w:type="auto"/>
            <w:tcBorders>
              <w:top w:val="nil"/>
              <w:bottom w:val="nil"/>
            </w:tcBorders>
            <w:vAlign w:val="center"/>
          </w:tcPr>
          <w:p w14:paraId="60CD5776"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CGW:80%Tb</w:t>
            </w:r>
            <w:r w:rsidRPr="002B005F">
              <w:rPr>
                <w:rFonts w:ascii="Times New Roman" w:hAnsi="Times New Roman"/>
                <w:b/>
                <w:bCs/>
                <w:color w:val="000000"/>
                <w:sz w:val="11"/>
                <w:szCs w:val="11"/>
                <w:vertAlign w:val="superscript"/>
              </w:rPr>
              <w:t>3+</w:t>
            </w:r>
          </w:p>
        </w:tc>
        <w:tc>
          <w:tcPr>
            <w:tcW w:w="0" w:type="auto"/>
            <w:tcBorders>
              <w:top w:val="nil"/>
              <w:bottom w:val="nil"/>
            </w:tcBorders>
            <w:vAlign w:val="center"/>
          </w:tcPr>
          <w:p w14:paraId="40A14533"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5.2202</w:t>
            </w:r>
          </w:p>
        </w:tc>
        <w:tc>
          <w:tcPr>
            <w:tcW w:w="0" w:type="auto"/>
            <w:tcBorders>
              <w:top w:val="nil"/>
              <w:bottom w:val="nil"/>
            </w:tcBorders>
            <w:vAlign w:val="center"/>
          </w:tcPr>
          <w:p w14:paraId="05E88E9F"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5.238</w:t>
            </w:r>
          </w:p>
        </w:tc>
        <w:tc>
          <w:tcPr>
            <w:tcW w:w="0" w:type="auto"/>
            <w:tcBorders>
              <w:top w:val="nil"/>
              <w:bottom w:val="nil"/>
            </w:tcBorders>
            <w:vAlign w:val="center"/>
          </w:tcPr>
          <w:p w14:paraId="45B41C1D"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11.4185</w:t>
            </w:r>
          </w:p>
        </w:tc>
        <w:tc>
          <w:tcPr>
            <w:tcW w:w="0" w:type="auto"/>
            <w:tcBorders>
              <w:top w:val="nil"/>
              <w:bottom w:val="nil"/>
            </w:tcBorders>
            <w:vAlign w:val="center"/>
          </w:tcPr>
          <w:p w14:paraId="29A760C6"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311.95</w:t>
            </w:r>
          </w:p>
        </w:tc>
        <w:tc>
          <w:tcPr>
            <w:tcW w:w="0" w:type="auto"/>
            <w:tcBorders>
              <w:top w:val="nil"/>
              <w:bottom w:val="nil"/>
            </w:tcBorders>
            <w:vAlign w:val="center"/>
          </w:tcPr>
          <w:p w14:paraId="15385669"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80</w:t>
            </w:r>
          </w:p>
        </w:tc>
        <w:tc>
          <w:tcPr>
            <w:tcW w:w="0" w:type="auto"/>
            <w:tcBorders>
              <w:top w:val="nil"/>
              <w:bottom w:val="nil"/>
            </w:tcBorders>
            <w:vAlign w:val="center"/>
          </w:tcPr>
          <w:p w14:paraId="2D57C2C0"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6</w:t>
            </w:r>
          </w:p>
        </w:tc>
        <w:tc>
          <w:tcPr>
            <w:tcW w:w="0" w:type="auto"/>
            <w:tcBorders>
              <w:top w:val="nil"/>
              <w:bottom w:val="nil"/>
            </w:tcBorders>
            <w:vAlign w:val="center"/>
          </w:tcPr>
          <w:p w14:paraId="1AD719F7"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11</w:t>
            </w:r>
          </w:p>
        </w:tc>
        <w:tc>
          <w:tcPr>
            <w:tcW w:w="0" w:type="auto"/>
            <w:tcBorders>
              <w:top w:val="nil"/>
              <w:bottom w:val="nil"/>
            </w:tcBorders>
            <w:vAlign w:val="center"/>
          </w:tcPr>
          <w:p w14:paraId="490BE6E1"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69%</w:t>
            </w:r>
          </w:p>
        </w:tc>
        <w:tc>
          <w:tcPr>
            <w:tcW w:w="0" w:type="auto"/>
            <w:tcBorders>
              <w:top w:val="nil"/>
              <w:bottom w:val="nil"/>
            </w:tcBorders>
            <w:vAlign w:val="center"/>
          </w:tcPr>
          <w:p w14:paraId="68A530E2"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0.526</w:t>
            </w:r>
          </w:p>
        </w:tc>
        <w:tc>
          <w:tcPr>
            <w:tcW w:w="0" w:type="auto"/>
            <w:tcBorders>
              <w:top w:val="nil"/>
              <w:bottom w:val="nil"/>
            </w:tcBorders>
            <w:vAlign w:val="center"/>
          </w:tcPr>
          <w:p w14:paraId="24514491"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&lt;EndNote&gt;&lt;Cite&gt;&lt;Author&gt;Huang&lt;/Author&gt;&lt;Year&gt;2018&lt;/Year&gt;&lt;RecNum&gt;1063&lt;/RecNum&gt;&lt;DisplayText&gt;[50]&lt;/DisplayText&gt;&lt;record&gt;&lt;rec-number&gt;1063&lt;/rec-number&gt;&lt;foreign-keys&gt;&lt;key app="EN" db-id="pvettxp2m2sepdexx92p5xef9wfevptp5ert" timestamp="1748758406"&gt;1063&lt;/key&gt;&lt;/foreign-keys&gt;&lt;ref-type name="Journal Article"&gt;17&lt;/ref-type&gt;&lt;contributors&gt;&lt;authors&gt;&lt;author&gt;Huang, Xiaoyong&lt;/author&gt;&lt;author&gt;Li, Bin&lt;/author&gt;&lt;author&gt;Du, Peng&lt;/author&gt;&lt;author&gt;Guo, Heng&lt;/author&gt;&lt;author&gt;Cao, Renping&lt;/author&gt;&lt;author&gt;Yu, Jae Su&lt;/author&gt;&lt;author&gt;Wang, Kai&lt;/author&gt;&lt;author&gt;Sun, Xiao Wei&lt;/author&gt;&lt;/authors&gt;&lt;/contributors&gt;&lt;titles&gt;&lt;title&gt;Realizing highly efficient multicolor tunable emissions from Tb3+ and Eu3+ co-doped CaGd2 (WO4) 4 phosphors via energy transfer by single ultraviolet excitation for lighting and display applications&lt;/title&gt;&lt;secondary-title&gt;Dyes and Pigments&lt;/secondary-title&gt;&lt;/titles&gt;&lt;periodical&gt;&lt;full-title&gt;DYES AND PIGMENTS&lt;/full-title&gt;&lt;abbr-1&gt;Dyes Pigment.&lt;/abbr-1&gt;&lt;abbr-2&gt;DYES PIGMENTS&lt;/abbr-2&gt;&lt;/periodical&gt;&lt;pages&gt;202-210&lt;/pages&gt;&lt;volume&gt;151&lt;/volume&gt;&lt;dates&gt;&lt;year&gt;2018&lt;/year&gt;&lt;/dates&gt;&lt;isbn&gt;0143-7208&lt;/isbn&gt;&lt;urls&gt;&lt;/urls&gt;&lt;/record&gt;&lt;/Cite&gt;&lt;/EndNote&gt;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50]</w:t>
            </w:r>
            <w:r w:rsidRPr="002B005F">
              <w:rPr>
                <w:rFonts w:ascii="Times New Roman" w:hAnsi="Times New Roman"/>
                <w:b/>
                <w:bCs/>
                <w:color w:val="000000"/>
                <w:sz w:val="11"/>
                <w:szCs w:val="11"/>
              </w:rPr>
              <w:fldChar w:fldCharType="end"/>
            </w:r>
          </w:p>
        </w:tc>
      </w:tr>
      <w:tr w:rsidR="001E4A94" w:rsidRPr="002B005F" w14:paraId="607D8C66" w14:textId="77777777" w:rsidTr="001E4A94">
        <w:trPr>
          <w:jc w:val="center"/>
        </w:trPr>
        <w:tc>
          <w:tcPr>
            <w:tcW w:w="0" w:type="auto"/>
            <w:tcBorders>
              <w:top w:val="nil"/>
              <w:bottom w:val="nil"/>
            </w:tcBorders>
            <w:vAlign w:val="center"/>
          </w:tcPr>
          <w:p w14:paraId="52EAD854"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CGAB(Ca</w:t>
            </w:r>
            <w:r w:rsidRPr="002B005F">
              <w:rPr>
                <w:rFonts w:ascii="Times New Roman" w:hAnsi="Times New Roman"/>
                <w:b/>
                <w:bCs/>
                <w:color w:val="000000"/>
                <w:sz w:val="11"/>
                <w:szCs w:val="11"/>
                <w:vertAlign w:val="subscript"/>
              </w:rPr>
              <w:t>3</w:t>
            </w:r>
            <w:r w:rsidRPr="002B005F">
              <w:rPr>
                <w:rFonts w:ascii="Times New Roman" w:hAnsi="Times New Roman"/>
                <w:b/>
                <w:bCs/>
                <w:color w:val="000000"/>
                <w:sz w:val="11"/>
                <w:szCs w:val="11"/>
              </w:rPr>
              <w:t>Gd(</w:t>
            </w:r>
            <w:proofErr w:type="spellStart"/>
            <w:r w:rsidRPr="002B005F">
              <w:rPr>
                <w:rFonts w:ascii="Times New Roman" w:hAnsi="Times New Roman"/>
                <w:b/>
                <w:bCs/>
                <w:color w:val="000000"/>
                <w:sz w:val="11"/>
                <w:szCs w:val="11"/>
              </w:rPr>
              <w:t>AlO</w:t>
            </w:r>
            <w:proofErr w:type="spellEnd"/>
            <w:r w:rsidRPr="002B005F">
              <w:rPr>
                <w:rFonts w:ascii="Times New Roman" w:hAnsi="Times New Roman"/>
                <w:b/>
                <w:bCs/>
                <w:color w:val="000000"/>
                <w:sz w:val="11"/>
                <w:szCs w:val="11"/>
              </w:rPr>
              <w:t>)</w:t>
            </w:r>
            <w:r w:rsidRPr="002B005F">
              <w:rPr>
                <w:rFonts w:ascii="Times New Roman" w:hAnsi="Times New Roman"/>
                <w:b/>
                <w:bCs/>
                <w:color w:val="000000"/>
                <w:sz w:val="11"/>
                <w:szCs w:val="11"/>
                <w:vertAlign w:val="subscript"/>
              </w:rPr>
              <w:t>3</w:t>
            </w:r>
            <w:r w:rsidRPr="002B005F">
              <w:rPr>
                <w:rFonts w:ascii="Times New Roman" w:hAnsi="Times New Roman"/>
                <w:b/>
                <w:bCs/>
                <w:color w:val="000000"/>
                <w:sz w:val="11"/>
                <w:szCs w:val="11"/>
              </w:rPr>
              <w:t>(BO</w:t>
            </w:r>
            <w:r w:rsidRPr="002B005F">
              <w:rPr>
                <w:rFonts w:ascii="Times New Roman" w:hAnsi="Times New Roman"/>
                <w:b/>
                <w:bCs/>
                <w:color w:val="000000"/>
                <w:sz w:val="11"/>
                <w:szCs w:val="11"/>
                <w:vertAlign w:val="subscript"/>
              </w:rPr>
              <w:t>3</w:t>
            </w:r>
            <w:r w:rsidRPr="002B005F">
              <w:rPr>
                <w:rFonts w:ascii="Times New Roman" w:hAnsi="Times New Roman"/>
                <w:b/>
                <w:bCs/>
                <w:color w:val="000000"/>
                <w:sz w:val="11"/>
                <w:szCs w:val="11"/>
              </w:rPr>
              <w:t>)</w:t>
            </w:r>
            <w:r w:rsidRPr="002B005F">
              <w:rPr>
                <w:rFonts w:ascii="Times New Roman" w:hAnsi="Times New Roman"/>
                <w:b/>
                <w:bCs/>
                <w:color w:val="000000"/>
                <w:sz w:val="11"/>
                <w:szCs w:val="11"/>
                <w:vertAlign w:val="subscript"/>
              </w:rPr>
              <w:t>4</w:t>
            </w:r>
            <w:r w:rsidRPr="002B005F">
              <w:rPr>
                <w:rFonts w:ascii="Times New Roman" w:hAnsi="Times New Roman"/>
                <w:b/>
                <w:bCs/>
                <w:color w:val="000000"/>
                <w:sz w:val="11"/>
                <w:szCs w:val="11"/>
              </w:rPr>
              <w:t>):</w:t>
            </w:r>
            <w:r w:rsidRPr="002B005F">
              <w:rPr>
                <w:rFonts w:ascii="Times New Roman" w:hAnsi="Times New Roman" w:hint="eastAsia"/>
                <w:b/>
                <w:bCs/>
                <w:color w:val="000000"/>
                <w:sz w:val="11"/>
                <w:szCs w:val="11"/>
              </w:rPr>
              <w:t xml:space="preserve"> </w:t>
            </w:r>
            <w:r w:rsidRPr="002B005F">
              <w:rPr>
                <w:rFonts w:ascii="Times New Roman" w:hAnsi="Times New Roman"/>
                <w:b/>
                <w:bCs/>
                <w:color w:val="000000"/>
                <w:sz w:val="11"/>
                <w:szCs w:val="11"/>
              </w:rPr>
              <w:t>Tb</w:t>
            </w:r>
            <w:r w:rsidRPr="002B005F">
              <w:rPr>
                <w:rFonts w:ascii="Times New Roman" w:hAnsi="Times New Roman"/>
                <w:b/>
                <w:bCs/>
                <w:color w:val="000000"/>
                <w:sz w:val="11"/>
                <w:szCs w:val="11"/>
                <w:vertAlign w:val="superscript"/>
              </w:rPr>
              <w:t>3+</w:t>
            </w:r>
          </w:p>
        </w:tc>
        <w:tc>
          <w:tcPr>
            <w:tcW w:w="0" w:type="auto"/>
            <w:tcBorders>
              <w:top w:val="nil"/>
              <w:bottom w:val="nil"/>
            </w:tcBorders>
            <w:vAlign w:val="center"/>
          </w:tcPr>
          <w:p w14:paraId="1679F8C4"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10.41726</w:t>
            </w:r>
          </w:p>
        </w:tc>
        <w:tc>
          <w:tcPr>
            <w:tcW w:w="0" w:type="auto"/>
            <w:tcBorders>
              <w:top w:val="nil"/>
              <w:bottom w:val="nil"/>
            </w:tcBorders>
            <w:vAlign w:val="center"/>
          </w:tcPr>
          <w:p w14:paraId="60494068"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10.41726</w:t>
            </w:r>
          </w:p>
        </w:tc>
        <w:tc>
          <w:tcPr>
            <w:tcW w:w="0" w:type="auto"/>
            <w:tcBorders>
              <w:top w:val="nil"/>
              <w:bottom w:val="nil"/>
            </w:tcBorders>
            <w:vAlign w:val="center"/>
          </w:tcPr>
          <w:p w14:paraId="7538C160"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5.69949</w:t>
            </w:r>
          </w:p>
        </w:tc>
        <w:tc>
          <w:tcPr>
            <w:tcW w:w="0" w:type="auto"/>
            <w:tcBorders>
              <w:top w:val="nil"/>
              <w:bottom w:val="nil"/>
            </w:tcBorders>
            <w:vAlign w:val="center"/>
          </w:tcPr>
          <w:p w14:paraId="1D5F79C9"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535.642</w:t>
            </w:r>
          </w:p>
        </w:tc>
        <w:tc>
          <w:tcPr>
            <w:tcW w:w="0" w:type="auto"/>
            <w:tcBorders>
              <w:top w:val="nil"/>
              <w:bottom w:val="nil"/>
            </w:tcBorders>
            <w:vAlign w:val="center"/>
          </w:tcPr>
          <w:p w14:paraId="72CFDBDF"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0.3</w:t>
            </w:r>
          </w:p>
        </w:tc>
        <w:tc>
          <w:tcPr>
            <w:tcW w:w="0" w:type="auto"/>
            <w:tcBorders>
              <w:top w:val="nil"/>
              <w:bottom w:val="nil"/>
            </w:tcBorders>
            <w:vAlign w:val="center"/>
          </w:tcPr>
          <w:p w14:paraId="2B3301A2"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6</w:t>
            </w:r>
          </w:p>
        </w:tc>
        <w:tc>
          <w:tcPr>
            <w:tcW w:w="0" w:type="auto"/>
            <w:tcBorders>
              <w:top w:val="nil"/>
              <w:bottom w:val="nil"/>
            </w:tcBorders>
            <w:vAlign w:val="center"/>
          </w:tcPr>
          <w:p w14:paraId="5ED274FF"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11</w:t>
            </w:r>
          </w:p>
        </w:tc>
        <w:tc>
          <w:tcPr>
            <w:tcW w:w="0" w:type="auto"/>
            <w:tcBorders>
              <w:top w:val="nil"/>
              <w:bottom w:val="nil"/>
            </w:tcBorders>
            <w:vAlign w:val="center"/>
          </w:tcPr>
          <w:p w14:paraId="4ADF4FF9"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17%</w:t>
            </w:r>
          </w:p>
        </w:tc>
        <w:tc>
          <w:tcPr>
            <w:tcW w:w="0" w:type="auto"/>
            <w:tcBorders>
              <w:top w:val="nil"/>
              <w:bottom w:val="nil"/>
            </w:tcBorders>
            <w:vAlign w:val="center"/>
          </w:tcPr>
          <w:p w14:paraId="740BEE87"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1.736</w:t>
            </w:r>
          </w:p>
        </w:tc>
        <w:tc>
          <w:tcPr>
            <w:tcW w:w="0" w:type="auto"/>
            <w:tcBorders>
              <w:top w:val="nil"/>
              <w:bottom w:val="nil"/>
            </w:tcBorders>
            <w:vAlign w:val="center"/>
          </w:tcPr>
          <w:p w14:paraId="08CAA08A" w14:textId="77777777" w:rsidR="001E4A94" w:rsidRPr="002B005F" w:rsidRDefault="007940B6"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&lt;EndNote&gt;&lt;Cite&gt;&lt;Author&gt;Li&lt;/Author&gt;&lt;Year&gt;2018&lt;/Year&gt;&lt;RecNum&gt;1064&lt;/RecNum&gt;&lt;DisplayText&gt;[51]&lt;/DisplayText&gt;&lt;record&gt;&lt;rec-number&gt;1064&lt;/rec-number&gt;&lt;foreign-keys&gt;&lt;key app="EN" db-id="pvettxp2m2sepdexx92p5xef9wfevptp5ert" timestamp="1748758496"&gt;1064&lt;/key&gt;&lt;/foreign-keys&gt;&lt;ref-type name="Journal Article"&gt;17&lt;/ref-type&gt;&lt;contributors&gt;&lt;authors&gt;&lt;author&gt;Li, Bin&lt;/author&gt;&lt;author&gt;Devakumar, Balaji&lt;/author&gt;&lt;author&gt;Jin, Liwen&lt;/author&gt;&lt;author&gt;Sun, Liangling&lt;/author&gt;&lt;author&gt;Huang, Xiaoyong&lt;/author&gt;&lt;/authors&gt;&lt;/contributors&gt;&lt;titles&gt;&lt;title&gt;Synthesis, energy transfer and photoluminescence properties of thermal-stable multicolour-emitting Ca3Gd (AlO) 3 (BO3) 4: Tb3+, Eu3+ phosphors&lt;/title&gt;&lt;secondary-title&gt;Journal of Luminescence&lt;/secondary-title&gt;&lt;/titles&gt;&lt;periodical&gt;&lt;full-title&gt;Journal of Luminescence&lt;/full-title&gt;&lt;abbr-1&gt;J. Lumines.&lt;/abbr-1&gt;&lt;abbr-2&gt;J LUMIN&lt;/abbr-2&gt;&lt;/periodical&gt;&lt;pages&gt;386-393&lt;/pages&gt;&lt;volume&gt;204&lt;/volume&gt;&lt;dates&gt;&lt;year&gt;2018&lt;/year&gt;&lt;/dates&gt;&lt;isbn&gt;0022-2313&lt;/isbn&gt;&lt;urls&gt;&lt;/urls&gt;&lt;/record&gt;&lt;/Cite&gt;&lt;/EndNote&gt;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51]</w:t>
            </w:r>
            <w:r w:rsidRPr="002B005F">
              <w:rPr>
                <w:rFonts w:ascii="Times New Roman" w:hAnsi="Times New Roman"/>
                <w:b/>
                <w:bCs/>
                <w:color w:val="000000"/>
                <w:sz w:val="11"/>
                <w:szCs w:val="11"/>
              </w:rPr>
              <w:fldChar w:fldCharType="end"/>
            </w:r>
          </w:p>
        </w:tc>
      </w:tr>
      <w:tr w:rsidR="001E4A94" w:rsidRPr="002B005F" w14:paraId="1B88DFAF" w14:textId="77777777" w:rsidTr="001E4A94">
        <w:trPr>
          <w:jc w:val="center"/>
        </w:trPr>
        <w:tc>
          <w:tcPr>
            <w:tcW w:w="0" w:type="auto"/>
            <w:tcBorders>
              <w:top w:val="nil"/>
              <w:bottom w:val="nil"/>
            </w:tcBorders>
            <w:vAlign w:val="center"/>
          </w:tcPr>
          <w:p w14:paraId="4B7FFCB8"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CGAB:</w:t>
            </w:r>
            <w:r w:rsidRPr="002B005F">
              <w:rPr>
                <w:rFonts w:ascii="Times New Roman" w:hAnsi="Times New Roman" w:hint="eastAsia"/>
                <w:b/>
                <w:bCs/>
                <w:color w:val="000000"/>
                <w:sz w:val="11"/>
                <w:szCs w:val="11"/>
              </w:rPr>
              <w:t xml:space="preserve"> </w:t>
            </w:r>
            <w:r w:rsidRPr="002B005F">
              <w:rPr>
                <w:rFonts w:ascii="Times New Roman" w:hAnsi="Times New Roman"/>
                <w:b/>
                <w:bCs/>
                <w:color w:val="000000"/>
                <w:sz w:val="11"/>
                <w:szCs w:val="11"/>
              </w:rPr>
              <w:t>Tb</w:t>
            </w:r>
            <w:r w:rsidRPr="002B005F">
              <w:rPr>
                <w:rFonts w:ascii="Times New Roman" w:hAnsi="Times New Roman"/>
                <w:b/>
                <w:bCs/>
                <w:color w:val="000000"/>
                <w:sz w:val="11"/>
                <w:szCs w:val="11"/>
                <w:vertAlign w:val="superscript"/>
              </w:rPr>
              <w:t>3+</w:t>
            </w:r>
          </w:p>
        </w:tc>
        <w:tc>
          <w:tcPr>
            <w:tcW w:w="0" w:type="auto"/>
            <w:tcBorders>
              <w:top w:val="nil"/>
              <w:bottom w:val="nil"/>
            </w:tcBorders>
            <w:vAlign w:val="center"/>
          </w:tcPr>
          <w:p w14:paraId="080F0C9E"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10.41726</w:t>
            </w:r>
          </w:p>
        </w:tc>
        <w:tc>
          <w:tcPr>
            <w:tcW w:w="0" w:type="auto"/>
            <w:tcBorders>
              <w:top w:val="nil"/>
              <w:bottom w:val="nil"/>
            </w:tcBorders>
            <w:vAlign w:val="center"/>
          </w:tcPr>
          <w:p w14:paraId="4463C0D8"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10.41726</w:t>
            </w:r>
          </w:p>
        </w:tc>
        <w:tc>
          <w:tcPr>
            <w:tcW w:w="0" w:type="auto"/>
            <w:tcBorders>
              <w:top w:val="nil"/>
              <w:bottom w:val="nil"/>
            </w:tcBorders>
            <w:vAlign w:val="center"/>
          </w:tcPr>
          <w:p w14:paraId="41EA0831"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5.69949</w:t>
            </w:r>
          </w:p>
        </w:tc>
        <w:tc>
          <w:tcPr>
            <w:tcW w:w="0" w:type="auto"/>
            <w:tcBorders>
              <w:top w:val="nil"/>
              <w:bottom w:val="nil"/>
            </w:tcBorders>
            <w:vAlign w:val="center"/>
          </w:tcPr>
          <w:p w14:paraId="4A4924F4"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535.642</w:t>
            </w:r>
          </w:p>
        </w:tc>
        <w:tc>
          <w:tcPr>
            <w:tcW w:w="0" w:type="auto"/>
            <w:tcBorders>
              <w:top w:val="nil"/>
              <w:bottom w:val="nil"/>
            </w:tcBorders>
            <w:vAlign w:val="center"/>
          </w:tcPr>
          <w:p w14:paraId="731B86B8"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0.5</w:t>
            </w:r>
          </w:p>
        </w:tc>
        <w:tc>
          <w:tcPr>
            <w:tcW w:w="0" w:type="auto"/>
            <w:tcBorders>
              <w:top w:val="nil"/>
              <w:bottom w:val="nil"/>
            </w:tcBorders>
            <w:vAlign w:val="center"/>
          </w:tcPr>
          <w:p w14:paraId="020C3822"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6</w:t>
            </w:r>
          </w:p>
        </w:tc>
        <w:tc>
          <w:tcPr>
            <w:tcW w:w="0" w:type="auto"/>
            <w:tcBorders>
              <w:top w:val="nil"/>
              <w:bottom w:val="nil"/>
            </w:tcBorders>
            <w:vAlign w:val="center"/>
          </w:tcPr>
          <w:p w14:paraId="29D22A6C"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11</w:t>
            </w:r>
          </w:p>
        </w:tc>
        <w:tc>
          <w:tcPr>
            <w:tcW w:w="0" w:type="auto"/>
            <w:tcBorders>
              <w:top w:val="nil"/>
              <w:bottom w:val="nil"/>
            </w:tcBorders>
            <w:vAlign w:val="center"/>
          </w:tcPr>
          <w:p w14:paraId="7EB2424E"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17%</w:t>
            </w:r>
          </w:p>
        </w:tc>
        <w:tc>
          <w:tcPr>
            <w:tcW w:w="0" w:type="auto"/>
            <w:tcBorders>
              <w:top w:val="nil"/>
              <w:bottom w:val="nil"/>
            </w:tcBorders>
            <w:vAlign w:val="center"/>
          </w:tcPr>
          <w:p w14:paraId="17A6AFB6"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1.733</w:t>
            </w:r>
          </w:p>
        </w:tc>
        <w:tc>
          <w:tcPr>
            <w:tcW w:w="0" w:type="auto"/>
            <w:tcBorders>
              <w:top w:val="nil"/>
              <w:bottom w:val="nil"/>
            </w:tcBorders>
            <w:vAlign w:val="center"/>
          </w:tcPr>
          <w:p w14:paraId="70AF98E1" w14:textId="77777777" w:rsidR="001E4A94" w:rsidRPr="002B005F" w:rsidRDefault="007940B6"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&lt;EndNote&gt;&lt;Cite&gt;&lt;Author&gt;Li&lt;/Author&gt;&lt;Year&gt;2018&lt;/Year&gt;&lt;RecNum&gt;1064&lt;/RecNum&gt;&lt;DisplayText&gt;[51]&lt;/DisplayText&gt;&lt;record&gt;&lt;rec-number&gt;1064&lt;/rec-number&gt;&lt;foreign-keys&gt;&lt;key app="EN" db-id="pvettxp2m2sepdexx92p5xef9wfevptp5ert" timestamp="1748758496"&gt;1064&lt;/key&gt;&lt;/foreign-keys&gt;&lt;ref-type name="Journal Article"&gt;17&lt;/ref-type&gt;&lt;contributors&gt;&lt;authors&gt;&lt;author&gt;Li, Bin&lt;/author&gt;&lt;author&gt;Devakumar, Balaji&lt;/author&gt;&lt;author&gt;Jin, Liwen&lt;/author&gt;&lt;author&gt;Sun, Liangling&lt;/author&gt;&lt;author&gt;Huang, Xiaoyong&lt;/author&gt;&lt;/authors&gt;&lt;/contributors&gt;&lt;titles&gt;&lt;title&gt;Synthesis, energy transfer and photoluminescence properties of thermal-stable multicolour-emitting Ca3Gd (AlO) 3 (BO3) 4: Tb3+, Eu3+ phosphors&lt;/title&gt;&lt;secondary-title&gt;Journal of Luminescence&lt;/secondary-title&gt;&lt;/titles&gt;&lt;periodical&gt;&lt;full-title&gt;Journal of Luminescence&lt;/full-title&gt;&lt;abbr-1&gt;J. Lumines.&lt;/abbr-1&gt;&lt;abbr-2&gt;J LUMIN&lt;/abbr-2&gt;&lt;/periodical&gt;&lt;pages&gt;386-393&lt;/pages&gt;&lt;volume&gt;204&lt;/volume&gt;&lt;dates&gt;&lt;year&gt;2018&lt;/year&gt;&lt;/dates&gt;&lt;isbn&gt;0022-2313&lt;/isbn&gt;&lt;urls&gt;&lt;/urls&gt;&lt;/record&gt;&lt;/Cite&gt;&lt;/EndNote&gt;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51]</w:t>
            </w:r>
            <w:r w:rsidRPr="002B005F">
              <w:rPr>
                <w:rFonts w:ascii="Times New Roman" w:hAnsi="Times New Roman"/>
                <w:b/>
                <w:bCs/>
                <w:color w:val="000000"/>
                <w:sz w:val="11"/>
                <w:szCs w:val="11"/>
              </w:rPr>
              <w:fldChar w:fldCharType="end"/>
            </w:r>
          </w:p>
        </w:tc>
      </w:tr>
      <w:tr w:rsidR="001E4A94" w:rsidRPr="002B005F" w14:paraId="48789BF1" w14:textId="77777777" w:rsidTr="001E4A94">
        <w:trPr>
          <w:jc w:val="center"/>
        </w:trPr>
        <w:tc>
          <w:tcPr>
            <w:tcW w:w="0" w:type="auto"/>
            <w:tcBorders>
              <w:top w:val="nil"/>
            </w:tcBorders>
            <w:vAlign w:val="center"/>
          </w:tcPr>
          <w:p w14:paraId="6CF9FE6F"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CGAB:</w:t>
            </w:r>
            <w:r w:rsidRPr="002B005F">
              <w:rPr>
                <w:rFonts w:ascii="Times New Roman" w:hAnsi="Times New Roman" w:hint="eastAsia"/>
                <w:b/>
                <w:bCs/>
                <w:color w:val="000000"/>
                <w:sz w:val="11"/>
                <w:szCs w:val="11"/>
              </w:rPr>
              <w:t xml:space="preserve"> </w:t>
            </w:r>
            <w:r w:rsidRPr="002B005F">
              <w:rPr>
                <w:rFonts w:ascii="Times New Roman" w:hAnsi="Times New Roman"/>
                <w:b/>
                <w:bCs/>
                <w:color w:val="000000"/>
                <w:sz w:val="11"/>
                <w:szCs w:val="11"/>
              </w:rPr>
              <w:t>Tb</w:t>
            </w:r>
            <w:r w:rsidRPr="002B005F">
              <w:rPr>
                <w:rFonts w:ascii="Times New Roman" w:hAnsi="Times New Roman"/>
                <w:b/>
                <w:bCs/>
                <w:color w:val="000000"/>
                <w:sz w:val="11"/>
                <w:szCs w:val="11"/>
                <w:vertAlign w:val="superscript"/>
              </w:rPr>
              <w:t>3+</w:t>
            </w:r>
          </w:p>
        </w:tc>
        <w:tc>
          <w:tcPr>
            <w:tcW w:w="0" w:type="auto"/>
            <w:tcBorders>
              <w:top w:val="nil"/>
            </w:tcBorders>
            <w:vAlign w:val="center"/>
          </w:tcPr>
          <w:p w14:paraId="4DA2DB90"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10.41726</w:t>
            </w:r>
          </w:p>
        </w:tc>
        <w:tc>
          <w:tcPr>
            <w:tcW w:w="0" w:type="auto"/>
            <w:tcBorders>
              <w:top w:val="nil"/>
            </w:tcBorders>
            <w:vAlign w:val="center"/>
          </w:tcPr>
          <w:p w14:paraId="7BCE0B3C"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10.41726</w:t>
            </w:r>
          </w:p>
        </w:tc>
        <w:tc>
          <w:tcPr>
            <w:tcW w:w="0" w:type="auto"/>
            <w:tcBorders>
              <w:top w:val="nil"/>
            </w:tcBorders>
            <w:vAlign w:val="center"/>
          </w:tcPr>
          <w:p w14:paraId="2A91FA87"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5.69949</w:t>
            </w:r>
          </w:p>
        </w:tc>
        <w:tc>
          <w:tcPr>
            <w:tcW w:w="0" w:type="auto"/>
            <w:tcBorders>
              <w:top w:val="nil"/>
            </w:tcBorders>
            <w:vAlign w:val="center"/>
          </w:tcPr>
          <w:p w14:paraId="3D44DF17"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535.642</w:t>
            </w:r>
          </w:p>
        </w:tc>
        <w:tc>
          <w:tcPr>
            <w:tcW w:w="0" w:type="auto"/>
            <w:tcBorders>
              <w:top w:val="nil"/>
            </w:tcBorders>
            <w:vAlign w:val="center"/>
          </w:tcPr>
          <w:p w14:paraId="162F4B3A"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0.7</w:t>
            </w:r>
          </w:p>
        </w:tc>
        <w:tc>
          <w:tcPr>
            <w:tcW w:w="0" w:type="auto"/>
            <w:tcBorders>
              <w:top w:val="nil"/>
            </w:tcBorders>
            <w:vAlign w:val="center"/>
          </w:tcPr>
          <w:p w14:paraId="2F65A9B1"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6</w:t>
            </w:r>
          </w:p>
        </w:tc>
        <w:tc>
          <w:tcPr>
            <w:tcW w:w="0" w:type="auto"/>
            <w:tcBorders>
              <w:top w:val="nil"/>
            </w:tcBorders>
            <w:vAlign w:val="center"/>
          </w:tcPr>
          <w:p w14:paraId="6A2BB8ED"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11</w:t>
            </w:r>
          </w:p>
        </w:tc>
        <w:tc>
          <w:tcPr>
            <w:tcW w:w="0" w:type="auto"/>
            <w:tcBorders>
              <w:top w:val="nil"/>
            </w:tcBorders>
            <w:vAlign w:val="center"/>
          </w:tcPr>
          <w:p w14:paraId="2A623CD5"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17%</w:t>
            </w:r>
          </w:p>
        </w:tc>
        <w:tc>
          <w:tcPr>
            <w:tcW w:w="0" w:type="auto"/>
            <w:tcBorders>
              <w:top w:val="nil"/>
            </w:tcBorders>
            <w:vAlign w:val="center"/>
          </w:tcPr>
          <w:p w14:paraId="15C47DF7" w14:textId="77777777" w:rsidR="001E4A94" w:rsidRPr="002B005F" w:rsidRDefault="001E4A94"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t>1.686</w:t>
            </w:r>
          </w:p>
        </w:tc>
        <w:tc>
          <w:tcPr>
            <w:tcW w:w="0" w:type="auto"/>
            <w:tcBorders>
              <w:top w:val="nil"/>
            </w:tcBorders>
            <w:vAlign w:val="center"/>
          </w:tcPr>
          <w:p w14:paraId="2E212441" w14:textId="77777777" w:rsidR="001E4A94" w:rsidRPr="002B005F" w:rsidRDefault="007940B6" w:rsidP="001E4A94">
            <w:pPr>
              <w:jc w:val="center"/>
              <w:rPr>
                <w:rFonts w:ascii="Times New Roman" w:hAnsi="Times New Roman"/>
                <w:b/>
                <w:bCs/>
                <w:color w:val="000000"/>
                <w:sz w:val="11"/>
                <w:szCs w:val="11"/>
              </w:rPr>
            </w:pPr>
            <w:r w:rsidRPr="002B005F">
              <w:rPr>
                <w:rFonts w:ascii="Times New Roman" w:hAnsi="Times New Roman"/>
                <w:b/>
                <w:bCs/>
                <w:color w:val="000000"/>
                <w:sz w:val="11"/>
                <w:szCs w:val="11"/>
              </w:rPr>
              <w:fldChar w:fldCharType="begin"/>
            </w:r>
            <w:r w:rsidR="00A106F6" w:rsidRPr="002B005F">
              <w:rPr>
                <w:rFonts w:ascii="Times New Roman" w:hAnsi="Times New Roman"/>
                <w:b/>
                <w:bCs/>
                <w:color w:val="000000"/>
                <w:sz w:val="11"/>
                <w:szCs w:val="11"/>
              </w:rPr>
              <w:instrText xml:space="preserve"> ADDIN EN.CITE &lt;EndNote&gt;&lt;Cite&gt;&lt;Author&gt;Li&lt;/Author&gt;&lt;Year&gt;2018&lt;/Year&gt;&lt;RecNum&gt;1064&lt;/RecNum&gt;&lt;DisplayText&gt;[51]&lt;/DisplayText&gt;&lt;record&gt;&lt;rec-number&gt;1064&lt;/rec-number&gt;&lt;foreign-keys&gt;&lt;key app="EN" db-id="pvettxp2m2sepdexx92p5xef9wfevptp5ert" timestamp="1748758496"&gt;1064&lt;/key&gt;&lt;/foreign-keys&gt;&lt;ref-type name="Journal Article"&gt;17&lt;/ref-type&gt;&lt;contributors&gt;&lt;authors&gt;&lt;author&gt;Li, Bin&lt;/author&gt;&lt;author&gt;Devakumar, Balaji&lt;/author&gt;&lt;author&gt;Jin, Liwen&lt;/author&gt;&lt;author&gt;Sun, Liangling&lt;/author&gt;&lt;author&gt;Huang, Xiaoyong&lt;/author&gt;&lt;/authors&gt;&lt;/contributors&gt;&lt;titles&gt;&lt;title&gt;Synthesis, energy transfer and photoluminescence properties of thermal-stable multicolour-emitting Ca3Gd (AlO) 3 (BO3) 4: Tb3+, Eu3+ phosphors&lt;/title&gt;&lt;secondary-title&gt;Journal of Luminescence&lt;/secondary-title&gt;&lt;/titles&gt;&lt;periodical&gt;&lt;full-title&gt;Journal of Luminescence&lt;/full-title&gt;&lt;abbr-1&gt;J. Lumines.&lt;/abbr-1&gt;&lt;abbr-2&gt;J LUMIN&lt;/abbr-2&gt;&lt;/periodical&gt;&lt;pages&gt;386-393&lt;/pages&gt;&lt;volume&gt;204&lt;/volume&gt;&lt;dates&gt;&lt;year&gt;2018&lt;/year&gt;&lt;/dates&gt;&lt;isbn&gt;0022-2313&lt;/isbn&gt;&lt;urls&gt;&lt;/urls&gt;&lt;/record&gt;&lt;/Cite&gt;&lt;/EndNote&gt;</w:instrText>
            </w:r>
            <w:r w:rsidRPr="002B005F">
              <w:rPr>
                <w:rFonts w:ascii="Times New Roman" w:hAnsi="Times New Roman"/>
                <w:b/>
                <w:bCs/>
                <w:color w:val="000000"/>
                <w:sz w:val="11"/>
                <w:szCs w:val="11"/>
              </w:rPr>
              <w:fldChar w:fldCharType="separate"/>
            </w:r>
            <w:r w:rsidR="00A106F6" w:rsidRPr="002B005F">
              <w:rPr>
                <w:rFonts w:ascii="Times New Roman" w:hAnsi="Times New Roman"/>
                <w:b/>
                <w:bCs/>
                <w:noProof/>
                <w:color w:val="000000"/>
                <w:sz w:val="11"/>
                <w:szCs w:val="11"/>
              </w:rPr>
              <w:t>[</w:t>
            </w:r>
            <w:r w:rsidR="00A106F6" w:rsidRPr="002B005F">
              <w:rPr>
                <w:rFonts w:ascii="Times New Roman" w:hAnsi="Times New Roman" w:hint="eastAsia"/>
                <w:b/>
                <w:bCs/>
                <w:noProof/>
                <w:color w:val="000000"/>
                <w:sz w:val="11"/>
                <w:szCs w:val="11"/>
              </w:rPr>
              <w:t>S</w:t>
            </w:r>
            <w:r w:rsidR="00A106F6" w:rsidRPr="002B005F">
              <w:rPr>
                <w:rFonts w:ascii="Times New Roman" w:hAnsi="Times New Roman"/>
                <w:b/>
                <w:bCs/>
                <w:noProof/>
                <w:color w:val="000000"/>
                <w:sz w:val="11"/>
                <w:szCs w:val="11"/>
              </w:rPr>
              <w:t>51]</w:t>
            </w:r>
            <w:r w:rsidRPr="002B005F">
              <w:rPr>
                <w:rFonts w:ascii="Times New Roman" w:hAnsi="Times New Roman"/>
                <w:b/>
                <w:bCs/>
                <w:color w:val="000000"/>
                <w:sz w:val="11"/>
                <w:szCs w:val="11"/>
              </w:rPr>
              <w:fldChar w:fldCharType="end"/>
            </w:r>
          </w:p>
        </w:tc>
      </w:tr>
    </w:tbl>
    <w:p w14:paraId="56034D95" w14:textId="77777777" w:rsidR="00AE77E8" w:rsidRPr="002B005F" w:rsidRDefault="00AF67D0" w:rsidP="00F5554D">
      <w:pPr>
        <w:rPr>
          <w:rFonts w:ascii="Times New Roman" w:hAnsi="Times New Roman"/>
          <w:b/>
          <w:bCs/>
          <w:color w:val="000000"/>
          <w:sz w:val="24"/>
        </w:rPr>
      </w:pPr>
      <w:r w:rsidRPr="002B005F">
        <w:rPr>
          <w:rFonts w:ascii="Times New Roman" w:hAnsi="Times New Roman"/>
          <w:b/>
          <w:bCs/>
          <w:color w:val="000000"/>
          <w:sz w:val="24"/>
        </w:rPr>
        <w:t>Reference</w:t>
      </w:r>
      <w:r w:rsidR="00A106F6" w:rsidRPr="002B005F">
        <w:rPr>
          <w:rFonts w:ascii="Times New Roman" w:hAnsi="Times New Roman" w:hint="eastAsia"/>
          <w:b/>
          <w:bCs/>
          <w:color w:val="000000"/>
          <w:sz w:val="24"/>
        </w:rPr>
        <w:t>s</w:t>
      </w:r>
    </w:p>
    <w:p w14:paraId="57C42F95" w14:textId="77777777" w:rsidR="00A106F6" w:rsidRPr="002B005F" w:rsidRDefault="00AE77E8" w:rsidP="00A106F6">
      <w:pPr>
        <w:pStyle w:val="EndNoteBibliography"/>
        <w:spacing w:after="0"/>
        <w:ind w:left="720" w:hanging="720"/>
        <w:rPr>
          <w:rFonts w:ascii="Times New Roman" w:hAnsi="Times New Roman"/>
          <w:color w:val="000000"/>
        </w:rPr>
      </w:pPr>
      <w:r w:rsidRPr="002B005F">
        <w:rPr>
          <w:rFonts w:ascii="Times New Roman" w:hAnsi="Times New Roman"/>
          <w:b/>
          <w:bCs/>
          <w:color w:val="000000"/>
          <w:sz w:val="24"/>
        </w:rPr>
        <w:fldChar w:fldCharType="begin"/>
      </w:r>
      <w:r w:rsidRPr="002B005F">
        <w:rPr>
          <w:rFonts w:ascii="Times New Roman" w:hAnsi="Times New Roman"/>
          <w:b/>
          <w:bCs/>
          <w:color w:val="000000"/>
          <w:sz w:val="24"/>
        </w:rPr>
        <w:instrText xml:space="preserve"> ADDIN EN.REFLIST </w:instrText>
      </w:r>
      <w:r w:rsidRPr="002B005F">
        <w:rPr>
          <w:rFonts w:ascii="Times New Roman" w:hAnsi="Times New Roman"/>
          <w:b/>
          <w:bCs/>
          <w:color w:val="000000"/>
          <w:sz w:val="24"/>
        </w:rPr>
        <w:fldChar w:fldCharType="separate"/>
      </w:r>
      <w:r w:rsidR="00A106F6" w:rsidRPr="002B005F">
        <w:rPr>
          <w:rFonts w:ascii="Times New Roman" w:hAnsi="Times New Roman"/>
          <w:color w:val="000000"/>
        </w:rPr>
        <w:t>[</w:t>
      </w:r>
      <w:r w:rsidR="00A106F6" w:rsidRPr="002B005F">
        <w:rPr>
          <w:rFonts w:ascii="Times New Roman" w:hAnsi="Times New Roman" w:hint="eastAsia"/>
          <w:color w:val="000000"/>
        </w:rPr>
        <w:t>S</w:t>
      </w:r>
      <w:r w:rsidR="00A106F6" w:rsidRPr="002B005F">
        <w:rPr>
          <w:rFonts w:ascii="Times New Roman" w:hAnsi="Times New Roman"/>
          <w:color w:val="000000"/>
        </w:rPr>
        <w:t>1]</w:t>
      </w:r>
      <w:r w:rsidR="00A106F6" w:rsidRPr="002B005F">
        <w:rPr>
          <w:rFonts w:ascii="Times New Roman" w:hAnsi="Times New Roman"/>
          <w:color w:val="000000"/>
        </w:rPr>
        <w:tab/>
        <w:t>J. Liang, B. Devakumar, L. Sun, Q. Sun, S. Wang, X. Huang, Novel Mn</w:t>
      </w:r>
      <w:r w:rsidR="00A106F6" w:rsidRPr="002B005F">
        <w:rPr>
          <w:rFonts w:ascii="Times New Roman" w:hAnsi="Times New Roman"/>
          <w:color w:val="000000"/>
          <w:vertAlign w:val="superscript"/>
        </w:rPr>
        <w:t>4+</w:t>
      </w:r>
      <w:r w:rsidR="00A106F6" w:rsidRPr="002B005F">
        <w:rPr>
          <w:rFonts w:ascii="Times New Roman" w:hAnsi="Times New Roman"/>
          <w:color w:val="000000"/>
        </w:rPr>
        <w:t xml:space="preserve"> doped Ca</w:t>
      </w:r>
      <w:r w:rsidR="00A106F6" w:rsidRPr="002B005F">
        <w:rPr>
          <w:rFonts w:ascii="Times New Roman" w:hAnsi="Times New Roman"/>
          <w:color w:val="000000"/>
          <w:vertAlign w:val="subscript"/>
        </w:rPr>
        <w:t>2</w:t>
      </w:r>
      <w:r w:rsidR="00A106F6" w:rsidRPr="002B005F">
        <w:rPr>
          <w:rFonts w:ascii="Times New Roman" w:hAnsi="Times New Roman"/>
          <w:color w:val="000000"/>
        </w:rPr>
        <w:t>GdSbO</w:t>
      </w:r>
      <w:r w:rsidR="00A106F6" w:rsidRPr="002B005F">
        <w:rPr>
          <w:rFonts w:ascii="Times New Roman" w:hAnsi="Times New Roman"/>
          <w:color w:val="000000"/>
          <w:vertAlign w:val="subscript"/>
        </w:rPr>
        <w:t>6</w:t>
      </w:r>
      <w:r w:rsidR="00A106F6" w:rsidRPr="002B005F">
        <w:rPr>
          <w:rFonts w:ascii="Times New Roman" w:hAnsi="Times New Roman"/>
          <w:color w:val="000000"/>
        </w:rPr>
        <w:t xml:space="preserve"> red–emitting phosphor: A potential color converter for light‐emitting </w:t>
      </w:r>
      <w:r w:rsidR="00A106F6" w:rsidRPr="002B005F">
        <w:rPr>
          <w:rFonts w:ascii="Times New Roman" w:hAnsi="Times New Roman"/>
          <w:color w:val="000000"/>
        </w:rPr>
        <w:lastRenderedPageBreak/>
        <w:t>diodes, J. Am. Ceram. Soc. 102 (2019) 4730-4736.</w:t>
      </w:r>
    </w:p>
    <w:p w14:paraId="1C625AE5"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Pr="002B005F">
        <w:rPr>
          <w:rFonts w:ascii="Times New Roman" w:hAnsi="Times New Roman" w:hint="eastAsia"/>
          <w:color w:val="000000"/>
        </w:rPr>
        <w:t>S</w:t>
      </w:r>
      <w:r w:rsidRPr="002B005F">
        <w:rPr>
          <w:rFonts w:ascii="Times New Roman" w:hAnsi="Times New Roman"/>
          <w:color w:val="000000"/>
        </w:rPr>
        <w:t>2]</w:t>
      </w:r>
      <w:r w:rsidRPr="002B005F">
        <w:rPr>
          <w:rFonts w:ascii="Times New Roman" w:hAnsi="Times New Roman"/>
          <w:color w:val="000000"/>
        </w:rPr>
        <w:tab/>
        <w:t>Q. Sun, S. Wang, B. Devakumar, B. Li, L. Sun, J. Liang, X. Huang, Synthesis and photoluminescence properties of novel far-red-emitting BaLaMgNbO</w:t>
      </w:r>
      <w:r w:rsidRPr="002B005F">
        <w:rPr>
          <w:rFonts w:ascii="Times New Roman" w:hAnsi="Times New Roman"/>
          <w:color w:val="000000"/>
          <w:vertAlign w:val="subscript"/>
        </w:rPr>
        <w:t>6</w:t>
      </w:r>
      <w:r w:rsidRPr="002B005F">
        <w:rPr>
          <w:rFonts w:ascii="Times New Roman" w:hAnsi="Times New Roman"/>
          <w:color w:val="000000"/>
        </w:rPr>
        <w:t>: Mn</w:t>
      </w:r>
      <w:r w:rsidRPr="002B005F">
        <w:rPr>
          <w:rFonts w:ascii="Times New Roman" w:hAnsi="Times New Roman"/>
          <w:color w:val="000000"/>
          <w:vertAlign w:val="superscript"/>
        </w:rPr>
        <w:t>4+</w:t>
      </w:r>
      <w:r w:rsidRPr="002B005F">
        <w:rPr>
          <w:rFonts w:ascii="Times New Roman" w:hAnsi="Times New Roman"/>
          <w:color w:val="000000"/>
        </w:rPr>
        <w:t xml:space="preserve"> phosphors for plant growth LEDs, RSC Adv. 8 (2018) 28538-28545.</w:t>
      </w:r>
    </w:p>
    <w:p w14:paraId="0445CF06"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Pr="002B005F">
        <w:rPr>
          <w:rFonts w:ascii="Times New Roman" w:hAnsi="Times New Roman" w:hint="eastAsia"/>
          <w:color w:val="000000"/>
        </w:rPr>
        <w:t>S</w:t>
      </w:r>
      <w:r w:rsidRPr="002B005F">
        <w:rPr>
          <w:rFonts w:ascii="Times New Roman" w:hAnsi="Times New Roman"/>
          <w:color w:val="000000"/>
        </w:rPr>
        <w:t>3]</w:t>
      </w:r>
      <w:r w:rsidRPr="002B005F">
        <w:rPr>
          <w:rFonts w:ascii="Times New Roman" w:hAnsi="Times New Roman"/>
          <w:color w:val="000000"/>
        </w:rPr>
        <w:tab/>
        <w:t>Q. Sun, S. Wang, B. Devakumar, L. Sun, J. Liang, X. Huang, Synthesis, crystal structure, and photoluminescence characteristics of high-efficiency deep-red emitting Ba</w:t>
      </w:r>
      <w:r w:rsidRPr="002B005F">
        <w:rPr>
          <w:rFonts w:ascii="Times New Roman" w:hAnsi="Times New Roman"/>
          <w:color w:val="000000"/>
          <w:vertAlign w:val="subscript"/>
        </w:rPr>
        <w:t>2</w:t>
      </w:r>
      <w:r w:rsidRPr="002B005F">
        <w:rPr>
          <w:rFonts w:ascii="Times New Roman" w:hAnsi="Times New Roman"/>
          <w:color w:val="000000"/>
        </w:rPr>
        <w:t>GdTaO</w:t>
      </w:r>
      <w:r w:rsidRPr="002B005F">
        <w:rPr>
          <w:rFonts w:ascii="Times New Roman" w:hAnsi="Times New Roman"/>
          <w:color w:val="000000"/>
          <w:vertAlign w:val="subscript"/>
        </w:rPr>
        <w:t>6</w:t>
      </w:r>
      <w:r w:rsidRPr="002B005F">
        <w:rPr>
          <w:rFonts w:ascii="Times New Roman" w:hAnsi="Times New Roman"/>
          <w:color w:val="000000"/>
        </w:rPr>
        <w:t>: Mn</w:t>
      </w:r>
      <w:r w:rsidRPr="002B005F">
        <w:rPr>
          <w:rFonts w:ascii="Times New Roman" w:hAnsi="Times New Roman"/>
          <w:color w:val="000000"/>
          <w:vertAlign w:val="superscript"/>
        </w:rPr>
        <w:t>4+</w:t>
      </w:r>
      <w:r w:rsidRPr="002B005F">
        <w:rPr>
          <w:rFonts w:ascii="Times New Roman" w:hAnsi="Times New Roman"/>
          <w:color w:val="000000"/>
        </w:rPr>
        <w:t xml:space="preserve"> phosphors, ACS Omega 4 (2019) 13474-13480.</w:t>
      </w:r>
    </w:p>
    <w:p w14:paraId="0523C5C4"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Pr="002B005F">
        <w:rPr>
          <w:rFonts w:ascii="Times New Roman" w:hAnsi="Times New Roman" w:hint="eastAsia"/>
          <w:color w:val="000000"/>
        </w:rPr>
        <w:t>S</w:t>
      </w:r>
      <w:r w:rsidRPr="002B005F">
        <w:rPr>
          <w:rFonts w:ascii="Times New Roman" w:hAnsi="Times New Roman"/>
          <w:color w:val="000000"/>
        </w:rPr>
        <w:t>4]</w:t>
      </w:r>
      <w:r w:rsidRPr="002B005F">
        <w:rPr>
          <w:rFonts w:ascii="Times New Roman" w:hAnsi="Times New Roman"/>
          <w:color w:val="000000"/>
        </w:rPr>
        <w:tab/>
        <w:t>W. Li, L. Sun, B. Devakumar, N. Ma, Z. Zhang, X. Huang, Synthesis, crystal structure and photoluminescence properties of novel far-red-emitting SrLaZnSbO</w:t>
      </w:r>
      <w:r w:rsidRPr="002B005F">
        <w:rPr>
          <w:rFonts w:ascii="Times New Roman" w:hAnsi="Times New Roman"/>
          <w:color w:val="000000"/>
          <w:vertAlign w:val="subscript"/>
        </w:rPr>
        <w:t>6</w:t>
      </w:r>
      <w:r w:rsidRPr="002B005F">
        <w:rPr>
          <w:rFonts w:ascii="Times New Roman" w:hAnsi="Times New Roman"/>
          <w:color w:val="000000"/>
        </w:rPr>
        <w:t>: Mn</w:t>
      </w:r>
      <w:r w:rsidRPr="002B005F">
        <w:rPr>
          <w:rFonts w:ascii="Times New Roman" w:hAnsi="Times New Roman"/>
          <w:color w:val="000000"/>
          <w:vertAlign w:val="superscript"/>
        </w:rPr>
        <w:t xml:space="preserve">4+ </w:t>
      </w:r>
      <w:r w:rsidRPr="002B005F">
        <w:rPr>
          <w:rFonts w:ascii="Times New Roman" w:hAnsi="Times New Roman"/>
          <w:color w:val="000000"/>
        </w:rPr>
        <w:t>double-perovskite phosphors for plant cultivation LEDs, Journal of Photochemistry and Photobiology A: Chemistry 410 (2021) 113166.</w:t>
      </w:r>
    </w:p>
    <w:p w14:paraId="4866A69A"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Pr="002B005F">
        <w:rPr>
          <w:rFonts w:ascii="Times New Roman" w:hAnsi="Times New Roman" w:hint="eastAsia"/>
          <w:color w:val="000000"/>
        </w:rPr>
        <w:t>S</w:t>
      </w:r>
      <w:r w:rsidRPr="002B005F">
        <w:rPr>
          <w:rFonts w:ascii="Times New Roman" w:hAnsi="Times New Roman"/>
          <w:color w:val="000000"/>
        </w:rPr>
        <w:t>5]</w:t>
      </w:r>
      <w:r w:rsidRPr="002B005F">
        <w:rPr>
          <w:rFonts w:ascii="Times New Roman" w:hAnsi="Times New Roman"/>
          <w:color w:val="000000"/>
        </w:rPr>
        <w:tab/>
        <w:t xml:space="preserve">L. Sun, B. Devakumar, H. Guo, J. Liang, B. Li, S. Wang, Q. Sun, X. Huang, Synthesis, structure, and luminescence characteristics of far-red emitting Mn </w:t>
      </w:r>
      <w:r w:rsidRPr="002B005F">
        <w:rPr>
          <w:rFonts w:ascii="Times New Roman" w:hAnsi="Times New Roman"/>
          <w:color w:val="000000"/>
          <w:vertAlign w:val="superscript"/>
        </w:rPr>
        <w:t>4+</w:t>
      </w:r>
      <w:r w:rsidRPr="002B005F">
        <w:rPr>
          <w:rFonts w:ascii="Times New Roman" w:hAnsi="Times New Roman"/>
          <w:color w:val="000000"/>
        </w:rPr>
        <w:t>-activated LaScO</w:t>
      </w:r>
      <w:r w:rsidRPr="002B005F">
        <w:rPr>
          <w:rFonts w:ascii="Times New Roman" w:hAnsi="Times New Roman"/>
          <w:color w:val="000000"/>
          <w:vertAlign w:val="subscript"/>
        </w:rPr>
        <w:t>3</w:t>
      </w:r>
      <w:r w:rsidRPr="002B005F">
        <w:rPr>
          <w:rFonts w:ascii="Times New Roman" w:hAnsi="Times New Roman"/>
          <w:color w:val="000000"/>
        </w:rPr>
        <w:t xml:space="preserve"> perovskite phosphors for plant growth, RSC Adv. 8 (2018) 33035-33041.</w:t>
      </w:r>
    </w:p>
    <w:p w14:paraId="251236D7"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Pr="002B005F">
        <w:rPr>
          <w:rFonts w:ascii="Times New Roman" w:hAnsi="Times New Roman" w:hint="eastAsia"/>
          <w:color w:val="000000"/>
        </w:rPr>
        <w:t>S</w:t>
      </w:r>
      <w:r w:rsidRPr="002B005F">
        <w:rPr>
          <w:rFonts w:ascii="Times New Roman" w:hAnsi="Times New Roman"/>
          <w:color w:val="000000"/>
        </w:rPr>
        <w:t>6]</w:t>
      </w:r>
      <w:r w:rsidRPr="002B005F">
        <w:rPr>
          <w:rFonts w:ascii="Times New Roman" w:hAnsi="Times New Roman"/>
          <w:color w:val="000000"/>
        </w:rPr>
        <w:tab/>
        <w:t>L. Sun, J. Liang, B. Devakumar, Q. Sun, S. Wang, B. Li, X. Huang, Preparation, characterization, and luminescence properties of double perovskite SrLaMgSbO</w:t>
      </w:r>
      <w:r w:rsidRPr="002B005F">
        <w:rPr>
          <w:rFonts w:ascii="Times New Roman" w:hAnsi="Times New Roman"/>
          <w:color w:val="000000"/>
          <w:vertAlign w:val="subscript"/>
        </w:rPr>
        <w:t>6</w:t>
      </w:r>
      <w:r w:rsidRPr="002B005F">
        <w:rPr>
          <w:rFonts w:ascii="Times New Roman" w:hAnsi="Times New Roman"/>
          <w:color w:val="000000"/>
        </w:rPr>
        <w:t xml:space="preserve">: Mn </w:t>
      </w:r>
      <w:r w:rsidRPr="002B005F">
        <w:rPr>
          <w:rFonts w:ascii="Times New Roman" w:hAnsi="Times New Roman"/>
          <w:color w:val="000000"/>
          <w:vertAlign w:val="superscript"/>
        </w:rPr>
        <w:t xml:space="preserve">4+ </w:t>
      </w:r>
      <w:r w:rsidRPr="002B005F">
        <w:rPr>
          <w:rFonts w:ascii="Times New Roman" w:hAnsi="Times New Roman"/>
          <w:color w:val="000000"/>
        </w:rPr>
        <w:t>far-red emitting phosphors for indoor plant growth lighting, RSC Adv. 8 (2018) 35187-35194.</w:t>
      </w:r>
    </w:p>
    <w:p w14:paraId="46CEA83A"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Pr="002B005F">
        <w:rPr>
          <w:rFonts w:ascii="Times New Roman" w:hAnsi="Times New Roman" w:hint="eastAsia"/>
          <w:color w:val="000000"/>
        </w:rPr>
        <w:t>S</w:t>
      </w:r>
      <w:r w:rsidRPr="002B005F">
        <w:rPr>
          <w:rFonts w:ascii="Times New Roman" w:hAnsi="Times New Roman"/>
          <w:color w:val="000000"/>
        </w:rPr>
        <w:t>7]</w:t>
      </w:r>
      <w:r w:rsidRPr="002B005F">
        <w:rPr>
          <w:rFonts w:ascii="Times New Roman" w:hAnsi="Times New Roman"/>
          <w:color w:val="000000"/>
        </w:rPr>
        <w:tab/>
        <w:t>Q. Sun, S. Wang, B. Devakumar, B. Li, L. Sun, J. Liang, D. Chen, X. Huang, Novel far-red-emitting SrGdAlO</w:t>
      </w:r>
      <w:r w:rsidRPr="002B005F">
        <w:rPr>
          <w:rFonts w:ascii="Times New Roman" w:hAnsi="Times New Roman"/>
          <w:color w:val="000000"/>
          <w:vertAlign w:val="subscript"/>
        </w:rPr>
        <w:t>4</w:t>
      </w:r>
      <w:r w:rsidRPr="002B005F">
        <w:rPr>
          <w:rFonts w:ascii="Times New Roman" w:hAnsi="Times New Roman"/>
          <w:color w:val="000000"/>
        </w:rPr>
        <w:t>: Mn</w:t>
      </w:r>
      <w:r w:rsidRPr="002B005F">
        <w:rPr>
          <w:rFonts w:ascii="Times New Roman" w:hAnsi="Times New Roman"/>
          <w:color w:val="000000"/>
          <w:vertAlign w:val="superscript"/>
        </w:rPr>
        <w:t>4+</w:t>
      </w:r>
      <w:r w:rsidRPr="002B005F">
        <w:rPr>
          <w:rFonts w:ascii="Times New Roman" w:hAnsi="Times New Roman"/>
          <w:color w:val="000000"/>
        </w:rPr>
        <w:t xml:space="preserve"> phosphors with excellent responsiveness to phytochrome P FR for plant growth lighting, RSC Adv. 8 (2018) 39307-39313.</w:t>
      </w:r>
    </w:p>
    <w:p w14:paraId="011895E9"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066019" w:rsidRPr="002B005F">
        <w:rPr>
          <w:rFonts w:ascii="Times New Roman" w:hAnsi="Times New Roman" w:hint="eastAsia"/>
          <w:color w:val="000000"/>
        </w:rPr>
        <w:t>S</w:t>
      </w:r>
      <w:r w:rsidRPr="002B005F">
        <w:rPr>
          <w:rFonts w:ascii="Times New Roman" w:hAnsi="Times New Roman"/>
          <w:color w:val="000000"/>
        </w:rPr>
        <w:t>8]</w:t>
      </w:r>
      <w:r w:rsidRPr="002B005F">
        <w:rPr>
          <w:rFonts w:ascii="Times New Roman" w:hAnsi="Times New Roman"/>
          <w:color w:val="000000"/>
        </w:rPr>
        <w:tab/>
        <w:t>X. Huang, Q. Sun, B. Devakumar, Novel efficient deep-red-emitting Ca</w:t>
      </w:r>
      <w:r w:rsidRPr="002B005F">
        <w:rPr>
          <w:rFonts w:ascii="Times New Roman" w:hAnsi="Times New Roman"/>
          <w:color w:val="000000"/>
          <w:vertAlign w:val="subscript"/>
        </w:rPr>
        <w:t>2</w:t>
      </w:r>
      <w:r w:rsidRPr="002B005F">
        <w:rPr>
          <w:rFonts w:ascii="Times New Roman" w:hAnsi="Times New Roman"/>
          <w:color w:val="000000"/>
        </w:rPr>
        <w:t>LuTaO</w:t>
      </w:r>
      <w:r w:rsidRPr="002B005F">
        <w:rPr>
          <w:rFonts w:ascii="Times New Roman" w:hAnsi="Times New Roman"/>
          <w:color w:val="000000"/>
          <w:vertAlign w:val="subscript"/>
        </w:rPr>
        <w:t>6</w:t>
      </w:r>
      <w:r w:rsidRPr="002B005F">
        <w:rPr>
          <w:rFonts w:ascii="Times New Roman" w:hAnsi="Times New Roman"/>
          <w:color w:val="000000"/>
        </w:rPr>
        <w:t>: Mn</w:t>
      </w:r>
      <w:r w:rsidRPr="002B005F">
        <w:rPr>
          <w:rFonts w:ascii="Times New Roman" w:hAnsi="Times New Roman"/>
          <w:color w:val="000000"/>
          <w:vertAlign w:val="superscript"/>
        </w:rPr>
        <w:t>4+</w:t>
      </w:r>
      <w:r w:rsidRPr="002B005F">
        <w:rPr>
          <w:rFonts w:ascii="Times New Roman" w:hAnsi="Times New Roman"/>
          <w:color w:val="000000"/>
        </w:rPr>
        <w:t xml:space="preserve"> double-perovskite phosphors for plant growth LEDs, J. Lumines. 222 (2020) 117177.</w:t>
      </w:r>
    </w:p>
    <w:p w14:paraId="273BC125"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066019" w:rsidRPr="002B005F">
        <w:rPr>
          <w:rFonts w:ascii="Times New Roman" w:hAnsi="Times New Roman" w:hint="eastAsia"/>
          <w:color w:val="000000"/>
        </w:rPr>
        <w:t>S</w:t>
      </w:r>
      <w:r w:rsidRPr="002B005F">
        <w:rPr>
          <w:rFonts w:ascii="Times New Roman" w:hAnsi="Times New Roman"/>
          <w:color w:val="000000"/>
        </w:rPr>
        <w:t>9]</w:t>
      </w:r>
      <w:r w:rsidRPr="002B005F">
        <w:rPr>
          <w:rFonts w:ascii="Times New Roman" w:hAnsi="Times New Roman"/>
          <w:color w:val="000000"/>
        </w:rPr>
        <w:tab/>
        <w:t>L. Sun, B. Devakumar, J. Liang, B. Li, S. Wang, Q. Sun, H. Guo, X. Huang, Thermally stable La</w:t>
      </w:r>
      <w:r w:rsidRPr="002B005F">
        <w:rPr>
          <w:rFonts w:ascii="Times New Roman" w:hAnsi="Times New Roman"/>
          <w:color w:val="000000"/>
          <w:vertAlign w:val="subscript"/>
        </w:rPr>
        <w:t>2</w:t>
      </w:r>
      <w:r w:rsidRPr="002B005F">
        <w:rPr>
          <w:rFonts w:ascii="Times New Roman" w:hAnsi="Times New Roman"/>
          <w:color w:val="000000"/>
        </w:rPr>
        <w:t>LiSbO</w:t>
      </w:r>
      <w:r w:rsidRPr="002B005F">
        <w:rPr>
          <w:rFonts w:ascii="Times New Roman" w:hAnsi="Times New Roman"/>
          <w:color w:val="000000"/>
          <w:vertAlign w:val="subscript"/>
        </w:rPr>
        <w:t>6</w:t>
      </w:r>
      <w:r w:rsidRPr="002B005F">
        <w:rPr>
          <w:rFonts w:ascii="Times New Roman" w:hAnsi="Times New Roman"/>
          <w:color w:val="000000"/>
        </w:rPr>
        <w:t>: Mn</w:t>
      </w:r>
      <w:r w:rsidRPr="002B005F">
        <w:rPr>
          <w:rFonts w:ascii="Times New Roman" w:hAnsi="Times New Roman"/>
          <w:color w:val="000000"/>
          <w:vertAlign w:val="superscript"/>
        </w:rPr>
        <w:t>4+</w:t>
      </w:r>
      <w:r w:rsidRPr="002B005F">
        <w:rPr>
          <w:rFonts w:ascii="Times New Roman" w:hAnsi="Times New Roman"/>
          <w:color w:val="000000"/>
        </w:rPr>
        <w:t>, Mg</w:t>
      </w:r>
      <w:r w:rsidRPr="002B005F">
        <w:rPr>
          <w:rFonts w:ascii="Times New Roman" w:hAnsi="Times New Roman"/>
          <w:color w:val="000000"/>
          <w:vertAlign w:val="superscript"/>
        </w:rPr>
        <w:t>2+</w:t>
      </w:r>
      <w:r w:rsidRPr="002B005F">
        <w:rPr>
          <w:rFonts w:ascii="Times New Roman" w:hAnsi="Times New Roman"/>
          <w:color w:val="000000"/>
        </w:rPr>
        <w:t xml:space="preserve"> far-red emitting phosphors with over 90% internal quantum efficiency for plant growth LEDs, RSC Adv. 8 (2018) 31835-31842.</w:t>
      </w:r>
    </w:p>
    <w:p w14:paraId="3A6D7672"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066019" w:rsidRPr="002B005F">
        <w:rPr>
          <w:rFonts w:ascii="Times New Roman" w:hAnsi="Times New Roman" w:hint="eastAsia"/>
          <w:color w:val="000000"/>
        </w:rPr>
        <w:t>S</w:t>
      </w:r>
      <w:r w:rsidRPr="002B005F">
        <w:rPr>
          <w:rFonts w:ascii="Times New Roman" w:hAnsi="Times New Roman"/>
          <w:color w:val="000000"/>
        </w:rPr>
        <w:t>10]</w:t>
      </w:r>
      <w:r w:rsidRPr="002B005F">
        <w:rPr>
          <w:rFonts w:ascii="Times New Roman" w:hAnsi="Times New Roman"/>
          <w:color w:val="000000"/>
        </w:rPr>
        <w:tab/>
        <w:t>Q. Sun, S. Wang, B. Li, H. Guo, X. Huang, Synthesis and photoluminescence properties of deep red-emitting CaGdAlO</w:t>
      </w:r>
      <w:r w:rsidRPr="002B005F">
        <w:rPr>
          <w:rFonts w:ascii="Times New Roman" w:hAnsi="Times New Roman"/>
          <w:color w:val="000000"/>
          <w:vertAlign w:val="subscript"/>
        </w:rPr>
        <w:t>4</w:t>
      </w:r>
      <w:r w:rsidRPr="002B005F">
        <w:rPr>
          <w:rFonts w:ascii="Times New Roman" w:hAnsi="Times New Roman"/>
          <w:color w:val="000000"/>
        </w:rPr>
        <w:t>: Mn</w:t>
      </w:r>
      <w:r w:rsidRPr="002B005F">
        <w:rPr>
          <w:rFonts w:ascii="Times New Roman" w:hAnsi="Times New Roman"/>
          <w:color w:val="000000"/>
          <w:vertAlign w:val="superscript"/>
        </w:rPr>
        <w:t>4+</w:t>
      </w:r>
      <w:r w:rsidRPr="002B005F">
        <w:rPr>
          <w:rFonts w:ascii="Times New Roman" w:hAnsi="Times New Roman"/>
          <w:color w:val="000000"/>
        </w:rPr>
        <w:t xml:space="preserve"> phosphors for plant growth LEDs, J. Lumines. 203 (2018) 371-375.</w:t>
      </w:r>
    </w:p>
    <w:p w14:paraId="1465B5C4"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066019" w:rsidRPr="002B005F">
        <w:rPr>
          <w:rFonts w:ascii="Times New Roman" w:hAnsi="Times New Roman" w:hint="eastAsia"/>
          <w:color w:val="000000"/>
        </w:rPr>
        <w:t>S</w:t>
      </w:r>
      <w:r w:rsidRPr="002B005F">
        <w:rPr>
          <w:rFonts w:ascii="Times New Roman" w:hAnsi="Times New Roman"/>
          <w:color w:val="000000"/>
        </w:rPr>
        <w:t>11]</w:t>
      </w:r>
      <w:r w:rsidRPr="002B005F">
        <w:rPr>
          <w:rFonts w:ascii="Times New Roman" w:hAnsi="Times New Roman"/>
          <w:color w:val="000000"/>
        </w:rPr>
        <w:tab/>
        <w:t>K. Sankarasubramanian, B. Devakumar, G. Annadurai, L. Sun, Y.-J. Zeng, X. Huang, Novel SrLaAlO</w:t>
      </w:r>
      <w:r w:rsidRPr="002B005F">
        <w:rPr>
          <w:rFonts w:ascii="Times New Roman" w:hAnsi="Times New Roman"/>
          <w:color w:val="000000"/>
          <w:vertAlign w:val="subscript"/>
        </w:rPr>
        <w:t>4</w:t>
      </w:r>
      <w:r w:rsidRPr="002B005F">
        <w:rPr>
          <w:rFonts w:ascii="Times New Roman" w:hAnsi="Times New Roman"/>
          <w:color w:val="000000"/>
        </w:rPr>
        <w:t>: Mn</w:t>
      </w:r>
      <w:r w:rsidRPr="002B005F">
        <w:rPr>
          <w:rFonts w:ascii="Times New Roman" w:hAnsi="Times New Roman"/>
          <w:color w:val="000000"/>
          <w:vertAlign w:val="superscript"/>
        </w:rPr>
        <w:t>4+</w:t>
      </w:r>
      <w:r w:rsidRPr="002B005F">
        <w:rPr>
          <w:rFonts w:ascii="Times New Roman" w:hAnsi="Times New Roman"/>
          <w:color w:val="000000"/>
        </w:rPr>
        <w:t xml:space="preserve"> deep-red emitting phosphors with excellent responsiveness to phytochrome P FR for plant cultivation LEDs: synthesis, photoluminescence properties, and thermal stability, RSC Adv. 8 (2018) 30223-30229.</w:t>
      </w:r>
    </w:p>
    <w:p w14:paraId="1CFAE0CB"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066019" w:rsidRPr="002B005F">
        <w:rPr>
          <w:rFonts w:ascii="Times New Roman" w:hAnsi="Times New Roman" w:hint="eastAsia"/>
          <w:color w:val="000000"/>
        </w:rPr>
        <w:t>S</w:t>
      </w:r>
      <w:r w:rsidRPr="002B005F">
        <w:rPr>
          <w:rFonts w:ascii="Times New Roman" w:hAnsi="Times New Roman"/>
          <w:color w:val="000000"/>
        </w:rPr>
        <w:t>12]</w:t>
      </w:r>
      <w:r w:rsidRPr="002B005F">
        <w:rPr>
          <w:rFonts w:ascii="Times New Roman" w:hAnsi="Times New Roman"/>
          <w:color w:val="000000"/>
        </w:rPr>
        <w:tab/>
        <w:t>S. Wang, Q. Sun, J. Liang, L. Sun, B. Devakumar, X. Huang, Preparation and photoluminescence properties of novel Mn</w:t>
      </w:r>
      <w:r w:rsidRPr="002B005F">
        <w:rPr>
          <w:rFonts w:ascii="Times New Roman" w:hAnsi="Times New Roman"/>
          <w:color w:val="000000"/>
          <w:vertAlign w:val="superscript"/>
        </w:rPr>
        <w:t>4+</w:t>
      </w:r>
      <w:r w:rsidRPr="002B005F">
        <w:rPr>
          <w:rFonts w:ascii="Times New Roman" w:hAnsi="Times New Roman"/>
          <w:color w:val="000000"/>
        </w:rPr>
        <w:t xml:space="preserve"> doped Li</w:t>
      </w:r>
      <w:r w:rsidRPr="002B005F">
        <w:rPr>
          <w:rFonts w:ascii="Times New Roman" w:hAnsi="Times New Roman"/>
          <w:color w:val="000000"/>
          <w:vertAlign w:val="subscript"/>
        </w:rPr>
        <w:t>3</w:t>
      </w:r>
      <w:r w:rsidRPr="002B005F">
        <w:rPr>
          <w:rFonts w:ascii="Times New Roman" w:hAnsi="Times New Roman"/>
          <w:color w:val="000000"/>
        </w:rPr>
        <w:t>Mg</w:t>
      </w:r>
      <w:r w:rsidRPr="002B005F">
        <w:rPr>
          <w:rFonts w:ascii="Times New Roman" w:hAnsi="Times New Roman"/>
          <w:color w:val="000000"/>
          <w:vertAlign w:val="subscript"/>
        </w:rPr>
        <w:t>2</w:t>
      </w:r>
      <w:r w:rsidRPr="002B005F">
        <w:rPr>
          <w:rFonts w:ascii="Times New Roman" w:hAnsi="Times New Roman"/>
          <w:color w:val="000000"/>
        </w:rPr>
        <w:t>TaO</w:t>
      </w:r>
      <w:r w:rsidRPr="002B005F">
        <w:rPr>
          <w:rFonts w:ascii="Times New Roman" w:hAnsi="Times New Roman"/>
          <w:color w:val="000000"/>
          <w:vertAlign w:val="subscript"/>
        </w:rPr>
        <w:t>6</w:t>
      </w:r>
      <w:r w:rsidRPr="002B005F">
        <w:rPr>
          <w:rFonts w:ascii="Times New Roman" w:hAnsi="Times New Roman"/>
          <w:color w:val="000000"/>
        </w:rPr>
        <w:t xml:space="preserve"> red-emitting phosphors, Inorg. Chem. Commun. 116 (2020) 107903.</w:t>
      </w:r>
    </w:p>
    <w:p w14:paraId="5F8E9540"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066019" w:rsidRPr="002B005F">
        <w:rPr>
          <w:rFonts w:ascii="Times New Roman" w:hAnsi="Times New Roman" w:hint="eastAsia"/>
          <w:color w:val="000000"/>
        </w:rPr>
        <w:t>S</w:t>
      </w:r>
      <w:r w:rsidRPr="002B005F">
        <w:rPr>
          <w:rFonts w:ascii="Times New Roman" w:hAnsi="Times New Roman"/>
          <w:color w:val="000000"/>
        </w:rPr>
        <w:t>13]</w:t>
      </w:r>
      <w:r w:rsidRPr="002B005F">
        <w:rPr>
          <w:rFonts w:ascii="Times New Roman" w:hAnsi="Times New Roman"/>
          <w:color w:val="000000"/>
        </w:rPr>
        <w:tab/>
        <w:t>S. Wang, Q. Sun, B. Devakumar, L. Sun, J. Liang, X. Huang, Novel SrMg</w:t>
      </w:r>
      <w:r w:rsidRPr="002B005F">
        <w:rPr>
          <w:rFonts w:ascii="Times New Roman" w:hAnsi="Times New Roman"/>
          <w:color w:val="000000"/>
          <w:vertAlign w:val="subscript"/>
        </w:rPr>
        <w:t>2</w:t>
      </w:r>
      <w:r w:rsidRPr="002B005F">
        <w:rPr>
          <w:rFonts w:ascii="Times New Roman" w:hAnsi="Times New Roman"/>
          <w:color w:val="000000"/>
        </w:rPr>
        <w:t>La</w:t>
      </w:r>
      <w:r w:rsidRPr="002B005F">
        <w:rPr>
          <w:rFonts w:ascii="Times New Roman" w:hAnsi="Times New Roman"/>
          <w:color w:val="000000"/>
          <w:vertAlign w:val="subscript"/>
        </w:rPr>
        <w:t>2</w:t>
      </w:r>
      <w:r w:rsidRPr="002B005F">
        <w:rPr>
          <w:rFonts w:ascii="Times New Roman" w:hAnsi="Times New Roman"/>
          <w:color w:val="000000"/>
        </w:rPr>
        <w:t>W</w:t>
      </w:r>
      <w:r w:rsidRPr="002B005F">
        <w:rPr>
          <w:rFonts w:ascii="Times New Roman" w:hAnsi="Times New Roman"/>
          <w:color w:val="000000"/>
          <w:vertAlign w:val="subscript"/>
        </w:rPr>
        <w:t>2</w:t>
      </w:r>
      <w:r w:rsidRPr="002B005F">
        <w:rPr>
          <w:rFonts w:ascii="Times New Roman" w:hAnsi="Times New Roman"/>
          <w:color w:val="000000"/>
        </w:rPr>
        <w:t>O</w:t>
      </w:r>
      <w:r w:rsidRPr="002B005F">
        <w:rPr>
          <w:rFonts w:ascii="Times New Roman" w:hAnsi="Times New Roman"/>
          <w:color w:val="000000"/>
          <w:vertAlign w:val="subscript"/>
        </w:rPr>
        <w:t>12</w:t>
      </w:r>
      <w:r w:rsidRPr="002B005F">
        <w:rPr>
          <w:rFonts w:ascii="Times New Roman" w:hAnsi="Times New Roman"/>
          <w:color w:val="000000"/>
        </w:rPr>
        <w:t>: Mn</w:t>
      </w:r>
      <w:r w:rsidRPr="002B005F">
        <w:rPr>
          <w:rFonts w:ascii="Times New Roman" w:hAnsi="Times New Roman"/>
          <w:color w:val="000000"/>
          <w:vertAlign w:val="superscript"/>
        </w:rPr>
        <w:t>4+</w:t>
      </w:r>
      <w:r w:rsidRPr="002B005F">
        <w:rPr>
          <w:rFonts w:ascii="Times New Roman" w:hAnsi="Times New Roman"/>
          <w:color w:val="000000"/>
        </w:rPr>
        <w:t xml:space="preserve"> far-red phosphors with high quantum efficiency and thermal stability towards applications in indoor plant cultivation LEDs, RSC Adv. 8 (2018) 30191-30200.</w:t>
      </w:r>
    </w:p>
    <w:p w14:paraId="7C00995B"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066019" w:rsidRPr="002B005F">
        <w:rPr>
          <w:rFonts w:ascii="Times New Roman" w:hAnsi="Times New Roman" w:hint="eastAsia"/>
          <w:color w:val="000000"/>
        </w:rPr>
        <w:t>S</w:t>
      </w:r>
      <w:r w:rsidRPr="002B005F">
        <w:rPr>
          <w:rFonts w:ascii="Times New Roman" w:hAnsi="Times New Roman"/>
          <w:color w:val="000000"/>
        </w:rPr>
        <w:t>14]</w:t>
      </w:r>
      <w:r w:rsidRPr="002B005F">
        <w:rPr>
          <w:rFonts w:ascii="Times New Roman" w:hAnsi="Times New Roman"/>
          <w:color w:val="000000"/>
        </w:rPr>
        <w:tab/>
        <w:t>J. Liang, L. Sun, B. Devakumar, S. Wang, Q. Sun, H. Guo, B. Li, X. Huang, Novel Mn</w:t>
      </w:r>
      <w:r w:rsidRPr="002B005F">
        <w:rPr>
          <w:rFonts w:ascii="Times New Roman" w:hAnsi="Times New Roman"/>
          <w:color w:val="000000"/>
          <w:vertAlign w:val="superscript"/>
        </w:rPr>
        <w:t>4+</w:t>
      </w:r>
      <w:r w:rsidRPr="002B005F">
        <w:rPr>
          <w:rFonts w:ascii="Times New Roman" w:hAnsi="Times New Roman"/>
          <w:color w:val="000000"/>
        </w:rPr>
        <w:t>-activated LiLaMgWO</w:t>
      </w:r>
      <w:r w:rsidRPr="002B005F">
        <w:rPr>
          <w:rFonts w:ascii="Times New Roman" w:hAnsi="Times New Roman"/>
          <w:color w:val="000000"/>
          <w:vertAlign w:val="subscript"/>
        </w:rPr>
        <w:t>6</w:t>
      </w:r>
      <w:r w:rsidRPr="002B005F">
        <w:rPr>
          <w:rFonts w:ascii="Times New Roman" w:hAnsi="Times New Roman"/>
          <w:color w:val="000000"/>
        </w:rPr>
        <w:t xml:space="preserve"> far-red emitting phosphors: high photoluminescence efficiency, good thermal stability, and potential applications in plant cultivation </w:t>
      </w:r>
      <w:r w:rsidRPr="002B005F">
        <w:rPr>
          <w:rFonts w:ascii="Times New Roman" w:hAnsi="Times New Roman"/>
          <w:color w:val="000000"/>
        </w:rPr>
        <w:lastRenderedPageBreak/>
        <w:t>LEDs, RSC Adv. 8 (2018) 27144-27151.</w:t>
      </w:r>
    </w:p>
    <w:p w14:paraId="3E08217C"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15]</w:t>
      </w:r>
      <w:r w:rsidRPr="002B005F">
        <w:rPr>
          <w:rFonts w:ascii="Times New Roman" w:hAnsi="Times New Roman"/>
          <w:color w:val="000000"/>
        </w:rPr>
        <w:tab/>
        <w:t>S. Wang, Q. Sun, B. Devakumar, J. Liang, L. Sun, X. Huang, Mn</w:t>
      </w:r>
      <w:r w:rsidRPr="002B005F">
        <w:rPr>
          <w:rFonts w:ascii="Times New Roman" w:hAnsi="Times New Roman"/>
          <w:color w:val="000000"/>
          <w:vertAlign w:val="superscript"/>
        </w:rPr>
        <w:t>4+</w:t>
      </w:r>
      <w:r w:rsidRPr="002B005F">
        <w:rPr>
          <w:rFonts w:ascii="Times New Roman" w:hAnsi="Times New Roman"/>
          <w:color w:val="000000"/>
        </w:rPr>
        <w:t>-activated Li</w:t>
      </w:r>
      <w:r w:rsidRPr="002B005F">
        <w:rPr>
          <w:rFonts w:ascii="Times New Roman" w:hAnsi="Times New Roman"/>
          <w:color w:val="000000"/>
          <w:vertAlign w:val="subscript"/>
        </w:rPr>
        <w:t>3</w:t>
      </w:r>
      <w:r w:rsidRPr="002B005F">
        <w:rPr>
          <w:rFonts w:ascii="Times New Roman" w:hAnsi="Times New Roman"/>
          <w:color w:val="000000"/>
        </w:rPr>
        <w:t>Mg</w:t>
      </w:r>
      <w:r w:rsidRPr="002B005F">
        <w:rPr>
          <w:rFonts w:ascii="Times New Roman" w:hAnsi="Times New Roman"/>
          <w:color w:val="000000"/>
          <w:vertAlign w:val="subscript"/>
        </w:rPr>
        <w:t>2</w:t>
      </w:r>
      <w:r w:rsidRPr="002B005F">
        <w:rPr>
          <w:rFonts w:ascii="Times New Roman" w:hAnsi="Times New Roman"/>
          <w:color w:val="000000"/>
        </w:rPr>
        <w:t>SbO</w:t>
      </w:r>
      <w:r w:rsidRPr="002B005F">
        <w:rPr>
          <w:rFonts w:ascii="Times New Roman" w:hAnsi="Times New Roman"/>
          <w:color w:val="000000"/>
          <w:vertAlign w:val="subscript"/>
        </w:rPr>
        <w:t>6</w:t>
      </w:r>
      <w:r w:rsidRPr="002B005F">
        <w:rPr>
          <w:rFonts w:ascii="Times New Roman" w:hAnsi="Times New Roman"/>
          <w:color w:val="000000"/>
        </w:rPr>
        <w:t xml:space="preserve"> as an ultrabright fluoride-free red-emitting phosphor for warm white light-emitting diodes, RSC Adv. 9 (2019) 3429-3435.</w:t>
      </w:r>
    </w:p>
    <w:p w14:paraId="58F95B67"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16]</w:t>
      </w:r>
      <w:r w:rsidRPr="002B005F">
        <w:rPr>
          <w:rFonts w:ascii="Times New Roman" w:hAnsi="Times New Roman"/>
          <w:color w:val="000000"/>
        </w:rPr>
        <w:tab/>
        <w:t>Q. Sun, S. Wang, B. Devakumar, L. Sun, J. Liang, X. Huang, Mn</w:t>
      </w:r>
      <w:r w:rsidRPr="002B005F">
        <w:rPr>
          <w:rFonts w:ascii="Times New Roman" w:hAnsi="Times New Roman"/>
          <w:color w:val="000000"/>
          <w:vertAlign w:val="superscript"/>
        </w:rPr>
        <w:t>4+</w:t>
      </w:r>
      <w:r w:rsidRPr="002B005F">
        <w:rPr>
          <w:rFonts w:ascii="Times New Roman" w:hAnsi="Times New Roman"/>
          <w:color w:val="000000"/>
        </w:rPr>
        <w:t>-activated BaLaMgSbO</w:t>
      </w:r>
      <w:r w:rsidRPr="002B005F">
        <w:rPr>
          <w:rFonts w:ascii="Times New Roman" w:hAnsi="Times New Roman"/>
          <w:color w:val="000000"/>
          <w:vertAlign w:val="subscript"/>
        </w:rPr>
        <w:t>6</w:t>
      </w:r>
      <w:r w:rsidRPr="002B005F">
        <w:rPr>
          <w:rFonts w:ascii="Times New Roman" w:hAnsi="Times New Roman"/>
          <w:color w:val="000000"/>
        </w:rPr>
        <w:t xml:space="preserve"> double-perovskite phosphor: a novel high-efficiency far-red-emitting luminescent material for indoor plant growth lighting, RSC Adv. 9 (2019) 3303-3310.</w:t>
      </w:r>
    </w:p>
    <w:p w14:paraId="71345196"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17]</w:t>
      </w:r>
      <w:r w:rsidRPr="002B005F">
        <w:rPr>
          <w:rFonts w:ascii="Times New Roman" w:hAnsi="Times New Roman"/>
          <w:color w:val="000000"/>
        </w:rPr>
        <w:tab/>
        <w:t>X. Huang, S. Wang, B. Devakumar, Optical properties of deep-red-emitting Ca</w:t>
      </w:r>
      <w:r w:rsidRPr="002B005F">
        <w:rPr>
          <w:rFonts w:ascii="Times New Roman" w:hAnsi="Times New Roman"/>
          <w:color w:val="000000"/>
          <w:vertAlign w:val="subscript"/>
        </w:rPr>
        <w:t>2</w:t>
      </w:r>
      <w:r w:rsidRPr="002B005F">
        <w:rPr>
          <w:rFonts w:ascii="Times New Roman" w:hAnsi="Times New Roman"/>
          <w:color w:val="000000"/>
        </w:rPr>
        <w:t>YTaO</w:t>
      </w:r>
      <w:r w:rsidRPr="002B005F">
        <w:rPr>
          <w:rFonts w:ascii="Times New Roman" w:hAnsi="Times New Roman"/>
          <w:color w:val="000000"/>
          <w:vertAlign w:val="subscript"/>
        </w:rPr>
        <w:t>6</w:t>
      </w:r>
      <w:r w:rsidRPr="002B005F">
        <w:rPr>
          <w:rFonts w:ascii="Times New Roman" w:hAnsi="Times New Roman"/>
          <w:color w:val="000000"/>
        </w:rPr>
        <w:t>: Mn4+ phosphors for LEDs applications, Optics &amp; Laser Technology 130 (2020) 106349.</w:t>
      </w:r>
    </w:p>
    <w:p w14:paraId="7F2AD928"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18]</w:t>
      </w:r>
      <w:r w:rsidRPr="002B005F">
        <w:rPr>
          <w:rFonts w:ascii="Times New Roman" w:hAnsi="Times New Roman"/>
          <w:color w:val="000000"/>
        </w:rPr>
        <w:tab/>
        <w:t>H. Yu, J. Chan, B. Devakumar, X. Huang, Highly efficient far-red emitting Mn4+-activated Li</w:t>
      </w:r>
      <w:r w:rsidRPr="002B005F">
        <w:rPr>
          <w:rFonts w:ascii="Times New Roman" w:hAnsi="Times New Roman"/>
          <w:color w:val="000000"/>
          <w:vertAlign w:val="subscript"/>
        </w:rPr>
        <w:t>3</w:t>
      </w:r>
      <w:r w:rsidRPr="002B005F">
        <w:rPr>
          <w:rFonts w:ascii="Times New Roman" w:hAnsi="Times New Roman"/>
          <w:color w:val="000000"/>
        </w:rPr>
        <w:t>La</w:t>
      </w:r>
      <w:r w:rsidRPr="002B005F">
        <w:rPr>
          <w:rFonts w:ascii="Times New Roman" w:hAnsi="Times New Roman"/>
          <w:color w:val="000000"/>
          <w:vertAlign w:val="subscript"/>
        </w:rPr>
        <w:t>3</w:t>
      </w:r>
      <w:r w:rsidRPr="002B005F">
        <w:rPr>
          <w:rFonts w:ascii="Times New Roman" w:hAnsi="Times New Roman"/>
          <w:color w:val="000000"/>
        </w:rPr>
        <w:t>W</w:t>
      </w:r>
      <w:r w:rsidRPr="002B005F">
        <w:rPr>
          <w:rFonts w:ascii="Times New Roman" w:hAnsi="Times New Roman"/>
          <w:color w:val="000000"/>
          <w:vertAlign w:val="subscript"/>
        </w:rPr>
        <w:t>2</w:t>
      </w:r>
      <w:r w:rsidRPr="002B005F">
        <w:rPr>
          <w:rFonts w:ascii="Times New Roman" w:hAnsi="Times New Roman"/>
          <w:color w:val="000000"/>
        </w:rPr>
        <w:t>O</w:t>
      </w:r>
      <w:r w:rsidRPr="002B005F">
        <w:rPr>
          <w:rFonts w:ascii="Times New Roman" w:hAnsi="Times New Roman"/>
          <w:color w:val="000000"/>
          <w:vertAlign w:val="subscript"/>
        </w:rPr>
        <w:t>12</w:t>
      </w:r>
      <w:r w:rsidRPr="002B005F">
        <w:rPr>
          <w:rFonts w:ascii="Times New Roman" w:hAnsi="Times New Roman"/>
          <w:color w:val="000000"/>
        </w:rPr>
        <w:t xml:space="preserve"> phosphors for plant growth LED lighting, Mater. Today Chem. 30 (2023) 101584.</w:t>
      </w:r>
    </w:p>
    <w:p w14:paraId="29D9C280"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19]</w:t>
      </w:r>
      <w:r w:rsidRPr="002B005F">
        <w:rPr>
          <w:rFonts w:ascii="Times New Roman" w:hAnsi="Times New Roman"/>
          <w:color w:val="000000"/>
        </w:rPr>
        <w:tab/>
        <w:t>X. Huang, J. Liang, B. Li, L. Sun, J. Lin, High-efficiency and thermally stable far-red-emitting NaLaMgWO6: Mn</w:t>
      </w:r>
      <w:r w:rsidRPr="002B005F">
        <w:rPr>
          <w:rFonts w:ascii="Times New Roman" w:hAnsi="Times New Roman"/>
          <w:color w:val="000000"/>
          <w:vertAlign w:val="superscript"/>
        </w:rPr>
        <w:t>4+</w:t>
      </w:r>
      <w:r w:rsidRPr="002B005F">
        <w:rPr>
          <w:rFonts w:ascii="Times New Roman" w:hAnsi="Times New Roman"/>
          <w:color w:val="000000"/>
        </w:rPr>
        <w:t xml:space="preserve"> phosphorsfor indoor plant growth light-emitting diodes, Opt. Lett. 43 (2018) 3305-3308.</w:t>
      </w:r>
    </w:p>
    <w:p w14:paraId="220782CA"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20]</w:t>
      </w:r>
      <w:r w:rsidRPr="002B005F">
        <w:rPr>
          <w:rFonts w:ascii="Times New Roman" w:hAnsi="Times New Roman"/>
          <w:color w:val="000000"/>
        </w:rPr>
        <w:tab/>
        <w:t>J. Liang, L. Sun, B. Devakumar, S. Wang, Q. Sun, H. Guo, B. Li, X. Huang, Far-red-emitting double-perovskite CaLaMgSbO</w:t>
      </w:r>
      <w:r w:rsidRPr="002B005F">
        <w:rPr>
          <w:rFonts w:ascii="Times New Roman" w:hAnsi="Times New Roman"/>
          <w:color w:val="000000"/>
          <w:vertAlign w:val="subscript"/>
        </w:rPr>
        <w:t>6</w:t>
      </w:r>
      <w:r w:rsidRPr="002B005F">
        <w:rPr>
          <w:rFonts w:ascii="Times New Roman" w:hAnsi="Times New Roman"/>
          <w:color w:val="000000"/>
        </w:rPr>
        <w:t>: Mn</w:t>
      </w:r>
      <w:r w:rsidRPr="002B005F">
        <w:rPr>
          <w:rFonts w:ascii="Times New Roman" w:hAnsi="Times New Roman"/>
          <w:color w:val="000000"/>
          <w:vertAlign w:val="superscript"/>
        </w:rPr>
        <w:t>4+</w:t>
      </w:r>
      <w:r w:rsidRPr="002B005F">
        <w:rPr>
          <w:rFonts w:ascii="Times New Roman" w:hAnsi="Times New Roman"/>
          <w:color w:val="000000"/>
        </w:rPr>
        <w:t xml:space="preserve"> phosphors with high photoluminescence efficiency and thermal stability for indoor plant cultivation LEDs, RSC Adv. 8 (2018) 31666-31672.</w:t>
      </w:r>
    </w:p>
    <w:p w14:paraId="15315481"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21]</w:t>
      </w:r>
      <w:r w:rsidRPr="002B005F">
        <w:rPr>
          <w:rFonts w:ascii="Times New Roman" w:hAnsi="Times New Roman"/>
          <w:color w:val="000000"/>
        </w:rPr>
        <w:tab/>
        <w:t>X. Huang, H. Guo, Finding a novel highly efficient Mn</w:t>
      </w:r>
      <w:r w:rsidRPr="002B005F">
        <w:rPr>
          <w:rFonts w:ascii="Times New Roman" w:hAnsi="Times New Roman"/>
          <w:color w:val="000000"/>
          <w:vertAlign w:val="superscript"/>
        </w:rPr>
        <w:t>4+</w:t>
      </w:r>
      <w:r w:rsidRPr="002B005F">
        <w:rPr>
          <w:rFonts w:ascii="Times New Roman" w:hAnsi="Times New Roman"/>
          <w:color w:val="000000"/>
        </w:rPr>
        <w:t>-activated Ca</w:t>
      </w:r>
      <w:r w:rsidRPr="002B005F">
        <w:rPr>
          <w:rFonts w:ascii="Times New Roman" w:hAnsi="Times New Roman"/>
          <w:color w:val="000000"/>
          <w:vertAlign w:val="subscript"/>
        </w:rPr>
        <w:t>3</w:t>
      </w:r>
      <w:r w:rsidRPr="002B005F">
        <w:rPr>
          <w:rFonts w:ascii="Times New Roman" w:hAnsi="Times New Roman"/>
          <w:color w:val="000000"/>
        </w:rPr>
        <w:t>La</w:t>
      </w:r>
      <w:r w:rsidRPr="002B005F">
        <w:rPr>
          <w:rFonts w:ascii="Times New Roman" w:hAnsi="Times New Roman"/>
          <w:color w:val="000000"/>
          <w:vertAlign w:val="subscript"/>
        </w:rPr>
        <w:t>2</w:t>
      </w:r>
      <w:r w:rsidRPr="002B005F">
        <w:rPr>
          <w:rFonts w:ascii="Times New Roman" w:hAnsi="Times New Roman"/>
          <w:color w:val="000000"/>
        </w:rPr>
        <w:t>W</w:t>
      </w:r>
      <w:r w:rsidRPr="002B005F">
        <w:rPr>
          <w:rFonts w:ascii="Times New Roman" w:hAnsi="Times New Roman"/>
          <w:color w:val="000000"/>
          <w:vertAlign w:val="subscript"/>
        </w:rPr>
        <w:t>2</w:t>
      </w:r>
      <w:r w:rsidRPr="002B005F">
        <w:rPr>
          <w:rFonts w:ascii="Times New Roman" w:hAnsi="Times New Roman"/>
          <w:color w:val="000000"/>
        </w:rPr>
        <w:t>O</w:t>
      </w:r>
      <w:r w:rsidRPr="002B005F">
        <w:rPr>
          <w:rFonts w:ascii="Times New Roman" w:hAnsi="Times New Roman"/>
          <w:color w:val="000000"/>
          <w:vertAlign w:val="subscript"/>
        </w:rPr>
        <w:t>12</w:t>
      </w:r>
      <w:r w:rsidRPr="002B005F">
        <w:rPr>
          <w:rFonts w:ascii="Times New Roman" w:hAnsi="Times New Roman"/>
          <w:color w:val="000000"/>
        </w:rPr>
        <w:t xml:space="preserve"> far-red emitting phosphor with excellent responsiveness to phytochrome PFR: towards indoor plant cultivation application, Dyes Pigment. 152 (2018) 36-42.</w:t>
      </w:r>
    </w:p>
    <w:p w14:paraId="20839987"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22]</w:t>
      </w:r>
      <w:r w:rsidRPr="002B005F">
        <w:rPr>
          <w:rFonts w:ascii="Times New Roman" w:hAnsi="Times New Roman"/>
          <w:color w:val="000000"/>
        </w:rPr>
        <w:tab/>
        <w:t>J. Liang, B. Devakumar, L. Sun, Q. Sun, S. Wang, B. Li, D. Chen, X. Huang, Mn</w:t>
      </w:r>
      <w:r w:rsidRPr="002B005F">
        <w:rPr>
          <w:rFonts w:ascii="Times New Roman" w:hAnsi="Times New Roman"/>
          <w:color w:val="000000"/>
          <w:vertAlign w:val="superscript"/>
        </w:rPr>
        <w:t>4+</w:t>
      </w:r>
      <w:r w:rsidRPr="002B005F">
        <w:rPr>
          <w:rFonts w:ascii="Times New Roman" w:hAnsi="Times New Roman"/>
          <w:color w:val="000000"/>
        </w:rPr>
        <w:t>-activated KLaMgWO</w:t>
      </w:r>
      <w:r w:rsidRPr="002B005F">
        <w:rPr>
          <w:rFonts w:ascii="Times New Roman" w:hAnsi="Times New Roman"/>
          <w:color w:val="000000"/>
          <w:vertAlign w:val="subscript"/>
        </w:rPr>
        <w:t>6</w:t>
      </w:r>
      <w:r w:rsidRPr="002B005F">
        <w:rPr>
          <w:rFonts w:ascii="Times New Roman" w:hAnsi="Times New Roman"/>
          <w:color w:val="000000"/>
        </w:rPr>
        <w:t>: a new high-efficiency far-red phosphor for indoor plant growth LEDs, Ceram. Int. 45 (2019) 4564-4569.</w:t>
      </w:r>
    </w:p>
    <w:p w14:paraId="73A5A083"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23]</w:t>
      </w:r>
      <w:r w:rsidRPr="002B005F">
        <w:rPr>
          <w:rFonts w:ascii="Times New Roman" w:hAnsi="Times New Roman"/>
          <w:color w:val="000000"/>
        </w:rPr>
        <w:tab/>
        <w:t>N. Ma, W. Li, B. Devakumar, S. Wang, L. Sun, Z. Zhang, X. Huang, Bright red luminescence from Mn</w:t>
      </w:r>
      <w:r w:rsidRPr="002B005F">
        <w:rPr>
          <w:rFonts w:ascii="Times New Roman" w:hAnsi="Times New Roman"/>
          <w:color w:val="000000"/>
          <w:vertAlign w:val="superscript"/>
        </w:rPr>
        <w:t>4+</w:t>
      </w:r>
      <w:r w:rsidRPr="002B005F">
        <w:rPr>
          <w:rFonts w:ascii="Times New Roman" w:hAnsi="Times New Roman"/>
          <w:color w:val="000000"/>
        </w:rPr>
        <w:t xml:space="preserve"> ions doped Sr</w:t>
      </w:r>
      <w:r w:rsidRPr="002B005F">
        <w:rPr>
          <w:rFonts w:ascii="Times New Roman" w:hAnsi="Times New Roman"/>
          <w:color w:val="000000"/>
          <w:vertAlign w:val="subscript"/>
        </w:rPr>
        <w:t>2</w:t>
      </w:r>
      <w:r w:rsidRPr="002B005F">
        <w:rPr>
          <w:rFonts w:ascii="Times New Roman" w:hAnsi="Times New Roman"/>
          <w:color w:val="000000"/>
        </w:rPr>
        <w:t>LuTaO</w:t>
      </w:r>
      <w:r w:rsidRPr="002B005F">
        <w:rPr>
          <w:rFonts w:ascii="Times New Roman" w:hAnsi="Times New Roman"/>
          <w:color w:val="000000"/>
          <w:vertAlign w:val="subscript"/>
        </w:rPr>
        <w:t>6</w:t>
      </w:r>
      <w:r w:rsidRPr="002B005F">
        <w:rPr>
          <w:rFonts w:ascii="Times New Roman" w:hAnsi="Times New Roman"/>
          <w:color w:val="000000"/>
        </w:rPr>
        <w:t xml:space="preserve"> double-perovskite phosphors, J. Lumines. 233 (2021) 117901.</w:t>
      </w:r>
    </w:p>
    <w:p w14:paraId="340BC4F1"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24]</w:t>
      </w:r>
      <w:r w:rsidRPr="002B005F">
        <w:rPr>
          <w:rFonts w:ascii="Times New Roman" w:hAnsi="Times New Roman"/>
          <w:color w:val="000000"/>
        </w:rPr>
        <w:tab/>
        <w:t>J. Liang, B. Devakumar, L. Sun, S. Wang, Q. Sun, H. Guo, X. Huang, Deep-red-emitting Ca</w:t>
      </w:r>
      <w:r w:rsidRPr="002B005F">
        <w:rPr>
          <w:rFonts w:ascii="Times New Roman" w:hAnsi="Times New Roman"/>
          <w:color w:val="000000"/>
          <w:vertAlign w:val="subscript"/>
        </w:rPr>
        <w:t>2</w:t>
      </w:r>
      <w:r w:rsidRPr="002B005F">
        <w:rPr>
          <w:rFonts w:ascii="Times New Roman" w:hAnsi="Times New Roman"/>
          <w:color w:val="000000"/>
        </w:rPr>
        <w:t>LuSbO</w:t>
      </w:r>
      <w:r w:rsidRPr="002B005F">
        <w:rPr>
          <w:rFonts w:ascii="Times New Roman" w:hAnsi="Times New Roman"/>
          <w:color w:val="000000"/>
          <w:vertAlign w:val="subscript"/>
        </w:rPr>
        <w:t>6</w:t>
      </w:r>
      <w:r w:rsidRPr="002B005F">
        <w:rPr>
          <w:rFonts w:ascii="Times New Roman" w:hAnsi="Times New Roman"/>
          <w:color w:val="000000"/>
        </w:rPr>
        <w:t>: Mn</w:t>
      </w:r>
      <w:r w:rsidRPr="002B005F">
        <w:rPr>
          <w:rFonts w:ascii="Times New Roman" w:hAnsi="Times New Roman"/>
          <w:color w:val="000000"/>
          <w:vertAlign w:val="superscript"/>
        </w:rPr>
        <w:t>4+</w:t>
      </w:r>
      <w:r w:rsidRPr="002B005F">
        <w:rPr>
          <w:rFonts w:ascii="Times New Roman" w:hAnsi="Times New Roman"/>
          <w:color w:val="000000"/>
        </w:rPr>
        <w:t xml:space="preserve"> phosphors for plant growth LEDs: synthesis, crystal structure, and photoluminescence properties, J. Alloy. Compd. 804 (2019) 521-526.</w:t>
      </w:r>
    </w:p>
    <w:p w14:paraId="428F1510"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25]</w:t>
      </w:r>
      <w:r w:rsidRPr="002B005F">
        <w:rPr>
          <w:rFonts w:ascii="Times New Roman" w:hAnsi="Times New Roman"/>
          <w:color w:val="000000"/>
        </w:rPr>
        <w:tab/>
        <w:t>Q. Sun, S. Wang, B. Devakumar, L. Sun, J. Liang, X. Huang, Y. Wu, CaYAlO4: Mn</w:t>
      </w:r>
      <w:r w:rsidRPr="002B005F">
        <w:rPr>
          <w:rFonts w:ascii="Times New Roman" w:hAnsi="Times New Roman"/>
          <w:color w:val="000000"/>
          <w:vertAlign w:val="superscript"/>
        </w:rPr>
        <w:t>4+</w:t>
      </w:r>
      <w:r w:rsidRPr="002B005F">
        <w:rPr>
          <w:rFonts w:ascii="Times New Roman" w:hAnsi="Times New Roman"/>
          <w:color w:val="000000"/>
        </w:rPr>
        <w:t>, Mg</w:t>
      </w:r>
      <w:r w:rsidRPr="002B005F">
        <w:rPr>
          <w:rFonts w:ascii="Times New Roman" w:hAnsi="Times New Roman"/>
          <w:color w:val="000000"/>
          <w:vertAlign w:val="superscript"/>
        </w:rPr>
        <w:t>2+</w:t>
      </w:r>
      <w:r w:rsidRPr="002B005F">
        <w:rPr>
          <w:rFonts w:ascii="Times New Roman" w:hAnsi="Times New Roman"/>
          <w:color w:val="000000"/>
        </w:rPr>
        <w:t>: An efficient far-red-emitting phosphor for indoor plant growth LEDs, J. Alloy. Compd. 785 (2019) 1198-1205.</w:t>
      </w:r>
    </w:p>
    <w:p w14:paraId="0627D38B"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26]</w:t>
      </w:r>
      <w:r w:rsidRPr="002B005F">
        <w:rPr>
          <w:rFonts w:ascii="Times New Roman" w:hAnsi="Times New Roman"/>
          <w:color w:val="000000"/>
        </w:rPr>
        <w:tab/>
        <w:t>W. Li, N. Ma, Q. Sun, S. Wang, Z. Zhang, B. Devakumar, X. Huang, A novel efficient Mn</w:t>
      </w:r>
      <w:r w:rsidRPr="002B005F">
        <w:rPr>
          <w:rFonts w:ascii="Times New Roman" w:hAnsi="Times New Roman"/>
          <w:color w:val="000000"/>
          <w:vertAlign w:val="superscript"/>
        </w:rPr>
        <w:t>4+</w:t>
      </w:r>
      <w:r w:rsidRPr="002B005F">
        <w:rPr>
          <w:rFonts w:ascii="Times New Roman" w:hAnsi="Times New Roman"/>
          <w:color w:val="000000"/>
        </w:rPr>
        <w:t>-activated Ba</w:t>
      </w:r>
      <w:r w:rsidRPr="002B005F">
        <w:rPr>
          <w:rFonts w:ascii="Times New Roman" w:hAnsi="Times New Roman"/>
          <w:color w:val="000000"/>
          <w:vertAlign w:val="subscript"/>
        </w:rPr>
        <w:t>2</w:t>
      </w:r>
      <w:r w:rsidRPr="002B005F">
        <w:rPr>
          <w:rFonts w:ascii="Times New Roman" w:hAnsi="Times New Roman"/>
          <w:color w:val="000000"/>
        </w:rPr>
        <w:t>YTaO</w:t>
      </w:r>
      <w:r w:rsidRPr="002B005F">
        <w:rPr>
          <w:rFonts w:ascii="Times New Roman" w:hAnsi="Times New Roman"/>
          <w:color w:val="000000"/>
          <w:vertAlign w:val="subscript"/>
        </w:rPr>
        <w:t>6</w:t>
      </w:r>
      <w:r w:rsidRPr="002B005F">
        <w:rPr>
          <w:rFonts w:ascii="Times New Roman" w:hAnsi="Times New Roman"/>
          <w:color w:val="000000"/>
        </w:rPr>
        <w:t xml:space="preserve"> far-red emitting phosphor for plant cultivation LEDs: Preparation and photoluminescence properties, J. Lumines. 228 (2020) 117621.</w:t>
      </w:r>
    </w:p>
    <w:p w14:paraId="40EB2EF9"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27]</w:t>
      </w:r>
      <w:r w:rsidRPr="002B005F">
        <w:rPr>
          <w:rFonts w:ascii="Times New Roman" w:hAnsi="Times New Roman"/>
          <w:color w:val="000000"/>
        </w:rPr>
        <w:tab/>
        <w:t>Z. Zhang, L. Sun, B. Devakumar, G. Annadurai, J. Liang, S. Wang, Q. Sun, X. Huang, Synthesis and photoluminescence properties of a new blue-light-excitable red phosphor Ca</w:t>
      </w:r>
      <w:r w:rsidRPr="002B005F">
        <w:rPr>
          <w:rFonts w:ascii="Times New Roman" w:hAnsi="Times New Roman"/>
          <w:color w:val="000000"/>
          <w:vertAlign w:val="subscript"/>
        </w:rPr>
        <w:t>2</w:t>
      </w:r>
      <w:r w:rsidRPr="002B005F">
        <w:rPr>
          <w:rFonts w:ascii="Times New Roman" w:hAnsi="Times New Roman"/>
          <w:color w:val="000000"/>
        </w:rPr>
        <w:t>LaTaO</w:t>
      </w:r>
      <w:r w:rsidRPr="002B005F">
        <w:rPr>
          <w:rFonts w:ascii="Times New Roman" w:hAnsi="Times New Roman"/>
          <w:color w:val="000000"/>
          <w:vertAlign w:val="subscript"/>
        </w:rPr>
        <w:t>6</w:t>
      </w:r>
      <w:r w:rsidRPr="002B005F">
        <w:rPr>
          <w:rFonts w:ascii="Times New Roman" w:hAnsi="Times New Roman"/>
          <w:color w:val="000000"/>
        </w:rPr>
        <w:t>: Eu</w:t>
      </w:r>
      <w:r w:rsidRPr="002B005F">
        <w:rPr>
          <w:rFonts w:ascii="Times New Roman" w:hAnsi="Times New Roman"/>
          <w:color w:val="000000"/>
          <w:vertAlign w:val="superscript"/>
        </w:rPr>
        <w:t>3+</w:t>
      </w:r>
      <w:r w:rsidRPr="002B005F">
        <w:rPr>
          <w:rFonts w:ascii="Times New Roman" w:hAnsi="Times New Roman"/>
          <w:color w:val="000000"/>
        </w:rPr>
        <w:t xml:space="preserve"> for white LEDs, J. Lumines. 222 (2020) 117173.</w:t>
      </w:r>
    </w:p>
    <w:p w14:paraId="1975D822"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28]</w:t>
      </w:r>
      <w:r w:rsidRPr="002B005F">
        <w:rPr>
          <w:rFonts w:ascii="Times New Roman" w:hAnsi="Times New Roman"/>
          <w:color w:val="000000"/>
        </w:rPr>
        <w:tab/>
        <w:t>N. Ma, W. Li, X. Huang, Synthesis, crystal structure, and characterizations of Eu</w:t>
      </w:r>
      <w:r w:rsidRPr="002B005F">
        <w:rPr>
          <w:rFonts w:ascii="Times New Roman" w:hAnsi="Times New Roman"/>
          <w:color w:val="000000"/>
          <w:vertAlign w:val="superscript"/>
        </w:rPr>
        <w:t>3+</w:t>
      </w:r>
      <w:r w:rsidRPr="002B005F">
        <w:rPr>
          <w:rFonts w:ascii="Times New Roman" w:hAnsi="Times New Roman"/>
          <w:color w:val="000000"/>
        </w:rPr>
        <w:t>-activated Ca</w:t>
      </w:r>
      <w:r w:rsidRPr="002B005F">
        <w:rPr>
          <w:rFonts w:ascii="Times New Roman" w:hAnsi="Times New Roman"/>
          <w:color w:val="000000"/>
          <w:vertAlign w:val="subscript"/>
        </w:rPr>
        <w:t>2</w:t>
      </w:r>
      <w:r w:rsidRPr="002B005F">
        <w:rPr>
          <w:rFonts w:ascii="Times New Roman" w:hAnsi="Times New Roman"/>
          <w:color w:val="000000"/>
        </w:rPr>
        <w:t>LnHf</w:t>
      </w:r>
      <w:r w:rsidRPr="002B005F">
        <w:rPr>
          <w:rFonts w:ascii="Times New Roman" w:hAnsi="Times New Roman"/>
          <w:color w:val="000000"/>
          <w:vertAlign w:val="subscript"/>
        </w:rPr>
        <w:t>2</w:t>
      </w:r>
      <w:r w:rsidRPr="002B005F">
        <w:rPr>
          <w:rFonts w:ascii="Times New Roman" w:hAnsi="Times New Roman"/>
          <w:color w:val="000000"/>
        </w:rPr>
        <w:t>(AlO</w:t>
      </w:r>
      <w:r w:rsidRPr="002B005F">
        <w:rPr>
          <w:rFonts w:ascii="Times New Roman" w:hAnsi="Times New Roman"/>
          <w:color w:val="000000"/>
          <w:vertAlign w:val="subscript"/>
        </w:rPr>
        <w:t>4</w:t>
      </w:r>
      <w:r w:rsidRPr="002B005F">
        <w:rPr>
          <w:rFonts w:ascii="Times New Roman" w:hAnsi="Times New Roman"/>
          <w:color w:val="000000"/>
        </w:rPr>
        <w:t>)</w:t>
      </w:r>
      <w:r w:rsidRPr="002B005F">
        <w:rPr>
          <w:rFonts w:ascii="Times New Roman" w:hAnsi="Times New Roman"/>
          <w:color w:val="000000"/>
          <w:vertAlign w:val="subscript"/>
        </w:rPr>
        <w:t>3</w:t>
      </w:r>
      <w:r w:rsidRPr="002B005F">
        <w:rPr>
          <w:rFonts w:ascii="Times New Roman" w:hAnsi="Times New Roman"/>
          <w:color w:val="000000"/>
        </w:rPr>
        <w:t xml:space="preserve"> (ln= Lu, Y and Gd) red-emitting phosphors for phosphors-converted white LEDs, J. Lumines. 265 (2024) 120232.</w:t>
      </w:r>
    </w:p>
    <w:p w14:paraId="58F14360"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lastRenderedPageBreak/>
        <w:t>[</w:t>
      </w:r>
      <w:r w:rsidR="00670D30" w:rsidRPr="002B005F">
        <w:rPr>
          <w:rFonts w:ascii="Times New Roman" w:hAnsi="Times New Roman" w:hint="eastAsia"/>
          <w:color w:val="000000"/>
        </w:rPr>
        <w:t>S</w:t>
      </w:r>
      <w:r w:rsidRPr="002B005F">
        <w:rPr>
          <w:rFonts w:ascii="Times New Roman" w:hAnsi="Times New Roman"/>
          <w:color w:val="000000"/>
        </w:rPr>
        <w:t>29]</w:t>
      </w:r>
      <w:r w:rsidRPr="002B005F">
        <w:rPr>
          <w:rFonts w:ascii="Times New Roman" w:hAnsi="Times New Roman"/>
          <w:color w:val="000000"/>
        </w:rPr>
        <w:tab/>
        <w:t>H. Guo, X. Huang, Y. Zeng, Synthesis and photoluminescence properties of novel highly thermal-stable red-emitting Na</w:t>
      </w:r>
      <w:r w:rsidRPr="002B005F">
        <w:rPr>
          <w:rFonts w:ascii="Times New Roman" w:hAnsi="Times New Roman"/>
          <w:color w:val="000000"/>
          <w:vertAlign w:val="subscript"/>
        </w:rPr>
        <w:t>3</w:t>
      </w:r>
      <w:r w:rsidRPr="002B005F">
        <w:rPr>
          <w:rFonts w:ascii="Times New Roman" w:hAnsi="Times New Roman"/>
          <w:color w:val="000000"/>
        </w:rPr>
        <w:t>Sc</w:t>
      </w:r>
      <w:r w:rsidRPr="002B005F">
        <w:rPr>
          <w:rFonts w:ascii="Times New Roman" w:hAnsi="Times New Roman"/>
          <w:color w:val="000000"/>
          <w:vertAlign w:val="subscript"/>
        </w:rPr>
        <w:t>2</w:t>
      </w:r>
      <w:r w:rsidRPr="002B005F">
        <w:rPr>
          <w:rFonts w:ascii="Times New Roman" w:hAnsi="Times New Roman"/>
          <w:color w:val="000000"/>
        </w:rPr>
        <w:t>(PO</w:t>
      </w:r>
      <w:r w:rsidRPr="002B005F">
        <w:rPr>
          <w:rFonts w:ascii="Times New Roman" w:hAnsi="Times New Roman"/>
          <w:color w:val="000000"/>
          <w:vertAlign w:val="subscript"/>
        </w:rPr>
        <w:t>4</w:t>
      </w:r>
      <w:r w:rsidRPr="002B005F">
        <w:rPr>
          <w:rFonts w:ascii="Times New Roman" w:hAnsi="Times New Roman"/>
          <w:color w:val="000000"/>
        </w:rPr>
        <w:t>)</w:t>
      </w:r>
      <w:r w:rsidRPr="002B005F">
        <w:rPr>
          <w:rFonts w:ascii="Times New Roman" w:hAnsi="Times New Roman"/>
          <w:color w:val="000000"/>
          <w:vertAlign w:val="subscript"/>
        </w:rPr>
        <w:t>3</w:t>
      </w:r>
      <w:r w:rsidRPr="002B005F">
        <w:rPr>
          <w:rFonts w:ascii="Times New Roman" w:hAnsi="Times New Roman"/>
          <w:color w:val="000000"/>
        </w:rPr>
        <w:t>: Eu</w:t>
      </w:r>
      <w:r w:rsidRPr="002B005F">
        <w:rPr>
          <w:rFonts w:ascii="Times New Roman" w:hAnsi="Times New Roman"/>
          <w:color w:val="000000"/>
          <w:vertAlign w:val="superscript"/>
        </w:rPr>
        <w:t>3+</w:t>
      </w:r>
      <w:r w:rsidRPr="002B005F">
        <w:rPr>
          <w:rFonts w:ascii="Times New Roman" w:hAnsi="Times New Roman"/>
          <w:color w:val="000000"/>
        </w:rPr>
        <w:t xml:space="preserve"> phosphors for UV-excited white-light-emitting diodes, J. Alloy. Compd. 741 (2018) 300-306.</w:t>
      </w:r>
    </w:p>
    <w:p w14:paraId="3AB2AE77"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30]</w:t>
      </w:r>
      <w:r w:rsidRPr="002B005F">
        <w:rPr>
          <w:rFonts w:ascii="Times New Roman" w:hAnsi="Times New Roman"/>
          <w:color w:val="000000"/>
        </w:rPr>
        <w:tab/>
        <w:t>S. Wang, Q. Sun, B. Devakumar, J. Liang, L. Sun, X. Huang, Novel highly efficient and thermally stable Ca</w:t>
      </w:r>
      <w:r w:rsidRPr="002B005F">
        <w:rPr>
          <w:rFonts w:ascii="Times New Roman" w:hAnsi="Times New Roman"/>
          <w:color w:val="000000"/>
          <w:vertAlign w:val="subscript"/>
        </w:rPr>
        <w:t>2</w:t>
      </w:r>
      <w:r w:rsidRPr="002B005F">
        <w:rPr>
          <w:rFonts w:ascii="Times New Roman" w:hAnsi="Times New Roman"/>
          <w:color w:val="000000"/>
        </w:rPr>
        <w:t>GdTaO</w:t>
      </w:r>
      <w:r w:rsidRPr="002B005F">
        <w:rPr>
          <w:rFonts w:ascii="Times New Roman" w:hAnsi="Times New Roman"/>
          <w:color w:val="000000"/>
          <w:vertAlign w:val="subscript"/>
        </w:rPr>
        <w:t>6</w:t>
      </w:r>
      <w:r w:rsidRPr="002B005F">
        <w:rPr>
          <w:rFonts w:ascii="Times New Roman" w:hAnsi="Times New Roman"/>
          <w:color w:val="000000"/>
        </w:rPr>
        <w:t>: Eu</w:t>
      </w:r>
      <w:r w:rsidRPr="002B005F">
        <w:rPr>
          <w:rFonts w:ascii="Times New Roman" w:hAnsi="Times New Roman"/>
          <w:color w:val="000000"/>
          <w:vertAlign w:val="superscript"/>
        </w:rPr>
        <w:t>3+</w:t>
      </w:r>
      <w:r w:rsidRPr="002B005F">
        <w:rPr>
          <w:rFonts w:ascii="Times New Roman" w:hAnsi="Times New Roman"/>
          <w:color w:val="000000"/>
        </w:rPr>
        <w:t xml:space="preserve"> red-emitting phosphors with high color purity for UV/blue-excited WLEDs, J. Alloy. Compd. 804 (2019) 93-99.</w:t>
      </w:r>
    </w:p>
    <w:p w14:paraId="73DBD6FB"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31]</w:t>
      </w:r>
      <w:r w:rsidRPr="002B005F">
        <w:rPr>
          <w:rFonts w:ascii="Times New Roman" w:hAnsi="Times New Roman"/>
          <w:color w:val="000000"/>
        </w:rPr>
        <w:tab/>
        <w:t>G. Annadurai, B. Li, B. Devakumar, H. Guo, L. Sun, X. Huang, Synthesis, structural and photoluminescence properties of novel orange-red emitting Ba3Y2B6O15: Eu3+ phosphors, J. Lumines. 208 (2019) 75-81.</w:t>
      </w:r>
    </w:p>
    <w:p w14:paraId="53D34D86"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32]</w:t>
      </w:r>
      <w:r w:rsidRPr="002B005F">
        <w:rPr>
          <w:rFonts w:ascii="Times New Roman" w:hAnsi="Times New Roman"/>
          <w:color w:val="000000"/>
        </w:rPr>
        <w:tab/>
        <w:t>T. Sakthivel, G. Annadurai, R. Vijayakumar, X. Huang, Synthesis, luminescence properties and thermal stability of Eu</w:t>
      </w:r>
      <w:r w:rsidRPr="002B005F">
        <w:rPr>
          <w:rFonts w:ascii="Times New Roman" w:hAnsi="Times New Roman"/>
          <w:color w:val="000000"/>
          <w:vertAlign w:val="superscript"/>
        </w:rPr>
        <w:t>3+</w:t>
      </w:r>
      <w:r w:rsidRPr="002B005F">
        <w:rPr>
          <w:rFonts w:ascii="Times New Roman" w:hAnsi="Times New Roman"/>
          <w:color w:val="000000"/>
        </w:rPr>
        <w:t>-activated Na</w:t>
      </w:r>
      <w:r w:rsidRPr="002B005F">
        <w:rPr>
          <w:rFonts w:ascii="Times New Roman" w:hAnsi="Times New Roman"/>
          <w:color w:val="000000"/>
          <w:vertAlign w:val="subscript"/>
        </w:rPr>
        <w:t>2</w:t>
      </w:r>
      <w:r w:rsidRPr="002B005F">
        <w:rPr>
          <w:rFonts w:ascii="Times New Roman" w:hAnsi="Times New Roman"/>
          <w:color w:val="000000"/>
        </w:rPr>
        <w:t>Y</w:t>
      </w:r>
      <w:r w:rsidRPr="002B005F">
        <w:rPr>
          <w:rFonts w:ascii="Times New Roman" w:hAnsi="Times New Roman"/>
          <w:color w:val="000000"/>
          <w:vertAlign w:val="subscript"/>
        </w:rPr>
        <w:t>2</w:t>
      </w:r>
      <w:r w:rsidRPr="002B005F">
        <w:rPr>
          <w:rFonts w:ascii="Times New Roman" w:hAnsi="Times New Roman"/>
          <w:color w:val="000000"/>
        </w:rPr>
        <w:t>B</w:t>
      </w:r>
      <w:r w:rsidRPr="002B005F">
        <w:rPr>
          <w:rFonts w:ascii="Times New Roman" w:hAnsi="Times New Roman"/>
          <w:color w:val="000000"/>
          <w:vertAlign w:val="subscript"/>
        </w:rPr>
        <w:t>2</w:t>
      </w:r>
      <w:r w:rsidRPr="002B005F">
        <w:rPr>
          <w:rFonts w:ascii="Times New Roman" w:hAnsi="Times New Roman"/>
          <w:color w:val="000000"/>
        </w:rPr>
        <w:t>O</w:t>
      </w:r>
      <w:r w:rsidRPr="002B005F">
        <w:rPr>
          <w:rFonts w:ascii="Times New Roman" w:hAnsi="Times New Roman"/>
          <w:color w:val="000000"/>
          <w:vertAlign w:val="subscript"/>
        </w:rPr>
        <w:t>7</w:t>
      </w:r>
      <w:r w:rsidRPr="002B005F">
        <w:rPr>
          <w:rFonts w:ascii="Times New Roman" w:hAnsi="Times New Roman"/>
          <w:color w:val="000000"/>
        </w:rPr>
        <w:t xml:space="preserve"> red phosphors excited by near-UV light for pc-WLEDs, J. Lumines. 205 (2019) 129-135.</w:t>
      </w:r>
    </w:p>
    <w:p w14:paraId="6C51EEB6"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33]</w:t>
      </w:r>
      <w:r w:rsidRPr="002B005F">
        <w:rPr>
          <w:rFonts w:ascii="Times New Roman" w:hAnsi="Times New Roman"/>
          <w:color w:val="000000"/>
        </w:rPr>
        <w:tab/>
        <w:t>Z. Zhang, L. Sun, B. Devakumar, J. Liang, S. Wang, Q. Sun, S.J. Dhoble, X. Huang, Novel highly luminescent double-perovskite Ca</w:t>
      </w:r>
      <w:r w:rsidRPr="002B005F">
        <w:rPr>
          <w:rFonts w:ascii="Times New Roman" w:hAnsi="Times New Roman"/>
          <w:color w:val="000000"/>
          <w:vertAlign w:val="superscript"/>
        </w:rPr>
        <w:t>2</w:t>
      </w:r>
      <w:r w:rsidRPr="002B005F">
        <w:rPr>
          <w:rFonts w:ascii="Times New Roman" w:hAnsi="Times New Roman"/>
          <w:color w:val="000000"/>
        </w:rPr>
        <w:t>GdSbO</w:t>
      </w:r>
      <w:r w:rsidRPr="002B005F">
        <w:rPr>
          <w:rFonts w:ascii="Times New Roman" w:hAnsi="Times New Roman"/>
          <w:color w:val="000000"/>
          <w:vertAlign w:val="superscript"/>
        </w:rPr>
        <w:t>6</w:t>
      </w:r>
      <w:r w:rsidRPr="002B005F">
        <w:rPr>
          <w:rFonts w:ascii="Times New Roman" w:hAnsi="Times New Roman"/>
          <w:color w:val="000000"/>
        </w:rPr>
        <w:t>: Eu</w:t>
      </w:r>
      <w:r w:rsidRPr="002B005F">
        <w:rPr>
          <w:rFonts w:ascii="Times New Roman" w:hAnsi="Times New Roman"/>
          <w:color w:val="000000"/>
          <w:vertAlign w:val="superscript"/>
        </w:rPr>
        <w:t>3+</w:t>
      </w:r>
      <w:r w:rsidRPr="002B005F">
        <w:rPr>
          <w:rFonts w:ascii="Times New Roman" w:hAnsi="Times New Roman"/>
          <w:color w:val="000000"/>
        </w:rPr>
        <w:t xml:space="preserve"> red phosphors with high color purity for white LEDs: synthesis, crystal structure, and photoluminescence properties, J. Lumines. 221 (2020) 117105.</w:t>
      </w:r>
    </w:p>
    <w:p w14:paraId="1E3F9E93"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34]</w:t>
      </w:r>
      <w:r w:rsidRPr="002B005F">
        <w:rPr>
          <w:rFonts w:ascii="Times New Roman" w:hAnsi="Times New Roman"/>
          <w:color w:val="000000"/>
        </w:rPr>
        <w:tab/>
        <w:t>J. Liang, L. Sun, G. Annadurai, B. Devakumar, S. Wang, Q. Sun, J. Qiao, H. Guo, B. Li, X. Huang, Synthesis and photoluminescence characteristics of high color purity Ba</w:t>
      </w:r>
      <w:r w:rsidRPr="002B005F">
        <w:rPr>
          <w:rFonts w:ascii="Times New Roman" w:hAnsi="Times New Roman"/>
          <w:color w:val="000000"/>
          <w:vertAlign w:val="subscript"/>
        </w:rPr>
        <w:t>3</w:t>
      </w:r>
      <w:r w:rsidRPr="002B005F">
        <w:rPr>
          <w:rFonts w:ascii="Times New Roman" w:hAnsi="Times New Roman"/>
          <w:color w:val="000000"/>
        </w:rPr>
        <w:t>Y</w:t>
      </w:r>
      <w:r w:rsidRPr="002B005F">
        <w:rPr>
          <w:rFonts w:ascii="Times New Roman" w:hAnsi="Times New Roman"/>
          <w:color w:val="000000"/>
          <w:vertAlign w:val="subscript"/>
        </w:rPr>
        <w:t>4</w:t>
      </w:r>
      <w:r w:rsidRPr="002B005F">
        <w:rPr>
          <w:rFonts w:ascii="Times New Roman" w:hAnsi="Times New Roman"/>
          <w:color w:val="000000"/>
        </w:rPr>
        <w:t>O</w:t>
      </w:r>
      <w:r w:rsidRPr="002B005F">
        <w:rPr>
          <w:rFonts w:ascii="Times New Roman" w:hAnsi="Times New Roman"/>
          <w:color w:val="000000"/>
          <w:vertAlign w:val="subscript"/>
        </w:rPr>
        <w:t>9</w:t>
      </w:r>
      <w:r w:rsidRPr="002B005F">
        <w:rPr>
          <w:rFonts w:ascii="Times New Roman" w:hAnsi="Times New Roman"/>
          <w:color w:val="000000"/>
        </w:rPr>
        <w:t>: Eu</w:t>
      </w:r>
      <w:r w:rsidRPr="002B005F">
        <w:rPr>
          <w:rFonts w:ascii="Times New Roman" w:hAnsi="Times New Roman"/>
          <w:color w:val="000000"/>
          <w:vertAlign w:val="superscript"/>
        </w:rPr>
        <w:t>3+</w:t>
      </w:r>
      <w:r w:rsidRPr="002B005F">
        <w:rPr>
          <w:rFonts w:ascii="Times New Roman" w:hAnsi="Times New Roman"/>
          <w:color w:val="000000"/>
        </w:rPr>
        <w:t xml:space="preserve"> red-emitting phosphors with excellent thermal stability for warm W-LED application, RSC Adv. 8 (2018) 32111-32118.</w:t>
      </w:r>
    </w:p>
    <w:p w14:paraId="09B33AF5"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35]</w:t>
      </w:r>
      <w:r w:rsidRPr="002B005F">
        <w:rPr>
          <w:rFonts w:ascii="Times New Roman" w:hAnsi="Times New Roman"/>
          <w:color w:val="000000"/>
        </w:rPr>
        <w:tab/>
        <w:t>R. Vijayakumar, B. Devakumar, G. Annadurai, H. Guo, X. Huang, Novel high color purity and thermally stable Eu</w:t>
      </w:r>
      <w:r w:rsidRPr="002B005F">
        <w:rPr>
          <w:rFonts w:ascii="Times New Roman" w:hAnsi="Times New Roman"/>
          <w:color w:val="000000"/>
          <w:vertAlign w:val="superscript"/>
        </w:rPr>
        <w:t>3+</w:t>
      </w:r>
      <w:r w:rsidRPr="002B005F">
        <w:rPr>
          <w:rFonts w:ascii="Times New Roman" w:hAnsi="Times New Roman"/>
          <w:color w:val="000000"/>
        </w:rPr>
        <w:t xml:space="preserve"> ions activated Ba</w:t>
      </w:r>
      <w:r w:rsidRPr="002B005F">
        <w:rPr>
          <w:rFonts w:ascii="Times New Roman" w:hAnsi="Times New Roman"/>
          <w:color w:val="000000"/>
          <w:vertAlign w:val="subscript"/>
        </w:rPr>
        <w:t>2</w:t>
      </w:r>
      <w:r w:rsidRPr="002B005F">
        <w:rPr>
          <w:rFonts w:ascii="Times New Roman" w:hAnsi="Times New Roman"/>
          <w:color w:val="000000"/>
        </w:rPr>
        <w:t>Gd</w:t>
      </w:r>
      <w:r w:rsidRPr="002B005F">
        <w:rPr>
          <w:rFonts w:ascii="Times New Roman" w:hAnsi="Times New Roman"/>
          <w:color w:val="000000"/>
          <w:vertAlign w:val="subscript"/>
        </w:rPr>
        <w:t>5</w:t>
      </w:r>
      <w:r w:rsidRPr="002B005F">
        <w:rPr>
          <w:rFonts w:ascii="Times New Roman" w:hAnsi="Times New Roman"/>
          <w:color w:val="000000"/>
        </w:rPr>
        <w:t>B</w:t>
      </w:r>
      <w:r w:rsidRPr="002B005F">
        <w:rPr>
          <w:rFonts w:ascii="Times New Roman" w:hAnsi="Times New Roman"/>
          <w:color w:val="000000"/>
          <w:vertAlign w:val="subscript"/>
        </w:rPr>
        <w:t>5</w:t>
      </w:r>
      <w:r w:rsidRPr="002B005F">
        <w:rPr>
          <w:rFonts w:ascii="Times New Roman" w:hAnsi="Times New Roman"/>
          <w:color w:val="000000"/>
        </w:rPr>
        <w:t>O</w:t>
      </w:r>
      <w:r w:rsidRPr="002B005F">
        <w:rPr>
          <w:rFonts w:ascii="Times New Roman" w:hAnsi="Times New Roman"/>
          <w:color w:val="000000"/>
          <w:vertAlign w:val="subscript"/>
        </w:rPr>
        <w:t>17</w:t>
      </w:r>
      <w:r w:rsidRPr="002B005F">
        <w:rPr>
          <w:rFonts w:ascii="Times New Roman" w:hAnsi="Times New Roman"/>
          <w:color w:val="000000"/>
        </w:rPr>
        <w:t xml:space="preserve"> red emitting phosphor for near-UV based WLEDs, Opt. Mater. 84 (2018) 312-317.</w:t>
      </w:r>
    </w:p>
    <w:p w14:paraId="3BE97C68"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36]</w:t>
      </w:r>
      <w:r w:rsidRPr="002B005F">
        <w:rPr>
          <w:rFonts w:ascii="Times New Roman" w:hAnsi="Times New Roman"/>
          <w:color w:val="000000"/>
        </w:rPr>
        <w:tab/>
        <w:t>B. Li, S. Wang, Q. Sun, C. Lu, H. Guo, X. Huang, Novel high-brightness and thermal-stable Ca</w:t>
      </w:r>
      <w:r w:rsidRPr="002B005F">
        <w:rPr>
          <w:rFonts w:ascii="Times New Roman" w:hAnsi="Times New Roman"/>
          <w:color w:val="000000"/>
          <w:vertAlign w:val="subscript"/>
        </w:rPr>
        <w:t>3</w:t>
      </w:r>
      <w:r w:rsidRPr="002B005F">
        <w:rPr>
          <w:rFonts w:ascii="Times New Roman" w:hAnsi="Times New Roman"/>
          <w:color w:val="000000"/>
        </w:rPr>
        <w:t>Gd(AlO)</w:t>
      </w:r>
      <w:r w:rsidRPr="002B005F">
        <w:rPr>
          <w:rFonts w:ascii="Times New Roman" w:hAnsi="Times New Roman"/>
          <w:color w:val="000000"/>
          <w:vertAlign w:val="subscript"/>
        </w:rPr>
        <w:t>3</w:t>
      </w:r>
      <w:r w:rsidRPr="002B005F">
        <w:rPr>
          <w:rFonts w:ascii="Times New Roman" w:hAnsi="Times New Roman"/>
          <w:color w:val="000000"/>
        </w:rPr>
        <w:t>(BO</w:t>
      </w:r>
      <w:r w:rsidRPr="002B005F">
        <w:rPr>
          <w:rFonts w:ascii="Times New Roman" w:hAnsi="Times New Roman"/>
          <w:color w:val="000000"/>
          <w:vertAlign w:val="subscript"/>
        </w:rPr>
        <w:t>3</w:t>
      </w:r>
      <w:r w:rsidRPr="002B005F">
        <w:rPr>
          <w:rFonts w:ascii="Times New Roman" w:hAnsi="Times New Roman"/>
          <w:color w:val="000000"/>
        </w:rPr>
        <w:t>)</w:t>
      </w:r>
      <w:r w:rsidRPr="002B005F">
        <w:rPr>
          <w:rFonts w:ascii="Times New Roman" w:hAnsi="Times New Roman"/>
          <w:color w:val="000000"/>
          <w:vertAlign w:val="subscript"/>
        </w:rPr>
        <w:t>4</w:t>
      </w:r>
      <w:r w:rsidRPr="002B005F">
        <w:rPr>
          <w:rFonts w:ascii="Times New Roman" w:hAnsi="Times New Roman"/>
          <w:color w:val="000000"/>
        </w:rPr>
        <w:t>: Eu</w:t>
      </w:r>
      <w:r w:rsidRPr="002B005F">
        <w:rPr>
          <w:rFonts w:ascii="Times New Roman" w:hAnsi="Times New Roman"/>
          <w:color w:val="000000"/>
          <w:vertAlign w:val="superscript"/>
        </w:rPr>
        <w:t>3+</w:t>
      </w:r>
      <w:r w:rsidRPr="002B005F">
        <w:rPr>
          <w:rFonts w:ascii="Times New Roman" w:hAnsi="Times New Roman"/>
          <w:color w:val="000000"/>
        </w:rPr>
        <w:t xml:space="preserve"> red phosphors with high colour purity for NUV-pumped white LEDs, Dyes Pigment. 154 (2018) 252-256.</w:t>
      </w:r>
    </w:p>
    <w:p w14:paraId="07566C7D"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37]</w:t>
      </w:r>
      <w:r w:rsidRPr="002B005F">
        <w:rPr>
          <w:rFonts w:ascii="Times New Roman" w:hAnsi="Times New Roman"/>
          <w:color w:val="000000"/>
        </w:rPr>
        <w:tab/>
        <w:t>J. Liang, B. Devakumar, L. Sun, G. Annadurai, S. Wang, Q. Sun, X. Huang, Synthesis and photoluminescence properties of a novel high-efficiency red-emitting Ca</w:t>
      </w:r>
      <w:r w:rsidRPr="002B005F">
        <w:rPr>
          <w:rFonts w:ascii="Times New Roman" w:hAnsi="Times New Roman"/>
          <w:color w:val="000000"/>
          <w:vertAlign w:val="subscript"/>
        </w:rPr>
        <w:t>2</w:t>
      </w:r>
      <w:r w:rsidRPr="002B005F">
        <w:rPr>
          <w:rFonts w:ascii="Times New Roman" w:hAnsi="Times New Roman"/>
          <w:color w:val="000000"/>
        </w:rPr>
        <w:t>LuSbO</w:t>
      </w:r>
      <w:r w:rsidRPr="002B005F">
        <w:rPr>
          <w:rFonts w:ascii="Times New Roman" w:hAnsi="Times New Roman"/>
          <w:color w:val="000000"/>
          <w:vertAlign w:val="subscript"/>
        </w:rPr>
        <w:t>6</w:t>
      </w:r>
      <w:r w:rsidRPr="002B005F">
        <w:rPr>
          <w:rFonts w:ascii="Times New Roman" w:hAnsi="Times New Roman"/>
          <w:color w:val="000000"/>
        </w:rPr>
        <w:t>: Eu</w:t>
      </w:r>
      <w:r w:rsidRPr="002B005F">
        <w:rPr>
          <w:rFonts w:ascii="Times New Roman" w:hAnsi="Times New Roman"/>
          <w:color w:val="000000"/>
          <w:vertAlign w:val="superscript"/>
        </w:rPr>
        <w:t>3+</w:t>
      </w:r>
      <w:r w:rsidRPr="002B005F">
        <w:rPr>
          <w:rFonts w:ascii="Times New Roman" w:hAnsi="Times New Roman"/>
          <w:color w:val="000000"/>
        </w:rPr>
        <w:t xml:space="preserve"> phosphor for WLEDs, J. Lumines. 214 (2019) 116605.</w:t>
      </w:r>
    </w:p>
    <w:p w14:paraId="198CAE8F"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38]</w:t>
      </w:r>
      <w:r w:rsidRPr="002B005F">
        <w:rPr>
          <w:rFonts w:ascii="Times New Roman" w:hAnsi="Times New Roman"/>
          <w:color w:val="000000"/>
        </w:rPr>
        <w:tab/>
        <w:t>X. Huang, Q. Sun, B. Devakumar, Preparation, crystal structure, and photoluminescence properties of high-brightness red-emitting Ca</w:t>
      </w:r>
      <w:r w:rsidRPr="002B005F">
        <w:rPr>
          <w:rFonts w:ascii="Times New Roman" w:hAnsi="Times New Roman"/>
          <w:color w:val="000000"/>
          <w:vertAlign w:val="subscript"/>
        </w:rPr>
        <w:t>2</w:t>
      </w:r>
      <w:r w:rsidRPr="002B005F">
        <w:rPr>
          <w:rFonts w:ascii="Times New Roman" w:hAnsi="Times New Roman"/>
          <w:color w:val="000000"/>
        </w:rPr>
        <w:t>LuNbO</w:t>
      </w:r>
      <w:r w:rsidRPr="002B005F">
        <w:rPr>
          <w:rFonts w:ascii="Times New Roman" w:hAnsi="Times New Roman"/>
          <w:color w:val="000000"/>
          <w:vertAlign w:val="subscript"/>
        </w:rPr>
        <w:t>6</w:t>
      </w:r>
      <w:r w:rsidRPr="002B005F">
        <w:rPr>
          <w:rFonts w:ascii="Times New Roman" w:hAnsi="Times New Roman"/>
          <w:color w:val="000000"/>
        </w:rPr>
        <w:t>: Eu</w:t>
      </w:r>
      <w:r w:rsidRPr="002B005F">
        <w:rPr>
          <w:rFonts w:ascii="Times New Roman" w:hAnsi="Times New Roman"/>
          <w:color w:val="000000"/>
          <w:vertAlign w:val="superscript"/>
        </w:rPr>
        <w:t>3+</w:t>
      </w:r>
      <w:r w:rsidRPr="002B005F">
        <w:rPr>
          <w:rFonts w:ascii="Times New Roman" w:hAnsi="Times New Roman"/>
          <w:color w:val="000000"/>
        </w:rPr>
        <w:t xml:space="preserve"> double-perovskite phosphors for high-CRI warm-white LEDs, J. Lumines. 225 (2020) 117373.</w:t>
      </w:r>
    </w:p>
    <w:p w14:paraId="451171CD"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39]</w:t>
      </w:r>
      <w:r w:rsidRPr="002B005F">
        <w:rPr>
          <w:rFonts w:ascii="Times New Roman" w:hAnsi="Times New Roman"/>
          <w:color w:val="000000"/>
        </w:rPr>
        <w:tab/>
        <w:t>X. Huang, S. Wang, B. Li, Q. Sun, H. Guo, High-brightness and high-color purity red-emitting Ca</w:t>
      </w:r>
      <w:r w:rsidRPr="002B005F">
        <w:rPr>
          <w:rFonts w:ascii="Times New Roman" w:hAnsi="Times New Roman"/>
          <w:color w:val="000000"/>
          <w:vertAlign w:val="subscript"/>
        </w:rPr>
        <w:t>3</w:t>
      </w:r>
      <w:r w:rsidRPr="002B005F">
        <w:rPr>
          <w:rFonts w:ascii="Times New Roman" w:hAnsi="Times New Roman"/>
          <w:color w:val="000000"/>
        </w:rPr>
        <w:t>Lu(AlO)</w:t>
      </w:r>
      <w:r w:rsidRPr="002B005F">
        <w:rPr>
          <w:rFonts w:ascii="Times New Roman" w:hAnsi="Times New Roman"/>
          <w:color w:val="000000"/>
          <w:vertAlign w:val="subscript"/>
        </w:rPr>
        <w:t>3</w:t>
      </w:r>
      <w:r w:rsidRPr="002B005F">
        <w:rPr>
          <w:rFonts w:ascii="Times New Roman" w:hAnsi="Times New Roman"/>
          <w:color w:val="000000"/>
        </w:rPr>
        <w:t>(BO</w:t>
      </w:r>
      <w:r w:rsidRPr="002B005F">
        <w:rPr>
          <w:rFonts w:ascii="Times New Roman" w:hAnsi="Times New Roman"/>
          <w:color w:val="000000"/>
          <w:vertAlign w:val="subscript"/>
        </w:rPr>
        <w:t>3</w:t>
      </w:r>
      <w:r w:rsidRPr="002B005F">
        <w:rPr>
          <w:rFonts w:ascii="Times New Roman" w:hAnsi="Times New Roman"/>
          <w:color w:val="000000"/>
        </w:rPr>
        <w:t>)</w:t>
      </w:r>
      <w:r w:rsidRPr="002B005F">
        <w:rPr>
          <w:rFonts w:ascii="Times New Roman" w:hAnsi="Times New Roman"/>
          <w:color w:val="000000"/>
          <w:vertAlign w:val="subscript"/>
        </w:rPr>
        <w:t>4</w:t>
      </w:r>
      <w:r w:rsidRPr="002B005F">
        <w:rPr>
          <w:rFonts w:ascii="Times New Roman" w:hAnsi="Times New Roman"/>
          <w:color w:val="000000"/>
        </w:rPr>
        <w:t>: Eu</w:t>
      </w:r>
      <w:r w:rsidRPr="002B005F">
        <w:rPr>
          <w:rFonts w:ascii="Times New Roman" w:hAnsi="Times New Roman"/>
          <w:color w:val="000000"/>
          <w:vertAlign w:val="superscript"/>
        </w:rPr>
        <w:t>3+</w:t>
      </w:r>
      <w:r w:rsidRPr="002B005F">
        <w:rPr>
          <w:rFonts w:ascii="Times New Roman" w:hAnsi="Times New Roman"/>
          <w:color w:val="000000"/>
        </w:rPr>
        <w:t xml:space="preserve"> phosphors with internal quantum efficiency close to unity for near-ultraviolet-based white-light-emitting diodes, Opt. Lett. 43 (2018) 1307-1310.</w:t>
      </w:r>
    </w:p>
    <w:p w14:paraId="494794BF"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40]</w:t>
      </w:r>
      <w:r w:rsidRPr="002B005F">
        <w:rPr>
          <w:rFonts w:ascii="Times New Roman" w:hAnsi="Times New Roman"/>
          <w:color w:val="000000"/>
        </w:rPr>
        <w:tab/>
        <w:t>R. Vijayakumar, X. Huang, Synthesis and photoluminescence properties of high-efficiency BaGd</w:t>
      </w:r>
      <w:r w:rsidRPr="002B005F">
        <w:rPr>
          <w:rFonts w:ascii="Times New Roman" w:hAnsi="Times New Roman"/>
          <w:color w:val="000000"/>
          <w:vertAlign w:val="subscript"/>
        </w:rPr>
        <w:t>2</w:t>
      </w:r>
      <w:r w:rsidRPr="002B005F">
        <w:rPr>
          <w:rFonts w:ascii="Times New Roman" w:hAnsi="Times New Roman"/>
          <w:color w:val="000000"/>
        </w:rPr>
        <w:t>Si</w:t>
      </w:r>
      <w:r w:rsidRPr="002B005F">
        <w:rPr>
          <w:rFonts w:ascii="Times New Roman" w:hAnsi="Times New Roman"/>
          <w:color w:val="000000"/>
          <w:vertAlign w:val="subscript"/>
        </w:rPr>
        <w:t>3</w:t>
      </w:r>
      <w:r w:rsidRPr="002B005F">
        <w:rPr>
          <w:rFonts w:ascii="Times New Roman" w:hAnsi="Times New Roman"/>
          <w:color w:val="000000"/>
        </w:rPr>
        <w:t>O</w:t>
      </w:r>
      <w:r w:rsidRPr="002B005F">
        <w:rPr>
          <w:rFonts w:ascii="Times New Roman" w:hAnsi="Times New Roman"/>
          <w:color w:val="000000"/>
          <w:vertAlign w:val="subscript"/>
        </w:rPr>
        <w:t>10</w:t>
      </w:r>
      <w:r w:rsidRPr="002B005F">
        <w:rPr>
          <w:rFonts w:ascii="Times New Roman" w:hAnsi="Times New Roman"/>
          <w:color w:val="000000"/>
        </w:rPr>
        <w:t>: Eu</w:t>
      </w:r>
      <w:r w:rsidRPr="002B005F">
        <w:rPr>
          <w:rFonts w:ascii="Times New Roman" w:hAnsi="Times New Roman"/>
          <w:color w:val="000000"/>
          <w:vertAlign w:val="superscript"/>
        </w:rPr>
        <w:t>3+</w:t>
      </w:r>
      <w:r w:rsidRPr="002B005F">
        <w:rPr>
          <w:rFonts w:ascii="Times New Roman" w:hAnsi="Times New Roman"/>
          <w:color w:val="000000"/>
        </w:rPr>
        <w:t xml:space="preserve"> red phosphors for WLEDs and display device applications, Journal of Materials Science: Materials in Electronics 30 (2019) 4196-4202.</w:t>
      </w:r>
    </w:p>
    <w:p w14:paraId="5A2243F8"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41]</w:t>
      </w:r>
      <w:r w:rsidRPr="002B005F">
        <w:rPr>
          <w:rFonts w:ascii="Times New Roman" w:hAnsi="Times New Roman"/>
          <w:color w:val="000000"/>
        </w:rPr>
        <w:tab/>
        <w:t xml:space="preserve">T. Sakthivel, L. Sun, B. Devakumar, B. Li, X. Huang, Novel high-efficiency Eu </w:t>
      </w:r>
      <w:r w:rsidRPr="002B005F">
        <w:rPr>
          <w:rFonts w:ascii="Times New Roman" w:hAnsi="Times New Roman"/>
          <w:color w:val="000000"/>
          <w:vertAlign w:val="superscript"/>
        </w:rPr>
        <w:t>3+</w:t>
      </w:r>
      <w:r w:rsidRPr="002B005F">
        <w:rPr>
          <w:rFonts w:ascii="Times New Roman" w:hAnsi="Times New Roman"/>
          <w:color w:val="000000"/>
        </w:rPr>
        <w:t>-activated Na</w:t>
      </w:r>
      <w:r w:rsidRPr="002B005F">
        <w:rPr>
          <w:rFonts w:ascii="Times New Roman" w:hAnsi="Times New Roman"/>
          <w:color w:val="000000"/>
          <w:vertAlign w:val="subscript"/>
        </w:rPr>
        <w:t>2</w:t>
      </w:r>
      <w:r w:rsidRPr="002B005F">
        <w:rPr>
          <w:rFonts w:ascii="Times New Roman" w:hAnsi="Times New Roman"/>
          <w:color w:val="000000"/>
        </w:rPr>
        <w:t>Gd</w:t>
      </w:r>
      <w:r w:rsidRPr="002B005F">
        <w:rPr>
          <w:rFonts w:ascii="Times New Roman" w:hAnsi="Times New Roman"/>
          <w:color w:val="000000"/>
          <w:vertAlign w:val="subscript"/>
        </w:rPr>
        <w:t>2</w:t>
      </w:r>
      <w:r w:rsidRPr="002B005F">
        <w:rPr>
          <w:rFonts w:ascii="Times New Roman" w:hAnsi="Times New Roman"/>
          <w:color w:val="000000"/>
        </w:rPr>
        <w:t>B</w:t>
      </w:r>
      <w:r w:rsidRPr="002B005F">
        <w:rPr>
          <w:rFonts w:ascii="Times New Roman" w:hAnsi="Times New Roman"/>
          <w:color w:val="000000"/>
          <w:vertAlign w:val="subscript"/>
        </w:rPr>
        <w:t>2</w:t>
      </w:r>
      <w:r w:rsidRPr="002B005F">
        <w:rPr>
          <w:rFonts w:ascii="Times New Roman" w:hAnsi="Times New Roman"/>
          <w:color w:val="000000"/>
        </w:rPr>
        <w:t>O</w:t>
      </w:r>
      <w:r w:rsidRPr="002B005F">
        <w:rPr>
          <w:rFonts w:ascii="Times New Roman" w:hAnsi="Times New Roman"/>
          <w:color w:val="000000"/>
          <w:vertAlign w:val="subscript"/>
        </w:rPr>
        <w:t xml:space="preserve">7 </w:t>
      </w:r>
      <w:r w:rsidRPr="002B005F">
        <w:rPr>
          <w:rFonts w:ascii="Times New Roman" w:hAnsi="Times New Roman"/>
          <w:color w:val="000000"/>
        </w:rPr>
        <w:t>red-emitting phosphors with high color purity, RSC Adv. 8 (2018) 32948-32955.</w:t>
      </w:r>
    </w:p>
    <w:p w14:paraId="6F96601A"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lastRenderedPageBreak/>
        <w:t>[</w:t>
      </w:r>
      <w:r w:rsidR="00670D30" w:rsidRPr="002B005F">
        <w:rPr>
          <w:rFonts w:ascii="Times New Roman" w:hAnsi="Times New Roman" w:hint="eastAsia"/>
          <w:color w:val="000000"/>
        </w:rPr>
        <w:t>S</w:t>
      </w:r>
      <w:r w:rsidRPr="002B005F">
        <w:rPr>
          <w:rFonts w:ascii="Times New Roman" w:hAnsi="Times New Roman"/>
          <w:color w:val="000000"/>
        </w:rPr>
        <w:t>42]</w:t>
      </w:r>
      <w:r w:rsidRPr="002B005F">
        <w:rPr>
          <w:rFonts w:ascii="Times New Roman" w:hAnsi="Times New Roman"/>
          <w:color w:val="000000"/>
        </w:rPr>
        <w:tab/>
        <w:t>H. Guo, X. Huang, Low-temperature solid-state synthesis and photoluminescence properties of novel high-brightness and thermal-stable Eu</w:t>
      </w:r>
      <w:r w:rsidRPr="002B005F">
        <w:rPr>
          <w:rFonts w:ascii="Times New Roman" w:hAnsi="Times New Roman"/>
          <w:color w:val="000000"/>
          <w:vertAlign w:val="superscript"/>
        </w:rPr>
        <w:t>3+</w:t>
      </w:r>
      <w:r w:rsidRPr="002B005F">
        <w:rPr>
          <w:rFonts w:ascii="Times New Roman" w:hAnsi="Times New Roman"/>
          <w:color w:val="000000"/>
        </w:rPr>
        <w:t>-activated Na</w:t>
      </w:r>
      <w:r w:rsidRPr="002B005F">
        <w:rPr>
          <w:rFonts w:ascii="Times New Roman" w:hAnsi="Times New Roman"/>
          <w:color w:val="000000"/>
          <w:vertAlign w:val="subscript"/>
        </w:rPr>
        <w:t>2</w:t>
      </w:r>
      <w:r w:rsidRPr="002B005F">
        <w:rPr>
          <w:rFonts w:ascii="Times New Roman" w:hAnsi="Times New Roman"/>
          <w:color w:val="000000"/>
        </w:rPr>
        <w:t>Lu (MoO</w:t>
      </w:r>
      <w:r w:rsidRPr="002B005F">
        <w:rPr>
          <w:rFonts w:ascii="Times New Roman" w:hAnsi="Times New Roman"/>
          <w:color w:val="000000"/>
          <w:vertAlign w:val="subscript"/>
        </w:rPr>
        <w:t>4</w:t>
      </w:r>
      <w:r w:rsidRPr="002B005F">
        <w:rPr>
          <w:rFonts w:ascii="Times New Roman" w:hAnsi="Times New Roman"/>
          <w:color w:val="000000"/>
        </w:rPr>
        <w:t>)(PO</w:t>
      </w:r>
      <w:r w:rsidRPr="002B005F">
        <w:rPr>
          <w:rFonts w:ascii="Times New Roman" w:hAnsi="Times New Roman"/>
          <w:color w:val="000000"/>
          <w:vertAlign w:val="subscript"/>
        </w:rPr>
        <w:t>4</w:t>
      </w:r>
      <w:r w:rsidRPr="002B005F">
        <w:rPr>
          <w:rFonts w:ascii="Times New Roman" w:hAnsi="Times New Roman"/>
          <w:color w:val="000000"/>
        </w:rPr>
        <w:t>) red-emitting phosphors for near-UV-excited white LEDs, J. Alloy. Compd. 764 (2018) 809-814.</w:t>
      </w:r>
    </w:p>
    <w:p w14:paraId="76F1AB92"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43]</w:t>
      </w:r>
      <w:r w:rsidRPr="002B005F">
        <w:rPr>
          <w:rFonts w:ascii="Times New Roman" w:hAnsi="Times New Roman"/>
          <w:color w:val="000000"/>
        </w:rPr>
        <w:tab/>
        <w:t>H. Guo, L. Sun, J. Liang, B. Li, X. Huang, High-efficiency and thermal-stable Eu</w:t>
      </w:r>
      <w:r w:rsidRPr="002B005F">
        <w:rPr>
          <w:rFonts w:ascii="Times New Roman" w:hAnsi="Times New Roman"/>
          <w:color w:val="000000"/>
          <w:vertAlign w:val="superscript"/>
        </w:rPr>
        <w:t>3+</w:t>
      </w:r>
      <w:r w:rsidRPr="002B005F">
        <w:rPr>
          <w:rFonts w:ascii="Times New Roman" w:hAnsi="Times New Roman"/>
          <w:color w:val="000000"/>
        </w:rPr>
        <w:t>-activated Ca</w:t>
      </w:r>
      <w:r w:rsidRPr="002B005F">
        <w:rPr>
          <w:rFonts w:ascii="Times New Roman" w:hAnsi="Times New Roman"/>
          <w:color w:val="000000"/>
          <w:vertAlign w:val="subscript"/>
        </w:rPr>
        <w:t>3</w:t>
      </w:r>
      <w:r w:rsidRPr="002B005F">
        <w:rPr>
          <w:rFonts w:ascii="Times New Roman" w:hAnsi="Times New Roman"/>
          <w:color w:val="000000"/>
        </w:rPr>
        <w:t>Y(AlO)</w:t>
      </w:r>
      <w:r w:rsidRPr="002B005F">
        <w:rPr>
          <w:rFonts w:ascii="Times New Roman" w:hAnsi="Times New Roman"/>
          <w:color w:val="000000"/>
          <w:vertAlign w:val="subscript"/>
        </w:rPr>
        <w:t>3</w:t>
      </w:r>
      <w:r w:rsidRPr="002B005F">
        <w:rPr>
          <w:rFonts w:ascii="Times New Roman" w:hAnsi="Times New Roman"/>
          <w:color w:val="000000"/>
        </w:rPr>
        <w:t>(BO</w:t>
      </w:r>
      <w:r w:rsidRPr="002B005F">
        <w:rPr>
          <w:rFonts w:ascii="Times New Roman" w:hAnsi="Times New Roman"/>
          <w:color w:val="000000"/>
          <w:vertAlign w:val="subscript"/>
        </w:rPr>
        <w:t>3</w:t>
      </w:r>
      <w:r w:rsidRPr="002B005F">
        <w:rPr>
          <w:rFonts w:ascii="Times New Roman" w:hAnsi="Times New Roman"/>
          <w:color w:val="000000"/>
        </w:rPr>
        <w:t>)</w:t>
      </w:r>
      <w:r w:rsidRPr="002B005F">
        <w:rPr>
          <w:rFonts w:ascii="Times New Roman" w:hAnsi="Times New Roman"/>
          <w:color w:val="000000"/>
          <w:vertAlign w:val="subscript"/>
        </w:rPr>
        <w:t>4</w:t>
      </w:r>
      <w:r w:rsidRPr="002B005F">
        <w:rPr>
          <w:rFonts w:ascii="Times New Roman" w:hAnsi="Times New Roman"/>
          <w:color w:val="000000"/>
        </w:rPr>
        <w:t xml:space="preserve"> red-emitting phosphors for near-UV-excited white LEDs, J. Lumines. 205 (2019) 115-121.</w:t>
      </w:r>
    </w:p>
    <w:p w14:paraId="304FF00F"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44]</w:t>
      </w:r>
      <w:r w:rsidRPr="002B005F">
        <w:rPr>
          <w:rFonts w:ascii="Times New Roman" w:hAnsi="Times New Roman"/>
          <w:color w:val="000000"/>
        </w:rPr>
        <w:tab/>
        <w:t>G. Annadurai, B. Devakumar, H. Guo, R. Vijayakumar, B. Li, L. Sun, X. Huang, K. Wang, X.W. Sun, Novel Eu</w:t>
      </w:r>
      <w:r w:rsidRPr="002B005F">
        <w:rPr>
          <w:rFonts w:ascii="Times New Roman" w:hAnsi="Times New Roman"/>
          <w:color w:val="000000"/>
          <w:vertAlign w:val="superscript"/>
        </w:rPr>
        <w:t>3+</w:t>
      </w:r>
      <w:r w:rsidRPr="002B005F">
        <w:rPr>
          <w:rFonts w:ascii="Times New Roman" w:hAnsi="Times New Roman"/>
          <w:color w:val="000000"/>
        </w:rPr>
        <w:t>-activated Ba</w:t>
      </w:r>
      <w:r w:rsidRPr="002B005F">
        <w:rPr>
          <w:rFonts w:ascii="Times New Roman" w:hAnsi="Times New Roman"/>
          <w:color w:val="000000"/>
          <w:vertAlign w:val="subscript"/>
        </w:rPr>
        <w:t>2</w:t>
      </w:r>
      <w:r w:rsidRPr="002B005F">
        <w:rPr>
          <w:rFonts w:ascii="Times New Roman" w:hAnsi="Times New Roman"/>
          <w:color w:val="000000"/>
        </w:rPr>
        <w:t>Y</w:t>
      </w:r>
      <w:r w:rsidRPr="002B005F">
        <w:rPr>
          <w:rFonts w:ascii="Times New Roman" w:hAnsi="Times New Roman"/>
          <w:color w:val="000000"/>
          <w:vertAlign w:val="subscript"/>
        </w:rPr>
        <w:t>5</w:t>
      </w:r>
      <w:r w:rsidRPr="002B005F">
        <w:rPr>
          <w:rFonts w:ascii="Times New Roman" w:hAnsi="Times New Roman"/>
          <w:color w:val="000000"/>
        </w:rPr>
        <w:t>B</w:t>
      </w:r>
      <w:r w:rsidRPr="002B005F">
        <w:rPr>
          <w:rFonts w:ascii="Times New Roman" w:hAnsi="Times New Roman"/>
          <w:color w:val="000000"/>
          <w:vertAlign w:val="subscript"/>
        </w:rPr>
        <w:t>5</w:t>
      </w:r>
      <w:r w:rsidRPr="002B005F">
        <w:rPr>
          <w:rFonts w:ascii="Times New Roman" w:hAnsi="Times New Roman"/>
          <w:color w:val="000000"/>
        </w:rPr>
        <w:t>O</w:t>
      </w:r>
      <w:r w:rsidRPr="002B005F">
        <w:rPr>
          <w:rFonts w:ascii="Times New Roman" w:hAnsi="Times New Roman"/>
          <w:color w:val="000000"/>
          <w:vertAlign w:val="subscript"/>
        </w:rPr>
        <w:t>17</w:t>
      </w:r>
      <w:r w:rsidRPr="002B005F">
        <w:rPr>
          <w:rFonts w:ascii="Times New Roman" w:hAnsi="Times New Roman"/>
          <w:color w:val="000000"/>
        </w:rPr>
        <w:t xml:space="preserve"> red-emitting phosphors for white LEDs: high color purity, high quantum efficiency and excellent thermal stability, RSC Adv. 8 (2018) 23323-23331.</w:t>
      </w:r>
    </w:p>
    <w:p w14:paraId="05B93835"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45]</w:t>
      </w:r>
      <w:r w:rsidRPr="002B005F">
        <w:rPr>
          <w:rFonts w:ascii="Times New Roman" w:hAnsi="Times New Roman"/>
          <w:color w:val="000000"/>
        </w:rPr>
        <w:tab/>
        <w:t>Q. Sun, S. Wang, B. Devakumar, L. Sun, J. Liang, T. Sakthivel, S.J. Dhoble, X. Huang, Double perovskite Ca</w:t>
      </w:r>
      <w:r w:rsidRPr="002B005F">
        <w:rPr>
          <w:rFonts w:ascii="Times New Roman" w:hAnsi="Times New Roman"/>
          <w:color w:val="000000"/>
          <w:vertAlign w:val="subscript"/>
        </w:rPr>
        <w:t>2</w:t>
      </w:r>
      <w:r w:rsidRPr="002B005F">
        <w:rPr>
          <w:rFonts w:ascii="Times New Roman" w:hAnsi="Times New Roman"/>
          <w:color w:val="000000"/>
        </w:rPr>
        <w:t>LuTaO</w:t>
      </w:r>
      <w:r w:rsidRPr="002B005F">
        <w:rPr>
          <w:rFonts w:ascii="Times New Roman" w:hAnsi="Times New Roman"/>
          <w:color w:val="000000"/>
          <w:vertAlign w:val="subscript"/>
        </w:rPr>
        <w:t>6</w:t>
      </w:r>
      <w:r w:rsidRPr="002B005F">
        <w:rPr>
          <w:rFonts w:ascii="Times New Roman" w:hAnsi="Times New Roman"/>
          <w:color w:val="000000"/>
        </w:rPr>
        <w:t>: Eu</w:t>
      </w:r>
      <w:r w:rsidRPr="002B005F">
        <w:rPr>
          <w:rFonts w:ascii="Times New Roman" w:hAnsi="Times New Roman"/>
          <w:color w:val="000000"/>
          <w:vertAlign w:val="superscript"/>
        </w:rPr>
        <w:t>3+</w:t>
      </w:r>
      <w:r w:rsidRPr="002B005F">
        <w:rPr>
          <w:rFonts w:ascii="Times New Roman" w:hAnsi="Times New Roman"/>
          <w:color w:val="000000"/>
        </w:rPr>
        <w:t xml:space="preserve"> red-emitting phosphors: synthesis, structure and photoluminescence characteristics, J. Alloy. Compd. 804 (2019) 230-236.</w:t>
      </w:r>
    </w:p>
    <w:p w14:paraId="2DAE0B0B"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46]</w:t>
      </w:r>
      <w:r w:rsidRPr="002B005F">
        <w:rPr>
          <w:rFonts w:ascii="Times New Roman" w:hAnsi="Times New Roman"/>
          <w:color w:val="000000"/>
        </w:rPr>
        <w:tab/>
        <w:t>S. Wang, Q. Sun, B. Devakumar, J. Liang, L. Sun, X. Huang, Novel high color-purity Eu</w:t>
      </w:r>
      <w:r w:rsidRPr="002B005F">
        <w:rPr>
          <w:rFonts w:ascii="Times New Roman" w:hAnsi="Times New Roman"/>
          <w:color w:val="000000"/>
          <w:vertAlign w:val="superscript"/>
        </w:rPr>
        <w:t>3+</w:t>
      </w:r>
      <w:r w:rsidRPr="002B005F">
        <w:rPr>
          <w:rFonts w:ascii="Times New Roman" w:hAnsi="Times New Roman"/>
          <w:color w:val="000000"/>
        </w:rPr>
        <w:t>-activated Ba</w:t>
      </w:r>
      <w:r w:rsidRPr="002B005F">
        <w:rPr>
          <w:rFonts w:ascii="Times New Roman" w:hAnsi="Times New Roman"/>
          <w:color w:val="000000"/>
          <w:vertAlign w:val="subscript"/>
        </w:rPr>
        <w:t>3</w:t>
      </w:r>
      <w:r w:rsidRPr="002B005F">
        <w:rPr>
          <w:rFonts w:ascii="Times New Roman" w:hAnsi="Times New Roman"/>
          <w:color w:val="000000"/>
        </w:rPr>
        <w:t>Lu</w:t>
      </w:r>
      <w:r w:rsidRPr="002B005F">
        <w:rPr>
          <w:rFonts w:ascii="Times New Roman" w:hAnsi="Times New Roman"/>
          <w:color w:val="000000"/>
          <w:vertAlign w:val="subscript"/>
        </w:rPr>
        <w:t>4</w:t>
      </w:r>
      <w:r w:rsidRPr="002B005F">
        <w:rPr>
          <w:rFonts w:ascii="Times New Roman" w:hAnsi="Times New Roman"/>
          <w:color w:val="000000"/>
        </w:rPr>
        <w:t>O</w:t>
      </w:r>
      <w:r w:rsidRPr="002B005F">
        <w:rPr>
          <w:rFonts w:ascii="Times New Roman" w:hAnsi="Times New Roman"/>
          <w:color w:val="000000"/>
          <w:vertAlign w:val="subscript"/>
        </w:rPr>
        <w:t>9</w:t>
      </w:r>
      <w:r w:rsidRPr="002B005F">
        <w:rPr>
          <w:rFonts w:ascii="Times New Roman" w:hAnsi="Times New Roman"/>
          <w:color w:val="000000"/>
        </w:rPr>
        <w:t xml:space="preserve"> red-emitting phosphors with high quantum efficiency and good thermal stability for warm white LEDs, J. Lumines. 209 (2019) 156-162.</w:t>
      </w:r>
    </w:p>
    <w:p w14:paraId="08EA6AE8"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47]</w:t>
      </w:r>
      <w:r w:rsidRPr="002B005F">
        <w:rPr>
          <w:rFonts w:ascii="Times New Roman" w:hAnsi="Times New Roman"/>
          <w:color w:val="000000"/>
        </w:rPr>
        <w:tab/>
        <w:t>J. Liang, P. Du, H. Guo, L. Sun, B. Li, X. Huang, High-efficiency and thermal-stable Ca</w:t>
      </w:r>
      <w:r w:rsidRPr="002B005F">
        <w:rPr>
          <w:rFonts w:ascii="Times New Roman" w:hAnsi="Times New Roman"/>
          <w:color w:val="000000"/>
          <w:vertAlign w:val="subscript"/>
        </w:rPr>
        <w:t>3</w:t>
      </w:r>
      <w:r w:rsidRPr="002B005F">
        <w:rPr>
          <w:rFonts w:ascii="Times New Roman" w:hAnsi="Times New Roman"/>
          <w:color w:val="000000"/>
        </w:rPr>
        <w:t>La(GaO)</w:t>
      </w:r>
      <w:r w:rsidRPr="002B005F">
        <w:rPr>
          <w:rFonts w:ascii="Times New Roman" w:hAnsi="Times New Roman"/>
          <w:color w:val="000000"/>
          <w:vertAlign w:val="subscript"/>
        </w:rPr>
        <w:t>3</w:t>
      </w:r>
      <w:r w:rsidRPr="002B005F">
        <w:rPr>
          <w:rFonts w:ascii="Times New Roman" w:hAnsi="Times New Roman"/>
          <w:color w:val="000000"/>
        </w:rPr>
        <w:t>(BO</w:t>
      </w:r>
      <w:r w:rsidRPr="002B005F">
        <w:rPr>
          <w:rFonts w:ascii="Times New Roman" w:hAnsi="Times New Roman"/>
          <w:color w:val="000000"/>
          <w:vertAlign w:val="subscript"/>
        </w:rPr>
        <w:t>3</w:t>
      </w:r>
      <w:r w:rsidRPr="002B005F">
        <w:rPr>
          <w:rFonts w:ascii="Times New Roman" w:hAnsi="Times New Roman"/>
          <w:color w:val="000000"/>
        </w:rPr>
        <w:t>)</w:t>
      </w:r>
      <w:r w:rsidRPr="002B005F">
        <w:rPr>
          <w:rFonts w:ascii="Times New Roman" w:hAnsi="Times New Roman"/>
          <w:color w:val="000000"/>
          <w:vertAlign w:val="subscript"/>
        </w:rPr>
        <w:t>4</w:t>
      </w:r>
      <w:r w:rsidRPr="002B005F">
        <w:rPr>
          <w:rFonts w:ascii="Times New Roman" w:hAnsi="Times New Roman"/>
          <w:color w:val="000000"/>
        </w:rPr>
        <w:t>: Eu</w:t>
      </w:r>
      <w:r w:rsidRPr="002B005F">
        <w:rPr>
          <w:rFonts w:ascii="Times New Roman" w:hAnsi="Times New Roman"/>
          <w:color w:val="000000"/>
          <w:vertAlign w:val="superscript"/>
        </w:rPr>
        <w:t>3+</w:t>
      </w:r>
      <w:r w:rsidRPr="002B005F">
        <w:rPr>
          <w:rFonts w:ascii="Times New Roman" w:hAnsi="Times New Roman"/>
          <w:color w:val="000000"/>
        </w:rPr>
        <w:t xml:space="preserve"> red phosphors excited by near-UV light for white LEDs, Dyes Pigment. 157 (2018) 40-46.</w:t>
      </w:r>
    </w:p>
    <w:p w14:paraId="24140BD1"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48]</w:t>
      </w:r>
      <w:r w:rsidRPr="002B005F">
        <w:rPr>
          <w:rFonts w:ascii="Times New Roman" w:hAnsi="Times New Roman"/>
          <w:color w:val="000000"/>
        </w:rPr>
        <w:tab/>
        <w:t>G. Annadurai, B. Devakumar, L. Sun, H. Guo, S. Wang, X. Huang, Crystal structure, photoluminescence properties and thermal stability of BaLu</w:t>
      </w:r>
      <w:r w:rsidRPr="002B005F">
        <w:rPr>
          <w:rFonts w:ascii="Times New Roman" w:hAnsi="Times New Roman"/>
          <w:color w:val="000000"/>
          <w:vertAlign w:val="subscript"/>
        </w:rPr>
        <w:t>2</w:t>
      </w:r>
      <w:r w:rsidRPr="002B005F">
        <w:rPr>
          <w:rFonts w:ascii="Times New Roman" w:hAnsi="Times New Roman"/>
          <w:color w:val="000000"/>
        </w:rPr>
        <w:t>Si</w:t>
      </w:r>
      <w:r w:rsidRPr="002B005F">
        <w:rPr>
          <w:rFonts w:ascii="Times New Roman" w:hAnsi="Times New Roman"/>
          <w:color w:val="000000"/>
          <w:vertAlign w:val="subscript"/>
        </w:rPr>
        <w:t>3</w:t>
      </w:r>
      <w:r w:rsidRPr="002B005F">
        <w:rPr>
          <w:rFonts w:ascii="Times New Roman" w:hAnsi="Times New Roman"/>
          <w:color w:val="000000"/>
        </w:rPr>
        <w:t>O</w:t>
      </w:r>
      <w:r w:rsidRPr="002B005F">
        <w:rPr>
          <w:rFonts w:ascii="Times New Roman" w:hAnsi="Times New Roman"/>
          <w:color w:val="000000"/>
          <w:vertAlign w:val="subscript"/>
        </w:rPr>
        <w:t>10</w:t>
      </w:r>
      <w:r w:rsidRPr="002B005F">
        <w:rPr>
          <w:rFonts w:ascii="Times New Roman" w:hAnsi="Times New Roman"/>
          <w:color w:val="000000"/>
        </w:rPr>
        <w:t>: Eu</w:t>
      </w:r>
      <w:r w:rsidRPr="002B005F">
        <w:rPr>
          <w:rFonts w:ascii="Times New Roman" w:hAnsi="Times New Roman"/>
          <w:color w:val="000000"/>
          <w:vertAlign w:val="superscript"/>
        </w:rPr>
        <w:t>3+</w:t>
      </w:r>
      <w:r w:rsidRPr="002B005F">
        <w:rPr>
          <w:rFonts w:ascii="Times New Roman" w:hAnsi="Times New Roman"/>
          <w:color w:val="000000"/>
        </w:rPr>
        <w:t xml:space="preserve"> red-emitting phosphors with high color purity for near-UV-excited white LEDs, J. Lumines. 215 (2019) 116623.</w:t>
      </w:r>
    </w:p>
    <w:p w14:paraId="301619FB"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49]</w:t>
      </w:r>
      <w:r w:rsidRPr="002B005F">
        <w:rPr>
          <w:rFonts w:ascii="Times New Roman" w:hAnsi="Times New Roman"/>
          <w:color w:val="000000"/>
        </w:rPr>
        <w:tab/>
        <w:t>L. Sun, H. Guo, J. Liang, B. Li, X. Huang, Ca</w:t>
      </w:r>
      <w:r w:rsidRPr="002B005F">
        <w:rPr>
          <w:rFonts w:ascii="Times New Roman" w:hAnsi="Times New Roman"/>
          <w:color w:val="000000"/>
          <w:vertAlign w:val="subscript"/>
        </w:rPr>
        <w:t>3</w:t>
      </w:r>
      <w:r w:rsidRPr="002B005F">
        <w:rPr>
          <w:rFonts w:ascii="Times New Roman" w:hAnsi="Times New Roman"/>
          <w:color w:val="000000"/>
        </w:rPr>
        <w:t>Lu(GaO)</w:t>
      </w:r>
      <w:r w:rsidRPr="002B005F">
        <w:rPr>
          <w:rFonts w:ascii="Times New Roman" w:hAnsi="Times New Roman"/>
          <w:color w:val="000000"/>
          <w:vertAlign w:val="subscript"/>
        </w:rPr>
        <w:t>3</w:t>
      </w:r>
      <w:r w:rsidRPr="002B005F">
        <w:rPr>
          <w:rFonts w:ascii="Times New Roman" w:hAnsi="Times New Roman"/>
          <w:color w:val="000000"/>
        </w:rPr>
        <w:t>(BO</w:t>
      </w:r>
      <w:r w:rsidRPr="002B005F">
        <w:rPr>
          <w:rFonts w:ascii="Times New Roman" w:hAnsi="Times New Roman"/>
          <w:color w:val="000000"/>
          <w:vertAlign w:val="subscript"/>
        </w:rPr>
        <w:t>3</w:t>
      </w:r>
      <w:r w:rsidRPr="002B005F">
        <w:rPr>
          <w:rFonts w:ascii="Times New Roman" w:hAnsi="Times New Roman"/>
          <w:color w:val="000000"/>
        </w:rPr>
        <w:t>)</w:t>
      </w:r>
      <w:r w:rsidRPr="002B005F">
        <w:rPr>
          <w:rFonts w:ascii="Times New Roman" w:hAnsi="Times New Roman"/>
          <w:color w:val="000000"/>
          <w:vertAlign w:val="subscript"/>
        </w:rPr>
        <w:t>4</w:t>
      </w:r>
      <w:r w:rsidRPr="002B005F">
        <w:rPr>
          <w:rFonts w:ascii="Times New Roman" w:hAnsi="Times New Roman"/>
          <w:color w:val="000000"/>
        </w:rPr>
        <w:t>: Eu</w:t>
      </w:r>
      <w:r w:rsidRPr="002B005F">
        <w:rPr>
          <w:rFonts w:ascii="Times New Roman" w:hAnsi="Times New Roman"/>
          <w:color w:val="000000"/>
          <w:vertAlign w:val="superscript"/>
        </w:rPr>
        <w:t>3+</w:t>
      </w:r>
      <w:r w:rsidRPr="002B005F">
        <w:rPr>
          <w:rFonts w:ascii="Times New Roman" w:hAnsi="Times New Roman"/>
          <w:color w:val="000000"/>
        </w:rPr>
        <w:t>: a novel high-brightness and thermal-stable red-emitting phosphor for white LEDs, J. Lumines. 202 (2018) 403-408.</w:t>
      </w:r>
    </w:p>
    <w:p w14:paraId="5AEF8FD8" w14:textId="77777777" w:rsidR="00A106F6" w:rsidRPr="002B005F" w:rsidRDefault="00A106F6" w:rsidP="00A106F6">
      <w:pPr>
        <w:pStyle w:val="EndNoteBibliography"/>
        <w:spacing w:after="0"/>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50]</w:t>
      </w:r>
      <w:r w:rsidRPr="002B005F">
        <w:rPr>
          <w:rFonts w:ascii="Times New Roman" w:hAnsi="Times New Roman"/>
          <w:color w:val="000000"/>
        </w:rPr>
        <w:tab/>
        <w:t>X. Huang, B. Li, P. Du, H. Guo, R. Cao, J.S. Yu, K. Wang, X.W. Sun, Realizing highly efficient multicolor tunable emissions from Tb</w:t>
      </w:r>
      <w:r w:rsidRPr="002B005F">
        <w:rPr>
          <w:rFonts w:ascii="Times New Roman" w:hAnsi="Times New Roman"/>
          <w:color w:val="000000"/>
          <w:vertAlign w:val="superscript"/>
        </w:rPr>
        <w:t>3+</w:t>
      </w:r>
      <w:r w:rsidRPr="002B005F">
        <w:rPr>
          <w:rFonts w:ascii="Times New Roman" w:hAnsi="Times New Roman"/>
          <w:color w:val="000000"/>
        </w:rPr>
        <w:t xml:space="preserve"> and Eu</w:t>
      </w:r>
      <w:r w:rsidRPr="002B005F">
        <w:rPr>
          <w:rFonts w:ascii="Times New Roman" w:hAnsi="Times New Roman"/>
          <w:color w:val="000000"/>
          <w:vertAlign w:val="superscript"/>
        </w:rPr>
        <w:t>3+</w:t>
      </w:r>
      <w:r w:rsidRPr="002B005F">
        <w:rPr>
          <w:rFonts w:ascii="Times New Roman" w:hAnsi="Times New Roman"/>
          <w:color w:val="000000"/>
        </w:rPr>
        <w:t xml:space="preserve"> co-doped CaGd</w:t>
      </w:r>
      <w:r w:rsidRPr="002B005F">
        <w:rPr>
          <w:rFonts w:ascii="Times New Roman" w:hAnsi="Times New Roman"/>
          <w:color w:val="000000"/>
          <w:vertAlign w:val="subscript"/>
        </w:rPr>
        <w:t>2</w:t>
      </w:r>
      <w:r w:rsidRPr="002B005F">
        <w:rPr>
          <w:rFonts w:ascii="Times New Roman" w:hAnsi="Times New Roman"/>
          <w:color w:val="000000"/>
        </w:rPr>
        <w:t>(WO</w:t>
      </w:r>
      <w:r w:rsidRPr="002B005F">
        <w:rPr>
          <w:rFonts w:ascii="Times New Roman" w:hAnsi="Times New Roman"/>
          <w:color w:val="000000"/>
          <w:vertAlign w:val="subscript"/>
        </w:rPr>
        <w:t>4</w:t>
      </w:r>
      <w:r w:rsidRPr="002B005F">
        <w:rPr>
          <w:rFonts w:ascii="Times New Roman" w:hAnsi="Times New Roman"/>
          <w:color w:val="000000"/>
        </w:rPr>
        <w:t>)</w:t>
      </w:r>
      <w:r w:rsidRPr="002B005F">
        <w:rPr>
          <w:rFonts w:ascii="Times New Roman" w:hAnsi="Times New Roman"/>
          <w:color w:val="000000"/>
          <w:vertAlign w:val="subscript"/>
        </w:rPr>
        <w:t>4</w:t>
      </w:r>
      <w:r w:rsidRPr="002B005F">
        <w:rPr>
          <w:rFonts w:ascii="Times New Roman" w:hAnsi="Times New Roman"/>
          <w:color w:val="000000"/>
        </w:rPr>
        <w:t xml:space="preserve"> phosphors via energy transfer by single ultraviolet excitation for lighting and display applications, Dyes Pigment. 151 (2018) 202-210.</w:t>
      </w:r>
    </w:p>
    <w:p w14:paraId="336E2D42" w14:textId="77777777" w:rsidR="00A106F6" w:rsidRPr="002B005F" w:rsidRDefault="00A106F6" w:rsidP="00A106F6">
      <w:pPr>
        <w:pStyle w:val="EndNoteBibliography"/>
        <w:ind w:left="720" w:hanging="720"/>
        <w:rPr>
          <w:rFonts w:ascii="Times New Roman" w:hAnsi="Times New Roman"/>
          <w:color w:val="000000"/>
        </w:rPr>
      </w:pPr>
      <w:r w:rsidRPr="002B005F">
        <w:rPr>
          <w:rFonts w:ascii="Times New Roman" w:hAnsi="Times New Roman"/>
          <w:color w:val="000000"/>
        </w:rPr>
        <w:t>[</w:t>
      </w:r>
      <w:r w:rsidR="00670D30" w:rsidRPr="002B005F">
        <w:rPr>
          <w:rFonts w:ascii="Times New Roman" w:hAnsi="Times New Roman" w:hint="eastAsia"/>
          <w:color w:val="000000"/>
        </w:rPr>
        <w:t>S</w:t>
      </w:r>
      <w:r w:rsidRPr="002B005F">
        <w:rPr>
          <w:rFonts w:ascii="Times New Roman" w:hAnsi="Times New Roman"/>
          <w:color w:val="000000"/>
        </w:rPr>
        <w:t>51]</w:t>
      </w:r>
      <w:r w:rsidRPr="002B005F">
        <w:rPr>
          <w:rFonts w:ascii="Times New Roman" w:hAnsi="Times New Roman"/>
          <w:color w:val="000000"/>
        </w:rPr>
        <w:tab/>
        <w:t>B. Li, B. Devakumar, L. Jin, L. Sun, X. Huang, Synthesis, energy transfer and photoluminescence properties of thermal-stable multicolour-emitting Ca</w:t>
      </w:r>
      <w:r w:rsidRPr="002B005F">
        <w:rPr>
          <w:rFonts w:ascii="Times New Roman" w:hAnsi="Times New Roman"/>
          <w:color w:val="000000"/>
          <w:vertAlign w:val="subscript"/>
        </w:rPr>
        <w:t>3</w:t>
      </w:r>
      <w:r w:rsidRPr="002B005F">
        <w:rPr>
          <w:rFonts w:ascii="Times New Roman" w:hAnsi="Times New Roman"/>
          <w:color w:val="000000"/>
        </w:rPr>
        <w:t>Gd(AlO)</w:t>
      </w:r>
      <w:r w:rsidRPr="002B005F">
        <w:rPr>
          <w:rFonts w:ascii="Times New Roman" w:hAnsi="Times New Roman"/>
          <w:color w:val="000000"/>
          <w:vertAlign w:val="subscript"/>
        </w:rPr>
        <w:t>3</w:t>
      </w:r>
      <w:r w:rsidRPr="002B005F">
        <w:rPr>
          <w:rFonts w:ascii="Times New Roman" w:hAnsi="Times New Roman"/>
          <w:color w:val="000000"/>
        </w:rPr>
        <w:t>(BO</w:t>
      </w:r>
      <w:r w:rsidRPr="002B005F">
        <w:rPr>
          <w:rFonts w:ascii="Times New Roman" w:hAnsi="Times New Roman"/>
          <w:color w:val="000000"/>
          <w:vertAlign w:val="subscript"/>
        </w:rPr>
        <w:t>3</w:t>
      </w:r>
      <w:r w:rsidRPr="002B005F">
        <w:rPr>
          <w:rFonts w:ascii="Times New Roman" w:hAnsi="Times New Roman"/>
          <w:color w:val="000000"/>
        </w:rPr>
        <w:t>)</w:t>
      </w:r>
      <w:r w:rsidRPr="002B005F">
        <w:rPr>
          <w:rFonts w:ascii="Times New Roman" w:hAnsi="Times New Roman"/>
          <w:color w:val="000000"/>
          <w:vertAlign w:val="subscript"/>
        </w:rPr>
        <w:t>4</w:t>
      </w:r>
      <w:r w:rsidRPr="002B005F">
        <w:rPr>
          <w:rFonts w:ascii="Times New Roman" w:hAnsi="Times New Roman"/>
          <w:color w:val="000000"/>
        </w:rPr>
        <w:t>: Tb</w:t>
      </w:r>
      <w:r w:rsidRPr="002B005F">
        <w:rPr>
          <w:rFonts w:ascii="Times New Roman" w:hAnsi="Times New Roman"/>
          <w:color w:val="000000"/>
          <w:vertAlign w:val="superscript"/>
        </w:rPr>
        <w:t>3+</w:t>
      </w:r>
      <w:r w:rsidRPr="002B005F">
        <w:rPr>
          <w:rFonts w:ascii="Times New Roman" w:hAnsi="Times New Roman"/>
          <w:color w:val="000000"/>
        </w:rPr>
        <w:t>, Eu</w:t>
      </w:r>
      <w:r w:rsidRPr="002B005F">
        <w:rPr>
          <w:rFonts w:ascii="Times New Roman" w:hAnsi="Times New Roman"/>
          <w:color w:val="000000"/>
          <w:vertAlign w:val="superscript"/>
        </w:rPr>
        <w:t>3+</w:t>
      </w:r>
      <w:r w:rsidRPr="002B005F">
        <w:rPr>
          <w:rFonts w:ascii="Times New Roman" w:hAnsi="Times New Roman"/>
          <w:color w:val="000000"/>
        </w:rPr>
        <w:t xml:space="preserve"> phosphors, J. Lumines. 204 (2018) 386-393.</w:t>
      </w:r>
    </w:p>
    <w:p w14:paraId="24CB0403" w14:textId="77777777" w:rsidR="00F5554D" w:rsidRPr="002B005F" w:rsidRDefault="00AE77E8" w:rsidP="00F5554D">
      <w:pPr>
        <w:rPr>
          <w:rFonts w:ascii="Times New Roman" w:hAnsi="Times New Roman"/>
          <w:b/>
          <w:bCs/>
          <w:color w:val="000000"/>
          <w:sz w:val="24"/>
        </w:rPr>
      </w:pPr>
      <w:r w:rsidRPr="002B005F">
        <w:rPr>
          <w:rFonts w:ascii="Times New Roman" w:hAnsi="Times New Roman"/>
          <w:b/>
          <w:bCs/>
          <w:color w:val="000000"/>
          <w:sz w:val="24"/>
        </w:rPr>
        <w:fldChar w:fldCharType="end"/>
      </w:r>
    </w:p>
    <w:sectPr w:rsidR="00F5554D" w:rsidRPr="002B005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09224" w14:textId="77777777" w:rsidR="00422489" w:rsidRDefault="00422489" w:rsidP="006761B6">
      <w:pPr>
        <w:spacing w:after="0" w:line="240" w:lineRule="auto"/>
        <w:rPr>
          <w:rFonts w:hint="eastAsia"/>
        </w:rPr>
      </w:pPr>
      <w:r>
        <w:separator/>
      </w:r>
    </w:p>
  </w:endnote>
  <w:endnote w:type="continuationSeparator" w:id="0">
    <w:p w14:paraId="29D57580" w14:textId="77777777" w:rsidR="00422489" w:rsidRDefault="00422489" w:rsidP="006761B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C3DBE" w14:textId="77777777" w:rsidR="00422489" w:rsidRDefault="00422489" w:rsidP="006761B6">
      <w:pPr>
        <w:spacing w:after="0" w:line="240" w:lineRule="auto"/>
        <w:rPr>
          <w:rFonts w:hint="eastAsia"/>
        </w:rPr>
      </w:pPr>
      <w:r>
        <w:separator/>
      </w:r>
    </w:p>
  </w:footnote>
  <w:footnote w:type="continuationSeparator" w:id="0">
    <w:p w14:paraId="27DC871B" w14:textId="77777777" w:rsidR="00422489" w:rsidRDefault="00422489" w:rsidP="006761B6">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Sensors and Actuators A-Physical&lt;/Style&gt;&lt;LeftDelim&gt;{&lt;/LeftDelim&gt;&lt;RightDelim&gt;}&lt;/RightDelim&gt;&lt;FontName&gt;等线&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vettxp2m2sepdexx92p5xef9wfevptp5ert&quot;&gt;My EndNote Library&lt;record-ids&gt;&lt;item&gt;1013&lt;/item&gt;&lt;item&gt;1014&lt;/item&gt;&lt;item&gt;1015&lt;/item&gt;&lt;item&gt;1016&lt;/item&gt;&lt;item&gt;1017&lt;/item&gt;&lt;item&gt;1018&lt;/item&gt;&lt;item&gt;1019&lt;/item&gt;&lt;item&gt;1020&lt;/item&gt;&lt;item&gt;1021&lt;/item&gt;&lt;item&gt;1022&lt;/item&gt;&lt;item&gt;1023&lt;/item&gt;&lt;item&gt;1024&lt;/item&gt;&lt;item&gt;1025&lt;/item&gt;&lt;item&gt;1026&lt;/item&gt;&lt;item&gt;1027&lt;/item&gt;&lt;item&gt;1028&lt;/item&gt;&lt;item&gt;1029&lt;/item&gt;&lt;item&gt;1030&lt;/item&gt;&lt;item&gt;1031&lt;/item&gt;&lt;item&gt;1032&lt;/item&gt;&lt;item&gt;1033&lt;/item&gt;&lt;item&gt;1034&lt;/item&gt;&lt;item&gt;1035&lt;/item&gt;&lt;item&gt;1036&lt;/item&gt;&lt;item&gt;1037&lt;/item&gt;&lt;item&gt;1038&lt;/item&gt;&lt;item&gt;1039&lt;/item&gt;&lt;item&gt;1040&lt;/item&gt;&lt;item&gt;1041&lt;/item&gt;&lt;item&gt;1042&lt;/item&gt;&lt;item&gt;1043&lt;/item&gt;&lt;item&gt;1044&lt;/item&gt;&lt;item&gt;1045&lt;/item&gt;&lt;item&gt;1046&lt;/item&gt;&lt;item&gt;1047&lt;/item&gt;&lt;item&gt;1048&lt;/item&gt;&lt;item&gt;1049&lt;/item&gt;&lt;item&gt;1050&lt;/item&gt;&lt;item&gt;1051&lt;/item&gt;&lt;item&gt;1052&lt;/item&gt;&lt;item&gt;1053&lt;/item&gt;&lt;item&gt;1054&lt;/item&gt;&lt;item&gt;1055&lt;/item&gt;&lt;item&gt;1056&lt;/item&gt;&lt;item&gt;1057&lt;/item&gt;&lt;item&gt;1058&lt;/item&gt;&lt;item&gt;1059&lt;/item&gt;&lt;item&gt;1060&lt;/item&gt;&lt;item&gt;1061&lt;/item&gt;&lt;item&gt;1063&lt;/item&gt;&lt;item&gt;1064&lt;/item&gt;&lt;/record-ids&gt;&lt;/item&gt;&lt;/Libraries&gt;"/>
  </w:docVars>
  <w:rsids>
    <w:rsidRoot w:val="006761B6"/>
    <w:rsid w:val="00016AA2"/>
    <w:rsid w:val="00066019"/>
    <w:rsid w:val="000A3C09"/>
    <w:rsid w:val="000C7A9B"/>
    <w:rsid w:val="00175FA2"/>
    <w:rsid w:val="00177B1E"/>
    <w:rsid w:val="0018659B"/>
    <w:rsid w:val="001A1C19"/>
    <w:rsid w:val="001C199D"/>
    <w:rsid w:val="001E052E"/>
    <w:rsid w:val="001E312E"/>
    <w:rsid w:val="001E4A94"/>
    <w:rsid w:val="002008CC"/>
    <w:rsid w:val="00241599"/>
    <w:rsid w:val="00261702"/>
    <w:rsid w:val="00294015"/>
    <w:rsid w:val="002B005F"/>
    <w:rsid w:val="002D3F03"/>
    <w:rsid w:val="002F5FB8"/>
    <w:rsid w:val="00302D0B"/>
    <w:rsid w:val="0035205D"/>
    <w:rsid w:val="00373321"/>
    <w:rsid w:val="003A25B6"/>
    <w:rsid w:val="00422489"/>
    <w:rsid w:val="00423A79"/>
    <w:rsid w:val="004715BD"/>
    <w:rsid w:val="005255D1"/>
    <w:rsid w:val="00536A96"/>
    <w:rsid w:val="0058568C"/>
    <w:rsid w:val="0059023D"/>
    <w:rsid w:val="005A4306"/>
    <w:rsid w:val="005A746E"/>
    <w:rsid w:val="005C26F9"/>
    <w:rsid w:val="005C30CC"/>
    <w:rsid w:val="005D5930"/>
    <w:rsid w:val="005F0DEE"/>
    <w:rsid w:val="00670D30"/>
    <w:rsid w:val="006761B6"/>
    <w:rsid w:val="006C0133"/>
    <w:rsid w:val="006E4585"/>
    <w:rsid w:val="00725AE5"/>
    <w:rsid w:val="007344AC"/>
    <w:rsid w:val="00735CA1"/>
    <w:rsid w:val="007940B6"/>
    <w:rsid w:val="00794884"/>
    <w:rsid w:val="007C362F"/>
    <w:rsid w:val="007E5AC2"/>
    <w:rsid w:val="007F2A2F"/>
    <w:rsid w:val="00804CEF"/>
    <w:rsid w:val="00810233"/>
    <w:rsid w:val="00831991"/>
    <w:rsid w:val="00842F86"/>
    <w:rsid w:val="008C6F6A"/>
    <w:rsid w:val="008D3069"/>
    <w:rsid w:val="008E583A"/>
    <w:rsid w:val="008F14AD"/>
    <w:rsid w:val="0090017F"/>
    <w:rsid w:val="009003FC"/>
    <w:rsid w:val="00941E7D"/>
    <w:rsid w:val="00951484"/>
    <w:rsid w:val="009807BC"/>
    <w:rsid w:val="009B39AD"/>
    <w:rsid w:val="009F3A5B"/>
    <w:rsid w:val="00A106F6"/>
    <w:rsid w:val="00A133B7"/>
    <w:rsid w:val="00A16E06"/>
    <w:rsid w:val="00A462A1"/>
    <w:rsid w:val="00A760FE"/>
    <w:rsid w:val="00A76171"/>
    <w:rsid w:val="00A87BB0"/>
    <w:rsid w:val="00AB7E58"/>
    <w:rsid w:val="00AC46FC"/>
    <w:rsid w:val="00AE0429"/>
    <w:rsid w:val="00AE3D57"/>
    <w:rsid w:val="00AE5C42"/>
    <w:rsid w:val="00AE77E8"/>
    <w:rsid w:val="00AF0B7E"/>
    <w:rsid w:val="00AF67D0"/>
    <w:rsid w:val="00B958D8"/>
    <w:rsid w:val="00BA5D75"/>
    <w:rsid w:val="00BD2F72"/>
    <w:rsid w:val="00C4789F"/>
    <w:rsid w:val="00C93882"/>
    <w:rsid w:val="00CB1BB6"/>
    <w:rsid w:val="00CC173F"/>
    <w:rsid w:val="00CC7D83"/>
    <w:rsid w:val="00CD5A97"/>
    <w:rsid w:val="00D10A21"/>
    <w:rsid w:val="00D3704A"/>
    <w:rsid w:val="00D45517"/>
    <w:rsid w:val="00DA78D7"/>
    <w:rsid w:val="00DC763A"/>
    <w:rsid w:val="00E0128C"/>
    <w:rsid w:val="00E05096"/>
    <w:rsid w:val="00E36544"/>
    <w:rsid w:val="00E569D0"/>
    <w:rsid w:val="00E6597C"/>
    <w:rsid w:val="00EA1AD7"/>
    <w:rsid w:val="00ED6BD9"/>
    <w:rsid w:val="00EE1954"/>
    <w:rsid w:val="00F137DF"/>
    <w:rsid w:val="00F22426"/>
    <w:rsid w:val="00F5331E"/>
    <w:rsid w:val="00F5554D"/>
    <w:rsid w:val="00F77ADD"/>
    <w:rsid w:val="00F80E9D"/>
    <w:rsid w:val="00FE20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E948E4"/>
  <w15:chartTrackingRefBased/>
  <w15:docId w15:val="{E7EB2959-C472-4E2F-ADFF-24A4049E7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lang w:eastAsia="zh-CN"/>
    </w:rPr>
  </w:style>
  <w:style w:type="paragraph" w:styleId="1">
    <w:name w:val="heading 1"/>
    <w:basedOn w:val="a"/>
    <w:next w:val="a"/>
    <w:link w:val="10"/>
    <w:uiPriority w:val="9"/>
    <w:qFormat/>
    <w:rsid w:val="006761B6"/>
    <w:pPr>
      <w:keepNext/>
      <w:keepLines/>
      <w:spacing w:before="480" w:after="80"/>
      <w:outlineLvl w:val="0"/>
    </w:pPr>
    <w:rPr>
      <w:rFonts w:ascii="等线 Light" w:eastAsia="等线 Light" w:hAnsi="等线 Light"/>
      <w:color w:val="2F5496"/>
      <w:sz w:val="48"/>
      <w:szCs w:val="48"/>
    </w:rPr>
  </w:style>
  <w:style w:type="paragraph" w:styleId="2">
    <w:name w:val="heading 2"/>
    <w:basedOn w:val="a"/>
    <w:next w:val="a"/>
    <w:link w:val="20"/>
    <w:uiPriority w:val="9"/>
    <w:semiHidden/>
    <w:unhideWhenUsed/>
    <w:qFormat/>
    <w:rsid w:val="006761B6"/>
    <w:pPr>
      <w:keepNext/>
      <w:keepLines/>
      <w:spacing w:before="160" w:after="80"/>
      <w:outlineLvl w:val="1"/>
    </w:pPr>
    <w:rPr>
      <w:rFonts w:ascii="等线 Light" w:eastAsia="等线 Light" w:hAnsi="等线 Light"/>
      <w:color w:val="2F5496"/>
      <w:sz w:val="40"/>
      <w:szCs w:val="40"/>
    </w:rPr>
  </w:style>
  <w:style w:type="paragraph" w:styleId="3">
    <w:name w:val="heading 3"/>
    <w:basedOn w:val="a"/>
    <w:next w:val="a"/>
    <w:link w:val="30"/>
    <w:uiPriority w:val="9"/>
    <w:semiHidden/>
    <w:unhideWhenUsed/>
    <w:qFormat/>
    <w:rsid w:val="006761B6"/>
    <w:pPr>
      <w:keepNext/>
      <w:keepLines/>
      <w:spacing w:before="160" w:after="80"/>
      <w:outlineLvl w:val="2"/>
    </w:pPr>
    <w:rPr>
      <w:rFonts w:ascii="等线 Light" w:eastAsia="等线 Light" w:hAnsi="等线 Light"/>
      <w:color w:val="2F5496"/>
      <w:sz w:val="32"/>
      <w:szCs w:val="32"/>
    </w:rPr>
  </w:style>
  <w:style w:type="paragraph" w:styleId="4">
    <w:name w:val="heading 4"/>
    <w:basedOn w:val="a"/>
    <w:next w:val="a"/>
    <w:link w:val="40"/>
    <w:uiPriority w:val="9"/>
    <w:semiHidden/>
    <w:unhideWhenUsed/>
    <w:qFormat/>
    <w:rsid w:val="006761B6"/>
    <w:pPr>
      <w:keepNext/>
      <w:keepLines/>
      <w:spacing w:before="80" w:after="40"/>
      <w:outlineLvl w:val="3"/>
    </w:pPr>
    <w:rPr>
      <w:color w:val="2F5496"/>
      <w:sz w:val="28"/>
      <w:szCs w:val="28"/>
    </w:rPr>
  </w:style>
  <w:style w:type="paragraph" w:styleId="5">
    <w:name w:val="heading 5"/>
    <w:basedOn w:val="a"/>
    <w:next w:val="a"/>
    <w:link w:val="50"/>
    <w:uiPriority w:val="9"/>
    <w:semiHidden/>
    <w:unhideWhenUsed/>
    <w:qFormat/>
    <w:rsid w:val="006761B6"/>
    <w:pPr>
      <w:keepNext/>
      <w:keepLines/>
      <w:spacing w:before="80" w:after="40"/>
      <w:outlineLvl w:val="4"/>
    </w:pPr>
    <w:rPr>
      <w:color w:val="2F5496"/>
      <w:sz w:val="24"/>
    </w:rPr>
  </w:style>
  <w:style w:type="paragraph" w:styleId="6">
    <w:name w:val="heading 6"/>
    <w:basedOn w:val="a"/>
    <w:next w:val="a"/>
    <w:link w:val="60"/>
    <w:uiPriority w:val="9"/>
    <w:semiHidden/>
    <w:unhideWhenUsed/>
    <w:qFormat/>
    <w:rsid w:val="006761B6"/>
    <w:pPr>
      <w:keepNext/>
      <w:keepLines/>
      <w:spacing w:before="40" w:after="0"/>
      <w:outlineLvl w:val="5"/>
    </w:pPr>
    <w:rPr>
      <w:b/>
      <w:bCs/>
      <w:color w:val="2F5496"/>
    </w:rPr>
  </w:style>
  <w:style w:type="paragraph" w:styleId="7">
    <w:name w:val="heading 7"/>
    <w:basedOn w:val="a"/>
    <w:next w:val="a"/>
    <w:link w:val="70"/>
    <w:uiPriority w:val="9"/>
    <w:semiHidden/>
    <w:unhideWhenUsed/>
    <w:qFormat/>
    <w:rsid w:val="006761B6"/>
    <w:pPr>
      <w:keepNext/>
      <w:keepLines/>
      <w:spacing w:before="40" w:after="0"/>
      <w:outlineLvl w:val="6"/>
    </w:pPr>
    <w:rPr>
      <w:b/>
      <w:bCs/>
      <w:color w:val="595959"/>
    </w:rPr>
  </w:style>
  <w:style w:type="paragraph" w:styleId="8">
    <w:name w:val="heading 8"/>
    <w:basedOn w:val="a"/>
    <w:next w:val="a"/>
    <w:link w:val="80"/>
    <w:uiPriority w:val="9"/>
    <w:semiHidden/>
    <w:unhideWhenUsed/>
    <w:qFormat/>
    <w:rsid w:val="006761B6"/>
    <w:pPr>
      <w:keepNext/>
      <w:keepLines/>
      <w:spacing w:after="0"/>
      <w:outlineLvl w:val="7"/>
    </w:pPr>
    <w:rPr>
      <w:color w:val="595959"/>
    </w:rPr>
  </w:style>
  <w:style w:type="paragraph" w:styleId="9">
    <w:name w:val="heading 9"/>
    <w:basedOn w:val="a"/>
    <w:next w:val="a"/>
    <w:link w:val="90"/>
    <w:uiPriority w:val="9"/>
    <w:semiHidden/>
    <w:unhideWhenUsed/>
    <w:qFormat/>
    <w:rsid w:val="006761B6"/>
    <w:pPr>
      <w:keepNext/>
      <w:keepLines/>
      <w:spacing w:after="0"/>
      <w:outlineLvl w:val="8"/>
    </w:pPr>
    <w:rPr>
      <w:rFonts w:eastAsia="等线 Light"/>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6761B6"/>
    <w:rPr>
      <w:rFonts w:ascii="等线 Light" w:eastAsia="等线 Light" w:hAnsi="等线 Light" w:cs="Times New Roman"/>
      <w:color w:val="2F5496"/>
      <w:sz w:val="48"/>
      <w:szCs w:val="48"/>
    </w:rPr>
  </w:style>
  <w:style w:type="character" w:customStyle="1" w:styleId="20">
    <w:name w:val="标题 2 字符"/>
    <w:link w:val="2"/>
    <w:uiPriority w:val="9"/>
    <w:semiHidden/>
    <w:rsid w:val="006761B6"/>
    <w:rPr>
      <w:rFonts w:ascii="等线 Light" w:eastAsia="等线 Light" w:hAnsi="等线 Light" w:cs="Times New Roman"/>
      <w:color w:val="2F5496"/>
      <w:sz w:val="40"/>
      <w:szCs w:val="40"/>
    </w:rPr>
  </w:style>
  <w:style w:type="character" w:customStyle="1" w:styleId="30">
    <w:name w:val="标题 3 字符"/>
    <w:link w:val="3"/>
    <w:uiPriority w:val="9"/>
    <w:semiHidden/>
    <w:rsid w:val="006761B6"/>
    <w:rPr>
      <w:rFonts w:ascii="等线 Light" w:eastAsia="等线 Light" w:hAnsi="等线 Light" w:cs="Times New Roman"/>
      <w:color w:val="2F5496"/>
      <w:sz w:val="32"/>
      <w:szCs w:val="32"/>
    </w:rPr>
  </w:style>
  <w:style w:type="character" w:customStyle="1" w:styleId="40">
    <w:name w:val="标题 4 字符"/>
    <w:link w:val="4"/>
    <w:uiPriority w:val="9"/>
    <w:semiHidden/>
    <w:rsid w:val="006761B6"/>
    <w:rPr>
      <w:rFonts w:cs="Times New Roman"/>
      <w:color w:val="2F5496"/>
      <w:sz w:val="28"/>
      <w:szCs w:val="28"/>
    </w:rPr>
  </w:style>
  <w:style w:type="character" w:customStyle="1" w:styleId="50">
    <w:name w:val="标题 5 字符"/>
    <w:link w:val="5"/>
    <w:uiPriority w:val="9"/>
    <w:semiHidden/>
    <w:rsid w:val="006761B6"/>
    <w:rPr>
      <w:rFonts w:cs="Times New Roman"/>
      <w:color w:val="2F5496"/>
      <w:sz w:val="24"/>
    </w:rPr>
  </w:style>
  <w:style w:type="character" w:customStyle="1" w:styleId="60">
    <w:name w:val="标题 6 字符"/>
    <w:link w:val="6"/>
    <w:uiPriority w:val="9"/>
    <w:semiHidden/>
    <w:rsid w:val="006761B6"/>
    <w:rPr>
      <w:rFonts w:cs="Times New Roman"/>
      <w:b/>
      <w:bCs/>
      <w:color w:val="2F5496"/>
    </w:rPr>
  </w:style>
  <w:style w:type="character" w:customStyle="1" w:styleId="70">
    <w:name w:val="标题 7 字符"/>
    <w:link w:val="7"/>
    <w:uiPriority w:val="9"/>
    <w:semiHidden/>
    <w:rsid w:val="006761B6"/>
    <w:rPr>
      <w:rFonts w:cs="Times New Roman"/>
      <w:b/>
      <w:bCs/>
      <w:color w:val="595959"/>
    </w:rPr>
  </w:style>
  <w:style w:type="character" w:customStyle="1" w:styleId="80">
    <w:name w:val="标题 8 字符"/>
    <w:link w:val="8"/>
    <w:uiPriority w:val="9"/>
    <w:semiHidden/>
    <w:rsid w:val="006761B6"/>
    <w:rPr>
      <w:rFonts w:cs="Times New Roman"/>
      <w:color w:val="595959"/>
    </w:rPr>
  </w:style>
  <w:style w:type="character" w:customStyle="1" w:styleId="90">
    <w:name w:val="标题 9 字符"/>
    <w:link w:val="9"/>
    <w:uiPriority w:val="9"/>
    <w:semiHidden/>
    <w:rsid w:val="006761B6"/>
    <w:rPr>
      <w:rFonts w:eastAsia="等线 Light" w:cs="Times New Roman"/>
      <w:color w:val="595959"/>
    </w:rPr>
  </w:style>
  <w:style w:type="paragraph" w:styleId="a3">
    <w:name w:val="Title"/>
    <w:basedOn w:val="a"/>
    <w:next w:val="a"/>
    <w:link w:val="a4"/>
    <w:uiPriority w:val="10"/>
    <w:qFormat/>
    <w:rsid w:val="006761B6"/>
    <w:pPr>
      <w:spacing w:after="80" w:line="240" w:lineRule="auto"/>
      <w:contextualSpacing/>
      <w:jc w:val="center"/>
    </w:pPr>
    <w:rPr>
      <w:rFonts w:ascii="等线 Light" w:eastAsia="等线 Light" w:hAnsi="等线 Light"/>
      <w:spacing w:val="-10"/>
      <w:kern w:val="28"/>
      <w:sz w:val="56"/>
      <w:szCs w:val="56"/>
    </w:rPr>
  </w:style>
  <w:style w:type="character" w:customStyle="1" w:styleId="a4">
    <w:name w:val="标题 字符"/>
    <w:link w:val="a3"/>
    <w:uiPriority w:val="10"/>
    <w:rsid w:val="006761B6"/>
    <w:rPr>
      <w:rFonts w:ascii="等线 Light" w:eastAsia="等线 Light" w:hAnsi="等线 Light" w:cs="Times New Roman"/>
      <w:spacing w:val="-10"/>
      <w:kern w:val="28"/>
      <w:sz w:val="56"/>
      <w:szCs w:val="56"/>
    </w:rPr>
  </w:style>
  <w:style w:type="paragraph" w:styleId="a5">
    <w:name w:val="Subtitle"/>
    <w:basedOn w:val="a"/>
    <w:next w:val="a"/>
    <w:link w:val="a6"/>
    <w:uiPriority w:val="11"/>
    <w:qFormat/>
    <w:rsid w:val="006761B6"/>
    <w:pPr>
      <w:numPr>
        <w:ilvl w:val="1"/>
      </w:numPr>
      <w:jc w:val="center"/>
    </w:pPr>
    <w:rPr>
      <w:rFonts w:ascii="等线 Light" w:eastAsia="等线 Light" w:hAnsi="等线 Light"/>
      <w:color w:val="595959"/>
      <w:spacing w:val="15"/>
      <w:sz w:val="28"/>
      <w:szCs w:val="28"/>
    </w:rPr>
  </w:style>
  <w:style w:type="character" w:customStyle="1" w:styleId="a6">
    <w:name w:val="副标题 字符"/>
    <w:link w:val="a5"/>
    <w:uiPriority w:val="11"/>
    <w:rsid w:val="006761B6"/>
    <w:rPr>
      <w:rFonts w:ascii="等线 Light" w:eastAsia="等线 Light" w:hAnsi="等线 Light" w:cs="Times New Roman"/>
      <w:color w:val="595959"/>
      <w:spacing w:val="15"/>
      <w:sz w:val="28"/>
      <w:szCs w:val="28"/>
    </w:rPr>
  </w:style>
  <w:style w:type="paragraph" w:styleId="a7">
    <w:name w:val="Quote"/>
    <w:basedOn w:val="a"/>
    <w:next w:val="a"/>
    <w:link w:val="a8"/>
    <w:uiPriority w:val="29"/>
    <w:qFormat/>
    <w:rsid w:val="006761B6"/>
    <w:pPr>
      <w:spacing w:before="160"/>
      <w:jc w:val="center"/>
    </w:pPr>
    <w:rPr>
      <w:i/>
      <w:iCs/>
      <w:color w:val="404040"/>
    </w:rPr>
  </w:style>
  <w:style w:type="character" w:customStyle="1" w:styleId="a8">
    <w:name w:val="引用 字符"/>
    <w:link w:val="a7"/>
    <w:uiPriority w:val="29"/>
    <w:rsid w:val="006761B6"/>
    <w:rPr>
      <w:i/>
      <w:iCs/>
      <w:color w:val="404040"/>
    </w:rPr>
  </w:style>
  <w:style w:type="paragraph" w:styleId="a9">
    <w:name w:val="List Paragraph"/>
    <w:basedOn w:val="a"/>
    <w:uiPriority w:val="34"/>
    <w:qFormat/>
    <w:rsid w:val="006761B6"/>
    <w:pPr>
      <w:ind w:left="720"/>
      <w:contextualSpacing/>
    </w:pPr>
  </w:style>
  <w:style w:type="character" w:styleId="aa">
    <w:name w:val="Intense Emphasis"/>
    <w:uiPriority w:val="21"/>
    <w:qFormat/>
    <w:rsid w:val="006761B6"/>
    <w:rPr>
      <w:i/>
      <w:iCs/>
      <w:color w:val="2F5496"/>
    </w:rPr>
  </w:style>
  <w:style w:type="paragraph" w:styleId="ab">
    <w:name w:val="Intense Quote"/>
    <w:basedOn w:val="a"/>
    <w:next w:val="a"/>
    <w:link w:val="ac"/>
    <w:uiPriority w:val="30"/>
    <w:qFormat/>
    <w:rsid w:val="006761B6"/>
    <w:pPr>
      <w:pBdr>
        <w:top w:val="single" w:sz="4" w:space="10" w:color="2F5496"/>
        <w:bottom w:val="single" w:sz="4" w:space="10" w:color="2F5496"/>
      </w:pBdr>
      <w:spacing w:before="360" w:after="360"/>
      <w:ind w:left="864" w:right="864"/>
      <w:jc w:val="center"/>
    </w:pPr>
    <w:rPr>
      <w:i/>
      <w:iCs/>
      <w:color w:val="2F5496"/>
    </w:rPr>
  </w:style>
  <w:style w:type="character" w:customStyle="1" w:styleId="ac">
    <w:name w:val="明显引用 字符"/>
    <w:link w:val="ab"/>
    <w:uiPriority w:val="30"/>
    <w:rsid w:val="006761B6"/>
    <w:rPr>
      <w:i/>
      <w:iCs/>
      <w:color w:val="2F5496"/>
    </w:rPr>
  </w:style>
  <w:style w:type="character" w:styleId="ad">
    <w:name w:val="Intense Reference"/>
    <w:uiPriority w:val="32"/>
    <w:qFormat/>
    <w:rsid w:val="006761B6"/>
    <w:rPr>
      <w:b/>
      <w:bCs/>
      <w:smallCaps/>
      <w:color w:val="2F5496"/>
      <w:spacing w:val="5"/>
    </w:rPr>
  </w:style>
  <w:style w:type="paragraph" w:styleId="ae">
    <w:name w:val="header"/>
    <w:basedOn w:val="a"/>
    <w:link w:val="af"/>
    <w:uiPriority w:val="99"/>
    <w:unhideWhenUsed/>
    <w:rsid w:val="006761B6"/>
    <w:pPr>
      <w:tabs>
        <w:tab w:val="center" w:pos="4153"/>
        <w:tab w:val="right" w:pos="8306"/>
      </w:tabs>
      <w:snapToGrid w:val="0"/>
      <w:spacing w:line="240" w:lineRule="auto"/>
      <w:jc w:val="center"/>
    </w:pPr>
    <w:rPr>
      <w:sz w:val="18"/>
      <w:szCs w:val="18"/>
    </w:rPr>
  </w:style>
  <w:style w:type="character" w:customStyle="1" w:styleId="af">
    <w:name w:val="页眉 字符"/>
    <w:link w:val="ae"/>
    <w:uiPriority w:val="99"/>
    <w:rsid w:val="006761B6"/>
    <w:rPr>
      <w:sz w:val="18"/>
      <w:szCs w:val="18"/>
    </w:rPr>
  </w:style>
  <w:style w:type="paragraph" w:styleId="af0">
    <w:name w:val="footer"/>
    <w:basedOn w:val="a"/>
    <w:link w:val="af1"/>
    <w:uiPriority w:val="99"/>
    <w:unhideWhenUsed/>
    <w:rsid w:val="006761B6"/>
    <w:pPr>
      <w:tabs>
        <w:tab w:val="center" w:pos="4153"/>
        <w:tab w:val="right" w:pos="8306"/>
      </w:tabs>
      <w:snapToGrid w:val="0"/>
      <w:spacing w:line="240" w:lineRule="auto"/>
    </w:pPr>
    <w:rPr>
      <w:sz w:val="18"/>
      <w:szCs w:val="18"/>
    </w:rPr>
  </w:style>
  <w:style w:type="character" w:customStyle="1" w:styleId="af1">
    <w:name w:val="页脚 字符"/>
    <w:link w:val="af0"/>
    <w:uiPriority w:val="99"/>
    <w:rsid w:val="006761B6"/>
    <w:rPr>
      <w:sz w:val="18"/>
      <w:szCs w:val="18"/>
    </w:rPr>
  </w:style>
  <w:style w:type="table" w:styleId="af2">
    <w:name w:val="Table Grid"/>
    <w:basedOn w:val="a1"/>
    <w:uiPriority w:val="39"/>
    <w:rsid w:val="00F555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0"/>
    <w:rsid w:val="00AE77E8"/>
    <w:pPr>
      <w:spacing w:after="0"/>
      <w:jc w:val="center"/>
    </w:pPr>
    <w:rPr>
      <w:noProof/>
    </w:rPr>
  </w:style>
  <w:style w:type="character" w:customStyle="1" w:styleId="EndNoteBibliographyTitle0">
    <w:name w:val="EndNote Bibliography Title 字符"/>
    <w:link w:val="EndNoteBibliographyTitle"/>
    <w:rsid w:val="00AE77E8"/>
    <w:rPr>
      <w:noProof/>
      <w:kern w:val="2"/>
      <w:sz w:val="22"/>
      <w:szCs w:val="24"/>
    </w:rPr>
  </w:style>
  <w:style w:type="paragraph" w:customStyle="1" w:styleId="EndNoteBibliography">
    <w:name w:val="EndNote Bibliography"/>
    <w:basedOn w:val="a"/>
    <w:link w:val="EndNoteBibliography0"/>
    <w:rsid w:val="00AE77E8"/>
    <w:pPr>
      <w:spacing w:line="240" w:lineRule="auto"/>
    </w:pPr>
    <w:rPr>
      <w:noProof/>
    </w:rPr>
  </w:style>
  <w:style w:type="character" w:customStyle="1" w:styleId="EndNoteBibliography0">
    <w:name w:val="EndNote Bibliography 字符"/>
    <w:link w:val="EndNoteBibliography"/>
    <w:rsid w:val="00AE77E8"/>
    <w:rPr>
      <w:noProof/>
      <w:kern w:val="2"/>
      <w:sz w:val="22"/>
      <w:szCs w:val="24"/>
    </w:rPr>
  </w:style>
  <w:style w:type="paragraph" w:customStyle="1" w:styleId="AMDisplayEquation">
    <w:name w:val="AMDisplayEquation"/>
    <w:basedOn w:val="a"/>
    <w:next w:val="a"/>
    <w:link w:val="AMDisplayEquation0"/>
    <w:rsid w:val="00016AA2"/>
    <w:pPr>
      <w:tabs>
        <w:tab w:val="center" w:pos="4160"/>
        <w:tab w:val="right" w:pos="8300"/>
      </w:tabs>
      <w:jc w:val="both"/>
    </w:pPr>
    <w:rPr>
      <w:rFonts w:ascii="Times New Roman" w:hAnsi="Times New Roman"/>
      <w:b/>
    </w:rPr>
  </w:style>
  <w:style w:type="character" w:customStyle="1" w:styleId="AMDisplayEquation0">
    <w:name w:val="AMDisplayEquation 字符"/>
    <w:link w:val="AMDisplayEquation"/>
    <w:rsid w:val="00016AA2"/>
    <w:rPr>
      <w:rFonts w:ascii="Times New Roman" w:hAnsi="Times New Roman"/>
      <w:b/>
      <w:kern w:val="2"/>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192206">
      <w:bodyDiv w:val="1"/>
      <w:marLeft w:val="0"/>
      <w:marRight w:val="0"/>
      <w:marTop w:val="0"/>
      <w:marBottom w:val="0"/>
      <w:divBdr>
        <w:top w:val="none" w:sz="0" w:space="0" w:color="auto"/>
        <w:left w:val="none" w:sz="0" w:space="0" w:color="auto"/>
        <w:bottom w:val="none" w:sz="0" w:space="0" w:color="auto"/>
        <w:right w:val="none" w:sz="0" w:space="0" w:color="auto"/>
      </w:divBdr>
    </w:div>
    <w:div w:id="878976817">
      <w:bodyDiv w:val="1"/>
      <w:marLeft w:val="0"/>
      <w:marRight w:val="0"/>
      <w:marTop w:val="0"/>
      <w:marBottom w:val="0"/>
      <w:divBdr>
        <w:top w:val="none" w:sz="0" w:space="0" w:color="auto"/>
        <w:left w:val="none" w:sz="0" w:space="0" w:color="auto"/>
        <w:bottom w:val="none" w:sz="0" w:space="0" w:color="auto"/>
        <w:right w:val="none" w:sz="0" w:space="0" w:color="auto"/>
      </w:divBdr>
    </w:div>
    <w:div w:id="1090391721">
      <w:bodyDiv w:val="1"/>
      <w:marLeft w:val="0"/>
      <w:marRight w:val="0"/>
      <w:marTop w:val="0"/>
      <w:marBottom w:val="0"/>
      <w:divBdr>
        <w:top w:val="none" w:sz="0" w:space="0" w:color="auto"/>
        <w:left w:val="none" w:sz="0" w:space="0" w:color="auto"/>
        <w:bottom w:val="none" w:sz="0" w:space="0" w:color="auto"/>
        <w:right w:val="none" w:sz="0" w:space="0" w:color="auto"/>
      </w:divBdr>
    </w:div>
    <w:div w:id="1587569895">
      <w:bodyDiv w:val="1"/>
      <w:marLeft w:val="0"/>
      <w:marRight w:val="0"/>
      <w:marTop w:val="0"/>
      <w:marBottom w:val="0"/>
      <w:divBdr>
        <w:top w:val="none" w:sz="0" w:space="0" w:color="auto"/>
        <w:left w:val="none" w:sz="0" w:space="0" w:color="auto"/>
        <w:bottom w:val="none" w:sz="0" w:space="0" w:color="auto"/>
        <w:right w:val="none" w:sz="0" w:space="0" w:color="auto"/>
      </w:divBdr>
    </w:div>
    <w:div w:id="1670013904">
      <w:bodyDiv w:val="1"/>
      <w:marLeft w:val="0"/>
      <w:marRight w:val="0"/>
      <w:marTop w:val="0"/>
      <w:marBottom w:val="0"/>
      <w:divBdr>
        <w:top w:val="none" w:sz="0" w:space="0" w:color="auto"/>
        <w:left w:val="none" w:sz="0" w:space="0" w:color="auto"/>
        <w:bottom w:val="none" w:sz="0" w:space="0" w:color="auto"/>
        <w:right w:val="none" w:sz="0" w:space="0" w:color="auto"/>
      </w:divBdr>
    </w:div>
    <w:div w:id="1690179753">
      <w:bodyDiv w:val="1"/>
      <w:marLeft w:val="0"/>
      <w:marRight w:val="0"/>
      <w:marTop w:val="0"/>
      <w:marBottom w:val="0"/>
      <w:divBdr>
        <w:top w:val="none" w:sz="0" w:space="0" w:color="auto"/>
        <w:left w:val="none" w:sz="0" w:space="0" w:color="auto"/>
        <w:bottom w:val="none" w:sz="0" w:space="0" w:color="auto"/>
        <w:right w:val="none" w:sz="0" w:space="0" w:color="auto"/>
      </w:divBdr>
    </w:div>
    <w:div w:id="1795097279">
      <w:bodyDiv w:val="1"/>
      <w:marLeft w:val="0"/>
      <w:marRight w:val="0"/>
      <w:marTop w:val="0"/>
      <w:marBottom w:val="0"/>
      <w:divBdr>
        <w:top w:val="none" w:sz="0" w:space="0" w:color="auto"/>
        <w:left w:val="none" w:sz="0" w:space="0" w:color="auto"/>
        <w:bottom w:val="none" w:sz="0" w:space="0" w:color="auto"/>
        <w:right w:val="none" w:sz="0" w:space="0" w:color="auto"/>
      </w:divBdr>
    </w:div>
    <w:div w:id="2061662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42" Type="http://schemas.openxmlformats.org/officeDocument/2006/relationships/image" Target="media/image18.wmf"/><Relationship Id="rId47" Type="http://schemas.openxmlformats.org/officeDocument/2006/relationships/oleObject" Target="embeddings/oleObject21.bin"/><Relationship Id="rId63" Type="http://schemas.openxmlformats.org/officeDocument/2006/relationships/oleObject" Target="embeddings/oleObject29.bin"/><Relationship Id="rId68" Type="http://schemas.openxmlformats.org/officeDocument/2006/relationships/image" Target="media/image31.wmf"/><Relationship Id="rId84" Type="http://schemas.openxmlformats.org/officeDocument/2006/relationships/oleObject" Target="embeddings/oleObject40.bin"/><Relationship Id="rId89" Type="http://schemas.openxmlformats.org/officeDocument/2006/relationships/image" Target="media/image41.wmf"/><Relationship Id="rId16" Type="http://schemas.openxmlformats.org/officeDocument/2006/relationships/oleObject" Target="embeddings/oleObject5.bin"/><Relationship Id="rId107" Type="http://schemas.openxmlformats.org/officeDocument/2006/relationships/theme" Target="theme/theme1.xml"/><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oleObject" Target="embeddings/oleObject16.bin"/><Relationship Id="rId53" Type="http://schemas.openxmlformats.org/officeDocument/2006/relationships/oleObject" Target="embeddings/oleObject24.bin"/><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image" Target="media/image36.wmf"/><Relationship Id="rId102" Type="http://schemas.openxmlformats.org/officeDocument/2006/relationships/oleObject" Target="embeddings/oleObject49.bin"/><Relationship Id="rId5" Type="http://schemas.openxmlformats.org/officeDocument/2006/relationships/footnotes" Target="footnotes.xml"/><Relationship Id="rId90" Type="http://schemas.openxmlformats.org/officeDocument/2006/relationships/oleObject" Target="embeddings/oleObject43.bin"/><Relationship Id="rId95" Type="http://schemas.openxmlformats.org/officeDocument/2006/relationships/image" Target="media/image44.wmf"/><Relationship Id="rId22" Type="http://schemas.openxmlformats.org/officeDocument/2006/relationships/oleObject" Target="embeddings/oleObject8.bin"/><Relationship Id="rId27" Type="http://schemas.openxmlformats.org/officeDocument/2006/relationships/image" Target="media/image11.wmf"/><Relationship Id="rId43" Type="http://schemas.openxmlformats.org/officeDocument/2006/relationships/oleObject" Target="embeddings/oleObject19.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oleObject32.bin"/><Relationship Id="rId80" Type="http://schemas.openxmlformats.org/officeDocument/2006/relationships/oleObject" Target="embeddings/oleObject38.bin"/><Relationship Id="rId85" Type="http://schemas.openxmlformats.org/officeDocument/2006/relationships/image" Target="media/image39.wmf"/><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oleObject" Target="embeddings/oleObject14.bin"/><Relationship Id="rId38" Type="http://schemas.openxmlformats.org/officeDocument/2006/relationships/image" Target="media/image16.wmf"/><Relationship Id="rId59" Type="http://schemas.openxmlformats.org/officeDocument/2006/relationships/oleObject" Target="embeddings/oleObject27.bin"/><Relationship Id="rId103" Type="http://schemas.openxmlformats.org/officeDocument/2006/relationships/image" Target="media/image48.wmf"/><Relationship Id="rId20" Type="http://schemas.openxmlformats.org/officeDocument/2006/relationships/oleObject" Target="embeddings/oleObject7.bin"/><Relationship Id="rId41" Type="http://schemas.openxmlformats.org/officeDocument/2006/relationships/oleObject" Target="embeddings/oleObject18.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oleObject" Target="embeddings/oleObject35.bin"/><Relationship Id="rId83" Type="http://schemas.openxmlformats.org/officeDocument/2006/relationships/image" Target="media/image38.wmf"/><Relationship Id="rId88" Type="http://schemas.openxmlformats.org/officeDocument/2006/relationships/oleObject" Target="embeddings/oleObject42.bin"/><Relationship Id="rId91" Type="http://schemas.openxmlformats.org/officeDocument/2006/relationships/image" Target="media/image42.wmf"/><Relationship Id="rId96" Type="http://schemas.openxmlformats.org/officeDocument/2006/relationships/oleObject" Target="embeddings/oleObject46.bin"/><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image" Target="media/image15.wmf"/><Relationship Id="rId49" Type="http://schemas.openxmlformats.org/officeDocument/2006/relationships/oleObject" Target="embeddings/oleObject22.bin"/><Relationship Id="rId57" Type="http://schemas.openxmlformats.org/officeDocument/2006/relationships/oleObject" Target="embeddings/oleObject26.bin"/><Relationship Id="rId106" Type="http://schemas.openxmlformats.org/officeDocument/2006/relationships/fontTable" Target="fontTable.xml"/><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30.bin"/><Relationship Id="rId73" Type="http://schemas.openxmlformats.org/officeDocument/2006/relationships/oleObject" Target="embeddings/oleObject34.bin"/><Relationship Id="rId78" Type="http://schemas.openxmlformats.org/officeDocument/2006/relationships/oleObject" Target="embeddings/oleObject37.bin"/><Relationship Id="rId81" Type="http://schemas.openxmlformats.org/officeDocument/2006/relationships/image" Target="media/image37.wmf"/><Relationship Id="rId86" Type="http://schemas.openxmlformats.org/officeDocument/2006/relationships/oleObject" Target="embeddings/oleObject41.bin"/><Relationship Id="rId94" Type="http://schemas.openxmlformats.org/officeDocument/2006/relationships/oleObject" Target="embeddings/oleObject45.bin"/><Relationship Id="rId99" Type="http://schemas.openxmlformats.org/officeDocument/2006/relationships/image" Target="media/image46.wmf"/><Relationship Id="rId101" Type="http://schemas.openxmlformats.org/officeDocument/2006/relationships/image" Target="media/image47.wmf"/><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oleObject" Target="embeddings/oleObject17.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5.bin"/><Relationship Id="rId76" Type="http://schemas.openxmlformats.org/officeDocument/2006/relationships/oleObject" Target="embeddings/oleObject36.bin"/><Relationship Id="rId97" Type="http://schemas.openxmlformats.org/officeDocument/2006/relationships/image" Target="media/image45.wmf"/><Relationship Id="rId104" Type="http://schemas.openxmlformats.org/officeDocument/2006/relationships/oleObject" Target="embeddings/oleObject50.bin"/><Relationship Id="rId7" Type="http://schemas.openxmlformats.org/officeDocument/2006/relationships/image" Target="media/image1.wmf"/><Relationship Id="rId71" Type="http://schemas.openxmlformats.org/officeDocument/2006/relationships/oleObject" Target="embeddings/oleObject33.bin"/><Relationship Id="rId92" Type="http://schemas.openxmlformats.org/officeDocument/2006/relationships/oleObject" Target="embeddings/oleObject44.bin"/><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image" Target="media/image17.wmf"/><Relationship Id="rId45" Type="http://schemas.openxmlformats.org/officeDocument/2006/relationships/oleObject" Target="embeddings/oleObject20.bin"/><Relationship Id="rId66" Type="http://schemas.openxmlformats.org/officeDocument/2006/relationships/image" Target="media/image30.wmf"/><Relationship Id="rId87" Type="http://schemas.openxmlformats.org/officeDocument/2006/relationships/image" Target="media/image40.wmf"/><Relationship Id="rId61" Type="http://schemas.openxmlformats.org/officeDocument/2006/relationships/oleObject" Target="embeddings/oleObject28.bin"/><Relationship Id="rId82" Type="http://schemas.openxmlformats.org/officeDocument/2006/relationships/oleObject" Target="embeddings/oleObject39.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oleObject" Target="embeddings/oleObject15.bin"/><Relationship Id="rId56" Type="http://schemas.openxmlformats.org/officeDocument/2006/relationships/image" Target="media/image25.wmf"/><Relationship Id="rId77" Type="http://schemas.openxmlformats.org/officeDocument/2006/relationships/image" Target="media/image35.wmf"/><Relationship Id="rId100" Type="http://schemas.openxmlformats.org/officeDocument/2006/relationships/oleObject" Target="embeddings/oleObject48.bin"/><Relationship Id="rId105" Type="http://schemas.openxmlformats.org/officeDocument/2006/relationships/image" Target="media/image49.jpeg"/><Relationship Id="rId8" Type="http://schemas.openxmlformats.org/officeDocument/2006/relationships/oleObject" Target="embeddings/oleObject1.bin"/><Relationship Id="rId51" Type="http://schemas.openxmlformats.org/officeDocument/2006/relationships/oleObject" Target="embeddings/oleObject23.bin"/><Relationship Id="rId72" Type="http://schemas.openxmlformats.org/officeDocument/2006/relationships/image" Target="media/image33.wmf"/><Relationship Id="rId93" Type="http://schemas.openxmlformats.org/officeDocument/2006/relationships/image" Target="media/image43.wmf"/><Relationship Id="rId98" Type="http://schemas.openxmlformats.org/officeDocument/2006/relationships/oleObject" Target="embeddings/oleObject47.bin"/><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image" Target="media/image20.wmf"/><Relationship Id="rId67" Type="http://schemas.openxmlformats.org/officeDocument/2006/relationships/oleObject" Target="embeddings/oleObject3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518CC-7CD1-4407-906B-49B97C3FE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524</TotalTime>
  <Pages>30</Pages>
  <Words>59936</Words>
  <Characters>333847</Characters>
  <Application>Microsoft Office Word</Application>
  <DocSecurity>0</DocSecurity>
  <PresentationFormat/>
  <Lines>37094</Lines>
  <Paragraphs>35798</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zjy</dc:creator>
  <cp:keywords/>
  <dc:description/>
  <cp:lastModifiedBy>楚贤 毛</cp:lastModifiedBy>
  <cp:revision>3</cp:revision>
  <dcterms:created xsi:type="dcterms:W3CDTF">2025-08-20T01:11:00Z</dcterms:created>
  <dcterms:modified xsi:type="dcterms:W3CDTF">2026-08-17T17:29:00Z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