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689971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lo-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9971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>
      <w:pPr>
        <w:pStyle w:val="Subtitle"/>
      </w:pPr>
      <w:r>
        <w:t>Dossier d'Architecture Technique</w:t>
      </w:r>
    </w:p>
    <w:p>
      <w:pPr>
        <w:pStyle w:val="Title"/>
      </w:pPr>
      <w:r>
        <w:t>{{TITLE}}</w:t>
      </w:r>
    </w:p>
    <w:p>
      <w:r>
        <w:rPr>
          <w:color w:val="5E6B7F"/>
          <w:sz w:val="28"/>
        </w:rPr>
        <w:t>{{CLIENT}}</w:t>
      </w:r>
    </w:p>
    <w:p/>
    <w:p/>
    <w:p/>
    <w:p/>
    <w:p/>
    <w:p/>
    <w:p>
      <w:r>
        <w:rPr>
          <w:color w:val="5E6B7F"/>
        </w:rPr>
        <w:t>Version {{VERSION}} · {{STATUS}}</w:t>
        <w:br/>
        <w:t>{{DATE}} · {{AUTHOR}}</w:t>
      </w:r>
    </w:p>
    <w:p>
      <w:r>
        <w:drawing>
          <wp:inline xmlns:a="http://schemas.openxmlformats.org/drawingml/2006/main" xmlns:pic="http://schemas.openxmlformats.org/drawingml/2006/picture">
            <wp:extent cx="1367581" cy="19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ervicenow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7581" cy="1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E6B7F"/>
          <w:sz w:val="16"/>
        </w:rPr>
        <w:t>© 2026 ELO. Confidential.</w:t>
      </w:r>
    </w:p>
    <w:p>
      <w:r>
        <w:br w:type="page"/>
      </w:r>
    </w:p>
    <w:p>
      <w:pPr>
        <w:pStyle w:val="Heading1"/>
      </w:pPr>
      <w:r>
        <w:t>Gestion documentaire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t>Version</w:t>
            </w:r>
          </w:p>
        </w:tc>
        <w:tc>
          <w:tcPr>
            <w:tcW w:type="dxa" w:w="1882"/>
          </w:tcPr>
          <w:p>
            <w:r>
              <w:t>Date</w:t>
            </w:r>
          </w:p>
        </w:tc>
        <w:tc>
          <w:tcPr>
            <w:tcW w:type="dxa" w:w="1882"/>
          </w:tcPr>
          <w:p>
            <w:r>
              <w:t>Auteur</w:t>
            </w:r>
          </w:p>
        </w:tc>
        <w:tc>
          <w:tcPr>
            <w:tcW w:type="dxa" w:w="1882"/>
          </w:tcPr>
          <w:p>
            <w:r>
              <w:t>Statut</w:t>
            </w:r>
          </w:p>
        </w:tc>
        <w:tc>
          <w:tcPr>
            <w:tcW w:type="dxa" w:w="1882"/>
          </w:tcPr>
          <w:p>
            <w:r>
              <w:t>Modifications</w:t>
            </w:r>
          </w:p>
        </w:tc>
      </w:tr>
      <w:tr>
        <w:tc>
          <w:tcPr>
            <w:tcW w:type="dxa" w:w="1882"/>
          </w:tcPr>
          <w:p>
            <w:r>
              <w:t>{{VERSION}}</w:t>
            </w:r>
          </w:p>
        </w:tc>
        <w:tc>
          <w:tcPr>
            <w:tcW w:type="dxa" w:w="1882"/>
          </w:tcPr>
          <w:p>
            <w:r>
              <w:t>{{DATE}}</w:t>
            </w:r>
          </w:p>
        </w:tc>
        <w:tc>
          <w:tcPr>
            <w:tcW w:type="dxa" w:w="1882"/>
          </w:tcPr>
          <w:p>
            <w:r>
              <w:t>{{AUTHOR}}</w:t>
            </w:r>
          </w:p>
        </w:tc>
        <w:tc>
          <w:tcPr>
            <w:tcW w:type="dxa" w:w="1882"/>
          </w:tcPr>
          <w:p>
            <w:r>
              <w:t>{{STATUS}}</w:t>
            </w:r>
          </w:p>
        </w:tc>
        <w:tc>
          <w:tcPr>
            <w:tcW w:type="dxa" w:w="1882"/>
          </w:tcPr>
          <w:p>
            <w:r>
              <w:t>{{CHANGES}}</w:t>
            </w:r>
          </w:p>
        </w:tc>
      </w:tr>
    </w:tbl>
    <w:p/>
    <w:p>
      <w:pPr>
        <w:pStyle w:val="Heading1"/>
      </w:pPr>
      <w:r>
        <w:t>Table des matières</w:t>
      </w:r>
    </w:p>
    <w:p>
      <w:r>
        <w:fldChar w:fldCharType="begin"/>
        <w:instrText xml:space="preserve">TOC \o "1-3" \h \z \u</w:instrText>
        <w:fldChar w:fldCharType="separate"/>
        <w:t>1</w:t>
        <w:fldChar w:fldCharType="end"/>
      </w:r>
    </w:p>
    <w:p>
      <w:r>
        <w:br w:type="page"/>
      </w:r>
    </w:p>
    <w:p>
      <w:r>
        <w:t>{{BODY}}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2" w:val="right"/>
      </w:tabs>
    </w:pPr>
    <w:r>
      <w:rPr>
        <w:color w:val="5E6B7F"/>
        <w:sz w:val="16"/>
      </w:rPr>
      <w:t>© 2026 ELO. Confidential.</w:t>
      <w:tab/>
      <w:t xml:space="preserve">Page </w:t>
    </w:r>
    <w:r>
      <w:rPr>
        <w:color w:val="5E6B7F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E6B7F"/>
        <w:sz w:val="16"/>
      </w:rPr>
      <w:t xml:space="preserve"> / </w:t>
    </w:r>
    <w:r>
      <w:rPr>
        <w:color w:val="5E6B7F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85641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lo-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641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5E6B7F"/>
        <w:sz w:val="16"/>
      </w:rPr>
      <w:tab/>
      <w:t>{{TITLE}} · {{CLIENT}} · {{VERSION}}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entury Gothic" w:hAnsi="Century Gothic" w:eastAsia="Century Gothic"/>
      <w:b w:val="0"/>
      <w:i w:val="0"/>
      <w:color w:val="1A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i w:val="0"/>
      <w:color w:val="003C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i w:val="0"/>
      <w:color w:val="0068B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i w:val="0"/>
      <w:color w:val="003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i w:val="0"/>
      <w:color w:val="003C7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entury Gothic" w:hAnsi="Century Gothic" w:eastAsia="Century Gothic"/>
      <w:b w:val="0"/>
      <w:i w:val="0"/>
      <w:iCs/>
      <w:color w:val="0068B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b w:val="0"/>
      <w:i w:val="0"/>
      <w:color w:val="1A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b w:val="0"/>
      <w:i w:val="0"/>
      <w:color w:val="1A2433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entury Gothic" w:hAnsi="Century Gothic" w:eastAsia="Century Gothic"/>
      <w:b w:val="0"/>
      <w:bCs/>
      <w:i/>
      <w:color w:val="5E6B7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20" w:after="160"/>
      <w:ind w:left="227"/>
    </w:pPr>
    <w:rPr>
      <w:rFonts w:ascii="Century Gothic" w:hAnsi="Century Gothic" w:eastAsia="Century Gothic"/>
      <w:b w:val="0"/>
      <w:i w:val="0"/>
      <w:color w:val="1A2433"/>
      <w:sz w:val="19"/>
    </w:rPr>
  </w:style>
  <w:style w:type="character" w:customStyle="1" w:styleId="CodeInline">
    <w:name w:val="Code Inline"/>
    <w:rPr>
      <w:rFonts w:ascii="Menlo" w:hAnsi="Menlo"/>
      <w:color w:val="003C7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