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72ec76b79eaa485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rPr>
          <w:rFonts w:ascii="Times New Roman" w:hAnsi="Times New Roman" w:eastAsia="KaiTi" w:cs="Times New Roman"/>
          <w:lang w:val="en-US" w:eastAsia="zh-CN"/>
        </w:rPr>
        <w:t xml:space="preserve">RC-GRPO </w:t>
      </w:r>
      <w:r>
        <w:rPr>
          <w:rFonts w:ascii="KaiTi" w:hAnsi="KaiTi" w:eastAsia="KaiTi" w:cs="KaiTi"/>
          <w:lang w:val="zh-CN" w:eastAsia="zh-CN"/>
        </w:rPr>
        <w:t xml:space="preserve">实验设置与实施细节</w:t>
      </w:r>
    </w:p>
    <w:p>
      <w:pPr>
        <w:pStyle w:val="Subtitle"/>
      </w:pPr>
      <w:r>
        <w:rPr>
          <w:rFonts w:ascii="Times New Roman" w:hAnsi="Times New Roman" w:eastAsia="KaiTi" w:cs="Times New Roman"/>
          <w:lang w:val="en-US" w:eastAsia="zh-CN"/>
        </w:rPr>
        <w:t xml:space="preserve">AAAI 2027 </w:t>
      </w:r>
      <w:r>
        <w:rPr>
          <w:rFonts w:ascii="KaiTi" w:hAnsi="KaiTi" w:eastAsia="KaiTi" w:cs="KaiTi"/>
          <w:lang w:val="zh-CN" w:eastAsia="zh-CN"/>
        </w:rPr>
        <w:t xml:space="preserve">论文实验部分中文底稿</w:t>
      </w:r>
    </w:p>
    <w:p>
      <w:pPr>
        <w:pStyle w:val="Heading1"/>
      </w:pPr>
      <w:r>
        <w:rPr>
          <w:rFonts w:ascii="Times New Roman" w:hAnsi="Times New Roman" w:eastAsia="KaiTi" w:cs="Times New Roman"/>
          <w:lang w:val="en-US" w:eastAsia="zh-CN"/>
        </w:rPr>
        <w:t xml:space="preserve">1 </w:t>
      </w:r>
      <w:r>
        <w:rPr>
          <w:rFonts w:ascii="KaiTi" w:hAnsi="KaiTi" w:eastAsia="KaiTi" w:cs="KaiTi"/>
          <w:lang w:val="zh-CN" w:eastAsia="zh-CN"/>
        </w:rPr>
        <w:t xml:space="preserve">数据集与世界模型</w:t>
      </w:r>
    </w:p>
    <w:p>
      <w:pPr>
        <w:pStyle w:val="Heading2"/>
      </w:pPr>
      <w:r>
        <w:rPr>
          <w:rFonts w:ascii="Times New Roman" w:hAnsi="Times New Roman" w:eastAsia="KaiTi" w:cs="Times New Roman"/>
          <w:lang w:val="en-US" w:eastAsia="zh-CN"/>
        </w:rPr>
        <w:t xml:space="preserve">RT-1 fractal20220817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主实验使用</w:t>
      </w:r>
      <w:r>
        <w:rPr>
          <w:rFonts w:ascii="Times New Roman" w:hAnsi="Times New Roman" w:eastAsia="KaiTi" w:cs="Times New Roman"/>
          <w:lang w:val="en-US" w:eastAsia="zh-CN"/>
        </w:rPr>
        <w:t xml:space="preserve"> RLVR-World </w:t>
      </w:r>
      <w:r>
        <w:rPr>
          <w:rFonts w:ascii="KaiTi" w:hAnsi="KaiTi" w:eastAsia="KaiTi" w:cs="KaiTi"/>
          <w:lang w:val="zh-CN" w:eastAsia="zh-CN"/>
        </w:rPr>
        <w:t xml:space="preserve">发布流程中处理后的</w:t>
      </w:r>
      <w:r>
        <w:rPr>
          <w:rFonts w:ascii="Times New Roman" w:hAnsi="Times New Roman" w:eastAsia="KaiTi" w:cs="Times New Roman"/>
          <w:lang w:val="en-US" w:eastAsia="zh-CN"/>
        </w:rPr>
        <w:t xml:space="preserve"> RT-1 fractal20220817 </w:t>
      </w:r>
      <w:r>
        <w:rPr>
          <w:rFonts w:ascii="KaiTi" w:hAnsi="KaiTi" w:eastAsia="KaiTi" w:cs="KaiTi"/>
          <w:lang w:val="zh-CN" w:eastAsia="zh-CN"/>
        </w:rPr>
        <w:t xml:space="preserve">机器人操作数据。我们固定使用</w:t>
      </w:r>
      <w:r>
        <w:rPr>
          <w:rFonts w:ascii="Times New Roman" w:hAnsi="Times New Roman" w:eastAsia="KaiTi" w:cs="Times New Roman"/>
          <w:lang w:val="en-US" w:eastAsia="zh-CN"/>
        </w:rPr>
        <w:t xml:space="preserve"> 20 </w:t>
      </w:r>
      <w:r>
        <w:rPr>
          <w:rFonts w:ascii="KaiTi" w:hAnsi="KaiTi" w:eastAsia="KaiTi" w:cs="KaiTi"/>
          <w:lang w:val="zh-CN" w:eastAsia="zh-CN"/>
        </w:rPr>
        <w:t xml:space="preserve">条轨迹；每帧为</w:t>
      </w:r>
      <w:r>
        <w:rPr>
          <w:rFonts w:ascii="Times New Roman" w:hAnsi="Times New Roman" w:eastAsia="KaiTi" w:cs="Times New Roman"/>
          <w:lang w:val="en-US" w:eastAsia="zh-CN"/>
        </w:rPr>
        <w:t xml:space="preserve"> 256×320 RGB </w:t>
      </w:r>
      <w:r>
        <w:rPr>
          <w:rFonts w:ascii="KaiTi" w:hAnsi="KaiTi" w:eastAsia="KaiTi" w:cs="KaiTi"/>
          <w:lang w:val="zh-CN" w:eastAsia="zh-CN"/>
        </w:rPr>
        <w:t xml:space="preserve">图像，每个时间步包含</w:t>
      </w:r>
      <w:r>
        <w:rPr>
          <w:rFonts w:ascii="Times New Roman" w:hAnsi="Times New Roman" w:eastAsia="KaiTi" w:cs="Times New Roman"/>
          <w:lang w:val="en-US" w:eastAsia="zh-CN"/>
        </w:rPr>
        <w:t xml:space="preserve"> 13 </w:t>
      </w:r>
      <w:r>
        <w:rPr>
          <w:rFonts w:ascii="KaiTi" w:hAnsi="KaiTi" w:eastAsia="KaiTi" w:cs="KaiTi"/>
          <w:lang w:val="zh-CN" w:eastAsia="zh-CN"/>
        </w:rPr>
        <w:t xml:space="preserve">维连续机器人动作。所有方法共享相同的数据缓存、动作离散化范围、视觉</w:t>
      </w:r>
      <w:r>
        <w:rPr>
          <w:rFonts w:ascii="Times New Roman" w:hAnsi="Times New Roman" w:eastAsia="KaiTi" w:cs="Times New Roman"/>
          <w:lang w:val="en-US" w:eastAsia="zh-CN"/>
        </w:rPr>
        <w:t xml:space="preserve"> tokenizer </w:t>
      </w:r>
      <w:r>
        <w:rPr>
          <w:rFonts w:ascii="KaiTi" w:hAnsi="KaiTi" w:eastAsia="KaiTi" w:cs="KaiTi"/>
          <w:lang w:val="zh-CN" w:eastAsia="zh-CN"/>
        </w:rPr>
        <w:t xml:space="preserve">和初始世界模型权重。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单步实验采用公开的</w:t>
      </w:r>
      <w:r>
        <w:rPr>
          <w:rFonts w:ascii="Times New Roman" w:hAnsi="Times New Roman" w:eastAsia="KaiTi" w:cs="Times New Roman"/>
          <w:lang w:val="en-US" w:eastAsia="zh-CN"/>
        </w:rPr>
        <w:t xml:space="preserve"> CNN-FSQ tokenizer </w:t>
      </w:r>
      <w:r>
        <w:rPr>
          <w:rFonts w:ascii="KaiTi" w:hAnsi="KaiTi" w:eastAsia="KaiTi" w:cs="KaiTi"/>
          <w:lang w:val="zh-CN" w:eastAsia="zh-CN"/>
        </w:rPr>
        <w:t xml:space="preserve">与</w:t>
      </w:r>
      <w:r>
        <w:rPr>
          <w:rFonts w:ascii="Times New Roman" w:hAnsi="Times New Roman" w:eastAsia="KaiTi" w:cs="Times New Roman"/>
          <w:lang w:val="en-US" w:eastAsia="zh-CN"/>
        </w:rPr>
        <w:t xml:space="preserve"> Llama-style autoregressive world model</w:t>
      </w:r>
      <w:r>
        <w:rPr>
          <w:rFonts w:ascii="KaiTi" w:hAnsi="KaiTi" w:eastAsia="KaiTi" w:cs="KaiTi"/>
          <w:lang w:val="zh-CN" w:eastAsia="zh-CN"/>
        </w:rPr>
        <w:t xml:space="preserve">。模型接收连续</w:t>
      </w:r>
      <w:r>
        <w:rPr>
          <w:rFonts w:ascii="Times New Roman" w:hAnsi="Times New Roman" w:eastAsia="KaiTi" w:cs="Times New Roman"/>
          <w:lang w:val="en-US" w:eastAsia="zh-CN"/>
        </w:rPr>
        <w:t xml:space="preserve"> 4 </w:t>
      </w:r>
      <w:r>
        <w:rPr>
          <w:rFonts w:ascii="KaiTi" w:hAnsi="KaiTi" w:eastAsia="KaiTi" w:cs="KaiTi"/>
          <w:lang w:val="zh-CN" w:eastAsia="zh-CN"/>
        </w:rPr>
        <w:t xml:space="preserve">帧上下文及其动作；每帧被编码为</w:t>
      </w:r>
      <w:r>
        <w:rPr>
          <w:rFonts w:ascii="Times New Roman" w:hAnsi="Times New Roman" w:eastAsia="KaiTi" w:cs="Times New Roman"/>
          <w:lang w:val="en-US" w:eastAsia="zh-CN"/>
        </w:rPr>
        <w:t xml:space="preserve"> 16×20=320 </w:t>
      </w:r>
      <w:r>
        <w:rPr>
          <w:rFonts w:ascii="KaiTi" w:hAnsi="KaiTi" w:eastAsia="KaiTi" w:cs="KaiTi"/>
          <w:lang w:val="zh-CN" w:eastAsia="zh-CN"/>
        </w:rPr>
        <w:t xml:space="preserve">个视觉</w:t>
      </w:r>
      <w:r>
        <w:rPr>
          <w:rFonts w:ascii="Times New Roman" w:hAnsi="Times New Roman" w:eastAsia="KaiTi" w:cs="Times New Roman"/>
          <w:lang w:val="en-US" w:eastAsia="zh-CN"/>
        </w:rPr>
        <w:t xml:space="preserve"> tokens</w:t>
      </w:r>
      <w:r>
        <w:rPr>
          <w:rFonts w:ascii="KaiTi" w:hAnsi="KaiTi" w:eastAsia="KaiTi" w:cs="KaiTi"/>
          <w:lang w:val="zh-CN" w:eastAsia="zh-CN"/>
        </w:rPr>
        <w:t xml:space="preserve">，</w:t>
      </w:r>
      <w:r>
        <w:rPr>
          <w:rFonts w:ascii="Times New Roman" w:hAnsi="Times New Roman" w:eastAsia="KaiTi" w:cs="Times New Roman"/>
          <w:lang w:val="en-US" w:eastAsia="zh-CN"/>
        </w:rPr>
        <w:t xml:space="preserve">13 </w:t>
      </w:r>
      <w:r>
        <w:rPr>
          <w:rFonts w:ascii="KaiTi" w:hAnsi="KaiTi" w:eastAsia="KaiTi" w:cs="KaiTi"/>
          <w:lang w:val="zh-CN" w:eastAsia="zh-CN"/>
        </w:rPr>
        <w:t xml:space="preserve">维动作分别量化到</w:t>
      </w:r>
      <w:r>
        <w:rPr>
          <w:rFonts w:ascii="Times New Roman" w:hAnsi="Times New Roman" w:eastAsia="KaiTi" w:cs="Times New Roman"/>
          <w:lang w:val="en-US" w:eastAsia="zh-CN"/>
        </w:rPr>
        <w:t xml:space="preserve"> 256 </w:t>
      </w:r>
      <w:r>
        <w:rPr>
          <w:rFonts w:ascii="KaiTi" w:hAnsi="KaiTi" w:eastAsia="KaiTi" w:cs="KaiTi"/>
          <w:lang w:val="zh-CN" w:eastAsia="zh-CN"/>
        </w:rPr>
        <w:t xml:space="preserve">个区间，模型随后生成下一帧的</w:t>
      </w:r>
      <w:r>
        <w:rPr>
          <w:rFonts w:ascii="Times New Roman" w:hAnsi="Times New Roman" w:eastAsia="KaiTi" w:cs="Times New Roman"/>
          <w:lang w:val="en-US" w:eastAsia="zh-CN"/>
        </w:rPr>
        <w:t xml:space="preserve"> 320 </w:t>
      </w:r>
      <w:r>
        <w:rPr>
          <w:rFonts w:ascii="KaiTi" w:hAnsi="KaiTi" w:eastAsia="KaiTi" w:cs="KaiTi"/>
          <w:lang w:val="zh-CN" w:eastAsia="zh-CN"/>
        </w:rPr>
        <w:t xml:space="preserve">个视觉</w:t>
      </w:r>
      <w:r>
        <w:rPr>
          <w:rFonts w:ascii="Times New Roman" w:hAnsi="Times New Roman" w:eastAsia="KaiTi" w:cs="Times New Roman"/>
          <w:lang w:val="en-US" w:eastAsia="zh-CN"/>
        </w:rPr>
        <w:t xml:space="preserve"> tokens</w:t>
      </w:r>
      <w:r>
        <w:rPr>
          <w:rFonts w:ascii="KaiTi" w:hAnsi="KaiTi" w:eastAsia="KaiTi" w:cs="KaiTi"/>
          <w:lang w:val="zh-CN" w:eastAsia="zh-CN"/>
        </w:rPr>
        <w:t xml:space="preserve">。该设置用于验证</w:t>
      </w:r>
      <w:r>
        <w:rPr>
          <w:rFonts w:ascii="Times New Roman" w:hAnsi="Times New Roman" w:eastAsia="KaiTi" w:cs="Times New Roman"/>
          <w:lang w:val="en-US" w:eastAsia="zh-CN"/>
        </w:rPr>
        <w:t xml:space="preserve"> C1 </w:t>
      </w:r>
      <w:r>
        <w:rPr>
          <w:rFonts w:ascii="KaiTi" w:hAnsi="KaiTi" w:eastAsia="KaiTi" w:cs="KaiTi"/>
          <w:lang w:val="zh-CN" w:eastAsia="zh-CN"/>
        </w:rPr>
        <w:t xml:space="preserve">的同候选排序变化及</w:t>
      </w:r>
      <w:r>
        <w:rPr>
          <w:rFonts w:ascii="Times New Roman" w:hAnsi="Times New Roman" w:eastAsia="KaiTi" w:cs="Times New Roman"/>
          <w:lang w:val="en-US" w:eastAsia="zh-CN"/>
        </w:rPr>
        <w:t xml:space="preserve"> raw-anchored RC </w:t>
      </w:r>
      <w:r>
        <w:rPr>
          <w:rFonts w:ascii="KaiTi" w:hAnsi="KaiTi" w:eastAsia="KaiTi" w:cs="KaiTi"/>
          <w:lang w:val="zh-CN" w:eastAsia="zh-CN"/>
        </w:rPr>
        <w:t xml:space="preserve">训练</w:t>
      </w:r>
      <w:r>
        <w:rPr>
          <w:rFonts w:ascii="Times New Roman" w:hAnsi="Times New Roman" w:eastAsia="KaiTi" w:cs="Times New Roman"/>
          <w:lang w:val="en-US" w:eastAsia="zh-CN"/>
        </w:rPr>
        <w:t xml:space="preserve"> pilot</w:t>
      </w:r>
      <w:r>
        <w:rPr>
          <w:rFonts w:ascii="KaiTi" w:hAnsi="KaiTi" w:eastAsia="KaiTi" w:cs="KaiTi"/>
          <w:lang w:val="zh-CN" w:eastAsia="zh-CN"/>
        </w:rPr>
        <w:t xml:space="preserve">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多步实验采用</w:t>
      </w:r>
      <w:r>
        <w:rPr>
          <w:rFonts w:ascii="Times New Roman" w:hAnsi="Times New Roman" w:eastAsia="KaiTi" w:cs="Times New Roman"/>
          <w:lang w:val="en-US" w:eastAsia="zh-CN"/>
        </w:rPr>
        <w:t xml:space="preserve"> RLVR-World </w:t>
      </w:r>
      <w:r>
        <w:rPr>
          <w:rFonts w:ascii="KaiTi" w:hAnsi="KaiTi" w:eastAsia="KaiTi" w:cs="KaiTi"/>
          <w:lang w:val="zh-CN" w:eastAsia="zh-CN"/>
        </w:rPr>
        <w:t xml:space="preserve">的</w:t>
      </w:r>
      <w:r>
        <w:rPr>
          <w:rFonts w:ascii="Times New Roman" w:hAnsi="Times New Roman" w:eastAsia="KaiTi" w:cs="Times New Roman"/>
          <w:lang w:val="en-US" w:eastAsia="zh-CN"/>
        </w:rPr>
        <w:t xml:space="preserve"> compressive FSQ tokenizer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multi-step base checkpoint</w:t>
      </w:r>
      <w:r>
        <w:rPr>
          <w:rFonts w:ascii="KaiTi" w:hAnsi="KaiTi" w:eastAsia="KaiTi" w:cs="KaiTi"/>
          <w:lang w:val="zh-CN" w:eastAsia="zh-CN"/>
        </w:rPr>
        <w:t xml:space="preserve">。每个窗口包含</w:t>
      </w:r>
      <w:r>
        <w:rPr>
          <w:rFonts w:ascii="Times New Roman" w:hAnsi="Times New Roman" w:eastAsia="KaiTi" w:cs="Times New Roman"/>
          <w:lang w:val="en-US" w:eastAsia="zh-CN"/>
        </w:rPr>
        <w:t xml:space="preserve"> T=8 </w:t>
      </w:r>
      <w:r>
        <w:rPr>
          <w:rFonts w:ascii="KaiTi" w:hAnsi="KaiTi" w:eastAsia="KaiTi" w:cs="KaiTi"/>
          <w:lang w:val="zh-CN" w:eastAsia="zh-CN"/>
        </w:rPr>
        <w:t xml:space="preserve">帧，即</w:t>
      </w:r>
      <w:r>
        <w:rPr>
          <w:rFonts w:ascii="Times New Roman" w:hAnsi="Times New Roman" w:eastAsia="KaiTi" w:cs="Times New Roman"/>
          <w:lang w:val="en-US" w:eastAsia="zh-CN"/>
        </w:rPr>
        <w:t xml:space="preserve"> 1 </w:t>
      </w:r>
      <w:r>
        <w:rPr>
          <w:rFonts w:ascii="KaiTi" w:hAnsi="KaiTi" w:eastAsia="KaiTi" w:cs="KaiTi"/>
          <w:lang w:val="zh-CN" w:eastAsia="zh-CN"/>
        </w:rPr>
        <w:t xml:space="preserve">帧初始观测和</w:t>
      </w:r>
      <w:r>
        <w:rPr>
          <w:rFonts w:ascii="Times New Roman" w:hAnsi="Times New Roman" w:eastAsia="KaiTi" w:cs="Times New Roman"/>
          <w:lang w:val="en-US" w:eastAsia="zh-CN"/>
        </w:rPr>
        <w:t xml:space="preserve"> 7 </w:t>
      </w:r>
      <w:r>
        <w:rPr>
          <w:rFonts w:ascii="KaiTi" w:hAnsi="KaiTi" w:eastAsia="KaiTi" w:cs="KaiTi"/>
          <w:lang w:val="zh-CN" w:eastAsia="zh-CN"/>
        </w:rPr>
        <w:t xml:space="preserve">个自回归未来帧</w:t>
      </w:r>
      <w:r>
        <w:rPr>
          <w:rFonts w:ascii="Times New Roman" w:hAnsi="Times New Roman" w:eastAsia="KaiTi" w:cs="Times New Roman"/>
          <w:lang w:val="en-US" w:eastAsia="zh-CN"/>
        </w:rPr>
        <w:t xml:space="preserve"> token </w:t>
      </w:r>
      <w:r>
        <w:rPr>
          <w:rFonts w:ascii="KaiTi" w:hAnsi="KaiTi" w:eastAsia="KaiTi" w:cs="KaiTi"/>
          <w:lang w:val="zh-CN" w:eastAsia="zh-CN"/>
        </w:rPr>
        <w:t xml:space="preserve">块；每个未来帧由</w:t>
      </w:r>
      <w:r>
        <w:rPr>
          <w:rFonts w:ascii="Times New Roman" w:hAnsi="Times New Roman" w:eastAsia="KaiTi" w:cs="Times New Roman"/>
          <w:lang w:val="en-US" w:eastAsia="zh-CN"/>
        </w:rPr>
        <w:t xml:space="preserve"> 8×10=80 </w:t>
      </w:r>
      <w:r>
        <w:rPr>
          <w:rFonts w:ascii="KaiTi" w:hAnsi="KaiTi" w:eastAsia="KaiTi" w:cs="KaiTi"/>
          <w:lang w:val="zh-CN" w:eastAsia="zh-CN"/>
        </w:rPr>
        <w:t xml:space="preserve">个</w:t>
      </w:r>
      <w:r>
        <w:rPr>
          <w:rFonts w:ascii="Times New Roman" w:hAnsi="Times New Roman" w:eastAsia="KaiTi" w:cs="Times New Roman"/>
          <w:lang w:val="en-US" w:eastAsia="zh-CN"/>
        </w:rPr>
        <w:t xml:space="preserve"> dynamics tokens </w:t>
      </w:r>
      <w:r>
        <w:rPr>
          <w:rFonts w:ascii="KaiTi" w:hAnsi="KaiTi" w:eastAsia="KaiTi" w:cs="KaiTi"/>
          <w:lang w:val="zh-CN" w:eastAsia="zh-CN"/>
        </w:rPr>
        <w:t xml:space="preserve">表示。遵循原流程，第一个预测帧不施加直接动作条件奖励，其后的</w:t>
      </w:r>
      <w:r>
        <w:rPr>
          <w:rFonts w:ascii="Times New Roman" w:hAnsi="Times New Roman" w:eastAsia="KaiTi" w:cs="Times New Roman"/>
          <w:lang w:val="en-US" w:eastAsia="zh-CN"/>
        </w:rPr>
        <w:t xml:space="preserve"> horizons 2–7 </w:t>
      </w:r>
      <w:r>
        <w:rPr>
          <w:rFonts w:ascii="KaiTi" w:hAnsi="KaiTi" w:eastAsia="KaiTi" w:cs="KaiTi"/>
          <w:lang w:val="zh-CN" w:eastAsia="zh-CN"/>
        </w:rPr>
        <w:t xml:space="preserve">计算逐帧</w:t>
      </w:r>
      <w:r>
        <w:rPr>
          <w:rFonts w:ascii="Times New Roman" w:hAnsi="Times New Roman" w:eastAsia="KaiTi" w:cs="Times New Roman"/>
          <w:lang w:val="en-US" w:eastAsia="zh-CN"/>
        </w:rPr>
        <w:t xml:space="preserve"> verifier</w:t>
      </w:r>
      <w:r>
        <w:rPr>
          <w:rFonts w:ascii="KaiTi" w:hAnsi="KaiTi" w:eastAsia="KaiTi" w:cs="KaiTi"/>
          <w:lang w:val="zh-CN" w:eastAsia="zh-CN"/>
        </w:rPr>
        <w:t xml:space="preserve">；</w:t>
      </w:r>
      <w:r>
        <w:rPr>
          <w:rFonts w:ascii="Times New Roman" w:hAnsi="Times New Roman" w:eastAsia="KaiTi" w:cs="Times New Roman"/>
          <w:lang w:val="en-US" w:eastAsia="zh-CN"/>
        </w:rPr>
        <w:t xml:space="preserve">Temporal Return </w:t>
      </w:r>
      <w:r>
        <w:rPr>
          <w:rFonts w:ascii="KaiTi" w:hAnsi="KaiTi" w:eastAsia="KaiTi" w:cs="KaiTi"/>
          <w:lang w:val="zh-CN" w:eastAsia="zh-CN"/>
        </w:rPr>
        <w:t xml:space="preserve">仍可通过后续</w:t>
      </w:r>
      <w:r>
        <w:rPr>
          <w:rFonts w:ascii="Times New Roman" w:hAnsi="Times New Roman" w:eastAsia="KaiTi" w:cs="Times New Roman"/>
          <w:lang w:val="en-US" w:eastAsia="zh-CN"/>
        </w:rPr>
        <w:t xml:space="preserve"> return </w:t>
      </w:r>
      <w:r>
        <w:rPr>
          <w:rFonts w:ascii="KaiTi" w:hAnsi="KaiTi" w:eastAsia="KaiTi" w:cs="KaiTi"/>
          <w:lang w:val="zh-CN" w:eastAsia="zh-CN"/>
        </w:rPr>
        <w:t xml:space="preserve">为前面的</w:t>
      </w:r>
      <w:r>
        <w:rPr>
          <w:rFonts w:ascii="Times New Roman" w:hAnsi="Times New Roman" w:eastAsia="KaiTi" w:cs="Times New Roman"/>
          <w:lang w:val="en-US" w:eastAsia="zh-CN"/>
        </w:rPr>
        <w:t xml:space="preserve"> token block </w:t>
      </w:r>
      <w:r>
        <w:rPr>
          <w:rFonts w:ascii="KaiTi" w:hAnsi="KaiTi" w:eastAsia="KaiTi" w:cs="KaiTi"/>
          <w:lang w:val="zh-CN" w:eastAsia="zh-CN"/>
        </w:rPr>
        <w:t xml:space="preserve">分配优势。所有训练臂从同一个</w:t>
      </w:r>
      <w:r>
        <w:rPr>
          <w:rFonts w:ascii="Times New Roman" w:hAnsi="Times New Roman" w:eastAsia="KaiTi" w:cs="Times New Roman"/>
          <w:lang w:val="en-US" w:eastAsia="zh-CN"/>
        </w:rPr>
        <w:t xml:space="preserve"> multi-step base checkpoint </w:t>
      </w:r>
      <w:r>
        <w:rPr>
          <w:rFonts w:ascii="KaiTi" w:hAnsi="KaiTi" w:eastAsia="KaiTi" w:cs="KaiTi"/>
          <w:lang w:val="zh-CN" w:eastAsia="zh-CN"/>
        </w:rPr>
        <w:t xml:space="preserve">初始化。公开的</w:t>
      </w:r>
      <w:r>
        <w:rPr>
          <w:rFonts w:ascii="Times New Roman" w:hAnsi="Times New Roman" w:eastAsia="KaiTi" w:cs="Times New Roman"/>
          <w:lang w:val="en-US" w:eastAsia="zh-CN"/>
        </w:rPr>
        <w:t xml:space="preserve"> multi-step RLVR checkpoint </w:t>
      </w:r>
      <w:r>
        <w:rPr>
          <w:rFonts w:ascii="KaiTi" w:hAnsi="KaiTi" w:eastAsia="KaiTi" w:cs="KaiTi"/>
          <w:lang w:val="zh-CN" w:eastAsia="zh-CN"/>
        </w:rPr>
        <w:t xml:space="preserve">仅作为评测参照，不声称复现其完整训练过程。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原始训练协议使用采样种子</w:t>
      </w:r>
      <w:r>
        <w:rPr>
          <w:rFonts w:ascii="Times New Roman" w:hAnsi="Times New Roman" w:eastAsia="KaiTi" w:cs="Times New Roman"/>
          <w:lang w:val="en-US" w:eastAsia="zh-CN"/>
        </w:rPr>
        <w:t xml:space="preserve"> 1</w:t>
      </w:r>
      <w:r>
        <w:rPr>
          <w:rFonts w:ascii="KaiTi" w:hAnsi="KaiTi" w:eastAsia="KaiTi" w:cs="KaiTi"/>
          <w:lang w:val="zh-CN" w:eastAsia="zh-CN"/>
        </w:rPr>
        <w:t xml:space="preserve">，从</w:t>
      </w:r>
      <w:r>
        <w:rPr>
          <w:rFonts w:ascii="Times New Roman" w:hAnsi="Times New Roman" w:eastAsia="KaiTi" w:cs="Times New Roman"/>
          <w:lang w:val="en-US" w:eastAsia="zh-CN"/>
        </w:rPr>
        <w:t xml:space="preserve"> stride-8 </w:t>
      </w:r>
      <w:r>
        <w:rPr>
          <w:rFonts w:ascii="KaiTi" w:hAnsi="KaiTi" w:eastAsia="KaiTi" w:cs="KaiTi"/>
          <w:lang w:val="zh-CN" w:eastAsia="zh-CN"/>
        </w:rPr>
        <w:t xml:space="preserve">窗口池中固定抽取</w:t>
      </w:r>
      <w:r>
        <w:rPr>
          <w:rFonts w:ascii="Times New Roman" w:hAnsi="Times New Roman" w:eastAsia="KaiTi" w:cs="Times New Roman"/>
          <w:lang w:val="en-US" w:eastAsia="zh-CN"/>
        </w:rPr>
        <w:t xml:space="preserve"> 24 </w:t>
      </w:r>
      <w:r>
        <w:rPr>
          <w:rFonts w:ascii="KaiTi" w:hAnsi="KaiTi" w:eastAsia="KaiTi" w:cs="KaiTi"/>
          <w:lang w:val="zh-CN" w:eastAsia="zh-CN"/>
        </w:rPr>
        <w:t xml:space="preserve">个训练窗口和</w:t>
      </w:r>
      <w:r>
        <w:rPr>
          <w:rFonts w:ascii="Times New Roman" w:hAnsi="Times New Roman" w:eastAsia="KaiTi" w:cs="Times New Roman"/>
          <w:lang w:val="en-US" w:eastAsia="zh-CN"/>
        </w:rPr>
        <w:t xml:space="preserve"> 8 </w:t>
      </w:r>
      <w:r>
        <w:rPr>
          <w:rFonts w:ascii="KaiTi" w:hAnsi="KaiTi" w:eastAsia="KaiTi" w:cs="KaiTi"/>
          <w:lang w:val="zh-CN" w:eastAsia="zh-CN"/>
        </w:rPr>
        <w:t xml:space="preserve">个在线评测窗口。为排除同轨迹泄漏，最终结果另外在训练阶段从未出现的</w:t>
      </w:r>
      <w:r>
        <w:rPr>
          <w:rFonts w:ascii="Times New Roman" w:hAnsi="Times New Roman" w:eastAsia="KaiTi" w:cs="Times New Roman"/>
          <w:lang w:val="en-US" w:eastAsia="zh-CN"/>
        </w:rPr>
        <w:t xml:space="preserve"> 8 </w:t>
      </w:r>
      <w:r>
        <w:rPr>
          <w:rFonts w:ascii="KaiTi" w:hAnsi="KaiTi" w:eastAsia="KaiTi" w:cs="KaiTi"/>
          <w:lang w:val="zh-CN" w:eastAsia="zh-CN"/>
        </w:rPr>
        <w:t xml:space="preserve">条轨迹上评测其全部</w:t>
      </w:r>
      <w:r>
        <w:rPr>
          <w:rFonts w:ascii="Times New Roman" w:hAnsi="Times New Roman" w:eastAsia="KaiTi" w:cs="Times New Roman"/>
          <w:lang w:val="en-US" w:eastAsia="zh-CN"/>
        </w:rPr>
        <w:t xml:space="preserve"> 32 </w:t>
      </w:r>
      <w:r>
        <w:rPr>
          <w:rFonts w:ascii="KaiTi" w:hAnsi="KaiTi" w:eastAsia="KaiTi" w:cs="KaiTi"/>
          <w:lang w:val="zh-CN" w:eastAsia="zh-CN"/>
        </w:rPr>
        <w:t xml:space="preserve">个</w:t>
      </w:r>
      <w:r>
        <w:rPr>
          <w:rFonts w:ascii="Times New Roman" w:hAnsi="Times New Roman" w:eastAsia="KaiTi" w:cs="Times New Roman"/>
          <w:lang w:val="en-US" w:eastAsia="zh-CN"/>
        </w:rPr>
        <w:t xml:space="preserve"> stride-8 </w:t>
      </w:r>
      <w:r>
        <w:rPr>
          <w:rFonts w:ascii="KaiTi" w:hAnsi="KaiTi" w:eastAsia="KaiTi" w:cs="KaiTi"/>
          <w:lang w:val="zh-CN" w:eastAsia="zh-CN"/>
        </w:rPr>
        <w:t xml:space="preserve">窗口；该</w:t>
      </w:r>
      <w:r>
        <w:rPr>
          <w:rFonts w:ascii="Times New Roman" w:hAnsi="Times New Roman" w:eastAsia="KaiTi" w:cs="Times New Roman"/>
          <w:lang w:val="en-US" w:eastAsia="zh-CN"/>
        </w:rPr>
        <w:t xml:space="preserve"> episode-disjoint manifest </w:t>
      </w:r>
      <w:r>
        <w:rPr>
          <w:rFonts w:ascii="KaiTi" w:hAnsi="KaiTi" w:eastAsia="KaiTi" w:cs="KaiTi"/>
          <w:lang w:val="zh-CN" w:eastAsia="zh-CN"/>
        </w:rPr>
        <w:t xml:space="preserve">在所有方法、训练种子和公开</w:t>
      </w:r>
      <w:r>
        <w:rPr>
          <w:rFonts w:ascii="Times New Roman" w:hAnsi="Times New Roman" w:eastAsia="KaiTi" w:cs="Times New Roman"/>
          <w:lang w:val="en-US" w:eastAsia="zh-CN"/>
        </w:rPr>
        <w:t xml:space="preserve"> checkpoint </w:t>
      </w:r>
      <w:r>
        <w:rPr>
          <w:rFonts w:ascii="KaiTi" w:hAnsi="KaiTi" w:eastAsia="KaiTi" w:cs="KaiTi"/>
          <w:lang w:val="zh-CN" w:eastAsia="zh-CN"/>
        </w:rPr>
        <w:t xml:space="preserve">间完全一致。</w:t>
      </w:r>
    </w:p>
    <w:p>
      <w:pPr>
        <w:pStyle w:val="Heading2"/>
      </w:pPr>
      <w:r>
        <w:rPr>
          <w:rFonts w:ascii="Times New Roman" w:hAnsi="Times New Roman" w:eastAsia="KaiTi" w:cs="Times New Roman"/>
          <w:lang w:val="en-US" w:eastAsia="zh-CN"/>
        </w:rPr>
        <w:t xml:space="preserve">VP2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跨平台实验使用公开的</w:t>
      </w:r>
      <w:r>
        <w:rPr>
          <w:rFonts w:ascii="Times New Roman" w:hAnsi="Times New Roman" w:eastAsia="KaiTi" w:cs="Times New Roman"/>
          <w:lang w:val="en-US" w:eastAsia="zh-CN"/>
        </w:rPr>
        <w:t xml:space="preserve"> action-conditioned iVideoGPT checkpoint thuml/ivideogpt-vp2-robosuite-64-act-cond</w:t>
      </w:r>
      <w:r>
        <w:rPr>
          <w:rFonts w:ascii="KaiTi" w:hAnsi="KaiTi" w:eastAsia="KaiTi" w:cs="KaiTi"/>
          <w:lang w:val="zh-CN" w:eastAsia="zh-CN"/>
        </w:rPr>
        <w:t xml:space="preserve">。已完成实验对应</w:t>
      </w:r>
      <w:r>
        <w:rPr>
          <w:rFonts w:ascii="Times New Roman" w:hAnsi="Times New Roman" w:eastAsia="KaiTi" w:cs="Times New Roman"/>
          <w:lang w:val="en-US" w:eastAsia="zh-CN"/>
        </w:rPr>
        <w:t xml:space="preserve"> PushCenterMulti </w:t>
      </w:r>
      <w:r>
        <w:rPr>
          <w:rFonts w:ascii="KaiTi" w:hAnsi="KaiTi" w:eastAsia="KaiTi" w:cs="KaiTi"/>
          <w:lang w:val="zh-CN" w:eastAsia="zh-CN"/>
        </w:rPr>
        <w:t xml:space="preserve">数据，共</w:t>
      </w:r>
      <w:r>
        <w:rPr>
          <w:rFonts w:ascii="Times New Roman" w:hAnsi="Times New Roman" w:eastAsia="KaiTi" w:cs="Times New Roman"/>
          <w:lang w:val="en-US" w:eastAsia="zh-CN"/>
        </w:rPr>
        <w:t xml:space="preserve"> 5,000 </w:t>
      </w:r>
      <w:r>
        <w:rPr>
          <w:rFonts w:ascii="KaiTi" w:hAnsi="KaiTi" w:eastAsia="KaiTi" w:cs="KaiTi"/>
          <w:lang w:val="zh-CN" w:eastAsia="zh-CN"/>
        </w:rPr>
        <w:t xml:space="preserve">条轨迹。</w:t>
      </w:r>
      <w:r>
        <w:rPr>
          <w:rFonts w:ascii="Times New Roman" w:hAnsi="Times New Roman" w:eastAsia="KaiTi" w:cs="Times New Roman"/>
          <w:lang w:val="en-US" w:eastAsia="zh-CN"/>
        </w:rPr>
        <w:t xml:space="preserve">iVideoGPT </w:t>
      </w:r>
      <w:r>
        <w:rPr>
          <w:rFonts w:ascii="KaiTi" w:hAnsi="KaiTi" w:eastAsia="KaiTi" w:cs="KaiTi"/>
          <w:lang w:val="zh-CN" w:eastAsia="zh-CN"/>
        </w:rPr>
        <w:t xml:space="preserve">使用两帧</w:t>
      </w:r>
      <w:r>
        <w:rPr>
          <w:rFonts w:ascii="Times New Roman" w:hAnsi="Times New Roman" w:eastAsia="KaiTi" w:cs="Times New Roman"/>
          <w:lang w:val="en-US" w:eastAsia="zh-CN"/>
        </w:rPr>
        <w:t xml:space="preserve"> 64×64 </w:t>
      </w:r>
      <w:r>
        <w:rPr>
          <w:rFonts w:ascii="KaiTi" w:hAnsi="KaiTi" w:eastAsia="KaiTi" w:cs="KaiTi"/>
          <w:lang w:val="zh-CN" w:eastAsia="zh-CN"/>
        </w:rPr>
        <w:t xml:space="preserve">上下文图像，并以</w:t>
      </w:r>
      <w:r>
        <w:rPr>
          <w:rFonts w:ascii="Times New Roman" w:hAnsi="Times New Roman" w:eastAsia="KaiTi" w:cs="Times New Roman"/>
          <w:lang w:val="en-US" w:eastAsia="zh-CN"/>
        </w:rPr>
        <w:t xml:space="preserve"> 4×4 dynamics-token block </w:t>
      </w:r>
      <w:r>
        <w:rPr>
          <w:rFonts w:ascii="KaiTi" w:hAnsi="KaiTi" w:eastAsia="KaiTi" w:cs="KaiTi"/>
          <w:lang w:val="zh-CN" w:eastAsia="zh-CN"/>
        </w:rPr>
        <w:t xml:space="preserve">自回归生成未来帧。训练、校准和测试</w:t>
      </w:r>
      <w:r>
        <w:rPr>
          <w:rFonts w:ascii="Times New Roman" w:hAnsi="Times New Roman" w:eastAsia="KaiTi" w:cs="Times New Roman"/>
          <w:lang w:val="en-US" w:eastAsia="zh-CN"/>
        </w:rPr>
        <w:t xml:space="preserve"> manifest </w:t>
      </w:r>
      <w:r>
        <w:rPr>
          <w:rFonts w:ascii="KaiTi" w:hAnsi="KaiTi" w:eastAsia="KaiTi" w:cs="KaiTi"/>
          <w:lang w:val="zh-CN" w:eastAsia="zh-CN"/>
        </w:rPr>
        <w:t xml:space="preserve">按</w:t>
      </w:r>
      <w:r>
        <w:rPr>
          <w:rFonts w:ascii="Times New Roman" w:hAnsi="Times New Roman" w:eastAsia="KaiTi" w:cs="Times New Roman"/>
          <w:lang w:val="en-US" w:eastAsia="zh-CN"/>
        </w:rPr>
        <w:t xml:space="preserve"> episode </w:t>
      </w:r>
      <w:r>
        <w:rPr>
          <w:rFonts w:ascii="KaiTi" w:hAnsi="KaiTi" w:eastAsia="KaiTi" w:cs="KaiTi"/>
          <w:lang w:val="zh-CN" w:eastAsia="zh-CN"/>
        </w:rPr>
        <w:t xml:space="preserve">划分，任何两个</w:t>
      </w:r>
      <w:r>
        <w:rPr>
          <w:rFonts w:ascii="Times New Roman" w:hAnsi="Times New Roman" w:eastAsia="KaiTi" w:cs="Times New Roman"/>
          <w:lang w:val="en-US" w:eastAsia="zh-CN"/>
        </w:rPr>
        <w:t xml:space="preserve"> split </w:t>
      </w:r>
      <w:r>
        <w:rPr>
          <w:rFonts w:ascii="KaiTi" w:hAnsi="KaiTi" w:eastAsia="KaiTi" w:cs="KaiTi"/>
          <w:lang w:val="zh-CN" w:eastAsia="zh-CN"/>
        </w:rPr>
        <w:t xml:space="preserve">均不共享轨迹。该平台用于检验</w:t>
      </w:r>
      <w:r>
        <w:rPr>
          <w:rFonts w:ascii="Times New Roman" w:hAnsi="Times New Roman" w:eastAsia="KaiTi" w:cs="Times New Roman"/>
          <w:lang w:val="en-US" w:eastAsia="zh-CN"/>
        </w:rPr>
        <w:t xml:space="preserve"> C1 </w:t>
      </w:r>
      <w:r>
        <w:rPr>
          <w:rFonts w:ascii="KaiTi" w:hAnsi="KaiTi" w:eastAsia="KaiTi" w:cs="KaiTi"/>
          <w:lang w:val="zh-CN" w:eastAsia="zh-CN"/>
        </w:rPr>
        <w:t xml:space="preserve">是否跨数据分布和</w:t>
      </w:r>
      <w:r>
        <w:rPr>
          <w:rFonts w:ascii="Times New Roman" w:hAnsi="Times New Roman" w:eastAsia="KaiTi" w:cs="Times New Roman"/>
          <w:lang w:val="en-US" w:eastAsia="zh-CN"/>
        </w:rPr>
        <w:t xml:space="preserve"> tokenizer </w:t>
      </w:r>
      <w:r>
        <w:rPr>
          <w:rFonts w:ascii="KaiTi" w:hAnsi="KaiTi" w:eastAsia="KaiTi" w:cs="KaiTi"/>
          <w:lang w:val="zh-CN" w:eastAsia="zh-CN"/>
        </w:rPr>
        <w:t xml:space="preserve">成立，并作为即时帧监督较充分的</w:t>
      </w:r>
      <w:r>
        <w:rPr>
          <w:rFonts w:ascii="Times New Roman" w:hAnsi="Times New Roman" w:eastAsia="KaiTi" w:cs="Times New Roman"/>
          <w:lang w:val="en-US" w:eastAsia="zh-CN"/>
        </w:rPr>
        <w:t xml:space="preserve"> C2 </w:t>
      </w:r>
      <w:r>
        <w:rPr>
          <w:rFonts w:ascii="KaiTi" w:hAnsi="KaiTi" w:eastAsia="KaiTi" w:cs="KaiTi"/>
          <w:lang w:val="zh-CN" w:eastAsia="zh-CN"/>
        </w:rPr>
        <w:t xml:space="preserve">边界场景；它不能代表</w:t>
      </w:r>
      <w:r>
        <w:rPr>
          <w:rFonts w:ascii="Times New Roman" w:hAnsi="Times New Roman" w:eastAsia="KaiTi" w:cs="Times New Roman"/>
          <w:lang w:val="en-US" w:eastAsia="zh-CN"/>
        </w:rPr>
        <w:t xml:space="preserve"> VP2 </w:t>
      </w:r>
      <w:r>
        <w:rPr>
          <w:rFonts w:ascii="KaiTi" w:hAnsi="KaiTi" w:eastAsia="KaiTi" w:cs="KaiTi"/>
          <w:lang w:val="zh-CN" w:eastAsia="zh-CN"/>
        </w:rPr>
        <w:t xml:space="preserve">的全部</w:t>
      </w:r>
      <w:r>
        <w:rPr>
          <w:rFonts w:ascii="Times New Roman" w:hAnsi="Times New Roman" w:eastAsia="KaiTi" w:cs="Times New Roman"/>
          <w:lang w:val="en-US" w:eastAsia="zh-CN"/>
        </w:rPr>
        <w:t xml:space="preserve"> 11 </w:t>
      </w:r>
      <w:r>
        <w:rPr>
          <w:rFonts w:ascii="KaiTi" w:hAnsi="KaiTi" w:eastAsia="KaiTi" w:cs="KaiTi"/>
          <w:lang w:val="zh-CN" w:eastAsia="zh-CN"/>
        </w:rPr>
        <w:t xml:space="preserve">类任务。已完成的</w:t>
      </w:r>
      <w:r>
        <w:rPr>
          <w:rFonts w:ascii="Times New Roman" w:hAnsi="Times New Roman" w:eastAsia="KaiTi" w:cs="Times New Roman"/>
          <w:lang w:val="en-US" w:eastAsia="zh-CN"/>
        </w:rPr>
        <w:t xml:space="preserve"> H8 </w:t>
      </w:r>
      <w:r>
        <w:rPr>
          <w:rFonts w:ascii="KaiTi" w:hAnsi="KaiTi" w:eastAsia="KaiTi" w:cs="KaiTi"/>
          <w:lang w:val="zh-CN" w:eastAsia="zh-CN"/>
        </w:rPr>
        <w:t xml:space="preserve">训练边界实验使用</w:t>
      </w:r>
      <w:r>
        <w:rPr>
          <w:rFonts w:ascii="Times New Roman" w:hAnsi="Times New Roman" w:eastAsia="KaiTi" w:cs="Times New Roman"/>
          <w:lang w:val="en-US" w:eastAsia="zh-CN"/>
        </w:rPr>
        <w:t xml:space="preserve"> 24 </w:t>
      </w:r>
      <w:r>
        <w:rPr>
          <w:rFonts w:ascii="KaiTi" w:hAnsi="KaiTi" w:eastAsia="KaiTi" w:cs="KaiTi"/>
          <w:lang w:val="zh-CN" w:eastAsia="zh-CN"/>
        </w:rPr>
        <w:t xml:space="preserve">条训练轨迹和</w:t>
      </w:r>
      <w:r>
        <w:rPr>
          <w:rFonts w:ascii="Times New Roman" w:hAnsi="Times New Roman" w:eastAsia="KaiTi" w:cs="Times New Roman"/>
          <w:lang w:val="en-US" w:eastAsia="zh-CN"/>
        </w:rPr>
        <w:t xml:space="preserve"> 16 </w:t>
      </w:r>
      <w:r>
        <w:rPr>
          <w:rFonts w:ascii="KaiTi" w:hAnsi="KaiTi" w:eastAsia="KaiTi" w:cs="KaiTi"/>
          <w:lang w:val="zh-CN" w:eastAsia="zh-CN"/>
        </w:rPr>
        <w:t xml:space="preserve">条测试轨迹，每条轨迹固定一个窗口，并以</w:t>
      </w:r>
      <w:r>
        <w:rPr>
          <w:rFonts w:ascii="Times New Roman" w:hAnsi="Times New Roman" w:eastAsia="KaiTi" w:cs="Times New Roman"/>
          <w:lang w:val="en-US" w:eastAsia="zh-CN"/>
        </w:rPr>
        <w:t xml:space="preserve"> episode-macro </w:t>
      </w:r>
      <w:r>
        <w:rPr>
          <w:rFonts w:ascii="KaiTi" w:hAnsi="KaiTi" w:eastAsia="KaiTi" w:cs="KaiTi"/>
          <w:lang w:val="zh-CN" w:eastAsia="zh-CN"/>
        </w:rPr>
        <w:t xml:space="preserve">聚合。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为进一步检验具有接触后果和延迟状态变化的场景，我们已准备独立的</w:t>
      </w:r>
      <w:r>
        <w:rPr>
          <w:rFonts w:ascii="Times New Roman" w:hAnsi="Times New Roman" w:eastAsia="KaiTi" w:cs="Times New Roman"/>
          <w:lang w:val="en-US" w:eastAsia="zh-CN"/>
        </w:rPr>
        <w:t xml:space="preserve"> thuml/ivideogpt-vp2-robodesk-64-act-cond checkpoint </w:t>
      </w:r>
      <w:r>
        <w:rPr>
          <w:rFonts w:ascii="KaiTi" w:hAnsi="KaiTi" w:eastAsia="KaiTi" w:cs="KaiTi"/>
          <w:lang w:val="zh-CN" w:eastAsia="zh-CN"/>
        </w:rPr>
        <w:t xml:space="preserve">与</w:t>
      </w:r>
      <w:r>
        <w:rPr>
          <w:rFonts w:ascii="Times New Roman" w:hAnsi="Times New Roman" w:eastAsia="KaiTi" w:cs="Times New Roman"/>
          <w:lang w:val="en-US" w:eastAsia="zh-CN"/>
        </w:rPr>
        <w:t xml:space="preserve"> RoboDesk open_drawer </w:t>
      </w:r>
      <w:r>
        <w:rPr>
          <w:rFonts w:ascii="KaiTi" w:hAnsi="KaiTi" w:eastAsia="KaiTi" w:cs="KaiTi"/>
          <w:lang w:val="zh-CN" w:eastAsia="zh-CN"/>
        </w:rPr>
        <w:t xml:space="preserve">数据。</w:t>
      </w:r>
      <w:r>
        <w:rPr>
          <w:rFonts w:ascii="Times New Roman" w:hAnsi="Times New Roman" w:eastAsia="KaiTi" w:cs="Times New Roman"/>
          <w:lang w:val="en-US" w:eastAsia="zh-CN"/>
        </w:rPr>
        <w:t xml:space="preserve">open_drawer </w:t>
      </w:r>
      <w:r>
        <w:rPr>
          <w:rFonts w:ascii="KaiTi" w:hAnsi="KaiTi" w:eastAsia="KaiTi" w:cs="KaiTi"/>
          <w:lang w:val="zh-CN" w:eastAsia="zh-CN"/>
        </w:rPr>
        <w:t xml:space="preserve">包含</w:t>
      </w:r>
      <w:r>
        <w:rPr>
          <w:rFonts w:ascii="Times New Roman" w:hAnsi="Times New Roman" w:eastAsia="KaiTi" w:cs="Times New Roman"/>
          <w:lang w:val="en-US" w:eastAsia="zh-CN"/>
        </w:rPr>
        <w:t xml:space="preserve"> 2,500 </w:t>
      </w:r>
      <w:r>
        <w:rPr>
          <w:rFonts w:ascii="KaiTi" w:hAnsi="KaiTi" w:eastAsia="KaiTi" w:cs="KaiTi"/>
          <w:lang w:val="zh-CN" w:eastAsia="zh-CN"/>
        </w:rPr>
        <w:t xml:space="preserve">条、每条</w:t>
      </w:r>
      <w:r>
        <w:rPr>
          <w:rFonts w:ascii="Times New Roman" w:hAnsi="Times New Roman" w:eastAsia="KaiTi" w:cs="Times New Roman"/>
          <w:lang w:val="en-US" w:eastAsia="zh-CN"/>
        </w:rPr>
        <w:t xml:space="preserve"> 35 </w:t>
      </w:r>
      <w:r>
        <w:rPr>
          <w:rFonts w:ascii="KaiTi" w:hAnsi="KaiTi" w:eastAsia="KaiTi" w:cs="KaiTi"/>
          <w:lang w:val="zh-CN" w:eastAsia="zh-CN"/>
        </w:rPr>
        <w:t xml:space="preserve">步的轨迹，共</w:t>
      </w:r>
      <w:r>
        <w:rPr>
          <w:rFonts w:ascii="Times New Roman" w:hAnsi="Times New Roman" w:eastAsia="KaiTi" w:cs="Times New Roman"/>
          <w:lang w:val="en-US" w:eastAsia="zh-CN"/>
        </w:rPr>
        <w:t xml:space="preserve"> 87,500 </w:t>
      </w:r>
      <w:r>
        <w:rPr>
          <w:rFonts w:ascii="KaiTi" w:hAnsi="KaiTi" w:eastAsia="KaiTi" w:cs="KaiTi"/>
          <w:lang w:val="zh-CN" w:eastAsia="zh-CN"/>
        </w:rPr>
        <w:t xml:space="preserve">个</w:t>
      </w:r>
      <w:r>
        <w:rPr>
          <w:rFonts w:ascii="Times New Roman" w:hAnsi="Times New Roman" w:eastAsia="KaiTi" w:cs="Times New Roman"/>
          <w:lang w:val="en-US" w:eastAsia="zh-CN"/>
        </w:rPr>
        <w:t xml:space="preserve"> transitions</w:t>
      </w:r>
      <w:r>
        <w:rPr>
          <w:rFonts w:ascii="KaiTi" w:hAnsi="KaiTi" w:eastAsia="KaiTi" w:cs="KaiTi"/>
          <w:lang w:val="zh-CN" w:eastAsia="zh-CN"/>
        </w:rPr>
        <w:t xml:space="preserve">；原始图像为</w:t>
      </w:r>
      <w:r>
        <w:rPr>
          <w:rFonts w:ascii="Times New Roman" w:hAnsi="Times New Roman" w:eastAsia="KaiTi" w:cs="Times New Roman"/>
          <w:lang w:val="en-US" w:eastAsia="zh-CN"/>
        </w:rPr>
        <w:t xml:space="preserve"> 256×256</w:t>
      </w:r>
      <w:r>
        <w:rPr>
          <w:rFonts w:ascii="KaiTi" w:hAnsi="KaiTi" w:eastAsia="KaiTi" w:cs="KaiTi"/>
          <w:lang w:val="zh-CN" w:eastAsia="zh-CN"/>
        </w:rPr>
        <w:t xml:space="preserve">，动作为</w:t>
      </w:r>
      <w:r>
        <w:rPr>
          <w:rFonts w:ascii="Times New Roman" w:hAnsi="Times New Roman" w:eastAsia="KaiTi" w:cs="Times New Roman"/>
          <w:lang w:val="en-US" w:eastAsia="zh-CN"/>
        </w:rPr>
        <w:t xml:space="preserve"> 5 </w:t>
      </w:r>
      <w:r>
        <w:rPr>
          <w:rFonts w:ascii="KaiTi" w:hAnsi="KaiTi" w:eastAsia="KaiTi" w:cs="KaiTi"/>
          <w:lang w:val="zh-CN" w:eastAsia="zh-CN"/>
        </w:rPr>
        <w:t xml:space="preserve">维，并提供</w:t>
      </w:r>
      <w:r>
        <w:rPr>
          <w:rFonts w:ascii="Times New Roman" w:hAnsi="Times New Roman" w:eastAsia="KaiTi" w:cs="Times New Roman"/>
          <w:lang w:val="en-US" w:eastAsia="zh-CN"/>
        </w:rPr>
        <w:t xml:space="preserve"> 2,250/250 </w:t>
      </w:r>
      <w:r>
        <w:rPr>
          <w:rFonts w:ascii="KaiTi" w:hAnsi="KaiTi" w:eastAsia="KaiTi" w:cs="KaiTi"/>
          <w:lang w:val="zh-CN" w:eastAsia="zh-CN"/>
        </w:rPr>
        <w:t xml:space="preserve">条</w:t>
      </w:r>
      <w:r>
        <w:rPr>
          <w:rFonts w:ascii="Times New Roman" w:hAnsi="Times New Roman" w:eastAsia="KaiTi" w:cs="Times New Roman"/>
          <w:lang w:val="en-US" w:eastAsia="zh-CN"/>
        </w:rPr>
        <w:t xml:space="preserve"> train/valid </w:t>
      </w:r>
      <w:r>
        <w:rPr>
          <w:rFonts w:ascii="KaiTi" w:hAnsi="KaiTi" w:eastAsia="KaiTi" w:cs="KaiTi"/>
          <w:lang w:val="zh-CN" w:eastAsia="zh-CN"/>
        </w:rPr>
        <w:t xml:space="preserve">官方划分。该资源当前只属于待完成扩展协议，在获得正式</w:t>
      </w:r>
      <w:r>
        <w:rPr>
          <w:rFonts w:ascii="Times New Roman" w:hAnsi="Times New Roman" w:eastAsia="KaiTi" w:cs="Times New Roman"/>
          <w:lang w:val="en-US" w:eastAsia="zh-CN"/>
        </w:rPr>
        <w:t xml:space="preserve"> gate </w:t>
      </w:r>
      <w:r>
        <w:rPr>
          <w:rFonts w:ascii="KaiTi" w:hAnsi="KaiTi" w:eastAsia="KaiTi" w:cs="KaiTi"/>
          <w:lang w:val="zh-CN" w:eastAsia="zh-CN"/>
        </w:rPr>
        <w:t xml:space="preserve">和训练结果前不进入结果表。</w:t>
      </w:r>
    </w:p>
    <w:p>
      <w:pPr>
        <w:pStyle w:val="Heading2"/>
      </w:pPr>
      <w:r>
        <w:rPr>
          <w:rFonts w:ascii="Times New Roman" w:hAnsi="Times New Roman" w:eastAsia="KaiTi" w:cs="Times New Roman"/>
          <w:lang w:val="en-US" w:eastAsia="zh-CN"/>
        </w:rPr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</w:p>
    <w:p>
      <w:pPr>
        <w:pStyle w:val="Heading1"/>
      </w:pPr>
      <w:r>
        <w:rPr>
          <w:rFonts w:ascii="Times New Roman" w:hAnsi="Times New Roman" w:eastAsia="KaiTi" w:cs="Times New Roman"/>
          <w:lang w:val="en-US" w:eastAsia="zh-CN"/>
        </w:rPr>
        <w:t xml:space="preserve">2 </w:t>
      </w:r>
      <w:r>
        <w:rPr>
          <w:rFonts w:ascii="KaiTi" w:hAnsi="KaiTi" w:eastAsia="KaiTi" w:cs="KaiTi"/>
          <w:lang w:val="zh-CN" w:eastAsia="zh-CN"/>
        </w:rPr>
        <w:t xml:space="preserve">候选采样与可验证奖励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除特别说明外，每个输入条件采样</w:t>
      </w:r>
      <w:r>
        <w:rPr>
          <w:rFonts w:ascii="Times New Roman" w:hAnsi="Times New Roman" w:eastAsia="KaiTi" w:cs="Times New Roman"/>
          <w:lang w:val="en-US" w:eastAsia="zh-CN"/>
        </w:rPr>
        <w:t xml:space="preserve"> G=16 </w:t>
      </w:r>
      <w:r>
        <w:rPr>
          <w:rFonts w:ascii="KaiTi" w:hAnsi="KaiTi" w:eastAsia="KaiTi" w:cs="KaiTi"/>
          <w:lang w:val="zh-CN" w:eastAsia="zh-CN"/>
        </w:rPr>
        <w:t xml:space="preserve">个候选。</w:t>
      </w:r>
      <w:r>
        <w:rPr>
          <w:rFonts w:ascii="Times New Roman" w:hAnsi="Times New Roman" w:eastAsia="KaiTi" w:cs="Times New Roman"/>
          <w:lang w:val="en-US" w:eastAsia="zh-CN"/>
        </w:rPr>
        <w:t xml:space="preserve">RT-1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VP2 </w:t>
      </w:r>
      <w:r>
        <w:rPr>
          <w:rFonts w:ascii="KaiTi" w:hAnsi="KaiTi" w:eastAsia="KaiTi" w:cs="KaiTi"/>
          <w:lang w:val="zh-CN" w:eastAsia="zh-CN"/>
        </w:rPr>
        <w:t xml:space="preserve">使用自回归采样，</w:t>
      </w:r>
      <w:r>
        <w:rPr>
          <w:rFonts w:ascii="Times New Roman" w:hAnsi="Times New Roman" w:eastAsia="KaiTi" w:cs="Times New Roman"/>
          <w:lang w:val="en-US" w:eastAsia="zh-CN"/>
        </w:rPr>
        <w:t xml:space="preserve">temperature </w:t>
      </w:r>
      <w:r>
        <w:rPr>
          <w:rFonts w:ascii="KaiTi" w:hAnsi="KaiTi" w:eastAsia="KaiTi" w:cs="KaiTi"/>
          <w:lang w:val="zh-CN" w:eastAsia="zh-CN"/>
        </w:rPr>
        <w:t xml:space="preserve">固定为</w:t>
      </w:r>
      <w:r>
        <w:rPr>
          <w:rFonts w:ascii="Times New Roman" w:hAnsi="Times New Roman" w:eastAsia="KaiTi" w:cs="Times New Roman"/>
          <w:lang w:val="en-US" w:eastAsia="zh-CN"/>
        </w:rPr>
        <w:t xml:space="preserve"> 1.0</w:t>
      </w:r>
      <w:r>
        <w:rPr>
          <w:rFonts w:ascii="KaiTi" w:hAnsi="KaiTi" w:eastAsia="KaiTi" w:cs="KaiTi"/>
          <w:lang w:val="zh-CN" w:eastAsia="zh-CN"/>
        </w:rPr>
        <w:t xml:space="preserve">，</w:t>
      </w:r>
      <w:r>
        <w:rPr>
          <w:rFonts w:ascii="Times New Roman" w:hAnsi="Times New Roman" w:eastAsia="KaiTi" w:cs="Times New Roman"/>
          <w:lang w:val="en-US" w:eastAsia="zh-CN"/>
        </w:rPr>
        <w:t xml:space="preserve">top-k </w:t>
      </w:r>
      <w:r>
        <w:rPr>
          <w:rFonts w:ascii="KaiTi" w:hAnsi="KaiTi" w:eastAsia="KaiTi" w:cs="KaiTi"/>
          <w:lang w:val="zh-CN" w:eastAsia="zh-CN"/>
        </w:rPr>
        <w:t xml:space="preserve">固定为</w:t>
      </w:r>
      <w:r>
        <w:rPr>
          <w:rFonts w:ascii="Times New Roman" w:hAnsi="Times New Roman" w:eastAsia="KaiTi" w:cs="Times New Roman"/>
          <w:lang w:val="en-US" w:eastAsia="zh-CN"/>
        </w:rPr>
        <w:t xml:space="preserve"> 100</w:t>
      </w:r>
      <w:r>
        <w:rPr>
          <w:rFonts w:ascii="KaiTi" w:hAnsi="KaiTi" w:eastAsia="KaiTi" w:cs="KaiTi"/>
          <w:lang w:val="zh-CN" w:eastAsia="zh-CN"/>
        </w:rPr>
        <w:t xml:space="preserve">。配对实验共享数据顺序、</w:t>
      </w:r>
      <w:r>
        <w:rPr>
          <w:rFonts w:ascii="Times New Roman" w:hAnsi="Times New Roman" w:eastAsia="KaiTi" w:cs="Times New Roman"/>
          <w:lang w:val="en-US" w:eastAsia="zh-CN"/>
        </w:rPr>
        <w:t xml:space="preserve">policy seed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candidate generation schedule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evaluator</w:t>
      </w:r>
      <w:r>
        <w:rPr>
          <w:rFonts w:ascii="KaiTi" w:hAnsi="KaiTi" w:eastAsia="KaiTi" w:cs="KaiTi"/>
          <w:lang w:val="zh-CN" w:eastAsia="zh-CN"/>
        </w:rPr>
        <w:t xml:space="preserve">，以减小候选采样噪声对方法差异的影响。视觉</w:t>
      </w:r>
      <w:r>
        <w:rPr>
          <w:rFonts w:ascii="Times New Roman" w:hAnsi="Times New Roman" w:eastAsia="KaiTi" w:cs="Times New Roman"/>
          <w:lang w:val="en-US" w:eastAsia="zh-CN"/>
        </w:rPr>
        <w:t xml:space="preserve"> tokenizer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LPIPS </w:t>
      </w:r>
      <w:r>
        <w:rPr>
          <w:rFonts w:ascii="KaiTi" w:hAnsi="KaiTi" w:eastAsia="KaiTi" w:cs="KaiTi"/>
          <w:lang w:val="zh-CN" w:eastAsia="zh-CN"/>
        </w:rPr>
        <w:t xml:space="preserve">网络在全部实验中保持冻结。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我们沿用</w:t>
      </w:r>
      <w:r>
        <w:rPr>
          <w:rFonts w:ascii="Times New Roman" w:hAnsi="Times New Roman" w:eastAsia="KaiTi" w:cs="Times New Roman"/>
          <w:lang w:val="en-US" w:eastAsia="zh-CN"/>
        </w:rPr>
        <w:t xml:space="preserve"> RLVR-World </w:t>
      </w:r>
      <w:r>
        <w:rPr>
          <w:rFonts w:ascii="KaiTi" w:hAnsi="KaiTi" w:eastAsia="KaiTi" w:cs="KaiTi"/>
          <w:lang w:val="zh-CN" w:eastAsia="zh-CN"/>
        </w:rPr>
        <w:t xml:space="preserve">的逐样本</w:t>
      </w:r>
      <w:r>
        <w:rPr>
          <w:rFonts w:ascii="Times New Roman" w:hAnsi="Times New Roman" w:eastAsia="KaiTi" w:cs="Times New Roman"/>
          <w:lang w:val="en-US" w:eastAsia="zh-CN"/>
        </w:rPr>
        <w:t xml:space="preserve"> full-reference verifier</w:t>
      </w:r>
      <w:r>
        <w:rPr>
          <w:rFonts w:ascii="KaiTi" w:hAnsi="KaiTi" w:eastAsia="KaiTi" w:cs="KaiTi"/>
          <w:lang w:val="zh-CN" w:eastAsia="zh-CN"/>
        </w:rPr>
        <w:t xml:space="preserve">，基础距离为：</w:t>
      </w:r>
    </w:p>
    <w:p>
      <w:pPr>
        <w:pStyle w:val="EquationText"/>
        <w:keepLines/>
      </w:pPr>
      <w:r>
        <w:rPr>
          <w:rFonts w:ascii="Times New Roman" w:hAnsi="Times New Roman" w:eastAsia="KaiTi" w:cs="Times New Roman"/>
          <w:lang w:val="en-US" w:eastAsia="zh-CN"/>
        </w:rPr>
        <w:t xml:space="preserve">d(x, y) = MSE(x, y) + LPIPS_VGG(x, y).</w:t>
      </w:r>
    </w:p>
    <w:p>
      <w:pPr>
        <w:pStyle w:val="BodyText"/>
      </w:pPr>
      <w:r>
        <w:rPr>
          <w:rFonts w:ascii="Times New Roman" w:hAnsi="Times New Roman" w:eastAsia="KaiTi" w:cs="Times New Roman"/>
          <w:lang w:val="en-US" w:eastAsia="zh-CN"/>
        </w:rPr>
        <w:t xml:space="preserve">raw verifier </w:t>
      </w:r>
      <w:r>
        <w:rPr>
          <w:rFonts w:ascii="KaiTi" w:hAnsi="KaiTi" w:eastAsia="KaiTi" w:cs="KaiTi"/>
          <w:lang w:val="zh-CN" w:eastAsia="zh-CN"/>
        </w:rPr>
        <w:t xml:space="preserve">使用真实未来帧</w:t>
      </w:r>
      <w:r>
        <w:rPr>
          <w:rFonts w:ascii="Times New Roman" w:hAnsi="Times New Roman" w:eastAsia="KaiTi" w:cs="Times New Roman"/>
          <w:lang w:val="en-US" w:eastAsia="zh-CN"/>
        </w:rPr>
        <w:t xml:space="preserve"> s′ₜ </w:t>
      </w:r>
      <w:r>
        <w:rPr>
          <w:rFonts w:ascii="KaiTi" w:hAnsi="KaiTi" w:eastAsia="KaiTi" w:cs="KaiTi"/>
          <w:lang w:val="zh-CN" w:eastAsia="zh-CN"/>
        </w:rPr>
        <w:t xml:space="preserve">作为目标，</w:t>
      </w:r>
      <w:r>
        <w:rPr>
          <w:rFonts w:ascii="Times New Roman" w:hAnsi="Times New Roman" w:eastAsia="KaiTi" w:cs="Times New Roman"/>
          <w:lang w:val="en-US" w:eastAsia="zh-CN"/>
        </w:rPr>
        <w:t xml:space="preserve">rʳᵃʷᵢ,ₜ = −d(ŝᵢ,ₜ, s′ₜ)</w:t>
      </w:r>
      <w:r>
        <w:rPr>
          <w:rFonts w:ascii="KaiTi" w:hAnsi="KaiTi" w:eastAsia="KaiTi" w:cs="KaiTi"/>
          <w:lang w:val="zh-CN" w:eastAsia="zh-CN"/>
        </w:rPr>
        <w:t xml:space="preserve">；</w:t>
      </w:r>
      <w:r>
        <w:rPr>
          <w:rFonts w:ascii="Times New Roman" w:hAnsi="Times New Roman" w:eastAsia="KaiTi" w:cs="Times New Roman"/>
          <w:lang w:val="en-US" w:eastAsia="zh-CN"/>
        </w:rPr>
        <w:t xml:space="preserve">RC verifier </w:t>
      </w:r>
      <w:r>
        <w:rPr>
          <w:rFonts w:ascii="KaiTi" w:hAnsi="KaiTi" w:eastAsia="KaiTi" w:cs="KaiTi"/>
          <w:lang w:val="zh-CN" w:eastAsia="zh-CN"/>
        </w:rPr>
        <w:t xml:space="preserve">只将目标替换为</w:t>
      </w:r>
      <w:r>
        <w:rPr>
          <w:rFonts w:ascii="Times New Roman" w:hAnsi="Times New Roman" w:eastAsia="KaiTi" w:cs="Times New Roman"/>
          <w:lang w:val="en-US" w:eastAsia="zh-CN"/>
        </w:rPr>
        <w:t xml:space="preserve"> s′ᴿᶜₜ = D(Q(E(s′ₜ)))</w:t>
      </w:r>
      <w:r>
        <w:rPr>
          <w:rFonts w:ascii="KaiTi" w:hAnsi="KaiTi" w:eastAsia="KaiTi" w:cs="KaiTi"/>
          <w:lang w:val="zh-CN" w:eastAsia="zh-CN"/>
        </w:rPr>
        <w:t xml:space="preserve">，即</w:t>
      </w:r>
      <w:r>
        <w:rPr>
          <w:rFonts w:ascii="Times New Roman" w:hAnsi="Times New Roman" w:eastAsia="KaiTi" w:cs="Times New Roman"/>
          <w:lang w:val="en-US" w:eastAsia="zh-CN"/>
        </w:rPr>
        <w:t xml:space="preserve"> rᴿᶜᵢ,ₜ = −d(ŝᵢ,ₜ, s′ᴿᶜₜ)</w:t>
      </w:r>
      <w:r>
        <w:rPr>
          <w:rFonts w:ascii="KaiTi" w:hAnsi="KaiTi" w:eastAsia="KaiTi" w:cs="KaiTi"/>
          <w:lang w:val="zh-CN" w:eastAsia="zh-CN"/>
        </w:rPr>
        <w:t xml:space="preserve">。两个</w:t>
      </w:r>
      <w:r>
        <w:rPr>
          <w:rFonts w:ascii="Times New Roman" w:hAnsi="Times New Roman" w:eastAsia="KaiTi" w:cs="Times New Roman"/>
          <w:lang w:val="en-US" w:eastAsia="zh-CN"/>
        </w:rPr>
        <w:t xml:space="preserve"> verifier </w:t>
      </w:r>
      <w:r>
        <w:rPr>
          <w:rFonts w:ascii="KaiTi" w:hAnsi="KaiTi" w:eastAsia="KaiTi" w:cs="KaiTi"/>
          <w:lang w:val="zh-CN" w:eastAsia="zh-CN"/>
        </w:rPr>
        <w:t xml:space="preserve">使用同一组候选、相同距离函数和相同标度，因此比较只隔离</w:t>
      </w:r>
      <w:r>
        <w:rPr>
          <w:rFonts w:ascii="Times New Roman" w:hAnsi="Times New Roman" w:eastAsia="KaiTi" w:cs="Times New Roman"/>
          <w:lang w:val="en-US" w:eastAsia="zh-CN"/>
        </w:rPr>
        <w:t xml:space="preserve"> target reachability </w:t>
      </w:r>
      <w:r>
        <w:rPr>
          <w:rFonts w:ascii="KaiTi" w:hAnsi="KaiTi" w:eastAsia="KaiTi" w:cs="KaiTi"/>
          <w:lang w:val="zh-CN" w:eastAsia="zh-CN"/>
        </w:rPr>
        <w:t xml:space="preserve">的影响。</w:t>
      </w:r>
      <w:r>
        <w:rPr>
          <w:rFonts w:ascii="Times New Roman" w:hAnsi="Times New Roman" w:eastAsia="KaiTi" w:cs="Times New Roman"/>
          <w:lang w:val="en-US" w:eastAsia="zh-CN"/>
        </w:rPr>
        <w:t xml:space="preserve">MSE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LPIPS </w:t>
      </w:r>
      <w:r>
        <w:rPr>
          <w:rFonts w:ascii="KaiTi" w:hAnsi="KaiTi" w:eastAsia="KaiTi" w:cs="KaiTi"/>
          <w:lang w:val="zh-CN" w:eastAsia="zh-CN"/>
        </w:rPr>
        <w:t xml:space="preserve">等权相加，不根据测试集结果重新调权。</w:t>
      </w:r>
    </w:p>
    <w:p>
      <w:pPr>
        <w:pStyle w:val="BodyText"/>
      </w:pPr>
      <w:r>
        <w:rPr>
          <w:rFonts w:ascii="Times New Roman" w:hAnsi="Times New Roman" w:eastAsia="KaiTi" w:cs="Times New Roman"/>
          <w:lang w:val="en-US" w:eastAsia="zh-CN"/>
        </w:rPr>
        <w:t xml:space="preserve">sequence-level GRPO </w:t>
      </w:r>
      <w:r>
        <w:rPr>
          <w:rFonts w:ascii="KaiTi" w:hAnsi="KaiTi" w:eastAsia="KaiTi" w:cs="KaiTi"/>
          <w:lang w:val="zh-CN" w:eastAsia="zh-CN"/>
        </w:rPr>
        <w:t xml:space="preserve">先对各帧</w:t>
      </w:r>
      <w:r>
        <w:rPr>
          <w:rFonts w:ascii="Times New Roman" w:hAnsi="Times New Roman" w:eastAsia="KaiTi" w:cs="Times New Roman"/>
          <w:lang w:val="en-US" w:eastAsia="zh-CN"/>
        </w:rPr>
        <w:t xml:space="preserve"> reward </w:t>
      </w:r>
      <w:r>
        <w:rPr>
          <w:rFonts w:ascii="KaiTi" w:hAnsi="KaiTi" w:eastAsia="KaiTi" w:cs="KaiTi"/>
          <w:lang w:val="zh-CN" w:eastAsia="zh-CN"/>
        </w:rPr>
        <w:t xml:space="preserve">求平均，再在</w:t>
      </w:r>
      <w:r>
        <w:rPr>
          <w:rFonts w:ascii="Times New Roman" w:hAnsi="Times New Roman" w:eastAsia="KaiTi" w:cs="Times New Roman"/>
          <w:lang w:val="en-US" w:eastAsia="zh-CN"/>
        </w:rPr>
        <w:t xml:space="preserve"> G </w:t>
      </w:r>
      <w:r>
        <w:rPr>
          <w:rFonts w:ascii="KaiTi" w:hAnsi="KaiTi" w:eastAsia="KaiTi" w:cs="KaiTi"/>
          <w:lang w:val="zh-CN" w:eastAsia="zh-CN"/>
        </w:rPr>
        <w:t xml:space="preserve">个候选内进行标准化，并把同一个优势复制到整段输出。</w:t>
      </w:r>
      <w:r>
        <w:rPr>
          <w:rFonts w:ascii="Times New Roman" w:hAnsi="Times New Roman" w:eastAsia="KaiTi" w:cs="Times New Roman"/>
          <w:lang w:val="en-US" w:eastAsia="zh-CN"/>
        </w:rPr>
        <w:t xml:space="preserve">Temporal Return </w:t>
      </w:r>
      <w:r>
        <w:rPr>
          <w:rFonts w:ascii="KaiTi" w:hAnsi="KaiTi" w:eastAsia="KaiTi" w:cs="KaiTi"/>
          <w:lang w:val="zh-CN" w:eastAsia="zh-CN"/>
        </w:rPr>
        <w:t xml:space="preserve">对第</w:t>
      </w:r>
      <w:r>
        <w:rPr>
          <w:rFonts w:ascii="Times New Roman" w:hAnsi="Times New Roman" w:eastAsia="KaiTi" w:cs="Times New Roman"/>
          <w:lang w:val="en-US" w:eastAsia="zh-CN"/>
        </w:rPr>
        <w:t xml:space="preserve"> t </w:t>
      </w:r>
      <w:r>
        <w:rPr>
          <w:rFonts w:ascii="KaiTi" w:hAnsi="KaiTi" w:eastAsia="KaiTi" w:cs="KaiTi"/>
          <w:lang w:val="zh-CN" w:eastAsia="zh-CN"/>
        </w:rPr>
        <w:t xml:space="preserve">个视觉</w:t>
      </w:r>
      <w:r>
        <w:rPr>
          <w:rFonts w:ascii="Times New Roman" w:hAnsi="Times New Roman" w:eastAsia="KaiTi" w:cs="Times New Roman"/>
          <w:lang w:val="en-US" w:eastAsia="zh-CN"/>
        </w:rPr>
        <w:t xml:space="preserve"> token block </w:t>
      </w:r>
      <w:r>
        <w:rPr>
          <w:rFonts w:ascii="KaiTi" w:hAnsi="KaiTi" w:eastAsia="KaiTi" w:cs="KaiTi"/>
          <w:lang w:val="zh-CN" w:eastAsia="zh-CN"/>
        </w:rPr>
        <w:t xml:space="preserve">计算未来回报：</w:t>
      </w:r>
    </w:p>
    <w:p>
      <w:pPr>
        <w:pStyle w:val="EquationText"/>
        <w:keepLines/>
      </w:pPr>
      <w:r>
        <w:rPr>
          <w:rFonts w:ascii="Times New Roman" w:hAnsi="Times New Roman" w:eastAsia="KaiTi" w:cs="Times New Roman"/>
          <w:lang w:val="en-US" w:eastAsia="zh-CN"/>
        </w:rPr>
        <w:t xml:space="preserve">Gᵢ,ₜ = Σᵀᵤ₌ₜ γᵘ⁻ᵗ rᵢ,ᵤ.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随后在同一</w:t>
      </w:r>
      <w:r>
        <w:rPr>
          <w:rFonts w:ascii="Times New Roman" w:hAnsi="Times New Roman" w:eastAsia="KaiTi" w:cs="Times New Roman"/>
          <w:lang w:val="en-US" w:eastAsia="zh-CN"/>
        </w:rPr>
        <w:t xml:space="preserve"> horizon </w:t>
      </w:r>
      <w:r>
        <w:rPr>
          <w:rFonts w:ascii="KaiTi" w:hAnsi="KaiTi" w:eastAsia="KaiTi" w:cs="KaiTi"/>
          <w:lang w:val="zh-CN" w:eastAsia="zh-CN"/>
        </w:rPr>
        <w:t xml:space="preserve">的候选组内标准化。两种方法使用相同的</w:t>
      </w:r>
      <w:r>
        <w:rPr>
          <w:rFonts w:ascii="Times New Roman" w:hAnsi="Times New Roman" w:eastAsia="KaiTi" w:cs="Times New Roman"/>
          <w:lang w:val="en-US" w:eastAsia="zh-CN"/>
        </w:rPr>
        <w:t xml:space="preserve"> token log-probability</w:t>
      </w:r>
      <w:r>
        <w:rPr>
          <w:rFonts w:ascii="KaiTi" w:hAnsi="KaiTi" w:eastAsia="KaiTi" w:cs="KaiTi"/>
          <w:lang w:val="zh-CN" w:eastAsia="zh-CN"/>
        </w:rPr>
        <w:t xml:space="preserve">、优化器和</w:t>
      </w:r>
      <w:r>
        <w:rPr>
          <w:rFonts w:ascii="Times New Roman" w:hAnsi="Times New Roman" w:eastAsia="KaiTi" w:cs="Times New Roman"/>
          <w:lang w:val="en-US" w:eastAsia="zh-CN"/>
        </w:rPr>
        <w:t xml:space="preserve"> KL </w:t>
      </w:r>
      <w:r>
        <w:rPr>
          <w:rFonts w:ascii="KaiTi" w:hAnsi="KaiTi" w:eastAsia="KaiTi" w:cs="KaiTi"/>
          <w:lang w:val="zh-CN" w:eastAsia="zh-CN"/>
        </w:rPr>
        <w:t xml:space="preserve">项，只改变</w:t>
      </w:r>
      <w:r>
        <w:rPr>
          <w:rFonts w:ascii="Times New Roman" w:hAnsi="Times New Roman" w:eastAsia="KaiTi" w:cs="Times New Roman"/>
          <w:lang w:val="en-US" w:eastAsia="zh-CN"/>
        </w:rPr>
        <w:t xml:space="preserve"> advantage </w:t>
      </w:r>
      <w:r>
        <w:rPr>
          <w:rFonts w:ascii="KaiTi" w:hAnsi="KaiTi" w:eastAsia="KaiTi" w:cs="KaiTi"/>
          <w:lang w:val="zh-CN" w:eastAsia="zh-CN"/>
        </w:rPr>
        <w:t xml:space="preserve">与视觉</w:t>
      </w:r>
      <w:r>
        <w:rPr>
          <w:rFonts w:ascii="Times New Roman" w:hAnsi="Times New Roman" w:eastAsia="KaiTi" w:cs="Times New Roman"/>
          <w:lang w:val="en-US" w:eastAsia="zh-CN"/>
        </w:rPr>
        <w:t xml:space="preserve"> token block </w:t>
      </w:r>
      <w:r>
        <w:rPr>
          <w:rFonts w:ascii="KaiTi" w:hAnsi="KaiTi" w:eastAsia="KaiTi" w:cs="KaiTi"/>
          <w:lang w:val="zh-CN" w:eastAsia="zh-CN"/>
        </w:rPr>
        <w:t xml:space="preserve">的对应方式。</w:t>
      </w:r>
    </w:p>
    <w:p>
      <w:pPr>
        <w:pStyle w:val="Heading1"/>
      </w:pPr>
      <w:r>
        <w:rPr>
          <w:rFonts w:ascii="Times New Roman" w:hAnsi="Times New Roman" w:eastAsia="KaiTi" w:cs="Times New Roman"/>
          <w:lang w:val="en-US" w:eastAsia="zh-CN"/>
        </w:rPr>
        <w:t xml:space="preserve">3 </w:t>
      </w:r>
      <w:r>
        <w:rPr>
          <w:rFonts w:ascii="KaiTi" w:hAnsi="KaiTi" w:eastAsia="KaiTi" w:cs="KaiTi"/>
          <w:lang w:val="zh-CN" w:eastAsia="zh-CN"/>
        </w:rPr>
        <w:t xml:space="preserve">训练细节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所有训练均使用</w:t>
      </w:r>
      <w:r>
        <w:rPr>
          <w:rFonts w:ascii="Times New Roman" w:hAnsi="Times New Roman" w:eastAsia="KaiTi" w:cs="Times New Roman"/>
          <w:lang w:val="en-US" w:eastAsia="zh-CN"/>
        </w:rPr>
        <w:t xml:space="preserve"> AdamW</w:t>
      </w:r>
      <w:r>
        <w:rPr>
          <w:rFonts w:ascii="KaiTi" w:hAnsi="KaiTi" w:eastAsia="KaiTi" w:cs="KaiTi"/>
          <w:lang w:val="zh-CN" w:eastAsia="zh-CN"/>
        </w:rPr>
        <w:t xml:space="preserve">，其余优化器参数采用</w:t>
      </w:r>
      <w:r>
        <w:rPr>
          <w:rFonts w:ascii="Times New Roman" w:hAnsi="Times New Roman" w:eastAsia="KaiTi" w:cs="Times New Roman"/>
          <w:lang w:val="en-US" w:eastAsia="zh-CN"/>
        </w:rPr>
        <w:t xml:space="preserve"> PyTorch </w:t>
      </w:r>
      <w:r>
        <w:rPr>
          <w:rFonts w:ascii="KaiTi" w:hAnsi="KaiTi" w:eastAsia="KaiTi" w:cs="KaiTi"/>
          <w:lang w:val="zh-CN" w:eastAsia="zh-CN"/>
        </w:rPr>
        <w:t xml:space="preserve">默认值，梯度范数裁剪为</w:t>
      </w:r>
      <w:r>
        <w:rPr>
          <w:rFonts w:ascii="Times New Roman" w:hAnsi="Times New Roman" w:eastAsia="KaiTi" w:cs="Times New Roman"/>
          <w:lang w:val="en-US" w:eastAsia="zh-CN"/>
        </w:rPr>
        <w:t xml:space="preserve"> 1.0</w:t>
      </w:r>
      <w:r>
        <w:rPr>
          <w:rFonts w:ascii="KaiTi" w:hAnsi="KaiTi" w:eastAsia="KaiTi" w:cs="KaiTi"/>
          <w:lang w:val="zh-CN" w:eastAsia="zh-CN"/>
        </w:rPr>
        <w:t xml:space="preserve">。主实验不在同一</w:t>
      </w:r>
      <w:r>
        <w:rPr>
          <w:rFonts w:ascii="Times New Roman" w:hAnsi="Times New Roman" w:eastAsia="KaiTi" w:cs="Times New Roman"/>
          <w:lang w:val="en-US" w:eastAsia="zh-CN"/>
        </w:rPr>
        <w:t xml:space="preserve"> batch </w:t>
      </w:r>
      <w:r>
        <w:rPr>
          <w:rFonts w:ascii="KaiTi" w:hAnsi="KaiTi" w:eastAsia="KaiTi" w:cs="KaiTi"/>
          <w:lang w:val="zh-CN" w:eastAsia="zh-CN"/>
        </w:rPr>
        <w:t xml:space="preserve">上进行多轮</w:t>
      </w:r>
      <w:r>
        <w:rPr>
          <w:rFonts w:ascii="Times New Roman" w:hAnsi="Times New Roman" w:eastAsia="KaiTi" w:cs="Times New Roman"/>
          <w:lang w:val="en-US" w:eastAsia="zh-CN"/>
        </w:rPr>
        <w:t xml:space="preserve"> PPO </w:t>
      </w:r>
      <w:r>
        <w:rPr>
          <w:rFonts w:ascii="KaiTi" w:hAnsi="KaiTi" w:eastAsia="KaiTi" w:cs="KaiTi"/>
          <w:lang w:val="zh-CN" w:eastAsia="zh-CN"/>
        </w:rPr>
        <w:t xml:space="preserve">更新，也不根据测试指标选择中间</w:t>
      </w:r>
      <w:r>
        <w:rPr>
          <w:rFonts w:ascii="Times New Roman" w:hAnsi="Times New Roman" w:eastAsia="KaiTi" w:cs="Times New Roman"/>
          <w:lang w:val="en-US" w:eastAsia="zh-CN"/>
        </w:rPr>
        <w:t xml:space="preserve"> checkpoint</w:t>
      </w:r>
      <w:r>
        <w:rPr>
          <w:rFonts w:ascii="KaiTi" w:hAnsi="KaiTi" w:eastAsia="KaiTi" w:cs="KaiTi"/>
          <w:lang w:val="zh-CN" w:eastAsia="zh-CN"/>
        </w:rPr>
        <w:t xml:space="preserve">。训练期间每</w:t>
      </w:r>
      <w:r>
        <w:rPr>
          <w:rFonts w:ascii="Times New Roman" w:hAnsi="Times New Roman" w:eastAsia="KaiTi" w:cs="Times New Roman"/>
          <w:lang w:val="en-US" w:eastAsia="zh-CN"/>
        </w:rPr>
        <w:t xml:space="preserve"> 10 </w:t>
      </w:r>
      <w:r>
        <w:rPr>
          <w:rFonts w:ascii="KaiTi" w:hAnsi="KaiTi" w:eastAsia="KaiTi" w:cs="KaiTi"/>
          <w:lang w:val="zh-CN" w:eastAsia="zh-CN"/>
        </w:rPr>
        <w:t xml:space="preserve">个</w:t>
      </w:r>
      <w:r>
        <w:rPr>
          <w:rFonts w:ascii="Times New Roman" w:hAnsi="Times New Roman" w:eastAsia="KaiTi" w:cs="Times New Roman"/>
          <w:lang w:val="en-US" w:eastAsia="zh-CN"/>
        </w:rPr>
        <w:t xml:space="preserve"> updates </w:t>
      </w:r>
      <w:r>
        <w:rPr>
          <w:rFonts w:ascii="KaiTi" w:hAnsi="KaiTi" w:eastAsia="KaiTi" w:cs="KaiTi"/>
          <w:lang w:val="zh-CN" w:eastAsia="zh-CN"/>
        </w:rPr>
        <w:t xml:space="preserve">记录一次内部评测曲线，主要结果统一读取</w:t>
      </w:r>
      <w:r>
        <w:rPr>
          <w:rFonts w:ascii="Times New Roman" w:hAnsi="Times New Roman" w:eastAsia="KaiTi" w:cs="Times New Roman"/>
          <w:lang w:val="en-US" w:eastAsia="zh-CN"/>
        </w:rPr>
        <w:t xml:space="preserve"> final checkpoint</w:t>
      </w:r>
      <w:r>
        <w:rPr>
          <w:rFonts w:ascii="KaiTi" w:hAnsi="KaiTi" w:eastAsia="KaiTi" w:cs="KaiTi"/>
          <w:lang w:val="zh-CN" w:eastAsia="zh-CN"/>
        </w:rPr>
        <w:t xml:space="preserve">。</w:t>
      </w:r>
    </w:p>
    <w:p>
      <w:pPr>
        <w:pStyle w:val="CaptionText"/>
        <w:keepNext/>
        <w:keepLines/>
      </w:pPr>
      <w:r>
        <w:rPr>
          <w:rFonts w:ascii="KaiTi" w:hAnsi="KaiTi" w:eastAsia="KaiTi" w:cs="KaiTi"/>
          <w:lang w:val="zh-CN" w:eastAsia="zh-CN"/>
        </w:rPr>
        <w:t xml:space="preserve">表</w:t>
      </w:r>
      <w:r>
        <w:rPr>
          <w:rFonts w:ascii="Times New Roman" w:hAnsi="Times New Roman" w:eastAsia="KaiTi" w:cs="Times New Roman"/>
          <w:lang w:val="en-US" w:eastAsia="zh-CN"/>
        </w:rPr>
        <w:t xml:space="preserve"> 1  </w:t>
      </w:r>
      <w:r>
        <w:rPr>
          <w:rFonts w:ascii="KaiTi" w:hAnsi="KaiTi" w:eastAsia="KaiTi" w:cs="KaiTi"/>
          <w:lang w:val="zh-CN" w:eastAsia="zh-CN"/>
        </w:rPr>
        <w:t xml:space="preserve">主要训练超参数</w:t>
      </w:r>
    </w:p>
    <w:tbl>
      <w:tblPr>
        <w:tblW w:w="8850" w:type="dxa"/>
        <w:tblInd w:w="80" w:type="dxa"/>
        <w:tblLayout w:type="fixed"/>
        <w:tblBorders>
          <w:top w:val="single" w:color="000000" w:sz="12"/>
          <w:bottom w:val="single" w:color="000000" w:sz="12"/>
          <w:left w:val="none"/>
          <w:right w:val="none"/>
          <w:insideH w:val="none"/>
          <w:insideV w:val="none"/>
        </w:tblBorders>
        <w:tblCellMar>
          <w:top w:w="70" w:type="dxa"/>
          <w:start w:w="80" w:type="dxa"/>
          <w:bottom w:w="70" w:type="dxa"/>
          <w:end w:w="80" w:type="dxa"/>
        </w:tblCellMar>
      </w:tblPr>
      <w:tblGrid>
        <w:gridCol w:w="2260"/>
        <w:gridCol w:w="920"/>
        <w:gridCol w:w="1020"/>
        <w:gridCol w:w="550"/>
        <w:gridCol w:w="1150"/>
        <w:gridCol w:w="850"/>
        <w:gridCol w:w="850"/>
        <w:gridCol w:w="1250"/>
      </w:tblGrid>
      <w:tr>
        <w:trPr>
          <w:tblHeader/>
        </w:trPr>
        <w:tc>
          <w:tcPr>
            <w:tcW w:w="226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left"/>
            </w:pP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  <w:b/>
                <w:bCs/>
              </w:rPr>
              <w:t xml:space="preserve">设置</w:t>
            </w:r>
          </w:p>
        </w:tc>
        <w:tc>
          <w:tcPr>
            <w:tcW w:w="92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  <w:b/>
                <w:bCs/>
              </w:rPr>
              <w:t xml:space="preserve">更新步数</w:t>
            </w:r>
          </w:p>
        </w:tc>
        <w:tc>
          <w:tcPr>
            <w:tcW w:w="102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  <w:b/>
                <w:bCs/>
              </w:rPr>
              <w:t xml:space="preserve">批量窗口</w:t>
            </w:r>
          </w:p>
        </w:tc>
        <w:tc>
          <w:tcPr>
            <w:tcW w:w="55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  <w:b/>
                <w:bCs/>
              </w:rPr>
              <w:t xml:space="preserve">G</w:t>
            </w:r>
          </w:p>
        </w:tc>
        <w:tc>
          <w:tcPr>
            <w:tcW w:w="115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  <w:b/>
                <w:bCs/>
              </w:rPr>
              <w:t xml:space="preserve">学习率</w:t>
            </w:r>
          </w:p>
        </w:tc>
        <w:tc>
          <w:tcPr>
            <w:tcW w:w="85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  <w:b/>
                <w:bCs/>
              </w:rPr>
              <w:t xml:space="preserve">KL</w:t>
            </w:r>
          </w:p>
        </w:tc>
        <w:tc>
          <w:tcPr>
            <w:tcW w:w="85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  <w:b/>
                <w:bCs/>
              </w:rPr>
              <w:t xml:space="preserve">γ</w:t>
            </w:r>
          </w:p>
        </w:tc>
        <w:tc>
          <w:tcPr>
            <w:tcW w:w="1250" w:type="dxa"/>
            <w:vAlign w:val="center"/>
            <w:tcBorders>
              <w:bottom w:val="single" w:color="000000" w:sz="6"/>
            </w:tcBorders>
          </w:tcPr>
          <w:p>
            <w:pPr>
              <w:pStyle w:val="TableText"/>
              <w:jc w:val="center"/>
            </w:pP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  <w:b/>
                <w:bCs/>
              </w:rPr>
              <w:t xml:space="preserve">种子</w:t>
            </w:r>
          </w:p>
        </w:tc>
      </w:tr>
      <w:tr>
        <w:tc>
          <w:tcPr>
            <w:tcW w:w="2260" w:type="dxa"/>
            <w:vAlign w:val="center"/>
            <w:tcBorders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RT-1 </w:t>
            </w: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</w:rPr>
              <w:t xml:space="preserve">单步</w:t>
            </w: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 C1 pilot</w:t>
            </w:r>
          </w:p>
        </w:tc>
        <w:tc>
          <w:tcPr>
            <w:tcW w:w="92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150</w:t>
            </w:r>
          </w:p>
        </w:tc>
        <w:tc>
          <w:tcPr>
            <w:tcW w:w="102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2</w:t>
            </w:r>
          </w:p>
        </w:tc>
        <w:tc>
          <w:tcPr>
            <w:tcW w:w="5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16</w:t>
            </w:r>
          </w:p>
        </w:tc>
        <w:tc>
          <w:tcPr>
            <w:tcW w:w="11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1×10⁻⁵</w:t>
            </w:r>
          </w:p>
        </w:tc>
        <w:tc>
          <w:tcPr>
            <w:tcW w:w="8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</w:t>
            </w:r>
          </w:p>
        </w:tc>
        <w:tc>
          <w:tcPr>
            <w:tcW w:w="8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—</w:t>
            </w:r>
          </w:p>
        </w:tc>
        <w:tc>
          <w:tcPr>
            <w:tcW w:w="12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0–2</w:t>
            </w:r>
          </w:p>
        </w:tc>
      </w:tr>
      <w:tr>
        <w:tc>
          <w:tcPr>
            <w:tcW w:w="2260" w:type="dxa"/>
            <w:vAlign w:val="center"/>
            <w:tcBorders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RT-1 </w:t>
            </w: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</w:rPr>
              <w:t xml:space="preserve">多步主实验</w:t>
            </w:r>
          </w:p>
        </w:tc>
        <w:tc>
          <w:tcPr>
            <w:tcW w:w="92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30</w:t>
            </w:r>
          </w:p>
        </w:tc>
        <w:tc>
          <w:tcPr>
            <w:tcW w:w="102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2</w:t>
            </w:r>
          </w:p>
        </w:tc>
        <w:tc>
          <w:tcPr>
            <w:tcW w:w="5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16</w:t>
            </w:r>
          </w:p>
        </w:tc>
        <w:tc>
          <w:tcPr>
            <w:tcW w:w="11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1×10⁻⁵</w:t>
            </w:r>
          </w:p>
        </w:tc>
        <w:tc>
          <w:tcPr>
            <w:tcW w:w="8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0.001</w:t>
            </w:r>
          </w:p>
        </w:tc>
        <w:tc>
          <w:tcPr>
            <w:tcW w:w="8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0.95</w:t>
            </w:r>
          </w:p>
        </w:tc>
        <w:tc>
          <w:tcPr>
            <w:tcW w:w="12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0–4</w:t>
            </w:r>
          </w:p>
        </w:tc>
      </w:tr>
      <w:tr>
        <w:tc>
          <w:tcPr>
            <w:tcW w:w="2260" w:type="dxa"/>
            <w:vAlign w:val="center"/>
            <w:tcBorders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VP2 C1 </w:t>
            </w:r>
            <w:r>
              <w:rPr>
                <w:rFonts w:ascii="KaiTi" w:hAnsi="KaiTi" w:eastAsia="KaiTi" w:cs="KaiTi"/>
                <w:lang w:val="zh-CN" w:eastAsia="zh-CN"/>
                <w:sz w:val="19"/>
                <w:szCs w:val="19"/>
              </w:rPr>
              <w:t xml:space="preserve">训练边界</w:t>
            </w:r>
          </w:p>
        </w:tc>
        <w:tc>
          <w:tcPr>
            <w:tcW w:w="92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20</w:t>
            </w:r>
          </w:p>
        </w:tc>
        <w:tc>
          <w:tcPr>
            <w:tcW w:w="102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2</w:t>
            </w:r>
          </w:p>
        </w:tc>
        <w:tc>
          <w:tcPr>
            <w:tcW w:w="5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16</w:t>
            </w:r>
          </w:p>
        </w:tc>
        <w:tc>
          <w:tcPr>
            <w:tcW w:w="11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3×10⁻⁶</w:t>
            </w:r>
          </w:p>
        </w:tc>
        <w:tc>
          <w:tcPr>
            <w:tcW w:w="8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0.001</w:t>
            </w:r>
          </w:p>
        </w:tc>
        <w:tc>
          <w:tcPr>
            <w:tcW w:w="8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—</w:t>
            </w:r>
          </w:p>
        </w:tc>
        <w:tc>
          <w:tcPr>
            <w:tcW w:w="1250" w:type="dxa"/>
            <w:vAlign w:val="center"/>
            <w:tcBorders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KaiTi" w:cs="Times New Roman"/>
                <w:lang w:val="en-US" w:eastAsia="zh-CN"/>
                <w:sz w:val="19"/>
                <w:szCs w:val="19"/>
              </w:rPr>
              <w:t xml:space="preserve">0–2</w:t>
            </w:r>
          </w:p>
        </w:tc>
      </w:tr>
    </w:tbl>
    <w:p>
      <w:pPr>
        <w:pStyle w:val="BodyText"/>
      </w:pPr>
      <w:r>
        <w:rPr>
          <w:rFonts w:ascii="Times New Roman" w:hAnsi="Times New Roman" w:eastAsia="KaiTi" w:cs="Times New Roman"/>
          <w:lang w:val="en-US" w:eastAsia="zh-CN"/>
        </w:rPr>
        <w:t xml:space="preserve">RT-1 </w:t>
      </w:r>
      <w:r>
        <w:rPr>
          <w:rFonts w:ascii="KaiTi" w:hAnsi="KaiTi" w:eastAsia="KaiTi" w:cs="KaiTi"/>
          <w:lang w:val="zh-CN" w:eastAsia="zh-CN"/>
        </w:rPr>
        <w:t xml:space="preserve">单步</w:t>
      </w:r>
      <w:r>
        <w:rPr>
          <w:rFonts w:ascii="Times New Roman" w:hAnsi="Times New Roman" w:eastAsia="KaiTi" w:cs="Times New Roman"/>
          <w:lang w:val="en-US" w:eastAsia="zh-CN"/>
        </w:rPr>
        <w:t xml:space="preserve"> pilot </w:t>
      </w:r>
      <w:r>
        <w:rPr>
          <w:rFonts w:ascii="KaiTi" w:hAnsi="KaiTi" w:eastAsia="KaiTi" w:cs="KaiTi"/>
          <w:lang w:val="zh-CN" w:eastAsia="zh-CN"/>
        </w:rPr>
        <w:t xml:space="preserve">使用</w:t>
      </w:r>
      <w:r>
        <w:rPr>
          <w:rFonts w:ascii="Times New Roman" w:hAnsi="Times New Roman" w:eastAsia="KaiTi" w:cs="Times New Roman"/>
          <w:lang w:val="en-US" w:eastAsia="zh-CN"/>
        </w:rPr>
        <w:t xml:space="preserve"> 24 </w:t>
      </w:r>
      <w:r>
        <w:rPr>
          <w:rFonts w:ascii="KaiTi" w:hAnsi="KaiTi" w:eastAsia="KaiTi" w:cs="KaiTi"/>
          <w:lang w:val="zh-CN" w:eastAsia="zh-CN"/>
        </w:rPr>
        <w:t xml:space="preserve">个训练窗口和</w:t>
      </w:r>
      <w:r>
        <w:rPr>
          <w:rFonts w:ascii="Times New Roman" w:hAnsi="Times New Roman" w:eastAsia="KaiTi" w:cs="Times New Roman"/>
          <w:lang w:val="en-US" w:eastAsia="zh-CN"/>
        </w:rPr>
        <w:t xml:space="preserve"> 12 </w:t>
      </w:r>
      <w:r>
        <w:rPr>
          <w:rFonts w:ascii="KaiTi" w:hAnsi="KaiTi" w:eastAsia="KaiTi" w:cs="KaiTi"/>
          <w:lang w:val="zh-CN" w:eastAsia="zh-CN"/>
        </w:rPr>
        <w:t xml:space="preserve">个内部评测窗口。</w:t>
      </w:r>
      <w:r>
        <w:rPr>
          <w:rFonts w:ascii="Times New Roman" w:hAnsi="Times New Roman" w:eastAsia="KaiTi" w:cs="Times New Roman"/>
          <w:lang w:val="en-US" w:eastAsia="zh-CN"/>
        </w:rPr>
        <w:t xml:space="preserve">RT-1 </w:t>
      </w:r>
      <w:r>
        <w:rPr>
          <w:rFonts w:ascii="KaiTi" w:hAnsi="KaiTi" w:eastAsia="KaiTi" w:cs="KaiTi"/>
          <w:lang w:val="zh-CN" w:eastAsia="zh-CN"/>
        </w:rPr>
        <w:t xml:space="preserve">多步主实验使用</w:t>
      </w:r>
      <w:r>
        <w:rPr>
          <w:rFonts w:ascii="Times New Roman" w:hAnsi="Times New Roman" w:eastAsia="KaiTi" w:cs="Times New Roman"/>
          <w:lang w:val="en-US" w:eastAsia="zh-CN"/>
        </w:rPr>
        <w:t xml:space="preserve"> 24/8 </w:t>
      </w:r>
      <w:r>
        <w:rPr>
          <w:rFonts w:ascii="KaiTi" w:hAnsi="KaiTi" w:eastAsia="KaiTi" w:cs="KaiTi"/>
          <w:lang w:val="zh-CN" w:eastAsia="zh-CN"/>
        </w:rPr>
        <w:t xml:space="preserve">个训练</w:t>
      </w:r>
      <w:r>
        <w:rPr>
          <w:rFonts w:ascii="Times New Roman" w:hAnsi="Times New Roman" w:eastAsia="KaiTi" w:cs="Times New Roman"/>
          <w:lang w:val="en-US" w:eastAsia="zh-CN"/>
        </w:rPr>
        <w:t xml:space="preserve">/</w:t>
      </w:r>
      <w:r>
        <w:rPr>
          <w:rFonts w:ascii="KaiTi" w:hAnsi="KaiTi" w:eastAsia="KaiTi" w:cs="KaiTi"/>
          <w:lang w:val="zh-CN" w:eastAsia="zh-CN"/>
        </w:rPr>
        <w:t xml:space="preserve">在线评测窗口，并采用系数</w:t>
      </w:r>
      <w:r>
        <w:rPr>
          <w:rFonts w:ascii="Times New Roman" w:hAnsi="Times New Roman" w:eastAsia="KaiTi" w:cs="Times New Roman"/>
          <w:lang w:val="en-US" w:eastAsia="zh-CN"/>
        </w:rPr>
        <w:t xml:space="preserve"> 0.001 </w:t>
      </w:r>
      <w:r>
        <w:rPr>
          <w:rFonts w:ascii="KaiTi" w:hAnsi="KaiTi" w:eastAsia="KaiTi" w:cs="KaiTi"/>
          <w:lang w:val="zh-CN" w:eastAsia="zh-CN"/>
        </w:rPr>
        <w:t xml:space="preserve">的</w:t>
      </w:r>
      <w:r>
        <w:rPr>
          <w:rFonts w:ascii="Times New Roman" w:hAnsi="Times New Roman" w:eastAsia="KaiTi" w:cs="Times New Roman"/>
          <w:lang w:val="en-US" w:eastAsia="zh-CN"/>
        </w:rPr>
        <w:t xml:space="preserve"> frozen-reference sampled KL</w:t>
      </w:r>
      <w:r>
        <w:rPr>
          <w:rFonts w:ascii="KaiTi" w:hAnsi="KaiTi" w:eastAsia="KaiTi" w:cs="KaiTi"/>
          <w:lang w:val="zh-CN" w:eastAsia="zh-CN"/>
        </w:rPr>
        <w:t xml:space="preserve">；</w:t>
      </w:r>
      <w:r>
        <w:rPr>
          <w:rFonts w:ascii="Times New Roman" w:hAnsi="Times New Roman" w:eastAsia="KaiTi" w:cs="Times New Roman"/>
          <w:lang w:val="en-US" w:eastAsia="zh-CN"/>
        </w:rPr>
        <w:t xml:space="preserve">KL </w:t>
      </w:r>
      <w:r>
        <w:rPr>
          <w:rFonts w:ascii="KaiTi" w:hAnsi="KaiTi" w:eastAsia="KaiTi" w:cs="KaiTi"/>
          <w:lang w:val="zh-CN" w:eastAsia="zh-CN"/>
        </w:rPr>
        <w:t xml:space="preserve">估计器固定为</w:t>
      </w:r>
      <w:r>
        <w:rPr>
          <w:rFonts w:ascii="Times New Roman" w:hAnsi="Times New Roman" w:eastAsia="KaiTi" w:cs="Times New Roman"/>
          <w:lang w:val="en-US" w:eastAsia="zh-CN"/>
        </w:rPr>
        <w:t xml:space="preserve"> RLVR-World/VERL-compatible low_var_kl</w:t>
      </w:r>
      <w:r>
        <w:rPr>
          <w:rFonts w:ascii="KaiTi" w:hAnsi="KaiTi" w:eastAsia="KaiTi" w:cs="KaiTi"/>
          <w:lang w:val="zh-CN" w:eastAsia="zh-CN"/>
        </w:rPr>
        <w:t xml:space="preserve">，参考策略为冻结的</w:t>
      </w:r>
      <w:r>
        <w:rPr>
          <w:rFonts w:ascii="Times New Roman" w:hAnsi="Times New Roman" w:eastAsia="KaiTi" w:cs="Times New Roman"/>
          <w:lang w:val="en-US" w:eastAsia="zh-CN"/>
        </w:rPr>
        <w:t xml:space="preserve"> multi-step base model</w:t>
      </w:r>
      <w:r>
        <w:rPr>
          <w:rFonts w:ascii="KaiTi" w:hAnsi="KaiTi" w:eastAsia="KaiTi" w:cs="KaiTi"/>
          <w:lang w:val="zh-CN" w:eastAsia="zh-CN"/>
        </w:rPr>
        <w:t xml:space="preserve">。早期使用</w:t>
      </w:r>
      <w:r>
        <w:rPr>
          <w:rFonts w:ascii="Times New Roman" w:hAnsi="Times New Roman" w:eastAsia="KaiTi" w:cs="Times New Roman"/>
          <w:lang w:val="en-US" w:eastAsia="zh-CN"/>
        </w:rPr>
        <w:t xml:space="preserve"> linear sampled log-ratio </w:t>
      </w:r>
      <w:r>
        <w:rPr>
          <w:rFonts w:ascii="KaiTi" w:hAnsi="KaiTi" w:eastAsia="KaiTi" w:cs="KaiTi"/>
          <w:lang w:val="zh-CN" w:eastAsia="zh-CN"/>
        </w:rPr>
        <w:t xml:space="preserve">的探索结果不与该主协议混合，只作为实现敏感性或历史记录。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确定性运行固定</w:t>
      </w:r>
      <w:r>
        <w:rPr>
          <w:rFonts w:ascii="Times New Roman" w:hAnsi="Times New Roman" w:eastAsia="KaiTi" w:cs="Times New Roman"/>
          <w:lang w:val="en-US" w:eastAsia="zh-CN"/>
        </w:rPr>
        <w:t xml:space="preserve"> Python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NumPy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PyTorch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CUDA </w:t>
      </w:r>
      <w:r>
        <w:rPr>
          <w:rFonts w:ascii="KaiTi" w:hAnsi="KaiTi" w:eastAsia="KaiTi" w:cs="KaiTi"/>
          <w:lang w:val="zh-CN" w:eastAsia="zh-CN"/>
        </w:rPr>
        <w:t xml:space="preserve">随机种子，设置</w:t>
      </w:r>
      <w:r>
        <w:rPr>
          <w:rFonts w:ascii="Times New Roman" w:hAnsi="Times New Roman" w:eastAsia="KaiTi" w:cs="Times New Roman"/>
          <w:lang w:val="en-US" w:eastAsia="zh-CN"/>
        </w:rPr>
        <w:t xml:space="preserve"> cuBLAS workspace</w:t>
      </w:r>
      <w:r>
        <w:rPr>
          <w:rFonts w:ascii="KaiTi" w:hAnsi="KaiTi" w:eastAsia="KaiTi" w:cs="KaiTi"/>
          <w:lang w:val="zh-CN" w:eastAsia="zh-CN"/>
        </w:rPr>
        <w:t xml:space="preserve">，并关闭</w:t>
      </w:r>
      <w:r>
        <w:rPr>
          <w:rFonts w:ascii="Times New Roman" w:hAnsi="Times New Roman" w:eastAsia="KaiTi" w:cs="Times New Roman"/>
          <w:lang w:val="en-US" w:eastAsia="zh-CN"/>
        </w:rPr>
        <w:t xml:space="preserve"> cuDNN benchmark</w:t>
      </w:r>
      <w:r>
        <w:rPr>
          <w:rFonts w:ascii="KaiTi" w:hAnsi="KaiTi" w:eastAsia="KaiTi" w:cs="KaiTi"/>
          <w:lang w:val="zh-CN" w:eastAsia="zh-CN"/>
        </w:rPr>
        <w:t xml:space="preserve">。由于</w:t>
      </w:r>
      <w:r>
        <w:rPr>
          <w:rFonts w:ascii="Times New Roman" w:hAnsi="Times New Roman" w:eastAsia="KaiTi" w:cs="Times New Roman"/>
          <w:lang w:val="en-US" w:eastAsia="zh-CN"/>
        </w:rPr>
        <w:t xml:space="preserve"> 32 GB </w:t>
      </w:r>
      <w:r>
        <w:rPr>
          <w:rFonts w:ascii="KaiTi" w:hAnsi="KaiTi" w:eastAsia="KaiTi" w:cs="KaiTi"/>
          <w:lang w:val="zh-CN" w:eastAsia="zh-CN"/>
        </w:rPr>
        <w:t xml:space="preserve">显存下强制</w:t>
      </w:r>
      <w:r>
        <w:rPr>
          <w:rFonts w:ascii="Times New Roman" w:hAnsi="Times New Roman" w:eastAsia="KaiTi" w:cs="Times New Roman"/>
          <w:lang w:val="en-US" w:eastAsia="zh-CN"/>
        </w:rPr>
        <w:t xml:space="preserve"> math SDPA </w:t>
      </w:r>
      <w:r>
        <w:rPr>
          <w:rFonts w:ascii="KaiTi" w:hAnsi="KaiTi" w:eastAsia="KaiTi" w:cs="KaiTi"/>
          <w:lang w:val="zh-CN" w:eastAsia="zh-CN"/>
        </w:rPr>
        <w:t xml:space="preserve">会导致显存溢出，我们保留</w:t>
      </w:r>
      <w:r>
        <w:rPr>
          <w:rFonts w:ascii="Times New Roman" w:hAnsi="Times New Roman" w:eastAsia="KaiTi" w:cs="Times New Roman"/>
          <w:lang w:val="en-US" w:eastAsia="zh-CN"/>
        </w:rPr>
        <w:t xml:space="preserve"> memory-efficient attention</w:t>
      </w:r>
      <w:r>
        <w:rPr>
          <w:rFonts w:ascii="KaiTi" w:hAnsi="KaiTi" w:eastAsia="KaiTi" w:cs="KaiTi"/>
          <w:lang w:val="zh-CN" w:eastAsia="zh-CN"/>
        </w:rPr>
        <w:t xml:space="preserve">；其</w:t>
      </w:r>
      <w:r>
        <w:rPr>
          <w:rFonts w:ascii="Times New Roman" w:hAnsi="Times New Roman" w:eastAsia="KaiTi" w:cs="Times New Roman"/>
          <w:lang w:val="en-US" w:eastAsia="zh-CN"/>
        </w:rPr>
        <w:t xml:space="preserve"> backward </w:t>
      </w:r>
      <w:r>
        <w:rPr>
          <w:rFonts w:ascii="KaiTi" w:hAnsi="KaiTi" w:eastAsia="KaiTi" w:cs="KaiTi"/>
          <w:lang w:val="zh-CN" w:eastAsia="zh-CN"/>
        </w:rPr>
        <w:t xml:space="preserve">不保证逐位确定。因此统计推断始终以独立的</w:t>
      </w:r>
      <w:r>
        <w:rPr>
          <w:rFonts w:ascii="Times New Roman" w:hAnsi="Times New Roman" w:eastAsia="KaiTi" w:cs="Times New Roman"/>
          <w:lang w:val="en-US" w:eastAsia="zh-CN"/>
        </w:rPr>
        <w:t xml:space="preserve"> paired policy seeds </w:t>
      </w:r>
      <w:r>
        <w:rPr>
          <w:rFonts w:ascii="KaiTi" w:hAnsi="KaiTi" w:eastAsia="KaiTi" w:cs="KaiTi"/>
          <w:lang w:val="zh-CN" w:eastAsia="zh-CN"/>
        </w:rPr>
        <w:t xml:space="preserve">为单位，而不把一次运行视为完全确定的轨迹。</w:t>
      </w:r>
    </w:p>
    <w:p>
      <w:pPr>
        <w:pStyle w:val="Heading1"/>
      </w:pPr>
      <w:r>
        <w:rPr>
          <w:rFonts w:ascii="Times New Roman" w:hAnsi="Times New Roman" w:eastAsia="KaiTi" w:cs="Times New Roman"/>
          <w:lang w:val="en-US" w:eastAsia="zh-CN"/>
        </w:rPr>
        <w:t xml:space="preserve">4 </w:t>
      </w:r>
      <w:r>
        <w:rPr>
          <w:rFonts w:ascii="KaiTi" w:hAnsi="KaiTi" w:eastAsia="KaiTi" w:cs="KaiTi"/>
          <w:lang w:val="zh-CN" w:eastAsia="zh-CN"/>
        </w:rPr>
        <w:t xml:space="preserve">测试指标与模型选择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无论训练使用</w:t>
      </w:r>
      <w:r>
        <w:rPr>
          <w:rFonts w:ascii="Times New Roman" w:hAnsi="Times New Roman" w:eastAsia="KaiTi" w:cs="Times New Roman"/>
          <w:lang w:val="en-US" w:eastAsia="zh-CN"/>
        </w:rPr>
        <w:t xml:space="preserve"> raw </w:t>
      </w:r>
      <w:r>
        <w:rPr>
          <w:rFonts w:ascii="KaiTi" w:hAnsi="KaiTi" w:eastAsia="KaiTi" w:cs="KaiTi"/>
          <w:lang w:val="zh-CN" w:eastAsia="zh-CN"/>
        </w:rPr>
        <w:t xml:space="preserve">还是</w:t>
      </w:r>
      <w:r>
        <w:rPr>
          <w:rFonts w:ascii="Times New Roman" w:hAnsi="Times New Roman" w:eastAsia="KaiTi" w:cs="Times New Roman"/>
          <w:lang w:val="en-US" w:eastAsia="zh-CN"/>
        </w:rPr>
        <w:t xml:space="preserve"> RC target</w:t>
      </w:r>
      <w:r>
        <w:rPr>
          <w:rFonts w:ascii="KaiTi" w:hAnsi="KaiTi" w:eastAsia="KaiTi" w:cs="KaiTi"/>
          <w:lang w:val="zh-CN" w:eastAsia="zh-CN"/>
        </w:rPr>
        <w:t xml:space="preserve">，所有主要</w:t>
      </w:r>
      <w:r>
        <w:rPr>
          <w:rFonts w:ascii="Times New Roman" w:hAnsi="Times New Roman" w:eastAsia="KaiTi" w:cs="Times New Roman"/>
          <w:lang w:val="en-US" w:eastAsia="zh-CN"/>
        </w:rPr>
        <w:t xml:space="preserve"> fidelity </w:t>
      </w:r>
      <w:r>
        <w:rPr>
          <w:rFonts w:ascii="KaiTi" w:hAnsi="KaiTi" w:eastAsia="KaiTi" w:cs="KaiTi"/>
          <w:lang w:val="zh-CN" w:eastAsia="zh-CN"/>
        </w:rPr>
        <w:t xml:space="preserve">指标都相对原始真实未来帧计算。我们报告</w:t>
      </w:r>
      <w:r>
        <w:rPr>
          <w:rFonts w:ascii="Times New Roman" w:hAnsi="Times New Roman" w:eastAsia="KaiTi" w:cs="Times New Roman"/>
          <w:lang w:val="en-US" w:eastAsia="zh-CN"/>
        </w:rPr>
        <w:t xml:space="preserve"> LPIPS-VGG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MSE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PSNR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SSIM</w:t>
      </w:r>
      <w:r>
        <w:rPr>
          <w:rFonts w:ascii="KaiTi" w:hAnsi="KaiTi" w:eastAsia="KaiTi" w:cs="KaiTi"/>
          <w:lang w:val="zh-CN" w:eastAsia="zh-CN"/>
        </w:rPr>
        <w:t xml:space="preserve">；输入图像先缩放到</w:t>
      </w:r>
      <w:r>
        <w:rPr>
          <w:rFonts w:ascii="Times New Roman" w:hAnsi="Times New Roman" w:eastAsia="KaiTi" w:cs="Times New Roman"/>
          <w:lang w:val="en-US" w:eastAsia="zh-CN"/>
        </w:rPr>
        <w:t xml:space="preserve"> [0,1]</w:t>
      </w:r>
      <w:r>
        <w:rPr>
          <w:rFonts w:ascii="KaiTi" w:hAnsi="KaiTi" w:eastAsia="KaiTi" w:cs="KaiTi"/>
          <w:lang w:val="zh-CN" w:eastAsia="zh-CN"/>
        </w:rPr>
        <w:t xml:space="preserve">，</w:t>
      </w:r>
      <w:r>
        <w:rPr>
          <w:rFonts w:ascii="Times New Roman" w:hAnsi="Times New Roman" w:eastAsia="KaiTi" w:cs="Times New Roman"/>
          <w:lang w:val="en-US" w:eastAsia="zh-CN"/>
        </w:rPr>
        <w:t xml:space="preserve">LPIPS </w:t>
      </w:r>
      <w:r>
        <w:rPr>
          <w:rFonts w:ascii="KaiTi" w:hAnsi="KaiTi" w:eastAsia="KaiTi" w:cs="KaiTi"/>
          <w:lang w:val="zh-CN" w:eastAsia="zh-CN"/>
        </w:rPr>
        <w:t xml:space="preserve">按其标准接口映射到</w:t>
      </w:r>
      <w:r>
        <w:rPr>
          <w:rFonts w:ascii="Times New Roman" w:hAnsi="Times New Roman" w:eastAsia="KaiTi" w:cs="Times New Roman"/>
          <w:lang w:val="en-US" w:eastAsia="zh-CN"/>
        </w:rPr>
        <w:t xml:space="preserve"> [−1,1]</w:t>
      </w:r>
      <w:r>
        <w:rPr>
          <w:rFonts w:ascii="KaiTi" w:hAnsi="KaiTi" w:eastAsia="KaiTi" w:cs="KaiTi"/>
          <w:lang w:val="zh-CN" w:eastAsia="zh-CN"/>
        </w:rPr>
        <w:t xml:space="preserve">。多步实验将</w:t>
      </w:r>
      <w:r>
        <w:rPr>
          <w:rFonts w:ascii="Times New Roman" w:hAnsi="Times New Roman" w:eastAsia="KaiTi" w:cs="Times New Roman"/>
          <w:lang w:val="en-US" w:eastAsia="zh-CN"/>
        </w:rPr>
        <w:t xml:space="preserve"> horizons 2–7 </w:t>
      </w:r>
      <w:r>
        <w:rPr>
          <w:rFonts w:ascii="KaiTi" w:hAnsi="KaiTi" w:eastAsia="KaiTi" w:cs="KaiTi"/>
          <w:lang w:val="zh-CN" w:eastAsia="zh-CN"/>
        </w:rPr>
        <w:t xml:space="preserve">的均值作为</w:t>
      </w:r>
      <w:r>
        <w:rPr>
          <w:rFonts w:ascii="Times New Roman" w:hAnsi="Times New Roman" w:eastAsia="KaiTi" w:cs="Times New Roman"/>
          <w:lang w:val="en-US" w:eastAsia="zh-CN"/>
        </w:rPr>
        <w:t xml:space="preserve"> full-rollout </w:t>
      </w:r>
      <w:r>
        <w:rPr>
          <w:rFonts w:ascii="KaiTi" w:hAnsi="KaiTi" w:eastAsia="KaiTi" w:cs="KaiTi"/>
          <w:lang w:val="zh-CN" w:eastAsia="zh-CN"/>
        </w:rPr>
        <w:t xml:space="preserve">指标，并单独报告最后一个</w:t>
      </w:r>
      <w:r>
        <w:rPr>
          <w:rFonts w:ascii="Times New Roman" w:hAnsi="Times New Roman" w:eastAsia="KaiTi" w:cs="Times New Roman"/>
          <w:lang w:val="en-US" w:eastAsia="zh-CN"/>
        </w:rPr>
        <w:t xml:space="preserve"> horizon </w:t>
      </w:r>
      <w:r>
        <w:rPr>
          <w:rFonts w:ascii="KaiTi" w:hAnsi="KaiTi" w:eastAsia="KaiTi" w:cs="KaiTi"/>
          <w:lang w:val="zh-CN" w:eastAsia="zh-CN"/>
        </w:rPr>
        <w:t xml:space="preserve">的</w:t>
      </w:r>
      <w:r>
        <w:rPr>
          <w:rFonts w:ascii="Times New Roman" w:hAnsi="Times New Roman" w:eastAsia="KaiTi" w:cs="Times New Roman"/>
          <w:lang w:val="en-US" w:eastAsia="zh-CN"/>
        </w:rPr>
        <w:t xml:space="preserve"> LPIPS-last</w:t>
      </w:r>
      <w:r>
        <w:rPr>
          <w:rFonts w:ascii="KaiTi" w:hAnsi="KaiTi" w:eastAsia="KaiTi" w:cs="KaiTi"/>
          <w:lang w:val="zh-CN" w:eastAsia="zh-CN"/>
        </w:rPr>
        <w:t xml:space="preserve">。</w:t>
      </w:r>
      <w:r>
        <w:rPr>
          <w:rFonts w:ascii="Times New Roman" w:hAnsi="Times New Roman" w:eastAsia="KaiTi" w:cs="Times New Roman"/>
          <w:lang w:val="en-US" w:eastAsia="zh-CN"/>
        </w:rPr>
        <w:t xml:space="preserve">post-quant latent RMS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token Hamming distance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RAFT flow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frame-delta motion </w:t>
      </w:r>
      <w:r>
        <w:rPr>
          <w:rFonts w:ascii="KaiTi" w:hAnsi="KaiTi" w:eastAsia="KaiTi" w:cs="KaiTi"/>
          <w:lang w:val="zh-CN" w:eastAsia="zh-CN"/>
        </w:rPr>
        <w:t xml:space="preserve">以及</w:t>
      </w:r>
      <w:r>
        <w:rPr>
          <w:rFonts w:ascii="Times New Roman" w:hAnsi="Times New Roman" w:eastAsia="KaiTi" w:cs="Times New Roman"/>
          <w:lang w:val="en-US" w:eastAsia="zh-CN"/>
        </w:rPr>
        <w:t xml:space="preserve"> DINO/KID </w:t>
      </w:r>
      <w:r>
        <w:rPr>
          <w:rFonts w:ascii="KaiTi" w:hAnsi="KaiTi" w:eastAsia="KaiTi" w:cs="KaiTi"/>
          <w:lang w:val="zh-CN" w:eastAsia="zh-CN"/>
        </w:rPr>
        <w:t xml:space="preserve">只用于机制或边界分析，不能替代</w:t>
      </w:r>
      <w:r>
        <w:rPr>
          <w:rFonts w:ascii="Times New Roman" w:hAnsi="Times New Roman" w:eastAsia="KaiTi" w:cs="Times New Roman"/>
          <w:lang w:val="en-US" w:eastAsia="zh-CN"/>
        </w:rPr>
        <w:t xml:space="preserve"> raw-frame fidelity </w:t>
      </w:r>
      <w:r>
        <w:rPr>
          <w:rFonts w:ascii="KaiTi" w:hAnsi="KaiTi" w:eastAsia="KaiTi" w:cs="KaiTi"/>
          <w:lang w:val="zh-CN" w:eastAsia="zh-CN"/>
        </w:rPr>
        <w:t xml:space="preserve">主指标。</w:t>
      </w:r>
    </w:p>
    <w:p>
      <w:pPr>
        <w:pStyle w:val="BodyText"/>
      </w:pPr>
      <w:r>
        <w:rPr>
          <w:rFonts w:ascii="Times New Roman" w:hAnsi="Times New Roman" w:eastAsia="KaiTi" w:cs="Times New Roman"/>
          <w:lang w:val="en-US" w:eastAsia="zh-CN"/>
        </w:rPr>
        <w:t xml:space="preserve">RT-1 </w:t>
      </w:r>
      <w:r>
        <w:rPr>
          <w:rFonts w:ascii="KaiTi" w:hAnsi="KaiTi" w:eastAsia="KaiTi" w:cs="KaiTi"/>
          <w:lang w:val="zh-CN" w:eastAsia="zh-CN"/>
        </w:rPr>
        <w:t xml:space="preserve">最终复评对每个</w:t>
      </w:r>
      <w:r>
        <w:rPr>
          <w:rFonts w:ascii="Times New Roman" w:hAnsi="Times New Roman" w:eastAsia="KaiTi" w:cs="Times New Roman"/>
          <w:lang w:val="en-US" w:eastAsia="zh-CN"/>
        </w:rPr>
        <w:t xml:space="preserve"> checkpoint </w:t>
      </w:r>
      <w:r>
        <w:rPr>
          <w:rFonts w:ascii="KaiTi" w:hAnsi="KaiTi" w:eastAsia="KaiTi" w:cs="KaiTi"/>
          <w:lang w:val="zh-CN" w:eastAsia="zh-CN"/>
        </w:rPr>
        <w:t xml:space="preserve">使用相同的</w:t>
      </w:r>
      <w:r>
        <w:rPr>
          <w:rFonts w:ascii="Times New Roman" w:hAnsi="Times New Roman" w:eastAsia="KaiTi" w:cs="Times New Roman"/>
          <w:lang w:val="en-US" w:eastAsia="zh-CN"/>
        </w:rPr>
        <w:t xml:space="preserve"> 32 </w:t>
      </w:r>
      <w:r>
        <w:rPr>
          <w:rFonts w:ascii="KaiTi" w:hAnsi="KaiTi" w:eastAsia="KaiTi" w:cs="KaiTi"/>
          <w:lang w:val="zh-CN" w:eastAsia="zh-CN"/>
        </w:rPr>
        <w:t xml:space="preserve">个</w:t>
      </w:r>
      <w:r>
        <w:rPr>
          <w:rFonts w:ascii="Times New Roman" w:hAnsi="Times New Roman" w:eastAsia="KaiTi" w:cs="Times New Roman"/>
          <w:lang w:val="en-US" w:eastAsia="zh-CN"/>
        </w:rPr>
        <w:t xml:space="preserve"> episode-disjoint windows</w:t>
      </w:r>
      <w:r>
        <w:rPr>
          <w:rFonts w:ascii="KaiTi" w:hAnsi="KaiTi" w:eastAsia="KaiTi" w:cs="KaiTi"/>
          <w:lang w:val="zh-CN" w:eastAsia="zh-CN"/>
        </w:rPr>
        <w:t xml:space="preserve">、相同</w:t>
      </w:r>
      <w:r>
        <w:rPr>
          <w:rFonts w:ascii="Times New Roman" w:hAnsi="Times New Roman" w:eastAsia="KaiTi" w:cs="Times New Roman"/>
          <w:lang w:val="en-US" w:eastAsia="zh-CN"/>
        </w:rPr>
        <w:t xml:space="preserve"> window order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G=16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generation seed 999 </w:t>
      </w:r>
      <w:r>
        <w:rPr>
          <w:rFonts w:ascii="KaiTi" w:hAnsi="KaiTi" w:eastAsia="KaiTi" w:cs="KaiTi"/>
          <w:lang w:val="zh-CN" w:eastAsia="zh-CN"/>
        </w:rPr>
        <w:t xml:space="preserve">和一次固定</w:t>
      </w:r>
      <w:r>
        <w:rPr>
          <w:rFonts w:ascii="Times New Roman" w:hAnsi="Times New Roman" w:eastAsia="KaiTi" w:cs="Times New Roman"/>
          <w:lang w:val="en-US" w:eastAsia="zh-CN"/>
        </w:rPr>
        <w:t xml:space="preserve"> generation draw</w:t>
      </w:r>
      <w:r>
        <w:rPr>
          <w:rFonts w:ascii="KaiTi" w:hAnsi="KaiTi" w:eastAsia="KaiTi" w:cs="KaiTi"/>
          <w:lang w:val="zh-CN" w:eastAsia="zh-CN"/>
        </w:rPr>
        <w:t xml:space="preserve">。主结果采用</w:t>
      </w:r>
      <w:r>
        <w:rPr>
          <w:rFonts w:ascii="Times New Roman" w:hAnsi="Times New Roman" w:eastAsia="KaiTi" w:cs="Times New Roman"/>
          <w:lang w:val="en-US" w:eastAsia="zh-CN"/>
        </w:rPr>
        <w:t xml:space="preserve"> window-macro</w:t>
      </w:r>
      <w:r>
        <w:rPr>
          <w:rFonts w:ascii="KaiTi" w:hAnsi="KaiTi" w:eastAsia="KaiTi" w:cs="KaiTi"/>
          <w:lang w:val="zh-CN" w:eastAsia="zh-CN"/>
        </w:rPr>
        <w:t xml:space="preserve">；另报告</w:t>
      </w:r>
      <w:r>
        <w:rPr>
          <w:rFonts w:ascii="Times New Roman" w:hAnsi="Times New Roman" w:eastAsia="KaiTi" w:cs="Times New Roman"/>
          <w:lang w:val="en-US" w:eastAsia="zh-CN"/>
        </w:rPr>
        <w:t xml:space="preserve"> episode-macro </w:t>
      </w:r>
      <w:r>
        <w:rPr>
          <w:rFonts w:ascii="KaiTi" w:hAnsi="KaiTi" w:eastAsia="KaiTi" w:cs="KaiTi"/>
          <w:lang w:val="zh-CN" w:eastAsia="zh-CN"/>
        </w:rPr>
        <w:t xml:space="preserve">作为不同轨迹窗口数的敏感性分析。</w:t>
      </w:r>
      <w:r>
        <w:rPr>
          <w:rFonts w:ascii="Times New Roman" w:hAnsi="Times New Roman" w:eastAsia="KaiTi" w:cs="Times New Roman"/>
          <w:lang w:val="en-US" w:eastAsia="zh-CN"/>
        </w:rPr>
        <w:t xml:space="preserve">base checkpoint </w:t>
      </w:r>
      <w:r>
        <w:rPr>
          <w:rFonts w:ascii="KaiTi" w:hAnsi="KaiTi" w:eastAsia="KaiTi" w:cs="KaiTi"/>
          <w:lang w:val="zh-CN" w:eastAsia="zh-CN"/>
        </w:rPr>
        <w:t xml:space="preserve">与官方</w:t>
      </w:r>
      <w:r>
        <w:rPr>
          <w:rFonts w:ascii="Times New Roman" w:hAnsi="Times New Roman" w:eastAsia="KaiTi" w:cs="Times New Roman"/>
          <w:lang w:val="en-US" w:eastAsia="zh-CN"/>
        </w:rPr>
        <w:t xml:space="preserve"> RLVR checkpoint </w:t>
      </w:r>
      <w:r>
        <w:rPr>
          <w:rFonts w:ascii="KaiTi" w:hAnsi="KaiTi" w:eastAsia="KaiTi" w:cs="KaiTi"/>
          <w:lang w:val="zh-CN" w:eastAsia="zh-CN"/>
        </w:rPr>
        <w:t xml:space="preserve">通过同一评测脚本测量。除非实验名称明确标注为</w:t>
      </w:r>
      <w:r>
        <w:rPr>
          <w:rFonts w:ascii="Times New Roman" w:hAnsi="Times New Roman" w:eastAsia="KaiTi" w:cs="Times New Roman"/>
          <w:lang w:val="en-US" w:eastAsia="zh-CN"/>
        </w:rPr>
        <w:t xml:space="preserve"> checkpoint-selection ablation</w:t>
      </w:r>
      <w:r>
        <w:rPr>
          <w:rFonts w:ascii="KaiTi" w:hAnsi="KaiTi" w:eastAsia="KaiTi" w:cs="KaiTi"/>
          <w:lang w:val="zh-CN" w:eastAsia="zh-CN"/>
        </w:rPr>
        <w:t xml:space="preserve">，主表一律使用训练终点，不从</w:t>
      </w:r>
      <w:r>
        <w:rPr>
          <w:rFonts w:ascii="Times New Roman" w:hAnsi="Times New Roman" w:eastAsia="KaiTi" w:cs="Times New Roman"/>
          <w:lang w:val="en-US" w:eastAsia="zh-CN"/>
        </w:rPr>
        <w:t xml:space="preserve"> step 10/20/30 </w:t>
      </w:r>
      <w:r>
        <w:rPr>
          <w:rFonts w:ascii="KaiTi" w:hAnsi="KaiTi" w:eastAsia="KaiTi" w:cs="KaiTi"/>
          <w:lang w:val="zh-CN" w:eastAsia="zh-CN"/>
        </w:rPr>
        <w:t xml:space="preserve">中择优。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>跨平台 C1 审计不更新模型参数。VP2 的短期审计使用 horizon 2、64 个 contexts 和 2 个独立 generation draws；长期审计使用 horizon 8、8 个 contexts 和 2 个 draws，二者均采用 G=16。所有 draws 先在所属 context 内聚合，再按 episode 构造置信区间。</w:t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</w:p>
    <w:p>
      <w:pPr>
        <w:pStyle w:val="Heading1"/>
      </w:pPr>
      <w:r>
        <w:rPr>
          <w:rFonts w:ascii="Times New Roman" w:hAnsi="Times New Roman" w:eastAsia="KaiTi" w:cs="Times New Roman"/>
          <w:lang w:val="en-US" w:eastAsia="zh-CN"/>
        </w:rPr>
        <w:t xml:space="preserve">5 </w:t>
      </w:r>
      <w:r>
        <w:rPr>
          <w:rFonts w:ascii="KaiTi" w:hAnsi="KaiTi" w:eastAsia="KaiTi" w:cs="KaiTi"/>
          <w:lang w:val="zh-CN" w:eastAsia="zh-CN"/>
        </w:rPr>
        <w:t xml:space="preserve">统计分析与计算环境</w:t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训练方法比较以</w:t>
      </w:r>
      <w:r>
        <w:rPr>
          <w:rFonts w:ascii="Times New Roman" w:hAnsi="Times New Roman" w:eastAsia="KaiTi" w:cs="Times New Roman"/>
          <w:lang w:val="en-US" w:eastAsia="zh-CN"/>
        </w:rPr>
        <w:t xml:space="preserve"> paired policy seed </w:t>
      </w:r>
      <w:r>
        <w:rPr>
          <w:rFonts w:ascii="KaiTi" w:hAnsi="KaiTi" w:eastAsia="KaiTi" w:cs="KaiTi"/>
          <w:lang w:val="zh-CN" w:eastAsia="zh-CN"/>
        </w:rPr>
        <w:t xml:space="preserve">为推断单位，报告各臂均值、逐</w:t>
      </w:r>
      <w:r>
        <w:rPr>
          <w:rFonts w:ascii="Times New Roman" w:hAnsi="Times New Roman" w:eastAsia="KaiTi" w:cs="Times New Roman"/>
          <w:lang w:val="en-US" w:eastAsia="zh-CN"/>
        </w:rPr>
        <w:t xml:space="preserve"> seed </w:t>
      </w:r>
      <w:r>
        <w:rPr>
          <w:rFonts w:ascii="KaiTi" w:hAnsi="KaiTi" w:eastAsia="KaiTi" w:cs="KaiTi"/>
          <w:lang w:val="zh-CN" w:eastAsia="zh-CN"/>
        </w:rPr>
        <w:t xml:space="preserve">配对差、改善</w:t>
      </w:r>
      <w:r>
        <w:rPr>
          <w:rFonts w:ascii="Times New Roman" w:hAnsi="Times New Roman" w:eastAsia="KaiTi" w:cs="Times New Roman"/>
          <w:lang w:val="en-US" w:eastAsia="zh-CN"/>
        </w:rPr>
        <w:t xml:space="preserve"> seed </w:t>
      </w:r>
      <w:r>
        <w:rPr>
          <w:rFonts w:ascii="KaiTi" w:hAnsi="KaiTi" w:eastAsia="KaiTi" w:cs="KaiTi"/>
          <w:lang w:val="zh-CN" w:eastAsia="zh-CN"/>
        </w:rPr>
        <w:t xml:space="preserve">数、</w:t>
      </w:r>
      <w:r>
        <w:rPr>
          <w:rFonts w:ascii="Times New Roman" w:hAnsi="Times New Roman" w:eastAsia="KaiTi" w:cs="Times New Roman"/>
          <w:lang w:val="en-US" w:eastAsia="zh-CN"/>
        </w:rPr>
        <w:t xml:space="preserve">paired t test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exact sign-flip test </w:t>
      </w:r>
      <w:r>
        <w:rPr>
          <w:rFonts w:ascii="KaiTi" w:hAnsi="KaiTi" w:eastAsia="KaiTi" w:cs="KaiTi"/>
          <w:lang w:val="zh-CN" w:eastAsia="zh-CN"/>
        </w:rPr>
        <w:t xml:space="preserve">和</w:t>
      </w:r>
      <w:r>
        <w:rPr>
          <w:rFonts w:ascii="Times New Roman" w:hAnsi="Times New Roman" w:eastAsia="KaiTi" w:cs="Times New Roman"/>
          <w:lang w:val="en-US" w:eastAsia="zh-CN"/>
        </w:rPr>
        <w:t xml:space="preserve"> seed-level bootstrap confidence interval</w:t>
      </w:r>
      <w:r>
        <w:rPr>
          <w:rFonts w:ascii="KaiTi" w:hAnsi="KaiTi" w:eastAsia="KaiTi" w:cs="KaiTi"/>
          <w:lang w:val="zh-CN" w:eastAsia="zh-CN"/>
        </w:rPr>
        <w:t xml:space="preserve">。五个</w:t>
      </w:r>
      <w:r>
        <w:rPr>
          <w:rFonts w:ascii="Times New Roman" w:hAnsi="Times New Roman" w:eastAsia="KaiTi" w:cs="Times New Roman"/>
          <w:lang w:val="en-US" w:eastAsia="zh-CN"/>
        </w:rPr>
        <w:t xml:space="preserve"> seeds </w:t>
      </w:r>
      <w:r>
        <w:rPr>
          <w:rFonts w:ascii="KaiTi" w:hAnsi="KaiTi" w:eastAsia="KaiTi" w:cs="KaiTi"/>
          <w:lang w:val="zh-CN" w:eastAsia="zh-CN"/>
        </w:rPr>
        <w:t xml:space="preserve">内的多个</w:t>
      </w:r>
      <w:r>
        <w:rPr>
          <w:rFonts w:ascii="Times New Roman" w:hAnsi="Times New Roman" w:eastAsia="KaiTi" w:cs="Times New Roman"/>
          <w:lang w:val="en-US" w:eastAsia="zh-CN"/>
        </w:rPr>
        <w:t xml:space="preserve"> windows</w:t>
      </w:r>
      <w:r>
        <w:rPr>
          <w:rFonts w:ascii="KaiTi" w:hAnsi="KaiTi" w:eastAsia="KaiTi" w:cs="KaiTi"/>
          <w:lang w:val="zh-CN" w:eastAsia="zh-CN"/>
        </w:rPr>
        <w:t xml:space="preserve">、</w:t>
      </w:r>
      <w:r>
        <w:rPr>
          <w:rFonts w:ascii="Times New Roman" w:hAnsi="Times New Roman" w:eastAsia="KaiTi" w:cs="Times New Roman"/>
          <w:lang w:val="en-US" w:eastAsia="zh-CN"/>
        </w:rPr>
        <w:t xml:space="preserve">horizons</w:t>
      </w:r>
      <w:r>
        <w:rPr>
          <w:rFonts w:ascii="KaiTi" w:hAnsi="KaiTi" w:eastAsia="KaiTi" w:cs="KaiTi"/>
          <w:lang w:val="zh-CN" w:eastAsia="zh-CN"/>
        </w:rPr>
        <w:t xml:space="preserve">、候选</w:t>
      </w:r>
      <w:r>
        <w:rPr>
          <w:rFonts w:ascii="Times New Roman" w:hAnsi="Times New Roman" w:eastAsia="KaiTi" w:cs="Times New Roman"/>
          <w:lang w:val="en-US" w:eastAsia="zh-CN"/>
        </w:rPr>
        <w:t xml:space="preserve"> pairs </w:t>
      </w:r>
      <w:r>
        <w:rPr>
          <w:rFonts w:ascii="KaiTi" w:hAnsi="KaiTi" w:eastAsia="KaiTi" w:cs="KaiTi"/>
          <w:lang w:val="zh-CN" w:eastAsia="zh-CN"/>
        </w:rPr>
        <w:t xml:space="preserve">或</w:t>
      </w:r>
      <w:r>
        <w:rPr>
          <w:rFonts w:ascii="Times New Roman" w:hAnsi="Times New Roman" w:eastAsia="KaiTi" w:cs="Times New Roman"/>
          <w:lang w:val="en-US" w:eastAsia="zh-CN"/>
        </w:rPr>
        <w:t xml:space="preserve"> generation draws </w:t>
      </w:r>
      <w:r>
        <w:rPr>
          <w:rFonts w:ascii="KaiTi" w:hAnsi="KaiTi" w:eastAsia="KaiTi" w:cs="KaiTi"/>
          <w:lang w:val="zh-CN" w:eastAsia="zh-CN"/>
        </w:rPr>
        <w:t xml:space="preserve">均为相关观测，不能扩充为额外训练样本。</w:t>
      </w:r>
    </w:p>
    <w:p>
      <w:pPr>
        <w:pStyle w:val="BodyText"/>
      </w:pPr>
      <w:r>
        <w:rPr>
          <w:rFonts w:ascii="Times New Roman" w:hAnsi="Times New Roman" w:eastAsia="KaiTi" w:cs="Times New Roman"/>
          <w:lang w:val="en-US" w:eastAsia="zh-CN"/>
        </w:rPr>
        <w:t>C1 的冻结候选审计在同一 candidate group 上计算 raw/RC reward 与 decoder-input latent/code reference 的 Spearman correlation，并统计 pairwise ranking flip。置信区间按 episode cluster bootstrap 构造；VP2 的重复 generation draws 先在 context/episode 内聚合，不作为独立样本。正式主结果同时保存数据划分、checkpoint selection、聚合规则及其 manifest/hash，后续分析不得静默更改协议后与原结果混报。</w:t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  <w:r>
        <w:rPr>
          <w:rFonts w:ascii="Times New Roman" w:hAnsi="Times New Roman" w:eastAsia="KaiTi" w:cs="Times New Roman"/>
          <w:lang w:val="en-US" w:eastAsia="zh-CN"/>
        </w:rPr>
      </w:r>
      <w:r>
        <w:rPr>
          <w:rFonts w:ascii="KaiTi" w:hAnsi="KaiTi" w:eastAsia="KaiTi" w:cs="KaiTi"/>
          <w:lang w:val="zh-CN" w:eastAsia="zh-CN"/>
        </w:rPr>
      </w:r>
    </w:p>
    <w:p>
      <w:pPr>
        <w:pStyle w:val="BodyText"/>
      </w:pPr>
      <w:r>
        <w:rPr>
          <w:rFonts w:ascii="KaiTi" w:hAnsi="KaiTi" w:eastAsia="KaiTi" w:cs="KaiTi"/>
          <w:lang w:val="zh-CN" w:eastAsia="zh-CN"/>
        </w:rPr>
        <w:t xml:space="preserve">实验使用</w:t>
      </w:r>
      <w:r>
        <w:rPr>
          <w:rFonts w:ascii="Times New Roman" w:hAnsi="Times New Roman" w:eastAsia="KaiTi" w:cs="Times New Roman"/>
          <w:lang w:val="en-US" w:eastAsia="zh-CN"/>
        </w:rPr>
        <w:t xml:space="preserve"> PyTorch </w:t>
      </w:r>
      <w:r>
        <w:rPr>
          <w:rFonts w:ascii="KaiTi" w:hAnsi="KaiTi" w:eastAsia="KaiTi" w:cs="KaiTi"/>
          <w:lang w:val="zh-CN" w:eastAsia="zh-CN"/>
        </w:rPr>
        <w:t xml:space="preserve">在单张</w:t>
      </w:r>
      <w:r>
        <w:rPr>
          <w:rFonts w:ascii="Times New Roman" w:hAnsi="Times New Roman" w:eastAsia="KaiTi" w:cs="Times New Roman"/>
          <w:lang w:val="en-US" w:eastAsia="zh-CN"/>
        </w:rPr>
        <w:t xml:space="preserve"> NVIDIA GeForce RTX 5090 32 GB GPU </w:t>
      </w:r>
      <w:r>
        <w:rPr>
          <w:rFonts w:ascii="KaiTi" w:hAnsi="KaiTi" w:eastAsia="KaiTi" w:cs="KaiTi"/>
          <w:lang w:val="zh-CN" w:eastAsia="zh-CN"/>
        </w:rPr>
        <w:t xml:space="preserve">上完成。训练采用</w:t>
      </w:r>
      <w:r>
        <w:rPr>
          <w:rFonts w:ascii="Times New Roman" w:hAnsi="Times New Roman" w:eastAsia="KaiTi" w:cs="Times New Roman"/>
          <w:lang w:val="en-US" w:eastAsia="zh-CN"/>
        </w:rPr>
        <w:t xml:space="preserve"> float32 policy weights</w:t>
      </w:r>
      <w:r>
        <w:rPr>
          <w:rFonts w:ascii="KaiTi" w:hAnsi="KaiTi" w:eastAsia="KaiTi" w:cs="KaiTi"/>
          <w:lang w:val="zh-CN" w:eastAsia="zh-CN"/>
        </w:rPr>
        <w:t xml:space="preserve">，并在</w:t>
      </w:r>
      <w:r>
        <w:rPr>
          <w:rFonts w:ascii="Times New Roman" w:hAnsi="Times New Roman" w:eastAsia="KaiTi" w:cs="Times New Roman"/>
          <w:lang w:val="en-US" w:eastAsia="zh-CN"/>
        </w:rPr>
        <w:t xml:space="preserve"> tokenizer/decoder </w:t>
      </w:r>
      <w:r>
        <w:rPr>
          <w:rFonts w:ascii="KaiTi" w:hAnsi="KaiTi" w:eastAsia="KaiTi" w:cs="KaiTi"/>
          <w:lang w:val="zh-CN" w:eastAsia="zh-CN"/>
        </w:rPr>
        <w:t xml:space="preserve">等显存密集模块中使用</w:t>
      </w:r>
      <w:r>
        <w:rPr>
          <w:rFonts w:ascii="Times New Roman" w:hAnsi="Times New Roman" w:eastAsia="KaiTi" w:cs="Times New Roman"/>
          <w:lang w:val="en-US" w:eastAsia="zh-CN"/>
        </w:rPr>
        <w:t xml:space="preserve"> bfloat16 autocast</w:t>
      </w:r>
      <w:r>
        <w:rPr>
          <w:rFonts w:ascii="KaiTi" w:hAnsi="KaiTi" w:eastAsia="KaiTi" w:cs="KaiTi"/>
          <w:lang w:val="zh-CN" w:eastAsia="zh-CN"/>
        </w:rPr>
        <w:t xml:space="preserve">。代码、</w:t>
      </w:r>
      <w:r>
        <w:rPr>
          <w:rFonts w:ascii="Times New Roman" w:hAnsi="Times New Roman" w:eastAsia="KaiTi" w:cs="Times New Roman"/>
          <w:lang w:val="en-US" w:eastAsia="zh-CN"/>
        </w:rPr>
        <w:t xml:space="preserve">manifest</w:t>
      </w:r>
      <w:r>
        <w:rPr>
          <w:rFonts w:ascii="KaiTi" w:hAnsi="KaiTi" w:eastAsia="KaiTi" w:cs="KaiTi"/>
          <w:lang w:val="zh-CN" w:eastAsia="zh-CN"/>
        </w:rPr>
        <w:t xml:space="preserve">、随机种子、</w:t>
      </w:r>
      <w:r>
        <w:rPr>
          <w:rFonts w:ascii="Times New Roman" w:hAnsi="Times New Roman" w:eastAsia="KaiTi" w:cs="Times New Roman"/>
          <w:lang w:val="en-US" w:eastAsia="zh-CN"/>
        </w:rPr>
        <w:t xml:space="preserve">checkpoint </w:t>
      </w:r>
      <w:r>
        <w:rPr>
          <w:rFonts w:ascii="KaiTi" w:hAnsi="KaiTi" w:eastAsia="KaiTi" w:cs="KaiTi"/>
          <w:lang w:val="zh-CN" w:eastAsia="zh-CN"/>
        </w:rPr>
        <w:t xml:space="preserve">路径和评测聚合方式均写入每个运行的</w:t>
      </w:r>
      <w:r>
        <w:rPr>
          <w:rFonts w:ascii="Times New Roman" w:hAnsi="Times New Roman" w:eastAsia="KaiTi" w:cs="Times New Roman"/>
          <w:lang w:val="en-US" w:eastAsia="zh-CN"/>
        </w:rPr>
        <w:t xml:space="preserve"> JSON artifact</w:t>
      </w:r>
      <w:r>
        <w:rPr>
          <w:rFonts w:ascii="KaiTi" w:hAnsi="KaiTi" w:eastAsia="KaiTi" w:cs="KaiTi"/>
          <w:lang w:val="zh-CN" w:eastAsia="zh-CN"/>
        </w:rPr>
        <w:t xml:space="preserve">；正式发布版本将同时提供环境依赖锁定文件与</w:t>
      </w:r>
      <w:r>
        <w:rPr>
          <w:rFonts w:ascii="Times New Roman" w:hAnsi="Times New Roman" w:eastAsia="KaiTi" w:cs="Times New Roman"/>
          <w:lang w:val="en-US" w:eastAsia="zh-CN"/>
        </w:rPr>
        <w:t xml:space="preserve"> checkpoint/manifest hashes</w:t>
      </w:r>
      <w:r>
        <w:rPr>
          <w:rFonts w:ascii="KaiTi" w:hAnsi="KaiTi" w:eastAsia="KaiTi" w:cs="KaiTi"/>
          <w:lang w:val="zh-CN" w:eastAsia="zh-CN"/>
        </w:rPr>
        <w:t xml:space="preserve">。</w:t>
      </w:r>
    </w:p>
    <w:sectPr>
      <w:footerReference xmlns:r="http://schemas.openxmlformats.org/officeDocument/2006/relationships" w:type="default" r:id="R825f5b3fe24b4f29"/>
      <w:pgSz w:w="11906" w:h="16838"/>
      <w:pgMar w:top="1276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KaiTi">
    <w:family w:val="roman"/>
    <w:charset w:val="86"/>
  </w:font>
  <w:font w:name="Times New Roman">
    <w:family w:val="roman"/>
    <w:charset w:val="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KaiTi" w:cs="Times New Roman"/>
        <w:lang w:val="en-US" w:eastAsia="zh-CN"/>
        <w:sz w:val="18"/>
        <w:szCs w:val="18"/>
      </w:rPr>
      <w:fldChar w:fldCharType="begin"/>
    </w:r>
    <w:r>
      <w:rPr>
        <w:rFonts w:ascii="Times New Roman" w:hAnsi="Times New Roman" w:eastAsia="KaiTi" w:cs="Times New Roman"/>
        <w:lang w:val="en-US" w:eastAsia="zh-CN"/>
        <w:sz w:val="18"/>
        <w:szCs w:val="18"/>
      </w:rPr>
      <w:instrText xml:space="preserve"> PAGE </w:instrText>
    </w:r>
    <w:r>
      <w:rPr>
        <w:rFonts w:ascii="Times New Roman" w:hAnsi="Times New Roman" w:eastAsia="KaiTi" w:cs="Times New Roman"/>
        <w:lang w:val="en-US" w:eastAsia="zh-CN"/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>
  <w:compat/>
  <w:proofState w:spelling="clean" w:grammar="clean"/>
  <w:updateFields w:val="true"/>
</w:settings>
</file>

<file path=word/styles.xml><?xml version="1.0" encoding="utf-8"?>
<w:styles xmlns:w="http://schemas.openxmlformats.org/wordprocessingml/2006/main">
  <w:docDefaults>
    <w:rPrDefault>
      <w:rPr>
        <w:rPr>
          <w:rFonts w:ascii="Times New Roman" w:hAnsi="Times New Roman" w:eastAsia="KaiTi" w:cs="Times New Roman"/>
          <w:lang w:val="en-US" w:eastAsia="zh-CN"/>
        </w:rPr>
      </w:rPr>
    </w:rPrDefault>
    <w:pPrDefault>
      <w:pPr>
        <w:spacing w:before="0" w:after="120" w:line="360" w:lineRule="auto"/>
      </w:pPr>
    </w:pPrDefault>
  </w:docDefaults>
  <w:style w:type="paragraph" w:styleId="Normal" w:customStyle="false">
    <w:name w:val="正文默认"/>
    <w:next w:val="Normal"/>
    <w:pPr>
      <w:jc w:val="both"/>
      <w:spacing w:before="0" w:after="120" w:line="360" w:lineRule="auto"/>
      <w:ind w:firstLine="480"/>
      <w:widowControl/>
      <w:autoSpaceDE w:val="true"/>
      <w:autoSpaceDN w:val="true"/>
    </w:pPr>
    <w:rPr>
      <w:rPr>
        <w:rFonts w:ascii="Times New Roman" w:hAnsi="Times New Roman" w:eastAsia="KaiTi" w:cs="Times New Roman"/>
        <w:lang w:val="en-US" w:eastAsia="zh-CN"/>
        <w:sz w:val="24"/>
        <w:szCs w:val="24"/>
      </w:rPr>
    </w:rPr>
  </w:style>
  <w:style w:type="paragraph" w:styleId="BodyText" w:customStyle="true">
    <w:name w:val="正文"/>
    <w:basedOn w:val="Normal"/>
    <w:next w:val="BodyText"/>
    <w:pPr>
      <w:jc w:val="both"/>
      <w:spacing w:before="0" w:after="120" w:line="360" w:lineRule="auto"/>
      <w:ind w:firstLine="480"/>
      <w:widowControl/>
      <w:autoSpaceDE w:val="true"/>
      <w:autoSpaceDN w:val="true"/>
    </w:pPr>
    <w:rPr>
      <w:rPr>
        <w:rFonts w:ascii="Times New Roman" w:hAnsi="Times New Roman" w:eastAsia="KaiTi" w:cs="Times New Roman"/>
        <w:lang w:val="en-US" w:eastAsia="zh-CN"/>
        <w:sz w:val="24"/>
        <w:szCs w:val="24"/>
      </w:rPr>
    </w:rPr>
  </w:style>
  <w:style w:type="paragraph" w:styleId="DocTitle" w:customStyle="true">
    <w:name w:val="文档标题"/>
    <w:basedOn w:val="Normal"/>
    <w:next w:val="BodyText"/>
    <w:pPr>
      <w:jc w:val="center"/>
      <w:spacing w:before="0" w:after="180" w:line="420" w:lineRule="auto"/>
      <w:ind w:firstLine="0"/>
      <w:widowControl/>
      <w:autoSpaceDE w:val="true"/>
      <w:autoSpaceDN w:val="true"/>
      <w:keepNext/>
      <w:keepLines/>
      <w:outlineLvl w:val="0"/>
    </w:pPr>
    <w:rPr>
      <w:rPr>
        <w:rFonts w:ascii="Times New Roman" w:hAnsi="Times New Roman" w:eastAsia="KaiTi" w:cs="Times New Roman"/>
        <w:lang w:val="en-US" w:eastAsia="zh-CN"/>
        <w:sz w:val="36"/>
        <w:szCs w:val="36"/>
        <w:b/>
        <w:bCs/>
      </w:rPr>
    </w:rPr>
  </w:style>
  <w:style w:type="paragraph" w:styleId="Subtitle" w:customStyle="true">
    <w:name w:val="副标题"/>
    <w:basedOn w:val="Normal"/>
    <w:next w:val="Subtitle"/>
    <w:pPr>
      <w:jc w:val="center"/>
      <w:spacing w:before="0" w:after="360" w:line="300" w:lineRule="auto"/>
      <w:ind w:firstLine="0"/>
      <w:widowControl/>
      <w:autoSpaceDE w:val="true"/>
      <w:autoSpaceDN w:val="true"/>
    </w:pPr>
    <w:rPr>
      <w:rPr>
        <w:rFonts w:ascii="Times New Roman" w:hAnsi="Times New Roman" w:eastAsia="KaiTi" w:cs="Times New Roman"/>
        <w:lang w:val="en-US" w:eastAsia="zh-CN"/>
        <w:sz w:val="22"/>
        <w:szCs w:val="22"/>
      </w:rPr>
    </w:rPr>
  </w:style>
  <w:style w:type="paragraph" w:styleId="Heading1" w:customStyle="true">
    <w:name w:val="一级标题"/>
    <w:basedOn w:val="Normal"/>
    <w:next w:val="BodyText"/>
    <w:pPr>
      <w:jc w:val="left"/>
      <w:spacing w:before="300" w:after="120" w:line="360" w:lineRule="auto"/>
      <w:ind w:firstLine="0"/>
      <w:widowControl/>
      <w:autoSpaceDE w:val="true"/>
      <w:autoSpaceDN w:val="true"/>
      <w:keepNext/>
      <w:keepLines/>
      <w:outlineLvl w:val="0"/>
    </w:pPr>
    <w:rPr>
      <w:rPr>
        <w:rFonts w:ascii="Times New Roman" w:hAnsi="Times New Roman" w:eastAsia="KaiTi" w:cs="Times New Roman"/>
        <w:lang w:val="en-US" w:eastAsia="zh-CN"/>
        <w:sz w:val="30"/>
        <w:szCs w:val="30"/>
        <w:b/>
        <w:bCs/>
      </w:rPr>
    </w:rPr>
  </w:style>
  <w:style w:type="paragraph" w:styleId="Heading2" w:customStyle="true">
    <w:name w:val="二级标题"/>
    <w:basedOn w:val="Normal"/>
    <w:next w:val="BodyText"/>
    <w:pPr>
      <w:jc w:val="left"/>
      <w:spacing w:before="220" w:after="80" w:line="336" w:lineRule="auto"/>
      <w:ind w:firstLine="0"/>
      <w:widowControl/>
      <w:autoSpaceDE w:val="true"/>
      <w:autoSpaceDN w:val="true"/>
      <w:keepNext/>
      <w:keepLines/>
      <w:outlineLvl w:val="1"/>
    </w:pPr>
    <w:rPr>
      <w:rPr>
        <w:rFonts w:ascii="Times New Roman" w:hAnsi="Times New Roman" w:eastAsia="KaiTi" w:cs="Times New Roman"/>
        <w:lang w:val="en-US" w:eastAsia="zh-CN"/>
        <w:sz w:val="26"/>
        <w:szCs w:val="26"/>
        <w:b/>
        <w:bCs/>
      </w:rPr>
    </w:rPr>
  </w:style>
  <w:style w:type="paragraph" w:styleId="EquationText" w:customStyle="true">
    <w:name w:val="公式"/>
    <w:basedOn w:val="Normal"/>
    <w:next w:val="EquationText"/>
    <w:pPr>
      <w:jc w:val="center"/>
      <w:spacing w:before="80" w:after="120" w:line="300" w:lineRule="auto"/>
      <w:ind w:firstLine="0"/>
      <w:widowControl/>
      <w:autoSpaceDE w:val="true"/>
      <w:autoSpaceDN w:val="true"/>
    </w:pPr>
    <w:rPr>
      <w:rPr>
        <w:rFonts w:ascii="Times New Roman" w:hAnsi="Times New Roman" w:eastAsia="KaiTi" w:cs="Times New Roman"/>
        <w:lang w:val="en-US" w:eastAsia="zh-CN"/>
        <w:sz w:val="23"/>
        <w:szCs w:val="23"/>
      </w:rPr>
    </w:rPr>
  </w:style>
  <w:style w:type="paragraph" w:styleId="CaptionText" w:customStyle="true">
    <w:name w:val="表题"/>
    <w:basedOn w:val="Normal"/>
    <w:next w:val="CaptionText"/>
    <w:pPr>
      <w:jc w:val="center"/>
      <w:spacing w:before="180" w:after="80" w:line="276" w:lineRule="auto"/>
      <w:ind w:firstLine="0"/>
      <w:widowControl/>
      <w:autoSpaceDE w:val="true"/>
      <w:autoSpaceDN w:val="true"/>
    </w:pPr>
    <w:rPr>
      <w:rPr>
        <w:rFonts w:ascii="Times New Roman" w:hAnsi="Times New Roman" w:eastAsia="KaiTi" w:cs="Times New Roman"/>
        <w:lang w:val="en-US" w:eastAsia="zh-CN"/>
        <w:sz w:val="21"/>
        <w:szCs w:val="21"/>
      </w:rPr>
    </w:rPr>
  </w:style>
  <w:style w:type="paragraph" w:styleId="TableText" w:customStyle="true">
    <w:name w:val="表格文字"/>
    <w:basedOn w:val="Normal"/>
    <w:next w:val="TableText"/>
    <w:pPr>
      <w:jc w:val="center"/>
      <w:spacing w:before="0" w:after="0" w:line="260" w:lineRule="auto"/>
      <w:ind w:firstLine="0"/>
      <w:widowControl/>
      <w:autoSpaceDE w:val="true"/>
      <w:autoSpaceDN w:val="true"/>
    </w:pPr>
    <w:rPr>
      <w:rPr>
        <w:rFonts w:ascii="Times New Roman" w:hAnsi="Times New Roman" w:eastAsia="KaiTi" w:cs="Times New Roman"/>
        <w:lang w:val="en-US" w:eastAsia="zh-CN"/>
        <w:sz w:val="19"/>
        <w:szCs w:val="19"/>
      </w:rPr>
    </w:rPr>
  </w:style>
</w:styles>
</file>

<file path=word/_rels/document.xml.rels><?xml version='1.0' encoding='UTF-8' standalone='yes'?>
<Relationships xmlns="http://schemas.openxmlformats.org/package/2006/relationships"><Relationship Id="Ra790200659fc4020" Type="http://schemas.openxmlformats.org/officeDocument/2006/relationships/styles" Target="styles.xml"/><Relationship Id="Rf190f40c17144ea3" Type="http://schemas.openxmlformats.org/officeDocument/2006/relationships/settings" Target="settings.xml"/><Relationship Id="Re3bc5007cd774577" Type="http://schemas.openxmlformats.org/officeDocument/2006/relationships/fontTable" Target="fontTable.xml"/><Relationship Id="R825f5b3fe24b4f29" Type="http://schemas.openxmlformats.org/officeDocument/2006/relationships/footer" Target="footer1.xml"/></Relationships>
</file>