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发货管家系统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A90D9"/>
          <w:sz w:val="30"/>
          <w:szCs w:val="30"/>
        </w:rPr>
        <w:t xml:space="preserve">Product Requirements Document</w:t>
      </w:r>
    </w:p>
    <w:p>
      <w:pPr>
        <w:spacing w:before="60" w:after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待评审</w:t>
            </w:r>
          </w:p>
        </w:tc>
      </w:tr>
      <w:tr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适用端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Web（手机优先）/ PWA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项目背景与目标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业务背景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当前经营模式为批发与零售并行，使用10+个闲鱼账号运营，每日订单量30-100单。批发客户通过私信发送快递单号，零售客户通过闲鱼平台上传单号，两种模式并存导致以下痛点：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痛点描述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D7D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P1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多账号管理分散，无法统一查看订单状态</w:t>
            </w:r>
          </w:p>
        </w:tc>
        <w:tc>
          <w:tcPr>
            <w:tcW w:type="dxa" w:w="3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高频漏单风险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D7D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P2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批发订单需逐一打开聊天框确认是否已发货</w:t>
            </w:r>
          </w:p>
        </w:tc>
        <w:tc>
          <w:tcPr>
            <w:tcW w:type="dxa" w:w="3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操作效率低下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P3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批发订单结算方式多样（预付/账期），欠款难追踪</w:t>
            </w:r>
          </w:p>
        </w:tc>
        <w:tc>
          <w:tcPr>
            <w:tcW w:type="dxa" w:w="3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资金流失风险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P4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异常订单（补发、退换）无专项记录，依靠人工记忆</w:t>
            </w:r>
          </w:p>
        </w:tc>
        <w:tc>
          <w:tcPr>
            <w:tcW w:type="dxa" w:w="3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售后处理混乱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P5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产品SKU与订单关联缺失，库存管控能力为零</w:t>
            </w:r>
          </w:p>
        </w:tc>
        <w:tc>
          <w:tcPr>
            <w:tcW w:type="dxa" w:w="3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扩展瓶颈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产品目标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构建一套以「发货状态管理」为核心的订单中台系统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支持批发/零售双模式，统一管理10+个闲鱼账号的订单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提供清晰的发货状态分类、结算追踪和异常预警能力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为后期接入库存管理系统预留标准化数据接口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项目范围（分期规划）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3600"/>
        <w:gridCol w:w="1600"/>
      </w:tblGrid>
      <w:tr>
        <w:trPr>
          <w:tblHeader/>
        </w:trP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预计周期</w:t>
            </w:r>
          </w:p>
        </w:tc>
      </w:tr>
      <w:tr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MVP 核心版</w:t>
            </w:r>
          </w:p>
        </w:tc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账号管理、手动录入订单、发货状态管理、超时红色预警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4-6周</w:t>
            </w:r>
          </w:p>
        </w:tc>
      </w:tr>
      <w:tr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提效版</w:t>
            </w:r>
          </w:p>
        </w:tc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批发结算模块、产品库+SKU选择、浏览器推送通知、数据导出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6-8周</w:t>
            </w:r>
          </w:p>
        </w:tc>
      </w:tr>
      <w:tr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自动化版</w:t>
            </w:r>
          </w:p>
        </w:tc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闲鱼CSV导入、库存系统对接、多账号数据看板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待评估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用户角色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本系统当前为单用户内部工具，后期可扩展至多人协作（如仓库员、财务等）。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运营者（主用户）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日常录单、发货操作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快速录入、一眼看清发货状态、及时收到异常提醒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仓库员（后期）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查看待发货清单、更新发货状态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只需关注「待发货」清单，操作简单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财务（后期）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查看结算状态、导出账单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批发客户欠款汇总、一键导出报表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功能模块详细需求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模块一：账号管理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管理所有闲鱼账号信息，作为订单归属的基础维度。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功能点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新增 / 编辑 / 停用闲鱼账号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账号字段：账号名称、账号备注（如女装专号）、业务类型（批发 / 零售 / 混合）、创建时间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账号列表支持快速筛选，订单录入时可下拉选择所属账号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账号停用后仍保留历史订单数据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数据结构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系统自动生成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闲鱼账号名/昵称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remark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账号备注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biz_type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枚举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wholesale / retail / mixed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枚举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active / inactive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模块二：订单管理（核心）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分为批发订单和零售订单两个视图，共享同一数据模型，通过订单类型字段区分。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3.2.1 订单数据结构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批发/零售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闲鱼订单号，手动录入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外键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关联所属账号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order_type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枚举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wholesale（批发）/ retail（零售）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buyer_name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买家昵称或联系人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shipping_address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文本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完整收货地址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items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JSON数组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产品明细：[{sku_id, name, qty, unit_price}]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数字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订单总金额（元）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ship_status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枚举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pending / shipped_private / shipped_uploaded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tracking_number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快递单号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tracking_method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枚举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private_chat（私发）/ platform_upload（平台上传）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is_abnormal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布尔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是否异常订单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abnormal_type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枚举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resend / address_error / reject / other（仅异常时填写）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remark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文本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备注，如补发说明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settlement_status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枚举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仅批发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unpaid / partial_paid / settled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paid_amount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数字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仅批发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已收金额（元）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订单创建时间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shipped_at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通用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发货时间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3.2.2 发货状态定义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D7D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🔴  未发货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🟡  已发货·私发单号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🟢  已发货·已上传单号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D7D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2335"/>
                <w:sz w:val="20"/>
                <w:szCs w:val="20"/>
              </w:rPr>
              <w:t xml:space="preserve">订单已录入，尚未安排发货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20"/>
                <w:szCs w:val="20"/>
              </w:rPr>
              <w:t xml:space="preserve">已发货并通过聊天私发快递单号给买家（主要用于批发）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20"/>
                <w:szCs w:val="20"/>
              </w:rPr>
              <w:t xml:space="preserve">已发货并在闲鱼平台上传快递单号（主要用于零售）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3.2.3 订单操作流程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运营者手动录入订单基本信息（订单号、买家、地址、产品明细）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选择订单类型：批发 / 零售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录入产品明细：从产品库选择SKU，填写数量，系统自动计算金额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安排发货后，更新发货状态并填入快递单号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批发订单额外更新结算状态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如有异常，勾选异常订单并选择异常类型，填写备注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模块三：结算管理（批发专属）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针对批发客户的「先款后货」和「部分预付」两种结算模式，追踪每笔订单的收款情况。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订单级结算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每笔批发订单显示：订单金额 / 已收金额 / 待收尾款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结算状态：未付款 → 已付定金 → 已结清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可手动更新收款记录（收款金额、收款时间、备注）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客户级汇总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按买家昵称聚合，展示该客户的历史订单数、累计应收、累计已收、当前欠款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欠款金额超过阈值可设置提醒（后期功能）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模块四：异常与提醒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3.4.1 异常订单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建议处理方式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resend（补发）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买家反馈未收到/破损，需重新寄送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新建关联订单，原单备注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address_error（地址异常）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地址填写错误，包裹无法投递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联系买家确认新地址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reject（拒收）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买家拒绝收货，包裹退回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记录退货状态，处理退款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other（其他）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其他自定义异常情况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填写备注说明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3.4.2 超时提醒规则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触发条件：订单创建超过24小时，发货状态仍为「未发货」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1：系统内红色标记 + 首页异常角标，进入系统即可看到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2：浏览器推送通知（Web Push，PWA支持，无需安装App）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3：若开发原生App，支持App推送通知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3.4.3 首页提醒看板（Phase 1）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「待处理」卡片：显示未发货订单总数（超时单数用红色角标标注）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「异常订单」卡片：显示当前需跟进的异常订单数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「待收尾款」卡片：显示批发客户欠款汇总金额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模块五：产品库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独立模块，为订单录入的SKU选择提供数据支撑，并为后期库存系统对接打好基础。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功能点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新增 / 编辑 / 停用 SKU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SKU字段：SKU编码、产品名称、规格/颜色/尺码、单价、所属类目、状态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订单录入时通过搜索/下拉快速选择SKU，自动带出单价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支持从Excel模板批量导入初始SKU数据（对接现有数据）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SKU数据结构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sku_id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系统自动生成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sku_code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自定义SKU编码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产品名称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spec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规格（颜色/尺码等）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数字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单价（元）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产品类目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枚举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active / inactive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实现建议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性能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列表页加载 &lt; 1.5秒；支持单账号500+订单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分页加载 + 索引优化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响应式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手机端优先，核心操作单手可完成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移动端优先CSS布局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可用性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核心功能（录单/改状态）操作步骤 ≤ 3步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简化表单设计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订单数据云端存储，需账号密码登录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Supabase Row Level Security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离线支持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PWA支持，弱网下可查看已加载数据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Service Worker缓存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支持导出当前筛选的订单为Excel文件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前端CSV/XLSX生成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扩展性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数据模型预留库存字段接口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inventory_id外键字段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技术架构建议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推荐技术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生态成熟，PWA支持完善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UI组件库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Ant Design Mobile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专为移动端优化，适合手机优先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后端/数据库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Supabase（PostgreSQL）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开箱即用，支持实时同步和权限控制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推送通知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Web Push API（Phase 2）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PWA原生支持，无需开发App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部署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免费额度够用，CI/CD自动化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SheetJS（xlsx库）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前端直接生成Excel，无需后端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系统架构图（示意）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[ 用户设备（手机/电脑浏览器）]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↕ HTTPS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[ React PWA 前端应用 ]  ←→  [ Web Push 推送服务 ]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↕ Supabase SDK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[ Supabase 后端 ]  PostgreSQL + Auth + RLS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↕ 后期对接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[ 库存管理系统 ]  （Phase 3 扩展）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闲鱼订单导入方案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1</w:t>
            </w:r>
          </w:p>
        </w:tc>
        <w:tc>
          <w:tcPr>
            <w:tcW w:type="dxa" w:w="7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手动录入：运营者逐条录入订单信息，通过产品库快速选择SKU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Phase 2</w:t>
            </w:r>
          </w:p>
        </w:tc>
        <w:tc>
          <w:tcPr>
            <w:tcW w:type="dxa" w:w="7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CSV批量导入：从闲鱼后台手动导出订单CSV，系统提供导入模板和字段映射功能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Phase 3</w:t>
            </w:r>
          </w:p>
        </w:tc>
        <w:tc>
          <w:tcPr>
            <w:tcW w:type="dxa" w:w="7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自动同步（待评估）：研究闲鱼开放生态，评估合规性后决定实现方式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C05621" w:sz="12" w:space="4"/>
        </w:pBdr>
        <w:shd w:fill="FEEBC8" w:val="clear"/>
        <w:spacing w:before="100" w:after="100"/>
        <w:ind w:left="240"/>
      </w:pPr>
      <w:r>
        <w:rPr>
          <w:rFonts w:ascii="Arial" w:cs="Arial" w:eastAsia="Arial" w:hAnsi="Arial"/>
          <w:color w:val="C05621"/>
          <w:sz w:val="20"/>
          <w:szCs w:val="20"/>
        </w:rPr>
        <w:t xml:space="preserve">⚠ 注意：闲鱼目前未提供官方开放API，自动同步方案存在合规风险，建议Phase 1-2先使用手动/CSV方式，稳定可靠。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开发排期建议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560"/>
        <w:gridCol w:w="1200"/>
      </w:tblGrid>
      <w:tr>
        <w:trPr>
          <w:tblHeader/>
        </w:trP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基础框架</w:t>
            </w:r>
          </w:p>
        </w:tc>
        <w:tc>
          <w:tcPr>
            <w:tcW w:type="dxa" w:w="4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项目初始化、账号管理模块、基础订单录入（无SKU选择）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W1-W2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C6F6D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发货状态管理</w:t>
            </w:r>
          </w:p>
        </w:tc>
        <w:tc>
          <w:tcPr>
            <w:tcW w:type="dxa" w:w="4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发货状态三档、超时红色标记、首页提醒看板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W3-W4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产品库+结算</w:t>
            </w:r>
          </w:p>
        </w:tc>
        <w:tc>
          <w:tcPr>
            <w:tcW w:type="dxa" w:w="4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产品库模块、订单SKU关联、批发结算追踪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W5-W7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BC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提效与通知</w:t>
            </w:r>
          </w:p>
        </w:tc>
        <w:tc>
          <w:tcPr>
            <w:tcW w:type="dxa" w:w="4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浏览器推送通知、数据筛选搜索、Excel导出、Excel批量导入订单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W8-W10</w:t>
            </w:r>
          </w:p>
        </w:tc>
      </w:tr>
      <w:tr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自动化（待定）</w:t>
            </w:r>
          </w:p>
        </w:tc>
        <w:tc>
          <w:tcPr>
            <w:tcW w:type="dxa" w:w="4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库存系统接口对接、多账号数据统计看板</w:t>
            </w:r>
          </w:p>
        </w:tc>
        <w:tc>
          <w:tcPr>
            <w:tcW w:type="dxa" w:w="1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待确认事项</w:t>
      </w:r>
    </w:p>
    <w:p>
      <w:pPr>
        <w:spacing w:before="6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以下问题需在开发启动前与需求方确认：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80"/>
        <w:gridCol w:w="408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系统是否需要多账号登录（如仓库员独立登录）？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影响用户权限设计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批发客户是否需要建立独立的「客户档案」？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影响结算模块数据关联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超时提醒的时间阈值是否固定24小时，还是可以自定义？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影响系统配置项设计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产品SKU是否有图片需求（发货时快速核对）？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影响产品库存储设计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Excel导入时，闲鱼导出的CSV格式是否已有样本可参考？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影响字段映射开发工作量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附录：名词定义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批发订单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来自批发客户的订单，通常数量较大，单号通过私信发送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零售订单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来自普通消费者的订单，单号通过闲鱼平台上传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私发单号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通过闲鱼聊天窗口私信发送快递单号给买家（不经平台系统）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上传单号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通过闲鱼平台订单管理功能正式上传快递单号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SKU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Stock Keeping Unit，库存单位，代表一个特定产品规格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PWA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Progressive Web App，可添加到手机桌面的网页应用，支持推送通知</w:t>
            </w:r>
          </w:p>
        </w:tc>
      </w:tr>
      <w:tr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超时订单</w:t>
            </w:r>
          </w:p>
        </w:tc>
        <w:tc>
          <w:tcPr>
            <w:tcW w:type="dxa" w:w="46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创建超过24小时且发货状态仍为「未发货」的订单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E2E8F0" w:sz="4" w:space="8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文档结束 · 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8000"/>
      </w:tabs>
      <w:spacing w:before="0"/>
    </w:pPr>
    <w:r>
      <w:rPr>
        <w:rFonts w:ascii="Arial" w:cs="Arial" w:eastAsia="Arial" w:hAnsi="Arial"/>
        <w:color w:val="AAAAAA"/>
        <w:sz w:val="16"/>
        <w:szCs w:val="16"/>
      </w:rPr>
      <w:t xml:space="preserve">保密文件 · 仅供内部使用</w:t>
    </w:r>
    <w:r>
      <w:rPr>
        <w:rFonts w:ascii="Arial" w:cs="Arial" w:eastAsia="Arial" w:hAnsi="Arial"/>
        <w:color w:val="AAAAAA"/>
        <w:sz w:val="16"/>
        <w:szCs w:val="16"/>
      </w:rPr>
      <w:t xml:space="preserve">	第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8000"/>
      </w:tabs>
      <w:spacing w:after="0"/>
    </w:pPr>
    <w:r>
      <w:rPr>
        <w:rFonts w:ascii="Arial" w:cs="Arial" w:eastAsia="Arial" w:hAnsi="Arial"/>
        <w:color w:val="2E75B6"/>
        <w:sz w:val="18"/>
        <w:szCs w:val="18"/>
      </w:rPr>
      <w:t xml:space="preserve">发货管家系统 · 产品需求文档 (PRD)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v1.0 · 2026年3月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2026-03-25T09:48:20.056Z</dcterms:created>
  <dcterms:modified xsi:type="dcterms:W3CDTF">2026-03-25T09:48:20.057Z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