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1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99 101 111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120 112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3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1 2 3 4 5 -1 1 2 3 4 5 -1 1 2 3 4 5 -1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4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temp=true;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j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p[r]=i;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p[j]+p[k]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</Words>
  <Characters>75</Characters>
  <Application>WPS Office</Application>
  <Paragraphs>13</Paragraphs>
  <CharactersWithSpaces>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2020-12-20T06:45:44Z</dcterms:created>
  <dc:creator>DVC-AN20</dc:creator>
  <lastModifiedBy>DVC-AN20</lastModifiedBy>
  <dcterms:modified xsi:type="dcterms:W3CDTF">2020-12-20T10:38:39Z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