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B0B77">
      <w:pPr>
        <w:keepNext w:val="0"/>
        <w:keepLines w:val="0"/>
        <w:widowControl/>
        <w:numPr>
          <w:ilvl w:val="0"/>
          <w:numId w:val="1"/>
        </w:numPr>
        <w:suppressLineNumbers w:val="0"/>
        <w:pBdr>
          <w:bottom w:val="none" w:color="0A0A0A" w:sz="0" w:space="0"/>
        </w:pBdr>
        <w:tabs>
          <w:tab w:val="left" w:pos="720"/>
        </w:tabs>
        <w:spacing w:before="0" w:beforeAutospacing="0" w:after="144" w:afterAutospacing="0"/>
        <w:ind w:left="0" w:leftChars="0" w:right="0" w:rightChars="0" w:firstLine="0" w:firstLineChars="0"/>
        <w:jc w:val="both"/>
        <w:rPr>
          <w:rFonts w:hint="eastAsia" w:ascii="Arial" w:hAnsi="Arial" w:eastAsia="宋体" w:cs="Arial"/>
          <w:b/>
          <w:bCs/>
          <w:color w:val="FF0000"/>
          <w:sz w:val="32"/>
          <w:szCs w:val="32"/>
          <w:u w:val="none"/>
        </w:rPr>
      </w:pPr>
      <w:r>
        <w:rPr>
          <w:rFonts w:hint="default" w:ascii="Arial" w:hAnsi="Arial" w:eastAsia="宋体" w:cs="Arial"/>
          <w:b/>
          <w:bCs/>
          <w:color w:val="FF0000"/>
          <w:sz w:val="32"/>
          <w:szCs w:val="32"/>
          <w:u w:val="none"/>
          <w:lang w:val="en-US" w:eastAsia="zh-CN"/>
        </w:rPr>
        <w:t>GEFCom2014（全球能源预测竞赛 2014）</w:t>
      </w:r>
    </w:p>
    <w:p w14:paraId="3FCC8649">
      <w:pPr>
        <w:keepNext w:val="0"/>
        <w:keepLines w:val="0"/>
        <w:widowControl/>
        <w:numPr>
          <w:ilvl w:val="0"/>
          <w:numId w:val="0"/>
        </w:numPr>
        <w:suppressLineNumbers w:val="0"/>
        <w:pBdr>
          <w:bottom w:val="none" w:color="0A0A0A" w:sz="0" w:space="0"/>
        </w:pBdr>
        <w:spacing w:before="144" w:beforeAutospacing="0" w:after="192" w:afterAutospacing="0"/>
        <w:ind w:leftChars="0" w:right="0" w:rightChars="0"/>
        <w:jc w:val="left"/>
        <w:rPr>
          <w:rFonts w:ascii="Arial" w:hAnsi="Arial" w:cs="Arial"/>
          <w:sz w:val="19"/>
          <w:szCs w:val="19"/>
          <w:u w:val="none"/>
        </w:rPr>
      </w:pPr>
      <w:r>
        <w:rPr>
          <w:rFonts w:hint="default" w:ascii="Arial" w:hAnsi="Arial" w:eastAsia="宋体" w:cs="Arial"/>
          <w:kern w:val="0"/>
          <w:sz w:val="19"/>
          <w:szCs w:val="19"/>
          <w:u w:val="none"/>
          <w:lang w:val="en-US" w:eastAsia="zh-CN" w:bidi="ar"/>
        </w:rPr>
        <w:t>是电力与能源预测领域最权威的基准数据集之一。它专注于</w:t>
      </w:r>
      <w:r>
        <w:rPr>
          <w:rStyle w:val="10"/>
          <w:rFonts w:hint="default" w:ascii="Arial" w:hAnsi="Arial" w:eastAsia="宋体" w:cs="Arial"/>
          <w:b/>
          <w:bCs/>
          <w:kern w:val="0"/>
          <w:sz w:val="19"/>
          <w:szCs w:val="19"/>
          <w:u w:val="none"/>
          <w:lang w:val="en-US" w:eastAsia="zh-CN" w:bidi="ar"/>
        </w:rPr>
        <w:t>概率预测</w:t>
      </w:r>
      <w:r>
        <w:rPr>
          <w:rFonts w:hint="default" w:ascii="Arial" w:hAnsi="Arial" w:eastAsia="宋体" w:cs="Arial"/>
          <w:kern w:val="0"/>
          <w:sz w:val="19"/>
          <w:szCs w:val="19"/>
          <w:u w:val="none"/>
          <w:lang w:val="en-US" w:eastAsia="zh-CN" w:bidi="ar"/>
        </w:rPr>
        <w:t>与</w:t>
      </w:r>
      <w:r>
        <w:rPr>
          <w:rStyle w:val="10"/>
          <w:rFonts w:hint="default" w:ascii="Arial" w:hAnsi="Arial" w:eastAsia="宋体" w:cs="Arial"/>
          <w:b/>
          <w:bCs/>
          <w:kern w:val="0"/>
          <w:sz w:val="19"/>
          <w:szCs w:val="19"/>
          <w:u w:val="none"/>
          <w:lang w:val="en-US" w:eastAsia="zh-CN" w:bidi="ar"/>
        </w:rPr>
        <w:t>滚动预测</w:t>
      </w:r>
      <w:r>
        <w:rPr>
          <w:rFonts w:hint="default" w:ascii="Arial" w:hAnsi="Arial" w:eastAsia="宋体" w:cs="Arial"/>
          <w:kern w:val="0"/>
          <w:sz w:val="19"/>
          <w:szCs w:val="19"/>
          <w:u w:val="none"/>
          <w:lang w:val="en-US" w:eastAsia="zh-CN" w:bidi="ar"/>
        </w:rPr>
        <w:t>，旨在评估模型在处理不确定性时的表现。该数据集分为以下四大核心预测轨道： [</w:t>
      </w:r>
      <w:r>
        <w:rPr>
          <w:rFonts w:hint="default" w:ascii="Arial" w:hAnsi="Arial" w:eastAsia="宋体" w:cs="Arial"/>
          <w:kern w:val="0"/>
          <w:sz w:val="19"/>
          <w:szCs w:val="19"/>
          <w:u w:val="none"/>
          <w:lang w:val="en-US" w:eastAsia="zh-CN" w:bidi="ar"/>
        </w:rPr>
        <w:fldChar w:fldCharType="begin"/>
      </w:r>
      <w:r>
        <w:rPr>
          <w:rFonts w:hint="default" w:ascii="Arial" w:hAnsi="Arial" w:eastAsia="宋体" w:cs="Arial"/>
          <w:kern w:val="0"/>
          <w:sz w:val="19"/>
          <w:szCs w:val="19"/>
          <w:u w:val="none"/>
          <w:lang w:val="en-US" w:eastAsia="zh-CN" w:bidi="ar"/>
        </w:rPr>
        <w:instrText xml:space="preserve"> HYPERLINK "https://www.nature.com/articles/s41597-025-06464-w" </w:instrText>
      </w:r>
      <w:r>
        <w:rPr>
          <w:rFonts w:hint="default" w:ascii="Arial" w:hAnsi="Arial" w:eastAsia="宋体" w:cs="Arial"/>
          <w:kern w:val="0"/>
          <w:sz w:val="19"/>
          <w:szCs w:val="19"/>
          <w:u w:val="none"/>
          <w:lang w:val="en-US" w:eastAsia="zh-CN" w:bidi="ar"/>
        </w:rPr>
        <w:fldChar w:fldCharType="separate"/>
      </w:r>
      <w:r>
        <w:rPr>
          <w:rStyle w:val="11"/>
          <w:rFonts w:hint="default" w:ascii="Arial" w:hAnsi="Arial" w:eastAsia="宋体" w:cs="Arial"/>
          <w:sz w:val="19"/>
          <w:szCs w:val="19"/>
          <w:u w:val="none"/>
        </w:rPr>
        <w:t>1</w:t>
      </w:r>
      <w:r>
        <w:rPr>
          <w:rFonts w:hint="default" w:ascii="Arial" w:hAnsi="Arial" w:eastAsia="宋体" w:cs="Arial"/>
          <w:kern w:val="0"/>
          <w:sz w:val="19"/>
          <w:szCs w:val="19"/>
          <w:u w:val="none"/>
          <w:lang w:val="en-US" w:eastAsia="zh-CN" w:bidi="ar"/>
        </w:rPr>
        <w:fldChar w:fldCharType="end"/>
      </w:r>
      <w:r>
        <w:rPr>
          <w:rFonts w:hint="default" w:ascii="Arial" w:hAnsi="Arial" w:eastAsia="宋体" w:cs="Arial"/>
          <w:kern w:val="0"/>
          <w:sz w:val="19"/>
          <w:szCs w:val="19"/>
          <w:u w:val="none"/>
          <w:lang w:val="en-US" w:eastAsia="zh-CN" w:bidi="ar"/>
        </w:rPr>
        <w:t xml:space="preserve">, </w:t>
      </w:r>
      <w:r>
        <w:rPr>
          <w:rFonts w:hint="default" w:ascii="Arial" w:hAnsi="Arial" w:eastAsia="宋体" w:cs="Arial"/>
          <w:kern w:val="0"/>
          <w:sz w:val="19"/>
          <w:szCs w:val="19"/>
          <w:u w:val="none"/>
          <w:lang w:val="en-US" w:eastAsia="zh-CN" w:bidi="ar"/>
        </w:rPr>
        <w:fldChar w:fldCharType="begin"/>
      </w:r>
      <w:r>
        <w:rPr>
          <w:rFonts w:hint="default" w:ascii="Arial" w:hAnsi="Arial" w:eastAsia="宋体" w:cs="Arial"/>
          <w:kern w:val="0"/>
          <w:sz w:val="19"/>
          <w:szCs w:val="19"/>
          <w:u w:val="none"/>
          <w:lang w:val="en-US" w:eastAsia="zh-CN" w:bidi="ar"/>
        </w:rPr>
        <w:instrText xml:space="preserve"> HYPERLINK "https://github.com/rbind/robjhyndman.com/blob/master/content/hyndsight/2014-08-18-gefcom-2014.md" </w:instrText>
      </w:r>
      <w:r>
        <w:rPr>
          <w:rFonts w:hint="default" w:ascii="Arial" w:hAnsi="Arial" w:eastAsia="宋体" w:cs="Arial"/>
          <w:kern w:val="0"/>
          <w:sz w:val="19"/>
          <w:szCs w:val="19"/>
          <w:u w:val="none"/>
          <w:lang w:val="en-US" w:eastAsia="zh-CN" w:bidi="ar"/>
        </w:rPr>
        <w:fldChar w:fldCharType="separate"/>
      </w:r>
      <w:r>
        <w:rPr>
          <w:rStyle w:val="11"/>
          <w:rFonts w:hint="default" w:ascii="Arial" w:hAnsi="Arial" w:eastAsia="宋体" w:cs="Arial"/>
          <w:sz w:val="19"/>
          <w:szCs w:val="19"/>
          <w:u w:val="none"/>
        </w:rPr>
        <w:t>2</w:t>
      </w:r>
      <w:r>
        <w:rPr>
          <w:rFonts w:hint="default" w:ascii="Arial" w:hAnsi="Arial" w:eastAsia="宋体" w:cs="Arial"/>
          <w:kern w:val="0"/>
          <w:sz w:val="19"/>
          <w:szCs w:val="19"/>
          <w:u w:val="none"/>
          <w:lang w:val="en-US" w:eastAsia="zh-CN" w:bidi="ar"/>
        </w:rPr>
        <w:fldChar w:fldCharType="end"/>
      </w:r>
      <w:r>
        <w:rPr>
          <w:rFonts w:hint="default" w:ascii="Arial" w:hAnsi="Arial" w:eastAsia="宋体" w:cs="Arial"/>
          <w:kern w:val="0"/>
          <w:sz w:val="19"/>
          <w:szCs w:val="19"/>
          <w:u w:val="none"/>
          <w:lang w:val="en-US" w:eastAsia="zh-CN" w:bidi="ar"/>
        </w:rPr>
        <w:t>]</w:t>
      </w:r>
    </w:p>
    <w:p w14:paraId="21AF4BC0">
      <w:pPr>
        <w:keepNext w:val="0"/>
        <w:keepLines w:val="0"/>
        <w:widowControl/>
        <w:numPr>
          <w:ilvl w:val="0"/>
          <w:numId w:val="2"/>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default" w:ascii="Arial" w:hAnsi="Arial" w:cs="Arial"/>
          <w:b/>
          <w:bCs/>
          <w:sz w:val="19"/>
          <w:szCs w:val="19"/>
          <w:u w:val="none"/>
        </w:rPr>
        <w:t>电力负荷（Electric Load）</w:t>
      </w:r>
      <w:r>
        <w:rPr>
          <w:rFonts w:hint="default" w:ascii="Arial" w:hAnsi="Arial" w:cs="Arial"/>
          <w:sz w:val="19"/>
          <w:szCs w:val="19"/>
          <w:u w:val="none"/>
        </w:rPr>
        <w:t>：</w:t>
      </w:r>
      <w:r>
        <w:rPr>
          <w:rFonts w:hint="default" w:ascii="Arial" w:hAnsi="Arial" w:cs="Arial"/>
          <w:b/>
          <w:bCs/>
          <w:color w:val="4874CB" w:themeColor="accent1"/>
          <w:sz w:val="19"/>
          <w:szCs w:val="19"/>
          <w:u w:val="none"/>
          <w14:textFill>
            <w14:solidFill>
              <w14:schemeClr w14:val="accent1"/>
            </w14:solidFill>
          </w14:textFill>
        </w:rPr>
        <w:t>提供长达 9 年的小时级历史负荷及 11 年的温度数据</w:t>
      </w:r>
      <w:r>
        <w:rPr>
          <w:rFonts w:hint="eastAsia" w:ascii="Arial" w:hAnsi="Arial" w:cs="Arial"/>
          <w:b/>
          <w:bCs/>
          <w:color w:val="4874CB" w:themeColor="accent1"/>
          <w:sz w:val="19"/>
          <w:szCs w:val="19"/>
          <w:u w:val="none"/>
          <w:lang w:eastAsia="zh-CN"/>
          <w14:textFill>
            <w14:solidFill>
              <w14:schemeClr w14:val="accent1"/>
            </w14:solidFill>
          </w14:textFill>
        </w:rPr>
        <w:t>（</w:t>
      </w:r>
      <w:r>
        <w:rPr>
          <w:rFonts w:hint="eastAsia" w:ascii="Arial" w:hAnsi="Arial" w:cs="Arial"/>
          <w:b/>
          <w:bCs/>
          <w:color w:val="4874CB" w:themeColor="accent1"/>
          <w:sz w:val="19"/>
          <w:szCs w:val="19"/>
          <w:u w:val="none"/>
          <w:lang w:val="en-US" w:eastAsia="zh-CN"/>
          <w14:textFill>
            <w14:solidFill>
              <w14:schemeClr w14:val="accent1"/>
            </w14:solidFill>
          </w14:textFill>
        </w:rPr>
        <w:t>2001-2011年</w:t>
      </w:r>
      <w:r>
        <w:rPr>
          <w:rFonts w:hint="eastAsia" w:ascii="Arial" w:hAnsi="Arial" w:cs="Arial"/>
          <w:b/>
          <w:bCs/>
          <w:color w:val="4874CB" w:themeColor="accent1"/>
          <w:sz w:val="19"/>
          <w:szCs w:val="19"/>
          <w:u w:val="none"/>
          <w:lang w:eastAsia="zh-CN"/>
          <w14:textFill>
            <w14:solidFill>
              <w14:schemeClr w14:val="accent1"/>
            </w14:solidFill>
          </w14:textFill>
        </w:rPr>
        <w:t>）</w:t>
      </w:r>
      <w:r>
        <w:rPr>
          <w:rFonts w:hint="default" w:ascii="Arial" w:hAnsi="Arial" w:cs="Arial"/>
          <w:b/>
          <w:bCs/>
          <w:color w:val="4874CB" w:themeColor="accent1"/>
          <w:sz w:val="19"/>
          <w:szCs w:val="19"/>
          <w:u w:val="none"/>
          <w14:textFill>
            <w14:solidFill>
              <w14:schemeClr w14:val="accent1"/>
            </w14:solidFill>
          </w14:textFill>
        </w:rPr>
        <w:t>，</w:t>
      </w:r>
      <w:r>
        <w:rPr>
          <w:rFonts w:hint="default" w:ascii="Arial" w:hAnsi="Arial" w:cs="Arial"/>
          <w:sz w:val="19"/>
          <w:szCs w:val="19"/>
          <w:u w:val="none"/>
        </w:rPr>
        <w:t>用于预测未来一个月的每小时负荷分位数。</w:t>
      </w:r>
    </w:p>
    <w:p w14:paraId="31DC620E">
      <w:pPr>
        <w:keepNext w:val="0"/>
        <w:keepLines w:val="0"/>
        <w:widowControl/>
        <w:numPr>
          <w:ilvl w:val="0"/>
          <w:numId w:val="2"/>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default" w:ascii="Arial" w:hAnsi="Arial" w:cs="Arial"/>
          <w:b/>
          <w:bCs/>
          <w:sz w:val="19"/>
          <w:szCs w:val="19"/>
          <w:u w:val="none"/>
        </w:rPr>
        <w:t>电力价格（Electricity Price）</w:t>
      </w:r>
      <w:r>
        <w:rPr>
          <w:rFonts w:hint="default" w:ascii="Arial" w:hAnsi="Arial" w:cs="Arial"/>
          <w:sz w:val="19"/>
          <w:szCs w:val="19"/>
          <w:u w:val="none"/>
        </w:rPr>
        <w:t>：根据历史电力价格与负荷数据，预测未来的电价分位数。</w:t>
      </w:r>
    </w:p>
    <w:p w14:paraId="6AC347AB">
      <w:pPr>
        <w:keepNext w:val="0"/>
        <w:keepLines w:val="0"/>
        <w:widowControl/>
        <w:numPr>
          <w:ilvl w:val="0"/>
          <w:numId w:val="2"/>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default" w:ascii="Arial" w:hAnsi="Arial" w:cs="Arial"/>
          <w:b/>
          <w:bCs/>
          <w:sz w:val="19"/>
          <w:szCs w:val="19"/>
          <w:u w:val="none"/>
        </w:rPr>
        <w:t>风力发电（Wind Power）</w:t>
      </w:r>
      <w:r>
        <w:rPr>
          <w:rFonts w:hint="default" w:ascii="Arial" w:hAnsi="Arial" w:cs="Arial"/>
          <w:sz w:val="19"/>
          <w:szCs w:val="19"/>
          <w:u w:val="none"/>
        </w:rPr>
        <w:t>：包含风电场级别的风力预测数据。</w:t>
      </w:r>
    </w:p>
    <w:p w14:paraId="42444DA9">
      <w:pPr>
        <w:keepNext w:val="0"/>
        <w:keepLines w:val="0"/>
        <w:widowControl/>
        <w:numPr>
          <w:ilvl w:val="0"/>
          <w:numId w:val="2"/>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default" w:ascii="Arial" w:hAnsi="Arial" w:cs="Arial"/>
          <w:b/>
          <w:bCs/>
          <w:sz w:val="19"/>
          <w:szCs w:val="19"/>
          <w:u w:val="none"/>
        </w:rPr>
        <w:t>太阳能发电（Solar Power）</w:t>
      </w:r>
      <w:r>
        <w:rPr>
          <w:rFonts w:hint="default" w:ascii="Arial" w:hAnsi="Arial" w:cs="Arial"/>
          <w:sz w:val="19"/>
          <w:szCs w:val="19"/>
          <w:u w:val="none"/>
        </w:rPr>
        <w:t>：包含基于特定区域太阳能发电量的预测数据。</w:t>
      </w:r>
    </w:p>
    <w:p w14:paraId="591DCD17">
      <w:pPr>
        <w:keepNext w:val="0"/>
        <w:keepLines w:val="0"/>
        <w:widowControl/>
        <w:numPr>
          <w:ilvl w:val="0"/>
          <w:numId w:val="0"/>
        </w:numPr>
        <w:suppressLineNumbers w:val="0"/>
        <w:pBdr>
          <w:bottom w:val="none" w:color="0A0A0A" w:sz="0" w:space="0"/>
        </w:pBdr>
        <w:spacing w:before="0" w:beforeAutospacing="0" w:after="144" w:afterAutospacing="0"/>
        <w:ind w:left="-360" w:leftChars="0" w:right="0" w:rightChars="0"/>
        <w:rPr>
          <w:rFonts w:hint="default" w:ascii="Arial" w:hAnsi="Arial" w:cs="Arial"/>
          <w:sz w:val="19"/>
          <w:szCs w:val="19"/>
          <w:u w:val="none"/>
        </w:rPr>
      </w:pPr>
    </w:p>
    <w:p w14:paraId="277F99AB">
      <w:pPr>
        <w:keepNext w:val="0"/>
        <w:keepLines w:val="0"/>
        <w:widowControl/>
        <w:numPr>
          <w:ilvl w:val="0"/>
          <w:numId w:val="3"/>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eastAsia" w:ascii="Arial" w:hAnsi="Arial" w:eastAsia="宋体" w:cs="Arial"/>
          <w:bCs/>
          <w:kern w:val="2"/>
          <w:sz w:val="19"/>
          <w:szCs w:val="19"/>
          <w:u w:val="none"/>
          <w:lang w:val="en-US" w:eastAsia="zh-CN" w:bidi="ar-SA"/>
        </w:rPr>
        <w:t>数据集大小：</w:t>
      </w:r>
      <w:r>
        <w:rPr>
          <w:rFonts w:hint="eastAsia" w:ascii="Arial" w:hAnsi="Arial" w:cs="Arial"/>
          <w:color w:val="FF0000"/>
          <w:sz w:val="19"/>
          <w:szCs w:val="19"/>
          <w:u w:val="none"/>
          <w:lang w:val="en-US"/>
        </w:rPr>
        <w:t>120.51M</w:t>
      </w:r>
      <w:r>
        <w:rPr>
          <w:rFonts w:hint="eastAsia" w:ascii="Arial" w:hAnsi="Arial" w:cs="Arial"/>
          <w:sz w:val="19"/>
          <w:szCs w:val="19"/>
          <w:u w:val="none"/>
          <w:lang w:val="en-US"/>
        </w:rPr>
        <w:t xml:space="preserve"> </w:t>
      </w:r>
      <w:r>
        <w:rPr>
          <w:rFonts w:hint="eastAsia" w:ascii="Arial" w:hAnsi="Arial" w:cs="Arial"/>
          <w:sz w:val="19"/>
          <w:szCs w:val="19"/>
          <w:u w:val="none"/>
          <w:lang w:val="en-US" w:eastAsia="zh-CN"/>
        </w:rPr>
        <w:t>（</w:t>
      </w:r>
      <w:r>
        <w:rPr>
          <w:rFonts w:hint="eastAsia" w:ascii="Arial" w:hAnsi="Arial" w:cs="Arial"/>
          <w:sz w:val="19"/>
          <w:szCs w:val="19"/>
          <w:u w:val="none"/>
          <w:lang w:eastAsia="zh-CN"/>
        </w:rPr>
        <w:t>飞浆下载），</w:t>
      </w:r>
      <w:r>
        <w:rPr>
          <w:rFonts w:hint="eastAsia" w:ascii="Arial" w:hAnsi="Arial" w:cs="Arial"/>
          <w:sz w:val="19"/>
          <w:szCs w:val="19"/>
          <w:u w:val="none"/>
          <w:lang w:val="en-US" w:eastAsia="zh-CN"/>
        </w:rPr>
        <w:t>解压后414M</w:t>
      </w:r>
    </w:p>
    <w:p w14:paraId="786676ED">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fldChar w:fldCharType="begin"/>
      </w:r>
      <w:r>
        <w:rPr>
          <w:rFonts w:hint="eastAsia" w:ascii="Arial" w:hAnsi="Arial" w:eastAsia="宋体" w:cs="Arial"/>
          <w:sz w:val="19"/>
          <w:szCs w:val="19"/>
          <w:u w:val="none"/>
        </w:rPr>
        <w:instrText xml:space="preserve"> HYPERLINK "https://aistudio.baidu.com/datasetdetail/224567" </w:instrText>
      </w:r>
      <w:r>
        <w:rPr>
          <w:rFonts w:hint="eastAsia" w:ascii="Arial" w:hAnsi="Arial" w:eastAsia="宋体" w:cs="Arial"/>
          <w:sz w:val="19"/>
          <w:szCs w:val="19"/>
          <w:u w:val="none"/>
        </w:rPr>
        <w:fldChar w:fldCharType="separate"/>
      </w:r>
      <w:r>
        <w:rPr>
          <w:rStyle w:val="11"/>
          <w:rFonts w:hint="eastAsia" w:ascii="Arial" w:hAnsi="Arial" w:eastAsia="宋体" w:cs="Arial"/>
          <w:sz w:val="19"/>
          <w:szCs w:val="19"/>
        </w:rPr>
        <w:t>https://aistudio.baidu.com/datasetdetail/224567</w:t>
      </w:r>
      <w:r>
        <w:rPr>
          <w:rFonts w:hint="eastAsia" w:ascii="Arial" w:hAnsi="Arial" w:eastAsia="宋体" w:cs="Arial"/>
          <w:sz w:val="19"/>
          <w:szCs w:val="19"/>
          <w:u w:val="none"/>
        </w:rPr>
        <w:fldChar w:fldCharType="end"/>
      </w:r>
    </w:p>
    <w:p w14:paraId="417085F5">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p>
    <w:p w14:paraId="0B5554A2">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b/>
          <w:bCs/>
          <w:sz w:val="21"/>
          <w:szCs w:val="21"/>
          <w:u w:val="none"/>
        </w:rPr>
      </w:pPr>
      <w:r>
        <w:rPr>
          <w:rFonts w:hint="eastAsia" w:ascii="Arial" w:hAnsi="Arial" w:eastAsia="宋体" w:cs="Arial"/>
          <w:b/>
          <w:bCs/>
          <w:sz w:val="21"/>
          <w:szCs w:val="21"/>
          <w:u w:val="none"/>
        </w:rPr>
        <w:t># GEFCom2014 数据集详细总结</w:t>
      </w:r>
    </w:p>
    <w:p w14:paraId="7CB90E7D">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一、数据集概述</w:t>
      </w:r>
    </w:p>
    <w:p w14:paraId="7FC34991">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**GEFCom2014**（Global Energy Forecasting Competition 2014）是一个**概率性能源预测竞赛**数据集，发表于2016年《International Journal of Forecasting》。</w:t>
      </w:r>
    </w:p>
    <w:p w14:paraId="7EF2E374">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**引用文献：**</w:t>
      </w:r>
    </w:p>
    <w:p w14:paraId="3BF67D55">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&gt; Tao Hong, Pierre Pinson, Shu Fan, Hamidreza Zareipour, Alberto Troccoli and Rob J. Hyndman, "Probabilistic energy forecasting: Global Energy Forecasting Competition 2014 and beyond", International Journal of Forecasting, 2016</w:t>
      </w:r>
    </w:p>
    <w:p w14:paraId="74DE3C63">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**核心特点：** 这是一个**概率性预测**（Probabilistic Forecasting）竞赛，参赛者需输出99个分位数（0.01~0.99）的预测结果，而非单一点预测。</w:t>
      </w:r>
    </w:p>
    <w:p w14:paraId="03730A92">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b/>
          <w:bCs/>
          <w:sz w:val="19"/>
          <w:szCs w:val="19"/>
          <w:u w:val="none"/>
        </w:rPr>
      </w:pPr>
      <w:r>
        <w:rPr>
          <w:rFonts w:hint="eastAsia" w:ascii="Arial" w:hAnsi="Arial" w:eastAsia="宋体" w:cs="Arial"/>
          <w:b/>
          <w:bCs/>
          <w:sz w:val="19"/>
          <w:szCs w:val="19"/>
          <w:u w:val="none"/>
        </w:rPr>
        <w:t>## 二、四大预测赛道</w:t>
      </w:r>
    </w:p>
    <w:p w14:paraId="164B3E62">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数据集包含 **4个独立赛道**，每个赛道包含 **15个递进任务（Task 1 ~ Task 15）**，采用滚动/级联式（rolling）设计，每个任务会逐步释放新数据。</w:t>
      </w:r>
    </w:p>
    <w:p w14:paraId="2BC06FB3">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这是一个 滚动式（rolling）竞赛 ，每个 Task 向前推进一个时间窗口。不同赛道的数据释放策略不同——Load 赛道只发增量包，而 Solar/Price 赛道发放累积完整数据。Wind 赛道的设计模式与 Solar 类似：主数据文件采用 累积式 释放，而预报因子文件采用 增量式 释放。</w:t>
      </w:r>
    </w:p>
    <w:p w14:paraId="3BEAE918">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p>
    <w:p w14:paraId="2F724355">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b/>
          <w:bCs/>
          <w:sz w:val="19"/>
          <w:szCs w:val="19"/>
          <w:u w:val="none"/>
        </w:rPr>
        <w:t>### 赛道1：负荷预测（Load Forecasting）</w:t>
      </w:r>
    </w:p>
    <w:p w14:paraId="1BC1C66D">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项目 | 说明 |</w:t>
      </w:r>
    </w:p>
    <w:p w14:paraId="4F4D7157">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w:t>
      </w:r>
    </w:p>
    <w:p w14:paraId="7070EB2F">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**目标变量** | 电力负荷（LOAD），单位为具体负荷值 |</w:t>
      </w:r>
    </w:p>
    <w:p w14:paraId="272B8087">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**解释变量** | 25个气象站温度预报（w1~w25） |</w:t>
      </w:r>
    </w:p>
    <w:p w14:paraId="69528E6D">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**训练文件** | `L{n}-train.csv`：包含历史负荷数据 + 温度预报 |</w:t>
      </w:r>
    </w:p>
    <w:p w14:paraId="0023F49C">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**基准文件** | `L{n}-benchmark.csv`：99个分位数的基准预测 |</w:t>
      </w:r>
    </w:p>
    <w:p w14:paraId="3E993B91">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**数据格式** | `ZONEID, TIMESTAMP, LOAD, w1~w25` |</w:t>
      </w:r>
    </w:p>
    <w:p w14:paraId="104242A2">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**基准方法** | 采用"去年同月同时段"的朴素预测，将同一值扩展到全部99个分位数 |</w:t>
      </w:r>
    </w:p>
    <w:p w14:paraId="4A2DDA13">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**解决方案** | `solution15_L.csv`（真实负荷值）+ `solution15_L_temperature.csv`（含温度的真实值） |</w:t>
      </w:r>
    </w:p>
    <w:p w14:paraId="7BD6E672">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示例数据结构：</w:t>
      </w:r>
    </w:p>
    <w:p w14:paraId="3AE07147">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w:t>
      </w:r>
    </w:p>
    <w:p w14:paraId="4C52C73D">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ZONEID, TIMESTAMP, LOAD, w1, w2, ..., w25</w:t>
      </w:r>
    </w:p>
    <w:p w14:paraId="3ECD8927">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1, 112001 1:00, [负荷值], 27, 28, ..., 27</w:t>
      </w:r>
    </w:p>
    <w:p w14:paraId="62E1D684">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w:t>
      </w:r>
    </w:p>
    <w:p w14:paraId="0B7A6E86">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b/>
          <w:bCs/>
          <w:sz w:val="19"/>
          <w:szCs w:val="19"/>
          <w:u w:val="none"/>
        </w:rPr>
        <w:t>### 赛道2：风电预测（Wind Power Forecasting）</w:t>
      </w:r>
    </w:p>
    <w:p w14:paraId="19C68B9B">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**1. 数据文件结构描述</w:t>
      </w:r>
    </w:p>
    <w:p w14:paraId="677BDF87">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zip 包 | 内容 | 列结构 |</w:t>
      </w:r>
    </w:p>
    <w:p w14:paraId="12DBB578">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w:t>
      </w:r>
    </w:p>
    <w:p w14:paraId="63232F4B">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`Task{n}_W_Zone1_10.zip` | **历史数据**（含目标+解释变量） | `ZONEID, TIMESTAMP, TARGETVAR, U10, V10, U100, V100` |</w:t>
      </w:r>
    </w:p>
    <w:p w14:paraId="630A1E57">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`TaskExpVars{n}_W_Zone1_10.zip` | **预报期**解释变量（无目标值） | `ZONEID, TIMESTAMP, U10, V10, U100, V100` |</w:t>
      </w:r>
    </w:p>
    <w:p w14:paraId="11E6D43A">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p>
    <w:p w14:paraId="4624C238">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主数据文件里**同时包含**目标变量和解释变量；ExpVars 包只有预报期的气象预报因子（无 TARGETVAR），供参赛者用于预测。</w:t>
      </w:r>
    </w:p>
    <w:p w14:paraId="12E57A1E">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p>
    <w:p w14:paraId="0B5B9DC0">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项目 | 说明 |</w:t>
      </w:r>
    </w:p>
    <w:p w14:paraId="29BBE32A">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w:t>
      </w:r>
    </w:p>
    <w:p w14:paraId="7B3B9764">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**目标变量** | 风电功率 TARGETVAR（已按各风电场额定容量归一化，值域0~1） |</w:t>
      </w:r>
    </w:p>
    <w:p w14:paraId="708A0C5B">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**解释变量** | 4个风分量：U10、V10（10m高度），U100、V100（100m高度），单位均为 m/s |</w:t>
      </w:r>
    </w:p>
    <w:p w14:paraId="6BD7B65D">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**历史数据包** | `Task{n}_W_Zone1_10.zip`：含 TARGETVAR + 4个解释变量，按10个Zone分文件 |</w:t>
      </w:r>
    </w:p>
    <w:p w14:paraId="139E572E">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**预报因子包** | `TaskExpVars{n}_W_Zone1_10.zip`：仅含预报期4个解释变量（无TARGETVAR），按10个Zone分文件 |</w:t>
      </w:r>
    </w:p>
    <w:p w14:paraId="3C6B7BE1">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**基准文件** | `benchmark{n}_W.csv`：99个分位数（0.01~0.99）预测 |</w:t>
      </w:r>
    </w:p>
    <w:p w14:paraId="49C21093">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**解决方案** | `solution15_W.csv`：`ZONEID, TIMESTAMP, TARGETVAR` |</w:t>
      </w:r>
    </w:p>
    <w:p w14:paraId="5EAFE02B">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**风区数量** | 10个独立风区（Zone 1~10），每个风区一个CSV文件 |</w:t>
      </w:r>
    </w:p>
    <w:p w14:paraId="32D71638">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说明：U/V分量分别代表纬向（zonal，东西方向）和经向（meridional，南北方向）风分量，可转换为风速和风向。10m和100m两个高度提供风廓线（wind profile）信息。</w:t>
      </w:r>
    </w:p>
    <w:p w14:paraId="278FA14F">
      <w:pPr>
        <w:keepNext w:val="0"/>
        <w:keepLines w:val="0"/>
        <w:widowControl/>
        <w:numPr>
          <w:ilvl w:val="0"/>
          <w:numId w:val="0"/>
        </w:numPr>
        <w:suppressLineNumbers w:val="0"/>
        <w:spacing w:before="0" w:beforeAutospacing="1" w:after="0" w:afterAutospacing="1"/>
        <w:rPr>
          <w:rFonts w:hint="eastAsia" w:ascii="Arial" w:hAnsi="Arial" w:eastAsia="宋体" w:cs="Arial"/>
          <w:sz w:val="19"/>
          <w:szCs w:val="19"/>
          <w:u w:val="none"/>
        </w:rPr>
      </w:pPr>
    </w:p>
    <w:p w14:paraId="6A7BF0DF">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b/>
          <w:bCs/>
          <w:sz w:val="19"/>
          <w:szCs w:val="19"/>
          <w:u w:val="none"/>
        </w:rPr>
        <w:t>### 赛道3：太阳能预测（Solar Power Forecasting）</w:t>
      </w:r>
    </w:p>
    <w:p w14:paraId="457C4872">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项目 | 说明 |</w:t>
      </w:r>
    </w:p>
    <w:p w14:paraId="7B443A63">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w:t>
      </w:r>
    </w:p>
    <w:p w14:paraId="6BE13EA4">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**目标变量** | 太阳能功率（POWER，已归一化，值域0~1） |</w:t>
      </w:r>
    </w:p>
    <w:p w14:paraId="070227F6">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**解释变量** | 12个ECMWF数值天气预报（NWP）输出变量 |</w:t>
      </w:r>
    </w:p>
    <w:p w14:paraId="2BAE9F88">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**训练文件** | `train{n}.csv`：`ZONEID, TIMESTAMP, POWER` |</w:t>
      </w:r>
    </w:p>
    <w:p w14:paraId="474498F4">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**预测因子** | `predictors{n}.csv`：12个NWP变量 |</w:t>
      </w:r>
    </w:p>
    <w:p w14:paraId="0DDED124">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**基准文件** | `benchmark{n}.csv`：99个分位数预测 |</w:t>
      </w:r>
    </w:p>
    <w:p w14:paraId="2B7EBC7A">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**解决方案** | `Solution to Task 15.csv`：真实功率值 |</w:t>
      </w:r>
    </w:p>
    <w:p w14:paraId="683C81FB">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p>
    <w:p w14:paraId="643A22CF">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**12个ECMWF气象预报变量：**</w:t>
      </w:r>
    </w:p>
    <w:p w14:paraId="3D936AAD">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编号 | 变量名 | 含义 | 单位 |</w:t>
      </w:r>
    </w:p>
    <w:p w14:paraId="268D5E2F">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w:t>
      </w:r>
    </w:p>
    <w:p w14:paraId="78AF4EA6">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078 | VAR78 (tclw) | 柱体液态水总量 | kg/m² |</w:t>
      </w:r>
    </w:p>
    <w:p w14:paraId="26A60D86">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079 | VAR79 (tciw) | 柱体冰水总量 | kg/m² |</w:t>
      </w:r>
    </w:p>
    <w:p w14:paraId="3CC5CB13">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134 | VAR134 (SP) | 地表气压 | Pa |</w:t>
      </w:r>
    </w:p>
    <w:p w14:paraId="12F03E17">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157 | VAR157 (r) | 1000mbar处相对湿度 | % |</w:t>
      </w:r>
    </w:p>
    <w:p w14:paraId="4A388B75">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164 | VAR164 (TCC) | 总云量 | 0-1 |</w:t>
      </w:r>
    </w:p>
    <w:p w14:paraId="7E52A503">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165 | VAR165 (10u) | 10米U风分量 | m/s |</w:t>
      </w:r>
    </w:p>
    <w:p w14:paraId="55F9D9CC">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166 | VAR166 (10V) | 10米V风分量 | m/s |</w:t>
      </w:r>
    </w:p>
    <w:p w14:paraId="2C0F4321">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167 | VAR167 (2T) | 2米温度 | K |</w:t>
      </w:r>
    </w:p>
    <w:p w14:paraId="16E52A57">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169 | VAR169 (SSRD) | 地表向下短波辐射 | J/m² |</w:t>
      </w:r>
    </w:p>
    <w:p w14:paraId="78716D5C">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175 | VAR175 (STRD) | 地表向下长波辐射 | J/m² |</w:t>
      </w:r>
    </w:p>
    <w:p w14:paraId="21E57707">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178 | VAR178 (TSR) | 大气层顶净太阳辐射 | J/m² |</w:t>
      </w:r>
    </w:p>
    <w:p w14:paraId="1F71B130">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228 | VAR228 (TP) | 总降水量 | m |</w:t>
      </w:r>
    </w:p>
    <w:p w14:paraId="74A2388B">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p>
    <w:p w14:paraId="1991C7DE">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b/>
          <w:bCs/>
          <w:sz w:val="19"/>
          <w:szCs w:val="19"/>
          <w:u w:val="none"/>
        </w:rPr>
        <w:t>### 赛道4：电价预测（Price Forecasting）</w:t>
      </w:r>
    </w:p>
    <w:p w14:paraId="435EDB37">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项目 | 说明 |</w:t>
      </w:r>
    </w:p>
    <w:p w14:paraId="2A085C45">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w:t>
      </w:r>
    </w:p>
    <w:p w14:paraId="5D39E2BE">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**目标变量** | 每小时区域边际电价（Zonal Price / LMP） |</w:t>
      </w:r>
    </w:p>
    <w:p w14:paraId="44AA4255">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**解释变量** | 预测总负荷（Forecasted Total Load）+ 预测区域负荷（Forecasted Zonal Load） |</w:t>
      </w:r>
    </w:p>
    <w:p w14:paraId="0A31CE7F">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**训练文件** | `Task{n}_P.csv`：含真实电价的历史数据 |</w:t>
      </w:r>
    </w:p>
    <w:p w14:paraId="584F2270">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**基准文件** | `Benchmark{n}_P.csv`：99个分位数预测 |</w:t>
      </w:r>
    </w:p>
    <w:p w14:paraId="2381A1FB">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**解决方案** | `Solution to Task15_P.csv`：真实电价值 |</w:t>
      </w:r>
    </w:p>
    <w:p w14:paraId="6C35DE9F">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**数据格式** | `ZONEID, timestamp, Forecasted Total Load, Forecasted Zonal Load, Zonal Price` |</w:t>
      </w:r>
    </w:p>
    <w:p w14:paraId="1EC96565">
      <w:pPr>
        <w:keepNext w:val="0"/>
        <w:keepLines w:val="0"/>
        <w:widowControl/>
        <w:numPr>
          <w:ilvl w:val="0"/>
          <w:numId w:val="0"/>
        </w:numPr>
        <w:suppressLineNumbers w:val="0"/>
        <w:spacing w:before="0" w:beforeAutospacing="1" w:after="0" w:afterAutospacing="1"/>
        <w:rPr>
          <w:rFonts w:hint="eastAsia" w:ascii="Arial" w:hAnsi="Arial" w:eastAsia="宋体" w:cs="Arial"/>
          <w:sz w:val="19"/>
          <w:szCs w:val="19"/>
          <w:u w:val="none"/>
        </w:rPr>
      </w:pPr>
    </w:p>
    <w:p w14:paraId="67D406FC">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三、竞赛任务结构</w:t>
      </w:r>
    </w:p>
    <w:p w14:paraId="34525B86">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每个赛道采用 **15个递进任务** 的设计：</w:t>
      </w:r>
    </w:p>
    <w:p w14:paraId="6FABF2E6">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w:t>
      </w:r>
    </w:p>
    <w:p w14:paraId="22118DF9">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Task 1 → Task 2 → ... → Task 15</w:t>
      </w:r>
    </w:p>
    <w:p w14:paraId="58DA3990">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w:t>
      </w:r>
    </w:p>
    <w:p w14:paraId="4D73BFFE">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每个任务在前一任务基础上**新增一段时间窗口的数据**</w:t>
      </w:r>
    </w:p>
    <w:p w14:paraId="56ED4CF6">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训练文件（train）包含**累积的历史数据 + 增量数据**</w:t>
      </w:r>
    </w:p>
    <w:p w14:paraId="254B3AE9">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参赛者需按**模板格式**提交，输出**99个分位数**（0.01~0.99）的预测值</w:t>
      </w:r>
    </w:p>
    <w:p w14:paraId="5E942F9E">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最终解决方案文件（Solution）包含 **Task 15 的真实值**，用于最终评估</w:t>
      </w:r>
    </w:p>
    <w:p w14:paraId="17206C9B">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p>
    <w:p w14:paraId="7A48F7A2">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四、关键统计特征</w:t>
      </w:r>
    </w:p>
    <w:p w14:paraId="768B6F36">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特征 | 说明 |</w:t>
      </w:r>
    </w:p>
    <w:p w14:paraId="4F19FE3E">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w:t>
      </w:r>
    </w:p>
    <w:p w14:paraId="0A5E40DC">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**预测类型** | 概率性预测（99分位数） |</w:t>
      </w:r>
    </w:p>
    <w:p w14:paraId="4A59B8D2">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**时间分辨率** | 小时级（hourly） |</w:t>
      </w:r>
    </w:p>
    <w:p w14:paraId="18C4362A">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**评估指标** | 加权绝对误差 / 分位数损失函数（Pinball Loss） |</w:t>
      </w:r>
    </w:p>
    <w:p w14:paraId="7DF49964">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**Load区数** | 1个区域（单区域） |</w:t>
      </w:r>
    </w:p>
    <w:p w14:paraId="1EBAB8CA">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**Wind区数** | 10个风区（Zone 1~10） |</w:t>
      </w:r>
    </w:p>
    <w:p w14:paraId="3E4A3375">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**Solar区数** | 多个太阳能场（ZONEID区分） |</w:t>
      </w:r>
    </w:p>
    <w:p w14:paraId="65CE67D6">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**Price区数** | 多个价格区域（ZONEID区分） |</w:t>
      </w:r>
    </w:p>
    <w:p w14:paraId="44C2078C">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**时间跨度** | 约2009~2014年（各赛道不同） |</w:t>
      </w:r>
    </w:p>
    <w:p w14:paraId="5043EAB2">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p>
    <w:p w14:paraId="37AD228E">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五、文件目录结构</w:t>
      </w:r>
    </w:p>
    <w:p w14:paraId="4FAEBDFA">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w:t>
      </w:r>
    </w:p>
    <w:p w14:paraId="76DD0ED8">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GEFCom2014 Data/</w:t>
      </w:r>
    </w:p>
    <w:p w14:paraId="695B2009">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Load/</w:t>
      </w:r>
    </w:p>
    <w:p w14:paraId="54E93EDB">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 Task 1~15/          (每个含 L{n}-train.csv + L{n}-benchmark.csv)</w:t>
      </w:r>
    </w:p>
    <w:p w14:paraId="04ABAE0D">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 Solution to Task 15/ (solution15_L.csv + 温度文件)</w:t>
      </w:r>
    </w:p>
    <w:p w14:paraId="16B36685">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Wind/</w:t>
      </w:r>
    </w:p>
    <w:p w14:paraId="2F7BD6C7">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 Task 1~15/          (每个含zip数据包 + benchmark{n}_W.csv)</w:t>
      </w:r>
    </w:p>
    <w:p w14:paraId="1AB950B1">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 Solution to Task 15/ (solution15_W.csv)</w:t>
      </w:r>
    </w:p>
    <w:p w14:paraId="6FAAC739">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Solar/</w:t>
      </w:r>
    </w:p>
    <w:p w14:paraId="3CD7E125">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 Task 1~15/          (每个含 train + predictors + benchmark)</w:t>
      </w:r>
    </w:p>
    <w:p w14:paraId="17E58457">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 Solution to Task 15/ (Solution to Task 15.csv)</w:t>
      </w:r>
    </w:p>
    <w:p w14:paraId="5D3A5A2C">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Price/</w:t>
      </w:r>
    </w:p>
    <w:p w14:paraId="184664F4">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 Task 1~15/          (每个含 Task{n}_P.csv + Benchmark{n}_P.csv)</w:t>
      </w:r>
    </w:p>
    <w:p w14:paraId="0A55009D">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 Solution to Task15/ (Solution to Task15_P.csv)</w:t>
      </w:r>
    </w:p>
    <w:p w14:paraId="2FBACED4">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GEFCom2014-E.xlsx</w:t>
      </w:r>
    </w:p>
    <w:p w14:paraId="0A0A2245">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Provisional_Leaderboard_V2.xlsx</w:t>
      </w:r>
    </w:p>
    <w:p w14:paraId="7779E77E">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READ ME_V2.txt</w:t>
      </w:r>
    </w:p>
    <w:p w14:paraId="353DCEA6">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w:t>
      </w:r>
    </w:p>
    <w:p w14:paraId="5986C449">
      <w:pPr>
        <w:keepNext w:val="0"/>
        <w:keepLines w:val="0"/>
        <w:widowControl/>
        <w:numPr>
          <w:ilvl w:val="0"/>
          <w:numId w:val="0"/>
        </w:numPr>
        <w:suppressLineNumbers w:val="0"/>
        <w:spacing w:before="0" w:beforeAutospacing="1" w:after="0" w:afterAutospacing="1"/>
        <w:rPr>
          <w:rFonts w:hint="eastAsia" w:ascii="Arial" w:hAnsi="Arial" w:eastAsia="宋体" w:cs="Arial"/>
          <w:sz w:val="19"/>
          <w:szCs w:val="19"/>
          <w:u w:val="none"/>
        </w:rPr>
      </w:pPr>
    </w:p>
    <w:p w14:paraId="6565F779">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六、研究价值</w:t>
      </w:r>
    </w:p>
    <w:p w14:paraId="674564EF">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该数据集是**概率性能源预测领域的标杆数据集**，广泛应用于：</w:t>
      </w:r>
    </w:p>
    <w:p w14:paraId="0F4E0D99">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分位数回归（Quantile Regression）</w:t>
      </w:r>
    </w:p>
    <w:p w14:paraId="5C0F1C95">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概率预测模型评估</w:t>
      </w:r>
    </w:p>
    <w:p w14:paraId="0110A4DB">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风电/太阳能/负荷/电价的不确定性量化</w:t>
      </w:r>
    </w:p>
    <w:p w14:paraId="4235988C">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机器学习与深度学习在能源预测中的基准测试</w:t>
      </w:r>
    </w:p>
    <w:p w14:paraId="045AF4B5">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b/>
          <w:bCs/>
          <w:sz w:val="19"/>
          <w:szCs w:val="19"/>
          <w:u w:val="none"/>
        </w:rPr>
      </w:pPr>
    </w:p>
    <w:p w14:paraId="160D8A57">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b/>
          <w:bCs/>
          <w:sz w:val="19"/>
          <w:szCs w:val="19"/>
          <w:u w:val="none"/>
        </w:rPr>
      </w:pPr>
      <w:r>
        <w:rPr>
          <w:rFonts w:hint="eastAsia" w:ascii="Arial" w:hAnsi="Arial" w:eastAsia="宋体" w:cs="Arial"/>
          <w:b/>
          <w:bCs/>
          <w:sz w:val="19"/>
          <w:szCs w:val="19"/>
          <w:u w:val="none"/>
        </w:rPr>
        <w:t>现在我已经收集了所有四个赛道的完整时间信息。</w:t>
      </w:r>
    </w:p>
    <w:p w14:paraId="6B2DA67B">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各赛道时间跨度</w:t>
      </w:r>
    </w:p>
    <w:p w14:paraId="1FECA2D2">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1. 负荷预测（Load）</w:t>
      </w:r>
    </w:p>
    <w:p w14:paraId="6266D8AB">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时间戳格式为 `MDDYYYY`（月/日/年，无前导零）。</w:t>
      </w:r>
    </w:p>
    <w:p w14:paraId="70D22F14">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数据段 | 时间范围 | 说明 |</w:t>
      </w:r>
    </w:p>
    <w:p w14:paraId="24FC1C3A">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w:t>
      </w:r>
    </w:p>
    <w:p w14:paraId="786C3118">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预报期（仅天气，无负荷值） | **2001年1月1日 – 2004年12月31日** | 35,064行，4年气象数据 |</w:t>
      </w:r>
    </w:p>
    <w:p w14:paraId="5A98D520">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b/>
          <w:bCs/>
          <w:color w:val="4874CB" w:themeColor="accent1"/>
          <w:sz w:val="19"/>
          <w:szCs w:val="19"/>
          <w:u w:val="none"/>
          <w14:textFill>
            <w14:solidFill>
              <w14:schemeClr w14:val="accent1"/>
            </w14:solidFill>
          </w14:textFill>
        </w:rPr>
      </w:pPr>
      <w:r>
        <w:rPr>
          <w:rFonts w:hint="eastAsia" w:ascii="Arial" w:hAnsi="Arial" w:eastAsia="宋体" w:cs="Arial"/>
          <w:b/>
          <w:bCs/>
          <w:color w:val="4874CB" w:themeColor="accent1"/>
          <w:sz w:val="19"/>
          <w:szCs w:val="19"/>
          <w:u w:val="none"/>
          <w14:textFill>
            <w14:solidFill>
              <w14:schemeClr w14:val="accent1"/>
            </w14:solidFill>
          </w14:textFill>
        </w:rPr>
        <w:t>| 历史数据（含负荷值） | **2005年1月1日 – 2010年10月1日** | 50,376行，约5.75年 |</w:t>
      </w:r>
    </w:p>
    <w:p w14:paraId="2EAB2D79">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Solution（Task 15） | **2011年12月1日 – 12月31日** | 744行，31天 |</w:t>
      </w:r>
    </w:p>
    <w:p w14:paraId="44D5CF3E">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b/>
          <w:bCs/>
          <w:sz w:val="19"/>
          <w:szCs w:val="19"/>
          <w:u w:val="none"/>
        </w:rPr>
      </w:pPr>
      <w:r>
        <w:rPr>
          <w:rFonts w:hint="eastAsia" w:ascii="Arial" w:hAnsi="Arial" w:eastAsia="宋体" w:cs="Arial"/>
          <w:b/>
          <w:bCs/>
          <w:sz w:val="19"/>
          <w:szCs w:val="19"/>
          <w:u w:val="none"/>
        </w:rPr>
        <w:t>&gt; 实际负荷数据跨度：**2005年 – 2011年12月**（约7年）</w:t>
      </w:r>
    </w:p>
    <w:p w14:paraId="6993D34F">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p>
    <w:p w14:paraId="5801D7C0">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2. 风电预测（Wind）</w:t>
      </w:r>
    </w:p>
    <w:p w14:paraId="40163628">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时间戳格式为 `YYYYMMDD`。</w:t>
      </w:r>
    </w:p>
    <w:p w14:paraId="06F9C614">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数据段 | 时间范围 | 说明 |</w:t>
      </w:r>
    </w:p>
    <w:p w14:paraId="2E39F193">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w:t>
      </w:r>
    </w:p>
    <w:p w14:paraId="50EA9626">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Task 1 历史数据 | **2012年1月1日 – 2012年10月1日** | 每个 Zone 约6,576行 |</w:t>
      </w:r>
    </w:p>
    <w:p w14:paraId="78C343BF">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Solution（Task 15） | **2013年12月1日 – 12月31日** | 7,440行（10个Zone × 31天 × 24小时） |</w:t>
      </w:r>
    </w:p>
    <w:p w14:paraId="3843C08E">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&gt; 整体跨度：**2012年1月 – 2013年12月**（约2年）</w:t>
      </w:r>
    </w:p>
    <w:p w14:paraId="246D8601">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p>
    <w:p w14:paraId="28C5D14C">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3. 太阳能预测（Solar）</w:t>
      </w:r>
    </w:p>
    <w:p w14:paraId="0F34F000">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时间戳格式为 `YYYYMMDD`。</w:t>
      </w:r>
    </w:p>
    <w:p w14:paraId="2D82EBA1">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数据段 | 时间范围 | 说明 |</w:t>
      </w:r>
    </w:p>
    <w:p w14:paraId="16531D75">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w:t>
      </w:r>
    </w:p>
    <w:p w14:paraId="1D4EBEDE">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Task 1 历史数据 | **2012年4月1日 – 2013年4月1日** | 26,280行（3个Zone × 365天 × 24小时） |</w:t>
      </w:r>
    </w:p>
    <w:p w14:paraId="1EB0B178">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Solution（Task 15） | **2014年6月1日 – 6月30日** | 2,160行（3个Zone × 30天 × 24小时） |</w:t>
      </w:r>
    </w:p>
    <w:p w14:paraId="528103A2">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&gt; 整体跨度：**2012年4月 – 2014年6月**（约2年2个月）</w:t>
      </w:r>
    </w:p>
    <w:p w14:paraId="51C449E2">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4. 电价预测（Price）</w:t>
      </w:r>
    </w:p>
    <w:p w14:paraId="3863E104">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时间戳格式为 `MMDDYYYY`。</w:t>
      </w:r>
    </w:p>
    <w:p w14:paraId="325C10C5">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数据段 | 时间范围 | 说明 |</w:t>
      </w:r>
    </w:p>
    <w:p w14:paraId="77C93B34">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w:t>
      </w:r>
    </w:p>
    <w:p w14:paraId="1D4EB55B">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Task 1 历史数据 | **2011年1月1日 – 2013年6月16日** | 21,552行（1个Zone，约898天） |</w:t>
      </w:r>
    </w:p>
    <w:p w14:paraId="069E61D6">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Task 1 基准预测 | **2013年6月16日**（1天，24小时） | 每个Task仅预测1天 |</w:t>
      </w:r>
    </w:p>
    <w:p w14:paraId="72489653">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Solution（Task 15） | **2013年12月17日**（1天，24小时） | 24行 |</w:t>
      </w:r>
    </w:p>
    <w:p w14:paraId="43051E72">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p>
    <w:p w14:paraId="1BCFECAC">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&gt; 整体跨度：**2011年1月 – 2013年12月**（约3年）</w:t>
      </w:r>
    </w:p>
    <w:p w14:paraId="7F8DDA0E">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&gt; 注意：Price 赛道每个 Task 仅预测 **1天（24小时）**，而其他三个赛道每个 Task 预测 **1个月**。</w:t>
      </w:r>
    </w:p>
    <w:p w14:paraId="26D68A73">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p>
    <w:p w14:paraId="7A70102A">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p>
    <w:p w14:paraId="139EA815">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p>
    <w:p w14:paraId="2FF7494B">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p>
    <w:p w14:paraId="78D57D85">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p>
    <w:p w14:paraId="69A8B5B9">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汇总对比</w:t>
      </w:r>
    </w:p>
    <w:p w14:paraId="7CACCD1D">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赛道 | 起始时间 | 结束时间 | 总跨度 | 每Task预测窗口 |</w:t>
      </w:r>
    </w:p>
    <w:p w14:paraId="10FF8CAC">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w:t>
      </w:r>
    </w:p>
    <w:p w14:paraId="38D051D4">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xml:space="preserve">| **Load** | 2001年1月（实际负荷从2005年） | 2011年12月 | </w:t>
      </w:r>
      <w:r>
        <w:rPr>
          <w:rFonts w:hint="eastAsia" w:ascii="Arial" w:hAnsi="Arial" w:eastAsia="宋体" w:cs="Arial"/>
          <w:b/>
          <w:bCs/>
          <w:color w:val="4874CB" w:themeColor="accent1"/>
          <w:sz w:val="19"/>
          <w:szCs w:val="19"/>
          <w:u w:val="none"/>
          <w14:textFill>
            <w14:solidFill>
              <w14:schemeClr w14:val="accent1"/>
            </w14:solidFill>
          </w14:textFill>
        </w:rPr>
        <w:t>~11年（负荷数据~7年）</w:t>
      </w:r>
      <w:r>
        <w:rPr>
          <w:rFonts w:hint="eastAsia" w:ascii="Arial" w:hAnsi="Arial" w:eastAsia="宋体" w:cs="Arial"/>
          <w:sz w:val="19"/>
          <w:szCs w:val="19"/>
          <w:u w:val="none"/>
        </w:rPr>
        <w:t xml:space="preserve"> | 1个月 |</w:t>
      </w:r>
    </w:p>
    <w:p w14:paraId="5F443068">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xml:space="preserve">| **Wind** | 2012年1月 | 2013年12月 | </w:t>
      </w:r>
      <w:r>
        <w:rPr>
          <w:rFonts w:hint="eastAsia" w:ascii="Arial" w:hAnsi="Arial" w:eastAsia="宋体" w:cs="Arial"/>
          <w:color w:val="4874CB" w:themeColor="accent1"/>
          <w:sz w:val="19"/>
          <w:szCs w:val="19"/>
          <w:u w:val="none"/>
          <w14:textFill>
            <w14:solidFill>
              <w14:schemeClr w14:val="accent1"/>
            </w14:solidFill>
          </w14:textFill>
        </w:rPr>
        <w:t>~2年</w:t>
      </w:r>
      <w:r>
        <w:rPr>
          <w:rFonts w:hint="eastAsia" w:ascii="Arial" w:hAnsi="Arial" w:eastAsia="宋体" w:cs="Arial"/>
          <w:sz w:val="19"/>
          <w:szCs w:val="19"/>
          <w:u w:val="none"/>
        </w:rPr>
        <w:t xml:space="preserve"> | 1个月 |</w:t>
      </w:r>
    </w:p>
    <w:p w14:paraId="151EB176">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xml:space="preserve">| **Solar** | 2012年4月 | 2014年6月 | </w:t>
      </w:r>
      <w:r>
        <w:rPr>
          <w:rFonts w:hint="eastAsia" w:ascii="Arial" w:hAnsi="Arial" w:eastAsia="宋体" w:cs="Arial"/>
          <w:color w:val="4874CB" w:themeColor="accent1"/>
          <w:sz w:val="19"/>
          <w:szCs w:val="19"/>
          <w:u w:val="none"/>
          <w14:textFill>
            <w14:solidFill>
              <w14:schemeClr w14:val="accent1"/>
            </w14:solidFill>
          </w14:textFill>
        </w:rPr>
        <w:t>~2年2个月</w:t>
      </w:r>
      <w:r>
        <w:rPr>
          <w:rFonts w:hint="eastAsia" w:ascii="Arial" w:hAnsi="Arial" w:eastAsia="宋体" w:cs="Arial"/>
          <w:sz w:val="19"/>
          <w:szCs w:val="19"/>
          <w:u w:val="none"/>
        </w:rPr>
        <w:t xml:space="preserve"> | 1个月 |</w:t>
      </w:r>
    </w:p>
    <w:p w14:paraId="63C0D3AB">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xml:space="preserve">| **Price** | 2011年1月 | 2013年12月 | </w:t>
      </w:r>
      <w:r>
        <w:rPr>
          <w:rFonts w:hint="eastAsia" w:ascii="Arial" w:hAnsi="Arial" w:eastAsia="宋体" w:cs="Arial"/>
          <w:color w:val="4874CB" w:themeColor="accent1"/>
          <w:sz w:val="19"/>
          <w:szCs w:val="19"/>
          <w:u w:val="none"/>
          <w14:textFill>
            <w14:solidFill>
              <w14:schemeClr w14:val="accent1"/>
            </w14:solidFill>
          </w14:textFill>
        </w:rPr>
        <w:t xml:space="preserve">~3年 </w:t>
      </w:r>
      <w:r>
        <w:rPr>
          <w:rFonts w:hint="eastAsia" w:ascii="Arial" w:hAnsi="Arial" w:eastAsia="宋体" w:cs="Arial"/>
          <w:sz w:val="19"/>
          <w:szCs w:val="19"/>
          <w:u w:val="none"/>
        </w:rPr>
        <w:t>| 1天 |</w:t>
      </w:r>
    </w:p>
    <w:p w14:paraId="1B47EB9F">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p>
    <w:p w14:paraId="79BDDCFA">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训练/预报期数据组织方式</w:t>
      </w:r>
    </w:p>
    <w:p w14:paraId="748FE6EA">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特征 Load Wind Solar Price 文件组织 单文件混合 双文件分离 双文件分离 单文件混合 预报期特征来源 同一文件前半段 独立ExpVars zip predictors多出720行 同一文件末尾 预报期有目标值？ 否（空） 否 否 否（空） 数据合并难度 低（同文件） 高（需拼接） 中（需对齐） 低（同文件）</w:t>
      </w:r>
    </w:p>
    <w:p w14:paraId="535DC9DD">
      <w:pPr>
        <w:keepNext w:val="0"/>
        <w:keepLines w:val="0"/>
        <w:widowControl/>
        <w:numPr>
          <w:ilvl w:val="0"/>
          <w:numId w:val="0"/>
        </w:numPr>
        <w:suppressLineNumbers w:val="0"/>
        <w:spacing w:before="0" w:beforeAutospacing="1" w:after="0" w:afterAutospacing="1"/>
        <w:rPr>
          <w:rFonts w:hint="eastAsia" w:ascii="Arial" w:hAnsi="Arial" w:eastAsia="宋体" w:cs="Arial"/>
          <w:sz w:val="19"/>
          <w:szCs w:val="19"/>
          <w:u w:val="none"/>
        </w:rPr>
      </w:pPr>
    </w:p>
    <w:p w14:paraId="2E67DAC4">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关键差异：</w:t>
      </w:r>
    </w:p>
    <w:p w14:paraId="593D25EC">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Load:  [预报期天气(空负荷)] + [历史数据(有负荷)]  → 单文件</w:t>
      </w:r>
    </w:p>
    <w:p w14:paraId="4C9DCD75">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Price: [历史数据(有价格)] + [预报期(空价格)]      → 单文件</w:t>
      </w:r>
    </w:p>
    <w:p w14:paraId="74F9E5DE">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Wind:  [历史.zip(目标+特征)] + [ExpVars.zip(仅特征)] → 需拼接</w:t>
      </w:r>
    </w:p>
    <w:p w14:paraId="4974C9F6">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Solar: [train(目标)] + [predictors(特征，多30天)]  → 需按时间对齐合并</w:t>
      </w:r>
    </w:p>
    <w:p w14:paraId="2C808E58">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w:t>
      </w:r>
    </w:p>
    <w:p w14:paraId="4A7D1438">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Wind 最复杂：主数据和预报因子分属两个zip包，需解压后按 Zone + 时间戳拼接</w:t>
      </w:r>
    </w:p>
    <w:p w14:paraId="4773DDED">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Solar 次之：train 和 predictors 是两个独立CSV，predictors 比训练数据多30天，需 left-join 合并</w:t>
      </w:r>
    </w:p>
    <w:p w14:paraId="1D417AF3">
      <w:pPr>
        <w:keepNext w:val="0"/>
        <w:keepLines w:val="0"/>
        <w:widowControl/>
        <w:numPr>
          <w:ilvl w:val="0"/>
          <w:numId w:val="0"/>
        </w:numPr>
        <w:suppressLineNumbers w:val="0"/>
        <w:spacing w:before="0" w:beforeAutospacing="1" w:after="0" w:afterAutospacing="1"/>
        <w:ind w:left="-360" w:leftChars="0"/>
        <w:rPr>
          <w:rFonts w:hint="eastAsia" w:ascii="Arial" w:hAnsi="Arial" w:eastAsia="宋体" w:cs="Arial"/>
          <w:sz w:val="19"/>
          <w:szCs w:val="19"/>
          <w:u w:val="none"/>
        </w:rPr>
      </w:pPr>
      <w:r>
        <w:rPr>
          <w:rFonts w:hint="eastAsia" w:ascii="Arial" w:hAnsi="Arial" w:eastAsia="宋体" w:cs="Arial"/>
          <w:sz w:val="19"/>
          <w:szCs w:val="19"/>
          <w:u w:val="none"/>
        </w:rPr>
        <w:t>- Load 和 Price 最简单：同一文件内即可区分训练段和预报段</w:t>
      </w:r>
    </w:p>
    <w:p w14:paraId="4DAA0DB6">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eastAsia" w:ascii="Arial" w:hAnsi="Arial" w:eastAsia="宋体" w:cs="Arial"/>
          <w:sz w:val="19"/>
          <w:szCs w:val="19"/>
          <w:u w:val="none"/>
        </w:rPr>
      </w:pPr>
    </w:p>
    <w:p w14:paraId="4BB8A22F">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eastAsia" w:ascii="Arial" w:hAnsi="Arial" w:eastAsia="宋体" w:cs="Arial"/>
          <w:sz w:val="19"/>
          <w:szCs w:val="19"/>
          <w:u w:val="none"/>
        </w:rPr>
      </w:pPr>
    </w:p>
    <w:p w14:paraId="371C717F">
      <w:pPr>
        <w:keepNext w:val="0"/>
        <w:keepLines w:val="0"/>
        <w:widowControl/>
        <w:numPr>
          <w:ilvl w:val="0"/>
          <w:numId w:val="1"/>
        </w:numPr>
        <w:suppressLineNumbers w:val="0"/>
        <w:pBdr>
          <w:bottom w:val="none" w:color="0A0A0A" w:sz="0" w:space="0"/>
        </w:pBdr>
        <w:tabs>
          <w:tab w:val="left" w:pos="720"/>
        </w:tabs>
        <w:spacing w:before="0" w:beforeAutospacing="0" w:after="144" w:afterAutospacing="0"/>
        <w:ind w:left="0" w:leftChars="0" w:right="0" w:rightChars="0" w:firstLine="0" w:firstLineChars="0"/>
        <w:jc w:val="both"/>
        <w:rPr>
          <w:rFonts w:hint="eastAsia" w:ascii="Arial" w:hAnsi="Arial" w:eastAsia="宋体" w:cs="Arial"/>
          <w:b/>
          <w:bCs/>
          <w:color w:val="FF0000"/>
          <w:sz w:val="32"/>
          <w:szCs w:val="32"/>
          <w:u w:val="none"/>
        </w:rPr>
      </w:pPr>
      <w:r>
        <w:rPr>
          <w:rFonts w:hint="eastAsia" w:ascii="Arial" w:hAnsi="Arial" w:eastAsia="宋体" w:cs="Arial"/>
          <w:b/>
          <w:bCs/>
          <w:color w:val="FF0000"/>
          <w:sz w:val="32"/>
          <w:szCs w:val="32"/>
          <w:u w:val="none"/>
        </w:rPr>
        <w:t>The Comprehensive Solar Irradiance, Imaging, and Forecasting dataset数据集</w:t>
      </w:r>
    </w:p>
    <w:p w14:paraId="193E4727">
      <w:pPr>
        <w:keepNext w:val="0"/>
        <w:keepLines w:val="0"/>
        <w:widowControl/>
        <w:suppressLineNumbers w:val="0"/>
        <w:pBdr>
          <w:bottom w:val="none" w:color="0A0A0A" w:sz="0" w:space="0"/>
        </w:pBdr>
        <w:spacing w:before="144" w:beforeAutospacing="0" w:after="192" w:afterAutospacing="0"/>
        <w:ind w:left="0" w:right="0"/>
        <w:jc w:val="left"/>
        <w:rPr>
          <w:rFonts w:ascii="Arial" w:hAnsi="Arial" w:cs="Arial"/>
          <w:sz w:val="19"/>
          <w:szCs w:val="19"/>
          <w:u w:val="none"/>
        </w:rPr>
      </w:pPr>
      <w:r>
        <w:rPr>
          <w:rFonts w:hint="default" w:ascii="Arial" w:hAnsi="Arial" w:eastAsia="宋体" w:cs="Arial"/>
          <w:kern w:val="0"/>
          <w:sz w:val="19"/>
          <w:szCs w:val="19"/>
          <w:u w:val="none"/>
          <w:lang w:val="en-US" w:eastAsia="zh-CN" w:bidi="ar"/>
        </w:rPr>
        <w:t>该数据集（全称为《用于太阳能预测方法加速开发和基准测试的综合数据集》）旨在为研究界提供标准化的太阳能和气象多模态数据，以加速机器学习模型的开发和基准测试。 [</w:t>
      </w:r>
      <w:r>
        <w:rPr>
          <w:rFonts w:hint="default" w:ascii="Arial" w:hAnsi="Arial" w:eastAsia="宋体" w:cs="Arial"/>
          <w:kern w:val="0"/>
          <w:sz w:val="19"/>
          <w:szCs w:val="19"/>
          <w:u w:val="none"/>
          <w:lang w:val="en-US" w:eastAsia="zh-CN" w:bidi="ar"/>
        </w:rPr>
        <w:fldChar w:fldCharType="begin"/>
      </w:r>
      <w:r>
        <w:rPr>
          <w:rFonts w:hint="default" w:ascii="Arial" w:hAnsi="Arial" w:eastAsia="宋体" w:cs="Arial"/>
          <w:kern w:val="0"/>
          <w:sz w:val="19"/>
          <w:szCs w:val="19"/>
          <w:u w:val="none"/>
          <w:lang w:val="en-US" w:eastAsia="zh-CN" w:bidi="ar"/>
        </w:rPr>
        <w:instrText xml:space="preserve"> HYPERLINK "https://zenodo.org/records/2826939" </w:instrText>
      </w:r>
      <w:r>
        <w:rPr>
          <w:rFonts w:hint="default" w:ascii="Arial" w:hAnsi="Arial" w:eastAsia="宋体" w:cs="Arial"/>
          <w:kern w:val="0"/>
          <w:sz w:val="19"/>
          <w:szCs w:val="19"/>
          <w:u w:val="none"/>
          <w:lang w:val="en-US" w:eastAsia="zh-CN" w:bidi="ar"/>
        </w:rPr>
        <w:fldChar w:fldCharType="separate"/>
      </w:r>
      <w:r>
        <w:rPr>
          <w:rStyle w:val="11"/>
          <w:rFonts w:hint="default" w:ascii="Arial" w:hAnsi="Arial" w:eastAsia="宋体" w:cs="Arial"/>
          <w:sz w:val="19"/>
          <w:szCs w:val="19"/>
          <w:u w:val="none"/>
        </w:rPr>
        <w:t>1</w:t>
      </w:r>
      <w:r>
        <w:rPr>
          <w:rFonts w:hint="default" w:ascii="Arial" w:hAnsi="Arial" w:eastAsia="宋体" w:cs="Arial"/>
          <w:kern w:val="0"/>
          <w:sz w:val="19"/>
          <w:szCs w:val="19"/>
          <w:u w:val="none"/>
          <w:lang w:val="en-US" w:eastAsia="zh-CN" w:bidi="ar"/>
        </w:rPr>
        <w:fldChar w:fldCharType="end"/>
      </w:r>
      <w:r>
        <w:rPr>
          <w:rFonts w:hint="default" w:ascii="Arial" w:hAnsi="Arial" w:eastAsia="宋体" w:cs="Arial"/>
          <w:kern w:val="0"/>
          <w:sz w:val="19"/>
          <w:szCs w:val="19"/>
          <w:u w:val="none"/>
          <w:lang w:val="en-US" w:eastAsia="zh-CN" w:bidi="ar"/>
        </w:rPr>
        <w:t>]</w:t>
      </w:r>
    </w:p>
    <w:p w14:paraId="777B342C">
      <w:pPr>
        <w:keepNext w:val="0"/>
        <w:keepLines w:val="0"/>
        <w:widowControl/>
        <w:suppressLineNumbers w:val="0"/>
        <w:pBdr>
          <w:bottom w:val="none" w:color="001D35" w:sz="0" w:space="0"/>
        </w:pBdr>
        <w:spacing w:before="288" w:beforeAutospacing="0" w:after="144" w:afterAutospacing="0"/>
        <w:ind w:left="0" w:right="0"/>
        <w:jc w:val="left"/>
        <w:rPr>
          <w:rFonts w:hint="default" w:ascii="Arial" w:hAnsi="Arial" w:cs="Arial"/>
          <w:b/>
          <w:bCs/>
          <w:sz w:val="24"/>
          <w:szCs w:val="24"/>
          <w:u w:val="none"/>
        </w:rPr>
      </w:pPr>
      <w:r>
        <w:rPr>
          <w:rFonts w:hint="default" w:ascii="Arial" w:hAnsi="Arial" w:eastAsia="宋体" w:cs="Arial"/>
          <w:b/>
          <w:bCs/>
          <w:kern w:val="0"/>
          <w:sz w:val="24"/>
          <w:szCs w:val="24"/>
          <w:u w:val="none"/>
          <w:lang w:val="en-US" w:eastAsia="zh-CN" w:bidi="ar"/>
        </w:rPr>
        <w:t>核心概览</w:t>
      </w:r>
    </w:p>
    <w:p w14:paraId="3A319AF5">
      <w:pPr>
        <w:keepNext w:val="0"/>
        <w:keepLines w:val="0"/>
        <w:widowControl/>
        <w:numPr>
          <w:ilvl w:val="0"/>
          <w:numId w:val="4"/>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default" w:ascii="Arial" w:hAnsi="Arial" w:cs="Arial"/>
          <w:b/>
          <w:bCs/>
          <w:sz w:val="19"/>
          <w:szCs w:val="19"/>
          <w:u w:val="none"/>
        </w:rPr>
        <w:t>数据来源</w:t>
      </w:r>
      <w:r>
        <w:rPr>
          <w:rFonts w:hint="default" w:ascii="Arial" w:hAnsi="Arial" w:cs="Arial"/>
          <w:sz w:val="19"/>
          <w:szCs w:val="19"/>
          <w:u w:val="none"/>
        </w:rPr>
        <w:t>：采集自加利福尼亚州的地面测量数据。</w:t>
      </w:r>
    </w:p>
    <w:p w14:paraId="029FC0B8">
      <w:pPr>
        <w:keepNext w:val="0"/>
        <w:keepLines w:val="0"/>
        <w:widowControl/>
        <w:numPr>
          <w:ilvl w:val="0"/>
          <w:numId w:val="4"/>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default" w:ascii="Arial" w:hAnsi="Arial" w:cs="Arial"/>
          <w:b/>
          <w:bCs/>
          <w:sz w:val="19"/>
          <w:szCs w:val="19"/>
          <w:u w:val="none"/>
        </w:rPr>
        <w:t>时间跨度</w:t>
      </w:r>
      <w:r>
        <w:rPr>
          <w:rFonts w:hint="default" w:ascii="Arial" w:hAnsi="Arial" w:cs="Arial"/>
          <w:sz w:val="19"/>
          <w:szCs w:val="19"/>
          <w:u w:val="none"/>
        </w:rPr>
        <w:t xml:space="preserve">：涵盖 </w:t>
      </w:r>
      <w:r>
        <w:rPr>
          <w:rFonts w:hint="default" w:ascii="Arial" w:hAnsi="Arial" w:cs="Arial"/>
          <w:b/>
          <w:bCs/>
          <w:color w:val="FF0000"/>
          <w:sz w:val="19"/>
          <w:szCs w:val="19"/>
          <w:u w:val="none"/>
        </w:rPr>
        <w:t>2014 年至 2016 年</w:t>
      </w:r>
      <w:r>
        <w:rPr>
          <w:rFonts w:hint="default" w:ascii="Arial" w:hAnsi="Arial" w:cs="Arial"/>
          <w:sz w:val="19"/>
          <w:szCs w:val="19"/>
          <w:u w:val="none"/>
        </w:rPr>
        <w:t>，共计三年的高质量控制数据。</w:t>
      </w:r>
    </w:p>
    <w:p w14:paraId="4630DFA3">
      <w:pPr>
        <w:keepNext w:val="0"/>
        <w:keepLines w:val="0"/>
        <w:widowControl/>
        <w:numPr>
          <w:ilvl w:val="0"/>
          <w:numId w:val="4"/>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default" w:ascii="Arial" w:hAnsi="Arial" w:cs="Arial"/>
          <w:b/>
          <w:bCs/>
          <w:sz w:val="19"/>
          <w:szCs w:val="19"/>
          <w:u w:val="none"/>
        </w:rPr>
        <w:t>时间分辨率</w:t>
      </w:r>
      <w:r>
        <w:rPr>
          <w:rFonts w:hint="default" w:ascii="Arial" w:hAnsi="Arial" w:cs="Arial"/>
          <w:sz w:val="19"/>
          <w:szCs w:val="19"/>
          <w:u w:val="none"/>
        </w:rPr>
        <w:t>：地面测量数据的分辨率达到 1 min。</w:t>
      </w:r>
    </w:p>
    <w:p w14:paraId="5A648B6F">
      <w:pPr>
        <w:keepNext w:val="0"/>
        <w:keepLines w:val="0"/>
        <w:widowControl/>
        <w:numPr>
          <w:ilvl w:val="0"/>
          <w:numId w:val="4"/>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default" w:ascii="Arial" w:hAnsi="Arial" w:cs="Arial"/>
          <w:b/>
          <w:bCs/>
          <w:sz w:val="19"/>
          <w:szCs w:val="19"/>
          <w:u w:val="none"/>
        </w:rPr>
        <w:t>主要测量变量</w:t>
      </w:r>
      <w:r>
        <w:rPr>
          <w:rFonts w:hint="default" w:ascii="Arial" w:hAnsi="Arial" w:cs="Arial"/>
          <w:sz w:val="19"/>
          <w:szCs w:val="19"/>
          <w:u w:val="none"/>
        </w:rPr>
        <w:t>：包括全球水平辐照度（GHI, W/m²）和直接法向辐照度（DNI, W/m²）。 [</w:t>
      </w:r>
      <w:r>
        <w:rPr>
          <w:rFonts w:hint="default" w:ascii="Arial" w:hAnsi="Arial" w:cs="Arial"/>
          <w:sz w:val="19"/>
          <w:szCs w:val="19"/>
          <w:u w:val="none"/>
        </w:rPr>
        <w:fldChar w:fldCharType="begin"/>
      </w:r>
      <w:r>
        <w:rPr>
          <w:rFonts w:hint="default" w:ascii="Arial" w:hAnsi="Arial" w:cs="Arial"/>
          <w:sz w:val="19"/>
          <w:szCs w:val="19"/>
          <w:u w:val="none"/>
        </w:rPr>
        <w:instrText xml:space="preserve"> HYPERLINK "https://www.kaggle.com/datasets/zoya77/solar-irradiance-and-weather-forecasting-dataset" </w:instrText>
      </w:r>
      <w:r>
        <w:rPr>
          <w:rFonts w:hint="default" w:ascii="Arial" w:hAnsi="Arial" w:cs="Arial"/>
          <w:sz w:val="19"/>
          <w:szCs w:val="19"/>
          <w:u w:val="none"/>
        </w:rPr>
        <w:fldChar w:fldCharType="separate"/>
      </w:r>
      <w:r>
        <w:rPr>
          <w:rStyle w:val="11"/>
          <w:rFonts w:hint="default" w:ascii="Arial" w:hAnsi="Arial" w:cs="Arial"/>
          <w:sz w:val="19"/>
          <w:szCs w:val="19"/>
          <w:u w:val="none"/>
        </w:rPr>
        <w:t>1</w:t>
      </w:r>
      <w:r>
        <w:rPr>
          <w:rFonts w:hint="default" w:ascii="Arial" w:hAnsi="Arial" w:cs="Arial"/>
          <w:sz w:val="19"/>
          <w:szCs w:val="19"/>
          <w:u w:val="none"/>
        </w:rPr>
        <w:fldChar w:fldCharType="end"/>
      </w:r>
      <w:r>
        <w:rPr>
          <w:rFonts w:hint="default" w:ascii="Arial" w:hAnsi="Arial" w:cs="Arial"/>
          <w:sz w:val="19"/>
          <w:szCs w:val="19"/>
          <w:u w:val="none"/>
        </w:rPr>
        <w:t xml:space="preserve">, </w:t>
      </w:r>
      <w:r>
        <w:rPr>
          <w:rFonts w:hint="default" w:ascii="Arial" w:hAnsi="Arial" w:cs="Arial"/>
          <w:sz w:val="19"/>
          <w:szCs w:val="19"/>
          <w:u w:val="none"/>
        </w:rPr>
        <w:fldChar w:fldCharType="begin"/>
      </w:r>
      <w:r>
        <w:rPr>
          <w:rFonts w:hint="default" w:ascii="Arial" w:hAnsi="Arial" w:cs="Arial"/>
          <w:sz w:val="19"/>
          <w:szCs w:val="19"/>
          <w:u w:val="none"/>
        </w:rPr>
        <w:instrText xml:space="preserve"> HYPERLINK "https://zenodo.org/records/2826939" </w:instrText>
      </w:r>
      <w:r>
        <w:rPr>
          <w:rFonts w:hint="default" w:ascii="Arial" w:hAnsi="Arial" w:cs="Arial"/>
          <w:sz w:val="19"/>
          <w:szCs w:val="19"/>
          <w:u w:val="none"/>
        </w:rPr>
        <w:fldChar w:fldCharType="separate"/>
      </w:r>
      <w:r>
        <w:rPr>
          <w:rStyle w:val="11"/>
          <w:rFonts w:hint="default" w:ascii="Arial" w:hAnsi="Arial" w:cs="Arial"/>
          <w:sz w:val="19"/>
          <w:szCs w:val="19"/>
          <w:u w:val="none"/>
        </w:rPr>
        <w:t>2</w:t>
      </w:r>
      <w:r>
        <w:rPr>
          <w:rFonts w:hint="default" w:ascii="Arial" w:hAnsi="Arial" w:cs="Arial"/>
          <w:sz w:val="19"/>
          <w:szCs w:val="19"/>
          <w:u w:val="none"/>
        </w:rPr>
        <w:fldChar w:fldCharType="end"/>
      </w:r>
      <w:r>
        <w:rPr>
          <w:rFonts w:hint="default" w:ascii="Arial" w:hAnsi="Arial" w:cs="Arial"/>
          <w:sz w:val="19"/>
          <w:szCs w:val="19"/>
          <w:u w:val="none"/>
        </w:rPr>
        <w:t>]</w:t>
      </w:r>
    </w:p>
    <w:p w14:paraId="4736A22E">
      <w:pPr>
        <w:keepNext w:val="0"/>
        <w:keepLines w:val="0"/>
        <w:widowControl/>
        <w:suppressLineNumbers w:val="0"/>
        <w:pBdr>
          <w:bottom w:val="none" w:color="001D35" w:sz="0" w:space="0"/>
        </w:pBdr>
        <w:spacing w:before="288" w:beforeAutospacing="0" w:after="144" w:afterAutospacing="0"/>
        <w:ind w:left="0" w:right="0"/>
        <w:jc w:val="left"/>
        <w:rPr>
          <w:rFonts w:hint="default" w:ascii="Arial" w:hAnsi="Arial" w:cs="Arial"/>
          <w:b/>
          <w:bCs/>
          <w:sz w:val="24"/>
          <w:szCs w:val="24"/>
          <w:u w:val="none"/>
        </w:rPr>
      </w:pPr>
      <w:r>
        <w:rPr>
          <w:rFonts w:hint="default" w:ascii="Arial" w:hAnsi="Arial" w:eastAsia="宋体" w:cs="Arial"/>
          <w:b/>
          <w:bCs/>
          <w:kern w:val="0"/>
          <w:sz w:val="24"/>
          <w:szCs w:val="24"/>
          <w:u w:val="none"/>
          <w:lang w:val="en-US" w:eastAsia="zh-CN" w:bidi="ar"/>
        </w:rPr>
        <w:t>包含的多模态数据</w:t>
      </w:r>
    </w:p>
    <w:p w14:paraId="41A864EA">
      <w:pPr>
        <w:keepNext w:val="0"/>
        <w:keepLines w:val="0"/>
        <w:widowControl/>
        <w:suppressLineNumbers w:val="0"/>
        <w:pBdr>
          <w:bottom w:val="none" w:color="0A0A0A" w:sz="0" w:space="0"/>
        </w:pBdr>
        <w:spacing w:before="144" w:beforeAutospacing="0" w:after="192" w:afterAutospacing="0"/>
        <w:ind w:left="0" w:right="0"/>
        <w:jc w:val="left"/>
        <w:rPr>
          <w:rFonts w:hint="default" w:ascii="Arial" w:hAnsi="Arial" w:cs="Arial"/>
          <w:sz w:val="19"/>
          <w:szCs w:val="19"/>
          <w:u w:val="none"/>
        </w:rPr>
      </w:pPr>
      <w:r>
        <w:rPr>
          <w:rFonts w:hint="default" w:ascii="Arial" w:hAnsi="Arial" w:eastAsia="宋体" w:cs="Arial"/>
          <w:kern w:val="0"/>
          <w:sz w:val="19"/>
          <w:szCs w:val="19"/>
          <w:u w:val="none"/>
          <w:lang w:val="en-US" w:eastAsia="zh-CN" w:bidi="ar"/>
        </w:rPr>
        <w:t>为了支持高级人工智能和深度学习（如 CNN+LSTM 等多分支网络结构），该数据集还提供了以下重叠的外生变量数据： [</w:t>
      </w:r>
      <w:r>
        <w:rPr>
          <w:rFonts w:hint="default" w:ascii="Arial" w:hAnsi="Arial" w:eastAsia="宋体" w:cs="Arial"/>
          <w:kern w:val="0"/>
          <w:sz w:val="19"/>
          <w:szCs w:val="19"/>
          <w:u w:val="none"/>
          <w:lang w:val="en-US" w:eastAsia="zh-CN" w:bidi="ar"/>
        </w:rPr>
        <w:fldChar w:fldCharType="begin"/>
      </w:r>
      <w:r>
        <w:rPr>
          <w:rFonts w:hint="default" w:ascii="Arial" w:hAnsi="Arial" w:eastAsia="宋体" w:cs="Arial"/>
          <w:kern w:val="0"/>
          <w:sz w:val="19"/>
          <w:szCs w:val="19"/>
          <w:u w:val="none"/>
          <w:lang w:val="en-US" w:eastAsia="zh-CN" w:bidi="ar"/>
        </w:rPr>
        <w:instrText xml:space="preserve"> HYPERLINK "https://www.sciencedirect.com/science/article/pii/S2352484725006420" </w:instrText>
      </w:r>
      <w:r>
        <w:rPr>
          <w:rFonts w:hint="default" w:ascii="Arial" w:hAnsi="Arial" w:eastAsia="宋体" w:cs="Arial"/>
          <w:kern w:val="0"/>
          <w:sz w:val="19"/>
          <w:szCs w:val="19"/>
          <w:u w:val="none"/>
          <w:lang w:val="en-US" w:eastAsia="zh-CN" w:bidi="ar"/>
        </w:rPr>
        <w:fldChar w:fldCharType="separate"/>
      </w:r>
      <w:r>
        <w:rPr>
          <w:rStyle w:val="11"/>
          <w:rFonts w:hint="default" w:ascii="Arial" w:hAnsi="Arial" w:eastAsia="宋体" w:cs="Arial"/>
          <w:sz w:val="19"/>
          <w:szCs w:val="19"/>
          <w:u w:val="none"/>
        </w:rPr>
        <w:t>1</w:t>
      </w:r>
      <w:r>
        <w:rPr>
          <w:rFonts w:hint="default" w:ascii="Arial" w:hAnsi="Arial" w:eastAsia="宋体" w:cs="Arial"/>
          <w:kern w:val="0"/>
          <w:sz w:val="19"/>
          <w:szCs w:val="19"/>
          <w:u w:val="none"/>
          <w:lang w:val="en-US" w:eastAsia="zh-CN" w:bidi="ar"/>
        </w:rPr>
        <w:fldChar w:fldCharType="end"/>
      </w:r>
      <w:r>
        <w:rPr>
          <w:rFonts w:hint="default" w:ascii="Arial" w:hAnsi="Arial" w:eastAsia="宋体" w:cs="Arial"/>
          <w:kern w:val="0"/>
          <w:sz w:val="19"/>
          <w:szCs w:val="19"/>
          <w:u w:val="none"/>
          <w:lang w:val="en-US" w:eastAsia="zh-CN" w:bidi="ar"/>
        </w:rPr>
        <w:t xml:space="preserve">, </w:t>
      </w:r>
      <w:r>
        <w:rPr>
          <w:rFonts w:hint="default" w:ascii="Arial" w:hAnsi="Arial" w:eastAsia="宋体" w:cs="Arial"/>
          <w:kern w:val="0"/>
          <w:sz w:val="19"/>
          <w:szCs w:val="19"/>
          <w:u w:val="none"/>
          <w:lang w:val="en-US" w:eastAsia="zh-CN" w:bidi="ar"/>
        </w:rPr>
        <w:fldChar w:fldCharType="begin"/>
      </w:r>
      <w:r>
        <w:rPr>
          <w:rFonts w:hint="default" w:ascii="Arial" w:hAnsi="Arial" w:eastAsia="宋体" w:cs="Arial"/>
          <w:kern w:val="0"/>
          <w:sz w:val="19"/>
          <w:szCs w:val="19"/>
          <w:u w:val="none"/>
          <w:lang w:val="en-US" w:eastAsia="zh-CN" w:bidi="ar"/>
        </w:rPr>
        <w:instrText xml:space="preserve"> HYPERLINK "https://zenodo.org/records/2826939" </w:instrText>
      </w:r>
      <w:r>
        <w:rPr>
          <w:rFonts w:hint="default" w:ascii="Arial" w:hAnsi="Arial" w:eastAsia="宋体" w:cs="Arial"/>
          <w:kern w:val="0"/>
          <w:sz w:val="19"/>
          <w:szCs w:val="19"/>
          <w:u w:val="none"/>
          <w:lang w:val="en-US" w:eastAsia="zh-CN" w:bidi="ar"/>
        </w:rPr>
        <w:fldChar w:fldCharType="separate"/>
      </w:r>
      <w:r>
        <w:rPr>
          <w:rStyle w:val="11"/>
          <w:rFonts w:hint="default" w:ascii="Arial" w:hAnsi="Arial" w:eastAsia="宋体" w:cs="Arial"/>
          <w:sz w:val="19"/>
          <w:szCs w:val="19"/>
          <w:u w:val="none"/>
        </w:rPr>
        <w:t>2</w:t>
      </w:r>
      <w:r>
        <w:rPr>
          <w:rFonts w:hint="default" w:ascii="Arial" w:hAnsi="Arial" w:eastAsia="宋体" w:cs="Arial"/>
          <w:kern w:val="0"/>
          <w:sz w:val="19"/>
          <w:szCs w:val="19"/>
          <w:u w:val="none"/>
          <w:lang w:val="en-US" w:eastAsia="zh-CN" w:bidi="ar"/>
        </w:rPr>
        <w:fldChar w:fldCharType="end"/>
      </w:r>
      <w:r>
        <w:rPr>
          <w:rFonts w:hint="default" w:ascii="Arial" w:hAnsi="Arial" w:eastAsia="宋体" w:cs="Arial"/>
          <w:kern w:val="0"/>
          <w:sz w:val="19"/>
          <w:szCs w:val="19"/>
          <w:u w:val="none"/>
          <w:lang w:val="en-US" w:eastAsia="zh-CN" w:bidi="ar"/>
        </w:rPr>
        <w:t>]</w:t>
      </w:r>
    </w:p>
    <w:p w14:paraId="1B50B6D3">
      <w:pPr>
        <w:keepNext w:val="0"/>
        <w:keepLines w:val="0"/>
        <w:widowControl/>
        <w:numPr>
          <w:ilvl w:val="0"/>
          <w:numId w:val="5"/>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default" w:ascii="Arial" w:hAnsi="Arial" w:cs="Arial"/>
          <w:b/>
          <w:bCs/>
          <w:sz w:val="19"/>
          <w:szCs w:val="19"/>
          <w:u w:val="none"/>
        </w:rPr>
        <w:t>天空图像（Sky images）</w:t>
      </w:r>
    </w:p>
    <w:p w14:paraId="27195EF1">
      <w:pPr>
        <w:keepNext w:val="0"/>
        <w:keepLines w:val="0"/>
        <w:widowControl/>
        <w:numPr>
          <w:ilvl w:val="0"/>
          <w:numId w:val="5"/>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default" w:ascii="Arial" w:hAnsi="Arial" w:cs="Arial"/>
          <w:b/>
          <w:bCs/>
          <w:sz w:val="19"/>
          <w:szCs w:val="19"/>
          <w:u w:val="none"/>
        </w:rPr>
        <w:t>卫星图像（Satellite imagery）</w:t>
      </w:r>
    </w:p>
    <w:p w14:paraId="3052D1B5">
      <w:pPr>
        <w:keepNext w:val="0"/>
        <w:keepLines w:val="0"/>
        <w:widowControl/>
        <w:numPr>
          <w:ilvl w:val="0"/>
          <w:numId w:val="5"/>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default" w:ascii="Arial" w:hAnsi="Arial" w:cs="Arial"/>
          <w:b/>
          <w:bCs/>
          <w:sz w:val="19"/>
          <w:szCs w:val="19"/>
          <w:u w:val="none"/>
        </w:rPr>
        <w:t>数值天气预报（Numerical Weather Prediction, NWP）</w:t>
      </w:r>
    </w:p>
    <w:p w14:paraId="50267BED">
      <w:pPr>
        <w:keepNext w:val="0"/>
        <w:keepLines w:val="0"/>
        <w:widowControl/>
        <w:numPr>
          <w:ilvl w:val="0"/>
          <w:numId w:val="5"/>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default" w:ascii="Arial" w:hAnsi="Arial" w:cs="Arial"/>
          <w:b/>
          <w:bCs/>
          <w:sz w:val="19"/>
          <w:szCs w:val="19"/>
          <w:u w:val="none"/>
        </w:rPr>
        <w:t>基础天气数据</w:t>
      </w:r>
      <w:r>
        <w:rPr>
          <w:rFonts w:hint="default" w:ascii="Arial" w:hAnsi="Arial" w:cs="Arial"/>
          <w:sz w:val="19"/>
          <w:szCs w:val="19"/>
          <w:u w:val="none"/>
        </w:rPr>
        <w:t>（如温度、相对湿度等） [</w:t>
      </w:r>
      <w:r>
        <w:rPr>
          <w:rFonts w:hint="default" w:ascii="Arial" w:hAnsi="Arial" w:cs="Arial"/>
          <w:sz w:val="19"/>
          <w:szCs w:val="19"/>
          <w:u w:val="none"/>
        </w:rPr>
        <w:fldChar w:fldCharType="begin"/>
      </w:r>
      <w:r>
        <w:rPr>
          <w:rFonts w:hint="default" w:ascii="Arial" w:hAnsi="Arial" w:cs="Arial"/>
          <w:sz w:val="19"/>
          <w:szCs w:val="19"/>
          <w:u w:val="none"/>
        </w:rPr>
        <w:instrText xml:space="preserve"> HYPERLINK "https://zenodo.org/records/2826939" </w:instrText>
      </w:r>
      <w:r>
        <w:rPr>
          <w:rFonts w:hint="default" w:ascii="Arial" w:hAnsi="Arial" w:cs="Arial"/>
          <w:sz w:val="19"/>
          <w:szCs w:val="19"/>
          <w:u w:val="none"/>
        </w:rPr>
        <w:fldChar w:fldCharType="separate"/>
      </w:r>
      <w:r>
        <w:rPr>
          <w:rStyle w:val="11"/>
          <w:rFonts w:hint="default" w:ascii="Arial" w:hAnsi="Arial" w:cs="Arial"/>
          <w:sz w:val="19"/>
          <w:szCs w:val="19"/>
          <w:u w:val="none"/>
        </w:rPr>
        <w:t>1</w:t>
      </w:r>
      <w:r>
        <w:rPr>
          <w:rFonts w:hint="default" w:ascii="Arial" w:hAnsi="Arial" w:cs="Arial"/>
          <w:sz w:val="19"/>
          <w:szCs w:val="19"/>
          <w:u w:val="none"/>
        </w:rPr>
        <w:fldChar w:fldCharType="end"/>
      </w:r>
      <w:r>
        <w:rPr>
          <w:rFonts w:hint="default" w:ascii="Arial" w:hAnsi="Arial" w:cs="Arial"/>
          <w:sz w:val="19"/>
          <w:szCs w:val="19"/>
          <w:u w:val="none"/>
        </w:rPr>
        <w:t xml:space="preserve">, </w:t>
      </w:r>
      <w:r>
        <w:rPr>
          <w:rFonts w:hint="default" w:ascii="Arial" w:hAnsi="Arial" w:cs="Arial"/>
          <w:sz w:val="19"/>
          <w:szCs w:val="19"/>
          <w:u w:val="none"/>
        </w:rPr>
        <w:fldChar w:fldCharType="begin"/>
      </w:r>
      <w:r>
        <w:rPr>
          <w:rFonts w:hint="default" w:ascii="Arial" w:hAnsi="Arial" w:cs="Arial"/>
          <w:sz w:val="19"/>
          <w:szCs w:val="19"/>
          <w:u w:val="none"/>
        </w:rPr>
        <w:instrText xml:space="preserve"> HYPERLINK "https://www.kaggle.com/datasets/zoya77/solar-irradiance-and-weather-forecasting-dataset" </w:instrText>
      </w:r>
      <w:r>
        <w:rPr>
          <w:rFonts w:hint="default" w:ascii="Arial" w:hAnsi="Arial" w:cs="Arial"/>
          <w:sz w:val="19"/>
          <w:szCs w:val="19"/>
          <w:u w:val="none"/>
        </w:rPr>
        <w:fldChar w:fldCharType="separate"/>
      </w:r>
      <w:r>
        <w:rPr>
          <w:rStyle w:val="11"/>
          <w:rFonts w:hint="default" w:ascii="Arial" w:hAnsi="Arial" w:cs="Arial"/>
          <w:sz w:val="19"/>
          <w:szCs w:val="19"/>
          <w:u w:val="none"/>
        </w:rPr>
        <w:t>2</w:t>
      </w:r>
      <w:r>
        <w:rPr>
          <w:rFonts w:hint="default" w:ascii="Arial" w:hAnsi="Arial" w:cs="Arial"/>
          <w:sz w:val="19"/>
          <w:szCs w:val="19"/>
          <w:u w:val="none"/>
        </w:rPr>
        <w:fldChar w:fldCharType="end"/>
      </w:r>
      <w:r>
        <w:rPr>
          <w:rFonts w:hint="default" w:ascii="Arial" w:hAnsi="Arial" w:cs="Arial"/>
          <w:sz w:val="19"/>
          <w:szCs w:val="19"/>
          <w:u w:val="none"/>
        </w:rPr>
        <w:t>]</w:t>
      </w:r>
    </w:p>
    <w:p w14:paraId="076CA9A0">
      <w:pPr>
        <w:keepNext w:val="0"/>
        <w:keepLines w:val="0"/>
        <w:widowControl/>
        <w:numPr>
          <w:ilvl w:val="0"/>
          <w:numId w:val="3"/>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eastAsia" w:ascii="Arial" w:hAnsi="Arial" w:eastAsia="宋体" w:cs="Arial"/>
          <w:bCs/>
          <w:kern w:val="2"/>
          <w:sz w:val="19"/>
          <w:szCs w:val="19"/>
          <w:u w:val="none"/>
          <w:lang w:val="en-US" w:eastAsia="zh-CN" w:bidi="ar-SA"/>
        </w:rPr>
        <w:t>数据集大小：</w:t>
      </w:r>
      <w:r>
        <w:rPr>
          <w:rFonts w:hint="eastAsia" w:ascii="Arial" w:hAnsi="Arial" w:cs="Arial"/>
          <w:color w:val="FF0000"/>
          <w:sz w:val="19"/>
          <w:szCs w:val="19"/>
          <w:u w:val="none"/>
          <w:lang w:val="en-US"/>
        </w:rPr>
        <w:t>共49.8 GB</w:t>
      </w:r>
    </w:p>
    <w:p w14:paraId="33E68882">
      <w:pPr>
        <w:keepNext w:val="0"/>
        <w:keepLines w:val="0"/>
        <w:widowControl/>
        <w:suppressLineNumbers w:val="0"/>
        <w:pBdr>
          <w:bottom w:val="none" w:color="001D35" w:sz="0" w:space="0"/>
        </w:pBdr>
        <w:spacing w:before="288" w:beforeAutospacing="0" w:after="144" w:afterAutospacing="0"/>
        <w:ind w:left="0" w:right="0"/>
        <w:jc w:val="left"/>
        <w:rPr>
          <w:rFonts w:hint="default" w:ascii="Arial" w:hAnsi="Arial" w:cs="Arial"/>
          <w:b/>
          <w:bCs/>
          <w:sz w:val="24"/>
          <w:szCs w:val="24"/>
          <w:u w:val="none"/>
        </w:rPr>
      </w:pPr>
      <w:r>
        <w:rPr>
          <w:rFonts w:hint="default" w:ascii="Arial" w:hAnsi="Arial" w:eastAsia="宋体" w:cs="Arial"/>
          <w:b/>
          <w:bCs/>
          <w:kern w:val="0"/>
          <w:sz w:val="24"/>
          <w:szCs w:val="24"/>
          <w:u w:val="none"/>
          <w:lang w:val="en-US" w:eastAsia="zh-CN" w:bidi="ar"/>
        </w:rPr>
        <w:t>应用场景与代码</w:t>
      </w:r>
    </w:p>
    <w:p w14:paraId="0CC32921">
      <w:pPr>
        <w:keepNext w:val="0"/>
        <w:keepLines w:val="0"/>
        <w:widowControl/>
        <w:numPr>
          <w:ilvl w:val="0"/>
          <w:numId w:val="6"/>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default" w:ascii="Arial" w:hAnsi="Arial" w:cs="Arial"/>
          <w:b/>
          <w:bCs/>
          <w:sz w:val="19"/>
          <w:szCs w:val="19"/>
          <w:u w:val="none"/>
        </w:rPr>
        <w:t>应用</w:t>
      </w:r>
      <w:r>
        <w:rPr>
          <w:rFonts w:hint="default" w:ascii="Arial" w:hAnsi="Arial" w:cs="Arial"/>
          <w:sz w:val="19"/>
          <w:szCs w:val="19"/>
          <w:u w:val="none"/>
        </w:rPr>
        <w:t>：该数据集常用于太阳能光伏发电量预测、云层运动预测、以及电网调度优化。</w:t>
      </w:r>
    </w:p>
    <w:p w14:paraId="6724D5EF">
      <w:pPr>
        <w:keepNext w:val="0"/>
        <w:keepLines w:val="0"/>
        <w:widowControl/>
        <w:numPr>
          <w:ilvl w:val="0"/>
          <w:numId w:val="6"/>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default" w:ascii="Arial" w:hAnsi="Arial" w:cs="Arial"/>
          <w:b/>
          <w:bCs/>
          <w:sz w:val="19"/>
          <w:szCs w:val="19"/>
          <w:u w:val="none"/>
        </w:rPr>
        <w:t>代码支持</w:t>
      </w:r>
      <w:r>
        <w:rPr>
          <w:rFonts w:hint="default" w:ascii="Arial" w:hAnsi="Arial" w:cs="Arial"/>
          <w:sz w:val="19"/>
          <w:szCs w:val="19"/>
          <w:u w:val="none"/>
        </w:rPr>
        <w:t>：发布者不仅提供数据，还附带了基线模型（baseline models）的示例代码。</w:t>
      </w:r>
    </w:p>
    <w:p w14:paraId="3876D43C">
      <w:pPr>
        <w:keepNext w:val="0"/>
        <w:keepLines w:val="0"/>
        <w:widowControl/>
        <w:numPr>
          <w:ilvl w:val="0"/>
          <w:numId w:val="6"/>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default" w:ascii="Arial" w:hAnsi="Arial" w:cs="Arial"/>
          <w:b/>
          <w:bCs/>
          <w:sz w:val="19"/>
          <w:szCs w:val="19"/>
          <w:u w:val="none"/>
        </w:rPr>
        <w:t>获取与引用</w:t>
      </w:r>
      <w:r>
        <w:rPr>
          <w:rFonts w:hint="default" w:ascii="Arial" w:hAnsi="Arial" w:cs="Arial"/>
          <w:sz w:val="19"/>
          <w:szCs w:val="19"/>
          <w:u w:val="none"/>
        </w:rPr>
        <w:t xml:space="preserve">：详细内容及原始文献可参考《可再生与可持续能源杂志》上的 学术文章，数据集已托管于 </w:t>
      </w:r>
      <w:r>
        <w:rPr>
          <w:rFonts w:hint="default" w:ascii="Arial" w:hAnsi="Arial" w:cs="Arial"/>
          <w:b/>
          <w:bCs/>
          <w:sz w:val="19"/>
          <w:szCs w:val="19"/>
          <w:u w:val="none"/>
        </w:rPr>
        <w:fldChar w:fldCharType="begin"/>
      </w:r>
      <w:r>
        <w:rPr>
          <w:rFonts w:hint="default" w:ascii="Arial" w:hAnsi="Arial" w:cs="Arial"/>
          <w:b/>
          <w:bCs/>
          <w:sz w:val="19"/>
          <w:szCs w:val="19"/>
          <w:u w:val="none"/>
        </w:rPr>
        <w:instrText xml:space="preserve"> HYPERLINK "https://zenodo.org/records/2826939" \t "_blank" </w:instrText>
      </w:r>
      <w:r>
        <w:rPr>
          <w:rFonts w:hint="default" w:ascii="Arial" w:hAnsi="Arial" w:cs="Arial"/>
          <w:b/>
          <w:bCs/>
          <w:sz w:val="19"/>
          <w:szCs w:val="19"/>
          <w:u w:val="none"/>
        </w:rPr>
        <w:fldChar w:fldCharType="separate"/>
      </w:r>
      <w:r>
        <w:rPr>
          <w:rStyle w:val="11"/>
          <w:rFonts w:hint="default" w:ascii="Arial" w:hAnsi="Arial" w:cs="Arial"/>
          <w:b/>
          <w:bCs/>
          <w:sz w:val="19"/>
          <w:szCs w:val="19"/>
          <w:u w:val="none"/>
        </w:rPr>
        <w:t>Zenodo 数据库</w:t>
      </w:r>
      <w:r>
        <w:rPr>
          <w:rFonts w:hint="default" w:ascii="Arial" w:hAnsi="Arial" w:cs="Arial"/>
          <w:b/>
          <w:bCs/>
          <w:sz w:val="19"/>
          <w:szCs w:val="19"/>
          <w:u w:val="none"/>
        </w:rPr>
        <w:fldChar w:fldCharType="end"/>
      </w:r>
      <w:r>
        <w:rPr>
          <w:rFonts w:hint="default" w:ascii="Arial" w:hAnsi="Arial" w:cs="Arial"/>
          <w:sz w:val="19"/>
          <w:szCs w:val="19"/>
          <w:u w:val="none"/>
        </w:rPr>
        <w:t>。 [</w:t>
      </w:r>
      <w:r>
        <w:rPr>
          <w:rFonts w:hint="default" w:ascii="Arial" w:hAnsi="Arial" w:cs="Arial"/>
          <w:sz w:val="19"/>
          <w:szCs w:val="19"/>
          <w:u w:val="none"/>
        </w:rPr>
        <w:fldChar w:fldCharType="begin"/>
      </w:r>
      <w:r>
        <w:rPr>
          <w:rFonts w:hint="default" w:ascii="Arial" w:hAnsi="Arial" w:cs="Arial"/>
          <w:sz w:val="19"/>
          <w:szCs w:val="19"/>
          <w:u w:val="none"/>
        </w:rPr>
        <w:instrText xml:space="preserve"> HYPERLINK "https://huggingface.co/datasets/sagecontinuum/solarirradiancedataset" </w:instrText>
      </w:r>
      <w:r>
        <w:rPr>
          <w:rFonts w:hint="default" w:ascii="Arial" w:hAnsi="Arial" w:cs="Arial"/>
          <w:sz w:val="19"/>
          <w:szCs w:val="19"/>
          <w:u w:val="none"/>
        </w:rPr>
        <w:fldChar w:fldCharType="separate"/>
      </w:r>
      <w:r>
        <w:rPr>
          <w:rStyle w:val="11"/>
          <w:rFonts w:hint="default" w:ascii="Arial" w:hAnsi="Arial" w:cs="Arial"/>
          <w:sz w:val="19"/>
          <w:szCs w:val="19"/>
          <w:u w:val="none"/>
        </w:rPr>
        <w:t>1</w:t>
      </w:r>
      <w:r>
        <w:rPr>
          <w:rFonts w:hint="default" w:ascii="Arial" w:hAnsi="Arial" w:cs="Arial"/>
          <w:sz w:val="19"/>
          <w:szCs w:val="19"/>
          <w:u w:val="none"/>
        </w:rPr>
        <w:fldChar w:fldCharType="end"/>
      </w:r>
      <w:r>
        <w:rPr>
          <w:rFonts w:hint="default" w:ascii="Arial" w:hAnsi="Arial" w:cs="Arial"/>
          <w:sz w:val="19"/>
          <w:szCs w:val="19"/>
          <w:u w:val="none"/>
        </w:rPr>
        <w:t xml:space="preserve">, </w:t>
      </w:r>
      <w:r>
        <w:rPr>
          <w:rFonts w:hint="default" w:ascii="Arial" w:hAnsi="Arial" w:cs="Arial"/>
          <w:sz w:val="19"/>
          <w:szCs w:val="19"/>
          <w:u w:val="none"/>
        </w:rPr>
        <w:fldChar w:fldCharType="begin"/>
      </w:r>
      <w:r>
        <w:rPr>
          <w:rFonts w:hint="default" w:ascii="Arial" w:hAnsi="Arial" w:cs="Arial"/>
          <w:sz w:val="19"/>
          <w:szCs w:val="19"/>
          <w:u w:val="none"/>
        </w:rPr>
        <w:instrText xml:space="preserve"> HYPERLINK "https://www.sciencedirect.com/science/article/pii/S2352340921001980" </w:instrText>
      </w:r>
      <w:r>
        <w:rPr>
          <w:rFonts w:hint="default" w:ascii="Arial" w:hAnsi="Arial" w:cs="Arial"/>
          <w:sz w:val="19"/>
          <w:szCs w:val="19"/>
          <w:u w:val="none"/>
        </w:rPr>
        <w:fldChar w:fldCharType="separate"/>
      </w:r>
      <w:r>
        <w:rPr>
          <w:rStyle w:val="11"/>
          <w:rFonts w:hint="default" w:ascii="Arial" w:hAnsi="Arial" w:cs="Arial"/>
          <w:sz w:val="19"/>
          <w:szCs w:val="19"/>
          <w:u w:val="none"/>
        </w:rPr>
        <w:t>2</w:t>
      </w:r>
      <w:r>
        <w:rPr>
          <w:rFonts w:hint="default" w:ascii="Arial" w:hAnsi="Arial" w:cs="Arial"/>
          <w:sz w:val="19"/>
          <w:szCs w:val="19"/>
          <w:u w:val="none"/>
        </w:rPr>
        <w:fldChar w:fldCharType="end"/>
      </w:r>
      <w:r>
        <w:rPr>
          <w:rFonts w:hint="default" w:ascii="Arial" w:hAnsi="Arial" w:cs="Arial"/>
          <w:sz w:val="19"/>
          <w:szCs w:val="19"/>
          <w:u w:val="none"/>
        </w:rPr>
        <w:t xml:space="preserve">, </w:t>
      </w:r>
      <w:r>
        <w:rPr>
          <w:rFonts w:hint="default" w:ascii="Arial" w:hAnsi="Arial" w:cs="Arial"/>
          <w:sz w:val="19"/>
          <w:szCs w:val="19"/>
          <w:u w:val="none"/>
        </w:rPr>
        <w:fldChar w:fldCharType="begin"/>
      </w:r>
      <w:r>
        <w:rPr>
          <w:rFonts w:hint="default" w:ascii="Arial" w:hAnsi="Arial" w:cs="Arial"/>
          <w:sz w:val="19"/>
          <w:szCs w:val="19"/>
          <w:u w:val="none"/>
        </w:rPr>
        <w:instrText xml:space="preserve"> HYPERLINK "https://zenodo.org/records/2826939" </w:instrText>
      </w:r>
      <w:r>
        <w:rPr>
          <w:rFonts w:hint="default" w:ascii="Arial" w:hAnsi="Arial" w:cs="Arial"/>
          <w:sz w:val="19"/>
          <w:szCs w:val="19"/>
          <w:u w:val="none"/>
        </w:rPr>
        <w:fldChar w:fldCharType="separate"/>
      </w:r>
      <w:r>
        <w:rPr>
          <w:rStyle w:val="11"/>
          <w:rFonts w:hint="default" w:ascii="Arial" w:hAnsi="Arial" w:cs="Arial"/>
          <w:sz w:val="19"/>
          <w:szCs w:val="19"/>
          <w:u w:val="none"/>
        </w:rPr>
        <w:t>3</w:t>
      </w:r>
      <w:r>
        <w:rPr>
          <w:rFonts w:hint="default" w:ascii="Arial" w:hAnsi="Arial" w:cs="Arial"/>
          <w:sz w:val="19"/>
          <w:szCs w:val="19"/>
          <w:u w:val="none"/>
        </w:rPr>
        <w:fldChar w:fldCharType="end"/>
      </w:r>
      <w:r>
        <w:rPr>
          <w:rFonts w:hint="default" w:ascii="Arial" w:hAnsi="Arial" w:cs="Arial"/>
          <w:sz w:val="19"/>
          <w:szCs w:val="19"/>
          <w:u w:val="none"/>
        </w:rPr>
        <w:t>]</w:t>
      </w:r>
    </w:p>
    <w:p w14:paraId="1C9A4D34">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fldChar w:fldCharType="begin"/>
      </w:r>
      <w:r>
        <w:rPr>
          <w:rFonts w:hint="default" w:ascii="Arial" w:hAnsi="Arial" w:cs="Arial"/>
          <w:sz w:val="19"/>
          <w:szCs w:val="19"/>
          <w:u w:val="none"/>
        </w:rPr>
        <w:instrText xml:space="preserve"> HYPERLINK "https://zenodo.org/records/2826939" </w:instrText>
      </w:r>
      <w:r>
        <w:rPr>
          <w:rFonts w:hint="default" w:ascii="Arial" w:hAnsi="Arial" w:cs="Arial"/>
          <w:sz w:val="19"/>
          <w:szCs w:val="19"/>
          <w:u w:val="none"/>
        </w:rPr>
        <w:fldChar w:fldCharType="separate"/>
      </w:r>
      <w:r>
        <w:rPr>
          <w:rStyle w:val="11"/>
          <w:rFonts w:hint="default" w:ascii="Arial" w:hAnsi="Arial" w:cs="Arial"/>
          <w:sz w:val="19"/>
          <w:szCs w:val="19"/>
        </w:rPr>
        <w:t>https://zenodo.org/records/2826939</w:t>
      </w:r>
      <w:r>
        <w:rPr>
          <w:rFonts w:hint="default" w:ascii="Arial" w:hAnsi="Arial" w:cs="Arial"/>
          <w:sz w:val="19"/>
          <w:szCs w:val="19"/>
          <w:u w:val="none"/>
        </w:rPr>
        <w:fldChar w:fldCharType="end"/>
      </w:r>
    </w:p>
    <w:p w14:paraId="221A9658">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4871DBDF">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4B7C51E5">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ascii="宋体" w:hAnsi="宋体" w:eastAsia="宋体" w:cs="宋体"/>
          <w:sz w:val="24"/>
          <w:szCs w:val="24"/>
        </w:rPr>
        <w:drawing>
          <wp:inline distT="0" distB="0" distL="114300" distR="114300">
            <wp:extent cx="5271770" cy="3726180"/>
            <wp:effectExtent l="0" t="0" r="1270" b="7620"/>
            <wp:docPr id="6"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descr="IMG_256"/>
                    <pic:cNvPicPr>
                      <a:picLocks noChangeAspect="1"/>
                    </pic:cNvPicPr>
                  </pic:nvPicPr>
                  <pic:blipFill>
                    <a:blip r:embed="rId4"/>
                    <a:stretch>
                      <a:fillRect/>
                    </a:stretch>
                  </pic:blipFill>
                  <pic:spPr>
                    <a:xfrm>
                      <a:off x="0" y="0"/>
                      <a:ext cx="5271770" cy="3726180"/>
                    </a:xfrm>
                    <a:prstGeom prst="rect">
                      <a:avLst/>
                    </a:prstGeom>
                    <a:noFill/>
                    <a:ln w="9525">
                      <a:noFill/>
                    </a:ln>
                  </pic:spPr>
                </pic:pic>
              </a:graphicData>
            </a:graphic>
          </wp:inline>
        </w:drawing>
      </w:r>
    </w:p>
    <w:p w14:paraId="62B924F3">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7D78BFE3">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xml:space="preserve"> </w:t>
      </w:r>
    </w:p>
    <w:p w14:paraId="4C8D55EA">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以下是 **Folsom 数据集**（Zenodo 2826939）的详细解析，以及四大太阳能预测数据集的全面对比。</w:t>
      </w:r>
    </w:p>
    <w:p w14:paraId="54DAF62C">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63E508DF">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w:t>
      </w:r>
    </w:p>
    <w:p w14:paraId="1420FB98">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513BF604">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 Folsom 数据集详细解析</w:t>
      </w:r>
    </w:p>
    <w:p w14:paraId="2E0C8DF1">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06BFF394">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基本信息</w:t>
      </w:r>
    </w:p>
    <w:p w14:paraId="690582DF">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7FDE400E">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属性 | 内容 |</w:t>
      </w:r>
    </w:p>
    <w:p w14:paraId="065B749E">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w:t>
      </w:r>
    </w:p>
    <w:p w14:paraId="29A1B1E9">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**发布日期** | 2019年6月24日 |</w:t>
      </w:r>
    </w:p>
    <w:p w14:paraId="5A65689E">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**作者** | Pedro, Larson, Coimbra (加州大学圣地亚哥分校 UCSD) |</w:t>
      </w:r>
    </w:p>
    <w:p w14:paraId="0EC6BCFD">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**论文** | *A comprehensive dataset for the accelerated development and benchmarking of solar forecasting methods* |</w:t>
      </w:r>
    </w:p>
    <w:p w14:paraId="1232129D">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**地点** | Folsom, California, USA (38.67°N, 121.15°W) |</w:t>
      </w:r>
    </w:p>
    <w:p w14:paraId="160FA2DA">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**时间跨度** | **2014–2016（3年）** |</w:t>
      </w:r>
    </w:p>
    <w:p w14:paraId="4D2BDBEC">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**时间分辨率** | **1分钟** |</w:t>
      </w:r>
    </w:p>
    <w:p w14:paraId="5D1E4460">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**总数据量** | **~49 GB**（主要是天空图像） |</w:t>
      </w:r>
    </w:p>
    <w:p w14:paraId="7F3FC063">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**许可证** | 研究用途（需引用论文） |</w:t>
      </w:r>
    </w:p>
    <w:p w14:paraId="708DF788">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31196F50">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w:t>
      </w:r>
    </w:p>
    <w:p w14:paraId="63C5C972">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0EDDF246">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数据文件构成</w:t>
      </w:r>
    </w:p>
    <w:p w14:paraId="603AD88A">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441BA6C7">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类别 | 文件名 | 大小 | 内容 |</w:t>
      </w:r>
    </w:p>
    <w:p w14:paraId="3A348FE1">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w:t>
      </w:r>
    </w:p>
    <w:p w14:paraId="47FF2BC2">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**Primary** | `Folsom_irradiance.csv` | 76.5 MB | GHI, DNI, DHI（1分钟） |</w:t>
      </w:r>
    </w:p>
    <w:p w14:paraId="1BE3B3C0">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**Primary** | `Folsom_weather.csv` | 138.8 MB | 温度、湿度、风、气压（1分钟） |</w:t>
      </w:r>
    </w:p>
    <w:p w14:paraId="598CE0FE">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**Primary** | `Folsom_sky_images_2014.tar.bz2` | 13.8 GB | 天空图像（2014年） |</w:t>
      </w:r>
    </w:p>
    <w:p w14:paraId="2460215B">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**Primary** | `Folsom_sky_images_2015.tar.bz2` | 16.9 GB | 天空图像（2015年） |</w:t>
      </w:r>
    </w:p>
    <w:p w14:paraId="516C4974">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**Primary** | `Folsom_sky_images_2016.tar.bz2` | 18.6 GB | 天空图像（2016年） |</w:t>
      </w:r>
    </w:p>
    <w:p w14:paraId="390617BC">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**Primary** | `Folsom_NAM_lat*_lon*.csv` (×4) | 6.4 MB | NAM数值预报（4个最近节点） |</w:t>
      </w:r>
    </w:p>
    <w:p w14:paraId="0FB7BC02">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**Primary** | `Folsom_satellite.csv` | 15.7 MB | GOES-15卫星图像（10×10像素） |</w:t>
      </w:r>
    </w:p>
    <w:p w14:paraId="0B675570">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**Secondary** | `Folsom_sky_image_features.csv` | 104.7 MB | 天空图像衍生特征 |</w:t>
      </w:r>
    </w:p>
    <w:p w14:paraId="5F45B797">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**Secondary** | `Irradiance_features_*.csv` (3 horizons) | ~58 MB | 不同预测时域的辐照度特征 |</w:t>
      </w:r>
    </w:p>
    <w:p w14:paraId="3E04CB55">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**Secondary** | `Sky_image_features_intra-hour.csv` | 23.6 MB | 小时内预测的天空图像特征 |</w:t>
      </w:r>
    </w:p>
    <w:p w14:paraId="6EC31717">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**Secondary** | `Sat_image_features_intra-day.csv` | 20.8 MB | 日内预测的卫星图像特征 |</w:t>
      </w:r>
    </w:p>
    <w:p w14:paraId="27CE377E">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**Secondary** | `NAM_nearest_node_day-ahead.csv` | 519 KB | 日前预测的NAM预报 |</w:t>
      </w:r>
    </w:p>
    <w:p w14:paraId="25874F00">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**Secondary** | `Target_*.csv` (3 horizons) | ~76 MB | 不同预测时域的目标数据 |</w:t>
      </w:r>
    </w:p>
    <w:p w14:paraId="24868F15">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**Code** | `Forecast_*.py` (3 files) | ~15 KB | 3个时域的预测基线代码 |</w:t>
      </w:r>
    </w:p>
    <w:p w14:paraId="542D357E">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**Code** | `Postprocess.py` | 4.8 KB | 误差计算脚本 |</w:t>
      </w:r>
    </w:p>
    <w:p w14:paraId="414817C8">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47BE1B30">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w:t>
      </w:r>
    </w:p>
    <w:p w14:paraId="32E7686F">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4EAFB2EA">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三个预测时域</w:t>
      </w:r>
    </w:p>
    <w:p w14:paraId="39DAD2F9">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145D5E2B">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时域 | 范围 | 对应文件 |</w:t>
      </w:r>
    </w:p>
    <w:p w14:paraId="184C9D9F">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w:t>
      </w:r>
    </w:p>
    <w:p w14:paraId="58ACB989">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**Intra-hour** | 0–1小时 | `Forecast_intra-hour.py`, `Target_intra-hour.csv` |</w:t>
      </w:r>
    </w:p>
    <w:p w14:paraId="17B22277">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**Intra-day** | 1–6小时 | `Forecast_intra-day.py`, `Target_intra-day.csv` |</w:t>
      </w:r>
    </w:p>
    <w:p w14:paraId="0A0AAF89">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**Day-ahead** | 24小时 | `Forecast_day-ahead.py`, `Target_day-ahead.csv` |</w:t>
      </w:r>
    </w:p>
    <w:p w14:paraId="7250EBA4">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4CF6E584">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w:t>
      </w:r>
    </w:p>
    <w:p w14:paraId="56B65968">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051BAE5A">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数据特点</w:t>
      </w:r>
    </w:p>
    <w:p w14:paraId="504AF33B">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63CB2AB1">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1. **最全面的基准套件**：提供3个时域的完整预测流程（数据→特征→目标→代码）</w:t>
      </w:r>
    </w:p>
    <w:p w14:paraId="0B6866B7">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2. **多模态**：地面图像 + 卫星图像 + NWP + 气象观测</w:t>
      </w:r>
    </w:p>
    <w:p w14:paraId="05D76FE9">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3. **高质量标注**：1分钟分辨率，质量控制后的BSRN标准数据</w:t>
      </w:r>
    </w:p>
    <w:p w14:paraId="4245E004">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4. **即用型特征**：预计算的图像特征和辐照度特征，可直接用于机器学习</w:t>
      </w:r>
    </w:p>
    <w:p w14:paraId="2C8A99F7">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42867462">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w:t>
      </w:r>
    </w:p>
    <w:p w14:paraId="6DC86B9C">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67A47C97">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 四大太阳能预测数据集对比</w:t>
      </w:r>
    </w:p>
    <w:p w14:paraId="0E89D88D">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属性 | **GEFCom2014** | **Folsom** | **SKIPPD** | **SunLake** |</w:t>
      </w:r>
    </w:p>
    <w:p w14:paraId="5AB02625">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w:t>
      </w:r>
    </w:p>
    <w:p w14:paraId="285FA293">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**发布年份** | 2014 | 2019 | 2022 | 2023 |</w:t>
      </w:r>
    </w:p>
    <w:p w14:paraId="441E007D">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**作者/团队** | Tao Hong等 (IEEE PES) | Pedro, Larson, Coimbra (UCSD) | Stanford SolarBench | Boussif等 (Yoshua Bengio) |</w:t>
      </w:r>
    </w:p>
    <w:p w14:paraId="4D58F990">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**地点** | 澳大利亚 (3个未公开站点) | 加州 Folsom | 斯坦福校园 | 欧洲&amp;非洲 (6个站点) |</w:t>
      </w:r>
    </w:p>
    <w:p w14:paraId="7D41EB84">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**时间跨度** | 2012–2014 (~2.5年) | **2014–2016 (3年)** | 2017–2019 (3年) | **2008–2022 (15年)** |</w:t>
      </w:r>
    </w:p>
    <w:p w14:paraId="12F93F61">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**时间分辨率** | 小时级 | **1分钟** | **1分钟** | 30分钟 |</w:t>
      </w:r>
    </w:p>
    <w:p w14:paraId="73D2F0B0">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**总大小** | ~</w:t>
      </w:r>
      <w:r>
        <w:rPr>
          <w:rFonts w:hint="eastAsia" w:ascii="Arial" w:hAnsi="Arial" w:cs="Arial"/>
          <w:sz w:val="19"/>
          <w:szCs w:val="19"/>
          <w:u w:val="none"/>
          <w:lang w:val="en-US" w:eastAsia="zh-CN"/>
        </w:rPr>
        <w:t>414</w:t>
      </w:r>
      <w:r>
        <w:rPr>
          <w:rFonts w:hint="default" w:ascii="Arial" w:hAnsi="Arial" w:cs="Arial"/>
          <w:sz w:val="19"/>
          <w:szCs w:val="19"/>
          <w:u w:val="none"/>
        </w:rPr>
        <w:t xml:space="preserve"> MB | **~49 GB** | ~2.3 GB | ~5–10 GB (预估) |</w:t>
      </w:r>
    </w:p>
    <w:p w14:paraId="705C2A07">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**目标变量** | PV功率 (归一化) | **GHI/DNI/DHI** | PV功率 (归一化) | **GHI** |</w:t>
      </w:r>
    </w:p>
    <w:p w14:paraId="4DFFDE70">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**预测时域** | 日前 (24h) | **3个时域** | 超短期 (分钟级) | 日前 (24h) |</w:t>
      </w:r>
    </w:p>
    <w:p w14:paraId="108B2DA3">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**图像数据** | 无 | **天空图像+卫星** | 天空图像 (鱼眼) | **EUMETSAT卫星 (11通道)** |</w:t>
      </w:r>
    </w:p>
    <w:p w14:paraId="0465AC12">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**气象数据** | ECMWF (12变量) | NAM (4节点) | **ERA5 (130特征) + GFS (135特征)** | BSRN地面 + 卫星 |</w:t>
      </w:r>
    </w:p>
    <w:p w14:paraId="4B7FBDDF">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**空间覆盖** | 单点 | 单点+卫星 | 单点 (斯坦福) | **多站点+卫星上下文** |</w:t>
      </w:r>
    </w:p>
    <w:p w14:paraId="78C406BE">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**核心特色** | 概率预测基准 (99分位数) | **最全面的基准套件** | **多模态实时就绪** | **零样本泛化/CrossViViT** |</w:t>
      </w:r>
    </w:p>
    <w:p w14:paraId="1FE83758">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**数据格式** | CSV | CSV + tar.bz2 | Parquet/Arrow | DeepLake Tensors |</w:t>
      </w:r>
    </w:p>
    <w:p w14:paraId="6228C259">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**许可证** | 竞赛数据集 | 研究用途 (需引用) | CC-BY-4.0 | MIT License |</w:t>
      </w:r>
    </w:p>
    <w:p w14:paraId="469F104A">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**代码提供** | 否 | **是 (Python 3基线)** | 否 | **是 (PyTorch CrossViViT)** |</w:t>
      </w:r>
    </w:p>
    <w:p w14:paraId="2CD9A9FF">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**最佳用途** | 概率预测基准 | **方法开发与全面基准测试** | **多模态学习/实时应用** | **深度学习时空泛化** |</w:t>
      </w:r>
    </w:p>
    <w:p w14:paraId="38729195">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pPr>
      <w:r>
        <w:drawing>
          <wp:inline distT="0" distB="0" distL="114300" distR="114300">
            <wp:extent cx="5269865" cy="5880100"/>
            <wp:effectExtent l="0" t="0" r="3175" b="2540"/>
            <wp:docPr id="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7"/>
                    <pic:cNvPicPr>
                      <a:picLocks noChangeAspect="1"/>
                    </pic:cNvPicPr>
                  </pic:nvPicPr>
                  <pic:blipFill>
                    <a:blip r:embed="rId5"/>
                    <a:stretch>
                      <a:fillRect/>
                    </a:stretch>
                  </pic:blipFill>
                  <pic:spPr>
                    <a:xfrm>
                      <a:off x="0" y="0"/>
                      <a:ext cx="5269865" cy="5880100"/>
                    </a:xfrm>
                    <a:prstGeom prst="rect">
                      <a:avLst/>
                    </a:prstGeom>
                    <a:noFill/>
                    <a:ln>
                      <a:noFill/>
                    </a:ln>
                  </pic:spPr>
                </pic:pic>
              </a:graphicData>
            </a:graphic>
          </wp:inline>
        </w:drawing>
      </w:r>
    </w:p>
    <w:p w14:paraId="4E0D7435">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rPr>
      </w:pPr>
    </w:p>
    <w:p w14:paraId="60F4ECF4">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 如何选择数据集？</w:t>
      </w:r>
    </w:p>
    <w:p w14:paraId="68CFE7EB">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342FBC85">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研究目标 | 推荐数据集 |</w:t>
      </w:r>
    </w:p>
    <w:p w14:paraId="78A771A4">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w:t>
      </w:r>
    </w:p>
    <w:p w14:paraId="6027FA51">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概率预测方法对比 | **GEFCom2014** |</w:t>
      </w:r>
    </w:p>
    <w:p w14:paraId="7A5D9366">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全面基准测试（3个时域） | **Folsom** |</w:t>
      </w:r>
    </w:p>
    <w:p w14:paraId="681E52A3">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多模态融合（图像+气象+NWP） | **SKIPPD** |</w:t>
      </w:r>
    </w:p>
    <w:p w14:paraId="0347508F">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深度学习时空上下文建模 | **SunLake** |</w:t>
      </w:r>
    </w:p>
    <w:p w14:paraId="4C57F230">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零样本跨域泛化 | **SunLake** |</w:t>
      </w:r>
    </w:p>
    <w:p w14:paraId="124C2F44">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超短期实时预测 | **SKIPPD** |</w:t>
      </w:r>
    </w:p>
    <w:p w14:paraId="21B9E20E">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卫星云图追踪云运动 | **SunLake** |</w:t>
      </w:r>
    </w:p>
    <w:p w14:paraId="5627127C">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 传统ML方法快速实验 | **GEFCom2014** |</w:t>
      </w:r>
    </w:p>
    <w:p w14:paraId="28970062">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65178169">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r>
        <w:rPr>
          <w:rFonts w:hint="default" w:ascii="Arial" w:hAnsi="Arial" w:cs="Arial"/>
          <w:sz w:val="19"/>
          <w:szCs w:val="19"/>
          <w:u w:val="none"/>
        </w:rPr>
        <w:t>---</w:t>
      </w:r>
    </w:p>
    <w:p w14:paraId="5E883F56">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19782864">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6D887D91">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1229F731">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70DA0899">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79B6090C">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45463598">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35B40340">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5C796C29">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6153EE51">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33A2AC11">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6479F603">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5D49E748">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22FE2D65">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29F58B3A">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0AEEC2A7">
      <w:pPr>
        <w:keepNext w:val="0"/>
        <w:keepLines w:val="0"/>
        <w:widowControl/>
        <w:numPr>
          <w:ilvl w:val="0"/>
          <w:numId w:val="1"/>
        </w:numPr>
        <w:suppressLineNumbers w:val="0"/>
        <w:pBdr>
          <w:bottom w:val="none" w:color="0A0A0A" w:sz="0" w:space="0"/>
        </w:pBdr>
        <w:tabs>
          <w:tab w:val="left" w:pos="720"/>
        </w:tabs>
        <w:spacing w:before="0" w:beforeAutospacing="0" w:after="144" w:afterAutospacing="0"/>
        <w:ind w:left="0" w:leftChars="0" w:right="0" w:rightChars="0" w:firstLine="0" w:firstLineChars="0"/>
        <w:jc w:val="both"/>
        <w:rPr>
          <w:rFonts w:hint="default" w:ascii="Arial" w:hAnsi="Arial" w:eastAsia="宋体" w:cs="Arial"/>
          <w:b/>
          <w:bCs/>
          <w:color w:val="FF0000"/>
          <w:sz w:val="32"/>
          <w:szCs w:val="32"/>
          <w:u w:val="none"/>
          <w:lang w:val="en-US" w:eastAsia="zh-CN"/>
        </w:rPr>
      </w:pPr>
      <w:r>
        <w:rPr>
          <w:rFonts w:hint="default" w:ascii="Arial" w:hAnsi="Arial" w:eastAsia="宋体" w:cs="Arial"/>
          <w:b/>
          <w:bCs/>
          <w:color w:val="FF0000"/>
          <w:sz w:val="32"/>
          <w:szCs w:val="32"/>
          <w:u w:val="none"/>
          <w:lang w:val="en-US" w:eastAsia="zh-CN"/>
        </w:rPr>
        <w:t>SKIPP’D（全称 SKy Images and Photovoltaic Power Generation Dataset）</w:t>
      </w:r>
    </w:p>
    <w:p w14:paraId="050F2A2B">
      <w:pPr>
        <w:numPr>
          <w:ilvl w:val="0"/>
          <w:numId w:val="0"/>
        </w:numPr>
        <w:rPr>
          <w:rFonts w:ascii="宋体" w:hAnsi="宋体" w:eastAsia="宋体" w:cs="宋体"/>
          <w:sz w:val="24"/>
          <w:szCs w:val="24"/>
        </w:rPr>
      </w:pPr>
      <w:r>
        <w:rPr>
          <w:rFonts w:ascii="宋体" w:hAnsi="宋体" w:eastAsia="宋体" w:cs="宋体"/>
          <w:sz w:val="24"/>
          <w:szCs w:val="24"/>
        </w:rPr>
        <w:t>是一个专为</w:t>
      </w:r>
      <w:r>
        <w:rPr>
          <w:rStyle w:val="10"/>
          <w:rFonts w:hint="default" w:ascii="Arial" w:hAnsi="Arial" w:eastAsia="宋体" w:cs="Arial"/>
          <w:b/>
          <w:bCs/>
          <w:sz w:val="19"/>
          <w:szCs w:val="19"/>
          <w:u w:val="none"/>
        </w:rPr>
        <w:t>短期太阳能预测</w:t>
      </w:r>
      <w:r>
        <w:rPr>
          <w:rFonts w:ascii="宋体" w:hAnsi="宋体" w:eastAsia="宋体" w:cs="宋体"/>
          <w:sz w:val="24"/>
          <w:szCs w:val="24"/>
        </w:rPr>
        <w:t>设计的公开基准数据集。它结合了全天候天空图像和高频光伏发电数据，由斯坦福大学环境评估与优化小组等机构收集编译。</w:t>
      </w:r>
    </w:p>
    <w:p w14:paraId="1B49C75D">
      <w:pPr>
        <w:keepNext w:val="0"/>
        <w:keepLines w:val="0"/>
        <w:widowControl/>
        <w:suppressLineNumbers w:val="0"/>
        <w:pBdr>
          <w:bottom w:val="none" w:color="001D35" w:sz="0" w:space="0"/>
        </w:pBdr>
        <w:spacing w:before="288" w:beforeAutospacing="0" w:after="144" w:afterAutospacing="0"/>
        <w:ind w:left="0" w:right="0"/>
        <w:jc w:val="left"/>
        <w:rPr>
          <w:rFonts w:ascii="Arial" w:hAnsi="Arial" w:cs="Arial"/>
          <w:b/>
          <w:bCs/>
          <w:sz w:val="24"/>
          <w:szCs w:val="24"/>
          <w:u w:val="none"/>
        </w:rPr>
      </w:pPr>
      <w:r>
        <w:rPr>
          <w:rFonts w:hint="default" w:ascii="Arial" w:hAnsi="Arial" w:eastAsia="宋体" w:cs="Arial"/>
          <w:b/>
          <w:bCs/>
          <w:kern w:val="0"/>
          <w:sz w:val="24"/>
          <w:szCs w:val="24"/>
          <w:u w:val="none"/>
          <w:lang w:val="en-US" w:eastAsia="zh-CN" w:bidi="ar"/>
        </w:rPr>
        <w:t>核心组成部分</w:t>
      </w:r>
    </w:p>
    <w:p w14:paraId="56BCE73D">
      <w:pPr>
        <w:keepNext w:val="0"/>
        <w:keepLines w:val="0"/>
        <w:widowControl/>
        <w:suppressLineNumbers w:val="0"/>
        <w:pBdr>
          <w:bottom w:val="none" w:color="0A0A0A" w:sz="0" w:space="0"/>
        </w:pBdr>
        <w:spacing w:before="144" w:beforeAutospacing="0" w:after="192" w:afterAutospacing="0"/>
        <w:ind w:left="0" w:right="0"/>
        <w:jc w:val="left"/>
        <w:rPr>
          <w:rFonts w:hint="default" w:ascii="Arial" w:hAnsi="Arial" w:cs="Arial"/>
          <w:sz w:val="19"/>
          <w:szCs w:val="19"/>
          <w:u w:val="none"/>
        </w:rPr>
      </w:pPr>
      <w:r>
        <w:rPr>
          <w:rFonts w:hint="default" w:ascii="Arial" w:hAnsi="Arial" w:eastAsia="宋体" w:cs="Arial"/>
          <w:kern w:val="0"/>
          <w:sz w:val="19"/>
          <w:szCs w:val="19"/>
          <w:u w:val="none"/>
          <w:lang w:val="en-US" w:eastAsia="zh-CN" w:bidi="ar"/>
        </w:rPr>
        <w:t>该数据集包含从</w:t>
      </w:r>
      <w:r>
        <w:rPr>
          <w:rFonts w:hint="default" w:ascii="Arial" w:hAnsi="Arial" w:eastAsia="宋体" w:cs="Arial"/>
          <w:color w:val="FF0000"/>
          <w:kern w:val="0"/>
          <w:sz w:val="19"/>
          <w:szCs w:val="19"/>
          <w:u w:val="none"/>
          <w:lang w:val="en-US" w:eastAsia="zh-CN" w:bidi="ar"/>
        </w:rPr>
        <w:t xml:space="preserve"> </w:t>
      </w:r>
      <w:r>
        <w:rPr>
          <w:rStyle w:val="10"/>
          <w:rFonts w:hint="default" w:ascii="Arial" w:hAnsi="Arial" w:eastAsia="宋体" w:cs="Arial"/>
          <w:b/>
          <w:bCs/>
          <w:color w:val="FF0000"/>
          <w:kern w:val="0"/>
          <w:sz w:val="19"/>
          <w:szCs w:val="19"/>
          <w:u w:val="none"/>
          <w:lang w:val="en-US" w:eastAsia="zh-CN" w:bidi="ar"/>
        </w:rPr>
        <w:t>2017年至2019年</w:t>
      </w:r>
      <w:r>
        <w:rPr>
          <w:rFonts w:hint="default" w:ascii="Arial" w:hAnsi="Arial" w:eastAsia="宋体" w:cs="Arial"/>
          <w:kern w:val="0"/>
          <w:sz w:val="19"/>
          <w:szCs w:val="19"/>
          <w:u w:val="none"/>
          <w:lang w:val="en-US" w:eastAsia="zh-CN" w:bidi="ar"/>
        </w:rPr>
        <w:t xml:space="preserve"> 的以下核心数据： [</w:t>
      </w:r>
      <w:r>
        <w:rPr>
          <w:rFonts w:hint="default" w:ascii="Arial" w:hAnsi="Arial" w:eastAsia="宋体" w:cs="Arial"/>
          <w:kern w:val="0"/>
          <w:sz w:val="19"/>
          <w:szCs w:val="19"/>
          <w:u w:val="none"/>
          <w:lang w:val="en-US" w:eastAsia="zh-CN" w:bidi="ar"/>
        </w:rPr>
        <w:fldChar w:fldCharType="begin"/>
      </w:r>
      <w:r>
        <w:rPr>
          <w:rFonts w:hint="default" w:ascii="Arial" w:hAnsi="Arial" w:eastAsia="宋体" w:cs="Arial"/>
          <w:kern w:val="0"/>
          <w:sz w:val="19"/>
          <w:szCs w:val="19"/>
          <w:u w:val="none"/>
          <w:lang w:val="en-US" w:eastAsia="zh-CN" w:bidi="ar"/>
        </w:rPr>
        <w:instrText xml:space="preserve"> HYPERLINK "https://arxiv.org/abs/2207.00913" </w:instrText>
      </w:r>
      <w:r>
        <w:rPr>
          <w:rFonts w:hint="default" w:ascii="Arial" w:hAnsi="Arial" w:eastAsia="宋体" w:cs="Arial"/>
          <w:kern w:val="0"/>
          <w:sz w:val="19"/>
          <w:szCs w:val="19"/>
          <w:u w:val="none"/>
          <w:lang w:val="en-US" w:eastAsia="zh-CN" w:bidi="ar"/>
        </w:rPr>
        <w:fldChar w:fldCharType="separate"/>
      </w:r>
      <w:r>
        <w:rPr>
          <w:rStyle w:val="11"/>
          <w:rFonts w:hint="default" w:ascii="Arial" w:hAnsi="Arial" w:eastAsia="宋体" w:cs="Arial"/>
          <w:sz w:val="19"/>
          <w:szCs w:val="19"/>
          <w:u w:val="none"/>
        </w:rPr>
        <w:t>1</w:t>
      </w:r>
      <w:r>
        <w:rPr>
          <w:rFonts w:hint="default" w:ascii="Arial" w:hAnsi="Arial" w:eastAsia="宋体" w:cs="Arial"/>
          <w:kern w:val="0"/>
          <w:sz w:val="19"/>
          <w:szCs w:val="19"/>
          <w:u w:val="none"/>
          <w:lang w:val="en-US" w:eastAsia="zh-CN" w:bidi="ar"/>
        </w:rPr>
        <w:fldChar w:fldCharType="end"/>
      </w:r>
      <w:r>
        <w:rPr>
          <w:rFonts w:hint="default" w:ascii="Arial" w:hAnsi="Arial" w:eastAsia="宋体" w:cs="Arial"/>
          <w:kern w:val="0"/>
          <w:sz w:val="19"/>
          <w:szCs w:val="19"/>
          <w:u w:val="none"/>
          <w:lang w:val="en-US" w:eastAsia="zh-CN" w:bidi="ar"/>
        </w:rPr>
        <w:t>]</w:t>
      </w:r>
    </w:p>
    <w:p w14:paraId="7654DCA7">
      <w:pPr>
        <w:keepNext w:val="0"/>
        <w:keepLines w:val="0"/>
        <w:widowControl/>
        <w:numPr>
          <w:ilvl w:val="0"/>
          <w:numId w:val="7"/>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default" w:ascii="Arial" w:hAnsi="Arial" w:cs="Arial"/>
          <w:b/>
          <w:bCs/>
          <w:sz w:val="19"/>
          <w:szCs w:val="19"/>
          <w:u w:val="none"/>
        </w:rPr>
        <w:t>天空图像</w:t>
      </w:r>
      <w:r>
        <w:rPr>
          <w:rFonts w:hint="default" w:ascii="Arial" w:hAnsi="Arial" w:cs="Arial"/>
          <w:sz w:val="19"/>
          <w:szCs w:val="19"/>
          <w:u w:val="none"/>
        </w:rPr>
        <w:t>：经过质量控制和下采样的天空图像。</w:t>
      </w:r>
    </w:p>
    <w:p w14:paraId="52718F60">
      <w:pPr>
        <w:keepNext w:val="0"/>
        <w:keepLines w:val="0"/>
        <w:widowControl/>
        <w:numPr>
          <w:ilvl w:val="0"/>
          <w:numId w:val="7"/>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default" w:ascii="Arial" w:hAnsi="Arial" w:cs="Arial"/>
          <w:b/>
          <w:bCs/>
          <w:sz w:val="19"/>
          <w:szCs w:val="19"/>
          <w:u w:val="none"/>
        </w:rPr>
        <w:t>光伏发电数据</w:t>
      </w:r>
      <w:r>
        <w:rPr>
          <w:rFonts w:hint="default" w:ascii="Arial" w:hAnsi="Arial" w:cs="Arial"/>
          <w:sz w:val="19"/>
          <w:szCs w:val="19"/>
          <w:u w:val="none"/>
        </w:rPr>
        <w:t>：高频率、高分辨率的光伏系统发电功率数据。</w:t>
      </w:r>
    </w:p>
    <w:p w14:paraId="209C10D4">
      <w:pPr>
        <w:keepNext w:val="0"/>
        <w:keepLines w:val="0"/>
        <w:widowControl/>
        <w:numPr>
          <w:ilvl w:val="0"/>
          <w:numId w:val="7"/>
        </w:numPr>
        <w:suppressLineNumbers w:val="0"/>
        <w:pBdr>
          <w:bottom w:val="none" w:color="0A0A0A" w:sz="0" w:space="0"/>
        </w:pBdr>
        <w:spacing w:before="0" w:beforeAutospacing="0" w:after="144" w:afterAutospacing="0"/>
        <w:ind w:left="0" w:right="0" w:hanging="360"/>
        <w:rPr>
          <w:rFonts w:ascii="宋体" w:hAnsi="宋体" w:eastAsia="宋体" w:cs="宋体"/>
          <w:sz w:val="24"/>
          <w:szCs w:val="24"/>
        </w:rPr>
      </w:pPr>
      <w:r>
        <w:rPr>
          <w:rStyle w:val="10"/>
          <w:rFonts w:hint="default" w:ascii="Arial" w:hAnsi="Arial" w:cs="Arial"/>
          <w:b/>
          <w:bCs/>
          <w:sz w:val="19"/>
          <w:szCs w:val="19"/>
          <w:u w:val="none"/>
        </w:rPr>
        <w:t>视频片段</w:t>
      </w:r>
      <w:r>
        <w:rPr>
          <w:rFonts w:hint="default" w:ascii="Arial" w:hAnsi="Arial" w:cs="Arial"/>
          <w:sz w:val="19"/>
          <w:szCs w:val="19"/>
          <w:u w:val="none"/>
        </w:rPr>
        <w:t>：与数据相对应的同步天空视频监控片段。</w:t>
      </w:r>
    </w:p>
    <w:p w14:paraId="45139ABA">
      <w:pPr>
        <w:keepNext w:val="0"/>
        <w:keepLines w:val="0"/>
        <w:widowControl/>
        <w:suppressLineNumbers w:val="0"/>
        <w:pBdr>
          <w:bottom w:val="none" w:color="001D35" w:sz="0" w:space="0"/>
        </w:pBdr>
        <w:spacing w:before="288" w:beforeAutospacing="0" w:after="144" w:afterAutospacing="0"/>
        <w:ind w:left="0" w:right="0"/>
        <w:jc w:val="left"/>
        <w:rPr>
          <w:rFonts w:ascii="Arial" w:hAnsi="Arial" w:cs="Arial"/>
          <w:b/>
          <w:bCs/>
          <w:sz w:val="24"/>
          <w:szCs w:val="24"/>
          <w:u w:val="none"/>
        </w:rPr>
      </w:pPr>
      <w:r>
        <w:rPr>
          <w:rFonts w:hint="default" w:ascii="Arial" w:hAnsi="Arial" w:eastAsia="宋体" w:cs="Arial"/>
          <w:b/>
          <w:bCs/>
          <w:kern w:val="0"/>
          <w:sz w:val="24"/>
          <w:szCs w:val="24"/>
          <w:u w:val="none"/>
          <w:lang w:val="en-US" w:eastAsia="zh-CN" w:bidi="ar"/>
        </w:rPr>
        <w:t>适用场景与优势</w:t>
      </w:r>
    </w:p>
    <w:p w14:paraId="3B9925D6">
      <w:pPr>
        <w:keepNext w:val="0"/>
        <w:keepLines w:val="0"/>
        <w:widowControl/>
        <w:numPr>
          <w:ilvl w:val="0"/>
          <w:numId w:val="3"/>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default" w:ascii="Arial" w:hAnsi="Arial" w:cs="Arial"/>
          <w:b/>
          <w:bCs/>
          <w:sz w:val="19"/>
          <w:szCs w:val="19"/>
          <w:u w:val="none"/>
        </w:rPr>
        <w:t>模型基准</w:t>
      </w:r>
      <w:r>
        <w:rPr>
          <w:rFonts w:hint="default" w:ascii="Arial" w:hAnsi="Arial" w:cs="Arial"/>
          <w:sz w:val="19"/>
          <w:szCs w:val="19"/>
          <w:u w:val="none"/>
        </w:rPr>
        <w:t>：可用于训练和评估机器学习模型（如卷积神经网络 CNN 或视觉变换器 ViT）预测未来几分钟到几小时内的太阳能输出变化。</w:t>
      </w:r>
    </w:p>
    <w:p w14:paraId="59DCE3FF">
      <w:pPr>
        <w:keepNext w:val="0"/>
        <w:keepLines w:val="0"/>
        <w:widowControl/>
        <w:numPr>
          <w:ilvl w:val="0"/>
          <w:numId w:val="3"/>
        </w:numPr>
        <w:suppressLineNumbers w:val="0"/>
        <w:pBdr>
          <w:bottom w:val="none" w:color="0A0A0A" w:sz="0" w:space="0"/>
        </w:pBdr>
        <w:spacing w:before="0" w:beforeAutospacing="0" w:after="144" w:afterAutospacing="0"/>
        <w:ind w:left="0" w:right="0" w:hanging="360"/>
        <w:rPr>
          <w:rFonts w:hint="default" w:ascii="Arial" w:hAnsi="Arial" w:cs="Arial" w:eastAsiaTheme="minorEastAsia"/>
          <w:kern w:val="2"/>
          <w:sz w:val="19"/>
          <w:szCs w:val="19"/>
          <w:u w:val="none"/>
          <w:lang w:val="en-US" w:eastAsia="zh-CN" w:bidi="ar-SA"/>
        </w:rPr>
      </w:pPr>
      <w:r>
        <w:rPr>
          <w:rStyle w:val="10"/>
          <w:rFonts w:hint="default" w:ascii="Arial" w:hAnsi="Arial" w:cs="Arial"/>
          <w:b/>
          <w:bCs/>
          <w:sz w:val="19"/>
          <w:szCs w:val="19"/>
          <w:u w:val="none"/>
        </w:rPr>
        <w:t>研究支持</w:t>
      </w:r>
      <w:r>
        <w:rPr>
          <w:rFonts w:hint="default" w:ascii="Arial" w:hAnsi="Arial" w:cs="Arial"/>
          <w:sz w:val="19"/>
          <w:szCs w:val="19"/>
          <w:u w:val="none"/>
        </w:rPr>
        <w:t>：该数据集不仅提供原始数据，还附带了数据预处理脚本、基线模型实现代码以及复现先前工作的代码库。</w:t>
      </w:r>
    </w:p>
    <w:p w14:paraId="79B75529">
      <w:pPr>
        <w:keepNext w:val="0"/>
        <w:keepLines w:val="0"/>
        <w:widowControl/>
        <w:numPr>
          <w:ilvl w:val="0"/>
          <w:numId w:val="3"/>
        </w:numPr>
        <w:suppressLineNumbers w:val="0"/>
        <w:pBdr>
          <w:bottom w:val="none" w:color="0A0A0A" w:sz="0" w:space="0"/>
        </w:pBdr>
        <w:spacing w:before="0" w:beforeAutospacing="0" w:after="144" w:afterAutospacing="0"/>
        <w:ind w:left="0" w:right="0" w:hanging="360"/>
        <w:rPr>
          <w:rFonts w:ascii="宋体" w:hAnsi="宋体" w:eastAsia="宋体" w:cs="宋体"/>
          <w:sz w:val="24"/>
          <w:szCs w:val="24"/>
        </w:rPr>
      </w:pPr>
      <w:r>
        <w:rPr>
          <w:rStyle w:val="10"/>
          <w:rFonts w:hint="eastAsia" w:ascii="Arial" w:hAnsi="Arial" w:eastAsia="宋体" w:cs="Arial"/>
          <w:bCs/>
          <w:kern w:val="2"/>
          <w:sz w:val="19"/>
          <w:szCs w:val="19"/>
          <w:u w:val="none"/>
          <w:lang w:val="en-US" w:eastAsia="zh-CN" w:bidi="ar-SA"/>
        </w:rPr>
        <w:t>数据集大小：</w:t>
      </w:r>
      <w:r>
        <w:rPr>
          <w:rFonts w:hint="eastAsia" w:ascii="Arial" w:hAnsi="Arial" w:cs="Arial" w:eastAsiaTheme="minorEastAsia"/>
          <w:color w:val="FF0000"/>
          <w:kern w:val="2"/>
          <w:sz w:val="19"/>
          <w:szCs w:val="19"/>
          <w:u w:val="none"/>
          <w:lang w:val="en-US" w:eastAsia="zh-CN" w:bidi="ar-SA"/>
        </w:rPr>
        <w:t>2.35G</w:t>
      </w:r>
      <w:r>
        <w:rPr>
          <w:rFonts w:hint="eastAsia" w:ascii="Arial" w:hAnsi="Arial" w:cs="Arial" w:eastAsiaTheme="minorEastAsia"/>
          <w:kern w:val="2"/>
          <w:sz w:val="19"/>
          <w:szCs w:val="19"/>
          <w:u w:val="none"/>
          <w:lang w:val="en-US" w:eastAsia="zh-CN" w:bidi="ar-SA"/>
        </w:rPr>
        <w:t xml:space="preserve"> </w:t>
      </w:r>
      <w:r>
        <w:rPr>
          <w:rFonts w:hint="eastAsia" w:ascii="Arial" w:hAnsi="Arial" w:cs="Arial"/>
          <w:kern w:val="2"/>
          <w:sz w:val="19"/>
          <w:szCs w:val="19"/>
          <w:u w:val="none"/>
          <w:lang w:val="en-US" w:eastAsia="zh-CN" w:bidi="ar-SA"/>
        </w:rPr>
        <w:t>（</w:t>
      </w:r>
      <w:r>
        <w:rPr>
          <w:rFonts w:hint="eastAsia" w:ascii="Arial" w:hAnsi="Arial" w:cs="Arial" w:eastAsiaTheme="minorEastAsia"/>
          <w:kern w:val="2"/>
          <w:sz w:val="19"/>
          <w:szCs w:val="19"/>
          <w:u w:val="none"/>
          <w:lang w:val="en-US" w:eastAsia="zh-CN" w:bidi="ar-SA"/>
        </w:rPr>
        <w:t>huggingface 下载</w:t>
      </w:r>
      <w:r>
        <w:rPr>
          <w:rFonts w:hint="eastAsia" w:ascii="Arial" w:hAnsi="Arial" w:cs="Arial"/>
          <w:kern w:val="2"/>
          <w:sz w:val="19"/>
          <w:szCs w:val="19"/>
          <w:u w:val="none"/>
          <w:lang w:val="en-US" w:eastAsia="zh-CN" w:bidi="ar-SA"/>
        </w:rPr>
        <w:t>）</w:t>
      </w:r>
    </w:p>
    <w:p w14:paraId="1C96485A">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ascii="Arial" w:hAnsi="Arial" w:eastAsia="宋体" w:cs="Arial"/>
          <w:sz w:val="19"/>
          <w:szCs w:val="19"/>
          <w:u w:val="none"/>
        </w:rPr>
      </w:pPr>
      <w:r>
        <w:rPr>
          <w:rFonts w:ascii="Arial" w:hAnsi="Arial" w:eastAsia="宋体" w:cs="Arial"/>
          <w:sz w:val="19"/>
          <w:szCs w:val="19"/>
          <w:u w:val="none"/>
        </w:rPr>
        <w:t>SKIPP'D: A SKy Images and Photovoltaic Power Generation Dataset for short-term solar forecasting</w:t>
      </w:r>
    </w:p>
    <w:p w14:paraId="11BF12B8">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eastAsia" w:ascii="Arial" w:hAnsi="Arial" w:eastAsia="宋体" w:cs="Arial"/>
          <w:sz w:val="19"/>
          <w:szCs w:val="19"/>
          <w:u w:val="none"/>
        </w:rPr>
      </w:pPr>
      <w:r>
        <w:rPr>
          <w:rFonts w:hint="eastAsia" w:ascii="Arial" w:hAnsi="Arial" w:eastAsia="宋体" w:cs="Arial"/>
          <w:sz w:val="19"/>
          <w:szCs w:val="19"/>
          <w:u w:val="none"/>
        </w:rPr>
        <w:fldChar w:fldCharType="begin"/>
      </w:r>
      <w:r>
        <w:rPr>
          <w:rFonts w:hint="eastAsia" w:ascii="Arial" w:hAnsi="Arial" w:eastAsia="宋体" w:cs="Arial"/>
          <w:sz w:val="19"/>
          <w:szCs w:val="19"/>
          <w:u w:val="none"/>
        </w:rPr>
        <w:instrText xml:space="preserve"> HYPERLINK "https://github.com/yuhao-nie/Stanford-solar-forecasting-dataset" </w:instrText>
      </w:r>
      <w:r>
        <w:rPr>
          <w:rFonts w:hint="eastAsia" w:ascii="Arial" w:hAnsi="Arial" w:eastAsia="宋体" w:cs="Arial"/>
          <w:sz w:val="19"/>
          <w:szCs w:val="19"/>
          <w:u w:val="none"/>
        </w:rPr>
        <w:fldChar w:fldCharType="separate"/>
      </w:r>
      <w:r>
        <w:rPr>
          <w:rStyle w:val="11"/>
          <w:rFonts w:hint="eastAsia" w:ascii="Arial" w:hAnsi="Arial" w:eastAsia="宋体" w:cs="Arial"/>
          <w:sz w:val="19"/>
          <w:szCs w:val="19"/>
        </w:rPr>
        <w:t>https://github.com/yuhao-nie/Stanford-solar-forecasting-dataset</w:t>
      </w:r>
      <w:r>
        <w:rPr>
          <w:rFonts w:hint="eastAsia" w:ascii="Arial" w:hAnsi="Arial" w:eastAsia="宋体" w:cs="Arial"/>
          <w:sz w:val="19"/>
          <w:szCs w:val="19"/>
          <w:u w:val="none"/>
        </w:rPr>
        <w:fldChar w:fldCharType="end"/>
      </w:r>
    </w:p>
    <w:p w14:paraId="0AE2649F">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eastAsia" w:ascii="Arial" w:hAnsi="Arial" w:eastAsia="宋体" w:cs="Arial"/>
          <w:sz w:val="19"/>
          <w:szCs w:val="19"/>
          <w:u w:val="none"/>
        </w:rPr>
      </w:pPr>
    </w:p>
    <w:p w14:paraId="0AC38ECE">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p>
    <w:p w14:paraId="16C8EAEC">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eastAsia" w:ascii="Arial" w:hAnsi="Arial" w:eastAsia="宋体" w:cs="Arial"/>
          <w:sz w:val="19"/>
          <w:szCs w:val="19"/>
          <w:u w:val="none"/>
        </w:rPr>
      </w:pPr>
    </w:p>
    <w:p w14:paraId="3A5BB163">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eastAsia" w:ascii="Arial" w:hAnsi="Arial" w:eastAsia="宋体" w:cs="Arial"/>
          <w:sz w:val="19"/>
          <w:szCs w:val="19"/>
          <w:u w:val="none"/>
        </w:rPr>
      </w:pPr>
    </w:p>
    <w:p w14:paraId="20CBCBB7">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eastAsia" w:ascii="Arial" w:hAnsi="Arial" w:eastAsia="宋体" w:cs="Arial"/>
          <w:sz w:val="19"/>
          <w:szCs w:val="19"/>
          <w:u w:val="none"/>
        </w:rPr>
      </w:pPr>
    </w:p>
    <w:p w14:paraId="7623A89B">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eastAsia" w:ascii="Arial" w:hAnsi="Arial" w:eastAsia="宋体" w:cs="Arial"/>
          <w:sz w:val="19"/>
          <w:szCs w:val="19"/>
          <w:u w:val="none"/>
        </w:rPr>
      </w:pPr>
    </w:p>
    <w:p w14:paraId="5E585AA8">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eastAsia" w:ascii="Arial" w:hAnsi="Arial" w:eastAsia="宋体" w:cs="Arial"/>
          <w:sz w:val="19"/>
          <w:szCs w:val="19"/>
          <w:u w:val="none"/>
        </w:rPr>
      </w:pPr>
    </w:p>
    <w:p w14:paraId="6CC6A0C4">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eastAsia" w:ascii="Arial" w:hAnsi="Arial" w:eastAsia="宋体" w:cs="Arial"/>
          <w:sz w:val="19"/>
          <w:szCs w:val="19"/>
          <w:u w:val="none"/>
        </w:rPr>
      </w:pPr>
    </w:p>
    <w:p w14:paraId="07F385A2">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eastAsia" w:ascii="Arial" w:hAnsi="Arial" w:eastAsia="宋体" w:cs="Arial"/>
          <w:sz w:val="19"/>
          <w:szCs w:val="19"/>
          <w:u w:val="none"/>
        </w:rPr>
      </w:pPr>
    </w:p>
    <w:p w14:paraId="5361E6BA">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eastAsia" w:ascii="Arial" w:hAnsi="Arial" w:eastAsia="宋体" w:cs="Arial"/>
          <w:sz w:val="19"/>
          <w:szCs w:val="19"/>
          <w:u w:val="none"/>
        </w:rPr>
      </w:pPr>
    </w:p>
    <w:p w14:paraId="585FD361">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eastAsia" w:ascii="Arial" w:hAnsi="Arial" w:eastAsia="宋体" w:cs="Arial"/>
          <w:sz w:val="19"/>
          <w:szCs w:val="19"/>
          <w:u w:val="none"/>
        </w:rPr>
      </w:pPr>
    </w:p>
    <w:p w14:paraId="781C8951">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eastAsia" w:ascii="Arial" w:hAnsi="Arial" w:eastAsia="宋体" w:cs="Arial"/>
          <w:sz w:val="19"/>
          <w:szCs w:val="19"/>
          <w:u w:val="none"/>
        </w:rPr>
      </w:pPr>
    </w:p>
    <w:p w14:paraId="64748726">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SKIPPD 数据集 README 完整解析</w:t>
      </w:r>
    </w:p>
    <w:p w14:paraId="03018B13">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drawing>
          <wp:inline distT="0" distB="0" distL="114300" distR="114300">
            <wp:extent cx="5126990" cy="4450715"/>
            <wp:effectExtent l="0" t="0" r="8890" b="14605"/>
            <wp:docPr id="1" name="图片 1" descr="20260710T002201027008Z-ipython-tmp-7f0c8c3c0c3d4168a8f63c181ba28e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60710T002201027008Z-ipython-tmp-7f0c8c3c0c3d4168a8f63c181ba28e2f"/>
                    <pic:cNvPicPr>
                      <a:picLocks noChangeAspect="1"/>
                    </pic:cNvPicPr>
                  </pic:nvPicPr>
                  <pic:blipFill>
                    <a:blip r:embed="rId6"/>
                    <a:stretch>
                      <a:fillRect/>
                    </a:stretch>
                  </pic:blipFill>
                  <pic:spPr>
                    <a:xfrm>
                      <a:off x="0" y="0"/>
                      <a:ext cx="5126990" cy="4450715"/>
                    </a:xfrm>
                    <a:prstGeom prst="rect">
                      <a:avLst/>
                    </a:prstGeom>
                  </pic:spPr>
                </pic:pic>
              </a:graphicData>
            </a:graphic>
          </wp:inline>
        </w:drawing>
      </w:r>
    </w:p>
    <w:p w14:paraId="0CC706AB">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一、许可证</w:t>
      </w:r>
    </w:p>
    <w:p w14:paraId="0690966E">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**license**: cc-by-4.0 (知识共享署名 4.0 国际许可)</w:t>
      </w:r>
    </w:p>
    <w:p w14:paraId="5340410F">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p>
    <w:p w14:paraId="231D2AC1">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二、数据集概览</w:t>
      </w:r>
    </w:p>
    <w:p w14:paraId="4CE390A6">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配置 (Config) | 内容 | 训练样本数 | 测试样本数 | 数据大小 |</w:t>
      </w:r>
    </w:p>
    <w:p w14:paraId="054A2CAE">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w:t>
      </w:r>
    </w:p>
    <w:p w14:paraId="58B3ED0B">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**default** | 天空图像 + 时间 + PV功率 | 349,372 | 14,003 | ~2.2 GB |</w:t>
      </w:r>
    </w:p>
    <w:p w14:paraId="1BF7B292">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**ERA5** | 气象再分析数据 | 5,567 | 184 | ~3.0 MB |</w:t>
      </w:r>
    </w:p>
    <w:p w14:paraId="2AF8A668">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**GFS** | 数值预报数据 | 71,323 | 2,880 | ~40 MB |</w:t>
      </w:r>
    </w:p>
    <w:p w14:paraId="6FCFC662">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**labels** | 目标标签 (时间 + PV) | 349,372 | 14,003 | ~4.4 MB |</w:t>
      </w:r>
    </w:p>
    <w:p w14:paraId="543A6B6F">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p>
    <w:p w14:paraId="069AAA40">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xml:space="preserve">**注意**: </w:t>
      </w:r>
    </w:p>
    <w:p w14:paraId="6238794B">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default 和 labels 的样本数相同 (349,372)，说明它们是一一对应的</w:t>
      </w:r>
    </w:p>
    <w:p w14:paraId="5541930F">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ERA5 和 GFS 样本数较少，说明是**按日采样**或**降采样**的</w:t>
      </w:r>
    </w:p>
    <w:p w14:paraId="46BF0B4D">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p>
    <w:p w14:paraId="08777098">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三、各配置详细特征解析</w:t>
      </w:r>
    </w:p>
    <w:p w14:paraId="040433AC">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b/>
          <w:bCs/>
          <w:color w:val="0000FF"/>
          <w:sz w:val="19"/>
          <w:szCs w:val="19"/>
          <w:u w:val="none"/>
          <w:lang w:val="en-US" w:eastAsia="zh-CN"/>
        </w:rPr>
      </w:pPr>
      <w:r>
        <w:rPr>
          <w:rFonts w:hint="default" w:ascii="Arial" w:hAnsi="Arial" w:eastAsia="宋体" w:cs="Arial"/>
          <w:b/>
          <w:bCs/>
          <w:color w:val="0000FF"/>
          <w:sz w:val="19"/>
          <w:szCs w:val="19"/>
          <w:u w:val="none"/>
          <w:lang w:val="en-US" w:eastAsia="zh-CN"/>
        </w:rPr>
        <w:t>### 3.1 default 配置（核心数据）</w:t>
      </w:r>
    </w:p>
    <w:p w14:paraId="02A43739">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```yaml</w:t>
      </w:r>
    </w:p>
    <w:p w14:paraId="4B22EBC1">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features:</w:t>
      </w:r>
    </w:p>
    <w:p w14:paraId="5056A681">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xml:space="preserve">  - image:     # 天空鱼眼图像 (PNG格式)</w:t>
      </w:r>
    </w:p>
    <w:p w14:paraId="38299BC7">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xml:space="preserve">      dtype: image</w:t>
      </w:r>
    </w:p>
    <w:p w14:paraId="233320D6">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xml:space="preserve">  - time:      # 时间戳 (太平洋时区)</w:t>
      </w:r>
    </w:p>
    <w:p w14:paraId="7C159B3D">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xml:space="preserve">      dtype: timestamp[s, tz=US/Pacific]</w:t>
      </w:r>
    </w:p>
    <w:p w14:paraId="586E5587">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xml:space="preserve">  - pv:        # 光伏功率输出 (归一化)</w:t>
      </w:r>
    </w:p>
    <w:p w14:paraId="6768A29C">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xml:space="preserve">      dtype: float32</w:t>
      </w:r>
    </w:p>
    <w:p w14:paraId="756C346A">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w:t>
      </w:r>
    </w:p>
    <w:p w14:paraId="09BD6BCE">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**说明**:</w:t>
      </w:r>
    </w:p>
    <w:p w14:paraId="1E75925B">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color w:val="0000FF"/>
          <w:sz w:val="19"/>
          <w:szCs w:val="19"/>
          <w:u w:val="none"/>
          <w:lang w:val="en-US" w:eastAsia="zh-CN"/>
        </w:rPr>
      </w:pPr>
      <w:r>
        <w:rPr>
          <w:rFonts w:hint="default" w:ascii="Arial" w:hAnsi="Arial" w:eastAsia="宋体" w:cs="Arial"/>
          <w:color w:val="0000FF"/>
          <w:sz w:val="19"/>
          <w:szCs w:val="19"/>
          <w:u w:val="none"/>
          <w:lang w:val="en-US" w:eastAsia="zh-CN"/>
        </w:rPr>
        <w:t>- image: 8位RGB鱼眼天空图像，来自斯坦福校园的地面相机</w:t>
      </w:r>
    </w:p>
    <w:p w14:paraId="3F7C4212">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color w:val="0000FF"/>
          <w:sz w:val="19"/>
          <w:szCs w:val="19"/>
          <w:u w:val="none"/>
          <w:lang w:val="en-US" w:eastAsia="zh-CN"/>
        </w:rPr>
      </w:pPr>
      <w:r>
        <w:rPr>
          <w:rFonts w:hint="default" w:ascii="Arial" w:hAnsi="Arial" w:eastAsia="宋体" w:cs="Arial"/>
          <w:color w:val="0000FF"/>
          <w:sz w:val="19"/>
          <w:szCs w:val="19"/>
          <w:u w:val="none"/>
          <w:lang w:val="en-US" w:eastAsia="zh-CN"/>
        </w:rPr>
        <w:t>- time: 1分钟分辨率的时间戳</w:t>
      </w:r>
    </w:p>
    <w:p w14:paraId="2D6870E2">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color w:val="0000FF"/>
          <w:sz w:val="19"/>
          <w:szCs w:val="19"/>
          <w:u w:val="none"/>
          <w:lang w:val="en-US" w:eastAsia="zh-CN"/>
        </w:rPr>
        <w:t>- pv: 归一化到 [0,1] 的光伏功率值</w:t>
      </w:r>
    </w:p>
    <w:p w14:paraId="6CE52D73">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p>
    <w:p w14:paraId="1B357C21">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b/>
          <w:bCs/>
          <w:color w:val="0000FF"/>
          <w:sz w:val="19"/>
          <w:szCs w:val="19"/>
          <w:u w:val="none"/>
          <w:lang w:val="en-US" w:eastAsia="zh-CN"/>
        </w:rPr>
      </w:pPr>
      <w:r>
        <w:rPr>
          <w:rFonts w:hint="default" w:ascii="Arial" w:hAnsi="Arial" w:eastAsia="宋体" w:cs="Arial"/>
          <w:b/>
          <w:bCs/>
          <w:color w:val="0000FF"/>
          <w:sz w:val="19"/>
          <w:szCs w:val="19"/>
          <w:u w:val="none"/>
          <w:lang w:val="en-US" w:eastAsia="zh-CN"/>
        </w:rPr>
        <w:t>### 3.2 ERA5 配置（气象再分析数据）</w:t>
      </w:r>
    </w:p>
    <w:p w14:paraId="5B5E948A">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p>
    <w:p w14:paraId="7F157BD6">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ERA5 包含 **</w:t>
      </w:r>
      <w:r>
        <w:rPr>
          <w:rFonts w:hint="default" w:ascii="Arial" w:hAnsi="Arial" w:eastAsia="宋体" w:cs="Arial"/>
          <w:color w:val="0000FF"/>
          <w:sz w:val="19"/>
          <w:szCs w:val="19"/>
          <w:u w:val="none"/>
          <w:lang w:val="en-US" w:eastAsia="zh-CN"/>
        </w:rPr>
        <w:t>26个基础变量</w:t>
      </w:r>
      <w:r>
        <w:rPr>
          <w:rFonts w:hint="default" w:ascii="Arial" w:hAnsi="Arial" w:eastAsia="宋体" w:cs="Arial"/>
          <w:sz w:val="19"/>
          <w:szCs w:val="19"/>
          <w:u w:val="none"/>
          <w:lang w:val="en-US" w:eastAsia="zh-CN"/>
        </w:rPr>
        <w:t>** × **5个近邻点** = **130个特征**</w:t>
      </w:r>
    </w:p>
    <w:p w14:paraId="08AEE096">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p>
    <w:p w14:paraId="3216C5D9">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命名规则</w:t>
      </w:r>
    </w:p>
    <w:p w14:paraId="69CD609E">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`_nn1`: 最近邻点 (1个)</w:t>
      </w:r>
    </w:p>
    <w:p w14:paraId="46713DA0">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`_nn4[0]` ~ `_nn4[3]`: 4个次近邻点</w:t>
      </w:r>
    </w:p>
    <w:p w14:paraId="62D054B8">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p>
    <w:p w14:paraId="1B9620C5">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变量清单及物理意义</w:t>
      </w:r>
    </w:p>
    <w:p w14:paraId="48199CFB">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p>
    <w:p w14:paraId="41A821C7">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变量名 | 全称 | 单位 | 物理意义 |</w:t>
      </w:r>
    </w:p>
    <w:p w14:paraId="57E21627">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w:t>
      </w:r>
    </w:p>
    <w:p w14:paraId="07F535EF">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**tp** | Total Precipitation | m | 总降水量 |</w:t>
      </w:r>
    </w:p>
    <w:p w14:paraId="3AB33DAC">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**tsrc** | Top Net Solar Radiation (Clear Sky) | J/m² | 晴空顶太阳净辐射 |</w:t>
      </w:r>
    </w:p>
    <w:p w14:paraId="7E04FC17">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**tsr** | Top Net Solar Radiation | J/m² | 顶太阳净辐射 |</w:t>
      </w:r>
    </w:p>
    <w:p w14:paraId="2432D4A4">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**ssrd** | Surface Solar Radiation Downward | J/m² | 地表向下太阳辐射 |</w:t>
      </w:r>
    </w:p>
    <w:p w14:paraId="01D1F3C2">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**ssr** | Surface Net Solar Radiation | J/m² | 地表太阳净辐射 |</w:t>
      </w:r>
    </w:p>
    <w:p w14:paraId="7B58374B">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**u10** | U-component of Wind at 10m | m/s | 10米高度纬向风 |</w:t>
      </w:r>
    </w:p>
    <w:p w14:paraId="07CDE91A">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**v10** | V-component of Wind at 10m | m/s | 10米高度经向风 |</w:t>
      </w:r>
    </w:p>
    <w:p w14:paraId="4161CB13">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**t2m** | Temperature at 2m | K | 2米高度气温 |</w:t>
      </w:r>
    </w:p>
    <w:p w14:paraId="6EA6869B">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**d2m** | Dew Point Temperature at 2m | K | 2米露点温度 |</w:t>
      </w:r>
    </w:p>
    <w:p w14:paraId="131D6ED5">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**tciw** | Total Column Ice Water | kg/m² | 整层大气冰水含量 |</w:t>
      </w:r>
    </w:p>
    <w:p w14:paraId="1A7618FD">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**tclw** | Total Column Liquid Water | kg/m² | 整层大气液态水含量 |</w:t>
      </w:r>
    </w:p>
    <w:p w14:paraId="069D446F">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**hcc** | High Cloud Cover | 0-1 | 高云量 |</w:t>
      </w:r>
    </w:p>
    <w:p w14:paraId="1B594B02">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**mcc** | Medium Cloud Cover | 0-1 | 中云量 |</w:t>
      </w:r>
    </w:p>
    <w:p w14:paraId="0BD3B8A3">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**lcc** | Low Cloud Cover | 0-1 | 低云量 |</w:t>
      </w:r>
    </w:p>
    <w:p w14:paraId="0697F600">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**tcc** | Total Cloud Cover | 0-1 | 总云量 |</w:t>
      </w:r>
    </w:p>
    <w:p w14:paraId="08260F1D">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**cdir** | Clear Sky Direct Solar Radiation at Surface | J/m² | 晴空地表直接辐射 |</w:t>
      </w:r>
    </w:p>
    <w:p w14:paraId="464C88C3">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**fdir** | Total Sky Direct Solar Radiation at Surface | J/m² | 全天地表直接辐射 |</w:t>
      </w:r>
    </w:p>
    <w:p w14:paraId="22115E3C">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**ssrc** | Surface Net Solar Radiation (Clear Sky) | J/m² | 晴空地表太阳净辐射 |</w:t>
      </w:r>
    </w:p>
    <w:p w14:paraId="4819B27F">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**ssrdc** | Surface Solar Radiation Downward (Clear Sky) | J/m² | 晴空地表向下太阳辐射 |</w:t>
      </w:r>
    </w:p>
    <w:p w14:paraId="24EC42DF">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**tisr** | Top Incoming Solar Radiation | J/m² | 顶 incoming 太阳辐射 |</w:t>
      </w:r>
    </w:p>
    <w:p w14:paraId="2130A287">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**v100** | V-component of Wind at 100m | m/s | 100米高度经向风 |</w:t>
      </w:r>
    </w:p>
    <w:p w14:paraId="799B770D">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**u100** | U-component of Wind at 100m | m/s | 100米高度纬向风 |</w:t>
      </w:r>
    </w:p>
    <w:p w14:paraId="33FB1258">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**fal** | Forecast Albedo | 0-1 | 预报反照率 |</w:t>
      </w:r>
    </w:p>
    <w:p w14:paraId="5FAE85D0">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**fg10** | 10m Wind Gust | m/s | 10米阵风 |</w:t>
      </w:r>
    </w:p>
    <w:p w14:paraId="1399A351">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**i10fg** | Instantaneous 10m Wind Gust | m/s | 瞬时10米阵风 |</w:t>
      </w:r>
    </w:p>
    <w:p w14:paraId="6838028E">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**cbh** | Cloud Base Height | m | 云底高度 |</w:t>
      </w:r>
    </w:p>
    <w:p w14:paraId="718DE958">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p>
    <w:p w14:paraId="41B7C8A3">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**valid_time**: 预报有效时间 (timestamp[ns, tz=US/Pacific])</w:t>
      </w:r>
    </w:p>
    <w:p w14:paraId="64E802F2">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p>
    <w:p w14:paraId="33D7879D">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w:t>
      </w:r>
    </w:p>
    <w:p w14:paraId="4A81BF57">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p>
    <w:p w14:paraId="157FF754">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b/>
          <w:bCs/>
          <w:color w:val="0000FF"/>
          <w:sz w:val="19"/>
          <w:szCs w:val="19"/>
          <w:u w:val="none"/>
          <w:lang w:val="en-US" w:eastAsia="zh-CN"/>
        </w:rPr>
        <w:t>### 3.3 GFS 配置（数值预报数据）</w:t>
      </w:r>
    </w:p>
    <w:p w14:paraId="12BC8BCE">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GFS 包含 **</w:t>
      </w:r>
      <w:r>
        <w:rPr>
          <w:rFonts w:hint="default" w:ascii="Arial" w:hAnsi="Arial" w:eastAsia="宋体" w:cs="Arial"/>
          <w:color w:val="0000FF"/>
          <w:sz w:val="19"/>
          <w:szCs w:val="19"/>
          <w:u w:val="none"/>
          <w:lang w:val="en-US" w:eastAsia="zh-CN"/>
        </w:rPr>
        <w:t>9个基础变量</w:t>
      </w:r>
      <w:r>
        <w:rPr>
          <w:rFonts w:hint="default" w:ascii="Arial" w:hAnsi="Arial" w:eastAsia="宋体" w:cs="Arial"/>
          <w:sz w:val="19"/>
          <w:szCs w:val="19"/>
          <w:u w:val="none"/>
          <w:lang w:val="en-US" w:eastAsia="zh-CN"/>
        </w:rPr>
        <w:t>** × **3种插值方式** × **5个近邻点** = **135个特征**</w:t>
      </w:r>
    </w:p>
    <w:p w14:paraId="7D2B4FCA">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命名规则</w:t>
      </w:r>
    </w:p>
    <w:p w14:paraId="0DB6DC15">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`_cubic`: 三次样条插值</w:t>
      </w:r>
    </w:p>
    <w:p w14:paraId="2EA47E7D">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xml:space="preserve">- `_linear`: 线性插值  </w:t>
      </w:r>
    </w:p>
    <w:p w14:paraId="69751149">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`_nn1`: 最近邻插值 (1个点)</w:t>
      </w:r>
    </w:p>
    <w:p w14:paraId="0F2E990B">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`_nn4[0]`~`_nn4[3]`: 4个次近邻点</w:t>
      </w:r>
    </w:p>
    <w:p w14:paraId="71AE76F5">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p>
    <w:p w14:paraId="39A0C767">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变量清单</w:t>
      </w:r>
    </w:p>
    <w:p w14:paraId="198C905C">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p>
    <w:p w14:paraId="359DFB4A">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变量名 | 全称 | 单位 | 物理意义 |</w:t>
      </w:r>
    </w:p>
    <w:p w14:paraId="427611A2">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w:t>
      </w:r>
    </w:p>
    <w:p w14:paraId="571ED6C8">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**downward_shortwave_radiation_flux** | - | W/m² | 向下短波辐射通量 |</w:t>
      </w:r>
    </w:p>
    <w:p w14:paraId="3E8FEAE9">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**precipitable_water_entire_atmosphere** | - | kg/m² | 整层大气可降水量 |</w:t>
      </w:r>
    </w:p>
    <w:p w14:paraId="6723974A">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**relative_humidity_2m_above_ground** | - | % | 2米相对湿度 |</w:t>
      </w:r>
    </w:p>
    <w:p w14:paraId="7F7D83B4">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**specific_humidity_2m_above_ground** | - | kg/kg | 2米比湿 |</w:t>
      </w:r>
    </w:p>
    <w:p w14:paraId="7DB6E463">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**temperature_2m_above_ground** | - | K | 2米气温 |</w:t>
      </w:r>
    </w:p>
    <w:p w14:paraId="5FCFF769">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**total_cloud_cover_entire_atmosphere** | - | % | 整层总云量 |</w:t>
      </w:r>
    </w:p>
    <w:p w14:paraId="116CCD90">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**total_precipitation_surface** | - | kg/m² | 地表总降水 |</w:t>
      </w:r>
    </w:p>
    <w:p w14:paraId="422D9205">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**u_component_of_wind_10m_above_ground** | - | m/s | 10米纬向风 |</w:t>
      </w:r>
    </w:p>
    <w:p w14:paraId="39F002CA">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**v_component_of_wind_10m_above_ground** | - | m/s | 10米经向风 |</w:t>
      </w:r>
    </w:p>
    <w:p w14:paraId="5F55ABA7">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p>
    <w:p w14:paraId="5FB97BEF">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**附加特征**:</w:t>
      </w:r>
    </w:p>
    <w:p w14:paraId="2BE959B2">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`longitude`: 经度</w:t>
      </w:r>
    </w:p>
    <w:p w14:paraId="2766237D">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`latitude`: 纬度</w:t>
      </w:r>
    </w:p>
    <w:p w14:paraId="6F56A78C">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`time_forecast`: 预报时间序列 (sequence of timestamps)</w:t>
      </w:r>
    </w:p>
    <w:p w14:paraId="64E4E2D1">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p>
    <w:p w14:paraId="08F96B99">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w:t>
      </w:r>
    </w:p>
    <w:p w14:paraId="7E6AB64F">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b/>
          <w:bCs/>
          <w:color w:val="0000FF"/>
          <w:sz w:val="19"/>
          <w:szCs w:val="19"/>
          <w:u w:val="none"/>
          <w:lang w:val="en-US" w:eastAsia="zh-CN"/>
        </w:rPr>
        <w:t>### 3.4 labels 配置（目标标签）</w:t>
      </w:r>
    </w:p>
    <w:p w14:paraId="157C7450">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```yaml</w:t>
      </w:r>
    </w:p>
    <w:p w14:paraId="6328CCDB">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features:</w:t>
      </w:r>
    </w:p>
    <w:p w14:paraId="3A53F7B8">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xml:space="preserve">  - time:    # 时间戳</w:t>
      </w:r>
    </w:p>
    <w:p w14:paraId="6E0D460D">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xml:space="preserve">      dtype: timestamp[s, tz=US/Pacific]</w:t>
      </w:r>
    </w:p>
    <w:p w14:paraId="11039B37">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xml:space="preserve">  - pv:      # 光伏功率 (与 default 中的 pv 相同)</w:t>
      </w:r>
    </w:p>
    <w:p w14:paraId="71593399">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xml:space="preserve">      dtype: float32</w:t>
      </w:r>
    </w:p>
    <w:p w14:paraId="39972C2E">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w:t>
      </w:r>
    </w:p>
    <w:p w14:paraId="4101E43A">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**说明**:</w:t>
      </w:r>
      <w:r>
        <w:rPr>
          <w:rFonts w:hint="default" w:ascii="Arial" w:hAnsi="Arial" w:eastAsia="宋体" w:cs="Arial"/>
          <w:color w:val="0000FF"/>
          <w:sz w:val="19"/>
          <w:szCs w:val="19"/>
          <w:u w:val="none"/>
          <w:lang w:val="en-US" w:eastAsia="zh-CN"/>
        </w:rPr>
        <w:t xml:space="preserve"> labels 是 default 的子集，只包含 time 和 pv，用于单独加载目标变量</w:t>
      </w:r>
    </w:p>
    <w:p w14:paraId="1BAD6C6C">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w:t>
      </w:r>
    </w:p>
    <w:p w14:paraId="55B3DE3D">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四、数据文件路径映射</w:t>
      </w:r>
    </w:p>
    <w:p w14:paraId="7950C692">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w:t>
      </w:r>
    </w:p>
    <w:p w14:paraId="7542F022">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dataset/</w:t>
      </w:r>
    </w:p>
    <w:p w14:paraId="095BBBF5">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ERA5/</w:t>
      </w:r>
    </w:p>
    <w:p w14:paraId="0D6B6A16">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 train-*     # ERA5 训练数据</w:t>
      </w:r>
    </w:p>
    <w:p w14:paraId="34C0EFD1">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 test-*      # ERA5 测试数据</w:t>
      </w:r>
    </w:p>
    <w:p w14:paraId="77DE5906">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GFS/</w:t>
      </w:r>
    </w:p>
    <w:p w14:paraId="3DB3170F">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 train-*     # GFS 训练数据</w:t>
      </w:r>
    </w:p>
    <w:p w14:paraId="5D9BE011">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 test-*      # GFS 测试数据</w:t>
      </w:r>
    </w:p>
    <w:p w14:paraId="0367C531">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data/           # default 配置</w:t>
      </w:r>
    </w:p>
    <w:p w14:paraId="0818C02C">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 train-*     # 图像+时间+PV 训练数据</w:t>
      </w:r>
    </w:p>
    <w:p w14:paraId="21ED763A">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 test-*      # 图像+时间+PV 测试数据</w:t>
      </w:r>
    </w:p>
    <w:p w14:paraId="0456124F">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labels/</w:t>
      </w:r>
    </w:p>
    <w:p w14:paraId="3BCF97EA">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xml:space="preserve">    ├── train-*     # 标签训练数据</w:t>
      </w:r>
    </w:p>
    <w:p w14:paraId="67A99D57">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xml:space="preserve">    └── test-*      # 标签测试数据</w:t>
      </w:r>
    </w:p>
    <w:p w14:paraId="462E6230">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w:t>
      </w:r>
    </w:p>
    <w:p w14:paraId="0CD9C608">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w:t>
      </w:r>
    </w:p>
    <w:p w14:paraId="1E8D8F7C">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p>
    <w:p w14:paraId="6DA02E10">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五、关键发现与使用建议</w:t>
      </w:r>
    </w:p>
    <w:p w14:paraId="74FEC9B1">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p>
    <w:p w14:paraId="21E001B1">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5.1 数据对齐问题</w:t>
      </w:r>
    </w:p>
    <w:p w14:paraId="2030B59C">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配置 | 训练样本数 | 说明 |</w:t>
      </w:r>
    </w:p>
    <w:p w14:paraId="222259E9">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w:t>
      </w:r>
    </w:p>
    <w:p w14:paraId="65CDEF15">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default/labels | 349,372 | 1分钟分辨率，约243天 |</w:t>
      </w:r>
    </w:p>
    <w:p w14:paraId="221D91D5">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ERA5 | 5,567 | 约30分钟分辨率或日采样 |</w:t>
      </w:r>
    </w:p>
    <w:p w14:paraId="2EAB56E9">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GFS | 71,323 | 约5-15分钟分辨率 |</w:t>
      </w:r>
    </w:p>
    <w:p w14:paraId="0E05DAD7">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b/>
          <w:bCs/>
          <w:color w:val="FF0000"/>
          <w:sz w:val="19"/>
          <w:szCs w:val="19"/>
          <w:u w:val="none"/>
          <w:lang w:val="en-US" w:eastAsia="zh-CN"/>
        </w:rPr>
      </w:pPr>
      <w:r>
        <w:rPr>
          <w:rFonts w:hint="default" w:ascii="Arial" w:hAnsi="Arial" w:eastAsia="宋体" w:cs="Arial"/>
          <w:b/>
          <w:bCs/>
          <w:color w:val="FF0000"/>
          <w:sz w:val="19"/>
          <w:szCs w:val="19"/>
          <w:u w:val="none"/>
          <w:lang w:val="en-US" w:eastAsia="zh-CN"/>
        </w:rPr>
        <w:t>**ERA5 和 GFS 需要与 default 按时间对齐 (merge on time)**</w:t>
      </w:r>
    </w:p>
    <w:p w14:paraId="55AE69F4">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p>
    <w:p w14:paraId="3B824BAF">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5.2 空间采样策略</w:t>
      </w:r>
    </w:p>
    <w:p w14:paraId="0593C024">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**ERA5**: 1个最近邻 + 4个次近邻 = 5个点</w:t>
      </w:r>
    </w:p>
    <w:p w14:paraId="1848E3B4">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**GFS**: 同样5个点，但额外有3种插值方法</w:t>
      </w:r>
    </w:p>
    <w:p w14:paraId="6DA9DDE1">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这种设计允许模型学习空间上下文</w:t>
      </w:r>
    </w:p>
    <w:p w14:paraId="265F40ED">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p>
    <w:p w14:paraId="70C9BFA2">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5.3 推荐的数据加载方式</w:t>
      </w:r>
    </w:p>
    <w:p w14:paraId="285A8718">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```python</w:t>
      </w:r>
    </w:p>
    <w:p w14:paraId="7BB9F2E8">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from datasets import load_dataset</w:t>
      </w:r>
    </w:p>
    <w:p w14:paraId="6B8C79CC">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加载各配置</w:t>
      </w:r>
    </w:p>
    <w:p w14:paraId="4ED5F398">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default_ds = load_dataset("solarbench/SKIPPD", "default", split="train")</w:t>
      </w:r>
    </w:p>
    <w:p w14:paraId="65DE5485">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era5_ds = load_dataset("solarbench/SKIPPD", "ERA5", split="train")</w:t>
      </w:r>
    </w:p>
    <w:p w14:paraId="707EB388">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gfs_ds = load_dataset("solarbench/SKIPPD", "GFS", split="train")</w:t>
      </w:r>
    </w:p>
    <w:p w14:paraId="04CBA48C">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labels_ds = load_dataset("solarbench/SKIPPD", "labels", split="train")</w:t>
      </w:r>
    </w:p>
    <w:p w14:paraId="23D22106">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p>
    <w:p w14:paraId="17A27BF5">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按时间合并</w:t>
      </w:r>
    </w:p>
    <w:p w14:paraId="58195E87">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era5_df = era5_ds.to_pandas()</w:t>
      </w:r>
    </w:p>
    <w:p w14:paraId="0E1EE2E1">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default_df = default_ds.to_pandas()</w:t>
      </w:r>
    </w:p>
    <w:p w14:paraId="70A21D1A">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merged = default_df.merge(era5_df, on="time", how="left")</w:t>
      </w:r>
    </w:p>
    <w:p w14:paraId="3B80F0FD">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w:t>
      </w:r>
    </w:p>
    <w:p w14:paraId="77807450">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p>
    <w:p w14:paraId="61DBEFFF">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5.4 模型输入设计建议</w:t>
      </w:r>
    </w:p>
    <w:p w14:paraId="6A982863">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模态 | 特征 | 用途 |</w:t>
      </w:r>
    </w:p>
    <w:p w14:paraId="2AEA1600">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w:t>
      </w:r>
    </w:p>
    <w:p w14:paraId="29F9CA2D">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图像 | default["image"] | CNN/ViT 编码器 |</w:t>
      </w:r>
    </w:p>
    <w:p w14:paraId="25FF663A">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时间序列 | ERA5 26变量 × 5点 | 气象特征序列 |</w:t>
      </w:r>
    </w:p>
    <w:p w14:paraId="52688FF8">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时间序列 | GFS 9变量 × 5点 × 3插值 | 预报特征序列 |</w:t>
      </w:r>
    </w:p>
    <w:p w14:paraId="5FE538B0">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目标 | labels["pv"] | 预测目标 |</w:t>
      </w:r>
    </w:p>
    <w:p w14:paraId="13459875">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p>
    <w:p w14:paraId="26FE5D1B">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六、时间跨度推算</w:t>
      </w:r>
    </w:p>
    <w:p w14:paraId="5118F6E4">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b/>
          <w:bCs/>
          <w:color w:val="FF0000"/>
          <w:sz w:val="19"/>
          <w:szCs w:val="19"/>
          <w:u w:val="none"/>
          <w:lang w:val="en-US" w:eastAsia="zh-CN"/>
        </w:rPr>
      </w:pPr>
      <w:r>
        <w:rPr>
          <w:rFonts w:hint="default" w:ascii="Arial" w:hAnsi="Arial" w:eastAsia="宋体" w:cs="Arial"/>
          <w:b/>
          <w:bCs/>
          <w:color w:val="FF0000"/>
          <w:sz w:val="19"/>
          <w:szCs w:val="19"/>
          <w:u w:val="none"/>
          <w:lang w:val="en-US" w:eastAsia="zh-CN"/>
        </w:rPr>
        <w:t>- **default**: 349,372 样本 @ 1分钟 ≈ 243 天</w:t>
      </w:r>
    </w:p>
    <w:p w14:paraId="0505E91C">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**ERA5**: 5,567 样本 ≈ 可能按日采样或特定时刻</w:t>
      </w:r>
    </w:p>
    <w:p w14:paraId="76F4185A">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eastAsia="宋体" w:cs="Arial"/>
          <w:sz w:val="19"/>
          <w:szCs w:val="19"/>
          <w:u w:val="none"/>
          <w:lang w:val="en-US" w:eastAsia="zh-CN"/>
        </w:rPr>
      </w:pPr>
      <w:r>
        <w:rPr>
          <w:rFonts w:hint="default" w:ascii="Arial" w:hAnsi="Arial" w:eastAsia="宋体" w:cs="Arial"/>
          <w:sz w:val="19"/>
          <w:szCs w:val="19"/>
          <w:u w:val="none"/>
          <w:lang w:val="en-US" w:eastAsia="zh-CN"/>
        </w:rPr>
        <w:t>- **GFS**: 71,323 样本 ≈ 约 49 天 @ 30分钟 或更长时间跨度</w:t>
      </w:r>
    </w:p>
    <w:p w14:paraId="0B1A2A8B">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eastAsia" w:ascii="Arial" w:hAnsi="Arial" w:eastAsia="宋体" w:cs="Arial"/>
          <w:sz w:val="19"/>
          <w:szCs w:val="19"/>
          <w:u w:val="none"/>
        </w:rPr>
      </w:pPr>
      <w:r>
        <w:rPr>
          <w:rFonts w:hint="default" w:ascii="Arial" w:hAnsi="Arial" w:eastAsia="宋体" w:cs="Arial"/>
          <w:b/>
          <w:bCs/>
          <w:color w:val="FF0000"/>
          <w:sz w:val="19"/>
          <w:szCs w:val="19"/>
          <w:u w:val="none"/>
          <w:lang w:val="en-US" w:eastAsia="zh-CN"/>
        </w:rPr>
        <w:t>实际时间范围: **2017-2019** (约3年，但有效数据约8-10个月)</w:t>
      </w:r>
    </w:p>
    <w:p w14:paraId="3308D3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192" w:afterAutospacing="0" w:line="384" w:lineRule="atLeast"/>
        <w:ind w:left="0" w:right="0" w:firstLine="0"/>
        <w:textAlignment w:val="baseline"/>
        <w:rPr>
          <w:rFonts w:ascii="Segoe UI" w:hAnsi="Segoe UI" w:eastAsia="Segoe UI" w:cs="Segoe UI"/>
          <w:b/>
          <w:bCs/>
          <w:i w:val="0"/>
          <w:iCs w:val="0"/>
          <w:caps w:val="0"/>
          <w:spacing w:val="0"/>
          <w:sz w:val="24"/>
          <w:szCs w:val="24"/>
        </w:rPr>
      </w:pPr>
      <w:r>
        <w:rPr>
          <w:rFonts w:hint="default" w:ascii="Segoe UI" w:hAnsi="Segoe UI" w:eastAsia="Segoe UI" w:cs="Segoe UI"/>
          <w:b/>
          <w:bCs/>
          <w:i w:val="0"/>
          <w:iCs w:val="0"/>
          <w:caps w:val="0"/>
          <w:spacing w:val="0"/>
          <w:sz w:val="24"/>
          <w:szCs w:val="24"/>
          <w:shd w:val="clear" w:fill="FFFFFF"/>
          <w:vertAlign w:val="baseline"/>
        </w:rPr>
        <w:t>数据集概览</w:t>
      </w:r>
    </w:p>
    <w:p w14:paraId="262B55FB">
      <w:pPr>
        <w:keepNext w:val="0"/>
        <w:keepLines w:val="0"/>
        <w:widowControl/>
        <w:suppressLineNumbers w:val="0"/>
        <w:pBdr>
          <w:top w:val="single" w:color="auto" w:sz="4" w:space="3"/>
          <w:left w:val="single" w:color="auto" w:sz="4" w:space="9"/>
          <w:bottom w:val="none" w:color="auto" w:sz="0" w:space="0"/>
          <w:right w:val="single" w:color="auto" w:sz="4" w:space="6"/>
        </w:pBdr>
        <w:shd w:val="clear" w:fill="F5F5F5"/>
        <w:spacing w:before="0" w:beforeAutospacing="0" w:after="0" w:afterAutospacing="0"/>
        <w:ind w:left="0" w:right="0" w:firstLine="0"/>
        <w:jc w:val="left"/>
        <w:textAlignment w:val="baseline"/>
        <w:rPr>
          <w:rFonts w:hint="default" w:ascii="Segoe UI" w:hAnsi="Segoe UI" w:eastAsia="Segoe UI" w:cs="Segoe UI"/>
          <w:i w:val="0"/>
          <w:iCs w:val="0"/>
          <w:caps w:val="0"/>
          <w:spacing w:val="6"/>
          <w:sz w:val="16"/>
          <w:szCs w:val="16"/>
        </w:rPr>
      </w:pPr>
      <w:r>
        <w:rPr>
          <w:rFonts w:hint="default" w:ascii="Segoe UI" w:hAnsi="Segoe UI" w:eastAsia="Segoe UI" w:cs="Segoe UI"/>
          <w:b/>
          <w:bCs/>
          <w:i w:val="0"/>
          <w:iCs w:val="0"/>
          <w:caps w:val="0"/>
          <w:spacing w:val="6"/>
          <w:kern w:val="0"/>
          <w:sz w:val="16"/>
          <w:szCs w:val="16"/>
          <w:shd w:val="clear" w:fill="F5F5F5"/>
          <w:vertAlign w:val="baseline"/>
          <w:lang w:val="en-US" w:eastAsia="zh-CN" w:bidi="ar"/>
        </w:rPr>
        <w:t>表格</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49"/>
        <w:gridCol w:w="2344"/>
        <w:gridCol w:w="1027"/>
        <w:gridCol w:w="1027"/>
        <w:gridCol w:w="1024"/>
      </w:tblGrid>
      <w:tr w14:paraId="0ECA0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0EA550C7">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配置</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393656C4">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内容</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05049770">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训练样本</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4E880FB1">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测试样本</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42CE948B">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大小</w:t>
            </w:r>
          </w:p>
        </w:tc>
      </w:tr>
      <w:tr w14:paraId="1689F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1A4B95E5">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default</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74C4DC0B">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天空图像 + 时间 + PV功率</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242B9328">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349,372</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27292CCB">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14,003</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01A6BFFA">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~2.23 GB</w:t>
            </w:r>
          </w:p>
        </w:tc>
      </w:tr>
      <w:tr w14:paraId="7F65E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43F703D9">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ERA5</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77BE8815">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气象再分析数据</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1A0AB8E1">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5,567</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483083AC">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184</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7FE09B55">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~3.0 MB</w:t>
            </w:r>
          </w:p>
        </w:tc>
      </w:tr>
      <w:tr w14:paraId="75906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42839F0F">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GFS</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24240DF0">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数值预报数据</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373889E2">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71,323</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7BA84593">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2,880</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7D5770E0">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~40 MB</w:t>
            </w:r>
          </w:p>
        </w:tc>
      </w:tr>
      <w:tr w14:paraId="15A49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19CA74E5">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labels</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11360B72">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目标标签 (时间+PV)</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57557F6A">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349,372</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677FEA30">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14,003</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389193E3">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~4.4 MB</w:t>
            </w:r>
          </w:p>
        </w:tc>
      </w:tr>
    </w:tbl>
    <w:p w14:paraId="289F1818">
      <w:pPr>
        <w:keepNext w:val="0"/>
        <w:keepLines w:val="0"/>
        <w:widowControl/>
        <w:suppressLineNumbers w:val="0"/>
        <w:pBdr>
          <w:top w:val="single" w:color="auto" w:sz="4" w:space="0"/>
          <w:left w:val="none" w:color="auto" w:sz="0" w:space="0"/>
          <w:bottom w:val="none" w:color="auto" w:sz="0" w:space="0"/>
          <w:right w:val="none" w:color="auto" w:sz="0" w:space="0"/>
        </w:pBdr>
        <w:shd w:val="clear" w:fill="FFFFFF"/>
        <w:spacing w:before="384" w:beforeAutospacing="0" w:after="384" w:afterAutospacing="0"/>
        <w:ind w:left="0" w:firstLine="0"/>
        <w:rPr>
          <w:rFonts w:hint="default" w:ascii="Segoe UI" w:hAnsi="Segoe UI" w:eastAsia="Segoe UI" w:cs="Segoe UI"/>
          <w:b/>
          <w:bCs/>
          <w:i w:val="0"/>
          <w:iCs w:val="0"/>
          <w:caps w:val="0"/>
          <w:spacing w:val="0"/>
          <w:sz w:val="24"/>
          <w:szCs w:val="24"/>
          <w:shd w:val="clear" w:fill="FFFFFF"/>
          <w:vertAlign w:val="baseline"/>
        </w:rPr>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3864E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192" w:afterAutospacing="0" w:line="384" w:lineRule="atLeast"/>
        <w:ind w:left="0" w:right="0" w:firstLine="0"/>
        <w:textAlignment w:val="baseline"/>
        <w:rPr>
          <w:rFonts w:hint="default" w:ascii="Segoe UI" w:hAnsi="Segoe UI" w:eastAsia="Segoe UI" w:cs="Segoe UI"/>
          <w:b/>
          <w:bCs/>
          <w:i w:val="0"/>
          <w:iCs w:val="0"/>
          <w:caps w:val="0"/>
          <w:spacing w:val="0"/>
          <w:sz w:val="24"/>
          <w:szCs w:val="24"/>
        </w:rPr>
      </w:pPr>
      <w:r>
        <w:rPr>
          <w:rFonts w:hint="default" w:ascii="Segoe UI" w:hAnsi="Segoe UI" w:eastAsia="Segoe UI" w:cs="Segoe UI"/>
          <w:b/>
          <w:bCs/>
          <w:i w:val="0"/>
          <w:iCs w:val="0"/>
          <w:caps w:val="0"/>
          <w:spacing w:val="0"/>
          <w:sz w:val="24"/>
          <w:szCs w:val="24"/>
          <w:shd w:val="clear" w:fill="FFFFFF"/>
          <w:vertAlign w:val="baseline"/>
        </w:rPr>
        <w:t>🔑 核心发现</w:t>
      </w:r>
    </w:p>
    <w:p w14:paraId="1922BF0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192" w:afterAutospacing="0" w:line="336" w:lineRule="atLeast"/>
        <w:ind w:left="0" w:right="0" w:firstLine="0"/>
        <w:textAlignment w:val="baseline"/>
      </w:pPr>
      <w:r>
        <w:rPr>
          <w:rFonts w:hint="default" w:ascii="Segoe UI" w:hAnsi="Segoe UI" w:eastAsia="Segoe UI" w:cs="Segoe UI"/>
          <w:b/>
          <w:bCs/>
          <w:i w:val="0"/>
          <w:iCs w:val="0"/>
          <w:caps w:val="0"/>
          <w:spacing w:val="0"/>
          <w:sz w:val="21"/>
          <w:szCs w:val="21"/>
          <w:shd w:val="clear" w:fill="FFFFFF"/>
          <w:vertAlign w:val="baseline"/>
        </w:rPr>
        <w:t>1. default = 图像 + 时间 + PV</w:t>
      </w:r>
    </w:p>
    <w:p w14:paraId="3162A4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0" w:firstLine="0"/>
        <w:jc w:val="left"/>
        <w:textAlignment w:val="baseline"/>
      </w:pPr>
      <w:r>
        <w:rPr>
          <w:rStyle w:val="12"/>
          <w:rFonts w:hint="default" w:ascii="Segoe UI" w:hAnsi="Segoe UI" w:eastAsia="Segoe UI" w:cs="Segoe UI"/>
          <w:i w:val="0"/>
          <w:iCs w:val="0"/>
          <w:caps w:val="0"/>
          <w:spacing w:val="0"/>
          <w:kern w:val="0"/>
          <w:sz w:val="19"/>
          <w:szCs w:val="19"/>
          <w:shd w:val="clear" w:fill="FFFFFF"/>
          <w:vertAlign w:val="baseline"/>
          <w:lang w:val="en-US" w:eastAsia="zh-CN" w:bidi="ar"/>
        </w:rPr>
        <w:t>image</w:t>
      </w:r>
      <w:r>
        <w:rPr>
          <w:rFonts w:hint="default" w:ascii="Segoe UI" w:hAnsi="Segoe UI" w:eastAsia="Segoe UI" w:cs="Segoe UI"/>
          <w:i w:val="0"/>
          <w:iCs w:val="0"/>
          <w:caps w:val="0"/>
          <w:spacing w:val="0"/>
          <w:kern w:val="0"/>
          <w:sz w:val="19"/>
          <w:szCs w:val="19"/>
          <w:shd w:val="clear" w:fill="FFFFFF"/>
          <w:vertAlign w:val="baseline"/>
          <w:lang w:val="en-US" w:eastAsia="zh-CN" w:bidi="ar"/>
        </w:rPr>
        <w:t>: PNG 鱼眼天空图像（1分钟分辨率）</w:t>
      </w:r>
    </w:p>
    <w:p w14:paraId="3588B5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0" w:firstLine="0"/>
        <w:jc w:val="left"/>
        <w:textAlignment w:val="baseline"/>
      </w:pPr>
      <w:r>
        <w:rPr>
          <w:rStyle w:val="12"/>
          <w:rFonts w:hint="default" w:ascii="Segoe UI" w:hAnsi="Segoe UI" w:eastAsia="Segoe UI" w:cs="Segoe UI"/>
          <w:i w:val="0"/>
          <w:iCs w:val="0"/>
          <w:caps w:val="0"/>
          <w:spacing w:val="0"/>
          <w:kern w:val="0"/>
          <w:sz w:val="19"/>
          <w:szCs w:val="19"/>
          <w:shd w:val="clear" w:fill="FFFFFF"/>
          <w:vertAlign w:val="baseline"/>
          <w:lang w:val="en-US" w:eastAsia="zh-CN" w:bidi="ar"/>
        </w:rPr>
        <w:t>time</w:t>
      </w:r>
      <w:r>
        <w:rPr>
          <w:rFonts w:hint="default" w:ascii="Segoe UI" w:hAnsi="Segoe UI" w:eastAsia="Segoe UI" w:cs="Segoe UI"/>
          <w:i w:val="0"/>
          <w:iCs w:val="0"/>
          <w:caps w:val="0"/>
          <w:spacing w:val="0"/>
          <w:kern w:val="0"/>
          <w:sz w:val="19"/>
          <w:szCs w:val="19"/>
          <w:shd w:val="clear" w:fill="FFFFFF"/>
          <w:vertAlign w:val="baseline"/>
          <w:lang w:val="en-US" w:eastAsia="zh-CN" w:bidi="ar"/>
        </w:rPr>
        <w:t>: 太平洋时区时间戳</w:t>
      </w:r>
    </w:p>
    <w:p w14:paraId="051FDA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0" w:firstLine="0"/>
        <w:jc w:val="left"/>
        <w:textAlignment w:val="baseline"/>
        <w:rPr>
          <w:rFonts w:hint="default" w:ascii="Segoe UI" w:hAnsi="Segoe UI" w:eastAsia="Segoe UI" w:cs="Segoe UI"/>
          <w:i w:val="0"/>
          <w:iCs w:val="0"/>
          <w:caps w:val="0"/>
          <w:spacing w:val="0"/>
          <w:sz w:val="19"/>
          <w:szCs w:val="19"/>
        </w:rPr>
      </w:pPr>
      <w:r>
        <w:rPr>
          <w:rStyle w:val="12"/>
          <w:rFonts w:hint="default" w:ascii="Segoe UI" w:hAnsi="Segoe UI" w:eastAsia="Segoe UI" w:cs="Segoe UI"/>
          <w:i w:val="0"/>
          <w:iCs w:val="0"/>
          <w:caps w:val="0"/>
          <w:spacing w:val="0"/>
          <w:kern w:val="0"/>
          <w:sz w:val="19"/>
          <w:szCs w:val="19"/>
          <w:shd w:val="clear" w:fill="FFFFFF"/>
          <w:vertAlign w:val="baseline"/>
          <w:lang w:val="en-US" w:eastAsia="zh-CN" w:bidi="ar"/>
        </w:rPr>
        <w:t>pv</w:t>
      </w:r>
      <w:r>
        <w:rPr>
          <w:rFonts w:hint="default" w:ascii="Segoe UI" w:hAnsi="Segoe UI" w:eastAsia="Segoe UI" w:cs="Segoe UI"/>
          <w:i w:val="0"/>
          <w:iCs w:val="0"/>
          <w:caps w:val="0"/>
          <w:spacing w:val="0"/>
          <w:kern w:val="0"/>
          <w:sz w:val="19"/>
          <w:szCs w:val="19"/>
          <w:shd w:val="clear" w:fill="FFFFFF"/>
          <w:vertAlign w:val="baseline"/>
          <w:lang w:val="en-US" w:eastAsia="zh-CN" w:bidi="ar"/>
        </w:rPr>
        <w:t>: 归一化光伏功率 [0,1]</w:t>
      </w:r>
    </w:p>
    <w:p w14:paraId="0A82B75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textAlignment w:val="baseline"/>
      </w:pPr>
    </w:p>
    <w:p w14:paraId="17577A6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192" w:afterAutospacing="0" w:line="336" w:lineRule="atLeast"/>
        <w:ind w:left="0" w:right="0" w:firstLine="0"/>
        <w:textAlignment w:val="baseline"/>
        <w:rPr>
          <w:rFonts w:hint="default" w:ascii="Segoe UI" w:hAnsi="Segoe UI" w:eastAsia="Segoe UI" w:cs="Segoe UI"/>
          <w:b/>
          <w:bCs/>
          <w:i w:val="0"/>
          <w:iCs w:val="0"/>
          <w:caps w:val="0"/>
          <w:spacing w:val="0"/>
          <w:sz w:val="21"/>
          <w:szCs w:val="21"/>
        </w:rPr>
      </w:pPr>
      <w:r>
        <w:rPr>
          <w:rFonts w:hint="default" w:ascii="Segoe UI" w:hAnsi="Segoe UI" w:eastAsia="Segoe UI" w:cs="Segoe UI"/>
          <w:b/>
          <w:bCs/>
          <w:i w:val="0"/>
          <w:iCs w:val="0"/>
          <w:caps w:val="0"/>
          <w:spacing w:val="0"/>
          <w:sz w:val="21"/>
          <w:szCs w:val="21"/>
          <w:shd w:val="clear" w:fill="FFFFFF"/>
          <w:vertAlign w:val="baseline"/>
        </w:rPr>
        <w:t>2. ERA5 = 26 变量 × 5 空间点 = </w:t>
      </w:r>
      <w:r>
        <w:rPr>
          <w:rStyle w:val="10"/>
          <w:rFonts w:hint="default" w:ascii="Segoe UI" w:hAnsi="Segoe UI" w:eastAsia="Segoe UI" w:cs="Segoe UI"/>
          <w:b/>
          <w:bCs/>
          <w:i w:val="0"/>
          <w:iCs w:val="0"/>
          <w:caps w:val="0"/>
          <w:spacing w:val="0"/>
          <w:sz w:val="21"/>
          <w:szCs w:val="21"/>
          <w:shd w:val="clear" w:fill="FFFFFF"/>
          <w:vertAlign w:val="baseline"/>
        </w:rPr>
        <w:t>130 特征</w:t>
      </w:r>
    </w:p>
    <w:p w14:paraId="5C8787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jc w:val="left"/>
        <w:textAlignment w:val="baseline"/>
        <w:rPr>
          <w:rFonts w:hint="default" w:ascii="Segoe UI" w:hAnsi="Segoe UI" w:eastAsia="Segoe UI" w:cs="Segoe UI"/>
          <w:i w:val="0"/>
          <w:iCs w:val="0"/>
          <w:caps w:val="0"/>
          <w:spacing w:val="0"/>
          <w:sz w:val="19"/>
          <w:szCs w:val="19"/>
        </w:rPr>
      </w:pPr>
      <w:r>
        <w:rPr>
          <w:rStyle w:val="10"/>
          <w:rFonts w:hint="default" w:ascii="Segoe UI" w:hAnsi="Segoe UI" w:eastAsia="Segoe UI" w:cs="Segoe UI"/>
          <w:b/>
          <w:bCs/>
          <w:i w:val="0"/>
          <w:iCs w:val="0"/>
          <w:caps w:val="0"/>
          <w:spacing w:val="0"/>
          <w:kern w:val="0"/>
          <w:sz w:val="19"/>
          <w:szCs w:val="19"/>
          <w:shd w:val="clear" w:fill="FFFFFF"/>
          <w:vertAlign w:val="baseline"/>
          <w:lang w:val="en-US" w:eastAsia="zh-CN" w:bidi="ar"/>
        </w:rPr>
        <w:t>命名规则</w:t>
      </w:r>
      <w:r>
        <w:rPr>
          <w:rFonts w:hint="default" w:ascii="Segoe UI" w:hAnsi="Segoe UI" w:eastAsia="Segoe UI" w:cs="Segoe UI"/>
          <w:i w:val="0"/>
          <w:iCs w:val="0"/>
          <w:caps w:val="0"/>
          <w:spacing w:val="0"/>
          <w:kern w:val="0"/>
          <w:sz w:val="19"/>
          <w:szCs w:val="19"/>
          <w:shd w:val="clear" w:fill="FFFFFF"/>
          <w:vertAlign w:val="baseline"/>
          <w:lang w:val="en-US" w:eastAsia="zh-CN" w:bidi="ar"/>
        </w:rPr>
        <w:t xml:space="preserve">: </w:t>
      </w:r>
      <w:r>
        <w:rPr>
          <w:rStyle w:val="12"/>
          <w:rFonts w:hint="default" w:ascii="Segoe UI" w:hAnsi="Segoe UI" w:eastAsia="Segoe UI" w:cs="Segoe UI"/>
          <w:i w:val="0"/>
          <w:iCs w:val="0"/>
          <w:caps w:val="0"/>
          <w:spacing w:val="0"/>
          <w:kern w:val="0"/>
          <w:sz w:val="19"/>
          <w:szCs w:val="19"/>
          <w:shd w:val="clear" w:fill="FFFFFF"/>
          <w:vertAlign w:val="baseline"/>
          <w:lang w:val="en-US" w:eastAsia="zh-CN" w:bidi="ar"/>
        </w:rPr>
        <w:t>{变量名}_nn{邻居编号}[索引]</w:t>
      </w:r>
    </w:p>
    <w:p w14:paraId="005C5AB0">
      <w:pPr>
        <w:keepNext w:val="0"/>
        <w:keepLines w:val="0"/>
        <w:widowControl/>
        <w:suppressLineNumbers w:val="0"/>
        <w:pBdr>
          <w:top w:val="single" w:color="auto" w:sz="4" w:space="3"/>
          <w:left w:val="single" w:color="auto" w:sz="4" w:space="9"/>
          <w:bottom w:val="none" w:color="auto" w:sz="0" w:space="0"/>
          <w:right w:val="single" w:color="auto" w:sz="4" w:space="6"/>
        </w:pBdr>
        <w:shd w:val="clear" w:fill="F5F5F5"/>
        <w:spacing w:before="0" w:beforeAutospacing="0" w:after="0" w:afterAutospacing="0"/>
        <w:ind w:left="0" w:right="0" w:firstLine="0"/>
        <w:jc w:val="left"/>
        <w:textAlignment w:val="baseline"/>
        <w:rPr>
          <w:rFonts w:hint="default" w:ascii="Segoe UI" w:hAnsi="Segoe UI" w:eastAsia="Segoe UI" w:cs="Segoe UI"/>
          <w:i w:val="0"/>
          <w:iCs w:val="0"/>
          <w:caps w:val="0"/>
          <w:spacing w:val="6"/>
          <w:sz w:val="16"/>
          <w:szCs w:val="16"/>
        </w:rPr>
      </w:pPr>
      <w:r>
        <w:rPr>
          <w:rFonts w:hint="default" w:ascii="Segoe UI" w:hAnsi="Segoe UI" w:eastAsia="Segoe UI" w:cs="Segoe UI"/>
          <w:b/>
          <w:bCs/>
          <w:i w:val="0"/>
          <w:iCs w:val="0"/>
          <w:caps w:val="0"/>
          <w:spacing w:val="6"/>
          <w:kern w:val="0"/>
          <w:sz w:val="16"/>
          <w:szCs w:val="16"/>
          <w:shd w:val="clear" w:fill="F5F5F5"/>
          <w:vertAlign w:val="baseline"/>
          <w:lang w:val="en-US" w:eastAsia="zh-CN" w:bidi="ar"/>
        </w:rPr>
        <w:t>表格</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84"/>
        <w:gridCol w:w="1824"/>
      </w:tblGrid>
      <w:tr w14:paraId="08794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1C1C5007">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后缀</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0B553CDA">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含义</w:t>
            </w:r>
          </w:p>
        </w:tc>
      </w:tr>
      <w:tr w14:paraId="30807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2F8CC503">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2"/>
                <w:rFonts w:ascii="宋体" w:hAnsi="宋体" w:eastAsia="宋体" w:cs="宋体"/>
                <w:kern w:val="0"/>
                <w:sz w:val="16"/>
                <w:szCs w:val="16"/>
                <w:vertAlign w:val="baseline"/>
                <w:lang w:val="en-US" w:eastAsia="zh-CN" w:bidi="ar"/>
              </w:rPr>
              <w:t>_nn1</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6CB345B9">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最近邻点（中心点）</w:t>
            </w:r>
          </w:p>
        </w:tc>
      </w:tr>
      <w:tr w14:paraId="5AA66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484FE7B1">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2"/>
                <w:rFonts w:ascii="宋体" w:hAnsi="宋体" w:eastAsia="宋体" w:cs="宋体"/>
                <w:kern w:val="0"/>
                <w:sz w:val="16"/>
                <w:szCs w:val="16"/>
                <w:vertAlign w:val="baseline"/>
                <w:lang w:val="en-US" w:eastAsia="zh-CN" w:bidi="ar"/>
              </w:rPr>
              <w:t>_nn4[0]</w:t>
            </w:r>
            <w:r>
              <w:rPr>
                <w:rFonts w:ascii="宋体" w:hAnsi="宋体" w:eastAsia="宋体" w:cs="宋体"/>
                <w:kern w:val="0"/>
                <w:sz w:val="16"/>
                <w:szCs w:val="16"/>
                <w:lang w:val="en-US" w:eastAsia="zh-CN" w:bidi="ar"/>
              </w:rPr>
              <w:t>~</w:t>
            </w:r>
            <w:r>
              <w:rPr>
                <w:rStyle w:val="12"/>
                <w:rFonts w:ascii="宋体" w:hAnsi="宋体" w:eastAsia="宋体" w:cs="宋体"/>
                <w:kern w:val="0"/>
                <w:sz w:val="16"/>
                <w:szCs w:val="16"/>
                <w:vertAlign w:val="baseline"/>
                <w:lang w:val="en-US" w:eastAsia="zh-CN" w:bidi="ar"/>
              </w:rPr>
              <w:t>_nn4[3]</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12F176C8">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4个次近邻点</w:t>
            </w:r>
          </w:p>
        </w:tc>
      </w:tr>
    </w:tbl>
    <w:p w14:paraId="72D057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jc w:val="left"/>
        <w:textAlignment w:val="baseline"/>
        <w:rPr>
          <w:rStyle w:val="10"/>
          <w:rFonts w:hint="default" w:ascii="Segoe UI" w:hAnsi="Segoe UI" w:eastAsia="Segoe UI" w:cs="Segoe UI"/>
          <w:b/>
          <w:bCs/>
          <w:i w:val="0"/>
          <w:iCs w:val="0"/>
          <w:caps w:val="0"/>
          <w:spacing w:val="0"/>
          <w:kern w:val="0"/>
          <w:sz w:val="19"/>
          <w:szCs w:val="19"/>
          <w:shd w:val="clear" w:fill="FFFFFF"/>
          <w:vertAlign w:val="baseline"/>
          <w:lang w:val="en-US" w:eastAsia="zh-CN" w:bidi="ar"/>
        </w:rPr>
      </w:pPr>
    </w:p>
    <w:p w14:paraId="338905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jc w:val="left"/>
        <w:textAlignment w:val="baseline"/>
      </w:pPr>
      <w:r>
        <w:rPr>
          <w:rStyle w:val="10"/>
          <w:rFonts w:hint="default" w:ascii="Segoe UI" w:hAnsi="Segoe UI" w:eastAsia="Segoe UI" w:cs="Segoe UI"/>
          <w:b/>
          <w:bCs/>
          <w:i w:val="0"/>
          <w:iCs w:val="0"/>
          <w:caps w:val="0"/>
          <w:spacing w:val="0"/>
          <w:kern w:val="0"/>
          <w:sz w:val="19"/>
          <w:szCs w:val="19"/>
          <w:shd w:val="clear" w:fill="FFFFFF"/>
          <w:vertAlign w:val="baseline"/>
          <w:lang w:val="en-US" w:eastAsia="zh-CN" w:bidi="ar"/>
        </w:rPr>
        <w:t>变量分类</w:t>
      </w:r>
      <w:r>
        <w:rPr>
          <w:rFonts w:hint="default" w:ascii="Segoe UI" w:hAnsi="Segoe UI" w:eastAsia="Segoe UI" w:cs="Segoe UI"/>
          <w:i w:val="0"/>
          <w:iCs w:val="0"/>
          <w:caps w:val="0"/>
          <w:spacing w:val="0"/>
          <w:kern w:val="0"/>
          <w:sz w:val="19"/>
          <w:szCs w:val="19"/>
          <w:shd w:val="clear" w:fill="FFFFFF"/>
          <w:vertAlign w:val="baseline"/>
          <w:lang w:val="en-US" w:eastAsia="zh-CN" w:bidi="ar"/>
        </w:rPr>
        <w:t>:</w:t>
      </w:r>
    </w:p>
    <w:p w14:paraId="667454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0" w:firstLine="0"/>
        <w:jc w:val="left"/>
        <w:textAlignment w:val="baseline"/>
      </w:pPr>
      <w:r>
        <w:rPr>
          <w:rStyle w:val="10"/>
          <w:rFonts w:hint="default" w:ascii="Segoe UI" w:hAnsi="Segoe UI" w:eastAsia="Segoe UI" w:cs="Segoe UI"/>
          <w:b/>
          <w:bCs/>
          <w:i w:val="0"/>
          <w:iCs w:val="0"/>
          <w:caps w:val="0"/>
          <w:spacing w:val="0"/>
          <w:kern w:val="0"/>
          <w:sz w:val="19"/>
          <w:szCs w:val="19"/>
          <w:shd w:val="clear" w:fill="FFFFFF"/>
          <w:vertAlign w:val="baseline"/>
          <w:lang w:val="en-US" w:eastAsia="zh-CN" w:bidi="ar"/>
        </w:rPr>
        <w:t>辐射类</w:t>
      </w:r>
      <w:r>
        <w:rPr>
          <w:rFonts w:hint="default" w:ascii="Segoe UI" w:hAnsi="Segoe UI" w:eastAsia="Segoe UI" w:cs="Segoe UI"/>
          <w:i w:val="0"/>
          <w:iCs w:val="0"/>
          <w:caps w:val="0"/>
          <w:spacing w:val="0"/>
          <w:kern w:val="0"/>
          <w:sz w:val="19"/>
          <w:szCs w:val="19"/>
          <w:shd w:val="clear" w:fill="FFFFFF"/>
          <w:vertAlign w:val="baseline"/>
          <w:lang w:val="en-US" w:eastAsia="zh-CN" w:bidi="ar"/>
        </w:rPr>
        <w:t xml:space="preserve"> (8个): ssrd, ssr, tsrc, tsr, cdir, fdir, ssrc, ssrdc, tisr</w:t>
      </w:r>
    </w:p>
    <w:p w14:paraId="07EE41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0" w:firstLine="0"/>
        <w:jc w:val="left"/>
        <w:textAlignment w:val="baseline"/>
      </w:pPr>
      <w:r>
        <w:rPr>
          <w:rStyle w:val="10"/>
          <w:rFonts w:hint="default" w:ascii="Segoe UI" w:hAnsi="Segoe UI" w:eastAsia="Segoe UI" w:cs="Segoe UI"/>
          <w:b/>
          <w:bCs/>
          <w:i w:val="0"/>
          <w:iCs w:val="0"/>
          <w:caps w:val="0"/>
          <w:spacing w:val="0"/>
          <w:kern w:val="0"/>
          <w:sz w:val="19"/>
          <w:szCs w:val="19"/>
          <w:shd w:val="clear" w:fill="FFFFFF"/>
          <w:vertAlign w:val="baseline"/>
          <w:lang w:val="en-US" w:eastAsia="zh-CN" w:bidi="ar"/>
        </w:rPr>
        <w:t>云类</w:t>
      </w:r>
      <w:r>
        <w:rPr>
          <w:rFonts w:hint="default" w:ascii="Segoe UI" w:hAnsi="Segoe UI" w:eastAsia="Segoe UI" w:cs="Segoe UI"/>
          <w:i w:val="0"/>
          <w:iCs w:val="0"/>
          <w:caps w:val="0"/>
          <w:spacing w:val="0"/>
          <w:kern w:val="0"/>
          <w:sz w:val="19"/>
          <w:szCs w:val="19"/>
          <w:shd w:val="clear" w:fill="FFFFFF"/>
          <w:vertAlign w:val="baseline"/>
          <w:lang w:val="en-US" w:eastAsia="zh-CN" w:bidi="ar"/>
        </w:rPr>
        <w:t xml:space="preserve"> (5个): hcc, mcc, lcc, tcc, cbh</w:t>
      </w:r>
    </w:p>
    <w:p w14:paraId="362160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0" w:firstLine="0"/>
        <w:jc w:val="left"/>
        <w:textAlignment w:val="baseline"/>
      </w:pPr>
      <w:r>
        <w:rPr>
          <w:rStyle w:val="10"/>
          <w:rFonts w:hint="default" w:ascii="Segoe UI" w:hAnsi="Segoe UI" w:eastAsia="Segoe UI" w:cs="Segoe UI"/>
          <w:b/>
          <w:bCs/>
          <w:i w:val="0"/>
          <w:iCs w:val="0"/>
          <w:caps w:val="0"/>
          <w:spacing w:val="0"/>
          <w:kern w:val="0"/>
          <w:sz w:val="19"/>
          <w:szCs w:val="19"/>
          <w:shd w:val="clear" w:fill="FFFFFF"/>
          <w:vertAlign w:val="baseline"/>
          <w:lang w:val="en-US" w:eastAsia="zh-CN" w:bidi="ar"/>
        </w:rPr>
        <w:t>风类</w:t>
      </w:r>
      <w:r>
        <w:rPr>
          <w:rFonts w:hint="default" w:ascii="Segoe UI" w:hAnsi="Segoe UI" w:eastAsia="Segoe UI" w:cs="Segoe UI"/>
          <w:i w:val="0"/>
          <w:iCs w:val="0"/>
          <w:caps w:val="0"/>
          <w:spacing w:val="0"/>
          <w:kern w:val="0"/>
          <w:sz w:val="19"/>
          <w:szCs w:val="19"/>
          <w:shd w:val="clear" w:fill="FFFFFF"/>
          <w:vertAlign w:val="baseline"/>
          <w:lang w:val="en-US" w:eastAsia="zh-CN" w:bidi="ar"/>
        </w:rPr>
        <w:t xml:space="preserve"> (6个): u10, v10, u100, v100, fg10, i10fg</w:t>
      </w:r>
    </w:p>
    <w:p w14:paraId="35FA69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0" w:firstLine="0"/>
        <w:jc w:val="left"/>
        <w:textAlignment w:val="baseline"/>
      </w:pPr>
      <w:r>
        <w:rPr>
          <w:rStyle w:val="10"/>
          <w:rFonts w:hint="default" w:ascii="Segoe UI" w:hAnsi="Segoe UI" w:eastAsia="Segoe UI" w:cs="Segoe UI"/>
          <w:b/>
          <w:bCs/>
          <w:i w:val="0"/>
          <w:iCs w:val="0"/>
          <w:caps w:val="0"/>
          <w:spacing w:val="0"/>
          <w:kern w:val="0"/>
          <w:sz w:val="19"/>
          <w:szCs w:val="19"/>
          <w:shd w:val="clear" w:fill="FFFFFF"/>
          <w:vertAlign w:val="baseline"/>
          <w:lang w:val="en-US" w:eastAsia="zh-CN" w:bidi="ar"/>
        </w:rPr>
        <w:t>温度</w:t>
      </w:r>
      <w:r>
        <w:rPr>
          <w:rFonts w:hint="default" w:ascii="Segoe UI" w:hAnsi="Segoe UI" w:eastAsia="Segoe UI" w:cs="Segoe UI"/>
          <w:i w:val="0"/>
          <w:iCs w:val="0"/>
          <w:caps w:val="0"/>
          <w:spacing w:val="0"/>
          <w:kern w:val="0"/>
          <w:sz w:val="19"/>
          <w:szCs w:val="19"/>
          <w:shd w:val="clear" w:fill="FFFFFF"/>
          <w:vertAlign w:val="baseline"/>
          <w:lang w:val="en-US" w:eastAsia="zh-CN" w:bidi="ar"/>
        </w:rPr>
        <w:t xml:space="preserve"> (2个): t2m, d2m</w:t>
      </w:r>
    </w:p>
    <w:p w14:paraId="289628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0" w:firstLine="0"/>
        <w:jc w:val="left"/>
        <w:textAlignment w:val="baseline"/>
      </w:pPr>
      <w:r>
        <w:rPr>
          <w:rStyle w:val="10"/>
          <w:rFonts w:hint="default" w:ascii="Segoe UI" w:hAnsi="Segoe UI" w:eastAsia="Segoe UI" w:cs="Segoe UI"/>
          <w:b/>
          <w:bCs/>
          <w:i w:val="0"/>
          <w:iCs w:val="0"/>
          <w:caps w:val="0"/>
          <w:spacing w:val="0"/>
          <w:kern w:val="0"/>
          <w:sz w:val="19"/>
          <w:szCs w:val="19"/>
          <w:shd w:val="clear" w:fill="FFFFFF"/>
          <w:vertAlign w:val="baseline"/>
          <w:lang w:val="en-US" w:eastAsia="zh-CN" w:bidi="ar"/>
        </w:rPr>
        <w:t>水汽</w:t>
      </w:r>
      <w:r>
        <w:rPr>
          <w:rFonts w:hint="default" w:ascii="Segoe UI" w:hAnsi="Segoe UI" w:eastAsia="Segoe UI" w:cs="Segoe UI"/>
          <w:i w:val="0"/>
          <w:iCs w:val="0"/>
          <w:caps w:val="0"/>
          <w:spacing w:val="0"/>
          <w:kern w:val="0"/>
          <w:sz w:val="19"/>
          <w:szCs w:val="19"/>
          <w:shd w:val="clear" w:fill="FFFFFF"/>
          <w:vertAlign w:val="baseline"/>
          <w:lang w:val="en-US" w:eastAsia="zh-CN" w:bidi="ar"/>
        </w:rPr>
        <w:t xml:space="preserve"> (3个): tp, tciw, tclw</w:t>
      </w:r>
    </w:p>
    <w:p w14:paraId="4175E3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0" w:firstLine="0"/>
        <w:jc w:val="left"/>
        <w:textAlignment w:val="baseline"/>
        <w:rPr>
          <w:rFonts w:hint="default" w:ascii="Segoe UI" w:hAnsi="Segoe UI" w:eastAsia="Segoe UI" w:cs="Segoe UI"/>
          <w:i w:val="0"/>
          <w:iCs w:val="0"/>
          <w:caps w:val="0"/>
          <w:spacing w:val="0"/>
          <w:sz w:val="19"/>
          <w:szCs w:val="19"/>
        </w:rPr>
      </w:pPr>
      <w:r>
        <w:rPr>
          <w:rStyle w:val="10"/>
          <w:rFonts w:hint="default" w:ascii="Segoe UI" w:hAnsi="Segoe UI" w:eastAsia="Segoe UI" w:cs="Segoe UI"/>
          <w:b/>
          <w:bCs/>
          <w:i w:val="0"/>
          <w:iCs w:val="0"/>
          <w:caps w:val="0"/>
          <w:spacing w:val="0"/>
          <w:kern w:val="0"/>
          <w:sz w:val="19"/>
          <w:szCs w:val="19"/>
          <w:shd w:val="clear" w:fill="FFFFFF"/>
          <w:vertAlign w:val="baseline"/>
          <w:lang w:val="en-US" w:eastAsia="zh-CN" w:bidi="ar"/>
        </w:rPr>
        <w:t>地表</w:t>
      </w:r>
      <w:r>
        <w:rPr>
          <w:rFonts w:hint="default" w:ascii="Segoe UI" w:hAnsi="Segoe UI" w:eastAsia="Segoe UI" w:cs="Segoe UI"/>
          <w:i w:val="0"/>
          <w:iCs w:val="0"/>
          <w:caps w:val="0"/>
          <w:spacing w:val="0"/>
          <w:kern w:val="0"/>
          <w:sz w:val="19"/>
          <w:szCs w:val="19"/>
          <w:shd w:val="clear" w:fill="FFFFFF"/>
          <w:vertAlign w:val="baseline"/>
          <w:lang w:val="en-US" w:eastAsia="zh-CN" w:bidi="ar"/>
        </w:rPr>
        <w:t xml:space="preserve"> (2个): fal</w:t>
      </w:r>
    </w:p>
    <w:p w14:paraId="7DA9AA8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textAlignment w:val="baseline"/>
      </w:pPr>
    </w:p>
    <w:p w14:paraId="1A3CA52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192" w:afterAutospacing="0" w:line="336" w:lineRule="atLeast"/>
        <w:ind w:left="0" w:right="0" w:firstLine="0"/>
        <w:textAlignment w:val="baseline"/>
        <w:rPr>
          <w:rFonts w:hint="default" w:ascii="Segoe UI" w:hAnsi="Segoe UI" w:eastAsia="Segoe UI" w:cs="Segoe UI"/>
          <w:b/>
          <w:bCs/>
          <w:i w:val="0"/>
          <w:iCs w:val="0"/>
          <w:caps w:val="0"/>
          <w:spacing w:val="0"/>
          <w:sz w:val="21"/>
          <w:szCs w:val="21"/>
        </w:rPr>
      </w:pPr>
      <w:r>
        <w:rPr>
          <w:rFonts w:hint="default" w:ascii="Segoe UI" w:hAnsi="Segoe UI" w:eastAsia="Segoe UI" w:cs="Segoe UI"/>
          <w:b/>
          <w:bCs/>
          <w:i w:val="0"/>
          <w:iCs w:val="0"/>
          <w:caps w:val="0"/>
          <w:spacing w:val="0"/>
          <w:sz w:val="21"/>
          <w:szCs w:val="21"/>
          <w:shd w:val="clear" w:fill="FFFFFF"/>
          <w:vertAlign w:val="baseline"/>
        </w:rPr>
        <w:t>3. GFS = 9 变量 × 3 插值 × 5 点 = </w:t>
      </w:r>
      <w:r>
        <w:rPr>
          <w:rStyle w:val="10"/>
          <w:rFonts w:hint="default" w:ascii="Segoe UI" w:hAnsi="Segoe UI" w:eastAsia="Segoe UI" w:cs="Segoe UI"/>
          <w:b/>
          <w:bCs/>
          <w:i w:val="0"/>
          <w:iCs w:val="0"/>
          <w:caps w:val="0"/>
          <w:spacing w:val="0"/>
          <w:sz w:val="21"/>
          <w:szCs w:val="21"/>
          <w:shd w:val="clear" w:fill="FFFFFF"/>
          <w:vertAlign w:val="baseline"/>
        </w:rPr>
        <w:t>135 特征</w:t>
      </w:r>
    </w:p>
    <w:p w14:paraId="0977B2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jc w:val="left"/>
        <w:textAlignment w:val="baseline"/>
        <w:rPr>
          <w:rFonts w:hint="default" w:ascii="Segoe UI" w:hAnsi="Segoe UI" w:eastAsia="Segoe UI" w:cs="Segoe UI"/>
          <w:i w:val="0"/>
          <w:iCs w:val="0"/>
          <w:caps w:val="0"/>
          <w:spacing w:val="0"/>
          <w:sz w:val="19"/>
          <w:szCs w:val="19"/>
        </w:rPr>
      </w:pPr>
      <w:r>
        <w:rPr>
          <w:rStyle w:val="10"/>
          <w:rFonts w:hint="default" w:ascii="Segoe UI" w:hAnsi="Segoe UI" w:eastAsia="Segoe UI" w:cs="Segoe UI"/>
          <w:b/>
          <w:bCs/>
          <w:i w:val="0"/>
          <w:iCs w:val="0"/>
          <w:caps w:val="0"/>
          <w:spacing w:val="0"/>
          <w:kern w:val="0"/>
          <w:sz w:val="19"/>
          <w:szCs w:val="19"/>
          <w:shd w:val="clear" w:fill="FFFFFF"/>
          <w:vertAlign w:val="baseline"/>
          <w:lang w:val="en-US" w:eastAsia="zh-CN" w:bidi="ar"/>
        </w:rPr>
        <w:t>命名规则</w:t>
      </w:r>
      <w:r>
        <w:rPr>
          <w:rFonts w:hint="default" w:ascii="Segoe UI" w:hAnsi="Segoe UI" w:eastAsia="Segoe UI" w:cs="Segoe UI"/>
          <w:i w:val="0"/>
          <w:iCs w:val="0"/>
          <w:caps w:val="0"/>
          <w:spacing w:val="0"/>
          <w:kern w:val="0"/>
          <w:sz w:val="19"/>
          <w:szCs w:val="19"/>
          <w:shd w:val="clear" w:fill="FFFFFF"/>
          <w:vertAlign w:val="baseline"/>
          <w:lang w:val="en-US" w:eastAsia="zh-CN" w:bidi="ar"/>
        </w:rPr>
        <w:t xml:space="preserve">: </w:t>
      </w:r>
      <w:r>
        <w:rPr>
          <w:rStyle w:val="12"/>
          <w:rFonts w:hint="default" w:ascii="Segoe UI" w:hAnsi="Segoe UI" w:eastAsia="Segoe UI" w:cs="Segoe UI"/>
          <w:i w:val="0"/>
          <w:iCs w:val="0"/>
          <w:caps w:val="0"/>
          <w:spacing w:val="0"/>
          <w:kern w:val="0"/>
          <w:sz w:val="19"/>
          <w:szCs w:val="19"/>
          <w:shd w:val="clear" w:fill="FFFFFF"/>
          <w:vertAlign w:val="baseline"/>
          <w:lang w:val="en-US" w:eastAsia="zh-CN" w:bidi="ar"/>
        </w:rPr>
        <w:t>{变量名}_{插值方法}_nn{邻居}[索引]</w:t>
      </w:r>
    </w:p>
    <w:p w14:paraId="57D4781C">
      <w:pPr>
        <w:keepNext w:val="0"/>
        <w:keepLines w:val="0"/>
        <w:widowControl/>
        <w:suppressLineNumbers w:val="0"/>
        <w:pBdr>
          <w:top w:val="single" w:color="auto" w:sz="4" w:space="3"/>
          <w:left w:val="single" w:color="auto" w:sz="4" w:space="9"/>
          <w:bottom w:val="none" w:color="auto" w:sz="0" w:space="0"/>
          <w:right w:val="single" w:color="auto" w:sz="4" w:space="6"/>
        </w:pBdr>
        <w:shd w:val="clear" w:fill="F5F5F5"/>
        <w:spacing w:before="0" w:beforeAutospacing="0" w:after="0" w:afterAutospacing="0"/>
        <w:ind w:left="0" w:right="0" w:firstLine="0"/>
        <w:jc w:val="left"/>
        <w:textAlignment w:val="baseline"/>
        <w:rPr>
          <w:rFonts w:hint="default" w:ascii="Segoe UI" w:hAnsi="Segoe UI" w:eastAsia="Segoe UI" w:cs="Segoe UI"/>
          <w:i w:val="0"/>
          <w:iCs w:val="0"/>
          <w:caps w:val="0"/>
          <w:spacing w:val="6"/>
          <w:sz w:val="16"/>
          <w:szCs w:val="16"/>
        </w:rPr>
      </w:pPr>
      <w:r>
        <w:rPr>
          <w:rFonts w:hint="default" w:ascii="Segoe UI" w:hAnsi="Segoe UI" w:eastAsia="Segoe UI" w:cs="Segoe UI"/>
          <w:b/>
          <w:bCs/>
          <w:i w:val="0"/>
          <w:iCs w:val="0"/>
          <w:caps w:val="0"/>
          <w:spacing w:val="6"/>
          <w:kern w:val="0"/>
          <w:sz w:val="16"/>
          <w:szCs w:val="16"/>
          <w:shd w:val="clear" w:fill="F5F5F5"/>
          <w:vertAlign w:val="baseline"/>
          <w:lang w:val="en-US" w:eastAsia="zh-CN" w:bidi="ar"/>
        </w:rPr>
        <w:t>表格</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27"/>
        <w:gridCol w:w="1664"/>
      </w:tblGrid>
      <w:tr w14:paraId="00531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0F6389BD">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插值方法</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1F3EED8C">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后缀</w:t>
            </w:r>
          </w:p>
        </w:tc>
      </w:tr>
      <w:tr w14:paraId="1CB24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185E70A4">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三次样条</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4B2824F6">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2"/>
                <w:rFonts w:ascii="宋体" w:hAnsi="宋体" w:eastAsia="宋体" w:cs="宋体"/>
                <w:kern w:val="0"/>
                <w:sz w:val="16"/>
                <w:szCs w:val="16"/>
                <w:vertAlign w:val="baseline"/>
                <w:lang w:val="en-US" w:eastAsia="zh-CN" w:bidi="ar"/>
              </w:rPr>
              <w:t>_cubic</w:t>
            </w:r>
          </w:p>
        </w:tc>
      </w:tr>
      <w:tr w14:paraId="6A273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418E9EEE">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线性</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609EC5CC">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2"/>
                <w:rFonts w:ascii="宋体" w:hAnsi="宋体" w:eastAsia="宋体" w:cs="宋体"/>
                <w:kern w:val="0"/>
                <w:sz w:val="16"/>
                <w:szCs w:val="16"/>
                <w:vertAlign w:val="baseline"/>
                <w:lang w:val="en-US" w:eastAsia="zh-CN" w:bidi="ar"/>
              </w:rPr>
              <w:t>_linear</w:t>
            </w:r>
          </w:p>
        </w:tc>
      </w:tr>
      <w:tr w14:paraId="250EB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73E82799">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最近邻</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3B950FE1">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2"/>
                <w:rFonts w:ascii="宋体" w:hAnsi="宋体" w:eastAsia="宋体" w:cs="宋体"/>
                <w:kern w:val="0"/>
                <w:sz w:val="16"/>
                <w:szCs w:val="16"/>
                <w:vertAlign w:val="baseline"/>
                <w:lang w:val="en-US" w:eastAsia="zh-CN" w:bidi="ar"/>
              </w:rPr>
              <w:t>_nn1</w:t>
            </w:r>
            <w:r>
              <w:rPr>
                <w:rFonts w:ascii="宋体" w:hAnsi="宋体" w:eastAsia="宋体" w:cs="宋体"/>
                <w:kern w:val="0"/>
                <w:sz w:val="16"/>
                <w:szCs w:val="16"/>
                <w:lang w:val="en-US" w:eastAsia="zh-CN" w:bidi="ar"/>
              </w:rPr>
              <w:t xml:space="preserve"> / </w:t>
            </w:r>
            <w:r>
              <w:rPr>
                <w:rStyle w:val="12"/>
                <w:rFonts w:ascii="宋体" w:hAnsi="宋体" w:eastAsia="宋体" w:cs="宋体"/>
                <w:kern w:val="0"/>
                <w:sz w:val="16"/>
                <w:szCs w:val="16"/>
                <w:vertAlign w:val="baseline"/>
                <w:lang w:val="en-US" w:eastAsia="zh-CN" w:bidi="ar"/>
              </w:rPr>
              <w:t>_nn4[0-3]</w:t>
            </w:r>
          </w:p>
        </w:tc>
      </w:tr>
    </w:tbl>
    <w:p w14:paraId="42C5E6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jc w:val="left"/>
        <w:textAlignment w:val="baseline"/>
        <w:rPr>
          <w:rFonts w:hint="default" w:ascii="Segoe UI" w:hAnsi="Segoe UI" w:eastAsia="Segoe UI" w:cs="Segoe UI"/>
          <w:i w:val="0"/>
          <w:iCs w:val="0"/>
          <w:caps w:val="0"/>
          <w:spacing w:val="0"/>
          <w:sz w:val="19"/>
          <w:szCs w:val="19"/>
        </w:rPr>
      </w:pPr>
      <w:r>
        <w:rPr>
          <w:rStyle w:val="10"/>
          <w:rFonts w:hint="default" w:ascii="Segoe UI" w:hAnsi="Segoe UI" w:eastAsia="Segoe UI" w:cs="Segoe UI"/>
          <w:b/>
          <w:bCs/>
          <w:i w:val="0"/>
          <w:iCs w:val="0"/>
          <w:caps w:val="0"/>
          <w:spacing w:val="0"/>
          <w:kern w:val="0"/>
          <w:sz w:val="19"/>
          <w:szCs w:val="19"/>
          <w:shd w:val="clear" w:fill="FFFFFF"/>
          <w:vertAlign w:val="baseline"/>
          <w:lang w:val="en-US" w:eastAsia="zh-CN" w:bidi="ar"/>
        </w:rPr>
        <w:t>9个基础变量</w:t>
      </w:r>
      <w:r>
        <w:rPr>
          <w:rFonts w:hint="default" w:ascii="Segoe UI" w:hAnsi="Segoe UI" w:eastAsia="Segoe UI" w:cs="Segoe UI"/>
          <w:i w:val="0"/>
          <w:iCs w:val="0"/>
          <w:caps w:val="0"/>
          <w:spacing w:val="0"/>
          <w:kern w:val="0"/>
          <w:sz w:val="19"/>
          <w:szCs w:val="19"/>
          <w:shd w:val="clear" w:fill="FFFFFF"/>
          <w:vertAlign w:val="baseline"/>
          <w:lang w:val="en-US" w:eastAsia="zh-CN" w:bidi="ar"/>
        </w:rPr>
        <w:t>: 短波辐射、可降水量、相对湿度、比湿、气温、总云量、降水、纬向风、经向风</w:t>
      </w:r>
    </w:p>
    <w:p w14:paraId="6A0F6519">
      <w:pPr>
        <w:keepNext w:val="0"/>
        <w:keepLines w:val="0"/>
        <w:widowControl/>
        <w:suppressLineNumbers w:val="0"/>
        <w:pBdr>
          <w:top w:val="single" w:color="auto" w:sz="4" w:space="0"/>
          <w:left w:val="none" w:color="auto" w:sz="0" w:space="0"/>
          <w:bottom w:val="none" w:color="auto" w:sz="0" w:space="0"/>
          <w:right w:val="none" w:color="auto" w:sz="0" w:space="0"/>
        </w:pBdr>
        <w:shd w:val="clear" w:fill="FFFFFF"/>
        <w:spacing w:before="384" w:beforeAutospacing="0" w:after="384" w:afterAutospacing="0"/>
        <w:ind w:left="0" w:firstLine="0"/>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0"/>
          <w:sz w:val="19"/>
          <w:szCs w:val="19"/>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3EB5F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192" w:afterAutospacing="0" w:line="384" w:lineRule="atLeast"/>
        <w:ind w:left="0" w:right="0" w:firstLine="0"/>
        <w:textAlignment w:val="baseline"/>
        <w:rPr>
          <w:rFonts w:hint="default" w:ascii="Segoe UI" w:hAnsi="Segoe UI" w:eastAsia="Segoe UI" w:cs="Segoe UI"/>
          <w:b/>
          <w:bCs/>
          <w:i w:val="0"/>
          <w:iCs w:val="0"/>
          <w:caps w:val="0"/>
          <w:spacing w:val="0"/>
          <w:sz w:val="24"/>
          <w:szCs w:val="24"/>
        </w:rPr>
      </w:pPr>
      <w:r>
        <w:rPr>
          <w:rFonts w:hint="default" w:ascii="Segoe UI" w:hAnsi="Segoe UI" w:eastAsia="Segoe UI" w:cs="Segoe UI"/>
          <w:b/>
          <w:bCs/>
          <w:i w:val="0"/>
          <w:iCs w:val="0"/>
          <w:caps w:val="0"/>
          <w:spacing w:val="0"/>
          <w:sz w:val="24"/>
          <w:szCs w:val="24"/>
          <w:shd w:val="clear" w:fill="FFFFFF"/>
          <w:vertAlign w:val="baseline"/>
        </w:rPr>
        <w:t>⚠️ 关键使用注意</w:t>
      </w:r>
    </w:p>
    <w:p w14:paraId="5B2A4DF5">
      <w:pPr>
        <w:keepNext w:val="0"/>
        <w:keepLines w:val="0"/>
        <w:widowControl/>
        <w:suppressLineNumbers w:val="0"/>
        <w:pBdr>
          <w:top w:val="single" w:color="auto" w:sz="4" w:space="3"/>
          <w:left w:val="single" w:color="auto" w:sz="4" w:space="9"/>
          <w:bottom w:val="none" w:color="auto" w:sz="0" w:space="0"/>
          <w:right w:val="single" w:color="auto" w:sz="4" w:space="6"/>
        </w:pBdr>
        <w:shd w:val="clear" w:fill="F5F5F5"/>
        <w:spacing w:before="0" w:beforeAutospacing="0" w:after="0" w:afterAutospacing="0"/>
        <w:ind w:left="0" w:right="0" w:firstLine="0"/>
        <w:jc w:val="left"/>
        <w:textAlignment w:val="baseline"/>
        <w:rPr>
          <w:rFonts w:hint="default" w:ascii="Segoe UI" w:hAnsi="Segoe UI" w:eastAsia="Segoe UI" w:cs="Segoe UI"/>
          <w:i w:val="0"/>
          <w:iCs w:val="0"/>
          <w:caps w:val="0"/>
          <w:spacing w:val="6"/>
          <w:sz w:val="16"/>
          <w:szCs w:val="16"/>
        </w:rPr>
      </w:pPr>
      <w:r>
        <w:rPr>
          <w:rFonts w:hint="default" w:ascii="Segoe UI" w:hAnsi="Segoe UI" w:eastAsia="Segoe UI" w:cs="Segoe UI"/>
          <w:b/>
          <w:bCs/>
          <w:i w:val="0"/>
          <w:iCs w:val="0"/>
          <w:caps w:val="0"/>
          <w:spacing w:val="6"/>
          <w:kern w:val="0"/>
          <w:sz w:val="16"/>
          <w:szCs w:val="16"/>
          <w:shd w:val="clear" w:fill="F5F5F5"/>
          <w:vertAlign w:val="baseline"/>
          <w:lang w:val="en-US" w:eastAsia="zh-CN" w:bidi="ar"/>
        </w:rPr>
        <w:t>表格</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09"/>
        <w:gridCol w:w="4784"/>
      </w:tblGrid>
      <w:tr w14:paraId="219F4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5BCD3113">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问题</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1E438385">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说明</w:t>
            </w:r>
          </w:p>
        </w:tc>
      </w:tr>
      <w:tr w14:paraId="75C4F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5209D62B">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样本数不对齐</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49DCB500">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default/labels 有 349K 样本，ERA5 只有 5.5K，GFS 有 71K</w:t>
            </w:r>
          </w:p>
        </w:tc>
      </w:tr>
      <w:tr w14:paraId="748B6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0F903B69">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必须按时间合并</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1A4D4BD8">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 xml:space="preserve">需要用 </w:t>
            </w:r>
            <w:r>
              <w:rPr>
                <w:rStyle w:val="12"/>
                <w:rFonts w:ascii="宋体" w:hAnsi="宋体" w:eastAsia="宋体" w:cs="宋体"/>
                <w:kern w:val="0"/>
                <w:sz w:val="16"/>
                <w:szCs w:val="16"/>
                <w:vertAlign w:val="baseline"/>
                <w:lang w:val="en-US" w:eastAsia="zh-CN" w:bidi="ar"/>
              </w:rPr>
              <w:t>time</w:t>
            </w:r>
            <w:r>
              <w:rPr>
                <w:rFonts w:ascii="宋体" w:hAnsi="宋体" w:eastAsia="宋体" w:cs="宋体"/>
                <w:kern w:val="0"/>
                <w:sz w:val="16"/>
                <w:szCs w:val="16"/>
                <w:lang w:val="en-US" w:eastAsia="zh-CN" w:bidi="ar"/>
              </w:rPr>
              <w:t xml:space="preserve"> 字段做 left join</w:t>
            </w:r>
          </w:p>
        </w:tc>
      </w:tr>
      <w:tr w14:paraId="56A33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584C4A29">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空间采样策略</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5B17D326">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5个空间点提供局部空间上下文</w:t>
            </w:r>
          </w:p>
        </w:tc>
      </w:tr>
    </w:tbl>
    <w:p w14:paraId="035636BB">
      <w:pPr>
        <w:keepNext w:val="0"/>
        <w:keepLines w:val="0"/>
        <w:widowControl/>
        <w:numPr>
          <w:ilvl w:val="0"/>
          <w:numId w:val="0"/>
        </w:numPr>
        <w:suppressLineNumbers w:val="0"/>
        <w:pBdr>
          <w:bottom w:val="none" w:color="0A0A0A" w:sz="0" w:space="0"/>
        </w:pBdr>
        <w:tabs>
          <w:tab w:val="left" w:pos="720"/>
        </w:tabs>
        <w:spacing w:before="0" w:beforeAutospacing="0" w:after="144" w:afterAutospacing="0"/>
        <w:ind w:right="0" w:rightChars="0"/>
        <w:jc w:val="both"/>
        <w:rPr>
          <w:rFonts w:hint="default" w:ascii="Arial" w:hAnsi="Arial" w:cs="Arial"/>
          <w:sz w:val="19"/>
          <w:szCs w:val="19"/>
          <w:u w:val="none"/>
        </w:rPr>
      </w:pPr>
    </w:p>
    <w:p w14:paraId="6EB7D0C8">
      <w:pPr>
        <w:keepNext w:val="0"/>
        <w:keepLines w:val="0"/>
        <w:widowControl/>
        <w:numPr>
          <w:ilvl w:val="0"/>
          <w:numId w:val="1"/>
        </w:numPr>
        <w:suppressLineNumbers w:val="0"/>
        <w:pBdr>
          <w:bottom w:val="none" w:color="0A0A0A" w:sz="0" w:space="0"/>
        </w:pBdr>
        <w:tabs>
          <w:tab w:val="left" w:pos="720"/>
        </w:tabs>
        <w:spacing w:before="0" w:beforeAutospacing="0" w:after="144" w:afterAutospacing="0"/>
        <w:ind w:left="0" w:leftChars="0" w:right="0" w:rightChars="0" w:firstLine="0" w:firstLineChars="0"/>
        <w:jc w:val="both"/>
        <w:rPr>
          <w:rFonts w:hint="eastAsia" w:ascii="Arial" w:hAnsi="Arial" w:eastAsia="宋体" w:cs="Arial"/>
          <w:b/>
          <w:bCs/>
          <w:color w:val="FF0000"/>
          <w:sz w:val="32"/>
          <w:szCs w:val="32"/>
          <w:u w:val="none"/>
        </w:rPr>
      </w:pPr>
      <w:r>
        <w:rPr>
          <w:rFonts w:hint="eastAsia" w:ascii="Arial" w:hAnsi="Arial" w:eastAsia="宋体" w:cs="Arial"/>
          <w:b/>
          <w:bCs/>
          <w:color w:val="FF0000"/>
          <w:sz w:val="32"/>
          <w:szCs w:val="32"/>
          <w:u w:val="none"/>
        </w:rPr>
        <w:t xml:space="preserve">SunLake数据集 </w:t>
      </w:r>
    </w:p>
    <w:p w14:paraId="13EDBE24">
      <w:pPr>
        <w:keepNext w:val="0"/>
        <w:keepLines w:val="0"/>
        <w:widowControl/>
        <w:suppressLineNumbers w:val="0"/>
        <w:pBdr>
          <w:bottom w:val="none" w:color="0A0A0A" w:sz="0" w:space="0"/>
        </w:pBdr>
        <w:spacing w:before="144" w:beforeAutospacing="0" w:after="192" w:afterAutospacing="0"/>
        <w:ind w:left="0" w:right="0"/>
        <w:jc w:val="left"/>
        <w:rPr>
          <w:rFonts w:ascii="Arial" w:hAnsi="Arial" w:cs="Arial"/>
          <w:sz w:val="19"/>
          <w:szCs w:val="19"/>
          <w:u w:val="none"/>
        </w:rPr>
      </w:pPr>
      <w:r>
        <w:rPr>
          <w:rFonts w:hint="default" w:ascii="Arial" w:hAnsi="Arial" w:eastAsia="宋体" w:cs="Arial"/>
          <w:kern w:val="0"/>
          <w:sz w:val="19"/>
          <w:szCs w:val="19"/>
          <w:u w:val="none"/>
          <w:lang w:val="en-US" w:eastAsia="zh-CN" w:bidi="ar"/>
        </w:rPr>
        <w:t>该研究提出了一种利用多模态深度学习进行“次日”（day-ahead）太阳辐射预测的架构。通过引入时空环境特征（如卫星图像），模型能极大地提高 GHI（全球水平辐照度）的预测精度。 [</w:t>
      </w:r>
      <w:r>
        <w:rPr>
          <w:rFonts w:hint="default" w:ascii="Arial" w:hAnsi="Arial" w:eastAsia="宋体" w:cs="Arial"/>
          <w:kern w:val="0"/>
          <w:sz w:val="19"/>
          <w:szCs w:val="19"/>
          <w:u w:val="none"/>
          <w:lang w:val="en-US" w:eastAsia="zh-CN" w:bidi="ar"/>
        </w:rPr>
        <w:fldChar w:fldCharType="begin"/>
      </w:r>
      <w:r>
        <w:rPr>
          <w:rFonts w:hint="default" w:ascii="Arial" w:hAnsi="Arial" w:eastAsia="宋体" w:cs="Arial"/>
          <w:kern w:val="0"/>
          <w:sz w:val="19"/>
          <w:szCs w:val="19"/>
          <w:u w:val="none"/>
          <w:lang w:val="en-US" w:eastAsia="zh-CN" w:bidi="ar"/>
        </w:rPr>
        <w:instrText xml:space="preserve"> HYPERLINK "https://arxiv.org/abs/2306.01112" </w:instrText>
      </w:r>
      <w:r>
        <w:rPr>
          <w:rFonts w:hint="default" w:ascii="Arial" w:hAnsi="Arial" w:eastAsia="宋体" w:cs="Arial"/>
          <w:kern w:val="0"/>
          <w:sz w:val="19"/>
          <w:szCs w:val="19"/>
          <w:u w:val="none"/>
          <w:lang w:val="en-US" w:eastAsia="zh-CN" w:bidi="ar"/>
        </w:rPr>
        <w:fldChar w:fldCharType="separate"/>
      </w:r>
      <w:r>
        <w:rPr>
          <w:rStyle w:val="11"/>
          <w:rFonts w:hint="default" w:ascii="Arial" w:hAnsi="Arial" w:eastAsia="宋体" w:cs="Arial"/>
          <w:sz w:val="19"/>
          <w:szCs w:val="19"/>
          <w:u w:val="none"/>
        </w:rPr>
        <w:t>1</w:t>
      </w:r>
      <w:r>
        <w:rPr>
          <w:rFonts w:hint="default" w:ascii="Arial" w:hAnsi="Arial" w:eastAsia="宋体" w:cs="Arial"/>
          <w:kern w:val="0"/>
          <w:sz w:val="19"/>
          <w:szCs w:val="19"/>
          <w:u w:val="none"/>
          <w:lang w:val="en-US" w:eastAsia="zh-CN" w:bidi="ar"/>
        </w:rPr>
        <w:fldChar w:fldCharType="end"/>
      </w:r>
      <w:r>
        <w:rPr>
          <w:rFonts w:hint="default" w:ascii="Arial" w:hAnsi="Arial" w:eastAsia="宋体" w:cs="Arial"/>
          <w:kern w:val="0"/>
          <w:sz w:val="19"/>
          <w:szCs w:val="19"/>
          <w:u w:val="none"/>
          <w:lang w:val="en-US" w:eastAsia="zh-CN" w:bidi="ar"/>
        </w:rPr>
        <w:t>]</w:t>
      </w:r>
    </w:p>
    <w:p w14:paraId="537D2D64">
      <w:pPr>
        <w:keepNext w:val="0"/>
        <w:keepLines w:val="0"/>
        <w:widowControl/>
        <w:suppressLineNumbers w:val="0"/>
        <w:pBdr>
          <w:bottom w:val="none" w:color="0A0A0A" w:sz="0" w:space="0"/>
        </w:pBdr>
        <w:spacing w:before="144" w:beforeAutospacing="0" w:after="192" w:afterAutospacing="0"/>
        <w:ind w:left="0" w:right="0"/>
        <w:jc w:val="left"/>
        <w:rPr>
          <w:rFonts w:hint="default" w:ascii="Arial" w:hAnsi="Arial" w:eastAsia="宋体" w:cs="Arial"/>
          <w:kern w:val="0"/>
          <w:sz w:val="19"/>
          <w:szCs w:val="19"/>
          <w:u w:val="none"/>
          <w:lang w:val="en-US" w:eastAsia="zh-CN" w:bidi="ar"/>
        </w:rPr>
      </w:pPr>
      <w:r>
        <w:rPr>
          <w:rFonts w:hint="default" w:ascii="Arial" w:hAnsi="Arial" w:eastAsia="宋体" w:cs="Arial"/>
          <w:kern w:val="0"/>
          <w:sz w:val="19"/>
          <w:szCs w:val="19"/>
          <w:u w:val="none"/>
          <w:lang w:val="en-US" w:eastAsia="zh-CN" w:bidi="ar"/>
        </w:rPr>
        <w:t>SunLake 是一个大规模、多站点、双模态（卫星图像 + 地面辐射）的太阳能预测数据集，时间跨度 15 年，覆盖多种气候类型，专门设计用于测试模型的零样本泛化能力。</w:t>
      </w:r>
    </w:p>
    <w:p w14:paraId="03C3FE06">
      <w:pPr>
        <w:keepNext w:val="0"/>
        <w:keepLines w:val="0"/>
        <w:widowControl/>
        <w:suppressLineNumbers w:val="0"/>
        <w:pBdr>
          <w:bottom w:val="none" w:color="0A0A0A" w:sz="0" w:space="0"/>
        </w:pBdr>
        <w:spacing w:before="144" w:beforeAutospacing="0" w:after="192" w:afterAutospacing="0"/>
        <w:ind w:left="0" w:right="0"/>
        <w:jc w:val="left"/>
        <w:rPr>
          <w:rFonts w:hint="default" w:ascii="Arial" w:hAnsi="Arial" w:eastAsia="宋体" w:cs="Arial"/>
          <w:kern w:val="0"/>
          <w:sz w:val="19"/>
          <w:szCs w:val="19"/>
          <w:u w:val="none"/>
          <w:lang w:val="en-US" w:eastAsia="zh-CN" w:bidi="ar"/>
        </w:rPr>
      </w:pPr>
    </w:p>
    <w:p w14:paraId="28F9E816">
      <w:pPr>
        <w:keepNext w:val="0"/>
        <w:keepLines w:val="0"/>
        <w:widowControl/>
        <w:suppressLineNumbers w:val="0"/>
        <w:pBdr>
          <w:bottom w:val="none" w:color="0A0A0A" w:sz="0" w:space="0"/>
        </w:pBdr>
        <w:spacing w:before="144" w:beforeAutospacing="0" w:after="192" w:afterAutospacing="0"/>
        <w:ind w:left="0" w:right="0"/>
        <w:jc w:val="left"/>
        <w:rPr>
          <w:rFonts w:hint="default" w:ascii="Arial" w:hAnsi="Arial" w:cs="Arial"/>
          <w:sz w:val="19"/>
          <w:szCs w:val="19"/>
          <w:u w:val="none"/>
        </w:rPr>
      </w:pPr>
      <w:r>
        <w:rPr>
          <w:rFonts w:hint="default" w:ascii="Arial" w:hAnsi="Arial" w:eastAsia="宋体" w:cs="Arial"/>
          <w:kern w:val="0"/>
          <w:sz w:val="19"/>
          <w:szCs w:val="19"/>
          <w:u w:val="none"/>
          <w:lang w:val="en-US" w:eastAsia="zh-CN" w:bidi="ar"/>
        </w:rPr>
        <w:t>以下是该研究的</w:t>
      </w:r>
      <w:r>
        <w:rPr>
          <w:rStyle w:val="10"/>
          <w:rFonts w:hint="default" w:ascii="Arial" w:hAnsi="Arial" w:eastAsia="宋体" w:cs="Arial"/>
          <w:b/>
          <w:bCs/>
          <w:kern w:val="0"/>
          <w:sz w:val="19"/>
          <w:szCs w:val="19"/>
          <w:u w:val="none"/>
          <w:lang w:val="en-US" w:eastAsia="zh-CN" w:bidi="ar"/>
        </w:rPr>
        <w:t>中文核心概览</w:t>
      </w:r>
      <w:r>
        <w:rPr>
          <w:rFonts w:hint="default" w:ascii="Arial" w:hAnsi="Arial" w:eastAsia="宋体" w:cs="Arial"/>
          <w:kern w:val="0"/>
          <w:sz w:val="19"/>
          <w:szCs w:val="19"/>
          <w:u w:val="none"/>
          <w:lang w:val="en-US" w:eastAsia="zh-CN" w:bidi="ar"/>
        </w:rPr>
        <w:t>：</w:t>
      </w:r>
    </w:p>
    <w:p w14:paraId="159DE285">
      <w:pPr>
        <w:keepNext w:val="0"/>
        <w:keepLines w:val="0"/>
        <w:widowControl/>
        <w:suppressLineNumbers w:val="0"/>
        <w:pBdr>
          <w:bottom w:val="none" w:color="001D35" w:sz="0" w:space="0"/>
        </w:pBdr>
        <w:spacing w:before="288" w:beforeAutospacing="0" w:after="144" w:afterAutospacing="0"/>
        <w:ind w:left="0" w:right="0"/>
        <w:jc w:val="left"/>
        <w:rPr>
          <w:rFonts w:hint="default" w:ascii="Arial" w:hAnsi="Arial" w:cs="Arial"/>
          <w:b/>
          <w:bCs/>
          <w:sz w:val="24"/>
          <w:szCs w:val="24"/>
          <w:u w:val="none"/>
        </w:rPr>
      </w:pPr>
      <w:r>
        <w:rPr>
          <w:rFonts w:hint="default" w:ascii="Arial" w:hAnsi="Arial" w:eastAsia="宋体" w:cs="Arial"/>
          <w:b/>
          <w:bCs/>
          <w:kern w:val="0"/>
          <w:sz w:val="24"/>
          <w:szCs w:val="24"/>
          <w:u w:val="none"/>
          <w:lang w:val="en-US" w:eastAsia="zh-CN" w:bidi="ar"/>
        </w:rPr>
        <w:t>核心背景</w:t>
      </w:r>
    </w:p>
    <w:p w14:paraId="56FDBD02">
      <w:pPr>
        <w:keepNext w:val="0"/>
        <w:keepLines w:val="0"/>
        <w:widowControl/>
        <w:numPr>
          <w:ilvl w:val="0"/>
          <w:numId w:val="8"/>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default" w:ascii="Arial" w:hAnsi="Arial" w:cs="Arial"/>
          <w:b/>
          <w:bCs/>
          <w:sz w:val="19"/>
          <w:szCs w:val="19"/>
          <w:u w:val="none"/>
        </w:rPr>
        <w:t>痛点：</w:t>
      </w:r>
      <w:r>
        <w:rPr>
          <w:rFonts w:hint="default" w:ascii="Arial" w:hAnsi="Arial" w:cs="Arial"/>
          <w:sz w:val="19"/>
          <w:szCs w:val="19"/>
          <w:u w:val="none"/>
        </w:rPr>
        <w:t xml:space="preserve"> 由于云层覆盖和运动轨迹的影响，传统的纯时间序列方法在“次日”尺度上面临挑战。云层的时空演变对地表接收到的太阳辐射至关重要。 [</w:t>
      </w:r>
      <w:r>
        <w:rPr>
          <w:rFonts w:hint="default" w:ascii="Arial" w:hAnsi="Arial" w:cs="Arial"/>
          <w:sz w:val="19"/>
          <w:szCs w:val="19"/>
          <w:u w:val="none"/>
        </w:rPr>
        <w:fldChar w:fldCharType="begin"/>
      </w:r>
      <w:r>
        <w:rPr>
          <w:rFonts w:hint="default" w:ascii="Arial" w:hAnsi="Arial" w:cs="Arial"/>
          <w:sz w:val="19"/>
          <w:szCs w:val="19"/>
          <w:u w:val="none"/>
        </w:rPr>
        <w:instrText xml:space="preserve"> HYPERLINK "https://proceedings.neurips.cc/paper_files/paper/2023/file/070a57c5ef1e58cc90201b11d369b3c2-Paper-Conference.pdf" </w:instrText>
      </w:r>
      <w:r>
        <w:rPr>
          <w:rFonts w:hint="default" w:ascii="Arial" w:hAnsi="Arial" w:cs="Arial"/>
          <w:sz w:val="19"/>
          <w:szCs w:val="19"/>
          <w:u w:val="none"/>
        </w:rPr>
        <w:fldChar w:fldCharType="separate"/>
      </w:r>
      <w:r>
        <w:rPr>
          <w:rStyle w:val="11"/>
          <w:rFonts w:hint="default" w:ascii="Arial" w:hAnsi="Arial" w:cs="Arial"/>
          <w:sz w:val="19"/>
          <w:szCs w:val="19"/>
          <w:u w:val="none"/>
        </w:rPr>
        <w:t>1</w:t>
      </w:r>
      <w:r>
        <w:rPr>
          <w:rFonts w:hint="default" w:ascii="Arial" w:hAnsi="Arial" w:cs="Arial"/>
          <w:sz w:val="19"/>
          <w:szCs w:val="19"/>
          <w:u w:val="none"/>
        </w:rPr>
        <w:fldChar w:fldCharType="end"/>
      </w:r>
      <w:r>
        <w:rPr>
          <w:rFonts w:hint="default" w:ascii="Arial" w:hAnsi="Arial" w:cs="Arial"/>
          <w:sz w:val="19"/>
          <w:szCs w:val="19"/>
          <w:u w:val="none"/>
        </w:rPr>
        <w:t>]</w:t>
      </w:r>
    </w:p>
    <w:p w14:paraId="331134B6">
      <w:pPr>
        <w:keepNext w:val="0"/>
        <w:keepLines w:val="0"/>
        <w:widowControl/>
        <w:suppressLineNumbers w:val="0"/>
        <w:pBdr>
          <w:bottom w:val="none" w:color="001D35" w:sz="0" w:space="0"/>
        </w:pBdr>
        <w:spacing w:before="288" w:beforeAutospacing="0" w:after="144" w:afterAutospacing="0"/>
        <w:ind w:left="0" w:right="0"/>
        <w:jc w:val="left"/>
        <w:rPr>
          <w:rFonts w:hint="default" w:ascii="Arial" w:hAnsi="Arial" w:cs="Arial"/>
          <w:b/>
          <w:bCs/>
          <w:sz w:val="24"/>
          <w:szCs w:val="24"/>
          <w:u w:val="none"/>
        </w:rPr>
      </w:pPr>
      <w:r>
        <w:rPr>
          <w:rFonts w:hint="default" w:ascii="Arial" w:hAnsi="Arial" w:eastAsia="宋体" w:cs="Arial"/>
          <w:b/>
          <w:bCs/>
          <w:kern w:val="0"/>
          <w:sz w:val="24"/>
          <w:szCs w:val="24"/>
          <w:u w:val="none"/>
          <w:lang w:val="en-US" w:eastAsia="zh-CN" w:bidi="ar"/>
        </w:rPr>
        <w:t>多模态数据集</w:t>
      </w:r>
    </w:p>
    <w:p w14:paraId="571E083C">
      <w:pPr>
        <w:keepNext w:val="0"/>
        <w:keepLines w:val="0"/>
        <w:widowControl/>
        <w:numPr>
          <w:ilvl w:val="0"/>
          <w:numId w:val="9"/>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default" w:ascii="Arial" w:hAnsi="Arial" w:cs="Arial"/>
          <w:b/>
          <w:bCs/>
          <w:sz w:val="19"/>
          <w:szCs w:val="19"/>
          <w:u w:val="none"/>
        </w:rPr>
        <w:t>规模：</w:t>
      </w:r>
      <w:r>
        <w:rPr>
          <w:rFonts w:hint="default" w:ascii="Arial" w:hAnsi="Arial" w:cs="Arial"/>
          <w:sz w:val="19"/>
          <w:szCs w:val="19"/>
          <w:u w:val="none"/>
        </w:rPr>
        <w:t xml:space="preserve"> 涵盖 6 个地理位置各异的太阳能气象站，跨度长达 14 至 15 年（2008-2022）。</w:t>
      </w:r>
    </w:p>
    <w:p w14:paraId="487F3818">
      <w:pPr>
        <w:keepNext w:val="0"/>
        <w:keepLines w:val="0"/>
        <w:widowControl/>
        <w:numPr>
          <w:ilvl w:val="0"/>
          <w:numId w:val="9"/>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default" w:ascii="Arial" w:hAnsi="Arial" w:cs="Arial"/>
          <w:b/>
          <w:bCs/>
          <w:sz w:val="19"/>
          <w:szCs w:val="19"/>
          <w:u w:val="none"/>
        </w:rPr>
        <w:t>数据融合：</w:t>
      </w:r>
      <w:r>
        <w:rPr>
          <w:rFonts w:hint="default" w:ascii="Arial" w:hAnsi="Arial" w:cs="Arial"/>
          <w:sz w:val="19"/>
          <w:szCs w:val="19"/>
          <w:u w:val="none"/>
        </w:rPr>
        <w:t xml:space="preserve"> 详细记录了</w:t>
      </w:r>
      <w:r>
        <w:rPr>
          <w:rFonts w:hint="default" w:ascii="Arial" w:hAnsi="Arial" w:cs="Arial"/>
          <w:color w:val="4874CB" w:themeColor="accent1"/>
          <w:sz w:val="19"/>
          <w:szCs w:val="19"/>
          <w:u w:val="none"/>
          <w14:textFill>
            <w14:solidFill>
              <w14:schemeClr w14:val="accent1"/>
            </w14:solidFill>
          </w14:textFill>
        </w:rPr>
        <w:t>每 30 分钟的地面辐射测量值</w:t>
      </w:r>
      <w:r>
        <w:rPr>
          <w:rFonts w:hint="default" w:ascii="Arial" w:hAnsi="Arial" w:cs="Arial"/>
          <w:sz w:val="19"/>
          <w:szCs w:val="19"/>
          <w:u w:val="none"/>
        </w:rPr>
        <w:t>，并配以</w:t>
      </w:r>
      <w:r>
        <w:rPr>
          <w:rFonts w:hint="default" w:ascii="Arial" w:hAnsi="Arial" w:cs="Arial"/>
          <w:color w:val="4874CB" w:themeColor="accent1"/>
          <w:sz w:val="19"/>
          <w:szCs w:val="19"/>
          <w:u w:val="none"/>
          <w14:textFill>
            <w14:solidFill>
              <w14:schemeClr w14:val="accent1"/>
            </w14:solidFill>
          </w14:textFill>
        </w:rPr>
        <w:t>卫星图像上下文与光流特征</w:t>
      </w:r>
      <w:r>
        <w:rPr>
          <w:rFonts w:hint="default" w:ascii="Arial" w:hAnsi="Arial" w:cs="Arial"/>
          <w:sz w:val="19"/>
          <w:szCs w:val="19"/>
          <w:u w:val="none"/>
        </w:rPr>
        <w:t>。 [</w:t>
      </w:r>
      <w:r>
        <w:rPr>
          <w:rFonts w:hint="default" w:ascii="Arial" w:hAnsi="Arial" w:cs="Arial"/>
          <w:sz w:val="19"/>
          <w:szCs w:val="19"/>
          <w:u w:val="none"/>
        </w:rPr>
        <w:fldChar w:fldCharType="begin"/>
      </w:r>
      <w:r>
        <w:rPr>
          <w:rFonts w:hint="default" w:ascii="Arial" w:hAnsi="Arial" w:cs="Arial"/>
          <w:sz w:val="19"/>
          <w:szCs w:val="19"/>
          <w:u w:val="none"/>
        </w:rPr>
        <w:instrText xml:space="preserve"> HYPERLINK "https://ui.adsabs.harvard.edu/abs/arXiv:2306.01112" </w:instrText>
      </w:r>
      <w:r>
        <w:rPr>
          <w:rFonts w:hint="default" w:ascii="Arial" w:hAnsi="Arial" w:cs="Arial"/>
          <w:sz w:val="19"/>
          <w:szCs w:val="19"/>
          <w:u w:val="none"/>
        </w:rPr>
        <w:fldChar w:fldCharType="separate"/>
      </w:r>
      <w:r>
        <w:rPr>
          <w:rStyle w:val="11"/>
          <w:rFonts w:hint="default" w:ascii="Arial" w:hAnsi="Arial" w:cs="Arial"/>
          <w:sz w:val="19"/>
          <w:szCs w:val="19"/>
          <w:u w:val="none"/>
        </w:rPr>
        <w:t>1</w:t>
      </w:r>
      <w:r>
        <w:rPr>
          <w:rFonts w:hint="default" w:ascii="Arial" w:hAnsi="Arial" w:cs="Arial"/>
          <w:sz w:val="19"/>
          <w:szCs w:val="19"/>
          <w:u w:val="none"/>
        </w:rPr>
        <w:fldChar w:fldCharType="end"/>
      </w:r>
      <w:r>
        <w:rPr>
          <w:rFonts w:hint="default" w:ascii="Arial" w:hAnsi="Arial" w:cs="Arial"/>
          <w:sz w:val="19"/>
          <w:szCs w:val="19"/>
          <w:u w:val="none"/>
        </w:rPr>
        <w:t xml:space="preserve">, </w:t>
      </w:r>
      <w:r>
        <w:rPr>
          <w:rFonts w:hint="default" w:ascii="Arial" w:hAnsi="Arial" w:cs="Arial"/>
          <w:sz w:val="19"/>
          <w:szCs w:val="19"/>
          <w:u w:val="none"/>
        </w:rPr>
        <w:fldChar w:fldCharType="begin"/>
      </w:r>
      <w:r>
        <w:rPr>
          <w:rFonts w:hint="default" w:ascii="Arial" w:hAnsi="Arial" w:cs="Arial"/>
          <w:sz w:val="19"/>
          <w:szCs w:val="19"/>
          <w:u w:val="none"/>
        </w:rPr>
        <w:instrText xml:space="preserve"> HYPERLINK "https://journals.ametsoc.org/view/journals/apme/61/2/JAMC-D-21-0090.1.xml" </w:instrText>
      </w:r>
      <w:r>
        <w:rPr>
          <w:rFonts w:hint="default" w:ascii="Arial" w:hAnsi="Arial" w:cs="Arial"/>
          <w:sz w:val="19"/>
          <w:szCs w:val="19"/>
          <w:u w:val="none"/>
        </w:rPr>
        <w:fldChar w:fldCharType="separate"/>
      </w:r>
      <w:r>
        <w:rPr>
          <w:rStyle w:val="11"/>
          <w:rFonts w:hint="default" w:ascii="Arial" w:hAnsi="Arial" w:cs="Arial"/>
          <w:sz w:val="19"/>
          <w:szCs w:val="19"/>
          <w:u w:val="none"/>
        </w:rPr>
        <w:t>3</w:t>
      </w:r>
      <w:r>
        <w:rPr>
          <w:rFonts w:hint="default" w:ascii="Arial" w:hAnsi="Arial" w:cs="Arial"/>
          <w:sz w:val="19"/>
          <w:szCs w:val="19"/>
          <w:u w:val="none"/>
        </w:rPr>
        <w:fldChar w:fldCharType="end"/>
      </w:r>
      <w:r>
        <w:rPr>
          <w:rFonts w:hint="default" w:ascii="Arial" w:hAnsi="Arial" w:cs="Arial"/>
          <w:sz w:val="19"/>
          <w:szCs w:val="19"/>
          <w:u w:val="none"/>
        </w:rPr>
        <w:t>]</w:t>
      </w:r>
    </w:p>
    <w:p w14:paraId="5DFA23EF">
      <w:pPr>
        <w:keepNext w:val="0"/>
        <w:keepLines w:val="0"/>
        <w:widowControl/>
        <w:numPr>
          <w:ilvl w:val="0"/>
          <w:numId w:val="3"/>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eastAsia" w:ascii="Arial" w:hAnsi="Arial" w:eastAsia="宋体" w:cs="Arial"/>
          <w:bCs/>
          <w:kern w:val="2"/>
          <w:sz w:val="19"/>
          <w:szCs w:val="19"/>
          <w:u w:val="none"/>
          <w:lang w:val="en-US" w:eastAsia="zh-CN" w:bidi="ar-SA"/>
        </w:rPr>
        <w:t>数据集大小：</w:t>
      </w:r>
      <w:r>
        <w:rPr>
          <w:rFonts w:hint="eastAsia" w:ascii="Arial" w:hAnsi="Arial" w:cs="Arial"/>
          <w:color w:val="FF0000"/>
          <w:sz w:val="19"/>
          <w:szCs w:val="19"/>
          <w:u w:val="none"/>
          <w:lang w:val="en-US"/>
        </w:rPr>
        <w:t>共49.8 GB</w:t>
      </w:r>
    </w:p>
    <w:p w14:paraId="4B3D8535">
      <w:pPr>
        <w:keepNext w:val="0"/>
        <w:keepLines w:val="0"/>
        <w:widowControl/>
        <w:numPr>
          <w:ilvl w:val="0"/>
          <w:numId w:val="3"/>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Fonts w:hint="eastAsia" w:ascii="Arial" w:hAnsi="Arial" w:cs="Arial"/>
          <w:b/>
          <w:bCs/>
          <w:color w:val="auto"/>
          <w:sz w:val="19"/>
          <w:szCs w:val="19"/>
          <w:u w:val="none"/>
          <w:lang w:val="en-US" w:eastAsia="zh-CN"/>
        </w:rPr>
        <w:t>下载：</w:t>
      </w:r>
      <w:r>
        <w:rPr>
          <w:rFonts w:hint="eastAsia" w:ascii="Arial" w:hAnsi="Arial" w:cs="Arial"/>
          <w:color w:val="FF0000"/>
          <w:sz w:val="19"/>
          <w:szCs w:val="19"/>
          <w:u w:val="none"/>
          <w:lang w:val="en-US" w:eastAsia="zh-CN"/>
        </w:rPr>
        <w:fldChar w:fldCharType="begin"/>
      </w:r>
      <w:r>
        <w:rPr>
          <w:rFonts w:hint="eastAsia" w:ascii="Arial" w:hAnsi="Arial" w:cs="Arial"/>
          <w:color w:val="FF0000"/>
          <w:sz w:val="19"/>
          <w:szCs w:val="19"/>
          <w:u w:val="none"/>
          <w:lang w:val="en-US" w:eastAsia="zh-CN"/>
        </w:rPr>
        <w:instrText xml:space="preserve"> HYPERLINK "https://app.activeloop.ai/crossvivit/SunLake" </w:instrText>
      </w:r>
      <w:r>
        <w:rPr>
          <w:rFonts w:hint="eastAsia" w:ascii="Arial" w:hAnsi="Arial" w:cs="Arial"/>
          <w:color w:val="FF0000"/>
          <w:sz w:val="19"/>
          <w:szCs w:val="19"/>
          <w:u w:val="none"/>
          <w:lang w:val="en-US" w:eastAsia="zh-CN"/>
        </w:rPr>
        <w:fldChar w:fldCharType="separate"/>
      </w:r>
      <w:r>
        <w:rPr>
          <w:rStyle w:val="11"/>
          <w:rFonts w:hint="eastAsia" w:ascii="Arial" w:hAnsi="Arial" w:cs="Arial"/>
          <w:sz w:val="19"/>
          <w:szCs w:val="19"/>
          <w:lang w:val="en-US" w:eastAsia="zh-CN"/>
        </w:rPr>
        <w:t>https://app.activeloop.ai/crossvivit/SunLake</w:t>
      </w:r>
      <w:r>
        <w:rPr>
          <w:rFonts w:hint="eastAsia" w:ascii="Arial" w:hAnsi="Arial" w:cs="Arial"/>
          <w:color w:val="FF0000"/>
          <w:sz w:val="19"/>
          <w:szCs w:val="19"/>
          <w:u w:val="none"/>
          <w:lang w:val="en-US" w:eastAsia="zh-CN"/>
        </w:rPr>
        <w:fldChar w:fldCharType="end"/>
      </w:r>
    </w:p>
    <w:p w14:paraId="3ED5710D">
      <w:pPr>
        <w:keepNext w:val="0"/>
        <w:keepLines w:val="0"/>
        <w:widowControl/>
        <w:numPr>
          <w:ilvl w:val="0"/>
          <w:numId w:val="0"/>
        </w:numPr>
        <w:suppressLineNumbers w:val="0"/>
        <w:pBdr>
          <w:bottom w:val="none" w:color="0A0A0A" w:sz="0" w:space="0"/>
        </w:pBdr>
        <w:spacing w:before="0" w:beforeAutospacing="0" w:after="144" w:afterAutospacing="0"/>
        <w:ind w:right="0" w:rightChars="0"/>
        <w:rPr>
          <w:rFonts w:hint="default" w:ascii="Arial" w:hAnsi="Arial" w:cs="Arial"/>
          <w:sz w:val="19"/>
          <w:szCs w:val="19"/>
          <w:u w:val="none"/>
        </w:rPr>
      </w:pPr>
      <w:r>
        <w:rPr>
          <w:rFonts w:ascii="Proxima Nova" w:hAnsi="Proxima Nova" w:eastAsia="Proxima Nova" w:cs="Proxima Nova"/>
          <w:i w:val="0"/>
          <w:iCs w:val="0"/>
          <w:caps w:val="0"/>
          <w:spacing w:val="0"/>
          <w:sz w:val="20"/>
          <w:szCs w:val="20"/>
          <w:shd w:val="clear" w:fill="FFFFFF"/>
        </w:rPr>
        <w:t>This is the official dataset used in the paper </w:t>
      </w:r>
      <w:r>
        <w:rPr>
          <w:rFonts w:hint="default" w:ascii="Proxima Nova" w:hAnsi="Proxima Nova" w:eastAsia="Proxima Nova" w:cs="Proxima Nova"/>
          <w:i w:val="0"/>
          <w:iCs w:val="0"/>
          <w:caps w:val="0"/>
          <w:color w:val="F49F1A"/>
          <w:spacing w:val="0"/>
          <w:sz w:val="20"/>
          <w:szCs w:val="20"/>
          <w:u w:val="none"/>
          <w:shd w:val="clear" w:fill="FFFFFF"/>
        </w:rPr>
        <w:fldChar w:fldCharType="begin"/>
      </w:r>
      <w:r>
        <w:rPr>
          <w:rFonts w:hint="default" w:ascii="Proxima Nova" w:hAnsi="Proxima Nova" w:eastAsia="Proxima Nova" w:cs="Proxima Nova"/>
          <w:i w:val="0"/>
          <w:iCs w:val="0"/>
          <w:caps w:val="0"/>
          <w:color w:val="F49F1A"/>
          <w:spacing w:val="0"/>
          <w:sz w:val="20"/>
          <w:szCs w:val="20"/>
          <w:u w:val="none"/>
          <w:shd w:val="clear" w:fill="FFFFFF"/>
        </w:rPr>
        <w:instrText xml:space="preserve"> HYPERLINK "https://arxiv.org/abs/2306.01112" </w:instrText>
      </w:r>
      <w:r>
        <w:rPr>
          <w:rFonts w:hint="default" w:ascii="Proxima Nova" w:hAnsi="Proxima Nova" w:eastAsia="Proxima Nova" w:cs="Proxima Nova"/>
          <w:i w:val="0"/>
          <w:iCs w:val="0"/>
          <w:caps w:val="0"/>
          <w:color w:val="F49F1A"/>
          <w:spacing w:val="0"/>
          <w:sz w:val="20"/>
          <w:szCs w:val="20"/>
          <w:u w:val="none"/>
          <w:shd w:val="clear" w:fill="FFFFFF"/>
        </w:rPr>
        <w:fldChar w:fldCharType="separate"/>
      </w:r>
      <w:r>
        <w:rPr>
          <w:rStyle w:val="11"/>
          <w:rFonts w:hint="default" w:ascii="Proxima Nova" w:hAnsi="Proxima Nova" w:eastAsia="Proxima Nova" w:cs="Proxima Nova"/>
          <w:i w:val="0"/>
          <w:iCs w:val="0"/>
          <w:caps w:val="0"/>
          <w:color w:val="F49F1A"/>
          <w:spacing w:val="0"/>
          <w:sz w:val="20"/>
          <w:szCs w:val="20"/>
          <w:u w:val="none"/>
          <w:shd w:val="clear" w:fill="FFFFFF"/>
        </w:rPr>
        <w:t>"What if We Enrich day-ahead Solar Irradiance Time Series Forecasting with Spatio-Temporal Context?"</w:t>
      </w:r>
      <w:r>
        <w:rPr>
          <w:rFonts w:hint="default" w:ascii="Proxima Nova" w:hAnsi="Proxima Nova" w:eastAsia="Proxima Nova" w:cs="Proxima Nova"/>
          <w:i w:val="0"/>
          <w:iCs w:val="0"/>
          <w:caps w:val="0"/>
          <w:color w:val="F49F1A"/>
          <w:spacing w:val="0"/>
          <w:sz w:val="20"/>
          <w:szCs w:val="20"/>
          <w:u w:val="none"/>
          <w:shd w:val="clear" w:fill="FFFFFF"/>
        </w:rPr>
        <w:fldChar w:fldCharType="end"/>
      </w:r>
      <w:r>
        <w:rPr>
          <w:rFonts w:hint="default" w:ascii="Proxima Nova" w:hAnsi="Proxima Nova" w:eastAsia="Proxima Nova" w:cs="Proxima Nova"/>
          <w:i w:val="0"/>
          <w:iCs w:val="0"/>
          <w:caps w:val="0"/>
          <w:spacing w:val="0"/>
          <w:sz w:val="20"/>
          <w:szCs w:val="20"/>
          <w:shd w:val="clear" w:fill="FFFFFF"/>
        </w:rPr>
        <w:t> by </w:t>
      </w:r>
      <w:r>
        <w:rPr>
          <w:rStyle w:val="10"/>
          <w:rFonts w:hint="default" w:ascii="Proxima Nova" w:hAnsi="Proxima Nova" w:eastAsia="Proxima Nova" w:cs="Proxima Nova"/>
          <w:i w:val="0"/>
          <w:iCs w:val="0"/>
          <w:caps w:val="0"/>
          <w:spacing w:val="0"/>
          <w:sz w:val="20"/>
          <w:szCs w:val="20"/>
          <w:shd w:val="clear" w:fill="FFFFFF"/>
        </w:rPr>
        <w:t>Oussama Boussif</w:t>
      </w:r>
      <w:r>
        <w:rPr>
          <w:rFonts w:hint="default" w:ascii="Proxima Nova" w:hAnsi="Proxima Nova" w:eastAsia="Proxima Nova" w:cs="Proxima Nova"/>
          <w:i w:val="0"/>
          <w:iCs w:val="0"/>
          <w:caps w:val="0"/>
          <w:spacing w:val="0"/>
          <w:sz w:val="20"/>
          <w:szCs w:val="20"/>
          <w:shd w:val="clear" w:fill="FFFFFF"/>
        </w:rPr>
        <w:t>*, </w:t>
      </w:r>
      <w:r>
        <w:rPr>
          <w:rStyle w:val="10"/>
          <w:rFonts w:hint="default" w:ascii="Proxima Nova" w:hAnsi="Proxima Nova" w:eastAsia="Proxima Nova" w:cs="Proxima Nova"/>
          <w:i w:val="0"/>
          <w:iCs w:val="0"/>
          <w:caps w:val="0"/>
          <w:spacing w:val="0"/>
          <w:sz w:val="20"/>
          <w:szCs w:val="20"/>
          <w:shd w:val="clear" w:fill="FFFFFF"/>
        </w:rPr>
        <w:t>Ghait Boukachab</w:t>
      </w:r>
      <w:r>
        <w:rPr>
          <w:rFonts w:hint="default" w:ascii="Proxima Nova" w:hAnsi="Proxima Nova" w:eastAsia="Proxima Nova" w:cs="Proxima Nova"/>
          <w:i w:val="0"/>
          <w:iCs w:val="0"/>
          <w:caps w:val="0"/>
          <w:spacing w:val="0"/>
          <w:sz w:val="20"/>
          <w:szCs w:val="20"/>
          <w:shd w:val="clear" w:fill="FFFFFF"/>
        </w:rPr>
        <w:t>*, </w:t>
      </w:r>
      <w:r>
        <w:rPr>
          <w:rStyle w:val="10"/>
          <w:rFonts w:hint="default" w:ascii="Proxima Nova" w:hAnsi="Proxima Nova" w:eastAsia="Proxima Nova" w:cs="Proxima Nova"/>
          <w:i w:val="0"/>
          <w:iCs w:val="0"/>
          <w:caps w:val="0"/>
          <w:spacing w:val="0"/>
          <w:sz w:val="20"/>
          <w:szCs w:val="20"/>
          <w:shd w:val="clear" w:fill="FFFFFF"/>
        </w:rPr>
        <w:t>Dan Assouline</w:t>
      </w:r>
      <w:r>
        <w:rPr>
          <w:rFonts w:hint="default" w:ascii="Proxima Nova" w:hAnsi="Proxima Nova" w:eastAsia="Proxima Nova" w:cs="Proxima Nova"/>
          <w:i w:val="0"/>
          <w:iCs w:val="0"/>
          <w:caps w:val="0"/>
          <w:spacing w:val="0"/>
          <w:sz w:val="20"/>
          <w:szCs w:val="20"/>
          <w:shd w:val="clear" w:fill="FFFFFF"/>
        </w:rPr>
        <w:t>*, Stefano Massaroli, Tianle Yuan and professors Loubna Benabbou and Yoshua Bengio.</w:t>
      </w:r>
    </w:p>
    <w:p w14:paraId="1906F758">
      <w:pPr>
        <w:keepNext w:val="0"/>
        <w:keepLines w:val="0"/>
        <w:widowControl/>
        <w:numPr>
          <w:ilvl w:val="0"/>
          <w:numId w:val="0"/>
        </w:numPr>
        <w:suppressLineNumbers w:val="0"/>
        <w:pBdr>
          <w:bottom w:val="none" w:color="0A0A0A" w:sz="0" w:space="0"/>
        </w:pBdr>
        <w:spacing w:before="0" w:beforeAutospacing="0" w:after="144" w:afterAutospacing="0"/>
        <w:ind w:left="-360" w:leftChars="0" w:right="0" w:rightChars="0"/>
        <w:rPr>
          <w:rFonts w:hint="default" w:ascii="Arial" w:hAnsi="Arial" w:cs="Arial"/>
          <w:sz w:val="19"/>
          <w:szCs w:val="19"/>
          <w:u w:val="none"/>
        </w:rPr>
      </w:pPr>
    </w:p>
    <w:p w14:paraId="27664C24">
      <w:pPr>
        <w:keepNext w:val="0"/>
        <w:keepLines w:val="0"/>
        <w:widowControl/>
        <w:suppressLineNumbers w:val="0"/>
        <w:pBdr>
          <w:bottom w:val="none" w:color="001D35" w:sz="0" w:space="0"/>
        </w:pBdr>
        <w:spacing w:before="288" w:beforeAutospacing="0" w:after="144" w:afterAutospacing="0"/>
        <w:ind w:left="0" w:right="0"/>
        <w:jc w:val="left"/>
        <w:rPr>
          <w:rFonts w:hint="default" w:ascii="Arial" w:hAnsi="Arial" w:cs="Arial"/>
          <w:b/>
          <w:bCs/>
          <w:sz w:val="24"/>
          <w:szCs w:val="24"/>
          <w:u w:val="none"/>
        </w:rPr>
      </w:pPr>
      <w:r>
        <w:rPr>
          <w:rFonts w:hint="default" w:ascii="Arial" w:hAnsi="Arial" w:eastAsia="宋体" w:cs="Arial"/>
          <w:b/>
          <w:bCs/>
          <w:kern w:val="0"/>
          <w:sz w:val="24"/>
          <w:szCs w:val="24"/>
          <w:u w:val="none"/>
          <w:lang w:val="en-US" w:eastAsia="zh-CN" w:bidi="ar"/>
        </w:rPr>
        <w:t>技术方案 (CrossViViT)</w:t>
      </w:r>
    </w:p>
    <w:p w14:paraId="6F511D66">
      <w:pPr>
        <w:keepNext w:val="0"/>
        <w:keepLines w:val="0"/>
        <w:widowControl/>
        <w:numPr>
          <w:ilvl w:val="0"/>
          <w:numId w:val="10"/>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default" w:ascii="Arial" w:hAnsi="Arial" w:cs="Arial"/>
          <w:b/>
          <w:bCs/>
          <w:sz w:val="19"/>
          <w:szCs w:val="19"/>
          <w:u w:val="none"/>
        </w:rPr>
        <w:t>架构：</w:t>
      </w:r>
      <w:r>
        <w:rPr>
          <w:rFonts w:hint="default" w:ascii="Arial" w:hAnsi="Arial" w:cs="Arial"/>
          <w:sz w:val="19"/>
          <w:szCs w:val="19"/>
          <w:u w:val="none"/>
        </w:rPr>
        <w:t xml:space="preserve"> 构建了名为 </w:t>
      </w:r>
      <w:r>
        <w:rPr>
          <w:rStyle w:val="10"/>
          <w:rFonts w:hint="default" w:ascii="Arial" w:hAnsi="Arial" w:cs="Arial"/>
          <w:b/>
          <w:bCs/>
          <w:sz w:val="19"/>
          <w:szCs w:val="19"/>
          <w:u w:val="none"/>
        </w:rPr>
        <w:t>CrossViViT</w:t>
      </w:r>
      <w:r>
        <w:rPr>
          <w:rFonts w:hint="default" w:ascii="Arial" w:hAnsi="Arial" w:cs="Arial"/>
          <w:sz w:val="19"/>
          <w:szCs w:val="19"/>
          <w:u w:val="none"/>
        </w:rPr>
        <w:t xml:space="preserve"> 的多模态深度学习架构，用于融合卫星图像时空信息与地面传感器的历史序列数据。</w:t>
      </w:r>
    </w:p>
    <w:p w14:paraId="07D8D165">
      <w:pPr>
        <w:keepNext w:val="0"/>
        <w:keepLines w:val="0"/>
        <w:widowControl/>
        <w:numPr>
          <w:ilvl w:val="0"/>
          <w:numId w:val="10"/>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default" w:ascii="Arial" w:hAnsi="Arial" w:cs="Arial"/>
          <w:b/>
          <w:bCs/>
          <w:sz w:val="19"/>
          <w:szCs w:val="19"/>
          <w:u w:val="none"/>
        </w:rPr>
        <w:t>不确定性估计：</w:t>
      </w:r>
      <w:r>
        <w:rPr>
          <w:rFonts w:hint="default" w:ascii="Arial" w:hAnsi="Arial" w:cs="Arial"/>
          <w:sz w:val="19"/>
          <w:szCs w:val="19"/>
          <w:u w:val="none"/>
        </w:rPr>
        <w:t xml:space="preserve"> 采用多变量分位数输出，能够为每个时间步提供不确定性区间（预测区间）。</w:t>
      </w:r>
    </w:p>
    <w:p w14:paraId="2A9DF785">
      <w:pPr>
        <w:keepNext w:val="0"/>
        <w:keepLines w:val="0"/>
        <w:widowControl/>
        <w:numPr>
          <w:ilvl w:val="0"/>
          <w:numId w:val="10"/>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default" w:ascii="Arial" w:hAnsi="Arial" w:cs="Arial"/>
          <w:b/>
          <w:bCs/>
          <w:sz w:val="19"/>
          <w:szCs w:val="19"/>
          <w:u w:val="none"/>
        </w:rPr>
        <w:t>零样本泛化：</w:t>
      </w:r>
      <w:r>
        <w:rPr>
          <w:rFonts w:hint="default" w:ascii="Arial" w:hAnsi="Arial" w:cs="Arial"/>
          <w:sz w:val="19"/>
          <w:szCs w:val="19"/>
          <w:u w:val="none"/>
        </w:rPr>
        <w:t xml:space="preserve"> 模型具备“零样本泛化”（zero-shot generalization）能力，能直接对训练时未见过的全新地理站点进行有效预测。 [</w:t>
      </w:r>
      <w:r>
        <w:rPr>
          <w:rFonts w:hint="default" w:ascii="Arial" w:hAnsi="Arial" w:cs="Arial"/>
          <w:sz w:val="19"/>
          <w:szCs w:val="19"/>
          <w:u w:val="none"/>
        </w:rPr>
        <w:fldChar w:fldCharType="begin"/>
      </w:r>
      <w:r>
        <w:rPr>
          <w:rFonts w:hint="default" w:ascii="Arial" w:hAnsi="Arial" w:cs="Arial"/>
          <w:sz w:val="19"/>
          <w:szCs w:val="19"/>
          <w:u w:val="none"/>
        </w:rPr>
        <w:instrText xml:space="preserve"> HYPERLINK "https://zhuanlan.zhihu.com/p/671035269" </w:instrText>
      </w:r>
      <w:r>
        <w:rPr>
          <w:rFonts w:hint="default" w:ascii="Arial" w:hAnsi="Arial" w:cs="Arial"/>
          <w:sz w:val="19"/>
          <w:szCs w:val="19"/>
          <w:u w:val="none"/>
        </w:rPr>
        <w:fldChar w:fldCharType="separate"/>
      </w:r>
      <w:r>
        <w:rPr>
          <w:rStyle w:val="11"/>
          <w:rFonts w:hint="default" w:ascii="Arial" w:hAnsi="Arial" w:cs="Arial"/>
          <w:sz w:val="19"/>
          <w:szCs w:val="19"/>
          <w:u w:val="none"/>
        </w:rPr>
        <w:t>1</w:t>
      </w:r>
      <w:r>
        <w:rPr>
          <w:rFonts w:hint="default" w:ascii="Arial" w:hAnsi="Arial" w:cs="Arial"/>
          <w:sz w:val="19"/>
          <w:szCs w:val="19"/>
          <w:u w:val="none"/>
        </w:rPr>
        <w:fldChar w:fldCharType="end"/>
      </w:r>
      <w:r>
        <w:rPr>
          <w:rFonts w:hint="default" w:ascii="Arial" w:hAnsi="Arial" w:cs="Arial"/>
          <w:sz w:val="19"/>
          <w:szCs w:val="19"/>
          <w:u w:val="none"/>
        </w:rPr>
        <w:t xml:space="preserve">, </w:t>
      </w:r>
      <w:r>
        <w:rPr>
          <w:rFonts w:hint="default" w:ascii="Arial" w:hAnsi="Arial" w:cs="Arial"/>
          <w:sz w:val="19"/>
          <w:szCs w:val="19"/>
          <w:u w:val="none"/>
        </w:rPr>
        <w:fldChar w:fldCharType="begin"/>
      </w:r>
      <w:r>
        <w:rPr>
          <w:rFonts w:hint="default" w:ascii="Arial" w:hAnsi="Arial" w:cs="Arial"/>
          <w:sz w:val="19"/>
          <w:szCs w:val="19"/>
          <w:u w:val="none"/>
        </w:rPr>
        <w:instrText xml:space="preserve"> HYPERLINK "https://arxiv.org/html/2603.14845v1" </w:instrText>
      </w:r>
      <w:r>
        <w:rPr>
          <w:rFonts w:hint="default" w:ascii="Arial" w:hAnsi="Arial" w:cs="Arial"/>
          <w:sz w:val="19"/>
          <w:szCs w:val="19"/>
          <w:u w:val="none"/>
        </w:rPr>
        <w:fldChar w:fldCharType="separate"/>
      </w:r>
      <w:r>
        <w:rPr>
          <w:rStyle w:val="11"/>
          <w:rFonts w:hint="default" w:ascii="Arial" w:hAnsi="Arial" w:cs="Arial"/>
          <w:sz w:val="19"/>
          <w:szCs w:val="19"/>
          <w:u w:val="none"/>
        </w:rPr>
        <w:t>2</w:t>
      </w:r>
      <w:r>
        <w:rPr>
          <w:rFonts w:hint="default" w:ascii="Arial" w:hAnsi="Arial" w:cs="Arial"/>
          <w:sz w:val="19"/>
          <w:szCs w:val="19"/>
          <w:u w:val="none"/>
        </w:rPr>
        <w:fldChar w:fldCharType="end"/>
      </w:r>
      <w:r>
        <w:rPr>
          <w:rFonts w:hint="default" w:ascii="Arial" w:hAnsi="Arial" w:cs="Arial"/>
          <w:sz w:val="19"/>
          <w:szCs w:val="19"/>
          <w:u w:val="none"/>
        </w:rPr>
        <w:t xml:space="preserve">, </w:t>
      </w:r>
      <w:r>
        <w:rPr>
          <w:rFonts w:hint="default" w:ascii="Arial" w:hAnsi="Arial" w:cs="Arial"/>
          <w:sz w:val="19"/>
          <w:szCs w:val="19"/>
          <w:u w:val="none"/>
        </w:rPr>
        <w:fldChar w:fldCharType="begin"/>
      </w:r>
      <w:r>
        <w:rPr>
          <w:rFonts w:hint="default" w:ascii="Arial" w:hAnsi="Arial" w:cs="Arial"/>
          <w:sz w:val="19"/>
          <w:szCs w:val="19"/>
          <w:u w:val="none"/>
        </w:rPr>
        <w:instrText xml:space="preserve"> HYPERLINK "https://syns-ml.github.io/2023/assets/papers/73.pdf" </w:instrText>
      </w:r>
      <w:r>
        <w:rPr>
          <w:rFonts w:hint="default" w:ascii="Arial" w:hAnsi="Arial" w:cs="Arial"/>
          <w:sz w:val="19"/>
          <w:szCs w:val="19"/>
          <w:u w:val="none"/>
        </w:rPr>
        <w:fldChar w:fldCharType="separate"/>
      </w:r>
      <w:r>
        <w:rPr>
          <w:rStyle w:val="11"/>
          <w:rFonts w:hint="default" w:ascii="Arial" w:hAnsi="Arial" w:cs="Arial"/>
          <w:sz w:val="19"/>
          <w:szCs w:val="19"/>
          <w:u w:val="none"/>
        </w:rPr>
        <w:t>3</w:t>
      </w:r>
      <w:r>
        <w:rPr>
          <w:rFonts w:hint="default" w:ascii="Arial" w:hAnsi="Arial" w:cs="Arial"/>
          <w:sz w:val="19"/>
          <w:szCs w:val="19"/>
          <w:u w:val="none"/>
        </w:rPr>
        <w:fldChar w:fldCharType="end"/>
      </w:r>
      <w:r>
        <w:rPr>
          <w:rFonts w:hint="default" w:ascii="Arial" w:hAnsi="Arial" w:cs="Arial"/>
          <w:sz w:val="19"/>
          <w:szCs w:val="19"/>
          <w:u w:val="none"/>
        </w:rPr>
        <w:t>]</w:t>
      </w:r>
    </w:p>
    <w:p w14:paraId="24D2409C">
      <w:pPr>
        <w:keepNext w:val="0"/>
        <w:keepLines w:val="0"/>
        <w:widowControl/>
        <w:suppressLineNumbers w:val="0"/>
        <w:pBdr>
          <w:bottom w:val="none" w:color="001D35" w:sz="0" w:space="0"/>
        </w:pBdr>
        <w:spacing w:before="288" w:beforeAutospacing="0" w:after="144" w:afterAutospacing="0"/>
        <w:ind w:left="0" w:right="0"/>
        <w:jc w:val="left"/>
        <w:rPr>
          <w:rFonts w:hint="default" w:ascii="Arial" w:hAnsi="Arial" w:cs="Arial"/>
          <w:b/>
          <w:bCs/>
          <w:sz w:val="24"/>
          <w:szCs w:val="24"/>
          <w:u w:val="none"/>
        </w:rPr>
      </w:pPr>
      <w:r>
        <w:rPr>
          <w:rFonts w:hint="default" w:ascii="Arial" w:hAnsi="Arial" w:eastAsia="宋体" w:cs="Arial"/>
          <w:b/>
          <w:bCs/>
          <w:kern w:val="0"/>
          <w:sz w:val="24"/>
          <w:szCs w:val="24"/>
          <w:u w:val="none"/>
          <w:lang w:val="en-US" w:eastAsia="zh-CN" w:bidi="ar"/>
        </w:rPr>
        <w:t>评估方法与贡献</w:t>
      </w:r>
    </w:p>
    <w:p w14:paraId="6D6F75B8">
      <w:pPr>
        <w:keepNext w:val="0"/>
        <w:keepLines w:val="0"/>
        <w:widowControl/>
        <w:numPr>
          <w:ilvl w:val="0"/>
          <w:numId w:val="11"/>
        </w:numPr>
        <w:suppressLineNumbers w:val="0"/>
        <w:pBdr>
          <w:bottom w:val="none" w:color="0A0A0A" w:sz="0" w:space="0"/>
        </w:pBdr>
        <w:spacing w:before="0" w:beforeAutospacing="0" w:after="144" w:afterAutospacing="0"/>
        <w:ind w:left="0" w:right="0" w:hanging="360"/>
        <w:rPr>
          <w:rFonts w:hint="default" w:ascii="Arial" w:hAnsi="Arial" w:cs="Arial"/>
          <w:sz w:val="19"/>
          <w:szCs w:val="19"/>
          <w:u w:val="none"/>
        </w:rPr>
      </w:pPr>
      <w:r>
        <w:rPr>
          <w:rStyle w:val="10"/>
          <w:rFonts w:hint="default" w:ascii="Arial" w:hAnsi="Arial" w:cs="Arial"/>
          <w:b/>
          <w:bCs/>
          <w:sz w:val="19"/>
          <w:szCs w:val="19"/>
          <w:u w:val="none"/>
        </w:rPr>
        <w:t>场景拆分测试：</w:t>
      </w:r>
      <w:r>
        <w:rPr>
          <w:rFonts w:hint="default" w:ascii="Arial" w:hAnsi="Arial" w:cs="Arial"/>
          <w:sz w:val="19"/>
          <w:szCs w:val="19"/>
          <w:u w:val="none"/>
        </w:rPr>
        <w:t xml:space="preserve"> 提出了一种将测试集按难度（如晴天与多云天气）拆分的评估方案，专门量化和捕捉模型在棘手天气（如云层剧烈变化日）下的表现</w:t>
      </w:r>
    </w:p>
    <w:p w14:paraId="3D35C542">
      <w:pPr>
        <w:pStyle w:val="7"/>
        <w:keepNext w:val="0"/>
        <w:keepLines w:val="0"/>
        <w:widowControl/>
        <w:suppressLineNumbers w:val="0"/>
        <w:spacing w:before="240" w:beforeAutospacing="0" w:after="240" w:afterAutospacing="0" w:line="420" w:lineRule="atLeast"/>
        <w:rPr>
          <w:rFonts w:ascii="Calibri" w:hAnsi="Calibri" w:cs="Calibri"/>
          <w:sz w:val="22"/>
          <w:szCs w:val="22"/>
        </w:rPr>
      </w:pPr>
      <w:r>
        <w:rPr>
          <w:rFonts w:hint="default" w:ascii="Calibri" w:hAnsi="Calibri" w:cs="Calibri"/>
          <w:sz w:val="22"/>
          <w:szCs w:val="22"/>
          <w:lang w:eastAsia="zh-CN"/>
        </w:rPr>
        <w:fldChar w:fldCharType="begin"/>
      </w:r>
      <w:r>
        <w:rPr>
          <w:rFonts w:hint="default" w:ascii="Calibri" w:hAnsi="Calibri" w:cs="Calibri"/>
          <w:sz w:val="22"/>
          <w:szCs w:val="22"/>
          <w:lang w:eastAsia="zh-CN"/>
        </w:rPr>
        <w:instrText xml:space="preserve"> HYPERLINK "https://github.com/gitbooo/CrossViVit" </w:instrText>
      </w:r>
      <w:r>
        <w:rPr>
          <w:rFonts w:hint="default" w:ascii="Calibri" w:hAnsi="Calibri" w:cs="Calibri"/>
          <w:sz w:val="22"/>
          <w:szCs w:val="22"/>
          <w:lang w:eastAsia="zh-CN"/>
        </w:rPr>
        <w:fldChar w:fldCharType="separate"/>
      </w:r>
      <w:r>
        <w:rPr>
          <w:rStyle w:val="11"/>
          <w:rFonts w:hint="default" w:ascii="Calibri" w:hAnsi="Calibri" w:cs="Calibri"/>
          <w:sz w:val="22"/>
          <w:szCs w:val="22"/>
          <w:lang w:eastAsia="zh-CN"/>
        </w:rPr>
        <w:t>https://github.com/gitbooo/CrossViVit</w:t>
      </w:r>
      <w:r>
        <w:rPr>
          <w:rFonts w:hint="default" w:ascii="Calibri" w:hAnsi="Calibri" w:cs="Calibri"/>
          <w:sz w:val="22"/>
          <w:szCs w:val="22"/>
          <w:lang w:eastAsia="zh-CN"/>
        </w:rPr>
        <w:fldChar w:fldCharType="end"/>
      </w:r>
    </w:p>
    <w:p w14:paraId="53D1A546">
      <w:pPr>
        <w:pStyle w:val="7"/>
        <w:keepNext w:val="0"/>
        <w:keepLines w:val="0"/>
        <w:widowControl/>
        <w:suppressLineNumbers w:val="0"/>
        <w:spacing w:before="0" w:beforeAutospacing="0" w:after="0" w:afterAutospacing="0"/>
        <w:ind w:right="0"/>
        <w:rPr>
          <w:rFonts w:hint="eastAsia" w:ascii="微软雅黑" w:hAnsi="微软雅黑" w:eastAsia="微软雅黑" w:cs="微软雅黑"/>
          <w:sz w:val="22"/>
          <w:szCs w:val="22"/>
          <w:lang w:eastAsia="zh-CN"/>
        </w:rPr>
      </w:pPr>
      <w:r>
        <w:rPr>
          <w:rFonts w:ascii="-apple-system" w:hAnsi="-apple-system" w:eastAsia="-apple-system" w:cs="-apple-system"/>
          <w:sz w:val="24"/>
          <w:szCs w:val="24"/>
          <w:shd w:val="clear" w:fill="FFFFFF"/>
          <w:lang w:eastAsia="zh-CN"/>
        </w:rPr>
        <w:t xml:space="preserve">SunLake </w:t>
      </w:r>
      <w:r>
        <w:rPr>
          <w:rFonts w:ascii="微软雅黑" w:hAnsi="微软雅黑" w:eastAsia="微软雅黑" w:cs="微软雅黑"/>
          <w:sz w:val="22"/>
          <w:szCs w:val="22"/>
          <w:lang w:eastAsia="zh-CN"/>
        </w:rPr>
        <w:t>是一个用于</w:t>
      </w:r>
      <w:r>
        <w:rPr>
          <w:rFonts w:hint="default" w:ascii="-apple-system" w:hAnsi="-apple-system" w:eastAsia="-apple-system" w:cs="-apple-system"/>
          <w:sz w:val="24"/>
          <w:szCs w:val="24"/>
          <w:shd w:val="clear" w:fill="FFFFFF"/>
          <w:lang w:eastAsia="zh-CN"/>
        </w:rPr>
        <w:t>卫星图像时间序列（Satellite Image Time Series, SITS）</w:t>
      </w:r>
      <w:r>
        <w:rPr>
          <w:rFonts w:hint="eastAsia" w:ascii="微软雅黑" w:hAnsi="微软雅黑" w:eastAsia="微软雅黑" w:cs="微软雅黑"/>
          <w:sz w:val="22"/>
          <w:szCs w:val="22"/>
          <w:lang w:eastAsia="zh-CN"/>
        </w:rPr>
        <w:t>分析的深度学习数据集，主要应用于</w:t>
      </w:r>
      <w:r>
        <w:rPr>
          <w:rFonts w:hint="default" w:ascii="-apple-system" w:hAnsi="-apple-system" w:eastAsia="-apple-system" w:cs="-apple-system"/>
          <w:sz w:val="24"/>
          <w:szCs w:val="24"/>
          <w:shd w:val="clear" w:fill="FFFFFF"/>
          <w:lang w:eastAsia="zh-CN"/>
        </w:rPr>
        <w:t>太阳能预测</w:t>
      </w:r>
      <w:r>
        <w:rPr>
          <w:rFonts w:hint="eastAsia" w:ascii="微软雅黑" w:hAnsi="微软雅黑" w:eastAsia="微软雅黑" w:cs="微软雅黑"/>
          <w:sz w:val="22"/>
          <w:szCs w:val="22"/>
          <w:lang w:eastAsia="zh-CN"/>
        </w:rPr>
        <w:t>或</w:t>
      </w:r>
      <w:r>
        <w:rPr>
          <w:rFonts w:hint="default" w:ascii="-apple-system" w:hAnsi="-apple-system" w:eastAsia="-apple-system" w:cs="-apple-system"/>
          <w:sz w:val="24"/>
          <w:szCs w:val="24"/>
          <w:shd w:val="clear" w:fill="FFFFFF"/>
          <w:lang w:eastAsia="zh-CN"/>
        </w:rPr>
        <w:t>地表覆盖分类</w:t>
      </w:r>
      <w:r>
        <w:rPr>
          <w:rFonts w:hint="eastAsia" w:ascii="微软雅黑" w:hAnsi="微软雅黑" w:eastAsia="微软雅黑" w:cs="微软雅黑"/>
          <w:sz w:val="22"/>
          <w:szCs w:val="22"/>
          <w:lang w:eastAsia="zh-CN"/>
        </w:rPr>
        <w:t>等任务。</w:t>
      </w:r>
    </w:p>
    <w:p w14:paraId="3DBB2AF3">
      <w:pPr>
        <w:pStyle w:val="7"/>
        <w:keepNext w:val="0"/>
        <w:keepLines w:val="0"/>
        <w:widowControl/>
        <w:suppressLineNumbers w:val="0"/>
        <w:spacing w:before="0" w:beforeAutospacing="0" w:after="0" w:afterAutospacing="0"/>
        <w:ind w:right="0"/>
        <w:rPr>
          <w:sz w:val="22"/>
          <w:szCs w:val="22"/>
        </w:rPr>
      </w:pPr>
      <w:r>
        <w:rPr>
          <w:rFonts w:hint="default" w:ascii="Calibri" w:hAnsi="Calibri" w:cs="Calibri"/>
          <w:sz w:val="22"/>
          <w:szCs w:val="22"/>
          <w:lang w:eastAsia="zh-CN"/>
        </w:rPr>
        <w:t xml:space="preserve">| </w:t>
      </w:r>
      <w:r>
        <w:rPr>
          <w:rFonts w:hint="eastAsia" w:ascii="微软雅黑" w:hAnsi="微软雅黑" w:eastAsia="微软雅黑" w:cs="微软雅黑"/>
          <w:sz w:val="22"/>
          <w:szCs w:val="22"/>
          <w:lang w:eastAsia="zh-CN"/>
        </w:rPr>
        <w:t>项目</w:t>
      </w:r>
      <w:r>
        <w:rPr>
          <w:rFonts w:hint="default" w:ascii="Calibri" w:hAnsi="Calibri" w:cs="Calibri"/>
          <w:sz w:val="22"/>
          <w:szCs w:val="22"/>
          <w:lang w:eastAsia="zh-CN"/>
        </w:rPr>
        <w:t xml:space="preserve">        | </w:t>
      </w:r>
      <w:r>
        <w:rPr>
          <w:rFonts w:hint="eastAsia" w:ascii="微软雅黑" w:hAnsi="微软雅黑" w:eastAsia="微软雅黑" w:cs="微软雅黑"/>
          <w:sz w:val="22"/>
          <w:szCs w:val="22"/>
          <w:lang w:eastAsia="zh-CN"/>
        </w:rPr>
        <w:t>内容</w:t>
      </w:r>
      <w:r>
        <w:rPr>
          <w:rFonts w:hint="default" w:ascii="Calibri" w:hAnsi="Calibri" w:cs="Calibri"/>
          <w:sz w:val="22"/>
          <w:szCs w:val="22"/>
          <w:lang w:eastAsia="zh-CN"/>
        </w:rPr>
        <w:t xml:space="preserve">                                                               |</w:t>
      </w:r>
    </w:p>
    <w:p w14:paraId="30CB041A">
      <w:pPr>
        <w:pStyle w:val="7"/>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eastAsia="zh-CN"/>
        </w:rPr>
        <w:t>| --------- | ---------------------------------------------------------------- |</w:t>
      </w:r>
    </w:p>
    <w:p w14:paraId="3FA3C665">
      <w:pPr>
        <w:pStyle w:val="7"/>
        <w:keepNext w:val="0"/>
        <w:keepLines w:val="0"/>
        <w:widowControl/>
        <w:suppressLineNumbers w:val="0"/>
        <w:spacing w:before="0" w:beforeAutospacing="0" w:after="0" w:afterAutospacing="0"/>
        <w:ind w:left="540" w:right="0"/>
      </w:pPr>
      <w:r>
        <w:rPr>
          <w:rFonts w:hint="default" w:ascii="Calibri" w:hAnsi="Calibri" w:cs="Calibri"/>
          <w:sz w:val="22"/>
          <w:szCs w:val="22"/>
          <w:lang w:eastAsia="zh-CN"/>
        </w:rPr>
        <w:t>| **</w:t>
      </w:r>
      <w:r>
        <w:rPr>
          <w:rFonts w:hint="eastAsia" w:ascii="微软雅黑" w:hAnsi="微软雅黑" w:eastAsia="微软雅黑" w:cs="微软雅黑"/>
          <w:sz w:val="22"/>
          <w:szCs w:val="22"/>
          <w:lang w:eastAsia="zh-CN"/>
        </w:rPr>
        <w:t>总时间跨度</w:t>
      </w:r>
      <w:r>
        <w:rPr>
          <w:rFonts w:hint="default" w:ascii="Calibri" w:hAnsi="Calibri" w:cs="Calibri"/>
          <w:sz w:val="22"/>
          <w:szCs w:val="22"/>
          <w:lang w:eastAsia="zh-CN"/>
        </w:rPr>
        <w:t>** | **</w:t>
      </w:r>
      <w:r>
        <w:rPr>
          <w:rFonts w:hint="default" w:ascii="Calibri" w:hAnsi="Calibri" w:cs="Calibri"/>
          <w:b/>
          <w:bCs/>
          <w:color w:val="FA0000"/>
          <w:sz w:val="24"/>
          <w:szCs w:val="24"/>
          <w:highlight w:val="green"/>
          <w:lang w:eastAsia="zh-CN"/>
        </w:rPr>
        <w:t xml:space="preserve">15 </w:t>
      </w:r>
      <w:r>
        <w:rPr>
          <w:rFonts w:hint="eastAsia" w:ascii="微软雅黑" w:hAnsi="微软雅黑" w:eastAsia="微软雅黑" w:cs="微软雅黑"/>
          <w:b/>
          <w:bCs/>
          <w:color w:val="FA0000"/>
          <w:sz w:val="24"/>
          <w:szCs w:val="24"/>
          <w:highlight w:val="green"/>
          <w:lang w:eastAsia="zh-CN"/>
        </w:rPr>
        <w:t>年（</w:t>
      </w:r>
      <w:r>
        <w:rPr>
          <w:rFonts w:hint="default" w:ascii="Calibri" w:hAnsi="Calibri" w:cs="Calibri"/>
          <w:b/>
          <w:bCs/>
          <w:color w:val="FA0000"/>
          <w:sz w:val="24"/>
          <w:szCs w:val="24"/>
          <w:highlight w:val="green"/>
          <w:lang w:eastAsia="zh-CN"/>
        </w:rPr>
        <w:t>2008–2022</w:t>
      </w:r>
      <w:r>
        <w:rPr>
          <w:rFonts w:hint="eastAsia" w:ascii="微软雅黑" w:hAnsi="微软雅黑" w:eastAsia="微软雅黑" w:cs="微软雅黑"/>
          <w:b/>
          <w:bCs/>
          <w:color w:val="FA0000"/>
          <w:sz w:val="24"/>
          <w:szCs w:val="24"/>
          <w:highlight w:val="green"/>
          <w:lang w:eastAsia="zh-CN"/>
        </w:rPr>
        <w:t>）</w:t>
      </w:r>
      <w:r>
        <w:rPr>
          <w:rFonts w:hint="default" w:ascii="Calibri" w:hAnsi="Calibri" w:cs="Calibri"/>
          <w:sz w:val="22"/>
          <w:szCs w:val="22"/>
          <w:lang w:eastAsia="zh-CN"/>
        </w:rPr>
        <w:t>**                                              |</w:t>
      </w:r>
    </w:p>
    <w:p w14:paraId="7F0F06BE">
      <w:pPr>
        <w:pStyle w:val="7"/>
        <w:keepNext w:val="0"/>
        <w:keepLines w:val="0"/>
        <w:widowControl/>
        <w:suppressLineNumbers w:val="0"/>
        <w:spacing w:before="0" w:beforeAutospacing="0" w:after="0" w:afterAutospacing="0"/>
        <w:ind w:left="540" w:right="0"/>
        <w:rPr>
          <w:sz w:val="22"/>
          <w:szCs w:val="22"/>
        </w:rPr>
      </w:pPr>
      <w:r>
        <w:rPr>
          <w:rFonts w:hint="default" w:ascii="Calibri" w:hAnsi="Calibri" w:cs="Calibri"/>
          <w:sz w:val="22"/>
          <w:szCs w:val="22"/>
          <w:lang w:eastAsia="zh-CN"/>
        </w:rPr>
        <w:t>| **</w:t>
      </w:r>
      <w:r>
        <w:rPr>
          <w:rFonts w:hint="eastAsia" w:ascii="微软雅黑" w:hAnsi="微软雅黑" w:eastAsia="微软雅黑" w:cs="微软雅黑"/>
          <w:sz w:val="22"/>
          <w:szCs w:val="22"/>
          <w:lang w:eastAsia="zh-CN"/>
        </w:rPr>
        <w:t>训练集</w:t>
      </w:r>
      <w:r>
        <w:rPr>
          <w:rFonts w:hint="default" w:ascii="Calibri" w:hAnsi="Calibri" w:cs="Calibri"/>
          <w:sz w:val="22"/>
          <w:szCs w:val="22"/>
          <w:lang w:eastAsia="zh-CN"/>
        </w:rPr>
        <w:t xml:space="preserve">**   | 2008–2016 </w:t>
      </w:r>
      <w:r>
        <w:rPr>
          <w:rFonts w:hint="eastAsia" w:ascii="微软雅黑" w:hAnsi="微软雅黑" w:eastAsia="微软雅黑" w:cs="微软雅黑"/>
          <w:sz w:val="22"/>
          <w:szCs w:val="22"/>
          <w:lang w:eastAsia="zh-CN"/>
        </w:rPr>
        <w:t>年（</w:t>
      </w:r>
      <w:r>
        <w:rPr>
          <w:rFonts w:hint="default" w:ascii="Calibri" w:hAnsi="Calibri" w:cs="Calibri"/>
          <w:sz w:val="22"/>
          <w:szCs w:val="22"/>
          <w:lang w:eastAsia="zh-CN"/>
        </w:rPr>
        <w:t xml:space="preserve">9 </w:t>
      </w:r>
      <w:r>
        <w:rPr>
          <w:rFonts w:hint="eastAsia" w:ascii="微软雅黑" w:hAnsi="微软雅黑" w:eastAsia="微软雅黑" w:cs="微软雅黑"/>
          <w:sz w:val="22"/>
          <w:szCs w:val="22"/>
          <w:lang w:eastAsia="zh-CN"/>
        </w:rPr>
        <w:t>年），来自</w:t>
      </w:r>
      <w:r>
        <w:rPr>
          <w:rFonts w:hint="default" w:ascii="Calibri" w:hAnsi="Calibri" w:cs="Calibri"/>
          <w:sz w:val="22"/>
          <w:szCs w:val="22"/>
          <w:lang w:eastAsia="zh-CN"/>
        </w:rPr>
        <w:t xml:space="preserve"> IZA</w:t>
      </w:r>
      <w:r>
        <w:rPr>
          <w:rFonts w:hint="eastAsia" w:ascii="微软雅黑" w:hAnsi="微软雅黑" w:eastAsia="微软雅黑" w:cs="微软雅黑"/>
          <w:sz w:val="22"/>
          <w:szCs w:val="22"/>
          <w:lang w:eastAsia="zh-CN"/>
        </w:rPr>
        <w:t>、</w:t>
      </w:r>
      <w:r>
        <w:rPr>
          <w:rFonts w:hint="default" w:ascii="Calibri" w:hAnsi="Calibri" w:cs="Calibri"/>
          <w:sz w:val="22"/>
          <w:szCs w:val="22"/>
          <w:lang w:eastAsia="zh-CN"/>
        </w:rPr>
        <w:t>CNR</w:t>
      </w:r>
      <w:r>
        <w:rPr>
          <w:rFonts w:hint="eastAsia" w:ascii="微软雅黑" w:hAnsi="微软雅黑" w:eastAsia="微软雅黑" w:cs="微软雅黑"/>
          <w:sz w:val="22"/>
          <w:szCs w:val="22"/>
          <w:lang w:eastAsia="zh-CN"/>
        </w:rPr>
        <w:t>、</w:t>
      </w:r>
      <w:r>
        <w:rPr>
          <w:rFonts w:hint="default" w:ascii="Calibri" w:hAnsi="Calibri" w:cs="Calibri"/>
          <w:sz w:val="22"/>
          <w:szCs w:val="22"/>
          <w:lang w:eastAsia="zh-CN"/>
        </w:rPr>
        <w:t xml:space="preserve">PAL </w:t>
      </w:r>
      <w:r>
        <w:rPr>
          <w:rFonts w:hint="eastAsia" w:ascii="微软雅黑" w:hAnsi="微软雅黑" w:eastAsia="微软雅黑" w:cs="微软雅黑"/>
          <w:sz w:val="22"/>
          <w:szCs w:val="22"/>
          <w:lang w:eastAsia="zh-CN"/>
        </w:rPr>
        <w:t>三个站点</w:t>
      </w:r>
      <w:r>
        <w:rPr>
          <w:rFonts w:hint="default" w:ascii="Calibri" w:hAnsi="Calibri" w:cs="Calibri"/>
          <w:sz w:val="22"/>
          <w:szCs w:val="22"/>
          <w:lang w:eastAsia="zh-CN"/>
        </w:rPr>
        <w:t xml:space="preserve">                             |</w:t>
      </w:r>
    </w:p>
    <w:p w14:paraId="55839397">
      <w:pPr>
        <w:pStyle w:val="7"/>
        <w:keepNext w:val="0"/>
        <w:keepLines w:val="0"/>
        <w:widowControl/>
        <w:suppressLineNumbers w:val="0"/>
        <w:spacing w:before="0" w:beforeAutospacing="0" w:after="0" w:afterAutospacing="0"/>
        <w:ind w:left="540" w:right="0"/>
        <w:rPr>
          <w:sz w:val="22"/>
          <w:szCs w:val="22"/>
        </w:rPr>
      </w:pPr>
      <w:r>
        <w:rPr>
          <w:rFonts w:hint="default" w:ascii="Calibri" w:hAnsi="Calibri" w:cs="Calibri"/>
          <w:sz w:val="22"/>
          <w:szCs w:val="22"/>
          <w:lang w:eastAsia="zh-CN"/>
        </w:rPr>
        <w:t>| **</w:t>
      </w:r>
      <w:r>
        <w:rPr>
          <w:rFonts w:hint="eastAsia" w:ascii="微软雅黑" w:hAnsi="微软雅黑" w:eastAsia="微软雅黑" w:cs="微软雅黑"/>
          <w:sz w:val="22"/>
          <w:szCs w:val="22"/>
          <w:lang w:eastAsia="zh-CN"/>
        </w:rPr>
        <w:t>验证集</w:t>
      </w:r>
      <w:r>
        <w:rPr>
          <w:rFonts w:hint="default" w:ascii="Calibri" w:hAnsi="Calibri" w:cs="Calibri"/>
          <w:sz w:val="22"/>
          <w:szCs w:val="22"/>
          <w:lang w:eastAsia="zh-CN"/>
        </w:rPr>
        <w:t xml:space="preserve">**   | 2017–2019 </w:t>
      </w:r>
      <w:r>
        <w:rPr>
          <w:rFonts w:hint="eastAsia" w:ascii="微软雅黑" w:hAnsi="微软雅黑" w:eastAsia="微软雅黑" w:cs="微软雅黑"/>
          <w:sz w:val="22"/>
          <w:szCs w:val="22"/>
          <w:lang w:eastAsia="zh-CN"/>
        </w:rPr>
        <w:t>年（</w:t>
      </w:r>
      <w:r>
        <w:rPr>
          <w:rFonts w:hint="default" w:ascii="Calibri" w:hAnsi="Calibri" w:cs="Calibri"/>
          <w:sz w:val="22"/>
          <w:szCs w:val="22"/>
          <w:lang w:eastAsia="zh-CN"/>
        </w:rPr>
        <w:t xml:space="preserve">3 </w:t>
      </w:r>
      <w:r>
        <w:rPr>
          <w:rFonts w:hint="eastAsia" w:ascii="微软雅黑" w:hAnsi="微软雅黑" w:eastAsia="微软雅黑" w:cs="微软雅黑"/>
          <w:sz w:val="22"/>
          <w:szCs w:val="22"/>
          <w:lang w:eastAsia="zh-CN"/>
        </w:rPr>
        <w:t>年），来自</w:t>
      </w:r>
      <w:r>
        <w:rPr>
          <w:rFonts w:hint="default" w:ascii="Calibri" w:hAnsi="Calibri" w:cs="Calibri"/>
          <w:sz w:val="22"/>
          <w:szCs w:val="22"/>
          <w:lang w:eastAsia="zh-CN"/>
        </w:rPr>
        <w:t xml:space="preserve"> PAY </w:t>
      </w:r>
      <w:r>
        <w:rPr>
          <w:rFonts w:hint="eastAsia" w:ascii="微软雅黑" w:hAnsi="微软雅黑" w:eastAsia="微软雅黑" w:cs="微软雅黑"/>
          <w:sz w:val="22"/>
          <w:szCs w:val="22"/>
          <w:lang w:eastAsia="zh-CN"/>
        </w:rPr>
        <w:t>站点</w:t>
      </w:r>
      <w:r>
        <w:rPr>
          <w:rFonts w:hint="default" w:ascii="Calibri" w:hAnsi="Calibri" w:cs="Calibri"/>
          <w:sz w:val="22"/>
          <w:szCs w:val="22"/>
          <w:lang w:eastAsia="zh-CN"/>
        </w:rPr>
        <w:t xml:space="preserve">                                       |</w:t>
      </w:r>
    </w:p>
    <w:p w14:paraId="25EFFEA1">
      <w:pPr>
        <w:pStyle w:val="7"/>
        <w:keepNext w:val="0"/>
        <w:keepLines w:val="0"/>
        <w:widowControl/>
        <w:suppressLineNumbers w:val="0"/>
        <w:spacing w:before="0" w:beforeAutospacing="0" w:after="0" w:afterAutospacing="0"/>
        <w:ind w:left="540" w:right="0"/>
        <w:rPr>
          <w:sz w:val="22"/>
          <w:szCs w:val="22"/>
        </w:rPr>
      </w:pPr>
      <w:r>
        <w:rPr>
          <w:rFonts w:hint="default" w:ascii="Calibri" w:hAnsi="Calibri" w:cs="Calibri"/>
          <w:sz w:val="22"/>
          <w:szCs w:val="22"/>
          <w:lang w:eastAsia="zh-CN"/>
        </w:rPr>
        <w:t>| **</w:t>
      </w:r>
      <w:r>
        <w:rPr>
          <w:rFonts w:hint="eastAsia" w:ascii="微软雅黑" w:hAnsi="微软雅黑" w:eastAsia="微软雅黑" w:cs="微软雅黑"/>
          <w:sz w:val="22"/>
          <w:szCs w:val="22"/>
          <w:lang w:eastAsia="zh-CN"/>
        </w:rPr>
        <w:t>测试集</w:t>
      </w:r>
      <w:r>
        <w:rPr>
          <w:rFonts w:hint="default" w:ascii="Calibri" w:hAnsi="Calibri" w:cs="Calibri"/>
          <w:sz w:val="22"/>
          <w:szCs w:val="22"/>
          <w:lang w:eastAsia="zh-CN"/>
        </w:rPr>
        <w:t xml:space="preserve">**   | 2020–2022 </w:t>
      </w:r>
      <w:r>
        <w:rPr>
          <w:rFonts w:hint="eastAsia" w:ascii="微软雅黑" w:hAnsi="微软雅黑" w:eastAsia="微软雅黑" w:cs="微软雅黑"/>
          <w:sz w:val="22"/>
          <w:szCs w:val="22"/>
          <w:lang w:eastAsia="zh-CN"/>
        </w:rPr>
        <w:t>年（</w:t>
      </w:r>
      <w:r>
        <w:rPr>
          <w:rFonts w:hint="default" w:ascii="Calibri" w:hAnsi="Calibri" w:cs="Calibri"/>
          <w:sz w:val="22"/>
          <w:szCs w:val="22"/>
          <w:lang w:eastAsia="zh-CN"/>
        </w:rPr>
        <w:t xml:space="preserve">3 </w:t>
      </w:r>
      <w:r>
        <w:rPr>
          <w:rFonts w:hint="eastAsia" w:ascii="微软雅黑" w:hAnsi="微软雅黑" w:eastAsia="微软雅黑" w:cs="微软雅黑"/>
          <w:sz w:val="22"/>
          <w:szCs w:val="22"/>
          <w:lang w:eastAsia="zh-CN"/>
        </w:rPr>
        <w:t>年），来自</w:t>
      </w:r>
      <w:r>
        <w:rPr>
          <w:rFonts w:hint="default" w:ascii="Calibri" w:hAnsi="Calibri" w:cs="Calibri"/>
          <w:sz w:val="22"/>
          <w:szCs w:val="22"/>
          <w:lang w:eastAsia="zh-CN"/>
        </w:rPr>
        <w:t xml:space="preserve"> CAB </w:t>
      </w:r>
      <w:r>
        <w:rPr>
          <w:rFonts w:hint="eastAsia" w:ascii="微软雅黑" w:hAnsi="微软雅黑" w:eastAsia="微软雅黑" w:cs="微软雅黑"/>
          <w:sz w:val="22"/>
          <w:szCs w:val="22"/>
          <w:lang w:eastAsia="zh-CN"/>
        </w:rPr>
        <w:t>站点；</w:t>
      </w:r>
      <w:r>
        <w:rPr>
          <w:rFonts w:hint="default" w:ascii="Calibri" w:hAnsi="Calibri" w:cs="Calibri"/>
          <w:sz w:val="22"/>
          <w:szCs w:val="22"/>
          <w:lang w:eastAsia="zh-CN"/>
        </w:rPr>
        <w:t xml:space="preserve">TAM </w:t>
      </w:r>
      <w:r>
        <w:rPr>
          <w:rFonts w:hint="eastAsia" w:ascii="微软雅黑" w:hAnsi="微软雅黑" w:eastAsia="微软雅黑" w:cs="微软雅黑"/>
          <w:sz w:val="22"/>
          <w:szCs w:val="22"/>
          <w:lang w:eastAsia="zh-CN"/>
        </w:rPr>
        <w:t>站点因</w:t>
      </w:r>
      <w:r>
        <w:rPr>
          <w:rFonts w:hint="default" w:ascii="Calibri" w:hAnsi="Calibri" w:cs="Calibri"/>
          <w:sz w:val="22"/>
          <w:szCs w:val="22"/>
          <w:lang w:eastAsia="zh-CN"/>
        </w:rPr>
        <w:t xml:space="preserve"> 2020-2022 </w:t>
      </w:r>
      <w:r>
        <w:rPr>
          <w:rFonts w:hint="eastAsia" w:ascii="微软雅黑" w:hAnsi="微软雅黑" w:eastAsia="微软雅黑" w:cs="微软雅黑"/>
          <w:sz w:val="22"/>
          <w:szCs w:val="22"/>
          <w:lang w:eastAsia="zh-CN"/>
        </w:rPr>
        <w:t>数据缺失，使用</w:t>
      </w:r>
      <w:r>
        <w:rPr>
          <w:rFonts w:hint="default" w:ascii="Calibri" w:hAnsi="Calibri" w:cs="Calibri"/>
          <w:sz w:val="22"/>
          <w:szCs w:val="22"/>
          <w:lang w:eastAsia="zh-CN"/>
        </w:rPr>
        <w:t xml:space="preserve"> 2017–2019 </w:t>
      </w:r>
      <w:r>
        <w:rPr>
          <w:rFonts w:hint="eastAsia" w:ascii="微软雅黑" w:hAnsi="微软雅黑" w:eastAsia="微软雅黑" w:cs="微软雅黑"/>
          <w:sz w:val="22"/>
          <w:szCs w:val="22"/>
          <w:lang w:eastAsia="zh-CN"/>
        </w:rPr>
        <w:t>年</w:t>
      </w:r>
      <w:r>
        <w:rPr>
          <w:rFonts w:hint="default" w:ascii="Calibri" w:hAnsi="Calibri" w:cs="Calibri"/>
          <w:sz w:val="22"/>
          <w:szCs w:val="22"/>
          <w:lang w:eastAsia="zh-CN"/>
        </w:rPr>
        <w:t xml:space="preserve"> |</w:t>
      </w:r>
    </w:p>
    <w:p w14:paraId="32DEFA30">
      <w:pPr>
        <w:pStyle w:val="7"/>
        <w:keepNext w:val="0"/>
        <w:keepLines w:val="0"/>
        <w:widowControl/>
        <w:suppressLineNumbers w:val="0"/>
        <w:spacing w:before="0" w:beforeAutospacing="0" w:after="0" w:afterAutospacing="0"/>
        <w:ind w:right="0"/>
        <w:rPr>
          <w:rFonts w:hint="default" w:ascii="-apple-system" w:hAnsi="-apple-system" w:eastAsia="-apple-system" w:cs="-apple-system"/>
          <w:sz w:val="30"/>
          <w:szCs w:val="30"/>
        </w:rPr>
      </w:pPr>
      <w:r>
        <w:rPr>
          <w:rFonts w:hint="default" w:ascii="-apple-system" w:hAnsi="-apple-system" w:eastAsia="-apple-system" w:cs="-apple-system"/>
          <w:sz w:val="30"/>
          <w:szCs w:val="30"/>
          <w:shd w:val="clear" w:fill="FFFFFF"/>
          <w:lang w:eastAsia="zh-CN"/>
        </w:rPr>
        <w:t>数据集特征（双模态）</w:t>
      </w:r>
    </w:p>
    <w:p w14:paraId="608B9FDE">
      <w:pPr>
        <w:pStyle w:val="7"/>
        <w:keepNext w:val="0"/>
        <w:keepLines w:val="0"/>
        <w:widowControl/>
        <w:suppressLineNumbers w:val="0"/>
        <w:spacing w:before="360" w:beforeAutospacing="0" w:after="240" w:afterAutospacing="0" w:line="420" w:lineRule="atLeast"/>
        <w:rPr>
          <w:rFonts w:hint="default" w:ascii="-apple-system" w:hAnsi="-apple-system" w:eastAsia="-apple-system" w:cs="-apple-system"/>
          <w:sz w:val="27"/>
          <w:szCs w:val="27"/>
        </w:rPr>
      </w:pPr>
      <w:r>
        <w:rPr>
          <w:rFonts w:hint="default" w:ascii="-apple-system" w:hAnsi="-apple-system" w:eastAsia="-apple-system" w:cs="-apple-system"/>
          <w:sz w:val="27"/>
          <w:szCs w:val="27"/>
          <w:shd w:val="clear" w:fill="FFFFFF"/>
          <w:lang w:eastAsia="zh-CN"/>
        </w:rPr>
        <w:t>1. 时间序列特征（Time Series）</w:t>
      </w:r>
    </w:p>
    <w:p w14:paraId="54668DEB">
      <w:pPr>
        <w:pStyle w:val="7"/>
        <w:keepNext w:val="0"/>
        <w:keepLines w:val="0"/>
        <w:widowControl/>
        <w:suppressLineNumbers w:val="0"/>
        <w:spacing w:before="0" w:beforeAutospacing="0" w:after="240" w:afterAutospacing="0" w:line="380" w:lineRule="atLeast"/>
        <w:rPr>
          <w:sz w:val="24"/>
          <w:szCs w:val="24"/>
        </w:rPr>
      </w:pPr>
      <w:r>
        <w:rPr>
          <w:rFonts w:hint="default" w:ascii="-apple-system" w:hAnsi="-apple-system" w:eastAsia="-apple-system" w:cs="-apple-system"/>
          <w:sz w:val="24"/>
          <w:szCs w:val="24"/>
          <w:lang w:eastAsia="zh-CN"/>
        </w:rPr>
        <w:t xml:space="preserve">来自 </w:t>
      </w:r>
      <w:r>
        <w:rPr>
          <w:rFonts w:hint="default" w:ascii="Calibri" w:hAnsi="Calibri" w:cs="Calibri"/>
          <w:sz w:val="24"/>
          <w:szCs w:val="24"/>
          <w:lang w:eastAsia="zh-CN"/>
        </w:rPr>
        <w:t>BSRN（Baseline Surface Radiation Network）</w:t>
      </w:r>
      <w:r>
        <w:rPr>
          <w:rFonts w:hint="default" w:ascii="-apple-system" w:hAnsi="-apple-system" w:eastAsia="-apple-system" w:cs="-apple-system"/>
          <w:sz w:val="24"/>
          <w:szCs w:val="24"/>
          <w:lang w:eastAsia="zh-CN"/>
        </w:rPr>
        <w:t xml:space="preserve"> 六个地面辐射站，30 分钟分辨率：</w:t>
      </w:r>
    </w:p>
    <w:p w14:paraId="0C18BCBC">
      <w:pPr>
        <w:pStyle w:val="7"/>
        <w:keepNext w:val="0"/>
        <w:keepLines w:val="0"/>
        <w:widowControl/>
        <w:suppressLineNumbers w:val="0"/>
        <w:spacing w:before="0" w:beforeAutospacing="0" w:after="0" w:afterAutospacing="0"/>
        <w:ind w:left="540" w:right="0"/>
        <w:rPr>
          <w:rFonts w:hint="default" w:ascii="-apple-system" w:hAnsi="-apple-system" w:eastAsia="-apple-system" w:cs="-apple-system"/>
          <w:sz w:val="21"/>
          <w:szCs w:val="21"/>
        </w:rPr>
      </w:pPr>
      <w:r>
        <w:rPr>
          <w:rFonts w:hint="default" w:ascii="-apple-system" w:hAnsi="-apple-system" w:eastAsia="-apple-system" w:cs="-apple-system"/>
          <w:sz w:val="21"/>
          <w:szCs w:val="21"/>
          <w:lang w:eastAsia="zh-CN"/>
        </w:rPr>
        <w:t>表格</w:t>
      </w:r>
    </w:p>
    <w:tbl>
      <w:tblPr>
        <w:tblStyle w:val="8"/>
        <w:tblW w:w="0" w:type="auto"/>
        <w:tblInd w:w="480" w:type="dxa"/>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3496"/>
        <w:gridCol w:w="3571"/>
      </w:tblGrid>
      <w:tr w14:paraId="6151612D">
        <w:tblPrEx>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shd w:val="clear" w:color="auto" w:fill="auto"/>
          <w:tblCellMar>
            <w:top w:w="0" w:type="dxa"/>
            <w:left w:w="0" w:type="dxa"/>
            <w:bottom w:w="0" w:type="dxa"/>
            <w:right w:w="0" w:type="dxa"/>
          </w:tblCellMar>
        </w:tblPrEx>
        <w:tc>
          <w:tcPr>
            <w:tcW w:w="3468"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63F46849">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特征</w:t>
            </w:r>
          </w:p>
        </w:tc>
        <w:tc>
          <w:tcPr>
            <w:tcW w:w="3471"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2FD333EE">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说明</w:t>
            </w:r>
          </w:p>
        </w:tc>
      </w:tr>
      <w:tr w14:paraId="05237FEA">
        <w:tblPrEx>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shd w:val="clear" w:color="auto" w:fill="auto"/>
          <w:tblCellMar>
            <w:top w:w="0" w:type="dxa"/>
            <w:left w:w="0" w:type="dxa"/>
            <w:bottom w:w="0" w:type="dxa"/>
            <w:right w:w="0" w:type="dxa"/>
          </w:tblCellMar>
        </w:tblPrEx>
        <w:tc>
          <w:tcPr>
            <w:tcW w:w="3468"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1A3025C9">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GHI（Global Horizontal Irradiance）</w:t>
            </w:r>
          </w:p>
        </w:tc>
        <w:tc>
          <w:tcPr>
            <w:tcW w:w="3471"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38C868CA">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全球水平辐照度 — 目标变量</w:t>
            </w:r>
          </w:p>
        </w:tc>
      </w:tr>
      <w:tr w14:paraId="368805BA">
        <w:tblPrEx>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tblCellMar>
            <w:top w:w="0" w:type="dxa"/>
            <w:left w:w="0" w:type="dxa"/>
            <w:bottom w:w="0" w:type="dxa"/>
            <w:right w:w="0" w:type="dxa"/>
          </w:tblCellMar>
        </w:tblPrEx>
        <w:tc>
          <w:tcPr>
            <w:tcW w:w="3468"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018317D6">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DNI（Direct Normal Irradiance）</w:t>
            </w:r>
          </w:p>
        </w:tc>
        <w:tc>
          <w:tcPr>
            <w:tcW w:w="3471"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41CA360F">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直接法向辐照度</w:t>
            </w:r>
          </w:p>
        </w:tc>
      </w:tr>
      <w:tr w14:paraId="1CFDE333">
        <w:tblPrEx>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tblCellMar>
            <w:top w:w="0" w:type="dxa"/>
            <w:left w:w="0" w:type="dxa"/>
            <w:bottom w:w="0" w:type="dxa"/>
            <w:right w:w="0" w:type="dxa"/>
          </w:tblCellMar>
        </w:tblPrEx>
        <w:tc>
          <w:tcPr>
            <w:tcW w:w="3496"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1584A20E">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DHI（Diffuse Horizontal Irradiance）</w:t>
            </w:r>
          </w:p>
        </w:tc>
        <w:tc>
          <w:tcPr>
            <w:tcW w:w="3443"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17D8CC89">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散射水平辐照度</w:t>
            </w:r>
          </w:p>
        </w:tc>
      </w:tr>
      <w:tr w14:paraId="2E261857">
        <w:tblPrEx>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tblCellMar>
            <w:top w:w="0" w:type="dxa"/>
            <w:left w:w="0" w:type="dxa"/>
            <w:bottom w:w="0" w:type="dxa"/>
            <w:right w:w="0" w:type="dxa"/>
          </w:tblCellMar>
        </w:tblPrEx>
        <w:tc>
          <w:tcPr>
            <w:tcW w:w="3468"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7314832E">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Pressure</w:t>
            </w:r>
          </w:p>
        </w:tc>
        <w:tc>
          <w:tcPr>
            <w:tcW w:w="3471"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2FA45E25">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站点气压</w:t>
            </w:r>
          </w:p>
        </w:tc>
      </w:tr>
      <w:tr w14:paraId="16F8791B">
        <w:tblPrEx>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tblCellMar>
            <w:top w:w="0" w:type="dxa"/>
            <w:left w:w="0" w:type="dxa"/>
            <w:bottom w:w="0" w:type="dxa"/>
            <w:right w:w="0" w:type="dxa"/>
          </w:tblCellMar>
        </w:tblPrEx>
        <w:tc>
          <w:tcPr>
            <w:tcW w:w="3468"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0AC38159">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Clear Sky Components</w:t>
            </w:r>
          </w:p>
        </w:tc>
        <w:tc>
          <w:tcPr>
            <w:tcW w:w="3571"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5D09BE41">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晴空分量（通过 Ineichen 模型计算）</w:t>
            </w:r>
          </w:p>
        </w:tc>
      </w:tr>
      <w:tr w14:paraId="7F7AE4A7">
        <w:tblPrEx>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tblCellMar>
            <w:top w:w="0" w:type="dxa"/>
            <w:left w:w="0" w:type="dxa"/>
            <w:bottom w:w="0" w:type="dxa"/>
            <w:right w:w="0" w:type="dxa"/>
          </w:tblCellMar>
        </w:tblPrEx>
        <w:tc>
          <w:tcPr>
            <w:tcW w:w="3468"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3BAE9F43">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Zenith Angle</w:t>
            </w:r>
          </w:p>
        </w:tc>
        <w:tc>
          <w:tcPr>
            <w:tcW w:w="3471"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399F3400">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太阳天顶角（通过 pvlib 计算）</w:t>
            </w:r>
          </w:p>
        </w:tc>
      </w:tr>
    </w:tbl>
    <w:p w14:paraId="750676DD">
      <w:pPr>
        <w:pStyle w:val="7"/>
        <w:keepNext w:val="0"/>
        <w:keepLines w:val="0"/>
        <w:widowControl/>
        <w:suppressLineNumbers w:val="0"/>
        <w:spacing w:before="0" w:beforeAutospacing="0" w:after="0" w:afterAutospacing="0" w:line="380" w:lineRule="atLeast"/>
        <w:ind w:right="0"/>
        <w:rPr>
          <w:sz w:val="24"/>
          <w:szCs w:val="24"/>
        </w:rPr>
      </w:pPr>
      <w:r>
        <w:rPr>
          <w:rFonts w:hint="default" w:ascii="Calibri" w:hAnsi="Calibri" w:cs="Calibri"/>
          <w:sz w:val="24"/>
          <w:szCs w:val="24"/>
          <w:shd w:val="clear" w:fill="FFFFFF"/>
          <w:lang w:eastAsia="zh-CN"/>
        </w:rPr>
        <w:t>GHI 计算公式：GHI = DNI × cos(z) + DHI，其中 z 为太阳天顶角。</w:t>
      </w:r>
    </w:p>
    <w:p w14:paraId="15CDF8F9">
      <w:pPr>
        <w:pStyle w:val="7"/>
        <w:keepNext w:val="0"/>
        <w:keepLines w:val="0"/>
        <w:widowControl/>
        <w:suppressLineNumbers w:val="0"/>
        <w:spacing w:before="0" w:beforeAutospacing="0" w:after="240" w:afterAutospacing="0" w:line="380" w:lineRule="atLeast"/>
        <w:rPr>
          <w:sz w:val="24"/>
          <w:szCs w:val="24"/>
        </w:rPr>
      </w:pPr>
      <w:r>
        <w:rPr>
          <w:rFonts w:hint="default" w:ascii="Calibri" w:hAnsi="Calibri" w:cs="Calibri"/>
          <w:sz w:val="24"/>
          <w:szCs w:val="24"/>
          <w:lang w:eastAsia="zh-CN"/>
        </w:rPr>
        <w:t>六个站点位置</w:t>
      </w:r>
      <w:r>
        <w:rPr>
          <w:rFonts w:hint="default" w:ascii="-apple-system" w:hAnsi="-apple-system" w:eastAsia="-apple-system" w:cs="-apple-system"/>
          <w:sz w:val="24"/>
          <w:szCs w:val="24"/>
          <w:lang w:eastAsia="zh-CN"/>
        </w:rPr>
        <w:t>：</w:t>
      </w:r>
    </w:p>
    <w:p w14:paraId="3DCCD7A6">
      <w:pPr>
        <w:pStyle w:val="7"/>
        <w:keepNext w:val="0"/>
        <w:keepLines w:val="0"/>
        <w:widowControl/>
        <w:suppressLineNumbers w:val="0"/>
        <w:spacing w:before="0" w:beforeAutospacing="0" w:after="0" w:afterAutospacing="0"/>
        <w:ind w:right="0"/>
        <w:rPr>
          <w:rFonts w:hint="default" w:ascii="-apple-system" w:hAnsi="-apple-system" w:eastAsia="-apple-system" w:cs="-apple-system"/>
          <w:sz w:val="21"/>
          <w:szCs w:val="21"/>
        </w:rPr>
      </w:pPr>
      <w:r>
        <w:rPr>
          <w:rFonts w:hint="default" w:ascii="-apple-system" w:hAnsi="-apple-system" w:eastAsia="-apple-system" w:cs="-apple-system"/>
          <w:sz w:val="21"/>
          <w:szCs w:val="21"/>
          <w:lang w:eastAsia="zh-CN"/>
        </w:rPr>
        <w:t>表格</w:t>
      </w:r>
    </w:p>
    <w:tbl>
      <w:tblPr>
        <w:tblStyle w:val="8"/>
        <w:tblW w:w="0" w:type="auto"/>
        <w:tblInd w:w="480" w:type="dxa"/>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961"/>
        <w:gridCol w:w="2207"/>
        <w:gridCol w:w="1667"/>
      </w:tblGrid>
      <w:tr w14:paraId="1274D52D">
        <w:tblPrEx>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shd w:val="clear" w:color="auto" w:fill="auto"/>
          <w:tblCellMar>
            <w:top w:w="0" w:type="dxa"/>
            <w:left w:w="0" w:type="dxa"/>
            <w:bottom w:w="0" w:type="dxa"/>
            <w:right w:w="0" w:type="dxa"/>
          </w:tblCellMar>
        </w:tblPrEx>
        <w:tc>
          <w:tcPr>
            <w:tcW w:w="961"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54C6D9BD">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站点</w:t>
            </w:r>
          </w:p>
        </w:tc>
        <w:tc>
          <w:tcPr>
            <w:tcW w:w="2179"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4829BA39">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地理位置</w:t>
            </w:r>
          </w:p>
        </w:tc>
        <w:tc>
          <w:tcPr>
            <w:tcW w:w="1476"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04237726">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特点</w:t>
            </w:r>
          </w:p>
        </w:tc>
      </w:tr>
      <w:tr w14:paraId="2348A4AE">
        <w:tblPrEx>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shd w:val="clear" w:color="auto" w:fill="auto"/>
          <w:tblCellMar>
            <w:top w:w="0" w:type="dxa"/>
            <w:left w:w="0" w:type="dxa"/>
            <w:bottom w:w="0" w:type="dxa"/>
            <w:right w:w="0" w:type="dxa"/>
          </w:tblCellMar>
        </w:tblPrEx>
        <w:tc>
          <w:tcPr>
            <w:tcW w:w="961"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64A7E864">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IZA</w:t>
            </w:r>
          </w:p>
        </w:tc>
        <w:tc>
          <w:tcPr>
            <w:tcW w:w="2179"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1354D1BC">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加那利群岛</w:t>
            </w:r>
          </w:p>
        </w:tc>
        <w:tc>
          <w:tcPr>
            <w:tcW w:w="1517"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7A057A30">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沙漠/晴朗</w:t>
            </w:r>
          </w:p>
        </w:tc>
      </w:tr>
      <w:tr w14:paraId="25D73367">
        <w:tblPrEx>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tblCellMar>
            <w:top w:w="0" w:type="dxa"/>
            <w:left w:w="0" w:type="dxa"/>
            <w:bottom w:w="0" w:type="dxa"/>
            <w:right w:w="0" w:type="dxa"/>
          </w:tblCellMar>
        </w:tblPrEx>
        <w:tc>
          <w:tcPr>
            <w:tcW w:w="961"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0F4AC804">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CNR</w:t>
            </w:r>
          </w:p>
        </w:tc>
        <w:tc>
          <w:tcPr>
            <w:tcW w:w="2179"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01C15710">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意大利</w:t>
            </w:r>
          </w:p>
        </w:tc>
        <w:tc>
          <w:tcPr>
            <w:tcW w:w="1517"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0B8435CF">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地中海气候</w:t>
            </w:r>
          </w:p>
        </w:tc>
      </w:tr>
      <w:tr w14:paraId="42836C46">
        <w:tblPrEx>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shd w:val="clear" w:color="auto" w:fill="auto"/>
          <w:tblCellMar>
            <w:top w:w="0" w:type="dxa"/>
            <w:left w:w="0" w:type="dxa"/>
            <w:bottom w:w="0" w:type="dxa"/>
            <w:right w:w="0" w:type="dxa"/>
          </w:tblCellMar>
        </w:tblPrEx>
        <w:tc>
          <w:tcPr>
            <w:tcW w:w="961"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1201F391">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PAL</w:t>
            </w:r>
          </w:p>
        </w:tc>
        <w:tc>
          <w:tcPr>
            <w:tcW w:w="2179"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4B12C630">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芬兰</w:t>
            </w:r>
          </w:p>
        </w:tc>
        <w:tc>
          <w:tcPr>
            <w:tcW w:w="1476"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005302C2">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高纬度</w:t>
            </w:r>
          </w:p>
        </w:tc>
      </w:tr>
      <w:tr w14:paraId="6B298E18">
        <w:tblPrEx>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tblCellMar>
            <w:top w:w="0" w:type="dxa"/>
            <w:left w:w="0" w:type="dxa"/>
            <w:bottom w:w="0" w:type="dxa"/>
            <w:right w:w="0" w:type="dxa"/>
          </w:tblCellMar>
        </w:tblPrEx>
        <w:tc>
          <w:tcPr>
            <w:tcW w:w="961"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544B6194">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PAY</w:t>
            </w:r>
          </w:p>
        </w:tc>
        <w:tc>
          <w:tcPr>
            <w:tcW w:w="2179"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5EA1297B">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瑞士</w:t>
            </w:r>
          </w:p>
        </w:tc>
        <w:tc>
          <w:tcPr>
            <w:tcW w:w="1476"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438070CC">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验证站</w:t>
            </w:r>
          </w:p>
        </w:tc>
      </w:tr>
      <w:tr w14:paraId="659C4DD9">
        <w:tblPrEx>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tblCellMar>
            <w:top w:w="0" w:type="dxa"/>
            <w:left w:w="0" w:type="dxa"/>
            <w:bottom w:w="0" w:type="dxa"/>
            <w:right w:w="0" w:type="dxa"/>
          </w:tblCellMar>
        </w:tblPrEx>
        <w:tc>
          <w:tcPr>
            <w:tcW w:w="961"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53F2D369">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TAM</w:t>
            </w:r>
          </w:p>
        </w:tc>
        <w:tc>
          <w:tcPr>
            <w:tcW w:w="2207"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27A2EC3B">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阿尔及利亚（沙漠）</w:t>
            </w:r>
          </w:p>
        </w:tc>
        <w:tc>
          <w:tcPr>
            <w:tcW w:w="1666"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65677EBE">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测试站（OOD）</w:t>
            </w:r>
          </w:p>
        </w:tc>
      </w:tr>
      <w:tr w14:paraId="5DB25E18">
        <w:tblPrEx>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tblCellMar>
            <w:top w:w="0" w:type="dxa"/>
            <w:left w:w="0" w:type="dxa"/>
            <w:bottom w:w="0" w:type="dxa"/>
            <w:right w:w="0" w:type="dxa"/>
          </w:tblCellMar>
        </w:tblPrEx>
        <w:tc>
          <w:tcPr>
            <w:tcW w:w="961"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17303C3C">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CAB</w:t>
            </w:r>
          </w:p>
        </w:tc>
        <w:tc>
          <w:tcPr>
            <w:tcW w:w="2179"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4FAE0531">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西班牙</w:t>
            </w:r>
          </w:p>
        </w:tc>
        <w:tc>
          <w:tcPr>
            <w:tcW w:w="1667"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7DB7FC0A">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测试站（多云）</w:t>
            </w:r>
          </w:p>
        </w:tc>
      </w:tr>
    </w:tbl>
    <w:p w14:paraId="104895E2">
      <w:pPr>
        <w:pStyle w:val="7"/>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eastAsia="zh-CN"/>
        </w:rPr>
        <w:t> </w:t>
      </w:r>
    </w:p>
    <w:p w14:paraId="5F68DBB2">
      <w:pPr>
        <w:pStyle w:val="7"/>
        <w:keepNext w:val="0"/>
        <w:keepLines w:val="0"/>
        <w:widowControl/>
        <w:suppressLineNumbers w:val="0"/>
        <w:spacing w:before="360" w:beforeAutospacing="0" w:after="240" w:afterAutospacing="0" w:line="420" w:lineRule="atLeast"/>
        <w:rPr>
          <w:rFonts w:hint="default" w:ascii="-apple-system" w:hAnsi="-apple-system" w:eastAsia="-apple-system" w:cs="-apple-system"/>
          <w:sz w:val="27"/>
          <w:szCs w:val="27"/>
        </w:rPr>
      </w:pPr>
      <w:r>
        <w:rPr>
          <w:rFonts w:hint="default" w:ascii="-apple-system" w:hAnsi="-apple-system" w:eastAsia="-apple-system" w:cs="-apple-system"/>
          <w:sz w:val="27"/>
          <w:szCs w:val="27"/>
          <w:shd w:val="clear" w:fill="FFFFFF"/>
          <w:lang w:eastAsia="zh-CN"/>
        </w:rPr>
        <w:t>2. 卫星图像特征（Satellite Images）</w:t>
      </w:r>
    </w:p>
    <w:p w14:paraId="32ADB04D">
      <w:pPr>
        <w:pStyle w:val="7"/>
        <w:keepNext w:val="0"/>
        <w:keepLines w:val="0"/>
        <w:widowControl/>
        <w:suppressLineNumbers w:val="0"/>
        <w:spacing w:before="0" w:beforeAutospacing="0" w:after="240" w:afterAutospacing="0" w:line="380" w:lineRule="atLeast"/>
        <w:rPr>
          <w:sz w:val="24"/>
          <w:szCs w:val="24"/>
        </w:rPr>
      </w:pPr>
      <w:r>
        <w:rPr>
          <w:rFonts w:hint="default" w:ascii="-apple-system" w:hAnsi="-apple-system" w:eastAsia="-apple-system" w:cs="-apple-system"/>
          <w:sz w:val="24"/>
          <w:szCs w:val="24"/>
          <w:lang w:eastAsia="zh-CN"/>
        </w:rPr>
        <w:t xml:space="preserve">来自 </w:t>
      </w:r>
      <w:r>
        <w:rPr>
          <w:rFonts w:hint="default" w:ascii="Calibri" w:hAnsi="Calibri" w:cs="Calibri"/>
          <w:sz w:val="24"/>
          <w:szCs w:val="24"/>
          <w:lang w:eastAsia="zh-CN"/>
        </w:rPr>
        <w:t>EUMETSAT Rapid Scan Service (RSS)</w:t>
      </w:r>
      <w:r>
        <w:rPr>
          <w:rFonts w:hint="default" w:ascii="-apple-system" w:hAnsi="-apple-system" w:eastAsia="-apple-system" w:cs="-apple-system"/>
          <w:sz w:val="24"/>
          <w:szCs w:val="24"/>
          <w:lang w:eastAsia="zh-CN"/>
        </w:rPr>
        <w:t>，5 分钟原始分辨率，对齐后为 30 分钟：</w:t>
      </w:r>
    </w:p>
    <w:p w14:paraId="6CAD06C1">
      <w:pPr>
        <w:pStyle w:val="7"/>
        <w:keepNext w:val="0"/>
        <w:keepLines w:val="0"/>
        <w:widowControl/>
        <w:suppressLineNumbers w:val="0"/>
        <w:spacing w:before="0" w:beforeAutospacing="0" w:after="0" w:afterAutospacing="0"/>
        <w:ind w:left="540" w:right="0"/>
        <w:rPr>
          <w:rFonts w:hint="default" w:ascii="-apple-system" w:hAnsi="-apple-system" w:eastAsia="-apple-system" w:cs="-apple-system"/>
          <w:sz w:val="21"/>
          <w:szCs w:val="21"/>
        </w:rPr>
      </w:pPr>
      <w:r>
        <w:rPr>
          <w:rFonts w:hint="default" w:ascii="-apple-system" w:hAnsi="-apple-system" w:eastAsia="-apple-system" w:cs="-apple-system"/>
          <w:sz w:val="21"/>
          <w:szCs w:val="21"/>
          <w:lang w:eastAsia="zh-CN"/>
        </w:rPr>
        <w:t>表格</w:t>
      </w:r>
    </w:p>
    <w:tbl>
      <w:tblPr>
        <w:tblStyle w:val="8"/>
        <w:tblW w:w="0" w:type="auto"/>
        <w:tblInd w:w="480" w:type="dxa"/>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627"/>
        <w:gridCol w:w="3345"/>
      </w:tblGrid>
      <w:tr w14:paraId="022901A0">
        <w:tblPrEx>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shd w:val="clear" w:color="auto" w:fill="auto"/>
          <w:tblCellMar>
            <w:top w:w="0" w:type="dxa"/>
            <w:left w:w="0" w:type="dxa"/>
            <w:bottom w:w="0" w:type="dxa"/>
            <w:right w:w="0" w:type="dxa"/>
          </w:tblCellMar>
        </w:tblPrEx>
        <w:tc>
          <w:tcPr>
            <w:tcW w:w="1599"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7757BA34">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特征</w:t>
            </w:r>
          </w:p>
        </w:tc>
        <w:tc>
          <w:tcPr>
            <w:tcW w:w="3268"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626BE3AE">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说明</w:t>
            </w:r>
          </w:p>
        </w:tc>
      </w:tr>
      <w:tr w14:paraId="347F3928">
        <w:tblPrEx>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tblCellMar>
            <w:top w:w="0" w:type="dxa"/>
            <w:left w:w="0" w:type="dxa"/>
            <w:bottom w:w="0" w:type="dxa"/>
            <w:right w:w="0" w:type="dxa"/>
          </w:tblCellMar>
        </w:tblPrEx>
        <w:tc>
          <w:tcPr>
            <w:tcW w:w="1627"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24555F04">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11 个光谱通道</w:t>
            </w:r>
          </w:p>
        </w:tc>
        <w:tc>
          <w:tcPr>
            <w:tcW w:w="3340"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699DBF30">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非 HRV（非高分辨率可见光）通道</w:t>
            </w:r>
          </w:p>
        </w:tc>
      </w:tr>
      <w:tr w14:paraId="466B5B00">
        <w:tblPrEx>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tblCellMar>
            <w:top w:w="0" w:type="dxa"/>
            <w:left w:w="0" w:type="dxa"/>
            <w:bottom w:w="0" w:type="dxa"/>
            <w:right w:w="0" w:type="dxa"/>
          </w:tblCellMar>
        </w:tblPrEx>
        <w:tc>
          <w:tcPr>
            <w:tcW w:w="1599"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0D360FEA">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空间分辨率</w:t>
            </w:r>
          </w:p>
        </w:tc>
        <w:tc>
          <w:tcPr>
            <w:tcW w:w="3268"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7AD62859">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6–9 km</w:t>
            </w:r>
          </w:p>
        </w:tc>
      </w:tr>
      <w:tr w14:paraId="40961EE0">
        <w:tblPrEx>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tblCellMar>
            <w:top w:w="0" w:type="dxa"/>
            <w:left w:w="0" w:type="dxa"/>
            <w:bottom w:w="0" w:type="dxa"/>
            <w:right w:w="0" w:type="dxa"/>
          </w:tblCellMar>
        </w:tblPrEx>
        <w:tc>
          <w:tcPr>
            <w:tcW w:w="1599"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1047749A">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覆盖范围</w:t>
            </w:r>
          </w:p>
        </w:tc>
        <w:tc>
          <w:tcPr>
            <w:tcW w:w="3268"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52294C85">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地球上部三分之一（重点欧洲）</w:t>
            </w:r>
          </w:p>
        </w:tc>
      </w:tr>
      <w:tr w14:paraId="64DBA9B8">
        <w:tblPrEx>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tblCellMar>
            <w:top w:w="0" w:type="dxa"/>
            <w:left w:w="0" w:type="dxa"/>
            <w:bottom w:w="0" w:type="dxa"/>
            <w:right w:w="0" w:type="dxa"/>
          </w:tblCellMar>
        </w:tblPrEx>
        <w:tc>
          <w:tcPr>
            <w:tcW w:w="1599"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0AD2259F">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坐标系</w:t>
            </w:r>
          </w:p>
        </w:tc>
        <w:tc>
          <w:tcPr>
            <w:tcW w:w="3268"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571D0A06">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WGS 84（重新投影）</w:t>
            </w:r>
          </w:p>
        </w:tc>
      </w:tr>
      <w:tr w14:paraId="355B90A7">
        <w:tblPrEx>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tblCellMar>
            <w:top w:w="0" w:type="dxa"/>
            <w:left w:w="0" w:type="dxa"/>
            <w:bottom w:w="0" w:type="dxa"/>
            <w:right w:w="0" w:type="dxa"/>
          </w:tblCellMar>
        </w:tblPrEx>
        <w:tc>
          <w:tcPr>
            <w:tcW w:w="1599"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6FFB86A1">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图像尺寸</w:t>
            </w:r>
          </w:p>
        </w:tc>
        <w:tc>
          <w:tcPr>
            <w:tcW w:w="3345"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228EEAB5">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512² → 下采样至 64²（计算效率）</w:t>
            </w:r>
          </w:p>
        </w:tc>
      </w:tr>
    </w:tbl>
    <w:p w14:paraId="1412FDB7">
      <w:pPr>
        <w:pStyle w:val="7"/>
        <w:keepNext w:val="0"/>
        <w:keepLines w:val="0"/>
        <w:widowControl/>
        <w:suppressLineNumbers w:val="0"/>
        <w:spacing w:before="0" w:beforeAutospacing="0" w:after="240" w:afterAutospacing="0" w:line="380" w:lineRule="atLeast"/>
        <w:ind w:left="540"/>
        <w:rPr>
          <w:sz w:val="24"/>
          <w:szCs w:val="24"/>
        </w:rPr>
      </w:pPr>
      <w:r>
        <w:rPr>
          <w:rFonts w:hint="default" w:ascii="Calibri" w:hAnsi="Calibri" w:cs="Calibri"/>
          <w:sz w:val="24"/>
          <w:szCs w:val="24"/>
          <w:lang w:eastAsia="zh-CN"/>
        </w:rPr>
        <w:t>关键通道示例</w:t>
      </w:r>
      <w:r>
        <w:rPr>
          <w:rFonts w:hint="default" w:ascii="-apple-system" w:hAnsi="-apple-system" w:eastAsia="-apple-system" w:cs="-apple-system"/>
          <w:sz w:val="24"/>
          <w:szCs w:val="24"/>
          <w:lang w:eastAsia="zh-CN"/>
        </w:rPr>
        <w:t>：</w:t>
      </w:r>
    </w:p>
    <w:p w14:paraId="6402C242">
      <w:pPr>
        <w:keepNext w:val="0"/>
        <w:keepLines w:val="0"/>
        <w:widowControl/>
        <w:numPr>
          <w:ilvl w:val="0"/>
          <w:numId w:val="12"/>
        </w:numPr>
        <w:suppressLineNumbers w:val="0"/>
        <w:spacing w:before="0" w:beforeAutospacing="0" w:after="0" w:afterAutospacing="0" w:line="380" w:lineRule="atLeast"/>
        <w:ind w:left="720" w:hanging="360"/>
        <w:textAlignment w:val="center"/>
      </w:pPr>
      <w:r>
        <w:rPr>
          <w:rFonts w:hint="default" w:ascii="Calibri" w:hAnsi="Calibri" w:cs="Calibri"/>
          <w:sz w:val="24"/>
          <w:szCs w:val="24"/>
          <w:shd w:val="clear" w:fill="FFFFFF"/>
          <w:lang w:eastAsia="zh-CN"/>
        </w:rPr>
        <w:t>IR_108：红外通道（10.8 μm）</w:t>
      </w:r>
    </w:p>
    <w:p w14:paraId="0127B648">
      <w:pPr>
        <w:keepNext w:val="0"/>
        <w:keepLines w:val="0"/>
        <w:widowControl/>
        <w:numPr>
          <w:ilvl w:val="0"/>
          <w:numId w:val="12"/>
        </w:numPr>
        <w:suppressLineNumbers w:val="0"/>
        <w:spacing w:before="0" w:beforeAutospacing="0" w:after="0" w:afterAutospacing="0" w:line="380" w:lineRule="atLeast"/>
        <w:ind w:left="720" w:hanging="360"/>
        <w:textAlignment w:val="center"/>
      </w:pPr>
      <w:r>
        <w:rPr>
          <w:rFonts w:hint="default" w:ascii="Calibri" w:hAnsi="Calibri" w:cs="Calibri"/>
          <w:sz w:val="24"/>
          <w:szCs w:val="24"/>
          <w:shd w:val="clear" w:fill="FFFFFF"/>
          <w:lang w:eastAsia="zh-CN"/>
        </w:rPr>
        <w:t>VIS_008：可见光通道（0.8 μm）</w:t>
      </w:r>
    </w:p>
    <w:p w14:paraId="48F820AD">
      <w:pPr>
        <w:keepNext w:val="0"/>
        <w:keepLines w:val="0"/>
        <w:widowControl/>
        <w:numPr>
          <w:ilvl w:val="0"/>
          <w:numId w:val="12"/>
        </w:numPr>
        <w:suppressLineNumbers w:val="0"/>
        <w:spacing w:before="0" w:beforeAutospacing="0" w:after="0" w:afterAutospacing="0" w:line="380" w:lineRule="atLeast"/>
        <w:ind w:left="720" w:hanging="360"/>
        <w:textAlignment w:val="center"/>
      </w:pPr>
      <w:r>
        <w:rPr>
          <w:rFonts w:hint="default" w:ascii="Calibri" w:hAnsi="Calibri" w:cs="Calibri"/>
          <w:sz w:val="24"/>
          <w:szCs w:val="24"/>
          <w:shd w:val="clear" w:fill="FFFFFF"/>
          <w:lang w:eastAsia="zh-CN"/>
        </w:rPr>
        <w:t>WV_073：水汽通道（7.3 μm）</w:t>
      </w:r>
    </w:p>
    <w:p w14:paraId="1A767F36">
      <w:pPr>
        <w:pStyle w:val="7"/>
        <w:keepNext w:val="0"/>
        <w:keepLines w:val="0"/>
        <w:widowControl/>
        <w:suppressLineNumbers w:val="0"/>
        <w:spacing w:before="0" w:beforeAutospacing="0" w:after="240" w:afterAutospacing="0" w:line="380" w:lineRule="atLeast"/>
        <w:rPr>
          <w:rFonts w:hint="default" w:ascii="Calibri" w:hAnsi="Calibri" w:cs="Calibri"/>
          <w:sz w:val="24"/>
          <w:szCs w:val="24"/>
          <w:lang w:eastAsia="zh-CN"/>
        </w:rPr>
      </w:pPr>
    </w:p>
    <w:p w14:paraId="58FDA0D3">
      <w:pPr>
        <w:pStyle w:val="7"/>
        <w:keepNext w:val="0"/>
        <w:keepLines w:val="0"/>
        <w:widowControl/>
        <w:suppressLineNumbers w:val="0"/>
        <w:spacing w:before="0" w:beforeAutospacing="0" w:after="240" w:afterAutospacing="0" w:line="380" w:lineRule="atLeast"/>
        <w:rPr>
          <w:b/>
          <w:bCs/>
          <w:sz w:val="24"/>
          <w:szCs w:val="24"/>
        </w:rPr>
      </w:pPr>
      <w:r>
        <w:rPr>
          <w:rFonts w:hint="default" w:ascii="Calibri" w:hAnsi="Calibri" w:cs="Calibri"/>
          <w:b/>
          <w:bCs/>
          <w:sz w:val="24"/>
          <w:szCs w:val="24"/>
          <w:lang w:eastAsia="zh-CN"/>
        </w:rPr>
        <w:t>额外衍生特征</w:t>
      </w:r>
      <w:r>
        <w:rPr>
          <w:rFonts w:hint="default" w:ascii="-apple-system" w:hAnsi="-apple-system" w:eastAsia="-apple-system" w:cs="-apple-system"/>
          <w:b/>
          <w:bCs/>
          <w:sz w:val="24"/>
          <w:szCs w:val="24"/>
          <w:lang w:eastAsia="zh-CN"/>
        </w:rPr>
        <w:t>：</w:t>
      </w:r>
    </w:p>
    <w:p w14:paraId="2C15C1AD">
      <w:pPr>
        <w:pStyle w:val="7"/>
        <w:keepNext w:val="0"/>
        <w:keepLines w:val="0"/>
        <w:widowControl/>
        <w:suppressLineNumbers w:val="0"/>
        <w:spacing w:before="0" w:beforeAutospacing="0" w:after="0" w:afterAutospacing="0"/>
        <w:ind w:left="540" w:right="0"/>
        <w:rPr>
          <w:rFonts w:hint="default" w:ascii="-apple-system" w:hAnsi="-apple-system" w:eastAsia="-apple-system" w:cs="-apple-system"/>
          <w:sz w:val="21"/>
          <w:szCs w:val="21"/>
        </w:rPr>
      </w:pPr>
      <w:r>
        <w:rPr>
          <w:rFonts w:hint="default" w:ascii="-apple-system" w:hAnsi="-apple-system" w:eastAsia="-apple-system" w:cs="-apple-system"/>
          <w:sz w:val="21"/>
          <w:szCs w:val="21"/>
          <w:lang w:eastAsia="zh-CN"/>
        </w:rPr>
        <w:t>表格</w:t>
      </w:r>
    </w:p>
    <w:tbl>
      <w:tblPr>
        <w:tblStyle w:val="8"/>
        <w:tblW w:w="0" w:type="auto"/>
        <w:tblInd w:w="480" w:type="dxa"/>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2595"/>
        <w:gridCol w:w="3677"/>
      </w:tblGrid>
      <w:tr w14:paraId="3CD2D08F">
        <w:tblPrEx>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shd w:val="clear" w:color="auto" w:fill="auto"/>
        </w:tblPrEx>
        <w:tc>
          <w:tcPr>
            <w:tcW w:w="2567"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50806D8B">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特征</w:t>
            </w:r>
          </w:p>
        </w:tc>
        <w:tc>
          <w:tcPr>
            <w:tcW w:w="3578"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1D8808A3">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说明</w:t>
            </w:r>
          </w:p>
        </w:tc>
      </w:tr>
      <w:tr w14:paraId="743E48A5">
        <w:tblPrEx>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shd w:val="clear" w:color="auto" w:fill="auto"/>
          <w:tblCellMar>
            <w:top w:w="0" w:type="dxa"/>
            <w:left w:w="0" w:type="dxa"/>
            <w:bottom w:w="0" w:type="dxa"/>
            <w:right w:w="0" w:type="dxa"/>
          </w:tblCellMar>
        </w:tblPrEx>
        <w:tc>
          <w:tcPr>
            <w:tcW w:w="2567"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4065C18B">
            <w:pPr>
              <w:pStyle w:val="7"/>
              <w:keepNext w:val="0"/>
              <w:keepLines w:val="0"/>
              <w:widowControl/>
              <w:suppressLineNumbers w:val="0"/>
              <w:spacing w:before="0" w:beforeAutospacing="0" w:after="0" w:afterAutospacing="0" w:line="320" w:lineRule="atLeast"/>
              <w:ind w:left="0" w:right="0"/>
              <w:rPr>
                <w:b/>
                <w:bCs/>
                <w:color w:val="4874CB" w:themeColor="accent1"/>
                <w:sz w:val="21"/>
                <w:szCs w:val="21"/>
                <w14:textFill>
                  <w14:solidFill>
                    <w14:schemeClr w14:val="accent1"/>
                  </w14:solidFill>
                </w14:textFill>
              </w:rPr>
            </w:pPr>
            <w:r>
              <w:rPr>
                <w:b/>
                <w:bCs/>
                <w:color w:val="4874CB" w:themeColor="accent1"/>
                <w:sz w:val="21"/>
                <w:szCs w:val="21"/>
                <w14:textFill>
                  <w14:solidFill>
                    <w14:schemeClr w14:val="accent1"/>
                  </w14:solidFill>
                </w14:textFill>
              </w:rPr>
              <w:t>Optical Flow（光流）</w:t>
            </w:r>
          </w:p>
        </w:tc>
        <w:tc>
          <w:tcPr>
            <w:tcW w:w="3677"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61BB06AB">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使用 TVL1 算法计算，表示云运动速度</w:t>
            </w:r>
          </w:p>
        </w:tc>
      </w:tr>
      <w:tr w14:paraId="605B3E6A">
        <w:tblPrEx>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shd w:val="clear" w:color="auto" w:fill="auto"/>
          <w:tblCellMar>
            <w:top w:w="0" w:type="dxa"/>
            <w:left w:w="0" w:type="dxa"/>
            <w:bottom w:w="0" w:type="dxa"/>
            <w:right w:w="0" w:type="dxa"/>
          </w:tblCellMar>
        </w:tblPrEx>
        <w:tc>
          <w:tcPr>
            <w:tcW w:w="2595"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2F364D01">
            <w:pPr>
              <w:pStyle w:val="7"/>
              <w:keepNext w:val="0"/>
              <w:keepLines w:val="0"/>
              <w:widowControl/>
              <w:suppressLineNumbers w:val="0"/>
              <w:spacing w:before="0" w:beforeAutospacing="0" w:after="0" w:afterAutospacing="0" w:line="320" w:lineRule="atLeast"/>
              <w:ind w:left="0" w:right="0"/>
              <w:rPr>
                <w:b/>
                <w:bCs/>
                <w:color w:val="4874CB" w:themeColor="accent1"/>
                <w:sz w:val="21"/>
                <w:szCs w:val="21"/>
                <w14:textFill>
                  <w14:solidFill>
                    <w14:schemeClr w14:val="accent1"/>
                  </w14:solidFill>
                </w14:textFill>
              </w:rPr>
            </w:pPr>
            <w:r>
              <w:rPr>
                <w:b/>
                <w:bCs/>
                <w:color w:val="4874CB" w:themeColor="accent1"/>
                <w:sz w:val="21"/>
                <w:szCs w:val="21"/>
                <w14:textFill>
                  <w14:solidFill>
                    <w14:schemeClr w14:val="accent1"/>
                  </w14:solidFill>
                </w14:textFill>
              </w:rPr>
              <w:t>Elevation Map（高程图）</w:t>
            </w:r>
          </w:p>
        </w:tc>
        <w:tc>
          <w:tcPr>
            <w:tcW w:w="3550"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2B010C31">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作为额外通道加入</w:t>
            </w:r>
          </w:p>
        </w:tc>
      </w:tr>
    </w:tbl>
    <w:p w14:paraId="19F4EF6F">
      <w:pPr>
        <w:pStyle w:val="7"/>
        <w:keepNext w:val="0"/>
        <w:keepLines w:val="0"/>
        <w:widowControl/>
        <w:suppressLineNumbers w:val="0"/>
        <w:spacing w:before="360" w:beforeAutospacing="0" w:after="240" w:afterAutospacing="0" w:line="480" w:lineRule="atLeast"/>
        <w:rPr>
          <w:rFonts w:hint="default" w:ascii="-apple-system" w:hAnsi="-apple-system" w:eastAsia="-apple-system" w:cs="-apple-system"/>
          <w:sz w:val="30"/>
          <w:szCs w:val="30"/>
        </w:rPr>
      </w:pPr>
      <w:r>
        <w:rPr>
          <w:rFonts w:hint="default" w:ascii="-apple-system" w:hAnsi="-apple-system" w:eastAsia="-apple-system" w:cs="-apple-system"/>
          <w:sz w:val="30"/>
          <w:szCs w:val="30"/>
          <w:shd w:val="clear" w:fill="FFFFFF"/>
          <w:lang w:eastAsia="zh-CN"/>
        </w:rPr>
        <w:t>模型输入输出结构</w:t>
      </w:r>
    </w:p>
    <w:p w14:paraId="1F5FBB34">
      <w:pPr>
        <w:pStyle w:val="7"/>
        <w:keepNext w:val="0"/>
        <w:keepLines w:val="0"/>
        <w:widowControl/>
        <w:suppressLineNumbers w:val="0"/>
        <w:spacing w:before="0" w:beforeAutospacing="0" w:after="0" w:afterAutospacing="0"/>
        <w:ind w:left="540" w:right="0"/>
        <w:rPr>
          <w:rFonts w:hint="default" w:ascii="-apple-system" w:hAnsi="-apple-system" w:eastAsia="-apple-system" w:cs="-apple-system"/>
          <w:sz w:val="21"/>
          <w:szCs w:val="21"/>
        </w:rPr>
      </w:pPr>
      <w:r>
        <w:rPr>
          <w:rFonts w:hint="default" w:ascii="-apple-system" w:hAnsi="-apple-system" w:eastAsia="-apple-system" w:cs="-apple-system"/>
          <w:sz w:val="21"/>
          <w:szCs w:val="21"/>
          <w:lang w:eastAsia="zh-CN"/>
        </w:rPr>
        <w:t>表格</w:t>
      </w:r>
    </w:p>
    <w:tbl>
      <w:tblPr>
        <w:tblStyle w:val="8"/>
        <w:tblW w:w="0" w:type="auto"/>
        <w:tblInd w:w="480" w:type="dxa"/>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2017"/>
        <w:gridCol w:w="2073"/>
        <w:gridCol w:w="2762"/>
      </w:tblGrid>
      <w:tr w14:paraId="6228AB19">
        <w:tblPrEx>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shd w:val="clear" w:color="auto" w:fill="auto"/>
          <w:tblCellMar>
            <w:top w:w="0" w:type="dxa"/>
            <w:left w:w="0" w:type="dxa"/>
            <w:bottom w:w="0" w:type="dxa"/>
            <w:right w:w="0" w:type="dxa"/>
          </w:tblCellMar>
        </w:tblPrEx>
        <w:tc>
          <w:tcPr>
            <w:tcW w:w="1989"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1839875C">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组件</w:t>
            </w:r>
          </w:p>
        </w:tc>
        <w:tc>
          <w:tcPr>
            <w:tcW w:w="2045"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5E2C755C">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维度</w:t>
            </w:r>
          </w:p>
        </w:tc>
        <w:tc>
          <w:tcPr>
            <w:tcW w:w="2572"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591E4F48">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说明</w:t>
            </w:r>
          </w:p>
        </w:tc>
      </w:tr>
      <w:tr w14:paraId="143A0303">
        <w:tblPrEx>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tblCellMar>
            <w:top w:w="0" w:type="dxa"/>
            <w:left w:w="0" w:type="dxa"/>
            <w:bottom w:w="0" w:type="dxa"/>
            <w:right w:w="0" w:type="dxa"/>
          </w:tblCellMar>
        </w:tblPrEx>
        <w:tc>
          <w:tcPr>
            <w:tcW w:w="1989"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6FB270E2">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Past Time Series</w:t>
            </w:r>
          </w:p>
        </w:tc>
        <w:tc>
          <w:tcPr>
            <w:tcW w:w="2045"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3F76BE24">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B × T × C_ts</w:t>
            </w:r>
          </w:p>
        </w:tc>
        <w:tc>
          <w:tcPr>
            <w:tcW w:w="2762"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2A9F97DD">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历史 24 小时 GHI 等时间序列</w:t>
            </w:r>
          </w:p>
        </w:tc>
      </w:tr>
      <w:tr w14:paraId="218AED5D">
        <w:tblPrEx>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tblCellMar>
            <w:top w:w="0" w:type="dxa"/>
            <w:left w:w="0" w:type="dxa"/>
            <w:bottom w:w="0" w:type="dxa"/>
            <w:right w:w="0" w:type="dxa"/>
          </w:tblCellMar>
        </w:tblPrEx>
        <w:tc>
          <w:tcPr>
            <w:tcW w:w="2017"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21DEE3AD">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Past Spatial Context</w:t>
            </w:r>
          </w:p>
        </w:tc>
        <w:tc>
          <w:tcPr>
            <w:tcW w:w="2073"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3B91A70A">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B × T × C_ctx × H × W</w:t>
            </w:r>
          </w:p>
        </w:tc>
        <w:tc>
          <w:tcPr>
            <w:tcW w:w="2617"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419A4DCF">
            <w:pPr>
              <w:pStyle w:val="7"/>
              <w:keepNext w:val="0"/>
              <w:keepLines w:val="0"/>
              <w:widowControl/>
              <w:suppressLineNumbers w:val="0"/>
              <w:spacing w:before="0" w:beforeAutospacing="0" w:after="0" w:afterAutospacing="0" w:line="320" w:lineRule="atLeast"/>
              <w:ind w:left="0" w:right="0"/>
              <w:rPr>
                <w:sz w:val="21"/>
                <w:szCs w:val="21"/>
              </w:rPr>
            </w:pPr>
            <w:r>
              <w:rPr>
                <w:sz w:val="21"/>
                <w:szCs w:val="21"/>
              </w:rPr>
              <w:t>历史 24 小时卫星图像视频</w:t>
            </w:r>
          </w:p>
        </w:tc>
      </w:tr>
      <w:tr w14:paraId="52B09D81">
        <w:tblPrEx>
          <w:tblBorders>
            <w:top w:val="single" w:color="A3A3A3" w:sz="8" w:space="0"/>
            <w:left w:val="single" w:color="A3A3A3" w:sz="8" w:space="0"/>
            <w:bottom w:val="single" w:color="A3A3A3" w:sz="8" w:space="0"/>
            <w:right w:val="single" w:color="A3A3A3" w:sz="8" w:space="0"/>
            <w:insideH w:val="outset" w:color="auto" w:sz="6" w:space="0"/>
            <w:insideV w:val="outset" w:color="auto" w:sz="6" w:space="0"/>
          </w:tblBorders>
          <w:shd w:val="clear" w:color="auto" w:fill="auto"/>
          <w:tblCellMar>
            <w:top w:w="0" w:type="dxa"/>
            <w:left w:w="0" w:type="dxa"/>
            <w:bottom w:w="0" w:type="dxa"/>
            <w:right w:w="0" w:type="dxa"/>
          </w:tblCellMar>
        </w:tblPrEx>
        <w:tc>
          <w:tcPr>
            <w:tcW w:w="1989"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4E5BEFD2">
            <w:pPr>
              <w:pStyle w:val="7"/>
              <w:keepNext w:val="0"/>
              <w:keepLines w:val="0"/>
              <w:widowControl/>
              <w:suppressLineNumbers w:val="0"/>
              <w:spacing w:before="0" w:beforeAutospacing="0" w:after="0" w:afterAutospacing="0" w:line="320" w:lineRule="atLeast"/>
              <w:ind w:left="0" w:right="0"/>
              <w:rPr>
                <w:b/>
                <w:bCs/>
                <w:color w:val="4874CB" w:themeColor="accent1"/>
                <w:sz w:val="21"/>
                <w:szCs w:val="21"/>
                <w14:textFill>
                  <w14:solidFill>
                    <w14:schemeClr w14:val="accent1"/>
                  </w14:solidFill>
                </w14:textFill>
              </w:rPr>
            </w:pPr>
            <w:r>
              <w:rPr>
                <w:b/>
                <w:bCs/>
                <w:color w:val="4874CB" w:themeColor="accent1"/>
                <w:sz w:val="21"/>
                <w:szCs w:val="21"/>
                <w14:textFill>
                  <w14:solidFill>
                    <w14:schemeClr w14:val="accent1"/>
                  </w14:solidFill>
                </w14:textFill>
              </w:rPr>
              <w:t>Future Prediction</w:t>
            </w:r>
          </w:p>
        </w:tc>
        <w:tc>
          <w:tcPr>
            <w:tcW w:w="2045"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72B2BBC3">
            <w:pPr>
              <w:pStyle w:val="7"/>
              <w:keepNext w:val="0"/>
              <w:keepLines w:val="0"/>
              <w:widowControl/>
              <w:suppressLineNumbers w:val="0"/>
              <w:spacing w:before="0" w:beforeAutospacing="0" w:after="0" w:afterAutospacing="0" w:line="320" w:lineRule="atLeast"/>
              <w:ind w:left="0" w:right="0"/>
              <w:rPr>
                <w:b/>
                <w:bCs/>
                <w:color w:val="4874CB" w:themeColor="accent1"/>
                <w:sz w:val="21"/>
                <w:szCs w:val="21"/>
                <w14:textFill>
                  <w14:solidFill>
                    <w14:schemeClr w14:val="accent1"/>
                  </w14:solidFill>
                </w14:textFill>
              </w:rPr>
            </w:pPr>
            <w:r>
              <w:rPr>
                <w:b/>
                <w:bCs/>
                <w:color w:val="4874CB" w:themeColor="accent1"/>
                <w:sz w:val="21"/>
                <w:szCs w:val="21"/>
                <w14:textFill>
                  <w14:solidFill>
                    <w14:schemeClr w14:val="accent1"/>
                  </w14:solidFill>
                </w14:textFill>
              </w:rPr>
              <w:t>T × C_ts</w:t>
            </w:r>
          </w:p>
        </w:tc>
        <w:tc>
          <w:tcPr>
            <w:tcW w:w="2613" w:type="dxa"/>
            <w:tcBorders>
              <w:top w:val="single" w:color="A3A3A3" w:sz="8" w:space="0"/>
              <w:left w:val="single" w:color="A3A3A3" w:sz="8" w:space="0"/>
              <w:bottom w:val="single" w:color="A3A3A3" w:sz="8" w:space="0"/>
              <w:right w:val="single" w:color="A3A3A3" w:sz="8" w:space="0"/>
            </w:tcBorders>
            <w:shd w:val="clear" w:color="auto" w:fill="auto"/>
            <w:tcMar>
              <w:top w:w="80" w:type="dxa"/>
              <w:left w:w="80" w:type="dxa"/>
              <w:bottom w:w="80" w:type="dxa"/>
              <w:right w:w="80" w:type="dxa"/>
            </w:tcMar>
            <w:vAlign w:val="top"/>
          </w:tcPr>
          <w:p w14:paraId="64C3BFE3">
            <w:pPr>
              <w:pStyle w:val="7"/>
              <w:keepNext w:val="0"/>
              <w:keepLines w:val="0"/>
              <w:widowControl/>
              <w:suppressLineNumbers w:val="0"/>
              <w:spacing w:before="0" w:beforeAutospacing="0" w:after="0" w:afterAutospacing="0" w:line="320" w:lineRule="atLeast"/>
              <w:ind w:left="0" w:right="0"/>
              <w:rPr>
                <w:b/>
                <w:bCs/>
                <w:color w:val="4874CB" w:themeColor="accent1"/>
                <w:sz w:val="21"/>
                <w:szCs w:val="21"/>
                <w14:textFill>
                  <w14:solidFill>
                    <w14:schemeClr w14:val="accent1"/>
                  </w14:solidFill>
                </w14:textFill>
              </w:rPr>
            </w:pPr>
            <w:r>
              <w:rPr>
                <w:b/>
                <w:bCs/>
                <w:color w:val="4874CB" w:themeColor="accent1"/>
                <w:sz w:val="21"/>
                <w:szCs w:val="21"/>
                <w14:textFill>
                  <w14:solidFill>
                    <w14:schemeClr w14:val="accent1"/>
                  </w14:solidFill>
                </w14:textFill>
              </w:rPr>
              <w:t>未来 24 小时 GHI 预测</w:t>
            </w:r>
          </w:p>
        </w:tc>
      </w:tr>
    </w:tbl>
    <w:p w14:paraId="7E981E16">
      <w:pPr>
        <w:pStyle w:val="7"/>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eastAsia="zh-CN"/>
        </w:rPr>
        <w:t>  </w:t>
      </w:r>
    </w:p>
    <w:p w14:paraId="6D4DE9D1">
      <w:pPr>
        <w:pStyle w:val="7"/>
        <w:keepNext w:val="0"/>
        <w:keepLines w:val="0"/>
        <w:widowControl/>
        <w:suppressLineNumbers w:val="0"/>
        <w:spacing w:before="0" w:beforeAutospacing="0" w:after="0" w:afterAutospacing="0"/>
        <w:ind w:left="539" w:leftChars="0" w:right="0"/>
        <w:rPr>
          <w:sz w:val="22"/>
          <w:szCs w:val="22"/>
        </w:rPr>
      </w:pPr>
      <w:r>
        <w:rPr>
          <w:rFonts w:hint="default" w:ascii="Calibri" w:hAnsi="Calibri" w:cs="Calibri"/>
          <w:sz w:val="22"/>
          <w:szCs w:val="22"/>
          <w:lang w:eastAsia="zh-CN"/>
        </w:rPr>
        <w:t xml:space="preserve">| </w:t>
      </w:r>
      <w:r>
        <w:rPr>
          <w:rFonts w:hint="eastAsia" w:ascii="微软雅黑" w:hAnsi="微软雅黑" w:eastAsia="微软雅黑" w:cs="微软雅黑"/>
          <w:sz w:val="22"/>
          <w:szCs w:val="22"/>
          <w:lang w:eastAsia="zh-CN"/>
        </w:rPr>
        <w:t>维度</w:t>
      </w:r>
      <w:r>
        <w:rPr>
          <w:rFonts w:hint="default" w:ascii="Calibri" w:hAnsi="Calibri" w:cs="Calibri"/>
          <w:sz w:val="22"/>
          <w:szCs w:val="22"/>
          <w:lang w:eastAsia="zh-CN"/>
        </w:rPr>
        <w:t xml:space="preserve">       | SunLake</w:t>
      </w:r>
      <w:r>
        <w:rPr>
          <w:rFonts w:hint="eastAsia" w:ascii="微软雅黑" w:hAnsi="微软雅黑" w:eastAsia="微软雅黑" w:cs="微软雅黑"/>
          <w:sz w:val="22"/>
          <w:szCs w:val="22"/>
          <w:lang w:eastAsia="zh-CN"/>
        </w:rPr>
        <w:t>（本文）</w:t>
      </w:r>
      <w:r>
        <w:rPr>
          <w:rFonts w:hint="default" w:ascii="Calibri" w:hAnsi="Calibri" w:cs="Calibri"/>
          <w:sz w:val="22"/>
          <w:szCs w:val="22"/>
          <w:lang w:eastAsia="zh-CN"/>
        </w:rPr>
        <w:t xml:space="preserve">                | SKIPPD            |</w:t>
      </w:r>
    </w:p>
    <w:p w14:paraId="06B84C90">
      <w:pPr>
        <w:pStyle w:val="7"/>
        <w:keepNext w:val="0"/>
        <w:keepLines w:val="0"/>
        <w:widowControl/>
        <w:suppressLineNumbers w:val="0"/>
        <w:spacing w:before="0" w:beforeAutospacing="0" w:after="0" w:afterAutospacing="0"/>
        <w:ind w:left="539" w:leftChars="0" w:right="0"/>
        <w:rPr>
          <w:rFonts w:hint="default" w:ascii="Calibri" w:hAnsi="Calibri" w:cs="Calibri"/>
          <w:sz w:val="22"/>
          <w:szCs w:val="22"/>
        </w:rPr>
      </w:pPr>
      <w:r>
        <w:rPr>
          <w:rFonts w:hint="default" w:ascii="Calibri" w:hAnsi="Calibri" w:cs="Calibri"/>
          <w:sz w:val="22"/>
          <w:szCs w:val="22"/>
          <w:lang w:eastAsia="zh-CN"/>
        </w:rPr>
        <w:t>| -------- | -------------------------- | ----------------- |</w:t>
      </w:r>
    </w:p>
    <w:p w14:paraId="50FCBFED">
      <w:pPr>
        <w:pStyle w:val="7"/>
        <w:keepNext w:val="0"/>
        <w:keepLines w:val="0"/>
        <w:widowControl/>
        <w:suppressLineNumbers w:val="0"/>
        <w:spacing w:before="0" w:beforeAutospacing="0" w:after="0" w:afterAutospacing="0"/>
        <w:ind w:left="539" w:leftChars="0" w:right="0"/>
        <w:rPr>
          <w:sz w:val="22"/>
          <w:szCs w:val="22"/>
        </w:rPr>
      </w:pPr>
      <w:r>
        <w:rPr>
          <w:rFonts w:hint="default" w:ascii="Calibri" w:hAnsi="Calibri" w:cs="Calibri"/>
          <w:sz w:val="22"/>
          <w:szCs w:val="22"/>
          <w:lang w:eastAsia="zh-CN"/>
        </w:rPr>
        <w:t>| **</w:t>
      </w:r>
      <w:r>
        <w:rPr>
          <w:rFonts w:hint="eastAsia" w:ascii="微软雅黑" w:hAnsi="微软雅黑" w:eastAsia="微软雅黑" w:cs="微软雅黑"/>
          <w:sz w:val="22"/>
          <w:szCs w:val="22"/>
          <w:lang w:eastAsia="zh-CN"/>
        </w:rPr>
        <w:t>预测目标</w:t>
      </w:r>
      <w:r>
        <w:rPr>
          <w:rFonts w:hint="default" w:ascii="Calibri" w:hAnsi="Calibri" w:cs="Calibri"/>
          <w:sz w:val="22"/>
          <w:szCs w:val="22"/>
          <w:lang w:eastAsia="zh-CN"/>
        </w:rPr>
        <w:t xml:space="preserve">** | </w:t>
      </w:r>
      <w:r>
        <w:rPr>
          <w:rFonts w:hint="eastAsia" w:ascii="微软雅黑" w:hAnsi="微软雅黑" w:eastAsia="微软雅黑" w:cs="微软雅黑"/>
          <w:sz w:val="22"/>
          <w:szCs w:val="22"/>
          <w:lang w:eastAsia="zh-CN"/>
        </w:rPr>
        <w:t>日前（</w:t>
      </w:r>
      <w:r>
        <w:rPr>
          <w:rFonts w:hint="default" w:ascii="Calibri" w:hAnsi="Calibri" w:cs="Calibri"/>
          <w:sz w:val="22"/>
          <w:szCs w:val="22"/>
          <w:lang w:eastAsia="zh-CN"/>
        </w:rPr>
        <w:t>day-ahead</w:t>
      </w:r>
      <w:r>
        <w:rPr>
          <w:rFonts w:hint="eastAsia" w:ascii="微软雅黑" w:hAnsi="微软雅黑" w:eastAsia="微软雅黑" w:cs="微软雅黑"/>
          <w:sz w:val="22"/>
          <w:szCs w:val="22"/>
          <w:lang w:eastAsia="zh-CN"/>
        </w:rPr>
        <w:t>，</w:t>
      </w:r>
      <w:r>
        <w:rPr>
          <w:rFonts w:hint="default" w:ascii="Calibri" w:hAnsi="Calibri" w:cs="Calibri"/>
          <w:sz w:val="22"/>
          <w:szCs w:val="22"/>
          <w:lang w:eastAsia="zh-CN"/>
        </w:rPr>
        <w:t xml:space="preserve">24 </w:t>
      </w:r>
      <w:r>
        <w:rPr>
          <w:rFonts w:hint="eastAsia" w:ascii="微软雅黑" w:hAnsi="微软雅黑" w:eastAsia="微软雅黑" w:cs="微软雅黑"/>
          <w:sz w:val="22"/>
          <w:szCs w:val="22"/>
          <w:lang w:eastAsia="zh-CN"/>
        </w:rPr>
        <w:t>小时）</w:t>
      </w:r>
      <w:r>
        <w:rPr>
          <w:rFonts w:hint="default" w:ascii="Calibri" w:hAnsi="Calibri" w:cs="Calibri"/>
          <w:sz w:val="22"/>
          <w:szCs w:val="22"/>
          <w:lang w:eastAsia="zh-CN"/>
        </w:rPr>
        <w:t xml:space="preserve">        | </w:t>
      </w:r>
      <w:r>
        <w:rPr>
          <w:rFonts w:hint="eastAsia" w:ascii="微软雅黑" w:hAnsi="微软雅黑" w:eastAsia="微软雅黑" w:cs="微软雅黑"/>
          <w:sz w:val="22"/>
          <w:szCs w:val="22"/>
          <w:lang w:eastAsia="zh-CN"/>
        </w:rPr>
        <w:t>超短期（分钟级）</w:t>
      </w:r>
      <w:r>
        <w:rPr>
          <w:rFonts w:hint="default" w:ascii="Calibri" w:hAnsi="Calibri" w:cs="Calibri"/>
          <w:sz w:val="22"/>
          <w:szCs w:val="22"/>
          <w:lang w:eastAsia="zh-CN"/>
        </w:rPr>
        <w:t xml:space="preserve">          |</w:t>
      </w:r>
    </w:p>
    <w:p w14:paraId="1706C325">
      <w:pPr>
        <w:pStyle w:val="7"/>
        <w:keepNext w:val="0"/>
        <w:keepLines w:val="0"/>
        <w:widowControl/>
        <w:suppressLineNumbers w:val="0"/>
        <w:spacing w:before="0" w:beforeAutospacing="0" w:after="0" w:afterAutospacing="0"/>
        <w:ind w:left="539" w:leftChars="0" w:right="0"/>
        <w:rPr>
          <w:sz w:val="22"/>
          <w:szCs w:val="22"/>
        </w:rPr>
      </w:pPr>
      <w:r>
        <w:rPr>
          <w:rFonts w:hint="default" w:ascii="Calibri" w:hAnsi="Calibri" w:cs="Calibri"/>
          <w:sz w:val="22"/>
          <w:szCs w:val="22"/>
          <w:lang w:eastAsia="zh-CN"/>
        </w:rPr>
        <w:t>| **</w:t>
      </w:r>
      <w:r>
        <w:rPr>
          <w:rFonts w:hint="eastAsia" w:ascii="微软雅黑" w:hAnsi="微软雅黑" w:eastAsia="微软雅黑" w:cs="微软雅黑"/>
          <w:sz w:val="22"/>
          <w:szCs w:val="22"/>
          <w:lang w:eastAsia="zh-CN"/>
        </w:rPr>
        <w:t>空间数据</w:t>
      </w:r>
      <w:r>
        <w:rPr>
          <w:rFonts w:hint="default" w:ascii="Calibri" w:hAnsi="Calibri" w:cs="Calibri"/>
          <w:sz w:val="22"/>
          <w:szCs w:val="22"/>
          <w:lang w:eastAsia="zh-CN"/>
        </w:rPr>
        <w:t xml:space="preserve">** | </w:t>
      </w:r>
      <w:r>
        <w:rPr>
          <w:rFonts w:hint="eastAsia" w:ascii="微软雅黑" w:hAnsi="微软雅黑" w:eastAsia="微软雅黑" w:cs="微软雅黑"/>
          <w:sz w:val="22"/>
          <w:szCs w:val="22"/>
          <w:lang w:eastAsia="zh-CN"/>
        </w:rPr>
        <w:t>卫星图像（大范围，</w:t>
      </w:r>
      <w:r>
        <w:rPr>
          <w:rFonts w:hint="default" w:ascii="Calibri" w:hAnsi="Calibri" w:cs="Calibri"/>
          <w:sz w:val="22"/>
          <w:szCs w:val="22"/>
          <w:lang w:eastAsia="zh-CN"/>
        </w:rPr>
        <w:t xml:space="preserve">6-9km </w:t>
      </w:r>
      <w:r>
        <w:rPr>
          <w:rFonts w:hint="eastAsia" w:ascii="微软雅黑" w:hAnsi="微软雅黑" w:eastAsia="微软雅黑" w:cs="微软雅黑"/>
          <w:sz w:val="22"/>
          <w:szCs w:val="22"/>
          <w:lang w:eastAsia="zh-CN"/>
        </w:rPr>
        <w:t>分辨率）</w:t>
      </w:r>
      <w:r>
        <w:rPr>
          <w:rFonts w:hint="default" w:ascii="Calibri" w:hAnsi="Calibri" w:cs="Calibri"/>
          <w:sz w:val="22"/>
          <w:szCs w:val="22"/>
          <w:lang w:eastAsia="zh-CN"/>
        </w:rPr>
        <w:t xml:space="preserve">        | </w:t>
      </w:r>
      <w:r>
        <w:rPr>
          <w:rFonts w:hint="eastAsia" w:ascii="微软雅黑" w:hAnsi="微软雅黑" w:eastAsia="微软雅黑" w:cs="微软雅黑"/>
          <w:sz w:val="22"/>
          <w:szCs w:val="22"/>
          <w:lang w:eastAsia="zh-CN"/>
        </w:rPr>
        <w:t>地面鱼眼相机（单点，高分辨率）</w:t>
      </w:r>
      <w:r>
        <w:rPr>
          <w:rFonts w:hint="default" w:ascii="Calibri" w:hAnsi="Calibri" w:cs="Calibri"/>
          <w:sz w:val="22"/>
          <w:szCs w:val="22"/>
          <w:lang w:eastAsia="zh-CN"/>
        </w:rPr>
        <w:t xml:space="preserve">   |</w:t>
      </w:r>
    </w:p>
    <w:p w14:paraId="439A49B0">
      <w:pPr>
        <w:pStyle w:val="7"/>
        <w:keepNext w:val="0"/>
        <w:keepLines w:val="0"/>
        <w:widowControl/>
        <w:suppressLineNumbers w:val="0"/>
        <w:spacing w:before="0" w:beforeAutospacing="0" w:after="0" w:afterAutospacing="0"/>
        <w:ind w:left="539" w:leftChars="0" w:right="0"/>
        <w:rPr>
          <w:sz w:val="22"/>
          <w:szCs w:val="22"/>
        </w:rPr>
      </w:pPr>
      <w:r>
        <w:rPr>
          <w:rFonts w:hint="default" w:ascii="Calibri" w:hAnsi="Calibri" w:cs="Calibri"/>
          <w:sz w:val="22"/>
          <w:szCs w:val="22"/>
          <w:lang w:eastAsia="zh-CN"/>
        </w:rPr>
        <w:t>| **</w:t>
      </w:r>
      <w:r>
        <w:rPr>
          <w:rFonts w:hint="eastAsia" w:ascii="微软雅黑" w:hAnsi="微软雅黑" w:eastAsia="微软雅黑" w:cs="微软雅黑"/>
          <w:sz w:val="22"/>
          <w:szCs w:val="22"/>
          <w:lang w:eastAsia="zh-CN"/>
        </w:rPr>
        <w:t>时间跨度</w:t>
      </w:r>
      <w:r>
        <w:rPr>
          <w:rFonts w:hint="default" w:ascii="Calibri" w:hAnsi="Calibri" w:cs="Calibri"/>
          <w:sz w:val="22"/>
          <w:szCs w:val="22"/>
          <w:lang w:eastAsia="zh-CN"/>
        </w:rPr>
        <w:t xml:space="preserve">** | 15 </w:t>
      </w:r>
      <w:r>
        <w:rPr>
          <w:rFonts w:hint="eastAsia" w:ascii="微软雅黑" w:hAnsi="微软雅黑" w:eastAsia="微软雅黑" w:cs="微软雅黑"/>
          <w:sz w:val="22"/>
          <w:szCs w:val="22"/>
          <w:lang w:eastAsia="zh-CN"/>
        </w:rPr>
        <w:t>年（</w:t>
      </w:r>
      <w:r>
        <w:rPr>
          <w:rFonts w:hint="default" w:ascii="Calibri" w:hAnsi="Calibri" w:cs="Calibri"/>
          <w:sz w:val="22"/>
          <w:szCs w:val="22"/>
          <w:lang w:eastAsia="zh-CN"/>
        </w:rPr>
        <w:t>2008-2022</w:t>
      </w:r>
      <w:r>
        <w:rPr>
          <w:rFonts w:hint="eastAsia" w:ascii="微软雅黑" w:hAnsi="微软雅黑" w:eastAsia="微软雅黑" w:cs="微软雅黑"/>
          <w:sz w:val="22"/>
          <w:szCs w:val="22"/>
          <w:lang w:eastAsia="zh-CN"/>
        </w:rPr>
        <w:t>）</w:t>
      </w:r>
      <w:r>
        <w:rPr>
          <w:rFonts w:hint="default" w:ascii="Calibri" w:hAnsi="Calibri" w:cs="Calibri"/>
          <w:sz w:val="22"/>
          <w:szCs w:val="22"/>
          <w:lang w:eastAsia="zh-CN"/>
        </w:rPr>
        <w:t xml:space="preserve">            | 3 </w:t>
      </w:r>
      <w:r>
        <w:rPr>
          <w:rFonts w:hint="eastAsia" w:ascii="微软雅黑" w:hAnsi="微软雅黑" w:eastAsia="微软雅黑" w:cs="微软雅黑"/>
          <w:sz w:val="22"/>
          <w:szCs w:val="22"/>
          <w:lang w:eastAsia="zh-CN"/>
        </w:rPr>
        <w:t>年（</w:t>
      </w:r>
      <w:r>
        <w:rPr>
          <w:rFonts w:hint="default" w:ascii="Calibri" w:hAnsi="Calibri" w:cs="Calibri"/>
          <w:sz w:val="22"/>
          <w:szCs w:val="22"/>
          <w:lang w:eastAsia="zh-CN"/>
        </w:rPr>
        <w:t>2017-2019</w:t>
      </w:r>
      <w:r>
        <w:rPr>
          <w:rFonts w:hint="eastAsia" w:ascii="微软雅黑" w:hAnsi="微软雅黑" w:eastAsia="微软雅黑" w:cs="微软雅黑"/>
          <w:sz w:val="22"/>
          <w:szCs w:val="22"/>
          <w:lang w:eastAsia="zh-CN"/>
        </w:rPr>
        <w:t>）</w:t>
      </w:r>
      <w:r>
        <w:rPr>
          <w:rFonts w:hint="default" w:ascii="Calibri" w:hAnsi="Calibri" w:cs="Calibri"/>
          <w:sz w:val="22"/>
          <w:szCs w:val="22"/>
          <w:lang w:eastAsia="zh-CN"/>
        </w:rPr>
        <w:t xml:space="preserve">    |</w:t>
      </w:r>
    </w:p>
    <w:p w14:paraId="3ABCABF1">
      <w:pPr>
        <w:pStyle w:val="7"/>
        <w:keepNext w:val="0"/>
        <w:keepLines w:val="0"/>
        <w:widowControl/>
        <w:suppressLineNumbers w:val="0"/>
        <w:spacing w:before="0" w:beforeAutospacing="0" w:after="0" w:afterAutospacing="0"/>
        <w:ind w:left="539" w:leftChars="0" w:right="0"/>
        <w:rPr>
          <w:sz w:val="22"/>
          <w:szCs w:val="22"/>
        </w:rPr>
      </w:pPr>
      <w:r>
        <w:rPr>
          <w:rFonts w:hint="default" w:ascii="Calibri" w:hAnsi="Calibri" w:cs="Calibri"/>
          <w:sz w:val="22"/>
          <w:szCs w:val="22"/>
          <w:lang w:eastAsia="zh-CN"/>
        </w:rPr>
        <w:t>| **</w:t>
      </w:r>
      <w:r>
        <w:rPr>
          <w:rFonts w:hint="eastAsia" w:ascii="微软雅黑" w:hAnsi="微软雅黑" w:eastAsia="微软雅黑" w:cs="微软雅黑"/>
          <w:sz w:val="22"/>
          <w:szCs w:val="22"/>
          <w:lang w:eastAsia="zh-CN"/>
        </w:rPr>
        <w:t>站点数</w:t>
      </w:r>
      <w:r>
        <w:rPr>
          <w:rFonts w:hint="default" w:ascii="Calibri" w:hAnsi="Calibri" w:cs="Calibri"/>
          <w:sz w:val="22"/>
          <w:szCs w:val="22"/>
          <w:lang w:eastAsia="zh-CN"/>
        </w:rPr>
        <w:t xml:space="preserve">**  | 6 </w:t>
      </w:r>
      <w:r>
        <w:rPr>
          <w:rFonts w:hint="eastAsia" w:ascii="微软雅黑" w:hAnsi="微软雅黑" w:eastAsia="微软雅黑" w:cs="微软雅黑"/>
          <w:sz w:val="22"/>
          <w:szCs w:val="22"/>
          <w:lang w:eastAsia="zh-CN"/>
        </w:rPr>
        <w:t>个（地理多样）</w:t>
      </w:r>
      <w:r>
        <w:rPr>
          <w:rFonts w:hint="default" w:ascii="Calibri" w:hAnsi="Calibri" w:cs="Calibri"/>
          <w:sz w:val="22"/>
          <w:szCs w:val="22"/>
          <w:lang w:eastAsia="zh-CN"/>
        </w:rPr>
        <w:t xml:space="preserve">                  | 1 </w:t>
      </w:r>
      <w:r>
        <w:rPr>
          <w:rFonts w:hint="eastAsia" w:ascii="微软雅黑" w:hAnsi="微软雅黑" w:eastAsia="微软雅黑" w:cs="微软雅黑"/>
          <w:sz w:val="22"/>
          <w:szCs w:val="22"/>
          <w:lang w:eastAsia="zh-CN"/>
        </w:rPr>
        <w:t>个（斯坦福）</w:t>
      </w:r>
      <w:r>
        <w:rPr>
          <w:rFonts w:hint="default" w:ascii="Calibri" w:hAnsi="Calibri" w:cs="Calibri"/>
          <w:sz w:val="22"/>
          <w:szCs w:val="22"/>
          <w:lang w:eastAsia="zh-CN"/>
        </w:rPr>
        <w:t xml:space="preserve">          |</w:t>
      </w:r>
    </w:p>
    <w:p w14:paraId="482B6B17">
      <w:pPr>
        <w:pStyle w:val="7"/>
        <w:keepNext w:val="0"/>
        <w:keepLines w:val="0"/>
        <w:widowControl/>
        <w:suppressLineNumbers w:val="0"/>
        <w:spacing w:before="0" w:beforeAutospacing="0" w:after="0" w:afterAutospacing="0"/>
        <w:ind w:left="539" w:leftChars="0" w:right="0"/>
        <w:rPr>
          <w:sz w:val="22"/>
          <w:szCs w:val="22"/>
        </w:rPr>
      </w:pPr>
      <w:r>
        <w:rPr>
          <w:rFonts w:hint="default" w:ascii="Calibri" w:hAnsi="Calibri" w:cs="Calibri"/>
          <w:sz w:val="22"/>
          <w:szCs w:val="22"/>
          <w:lang w:eastAsia="zh-CN"/>
        </w:rPr>
        <w:t>| **</w:t>
      </w:r>
      <w:r>
        <w:rPr>
          <w:rFonts w:hint="eastAsia" w:ascii="微软雅黑" w:hAnsi="微软雅黑" w:eastAsia="微软雅黑" w:cs="微软雅黑"/>
          <w:sz w:val="22"/>
          <w:szCs w:val="22"/>
          <w:lang w:eastAsia="zh-CN"/>
        </w:rPr>
        <w:t>核心挑战</w:t>
      </w:r>
      <w:r>
        <w:rPr>
          <w:rFonts w:hint="default" w:ascii="Calibri" w:hAnsi="Calibri" w:cs="Calibri"/>
          <w:sz w:val="22"/>
          <w:szCs w:val="22"/>
          <w:lang w:eastAsia="zh-CN"/>
        </w:rPr>
        <w:t xml:space="preserve">** | </w:t>
      </w:r>
      <w:r>
        <w:rPr>
          <w:rFonts w:hint="eastAsia" w:ascii="微软雅黑" w:hAnsi="微软雅黑" w:eastAsia="微软雅黑" w:cs="微软雅黑"/>
          <w:sz w:val="22"/>
          <w:szCs w:val="22"/>
          <w:lang w:eastAsia="zh-CN"/>
        </w:rPr>
        <w:t>云团运动追踪</w:t>
      </w:r>
      <w:r>
        <w:rPr>
          <w:rFonts w:hint="default" w:ascii="Calibri" w:hAnsi="Calibri" w:cs="Calibri"/>
          <w:sz w:val="22"/>
          <w:szCs w:val="22"/>
          <w:lang w:eastAsia="zh-CN"/>
        </w:rPr>
        <w:t xml:space="preserve">                     | </w:t>
      </w:r>
      <w:r>
        <w:rPr>
          <w:rFonts w:hint="eastAsia" w:ascii="微软雅黑" w:hAnsi="微软雅黑" w:eastAsia="微软雅黑" w:cs="微软雅黑"/>
          <w:sz w:val="22"/>
          <w:szCs w:val="22"/>
          <w:lang w:eastAsia="zh-CN"/>
        </w:rPr>
        <w:t>局部云遮挡</w:t>
      </w:r>
      <w:r>
        <w:rPr>
          <w:rFonts w:hint="default" w:ascii="Calibri" w:hAnsi="Calibri" w:cs="Calibri"/>
          <w:sz w:val="22"/>
          <w:szCs w:val="22"/>
          <w:lang w:eastAsia="zh-CN"/>
        </w:rPr>
        <w:t xml:space="preserve">             |</w:t>
      </w:r>
    </w:p>
    <w:p w14:paraId="4CC720EF">
      <w:pPr>
        <w:pStyle w:val="7"/>
        <w:keepNext w:val="0"/>
        <w:keepLines w:val="0"/>
        <w:widowControl/>
        <w:suppressLineNumbers w:val="0"/>
        <w:spacing w:before="0" w:beforeAutospacing="0" w:after="0" w:afterAutospacing="0"/>
        <w:ind w:left="539" w:leftChars="0" w:right="0"/>
        <w:rPr>
          <w:rFonts w:hint="default" w:ascii="Calibri" w:hAnsi="Calibri" w:cs="Calibri"/>
          <w:sz w:val="22"/>
          <w:szCs w:val="22"/>
          <w:lang w:eastAsia="zh-CN"/>
        </w:rPr>
      </w:pPr>
      <w:r>
        <w:rPr>
          <w:rFonts w:hint="default" w:ascii="Calibri" w:hAnsi="Calibri" w:cs="Calibri"/>
          <w:sz w:val="22"/>
          <w:szCs w:val="22"/>
          <w:lang w:eastAsia="zh-CN"/>
        </w:rPr>
        <w:t>| **</w:t>
      </w:r>
      <w:r>
        <w:rPr>
          <w:rFonts w:hint="eastAsia" w:ascii="微软雅黑" w:hAnsi="微软雅黑" w:eastAsia="微软雅黑" w:cs="微软雅黑"/>
          <w:sz w:val="22"/>
          <w:szCs w:val="22"/>
          <w:lang w:eastAsia="zh-CN"/>
        </w:rPr>
        <w:t>模型架构</w:t>
      </w:r>
      <w:r>
        <w:rPr>
          <w:rFonts w:hint="default" w:ascii="Calibri" w:hAnsi="Calibri" w:cs="Calibri"/>
          <w:sz w:val="22"/>
          <w:szCs w:val="22"/>
          <w:lang w:eastAsia="zh-CN"/>
        </w:rPr>
        <w:t>** | CrossViViT</w:t>
      </w:r>
      <w:r>
        <w:rPr>
          <w:rFonts w:hint="eastAsia" w:ascii="微软雅黑" w:hAnsi="微软雅黑" w:eastAsia="微软雅黑" w:cs="微软雅黑"/>
          <w:sz w:val="22"/>
          <w:szCs w:val="22"/>
          <w:lang w:eastAsia="zh-CN"/>
        </w:rPr>
        <w:t>（视频</w:t>
      </w:r>
      <w:r>
        <w:rPr>
          <w:rFonts w:hint="default" w:ascii="Calibri" w:hAnsi="Calibri" w:cs="Calibri"/>
          <w:sz w:val="22"/>
          <w:szCs w:val="22"/>
          <w:lang w:eastAsia="zh-CN"/>
        </w:rPr>
        <w:t xml:space="preserve"> Transformer</w:t>
      </w:r>
      <w:r>
        <w:rPr>
          <w:rFonts w:hint="eastAsia" w:ascii="微软雅黑" w:hAnsi="微软雅黑" w:eastAsia="微软雅黑" w:cs="微软雅黑"/>
          <w:sz w:val="22"/>
          <w:szCs w:val="22"/>
          <w:lang w:eastAsia="zh-CN"/>
        </w:rPr>
        <w:t>）</w:t>
      </w:r>
      <w:r>
        <w:rPr>
          <w:rFonts w:hint="default" w:ascii="Calibri" w:hAnsi="Calibri" w:cs="Calibri"/>
          <w:sz w:val="22"/>
          <w:szCs w:val="22"/>
          <w:lang w:eastAsia="zh-CN"/>
        </w:rPr>
        <w:t xml:space="preserve"> | SkyGPT / CNN-LSTM |</w:t>
      </w:r>
    </w:p>
    <w:p w14:paraId="4BB57B8C">
      <w:pPr>
        <w:pStyle w:val="7"/>
        <w:keepNext w:val="0"/>
        <w:keepLines w:val="0"/>
        <w:widowControl/>
        <w:suppressLineNumbers w:val="0"/>
        <w:spacing w:before="0" w:beforeAutospacing="0" w:after="0" w:afterAutospacing="0"/>
        <w:ind w:left="539" w:leftChars="0" w:right="0"/>
        <w:rPr>
          <w:rFonts w:hint="default" w:ascii="Calibri" w:hAnsi="Calibri" w:cs="Calibri"/>
          <w:sz w:val="22"/>
          <w:szCs w:val="22"/>
          <w:lang w:eastAsia="zh-CN"/>
        </w:rPr>
      </w:pPr>
    </w:p>
    <w:p w14:paraId="2AEE3C97">
      <w:pPr>
        <w:pStyle w:val="7"/>
        <w:keepNext w:val="0"/>
        <w:keepLines w:val="0"/>
        <w:widowControl/>
        <w:suppressLineNumbers w:val="0"/>
        <w:spacing w:before="0" w:beforeAutospacing="0" w:after="0" w:afterAutospacing="0"/>
        <w:ind w:right="0"/>
        <w:rPr>
          <w:rFonts w:hint="default" w:ascii="Calibri" w:hAnsi="Calibri" w:cs="Calibri"/>
          <w:sz w:val="22"/>
          <w:szCs w:val="22"/>
          <w:lang w:eastAsia="zh-CN"/>
        </w:rPr>
      </w:pPr>
    </w:p>
    <w:p w14:paraId="3A9DDC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192" w:afterAutospacing="0" w:line="384" w:lineRule="atLeast"/>
        <w:ind w:left="0" w:right="0" w:firstLine="0"/>
        <w:textAlignment w:val="baseline"/>
        <w:rPr>
          <w:rFonts w:ascii="Segoe UI" w:hAnsi="Segoe UI" w:eastAsia="Segoe UI" w:cs="Segoe UI"/>
          <w:b/>
          <w:bCs/>
          <w:i w:val="0"/>
          <w:iCs w:val="0"/>
          <w:caps w:val="0"/>
          <w:spacing w:val="0"/>
          <w:sz w:val="24"/>
          <w:szCs w:val="24"/>
        </w:rPr>
      </w:pPr>
      <w:r>
        <w:rPr>
          <w:rFonts w:hint="default" w:ascii="Segoe UI" w:hAnsi="Segoe UI" w:eastAsia="Segoe UI" w:cs="Segoe UI"/>
          <w:b/>
          <w:bCs/>
          <w:i w:val="0"/>
          <w:iCs w:val="0"/>
          <w:caps w:val="0"/>
          <w:spacing w:val="0"/>
          <w:sz w:val="24"/>
          <w:szCs w:val="24"/>
          <w:shd w:val="clear" w:fill="FFFFFF"/>
          <w:vertAlign w:val="baseline"/>
        </w:rPr>
        <w:t>SunLake 数据集总览</w:t>
      </w:r>
    </w:p>
    <w:p w14:paraId="222B686F">
      <w:pPr>
        <w:keepNext w:val="0"/>
        <w:keepLines w:val="0"/>
        <w:widowControl/>
        <w:suppressLineNumbers w:val="0"/>
        <w:pBdr>
          <w:top w:val="single" w:color="auto" w:sz="4" w:space="3"/>
          <w:left w:val="single" w:color="auto" w:sz="4" w:space="9"/>
          <w:bottom w:val="none" w:color="auto" w:sz="0" w:space="0"/>
          <w:right w:val="single" w:color="auto" w:sz="4" w:space="6"/>
        </w:pBdr>
        <w:shd w:val="clear" w:fill="F5F5F5"/>
        <w:spacing w:before="0" w:beforeAutospacing="0" w:after="0" w:afterAutospacing="0"/>
        <w:ind w:left="0" w:right="0" w:firstLine="0"/>
        <w:jc w:val="left"/>
        <w:textAlignment w:val="baseline"/>
        <w:rPr>
          <w:rFonts w:hint="default" w:ascii="Segoe UI" w:hAnsi="Segoe UI" w:eastAsia="Segoe UI" w:cs="Segoe UI"/>
          <w:i w:val="0"/>
          <w:iCs w:val="0"/>
          <w:caps w:val="0"/>
          <w:spacing w:val="6"/>
          <w:sz w:val="16"/>
          <w:szCs w:val="16"/>
        </w:rPr>
      </w:pPr>
      <w:r>
        <w:rPr>
          <w:rFonts w:hint="default" w:ascii="Segoe UI" w:hAnsi="Segoe UI" w:eastAsia="Segoe UI" w:cs="Segoe UI"/>
          <w:b/>
          <w:bCs/>
          <w:i w:val="0"/>
          <w:iCs w:val="0"/>
          <w:caps w:val="0"/>
          <w:spacing w:val="6"/>
          <w:kern w:val="0"/>
          <w:sz w:val="16"/>
          <w:szCs w:val="16"/>
          <w:shd w:val="clear" w:fill="F5F5F5"/>
          <w:vertAlign w:val="baseline"/>
          <w:lang w:val="en-US" w:eastAsia="zh-CN" w:bidi="ar"/>
        </w:rPr>
        <w:t>表格</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79"/>
        <w:gridCol w:w="7711"/>
      </w:tblGrid>
      <w:tr w14:paraId="67D2B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1D80FA06">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属性</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1A1BAC9F">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详情</w:t>
            </w:r>
          </w:p>
        </w:tc>
      </w:tr>
      <w:tr w14:paraId="71405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13F51290">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名称</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51D354AA">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SunLake</w:t>
            </w:r>
          </w:p>
        </w:tc>
      </w:tr>
      <w:tr w14:paraId="0DDCE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37906253">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论文</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63FE3327">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"What if We Enrich day-ahead Solar Irradiance Time Series Forecasting with Spatio-Temporal Context?"</w:t>
            </w:r>
          </w:p>
        </w:tc>
      </w:tr>
      <w:tr w14:paraId="75202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26CF86ED">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作者</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61B427F3">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Oussama Boussif, Ghait Boukachab, Dan Assouline 等 (Yoshua Bengio 参与)</w:t>
            </w:r>
          </w:p>
        </w:tc>
      </w:tr>
      <w:tr w14:paraId="079B4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5595C244">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许可证</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12362290">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MIT License</w:t>
            </w:r>
          </w:p>
        </w:tc>
      </w:tr>
      <w:tr w14:paraId="672A9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04D7446D">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时间跨度</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55B3D810">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2008–2022（15年）</w:t>
            </w:r>
          </w:p>
        </w:tc>
      </w:tr>
      <w:tr w14:paraId="33E0B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35873705">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空间范围</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22B01D26">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欧洲及非洲北部</w:t>
            </w:r>
          </w:p>
        </w:tc>
      </w:tr>
    </w:tbl>
    <w:p w14:paraId="3A99CF53">
      <w:pPr>
        <w:keepNext w:val="0"/>
        <w:keepLines w:val="0"/>
        <w:widowControl/>
        <w:suppressLineNumbers w:val="0"/>
        <w:pBdr>
          <w:top w:val="single" w:color="auto" w:sz="4" w:space="0"/>
          <w:left w:val="none" w:color="auto" w:sz="0" w:space="0"/>
          <w:bottom w:val="none" w:color="auto" w:sz="0" w:space="0"/>
          <w:right w:val="none" w:color="auto" w:sz="0" w:space="0"/>
        </w:pBdr>
        <w:shd w:val="clear" w:fill="FFFFFF"/>
        <w:spacing w:before="384" w:beforeAutospacing="0" w:after="384" w:afterAutospacing="0"/>
        <w:ind w:left="0" w:firstLine="0"/>
        <w:rPr>
          <w:rFonts w:hint="default" w:ascii="Segoe UI" w:hAnsi="Segoe UI" w:eastAsia="Segoe UI" w:cs="Segoe UI"/>
          <w:i w:val="0"/>
          <w:iCs w:val="0"/>
          <w:caps w:val="0"/>
          <w:spacing w:val="6"/>
          <w:sz w:val="16"/>
          <w:szCs w:val="16"/>
        </w:rPr>
      </w:pPr>
      <w:r>
        <w:rPr>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5221E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192" w:afterAutospacing="0" w:line="384" w:lineRule="atLeast"/>
        <w:ind w:left="0" w:right="0" w:firstLine="0"/>
        <w:textAlignment w:val="baseline"/>
        <w:rPr>
          <w:rFonts w:hint="default" w:ascii="Segoe UI" w:hAnsi="Segoe UI" w:eastAsia="Segoe UI" w:cs="Segoe UI"/>
          <w:b/>
          <w:bCs/>
          <w:i w:val="0"/>
          <w:iCs w:val="0"/>
          <w:caps w:val="0"/>
          <w:spacing w:val="0"/>
          <w:sz w:val="24"/>
          <w:szCs w:val="24"/>
        </w:rPr>
      </w:pPr>
      <w:r>
        <w:rPr>
          <w:rFonts w:hint="default" w:ascii="Segoe UI" w:hAnsi="Segoe UI" w:eastAsia="Segoe UI" w:cs="Segoe UI"/>
          <w:b/>
          <w:bCs/>
          <w:i w:val="0"/>
          <w:iCs w:val="0"/>
          <w:caps w:val="0"/>
          <w:spacing w:val="0"/>
          <w:sz w:val="24"/>
          <w:szCs w:val="24"/>
          <w:shd w:val="clear" w:fill="FFFFFF"/>
          <w:vertAlign w:val="baseline"/>
        </w:rPr>
        <w:t>🗂️ 数据构成（双源融合）</w:t>
      </w:r>
    </w:p>
    <w:p w14:paraId="4C4CBC7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192" w:afterAutospacing="0" w:line="336" w:lineRule="atLeast"/>
        <w:ind w:left="0" w:right="0" w:firstLine="0"/>
        <w:textAlignment w:val="baseline"/>
        <w:rPr>
          <w:rFonts w:hint="default" w:ascii="Segoe UI" w:hAnsi="Segoe UI" w:eastAsia="Segoe UI" w:cs="Segoe UI"/>
          <w:b/>
          <w:bCs/>
          <w:i w:val="0"/>
          <w:iCs w:val="0"/>
          <w:caps w:val="0"/>
          <w:spacing w:val="0"/>
          <w:sz w:val="21"/>
          <w:szCs w:val="21"/>
        </w:rPr>
      </w:pPr>
      <w:r>
        <w:rPr>
          <w:rFonts w:hint="default" w:ascii="Segoe UI" w:hAnsi="Segoe UI" w:eastAsia="Segoe UI" w:cs="Segoe UI"/>
          <w:b/>
          <w:bCs/>
          <w:i w:val="0"/>
          <w:iCs w:val="0"/>
          <w:caps w:val="0"/>
          <w:spacing w:val="0"/>
          <w:sz w:val="21"/>
          <w:szCs w:val="21"/>
          <w:shd w:val="clear" w:fill="FFFFFF"/>
          <w:vertAlign w:val="baseline"/>
        </w:rPr>
        <w:t>1. EUMETSAT RSS（卫星图像数据）</w:t>
      </w:r>
    </w:p>
    <w:p w14:paraId="0DA9407A">
      <w:pPr>
        <w:keepNext w:val="0"/>
        <w:keepLines w:val="0"/>
        <w:widowControl/>
        <w:suppressLineNumbers w:val="0"/>
        <w:pBdr>
          <w:top w:val="single" w:color="auto" w:sz="4" w:space="3"/>
          <w:left w:val="single" w:color="auto" w:sz="4" w:space="9"/>
          <w:bottom w:val="none" w:color="auto" w:sz="0" w:space="0"/>
          <w:right w:val="single" w:color="auto" w:sz="4" w:space="6"/>
        </w:pBdr>
        <w:shd w:val="clear" w:fill="F5F5F5"/>
        <w:spacing w:before="0" w:beforeAutospacing="0" w:after="0" w:afterAutospacing="0"/>
        <w:ind w:left="0" w:right="0" w:firstLine="0"/>
        <w:jc w:val="left"/>
        <w:textAlignment w:val="baseline"/>
        <w:rPr>
          <w:rFonts w:hint="default" w:ascii="Segoe UI" w:hAnsi="Segoe UI" w:eastAsia="Segoe UI" w:cs="Segoe UI"/>
          <w:i w:val="0"/>
          <w:iCs w:val="0"/>
          <w:caps w:val="0"/>
          <w:spacing w:val="6"/>
          <w:sz w:val="16"/>
          <w:szCs w:val="16"/>
        </w:rPr>
      </w:pPr>
      <w:r>
        <w:rPr>
          <w:rFonts w:hint="default" w:ascii="Segoe UI" w:hAnsi="Segoe UI" w:eastAsia="Segoe UI" w:cs="Segoe UI"/>
          <w:b/>
          <w:bCs/>
          <w:i w:val="0"/>
          <w:iCs w:val="0"/>
          <w:caps w:val="0"/>
          <w:spacing w:val="6"/>
          <w:kern w:val="0"/>
          <w:sz w:val="16"/>
          <w:szCs w:val="16"/>
          <w:shd w:val="clear" w:fill="F5F5F5"/>
          <w:vertAlign w:val="baseline"/>
          <w:lang w:val="en-US" w:eastAsia="zh-CN" w:bidi="ar"/>
        </w:rPr>
        <w:t>表格</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09"/>
        <w:gridCol w:w="3984"/>
      </w:tblGrid>
      <w:tr w14:paraId="7DFDA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68794601">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属性</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7BF30AA4">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规格</w:t>
            </w:r>
          </w:p>
        </w:tc>
      </w:tr>
      <w:tr w14:paraId="693C2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45E08FE0">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来源</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6D699C66">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EUMETSAT Rapid Scan Service</w:t>
            </w:r>
          </w:p>
        </w:tc>
      </w:tr>
      <w:tr w14:paraId="0B256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63E13172">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时间分辨率</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433549C5">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30 分钟</w:t>
            </w:r>
          </w:p>
        </w:tc>
      </w:tr>
      <w:tr w14:paraId="35E5F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006B36A9">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原始空间分辨率</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3824C145">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6–9 km/像素（512×512）</w:t>
            </w:r>
          </w:p>
        </w:tc>
      </w:tr>
      <w:tr w14:paraId="0C756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2B3A7AC1">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下采样后分辨率</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3292CAFB">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48–72 km/像素（64×64）</w:t>
            </w:r>
          </w:p>
        </w:tc>
      </w:tr>
      <w:tr w14:paraId="585F1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2D4F2A53">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空间范围</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14D1DFDD">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左下角 [-21.34, 24.98]，右上角 [19.53, 65.85]</w:t>
            </w:r>
          </w:p>
        </w:tc>
      </w:tr>
      <w:tr w14:paraId="2965B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3D3A692D">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通道数</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083DFA1D">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11 个光谱通道</w:t>
            </w:r>
          </w:p>
        </w:tc>
      </w:tr>
    </w:tbl>
    <w:p w14:paraId="5A9BED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jc w:val="left"/>
        <w:textAlignment w:val="baseline"/>
        <w:rPr>
          <w:rFonts w:hint="default" w:ascii="Segoe UI" w:hAnsi="Segoe UI" w:eastAsia="Segoe UI" w:cs="Segoe UI"/>
          <w:i w:val="0"/>
          <w:iCs w:val="0"/>
          <w:caps w:val="0"/>
          <w:spacing w:val="0"/>
          <w:sz w:val="19"/>
          <w:szCs w:val="19"/>
        </w:rPr>
      </w:pPr>
      <w:r>
        <w:rPr>
          <w:rStyle w:val="10"/>
          <w:rFonts w:hint="default" w:ascii="Segoe UI" w:hAnsi="Segoe UI" w:eastAsia="Segoe UI" w:cs="Segoe UI"/>
          <w:b/>
          <w:bCs/>
          <w:i w:val="0"/>
          <w:iCs w:val="0"/>
          <w:caps w:val="0"/>
          <w:spacing w:val="0"/>
          <w:kern w:val="0"/>
          <w:sz w:val="19"/>
          <w:szCs w:val="19"/>
          <w:shd w:val="clear" w:fill="FFFFFF"/>
          <w:vertAlign w:val="baseline"/>
          <w:lang w:val="en-US" w:eastAsia="zh-CN" w:bidi="ar"/>
        </w:rPr>
        <w:t>11 个通道详情</w:t>
      </w:r>
      <w:r>
        <w:rPr>
          <w:rFonts w:hint="default" w:ascii="Segoe UI" w:hAnsi="Segoe UI" w:eastAsia="Segoe UI" w:cs="Segoe UI"/>
          <w:i w:val="0"/>
          <w:iCs w:val="0"/>
          <w:caps w:val="0"/>
          <w:spacing w:val="0"/>
          <w:kern w:val="0"/>
          <w:sz w:val="19"/>
          <w:szCs w:val="19"/>
          <w:shd w:val="clear" w:fill="FFFFFF"/>
          <w:vertAlign w:val="baseline"/>
          <w:lang w:val="en-US" w:eastAsia="zh-CN" w:bidi="ar"/>
        </w:rPr>
        <w:t>：</w:t>
      </w:r>
    </w:p>
    <w:p w14:paraId="79FB5E0D">
      <w:pPr>
        <w:keepNext w:val="0"/>
        <w:keepLines w:val="0"/>
        <w:widowControl/>
        <w:suppressLineNumbers w:val="0"/>
        <w:pBdr>
          <w:top w:val="single" w:color="auto" w:sz="4" w:space="3"/>
          <w:left w:val="single" w:color="auto" w:sz="4" w:space="9"/>
          <w:bottom w:val="none" w:color="auto" w:sz="0" w:space="0"/>
          <w:right w:val="single" w:color="auto" w:sz="4" w:space="6"/>
        </w:pBdr>
        <w:shd w:val="clear" w:fill="F5F5F5"/>
        <w:spacing w:before="0" w:beforeAutospacing="0" w:after="0" w:afterAutospacing="0"/>
        <w:ind w:left="0" w:right="0" w:firstLine="0"/>
        <w:jc w:val="left"/>
        <w:textAlignment w:val="baseline"/>
        <w:rPr>
          <w:rFonts w:hint="default" w:ascii="Segoe UI" w:hAnsi="Segoe UI" w:eastAsia="Segoe UI" w:cs="Segoe UI"/>
          <w:i w:val="0"/>
          <w:iCs w:val="0"/>
          <w:caps w:val="0"/>
          <w:spacing w:val="6"/>
          <w:sz w:val="16"/>
          <w:szCs w:val="16"/>
        </w:rPr>
      </w:pPr>
      <w:r>
        <w:rPr>
          <w:rFonts w:hint="default" w:ascii="Segoe UI" w:hAnsi="Segoe UI" w:eastAsia="Segoe UI" w:cs="Segoe UI"/>
          <w:b/>
          <w:bCs/>
          <w:i w:val="0"/>
          <w:iCs w:val="0"/>
          <w:caps w:val="0"/>
          <w:spacing w:val="6"/>
          <w:kern w:val="0"/>
          <w:sz w:val="16"/>
          <w:szCs w:val="16"/>
          <w:shd w:val="clear" w:fill="F5F5F5"/>
          <w:vertAlign w:val="baseline"/>
          <w:lang w:val="en-US" w:eastAsia="zh-CN" w:bidi="ar"/>
        </w:rPr>
        <w:t>表格</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08"/>
        <w:gridCol w:w="4704"/>
        <w:gridCol w:w="1664"/>
      </w:tblGrid>
      <w:tr w14:paraId="72486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57D18CDF">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类型</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7060D595">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通道</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7E62F97A">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波长</w:t>
            </w:r>
          </w:p>
        </w:tc>
      </w:tr>
      <w:tr w14:paraId="6C34A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257A450C">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红外通道</w:t>
            </w:r>
            <w:r>
              <w:rPr>
                <w:rFonts w:ascii="宋体" w:hAnsi="宋体" w:eastAsia="宋体" w:cs="宋体"/>
                <w:kern w:val="0"/>
                <w:sz w:val="16"/>
                <w:szCs w:val="16"/>
                <w:lang w:val="en-US" w:eastAsia="zh-CN" w:bidi="ar"/>
              </w:rPr>
              <w:t xml:space="preserve"> (7个)</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484D83B8">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IR_160, IR_039, IR_087, IR_097, IR_108, IR_120, IR_134</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25568D4B">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1.6–13.4 μm</w:t>
            </w:r>
          </w:p>
        </w:tc>
      </w:tr>
      <w:tr w14:paraId="301EA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41F543F5">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可见光通道</w:t>
            </w:r>
            <w:r>
              <w:rPr>
                <w:rFonts w:ascii="宋体" w:hAnsi="宋体" w:eastAsia="宋体" w:cs="宋体"/>
                <w:kern w:val="0"/>
                <w:sz w:val="16"/>
                <w:szCs w:val="16"/>
                <w:lang w:val="en-US" w:eastAsia="zh-CN" w:bidi="ar"/>
              </w:rPr>
              <w:t xml:space="preserve"> (2个)</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2512E0FD">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VIS_006, VIS_008</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69A1A2B8">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600 nm, 800 nm</w:t>
            </w:r>
          </w:p>
        </w:tc>
      </w:tr>
      <w:tr w14:paraId="08724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4FA56181">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水汽通道</w:t>
            </w:r>
            <w:r>
              <w:rPr>
                <w:rFonts w:ascii="宋体" w:hAnsi="宋体" w:eastAsia="宋体" w:cs="宋体"/>
                <w:kern w:val="0"/>
                <w:sz w:val="16"/>
                <w:szCs w:val="16"/>
                <w:lang w:val="en-US" w:eastAsia="zh-CN" w:bidi="ar"/>
              </w:rPr>
              <w:t xml:space="preserve"> (2个)</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5877295D">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WV_062, WV_073</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758D59A4">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6.2 μm, 7.3 μm</w:t>
            </w:r>
          </w:p>
        </w:tc>
      </w:tr>
    </w:tbl>
    <w:p w14:paraId="62E259BA">
      <w:pPr>
        <w:keepNext w:val="0"/>
        <w:keepLines w:val="0"/>
        <w:widowControl/>
        <w:suppressLineNumbers w:val="0"/>
        <w:pBdr>
          <w:top w:val="single" w:color="auto" w:sz="4" w:space="0"/>
          <w:left w:val="none" w:color="auto" w:sz="0" w:space="0"/>
          <w:bottom w:val="none" w:color="auto" w:sz="0" w:space="0"/>
          <w:right w:val="none" w:color="auto" w:sz="0" w:space="0"/>
        </w:pBdr>
        <w:shd w:val="clear" w:fill="FFFFFF"/>
        <w:spacing w:before="384" w:beforeAutospacing="0" w:after="384" w:afterAutospacing="0"/>
        <w:ind w:left="0" w:firstLine="0"/>
        <w:rPr>
          <w:rFonts w:hint="default" w:ascii="Segoe UI" w:hAnsi="Segoe UI" w:eastAsia="Segoe UI" w:cs="Segoe UI"/>
          <w:i w:val="0"/>
          <w:iCs w:val="0"/>
          <w:caps w:val="0"/>
          <w:spacing w:val="6"/>
          <w:sz w:val="16"/>
          <w:szCs w:val="16"/>
        </w:rPr>
      </w:pPr>
      <w:r>
        <w:rPr>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A9A72E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192" w:afterAutospacing="0" w:line="336" w:lineRule="atLeast"/>
        <w:ind w:left="0" w:right="0" w:firstLine="0"/>
        <w:textAlignment w:val="baseline"/>
        <w:rPr>
          <w:rFonts w:hint="default" w:ascii="Segoe UI" w:hAnsi="Segoe UI" w:eastAsia="Segoe UI" w:cs="Segoe UI"/>
          <w:b/>
          <w:bCs/>
          <w:i w:val="0"/>
          <w:iCs w:val="0"/>
          <w:caps w:val="0"/>
          <w:spacing w:val="0"/>
          <w:sz w:val="21"/>
          <w:szCs w:val="21"/>
        </w:rPr>
      </w:pPr>
      <w:r>
        <w:rPr>
          <w:rFonts w:hint="default" w:ascii="Segoe UI" w:hAnsi="Segoe UI" w:eastAsia="Segoe UI" w:cs="Segoe UI"/>
          <w:b/>
          <w:bCs/>
          <w:i w:val="0"/>
          <w:iCs w:val="0"/>
          <w:caps w:val="0"/>
          <w:spacing w:val="0"/>
          <w:sz w:val="21"/>
          <w:szCs w:val="21"/>
          <w:shd w:val="clear" w:fill="FFFFFF"/>
          <w:vertAlign w:val="baseline"/>
        </w:rPr>
        <w:t>2. BSRN（地面辐射站数据）</w:t>
      </w:r>
    </w:p>
    <w:p w14:paraId="6B83BC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jc w:val="left"/>
        <w:textAlignment w:val="baseline"/>
        <w:rPr>
          <w:rFonts w:hint="default" w:ascii="Segoe UI" w:hAnsi="Segoe UI" w:eastAsia="Segoe UI" w:cs="Segoe UI"/>
          <w:i w:val="0"/>
          <w:iCs w:val="0"/>
          <w:caps w:val="0"/>
          <w:spacing w:val="0"/>
          <w:sz w:val="19"/>
          <w:szCs w:val="19"/>
        </w:rPr>
      </w:pPr>
      <w:r>
        <w:rPr>
          <w:rFonts w:hint="default" w:ascii="Segoe UI" w:hAnsi="Segoe UI" w:eastAsia="Segoe UI" w:cs="Segoe UI"/>
          <w:i w:val="0"/>
          <w:iCs w:val="0"/>
          <w:caps w:val="0"/>
          <w:spacing w:val="0"/>
          <w:kern w:val="0"/>
          <w:sz w:val="19"/>
          <w:szCs w:val="19"/>
          <w:shd w:val="clear" w:fill="FFFFFF"/>
          <w:vertAlign w:val="baseline"/>
          <w:lang w:val="en-US" w:eastAsia="zh-CN" w:bidi="ar"/>
        </w:rPr>
        <w:t xml:space="preserve">来自 </w:t>
      </w:r>
      <w:r>
        <w:rPr>
          <w:rStyle w:val="10"/>
          <w:rFonts w:hint="default" w:ascii="Segoe UI" w:hAnsi="Segoe UI" w:eastAsia="Segoe UI" w:cs="Segoe UI"/>
          <w:b/>
          <w:bCs/>
          <w:i w:val="0"/>
          <w:iCs w:val="0"/>
          <w:caps w:val="0"/>
          <w:spacing w:val="0"/>
          <w:kern w:val="0"/>
          <w:sz w:val="19"/>
          <w:szCs w:val="19"/>
          <w:shd w:val="clear" w:fill="FFFFFF"/>
          <w:vertAlign w:val="baseline"/>
          <w:lang w:val="en-US" w:eastAsia="zh-CN" w:bidi="ar"/>
        </w:rPr>
        <w:t>Baseline Surface Radiation Network</w:t>
      </w:r>
      <w:r>
        <w:rPr>
          <w:rFonts w:hint="default" w:ascii="Segoe UI" w:hAnsi="Segoe UI" w:eastAsia="Segoe UI" w:cs="Segoe UI"/>
          <w:i w:val="0"/>
          <w:iCs w:val="0"/>
          <w:caps w:val="0"/>
          <w:spacing w:val="0"/>
          <w:kern w:val="0"/>
          <w:sz w:val="19"/>
          <w:szCs w:val="19"/>
          <w:shd w:val="clear" w:fill="FFFFFF"/>
          <w:vertAlign w:val="baseline"/>
          <w:lang w:val="en-US" w:eastAsia="zh-CN" w:bidi="ar"/>
        </w:rPr>
        <w:t>，6 个站点：</w:t>
      </w:r>
    </w:p>
    <w:p w14:paraId="6B549AB2">
      <w:pPr>
        <w:keepNext w:val="0"/>
        <w:keepLines w:val="0"/>
        <w:widowControl/>
        <w:suppressLineNumbers w:val="0"/>
        <w:pBdr>
          <w:top w:val="single" w:color="auto" w:sz="4" w:space="3"/>
          <w:left w:val="single" w:color="auto" w:sz="4" w:space="9"/>
          <w:bottom w:val="none" w:color="auto" w:sz="0" w:space="0"/>
          <w:right w:val="single" w:color="auto" w:sz="4" w:space="6"/>
        </w:pBdr>
        <w:shd w:val="clear" w:fill="F5F5F5"/>
        <w:spacing w:before="0" w:beforeAutospacing="0" w:after="0" w:afterAutospacing="0"/>
        <w:ind w:left="0" w:right="0" w:firstLine="0"/>
        <w:jc w:val="left"/>
        <w:textAlignment w:val="baseline"/>
        <w:rPr>
          <w:rFonts w:hint="default" w:ascii="Segoe UI" w:hAnsi="Segoe UI" w:eastAsia="Segoe UI" w:cs="Segoe UI"/>
          <w:i w:val="0"/>
          <w:iCs w:val="0"/>
          <w:caps w:val="0"/>
          <w:spacing w:val="6"/>
          <w:sz w:val="16"/>
          <w:szCs w:val="16"/>
        </w:rPr>
      </w:pPr>
      <w:r>
        <w:rPr>
          <w:rFonts w:hint="default" w:ascii="Segoe UI" w:hAnsi="Segoe UI" w:eastAsia="Segoe UI" w:cs="Segoe UI"/>
          <w:b/>
          <w:bCs/>
          <w:i w:val="0"/>
          <w:iCs w:val="0"/>
          <w:caps w:val="0"/>
          <w:spacing w:val="6"/>
          <w:kern w:val="0"/>
          <w:sz w:val="16"/>
          <w:szCs w:val="16"/>
          <w:shd w:val="clear" w:fill="F5F5F5"/>
          <w:vertAlign w:val="baseline"/>
          <w:lang w:val="en-US" w:eastAsia="zh-CN" w:bidi="ar"/>
        </w:rPr>
        <w:t>表格</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64"/>
        <w:gridCol w:w="706"/>
        <w:gridCol w:w="1104"/>
        <w:gridCol w:w="1104"/>
        <w:gridCol w:w="864"/>
        <w:gridCol w:w="2384"/>
      </w:tblGrid>
      <w:tr w14:paraId="070B0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7C03D3EF">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站点</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1B43F84D">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代码</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7DE6ACC6">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纬度</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68915781">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经度</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3234CCE0">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海拔</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4752EE16">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地理位置特点</w:t>
            </w:r>
          </w:p>
        </w:tc>
      </w:tr>
      <w:tr w14:paraId="646BA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49B7B233">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Cabauw</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50B12BD9">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CAB</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60DBF31A">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51°58′N</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16A1707E">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4°55′E</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54E8C29B">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0 m</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2576266C">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荷兰（低地/多云）</w:t>
            </w:r>
          </w:p>
        </w:tc>
      </w:tr>
      <w:tr w14:paraId="1634F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38F2D508">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Cener</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27CB1DAC">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CNR</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638BDB87">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42°48′N</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0A8979BD">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1°36′W</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3F373EF7">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471 m</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4EF46C1A">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西班牙（山地）</w:t>
            </w:r>
          </w:p>
        </w:tc>
      </w:tr>
      <w:tr w14:paraId="0F0AF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7EF697F7">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Izana</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43416D30">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IZA</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621DDFB9">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28°18′N</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7777DD00">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16°29′W</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303E077C">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2373 m</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57FD8ED0">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加那利群岛（高海拔/晴朗）</w:t>
            </w:r>
          </w:p>
        </w:tc>
      </w:tr>
      <w:tr w14:paraId="563C7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10925410">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Palaiseau</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68660A8C">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PAL</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22B24C53">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48°42′N</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0864C4AE">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2°12′E</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4B3D22C7">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156 m</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628AA32D">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法国（温带）</w:t>
            </w:r>
          </w:p>
        </w:tc>
      </w:tr>
      <w:tr w14:paraId="6AB33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65B9D6A1">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Payerne</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7D576BEC">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PAY</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19557095">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46°48′N</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1227DCFC">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6°56′E</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16AFF219">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491 m</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38DD8D42">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瑞士（验证站）</w:t>
            </w:r>
          </w:p>
        </w:tc>
      </w:tr>
      <w:tr w14:paraId="73CEC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326DB518">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Tamanrasset</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20DEC5A9">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TAM</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6194A155">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22°47′N</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7B3BDC6A">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5°31′E</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530921E5">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1385 m</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01D058E3">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阿尔及利亚（沙漠）</w:t>
            </w:r>
          </w:p>
        </w:tc>
      </w:tr>
    </w:tbl>
    <w:p w14:paraId="1BA0DF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jc w:val="left"/>
        <w:textAlignment w:val="baseline"/>
        <w:rPr>
          <w:rStyle w:val="10"/>
          <w:rFonts w:hint="default" w:ascii="Segoe UI" w:hAnsi="Segoe UI" w:eastAsia="Segoe UI" w:cs="Segoe UI"/>
          <w:b/>
          <w:bCs/>
          <w:i w:val="0"/>
          <w:iCs w:val="0"/>
          <w:caps w:val="0"/>
          <w:spacing w:val="0"/>
          <w:kern w:val="0"/>
          <w:sz w:val="19"/>
          <w:szCs w:val="19"/>
          <w:shd w:val="clear" w:fill="FFFFFF"/>
          <w:vertAlign w:val="baseline"/>
          <w:lang w:val="en-US" w:eastAsia="zh-CN" w:bidi="ar"/>
        </w:rPr>
      </w:pPr>
    </w:p>
    <w:p w14:paraId="550374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jc w:val="left"/>
        <w:textAlignment w:val="baseline"/>
      </w:pPr>
      <w:r>
        <w:rPr>
          <w:rStyle w:val="10"/>
          <w:rFonts w:hint="default" w:ascii="Segoe UI" w:hAnsi="Segoe UI" w:eastAsia="Segoe UI" w:cs="Segoe UI"/>
          <w:b/>
          <w:bCs/>
          <w:i w:val="0"/>
          <w:iCs w:val="0"/>
          <w:caps w:val="0"/>
          <w:spacing w:val="0"/>
          <w:kern w:val="0"/>
          <w:sz w:val="19"/>
          <w:szCs w:val="19"/>
          <w:shd w:val="clear" w:fill="FFFFFF"/>
          <w:vertAlign w:val="baseline"/>
          <w:lang w:val="en-US" w:eastAsia="zh-CN" w:bidi="ar"/>
        </w:rPr>
        <w:t>BSRN 提供的变量</w:t>
      </w:r>
      <w:r>
        <w:rPr>
          <w:rFonts w:hint="default" w:ascii="Segoe UI" w:hAnsi="Segoe UI" w:eastAsia="Segoe UI" w:cs="Segoe UI"/>
          <w:i w:val="0"/>
          <w:iCs w:val="0"/>
          <w:caps w:val="0"/>
          <w:spacing w:val="0"/>
          <w:kern w:val="0"/>
          <w:sz w:val="19"/>
          <w:szCs w:val="19"/>
          <w:shd w:val="clear" w:fill="FFFFFF"/>
          <w:vertAlign w:val="baseline"/>
          <w:lang w:val="en-US" w:eastAsia="zh-CN" w:bidi="ar"/>
        </w:rPr>
        <w:t>：</w:t>
      </w:r>
    </w:p>
    <w:p w14:paraId="697F98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0" w:firstLine="0"/>
        <w:jc w:val="left"/>
        <w:textAlignment w:val="baseline"/>
      </w:pPr>
      <w:r>
        <w:rPr>
          <w:rFonts w:hint="default" w:ascii="Segoe UI" w:hAnsi="Segoe UI" w:eastAsia="Segoe UI" w:cs="Segoe UI"/>
          <w:i w:val="0"/>
          <w:iCs w:val="0"/>
          <w:caps w:val="0"/>
          <w:spacing w:val="0"/>
          <w:kern w:val="0"/>
          <w:sz w:val="19"/>
          <w:szCs w:val="19"/>
          <w:shd w:val="clear" w:fill="FFFFFF"/>
          <w:vertAlign w:val="baseline"/>
          <w:lang w:val="en-US" w:eastAsia="zh-CN" w:bidi="ar"/>
        </w:rPr>
        <w:t xml:space="preserve">GHI（全球水平辐照度）— </w:t>
      </w:r>
      <w:r>
        <w:rPr>
          <w:rStyle w:val="10"/>
          <w:rFonts w:hint="default" w:ascii="Segoe UI" w:hAnsi="Segoe UI" w:eastAsia="Segoe UI" w:cs="Segoe UI"/>
          <w:b/>
          <w:bCs/>
          <w:i w:val="0"/>
          <w:iCs w:val="0"/>
          <w:caps w:val="0"/>
          <w:spacing w:val="0"/>
          <w:kern w:val="0"/>
          <w:sz w:val="19"/>
          <w:szCs w:val="19"/>
          <w:shd w:val="clear" w:fill="FFFFFF"/>
          <w:vertAlign w:val="baseline"/>
          <w:lang w:val="en-US" w:eastAsia="zh-CN" w:bidi="ar"/>
        </w:rPr>
        <w:t>预测目标</w:t>
      </w:r>
    </w:p>
    <w:p w14:paraId="4420D1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0" w:firstLine="0"/>
        <w:jc w:val="left"/>
        <w:textAlignment w:val="baseline"/>
      </w:pPr>
      <w:r>
        <w:rPr>
          <w:rFonts w:hint="default" w:ascii="Segoe UI" w:hAnsi="Segoe UI" w:eastAsia="Segoe UI" w:cs="Segoe UI"/>
          <w:i w:val="0"/>
          <w:iCs w:val="0"/>
          <w:caps w:val="0"/>
          <w:spacing w:val="0"/>
          <w:kern w:val="0"/>
          <w:sz w:val="19"/>
          <w:szCs w:val="19"/>
          <w:shd w:val="clear" w:fill="FFFFFF"/>
          <w:vertAlign w:val="baseline"/>
          <w:lang w:val="en-US" w:eastAsia="zh-CN" w:bidi="ar"/>
        </w:rPr>
        <w:t>DNI（直接法向辐照度）</w:t>
      </w:r>
    </w:p>
    <w:p w14:paraId="1B0DB4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0" w:firstLine="0"/>
        <w:jc w:val="left"/>
        <w:textAlignment w:val="baseline"/>
      </w:pPr>
      <w:r>
        <w:rPr>
          <w:rFonts w:hint="default" w:ascii="Segoe UI" w:hAnsi="Segoe UI" w:eastAsia="Segoe UI" w:cs="Segoe UI"/>
          <w:i w:val="0"/>
          <w:iCs w:val="0"/>
          <w:caps w:val="0"/>
          <w:spacing w:val="0"/>
          <w:kern w:val="0"/>
          <w:sz w:val="19"/>
          <w:szCs w:val="19"/>
          <w:shd w:val="clear" w:fill="FFFFFF"/>
          <w:vertAlign w:val="baseline"/>
          <w:lang w:val="en-US" w:eastAsia="zh-CN" w:bidi="ar"/>
        </w:rPr>
        <w:t>DHI（散射水平辐照度）</w:t>
      </w:r>
    </w:p>
    <w:p w14:paraId="20DB96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0" w:firstLine="0"/>
        <w:jc w:val="left"/>
        <w:textAlignment w:val="baseline"/>
      </w:pPr>
      <w:r>
        <w:rPr>
          <w:rFonts w:hint="default" w:ascii="Segoe UI" w:hAnsi="Segoe UI" w:eastAsia="Segoe UI" w:cs="Segoe UI"/>
          <w:i w:val="0"/>
          <w:iCs w:val="0"/>
          <w:caps w:val="0"/>
          <w:spacing w:val="0"/>
          <w:kern w:val="0"/>
          <w:sz w:val="19"/>
          <w:szCs w:val="19"/>
          <w:shd w:val="clear" w:fill="FFFFFF"/>
          <w:vertAlign w:val="baseline"/>
          <w:lang w:val="en-US" w:eastAsia="zh-CN" w:bidi="ar"/>
        </w:rPr>
        <w:t>站点气压</w:t>
      </w:r>
    </w:p>
    <w:p w14:paraId="44B3F8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0" w:firstLine="0"/>
        <w:jc w:val="left"/>
        <w:textAlignment w:val="baseline"/>
      </w:pPr>
      <w:r>
        <w:rPr>
          <w:rFonts w:hint="default" w:ascii="Segoe UI" w:hAnsi="Segoe UI" w:eastAsia="Segoe UI" w:cs="Segoe UI"/>
          <w:i w:val="0"/>
          <w:iCs w:val="0"/>
          <w:caps w:val="0"/>
          <w:spacing w:val="0"/>
          <w:kern w:val="0"/>
          <w:sz w:val="19"/>
          <w:szCs w:val="19"/>
          <w:shd w:val="clear" w:fill="FFFFFF"/>
          <w:vertAlign w:val="baseline"/>
          <w:lang w:val="en-US" w:eastAsia="zh-CN" w:bidi="ar"/>
        </w:rPr>
        <w:t>晴空分量（Ineichen 模型计算）</w:t>
      </w:r>
    </w:p>
    <w:p w14:paraId="6DF09E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0" w:firstLine="0"/>
        <w:jc w:val="left"/>
        <w:textAlignment w:val="baseline"/>
      </w:pPr>
      <w:r>
        <w:rPr>
          <w:rFonts w:hint="default" w:ascii="Segoe UI" w:hAnsi="Segoe UI" w:eastAsia="Segoe UI" w:cs="Segoe UI"/>
          <w:i w:val="0"/>
          <w:iCs w:val="0"/>
          <w:caps w:val="0"/>
          <w:spacing w:val="0"/>
          <w:kern w:val="0"/>
          <w:sz w:val="19"/>
          <w:szCs w:val="19"/>
          <w:shd w:val="clear" w:fill="FFFFFF"/>
          <w:vertAlign w:val="baseline"/>
          <w:lang w:val="en-US" w:eastAsia="zh-CN" w:bidi="ar"/>
        </w:rPr>
        <w:t>太阳天顶角（pvlib 计算）</w:t>
      </w:r>
    </w:p>
    <w:p w14:paraId="3BE5D41E">
      <w:pPr>
        <w:keepNext w:val="0"/>
        <w:keepLines w:val="0"/>
        <w:widowControl/>
        <w:suppressLineNumbers w:val="0"/>
        <w:pBdr>
          <w:top w:val="single" w:color="auto" w:sz="4" w:space="0"/>
          <w:left w:val="none" w:color="auto" w:sz="0" w:space="0"/>
          <w:bottom w:val="none" w:color="auto" w:sz="0" w:space="0"/>
          <w:right w:val="none" w:color="auto" w:sz="0" w:space="0"/>
        </w:pBdr>
        <w:shd w:val="clear" w:fill="FFFFFF"/>
        <w:spacing w:before="384" w:beforeAutospacing="0" w:after="384" w:afterAutospacing="0"/>
        <w:ind w:left="0" w:firstLine="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2BAABDF">
      <w:pPr>
        <w:keepNext w:val="0"/>
        <w:keepLines w:val="0"/>
        <w:widowControl/>
        <w:suppressLineNumbers w:val="0"/>
        <w:pBdr>
          <w:top w:val="single" w:color="auto" w:sz="4" w:space="0"/>
          <w:left w:val="none" w:color="auto" w:sz="0" w:space="0"/>
          <w:bottom w:val="none" w:color="auto" w:sz="0" w:space="0"/>
          <w:right w:val="none" w:color="auto" w:sz="0" w:space="0"/>
        </w:pBdr>
        <w:shd w:val="clear" w:fill="FFFFFF"/>
        <w:spacing w:before="384" w:beforeAutospacing="0" w:after="384" w:afterAutospacing="0"/>
        <w:ind w:left="0" w:firstLine="0"/>
      </w:pPr>
    </w:p>
    <w:p w14:paraId="650549BD">
      <w:pPr>
        <w:keepNext w:val="0"/>
        <w:keepLines w:val="0"/>
        <w:widowControl/>
        <w:suppressLineNumbers w:val="0"/>
        <w:pBdr>
          <w:top w:val="single" w:color="auto" w:sz="4" w:space="0"/>
          <w:left w:val="none" w:color="auto" w:sz="0" w:space="0"/>
          <w:bottom w:val="none" w:color="auto" w:sz="0" w:space="0"/>
          <w:right w:val="none" w:color="auto" w:sz="0" w:space="0"/>
        </w:pBdr>
        <w:shd w:val="clear" w:fill="FFFFFF"/>
        <w:spacing w:before="384" w:beforeAutospacing="0" w:after="384" w:afterAutospacing="0"/>
        <w:ind w:left="0" w:firstLine="0"/>
      </w:pPr>
    </w:p>
    <w:p w14:paraId="12840411">
      <w:pPr>
        <w:keepNext w:val="0"/>
        <w:keepLines w:val="0"/>
        <w:widowControl/>
        <w:suppressLineNumbers w:val="0"/>
        <w:pBdr>
          <w:top w:val="single" w:color="auto" w:sz="4" w:space="0"/>
          <w:left w:val="none" w:color="auto" w:sz="0" w:space="0"/>
          <w:bottom w:val="none" w:color="auto" w:sz="0" w:space="0"/>
          <w:right w:val="none" w:color="auto" w:sz="0" w:space="0"/>
        </w:pBdr>
        <w:shd w:val="clear" w:fill="FFFFFF"/>
        <w:spacing w:before="384" w:beforeAutospacing="0" w:after="384" w:afterAutospacing="0"/>
        <w:ind w:left="0" w:firstLine="0"/>
        <w:rPr>
          <w:rFonts w:hint="default" w:ascii="Segoe UI" w:hAnsi="Segoe UI" w:eastAsia="Segoe UI" w:cs="Segoe UI"/>
          <w:b/>
          <w:bCs/>
          <w:i w:val="0"/>
          <w:iCs w:val="0"/>
          <w:caps w:val="0"/>
          <w:spacing w:val="0"/>
          <w:sz w:val="24"/>
          <w:szCs w:val="24"/>
        </w:rPr>
      </w:pPr>
      <w:r>
        <w:rPr>
          <w:rFonts w:hint="default" w:ascii="Segoe UI" w:hAnsi="Segoe UI" w:eastAsia="Segoe UI" w:cs="Segoe UI"/>
          <w:b/>
          <w:bCs/>
          <w:i w:val="0"/>
          <w:iCs w:val="0"/>
          <w:caps w:val="0"/>
          <w:spacing w:val="0"/>
          <w:sz w:val="24"/>
          <w:szCs w:val="24"/>
          <w:shd w:val="clear" w:fill="FFFFFF"/>
          <w:vertAlign w:val="baseline"/>
        </w:rPr>
        <w:t>数据划分策略</w:t>
      </w:r>
    </w:p>
    <w:p w14:paraId="72596C1B">
      <w:pPr>
        <w:keepNext w:val="0"/>
        <w:keepLines w:val="0"/>
        <w:widowControl/>
        <w:suppressLineNumbers w:val="0"/>
        <w:pBdr>
          <w:top w:val="single" w:color="auto" w:sz="4" w:space="3"/>
          <w:left w:val="single" w:color="auto" w:sz="4" w:space="9"/>
          <w:bottom w:val="none" w:color="auto" w:sz="0" w:space="0"/>
          <w:right w:val="single" w:color="auto" w:sz="4" w:space="6"/>
        </w:pBdr>
        <w:shd w:val="clear" w:fill="F5F5F5"/>
        <w:spacing w:before="0" w:beforeAutospacing="0" w:after="0" w:afterAutospacing="0"/>
        <w:ind w:left="0" w:right="0" w:firstLine="0"/>
        <w:jc w:val="left"/>
        <w:textAlignment w:val="baseline"/>
        <w:rPr>
          <w:rFonts w:hint="default" w:ascii="Segoe UI" w:hAnsi="Segoe UI" w:eastAsia="Segoe UI" w:cs="Segoe UI"/>
          <w:i w:val="0"/>
          <w:iCs w:val="0"/>
          <w:caps w:val="0"/>
          <w:spacing w:val="6"/>
          <w:sz w:val="16"/>
          <w:szCs w:val="16"/>
        </w:rPr>
      </w:pPr>
      <w:r>
        <w:rPr>
          <w:rFonts w:hint="default" w:ascii="Segoe UI" w:hAnsi="Segoe UI" w:eastAsia="Segoe UI" w:cs="Segoe UI"/>
          <w:b/>
          <w:bCs/>
          <w:i w:val="0"/>
          <w:iCs w:val="0"/>
          <w:caps w:val="0"/>
          <w:spacing w:val="6"/>
          <w:kern w:val="0"/>
          <w:sz w:val="16"/>
          <w:szCs w:val="16"/>
          <w:shd w:val="clear" w:fill="F5F5F5"/>
          <w:vertAlign w:val="baseline"/>
          <w:lang w:val="en-US" w:eastAsia="zh-CN" w:bidi="ar"/>
        </w:rPr>
        <w:t>表格</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50"/>
        <w:gridCol w:w="1184"/>
        <w:gridCol w:w="1424"/>
        <w:gridCol w:w="1824"/>
      </w:tblGrid>
      <w:tr w14:paraId="21CFF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6C729035">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数据集</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22532C4B">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年份</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15B942B7">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站点</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309FF9C8">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用途</w:t>
            </w:r>
          </w:p>
        </w:tc>
      </w:tr>
      <w:tr w14:paraId="70ACB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6A6BBC9D">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训练集</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028AFE97">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2008–2016</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5E9FD8AC">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IZA, CNR, PAL</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1CFDDB3F">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训练模型</w:t>
            </w:r>
          </w:p>
        </w:tc>
      </w:tr>
      <w:tr w14:paraId="3F0F5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37CB758B">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验证集</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1322388E">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2017–2019</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11A61785">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PAY</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4A4D5357">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调参验证</w:t>
            </w:r>
          </w:p>
        </w:tc>
      </w:tr>
      <w:tr w14:paraId="6A641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0EE5C903">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测试集 (OOD)</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4A13A28B">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2020–2022</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78566CE6">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CAB</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74689771">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分布外测试（多云）</w:t>
            </w:r>
          </w:p>
        </w:tc>
      </w:tr>
      <w:tr w14:paraId="4B75B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2315BB03">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测试集 (OOD)</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0A7C82D5">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2017–2019</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68A2A147">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TAM</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378B50D5">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分布外测试（沙漠）</w:t>
            </w:r>
          </w:p>
        </w:tc>
      </w:tr>
    </w:tbl>
    <w:p w14:paraId="0D98E45E">
      <w:pPr>
        <w:keepNext w:val="0"/>
        <w:keepLines w:val="0"/>
        <w:widowControl/>
        <w:suppressLineNumbers w:val="0"/>
        <w:pBdr>
          <w:top w:val="single" w:color="auto" w:sz="4" w:space="0"/>
          <w:left w:val="none" w:color="auto" w:sz="0" w:space="0"/>
          <w:bottom w:val="none" w:color="auto" w:sz="0" w:space="0"/>
          <w:right w:val="none" w:color="auto" w:sz="0" w:space="0"/>
        </w:pBdr>
        <w:shd w:val="clear" w:fill="FFFFFF"/>
        <w:spacing w:before="384" w:beforeAutospacing="0" w:after="384" w:afterAutospacing="0"/>
        <w:ind w:left="0" w:firstLine="0"/>
        <w:rPr>
          <w:rFonts w:hint="default" w:ascii="Segoe UI" w:hAnsi="Segoe UI" w:eastAsia="Segoe UI" w:cs="Segoe UI"/>
          <w:i w:val="0"/>
          <w:iCs w:val="0"/>
          <w:caps w:val="0"/>
          <w:spacing w:val="6"/>
          <w:sz w:val="16"/>
          <w:szCs w:val="16"/>
        </w:rPr>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5A888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192" w:afterAutospacing="0" w:line="384" w:lineRule="atLeast"/>
        <w:ind w:left="0" w:right="0" w:firstLine="0"/>
        <w:textAlignment w:val="baseline"/>
        <w:rPr>
          <w:rFonts w:hint="default" w:ascii="Segoe UI" w:hAnsi="Segoe UI" w:eastAsia="Segoe UI" w:cs="Segoe UI"/>
          <w:b/>
          <w:bCs/>
          <w:i w:val="0"/>
          <w:iCs w:val="0"/>
          <w:caps w:val="0"/>
          <w:spacing w:val="0"/>
          <w:sz w:val="24"/>
          <w:szCs w:val="24"/>
        </w:rPr>
      </w:pPr>
      <w:r>
        <w:rPr>
          <w:rFonts w:hint="default" w:ascii="Segoe UI" w:hAnsi="Segoe UI" w:eastAsia="Segoe UI" w:cs="Segoe UI"/>
          <w:b/>
          <w:bCs/>
          <w:i w:val="0"/>
          <w:iCs w:val="0"/>
          <w:caps w:val="0"/>
          <w:spacing w:val="0"/>
          <w:sz w:val="24"/>
          <w:szCs w:val="24"/>
          <w:shd w:val="clear" w:fill="FFFFFF"/>
          <w:vertAlign w:val="baseline"/>
        </w:rPr>
        <w:t>💾 数据集大小估算</w:t>
      </w:r>
    </w:p>
    <w:p w14:paraId="3B3500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jc w:val="left"/>
        <w:textAlignment w:val="baseline"/>
        <w:rPr>
          <w:rFonts w:hint="default" w:ascii="Segoe UI" w:hAnsi="Segoe UI" w:eastAsia="Segoe UI" w:cs="Segoe UI"/>
          <w:i w:val="0"/>
          <w:iCs w:val="0"/>
          <w:caps w:val="0"/>
          <w:spacing w:val="0"/>
          <w:sz w:val="19"/>
          <w:szCs w:val="19"/>
        </w:rPr>
      </w:pPr>
      <w:r>
        <w:rPr>
          <w:rFonts w:hint="default" w:ascii="Segoe UI" w:hAnsi="Segoe UI" w:eastAsia="Segoe UI" w:cs="Segoe UI"/>
          <w:i w:val="0"/>
          <w:iCs w:val="0"/>
          <w:caps w:val="0"/>
          <w:spacing w:val="0"/>
          <w:kern w:val="0"/>
          <w:sz w:val="19"/>
          <w:szCs w:val="19"/>
          <w:shd w:val="clear" w:fill="FFFFFF"/>
          <w:vertAlign w:val="baseline"/>
          <w:lang w:val="en-US" w:eastAsia="zh-CN" w:bidi="ar"/>
        </w:rPr>
        <w:t>虽然 README 没有明确给出总大小，但基于数据规格可以估算：</w:t>
      </w:r>
    </w:p>
    <w:p w14:paraId="1BC32CB3">
      <w:pPr>
        <w:keepNext w:val="0"/>
        <w:keepLines w:val="0"/>
        <w:widowControl/>
        <w:suppressLineNumbers w:val="0"/>
        <w:pBdr>
          <w:top w:val="single" w:color="auto" w:sz="4" w:space="3"/>
          <w:left w:val="single" w:color="auto" w:sz="4" w:space="9"/>
          <w:bottom w:val="none" w:color="auto" w:sz="0" w:space="0"/>
          <w:right w:val="single" w:color="auto" w:sz="4" w:space="6"/>
        </w:pBdr>
        <w:shd w:val="clear" w:fill="F5F5F5"/>
        <w:spacing w:before="0" w:beforeAutospacing="0" w:after="0" w:afterAutospacing="0"/>
        <w:ind w:left="0" w:right="0" w:firstLine="0"/>
        <w:jc w:val="left"/>
        <w:textAlignment w:val="baseline"/>
        <w:rPr>
          <w:rFonts w:hint="default" w:ascii="Segoe UI" w:hAnsi="Segoe UI" w:eastAsia="Segoe UI" w:cs="Segoe UI"/>
          <w:i w:val="0"/>
          <w:iCs w:val="0"/>
          <w:caps w:val="0"/>
          <w:spacing w:val="6"/>
          <w:sz w:val="16"/>
          <w:szCs w:val="16"/>
        </w:rPr>
      </w:pPr>
      <w:r>
        <w:rPr>
          <w:rFonts w:hint="default" w:ascii="Segoe UI" w:hAnsi="Segoe UI" w:eastAsia="Segoe UI" w:cs="Segoe UI"/>
          <w:b/>
          <w:bCs/>
          <w:i w:val="0"/>
          <w:iCs w:val="0"/>
          <w:caps w:val="0"/>
          <w:spacing w:val="6"/>
          <w:kern w:val="0"/>
          <w:sz w:val="16"/>
          <w:szCs w:val="16"/>
          <w:shd w:val="clear" w:fill="F5F5F5"/>
          <w:vertAlign w:val="baseline"/>
          <w:lang w:val="en-US" w:eastAsia="zh-CN" w:bidi="ar"/>
        </w:rPr>
        <w:t>表格</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587"/>
        <w:gridCol w:w="1990"/>
      </w:tblGrid>
      <w:tr w14:paraId="4B0DD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0B0376DF">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组件</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036020F4">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估算大小</w:t>
            </w:r>
          </w:p>
        </w:tc>
      </w:tr>
      <w:tr w14:paraId="71A93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72A8741C">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卫星图像</w:t>
            </w:r>
            <w:r>
              <w:rPr>
                <w:rFonts w:ascii="宋体" w:hAnsi="宋体" w:eastAsia="宋体" w:cs="宋体"/>
                <w:kern w:val="0"/>
                <w:sz w:val="16"/>
                <w:szCs w:val="16"/>
                <w:lang w:val="en-US" w:eastAsia="zh-CN" w:bidi="ar"/>
              </w:rPr>
              <w:t xml:space="preserve"> (15年 × 6站 × 11通道 × 64×64 × 30min)</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0A506A1D">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~50–100 GB</w:t>
            </w:r>
            <w:r>
              <w:rPr>
                <w:rFonts w:ascii="宋体" w:hAnsi="宋体" w:eastAsia="宋体" w:cs="宋体"/>
                <w:kern w:val="0"/>
                <w:sz w:val="16"/>
                <w:szCs w:val="16"/>
                <w:lang w:val="en-US" w:eastAsia="zh-CN" w:bidi="ar"/>
              </w:rPr>
              <w:t>（原始）</w:t>
            </w:r>
          </w:p>
        </w:tc>
      </w:tr>
      <w:tr w14:paraId="0BF4B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70FE3B07">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下采样后</w:t>
            </w:r>
            <w:r>
              <w:rPr>
                <w:rFonts w:ascii="宋体" w:hAnsi="宋体" w:eastAsia="宋体" w:cs="宋体"/>
                <w:kern w:val="0"/>
                <w:sz w:val="16"/>
                <w:szCs w:val="16"/>
                <w:lang w:val="en-US" w:eastAsia="zh-CN" w:bidi="ar"/>
              </w:rPr>
              <w:t xml:space="preserve"> (64×64)</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0CD7FC4E">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~5–10 GB</w:t>
            </w:r>
          </w:p>
        </w:tc>
      </w:tr>
      <w:tr w14:paraId="0E750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31204DED">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BSRN 时间序列</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76BAE4FC">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~500 MB–1 GB</w:t>
            </w:r>
          </w:p>
        </w:tc>
      </w:tr>
      <w:tr w14:paraId="424B1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1CAA4FB6">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光流数据</w:t>
            </w:r>
            <w:r>
              <w:rPr>
                <w:rFonts w:ascii="宋体" w:hAnsi="宋体" w:eastAsia="宋体" w:cs="宋体"/>
                <w:kern w:val="0"/>
                <w:sz w:val="16"/>
                <w:szCs w:val="16"/>
                <w:lang w:val="en-US" w:eastAsia="zh-CN" w:bidi="ar"/>
              </w:rPr>
              <w:t xml:space="preserve"> (TVL1 计算)</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6C8D374A">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~1–2 GB</w:t>
            </w:r>
          </w:p>
        </w:tc>
      </w:tr>
      <w:tr w14:paraId="600DE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145592C2">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总计</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2287C9E7">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~10–15 GB</w:t>
            </w:r>
            <w:r>
              <w:rPr>
                <w:rFonts w:ascii="宋体" w:hAnsi="宋体" w:eastAsia="宋体" w:cs="宋体"/>
                <w:kern w:val="0"/>
                <w:sz w:val="16"/>
                <w:szCs w:val="16"/>
                <w:lang w:val="en-US" w:eastAsia="zh-CN" w:bidi="ar"/>
              </w:rPr>
              <w:t>（处理后）</w:t>
            </w:r>
          </w:p>
        </w:tc>
      </w:tr>
    </w:tbl>
    <w:p w14:paraId="2D1DD1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right="720"/>
        <w:jc w:val="left"/>
        <w:textAlignment w:val="baseline"/>
        <w:rPr>
          <w:rFonts w:hint="default" w:ascii="Segoe UI" w:hAnsi="Segoe UI" w:eastAsia="Segoe UI" w:cs="Segoe UI"/>
          <w:i w:val="0"/>
          <w:iCs w:val="0"/>
          <w:caps w:val="0"/>
          <w:spacing w:val="0"/>
          <w:sz w:val="19"/>
          <w:szCs w:val="19"/>
        </w:rPr>
      </w:pPr>
      <w:r>
        <w:rPr>
          <w:rFonts w:hint="default" w:ascii="Segoe UI" w:hAnsi="Segoe UI" w:eastAsia="Segoe UI" w:cs="Segoe UI"/>
          <w:i w:val="0"/>
          <w:iCs w:val="0"/>
          <w:caps w:val="0"/>
          <w:spacing w:val="0"/>
          <w:kern w:val="0"/>
          <w:sz w:val="19"/>
          <w:szCs w:val="19"/>
          <w:shd w:val="clear" w:fill="FFFFFF"/>
          <w:vertAlign w:val="baseline"/>
          <w:lang w:val="en-US" w:eastAsia="zh-CN" w:bidi="ar"/>
        </w:rPr>
        <w:t xml:space="preserve">实际 DeepLake 存储可能采用压缩，下载大小可能在 </w:t>
      </w:r>
      <w:r>
        <w:rPr>
          <w:rStyle w:val="10"/>
          <w:rFonts w:hint="default" w:ascii="Segoe UI" w:hAnsi="Segoe UI" w:eastAsia="Segoe UI" w:cs="Segoe UI"/>
          <w:b/>
          <w:bCs/>
          <w:i w:val="0"/>
          <w:iCs w:val="0"/>
          <w:caps w:val="0"/>
          <w:spacing w:val="0"/>
          <w:kern w:val="0"/>
          <w:sz w:val="19"/>
          <w:szCs w:val="19"/>
          <w:shd w:val="clear" w:fill="FFFFFF"/>
          <w:vertAlign w:val="baseline"/>
          <w:lang w:val="en-US" w:eastAsia="zh-CN" w:bidi="ar"/>
        </w:rPr>
        <w:t>5–10 GB</w:t>
      </w:r>
      <w:r>
        <w:rPr>
          <w:rFonts w:hint="default" w:ascii="Segoe UI" w:hAnsi="Segoe UI" w:eastAsia="Segoe UI" w:cs="Segoe UI"/>
          <w:i w:val="0"/>
          <w:iCs w:val="0"/>
          <w:caps w:val="0"/>
          <w:spacing w:val="0"/>
          <w:kern w:val="0"/>
          <w:sz w:val="19"/>
          <w:szCs w:val="19"/>
          <w:shd w:val="clear" w:fill="FFFFFF"/>
          <w:vertAlign w:val="baseline"/>
          <w:lang w:val="en-US" w:eastAsia="zh-CN" w:bidi="ar"/>
        </w:rPr>
        <w:t xml:space="preserve"> 范围。</w:t>
      </w:r>
    </w:p>
    <w:p w14:paraId="3844E34B">
      <w:pPr>
        <w:keepNext w:val="0"/>
        <w:keepLines w:val="0"/>
        <w:widowControl/>
        <w:suppressLineNumbers w:val="0"/>
        <w:pBdr>
          <w:top w:val="single" w:color="auto" w:sz="4" w:space="0"/>
          <w:left w:val="none" w:color="auto" w:sz="0" w:space="0"/>
          <w:bottom w:val="none" w:color="auto" w:sz="0" w:space="0"/>
          <w:right w:val="none" w:color="auto" w:sz="0" w:space="0"/>
        </w:pBdr>
        <w:shd w:val="clear" w:fill="FFFFFF"/>
        <w:spacing w:before="384" w:beforeAutospacing="0" w:after="384" w:afterAutospacing="0"/>
        <w:ind w:left="0" w:firstLine="0"/>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0"/>
          <w:sz w:val="19"/>
          <w:szCs w:val="19"/>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10E07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192" w:afterAutospacing="0" w:line="384" w:lineRule="atLeast"/>
        <w:ind w:left="0" w:right="0" w:firstLine="0"/>
        <w:textAlignment w:val="baseline"/>
        <w:rPr>
          <w:rFonts w:hint="default" w:ascii="Segoe UI" w:hAnsi="Segoe UI" w:eastAsia="Segoe UI" w:cs="Segoe UI"/>
          <w:b/>
          <w:bCs/>
          <w:i w:val="0"/>
          <w:iCs w:val="0"/>
          <w:caps w:val="0"/>
          <w:spacing w:val="0"/>
          <w:sz w:val="24"/>
          <w:szCs w:val="24"/>
        </w:rPr>
      </w:pPr>
      <w:r>
        <w:rPr>
          <w:rFonts w:hint="default" w:ascii="Segoe UI" w:hAnsi="Segoe UI" w:eastAsia="Segoe UI" w:cs="Segoe UI"/>
          <w:b/>
          <w:bCs/>
          <w:i w:val="0"/>
          <w:iCs w:val="0"/>
          <w:caps w:val="0"/>
          <w:spacing w:val="0"/>
          <w:sz w:val="24"/>
          <w:szCs w:val="24"/>
          <w:shd w:val="clear" w:fill="FFFFFF"/>
          <w:vertAlign w:val="baseline"/>
        </w:rPr>
        <w:t>🔧 数据访问方式</w:t>
      </w:r>
    </w:p>
    <w:p w14:paraId="7D4013FD">
      <w:pPr>
        <w:keepNext w:val="0"/>
        <w:keepLines w:val="0"/>
        <w:widowControl/>
        <w:suppressLineNumbers w:val="0"/>
        <w:pBdr>
          <w:top w:val="single" w:color="auto" w:sz="4" w:space="3"/>
          <w:left w:val="single" w:color="auto" w:sz="4" w:space="7"/>
          <w:bottom w:val="none" w:color="auto" w:sz="0" w:space="0"/>
          <w:right w:val="single" w:color="auto" w:sz="4" w:space="7"/>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6"/>
          <w:sz w:val="16"/>
          <w:szCs w:val="16"/>
        </w:rPr>
      </w:pPr>
      <w:r>
        <w:rPr>
          <w:rFonts w:hint="default" w:ascii="Segoe UI" w:hAnsi="Segoe UI" w:eastAsia="Segoe UI" w:cs="Segoe UI"/>
          <w:b/>
          <w:bCs/>
          <w:i w:val="0"/>
          <w:iCs w:val="0"/>
          <w:caps w:val="0"/>
          <w:spacing w:val="6"/>
          <w:kern w:val="0"/>
          <w:sz w:val="16"/>
          <w:szCs w:val="16"/>
          <w:shd w:val="clear" w:fill="FFFFFF"/>
          <w:vertAlign w:val="baseline"/>
          <w:lang w:val="en-US" w:eastAsia="zh-CN" w:bidi="ar"/>
        </w:rPr>
        <w:t>Python</w:t>
      </w:r>
    </w:p>
    <w:p w14:paraId="7B6DFC97">
      <w:pPr>
        <w:pStyle w:val="6"/>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6" w:beforeAutospacing="0" w:after="252" w:afterAutospacing="0" w:line="18" w:lineRule="atLeast"/>
        <w:ind w:left="0" w:right="0"/>
        <w:jc w:val="left"/>
        <w:textAlignment w:val="baseline"/>
        <w:rPr>
          <w:rStyle w:val="12"/>
          <w:rFonts w:hint="default" w:ascii="Consolas" w:hAnsi="Consolas" w:eastAsia="Consolas" w:cs="Consolas"/>
          <w:i w:val="0"/>
          <w:iCs w:val="0"/>
          <w:caps w:val="0"/>
          <w:color w:val="1A1A1A"/>
          <w:spacing w:val="6"/>
          <w:shd w:val="clear" w:fill="FFFFFF"/>
          <w:vertAlign w:val="baseline"/>
        </w:rPr>
      </w:pPr>
      <w:r>
        <w:rPr>
          <w:rFonts w:hint="default" w:ascii="Consolas" w:hAnsi="Consolas" w:eastAsia="Consolas" w:cs="Consolas"/>
          <w:i w:val="0"/>
          <w:iCs w:val="0"/>
          <w:caps w:val="0"/>
          <w:color w:val="7B30D0"/>
          <w:spacing w:val="6"/>
          <w:shd w:val="clear" w:fill="FFFFFF"/>
          <w:vertAlign w:val="baseline"/>
        </w:rPr>
        <w:t>import</w:t>
      </w:r>
      <w:r>
        <w:rPr>
          <w:rStyle w:val="12"/>
          <w:rFonts w:hint="default" w:ascii="Consolas" w:hAnsi="Consolas" w:eastAsia="Consolas" w:cs="Consolas"/>
          <w:i w:val="0"/>
          <w:iCs w:val="0"/>
          <w:caps w:val="0"/>
          <w:color w:val="1A1A1A"/>
          <w:spacing w:val="6"/>
          <w:shd w:val="clear" w:fill="FFFFFF"/>
          <w:vertAlign w:val="baseline"/>
        </w:rPr>
        <w:t xml:space="preserve"> deeplake</w:t>
      </w:r>
    </w:p>
    <w:p w14:paraId="3CF0904A">
      <w:pPr>
        <w:pStyle w:val="6"/>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6" w:beforeAutospacing="0" w:after="252" w:afterAutospacing="0" w:line="18" w:lineRule="atLeast"/>
        <w:ind w:left="0" w:right="0"/>
        <w:jc w:val="left"/>
        <w:textAlignment w:val="baseline"/>
        <w:rPr>
          <w:rStyle w:val="12"/>
          <w:rFonts w:hint="default" w:ascii="Consolas" w:hAnsi="Consolas" w:eastAsia="Consolas" w:cs="Consolas"/>
          <w:i w:val="0"/>
          <w:iCs w:val="0"/>
          <w:caps w:val="0"/>
          <w:color w:val="1A1A1A"/>
          <w:spacing w:val="6"/>
          <w:shd w:val="clear" w:fill="FFFFFF"/>
          <w:vertAlign w:val="baseline"/>
        </w:rPr>
      </w:pPr>
      <w:r>
        <w:rPr>
          <w:rFonts w:hint="default" w:ascii="Consolas" w:hAnsi="Consolas" w:eastAsia="Consolas" w:cs="Consolas"/>
          <w:i/>
          <w:iCs/>
          <w:caps w:val="0"/>
          <w:color w:val="B2B2B2"/>
          <w:spacing w:val="6"/>
          <w:shd w:val="clear" w:fill="FFFFFF"/>
          <w:vertAlign w:val="baseline"/>
        </w:rPr>
        <w:t># 在线加载</w:t>
      </w:r>
    </w:p>
    <w:p w14:paraId="60933017">
      <w:pPr>
        <w:pStyle w:val="6"/>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6" w:beforeAutospacing="0" w:after="252" w:afterAutospacing="0" w:line="18" w:lineRule="atLeast"/>
        <w:ind w:left="0" w:right="0"/>
        <w:jc w:val="left"/>
        <w:textAlignment w:val="baseline"/>
        <w:rPr>
          <w:rStyle w:val="12"/>
          <w:rFonts w:hint="default" w:ascii="Consolas" w:hAnsi="Consolas" w:eastAsia="Consolas" w:cs="Consolas"/>
          <w:i w:val="0"/>
          <w:iCs w:val="0"/>
          <w:caps w:val="0"/>
          <w:color w:val="1A1A1A"/>
          <w:spacing w:val="6"/>
          <w:shd w:val="clear" w:fill="FFFFFF"/>
          <w:vertAlign w:val="baseline"/>
        </w:rPr>
      </w:pPr>
      <w:r>
        <w:rPr>
          <w:rStyle w:val="12"/>
          <w:rFonts w:hint="default" w:ascii="Consolas" w:hAnsi="Consolas" w:eastAsia="Consolas" w:cs="Consolas"/>
          <w:i w:val="0"/>
          <w:iCs w:val="0"/>
          <w:caps w:val="0"/>
          <w:color w:val="1A1A1A"/>
          <w:spacing w:val="6"/>
          <w:shd w:val="clear" w:fill="FFFFFF"/>
          <w:vertAlign w:val="baseline"/>
        </w:rPr>
        <w:t xml:space="preserve">ds </w:t>
      </w:r>
      <w:r>
        <w:rPr>
          <w:rFonts w:hint="default" w:ascii="Consolas" w:hAnsi="Consolas" w:eastAsia="Consolas" w:cs="Consolas"/>
          <w:i w:val="0"/>
          <w:iCs w:val="0"/>
          <w:caps w:val="0"/>
          <w:color w:val="0991B6"/>
          <w:spacing w:val="6"/>
          <w:shd w:val="clear" w:fill="FFFFFF"/>
          <w:vertAlign w:val="baseline"/>
        </w:rPr>
        <w:t>=</w:t>
      </w:r>
      <w:r>
        <w:rPr>
          <w:rStyle w:val="12"/>
          <w:rFonts w:hint="default" w:ascii="Consolas" w:hAnsi="Consolas" w:eastAsia="Consolas" w:cs="Consolas"/>
          <w:i w:val="0"/>
          <w:iCs w:val="0"/>
          <w:caps w:val="0"/>
          <w:color w:val="1A1A1A"/>
          <w:spacing w:val="6"/>
          <w:shd w:val="clear" w:fill="FFFFFF"/>
          <w:vertAlign w:val="baseline"/>
        </w:rPr>
        <w:t xml:space="preserve"> deeplake</w:t>
      </w:r>
      <w:r>
        <w:rPr>
          <w:rFonts w:hint="default" w:ascii="Consolas" w:hAnsi="Consolas" w:eastAsia="Consolas" w:cs="Consolas"/>
          <w:i w:val="0"/>
          <w:iCs w:val="0"/>
          <w:caps w:val="0"/>
          <w:color w:val="4E76B5"/>
          <w:spacing w:val="6"/>
          <w:shd w:val="clear" w:fill="FFFFFF"/>
          <w:vertAlign w:val="baseline"/>
        </w:rPr>
        <w:t>.</w:t>
      </w:r>
      <w:r>
        <w:rPr>
          <w:rStyle w:val="12"/>
          <w:rFonts w:hint="default" w:ascii="Consolas" w:hAnsi="Consolas" w:eastAsia="Consolas" w:cs="Consolas"/>
          <w:i w:val="0"/>
          <w:iCs w:val="0"/>
          <w:caps w:val="0"/>
          <w:color w:val="1A1A1A"/>
          <w:spacing w:val="6"/>
          <w:shd w:val="clear" w:fill="FFFFFF"/>
          <w:vertAlign w:val="baseline"/>
        </w:rPr>
        <w:t>load</w:t>
      </w:r>
      <w:r>
        <w:rPr>
          <w:rFonts w:hint="default" w:ascii="Consolas" w:hAnsi="Consolas" w:eastAsia="Consolas" w:cs="Consolas"/>
          <w:i w:val="0"/>
          <w:iCs w:val="0"/>
          <w:caps w:val="0"/>
          <w:color w:val="4E76B5"/>
          <w:spacing w:val="6"/>
          <w:shd w:val="clear" w:fill="FFFFFF"/>
          <w:vertAlign w:val="baseline"/>
        </w:rPr>
        <w:t>(</w:t>
      </w:r>
      <w:r>
        <w:rPr>
          <w:rFonts w:hint="default" w:ascii="Consolas" w:hAnsi="Consolas" w:eastAsia="Consolas" w:cs="Consolas"/>
          <w:i w:val="0"/>
          <w:iCs w:val="0"/>
          <w:caps w:val="0"/>
          <w:color w:val="A44185"/>
          <w:spacing w:val="6"/>
          <w:shd w:val="clear" w:fill="FFFFFF"/>
          <w:vertAlign w:val="baseline"/>
        </w:rPr>
        <w:t>'hub://crossvivit/SunLake'</w:t>
      </w:r>
      <w:r>
        <w:rPr>
          <w:rFonts w:hint="default" w:ascii="Consolas" w:hAnsi="Consolas" w:eastAsia="Consolas" w:cs="Consolas"/>
          <w:i w:val="0"/>
          <w:iCs w:val="0"/>
          <w:caps w:val="0"/>
          <w:color w:val="4E76B5"/>
          <w:spacing w:val="6"/>
          <w:shd w:val="clear" w:fill="FFFFFF"/>
          <w:vertAlign w:val="baseline"/>
        </w:rPr>
        <w:t>)</w:t>
      </w:r>
    </w:p>
    <w:p w14:paraId="5C0E9ADB">
      <w:pPr>
        <w:pStyle w:val="6"/>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6" w:beforeAutospacing="0" w:after="252" w:afterAutospacing="0" w:line="18" w:lineRule="atLeast"/>
        <w:ind w:left="0" w:right="0"/>
        <w:jc w:val="left"/>
        <w:textAlignment w:val="baseline"/>
        <w:rPr>
          <w:rStyle w:val="12"/>
          <w:rFonts w:hint="default" w:ascii="Consolas" w:hAnsi="Consolas" w:eastAsia="Consolas" w:cs="Consolas"/>
          <w:i w:val="0"/>
          <w:iCs w:val="0"/>
          <w:caps w:val="0"/>
          <w:color w:val="1A1A1A"/>
          <w:spacing w:val="6"/>
          <w:shd w:val="clear" w:fill="FFFFFF"/>
          <w:vertAlign w:val="baseline"/>
        </w:rPr>
      </w:pPr>
      <w:r>
        <w:rPr>
          <w:rFonts w:hint="default" w:ascii="Consolas" w:hAnsi="Consolas" w:eastAsia="Consolas" w:cs="Consolas"/>
          <w:i/>
          <w:iCs/>
          <w:caps w:val="0"/>
          <w:color w:val="B2B2B2"/>
          <w:spacing w:val="6"/>
          <w:shd w:val="clear" w:fill="FFFFFF"/>
          <w:vertAlign w:val="baseline"/>
        </w:rPr>
        <w:t># 下载到本地</w:t>
      </w:r>
    </w:p>
    <w:p w14:paraId="70EAB1BE">
      <w:pPr>
        <w:pStyle w:val="6"/>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6" w:beforeAutospacing="0" w:after="252" w:afterAutospacing="0" w:line="18" w:lineRule="atLeast"/>
        <w:ind w:left="0" w:right="0"/>
        <w:jc w:val="left"/>
        <w:textAlignment w:val="baseline"/>
        <w:rPr>
          <w:rFonts w:ascii="Consolas" w:hAnsi="Consolas" w:eastAsia="Consolas" w:cs="Consolas"/>
          <w:color w:val="1A1A1A"/>
        </w:rPr>
      </w:pPr>
      <w:r>
        <w:rPr>
          <w:rStyle w:val="12"/>
          <w:rFonts w:hint="default" w:ascii="Consolas" w:hAnsi="Consolas" w:eastAsia="Consolas" w:cs="Consolas"/>
          <w:i w:val="0"/>
          <w:iCs w:val="0"/>
          <w:caps w:val="0"/>
          <w:color w:val="1A1A1A"/>
          <w:spacing w:val="6"/>
          <w:shd w:val="clear" w:fill="FFFFFF"/>
          <w:vertAlign w:val="baseline"/>
        </w:rPr>
        <w:t>ds</w:t>
      </w:r>
      <w:r>
        <w:rPr>
          <w:rFonts w:hint="default" w:ascii="Consolas" w:hAnsi="Consolas" w:eastAsia="Consolas" w:cs="Consolas"/>
          <w:i w:val="0"/>
          <w:iCs w:val="0"/>
          <w:caps w:val="0"/>
          <w:color w:val="4E76B5"/>
          <w:spacing w:val="6"/>
          <w:shd w:val="clear" w:fill="FFFFFF"/>
          <w:vertAlign w:val="baseline"/>
        </w:rPr>
        <w:t>.</w:t>
      </w:r>
      <w:r>
        <w:rPr>
          <w:rStyle w:val="12"/>
          <w:rFonts w:hint="default" w:ascii="Consolas" w:hAnsi="Consolas" w:eastAsia="Consolas" w:cs="Consolas"/>
          <w:i w:val="0"/>
          <w:iCs w:val="0"/>
          <w:caps w:val="0"/>
          <w:color w:val="1A1A1A"/>
          <w:spacing w:val="6"/>
          <w:shd w:val="clear" w:fill="FFFFFF"/>
          <w:vertAlign w:val="baseline"/>
        </w:rPr>
        <w:t>copy</w:t>
      </w:r>
      <w:r>
        <w:rPr>
          <w:rFonts w:hint="default" w:ascii="Consolas" w:hAnsi="Consolas" w:eastAsia="Consolas" w:cs="Consolas"/>
          <w:i w:val="0"/>
          <w:iCs w:val="0"/>
          <w:caps w:val="0"/>
          <w:color w:val="4E76B5"/>
          <w:spacing w:val="6"/>
          <w:shd w:val="clear" w:fill="FFFFFF"/>
          <w:vertAlign w:val="baseline"/>
        </w:rPr>
        <w:t>(</w:t>
      </w:r>
      <w:r>
        <w:rPr>
          <w:rFonts w:hint="default" w:ascii="Consolas" w:hAnsi="Consolas" w:eastAsia="Consolas" w:cs="Consolas"/>
          <w:i w:val="0"/>
          <w:iCs w:val="0"/>
          <w:caps w:val="0"/>
          <w:color w:val="A44185"/>
          <w:spacing w:val="6"/>
          <w:shd w:val="clear" w:fill="FFFFFF"/>
          <w:vertAlign w:val="baseline"/>
        </w:rPr>
        <w:t>'/path/to/local/storage'</w:t>
      </w:r>
      <w:r>
        <w:rPr>
          <w:rFonts w:hint="default" w:ascii="Consolas" w:hAnsi="Consolas" w:eastAsia="Consolas" w:cs="Consolas"/>
          <w:i w:val="0"/>
          <w:iCs w:val="0"/>
          <w:caps w:val="0"/>
          <w:color w:val="4E76B5"/>
          <w:spacing w:val="6"/>
          <w:shd w:val="clear" w:fill="FFFFFF"/>
          <w:vertAlign w:val="baseline"/>
        </w:rPr>
        <w:t>,</w:t>
      </w:r>
      <w:r>
        <w:rPr>
          <w:rStyle w:val="12"/>
          <w:rFonts w:hint="default" w:ascii="Consolas" w:hAnsi="Consolas" w:eastAsia="Consolas" w:cs="Consolas"/>
          <w:i w:val="0"/>
          <w:iCs w:val="0"/>
          <w:caps w:val="0"/>
          <w:color w:val="1A1A1A"/>
          <w:spacing w:val="6"/>
          <w:shd w:val="clear" w:fill="FFFFFF"/>
          <w:vertAlign w:val="baseline"/>
        </w:rPr>
        <w:t xml:space="preserve"> num_workers</w:t>
      </w:r>
      <w:r>
        <w:rPr>
          <w:rFonts w:hint="default" w:ascii="Consolas" w:hAnsi="Consolas" w:eastAsia="Consolas" w:cs="Consolas"/>
          <w:i w:val="0"/>
          <w:iCs w:val="0"/>
          <w:caps w:val="0"/>
          <w:color w:val="0991B6"/>
          <w:spacing w:val="6"/>
          <w:shd w:val="clear" w:fill="FFFFFF"/>
          <w:vertAlign w:val="baseline"/>
        </w:rPr>
        <w:t>=</w:t>
      </w:r>
      <w:r>
        <w:rPr>
          <w:rFonts w:hint="default" w:ascii="Consolas" w:hAnsi="Consolas" w:eastAsia="Consolas" w:cs="Consolas"/>
          <w:i w:val="0"/>
          <w:iCs w:val="0"/>
          <w:caps w:val="0"/>
          <w:color w:val="174781"/>
          <w:spacing w:val="6"/>
          <w:shd w:val="clear" w:fill="FFFFFF"/>
          <w:vertAlign w:val="baseline"/>
        </w:rPr>
        <w:t>4</w:t>
      </w:r>
      <w:r>
        <w:rPr>
          <w:rFonts w:hint="default" w:ascii="Consolas" w:hAnsi="Consolas" w:eastAsia="Consolas" w:cs="Consolas"/>
          <w:i w:val="0"/>
          <w:iCs w:val="0"/>
          <w:caps w:val="0"/>
          <w:color w:val="4E76B5"/>
          <w:spacing w:val="6"/>
          <w:shd w:val="clear" w:fill="FFFFFF"/>
          <w:vertAlign w:val="baseline"/>
        </w:rPr>
        <w:t>)</w:t>
      </w:r>
    </w:p>
    <w:p w14:paraId="7212F666">
      <w:pPr>
        <w:keepNext w:val="0"/>
        <w:keepLines w:val="0"/>
        <w:widowControl/>
        <w:suppressLineNumbers w:val="0"/>
        <w:pBdr>
          <w:top w:val="single" w:color="auto" w:sz="4" w:space="0"/>
          <w:left w:val="none" w:color="auto" w:sz="0" w:space="0"/>
          <w:bottom w:val="none" w:color="auto" w:sz="0" w:space="0"/>
          <w:right w:val="none" w:color="auto" w:sz="0" w:space="0"/>
        </w:pBdr>
        <w:shd w:val="clear" w:fill="FFFFFF"/>
        <w:spacing w:before="384" w:beforeAutospacing="0" w:after="384" w:afterAutospacing="0"/>
        <w:ind w:left="0" w:firstLine="0"/>
        <w:rPr>
          <w:rFonts w:hint="default" w:ascii="Segoe UI" w:hAnsi="Segoe UI" w:eastAsia="Segoe UI" w:cs="Segoe UI"/>
          <w:i w:val="0"/>
          <w:iCs w:val="0"/>
          <w:caps w:val="0"/>
          <w:spacing w:val="6"/>
          <w:sz w:val="16"/>
          <w:szCs w:val="16"/>
        </w:rPr>
      </w:pPr>
      <w:r>
        <w:rPr>
          <w:rFonts w:ascii="Consolas" w:hAnsi="Consolas" w:eastAsia="Consolas" w:cs="Consolas"/>
          <w:color w:val="1A1A1A"/>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C5871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192" w:afterAutospacing="0" w:line="384" w:lineRule="atLeast"/>
        <w:ind w:left="0" w:right="0" w:firstLine="0"/>
        <w:textAlignment w:val="baseline"/>
        <w:rPr>
          <w:rFonts w:hint="default" w:ascii="Segoe UI" w:hAnsi="Segoe UI" w:eastAsia="Segoe UI" w:cs="Segoe UI"/>
          <w:b/>
          <w:bCs/>
          <w:i w:val="0"/>
          <w:iCs w:val="0"/>
          <w:caps w:val="0"/>
          <w:spacing w:val="0"/>
          <w:sz w:val="24"/>
          <w:szCs w:val="24"/>
        </w:rPr>
      </w:pPr>
      <w:r>
        <w:rPr>
          <w:rFonts w:hint="default" w:ascii="Segoe UI" w:hAnsi="Segoe UI" w:eastAsia="Segoe UI" w:cs="Segoe UI"/>
          <w:b/>
          <w:bCs/>
          <w:i w:val="0"/>
          <w:iCs w:val="0"/>
          <w:caps w:val="0"/>
          <w:spacing w:val="0"/>
          <w:sz w:val="24"/>
          <w:szCs w:val="24"/>
          <w:shd w:val="clear" w:fill="FFFFFF"/>
          <w:vertAlign w:val="baseline"/>
        </w:rPr>
        <w:t>🎯 与 SKIPPD 的核心区别</w:t>
      </w:r>
    </w:p>
    <w:p w14:paraId="54243639">
      <w:pPr>
        <w:keepNext w:val="0"/>
        <w:keepLines w:val="0"/>
        <w:widowControl/>
        <w:suppressLineNumbers w:val="0"/>
        <w:pBdr>
          <w:top w:val="single" w:color="auto" w:sz="4" w:space="3"/>
          <w:left w:val="single" w:color="auto" w:sz="4" w:space="9"/>
          <w:bottom w:val="none" w:color="auto" w:sz="0" w:space="0"/>
          <w:right w:val="single" w:color="auto" w:sz="4" w:space="6"/>
        </w:pBdr>
        <w:shd w:val="clear" w:fill="F5F5F5"/>
        <w:spacing w:before="0" w:beforeAutospacing="0" w:after="0" w:afterAutospacing="0"/>
        <w:ind w:left="0" w:right="0" w:firstLine="0"/>
        <w:jc w:val="left"/>
        <w:textAlignment w:val="baseline"/>
        <w:rPr>
          <w:rFonts w:hint="default" w:ascii="Segoe UI" w:hAnsi="Segoe UI" w:eastAsia="Segoe UI" w:cs="Segoe UI"/>
          <w:i w:val="0"/>
          <w:iCs w:val="0"/>
          <w:caps w:val="0"/>
          <w:spacing w:val="6"/>
          <w:sz w:val="16"/>
          <w:szCs w:val="16"/>
        </w:rPr>
      </w:pPr>
      <w:r>
        <w:rPr>
          <w:rFonts w:hint="default" w:ascii="Segoe UI" w:hAnsi="Segoe UI" w:eastAsia="Segoe UI" w:cs="Segoe UI"/>
          <w:b/>
          <w:bCs/>
          <w:i w:val="0"/>
          <w:iCs w:val="0"/>
          <w:caps w:val="0"/>
          <w:spacing w:val="6"/>
          <w:kern w:val="0"/>
          <w:sz w:val="16"/>
          <w:szCs w:val="16"/>
          <w:shd w:val="clear" w:fill="F5F5F5"/>
          <w:vertAlign w:val="baseline"/>
          <w:lang w:val="en-US" w:eastAsia="zh-CN" w:bidi="ar"/>
        </w:rPr>
        <w:t>表格</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27"/>
        <w:gridCol w:w="2744"/>
        <w:gridCol w:w="2784"/>
      </w:tblGrid>
      <w:tr w14:paraId="2C565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53CB8783">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Fonts w:ascii="宋体" w:hAnsi="宋体" w:eastAsia="宋体" w:cs="宋体"/>
                <w:b/>
                <w:bCs/>
                <w:kern w:val="0"/>
                <w:sz w:val="16"/>
                <w:szCs w:val="16"/>
                <w:lang w:val="en-US" w:eastAsia="zh-CN" w:bidi="ar"/>
              </w:rPr>
              <w:t>维度</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00692AC6">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Style w:val="10"/>
                <w:rFonts w:ascii="宋体" w:hAnsi="宋体" w:eastAsia="宋体" w:cs="宋体"/>
                <w:b/>
                <w:bCs/>
                <w:kern w:val="0"/>
                <w:sz w:val="16"/>
                <w:szCs w:val="16"/>
                <w:vertAlign w:val="baseline"/>
                <w:lang w:val="en-US" w:eastAsia="zh-CN" w:bidi="ar"/>
              </w:rPr>
              <w:t>SunLake</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0CDFFBD6">
            <w:pPr>
              <w:keepNext w:val="0"/>
              <w:keepLines w:val="0"/>
              <w:widowControl/>
              <w:suppressLineNumbers w:val="0"/>
              <w:spacing w:before="0" w:beforeAutospacing="0" w:after="0" w:afterAutospacing="0" w:line="264" w:lineRule="atLeast"/>
              <w:ind w:left="0" w:right="0"/>
              <w:jc w:val="left"/>
              <w:textAlignment w:val="top"/>
              <w:rPr>
                <w:b/>
                <w:bCs/>
                <w:sz w:val="16"/>
                <w:szCs w:val="16"/>
              </w:rPr>
            </w:pPr>
            <w:r>
              <w:rPr>
                <w:rStyle w:val="10"/>
                <w:rFonts w:ascii="宋体" w:hAnsi="宋体" w:eastAsia="宋体" w:cs="宋体"/>
                <w:b/>
                <w:bCs/>
                <w:kern w:val="0"/>
                <w:sz w:val="16"/>
                <w:szCs w:val="16"/>
                <w:vertAlign w:val="baseline"/>
                <w:lang w:val="en-US" w:eastAsia="zh-CN" w:bidi="ar"/>
              </w:rPr>
              <w:t>SKIPPD</w:t>
            </w:r>
          </w:p>
        </w:tc>
      </w:tr>
      <w:tr w14:paraId="7093B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7FB7C239">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预测目标</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30FD4CD3">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日前 GHI（24小时）</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1C381046">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超短期 PV（分钟级）</w:t>
            </w:r>
          </w:p>
        </w:tc>
      </w:tr>
      <w:tr w14:paraId="674AD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1C297FA9">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空间数据</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221ED29F">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卫星图像（大范围，6-9km）</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372C5FC9">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地面鱼眼相机（单点，高分辨率）</w:t>
            </w:r>
          </w:p>
        </w:tc>
      </w:tr>
      <w:tr w14:paraId="1F61D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72775BDE">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时间跨度</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2BCBE9F6">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15年（2008-2022）</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616C858E">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3年（2017-2019）</w:t>
            </w:r>
          </w:p>
        </w:tc>
      </w:tr>
      <w:tr w14:paraId="08C29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3DD6EED5">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站点数</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1F470CD1">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6个（跨欧洲/非洲）</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7F3F336E">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1个（斯坦福）</w:t>
            </w:r>
          </w:p>
        </w:tc>
      </w:tr>
      <w:tr w14:paraId="01F9F7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3CEA3D16">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核心挑战</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70266B98">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云团运动追踪</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40C3C97D">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局部云遮挡</w:t>
            </w:r>
          </w:p>
        </w:tc>
      </w:tr>
      <w:tr w14:paraId="51854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30104A0F">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模型</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7D0EAD5B">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CrossViViT（视频Transformer）</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3F3BF849">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SkyGPT / CNN-LSTM</w:t>
            </w:r>
          </w:p>
        </w:tc>
      </w:tr>
      <w:tr w14:paraId="5A2A3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top"/>
          </w:tcPr>
          <w:p w14:paraId="4D97B8A4">
            <w:pPr>
              <w:keepNext w:val="0"/>
              <w:keepLines w:val="0"/>
              <w:widowControl/>
              <w:suppressLineNumbers w:val="0"/>
              <w:spacing w:before="0" w:beforeAutospacing="0" w:after="0" w:afterAutospacing="0" w:line="264" w:lineRule="atLeast"/>
              <w:ind w:left="0" w:right="0"/>
              <w:jc w:val="left"/>
              <w:textAlignment w:val="top"/>
              <w:rPr>
                <w:sz w:val="16"/>
                <w:szCs w:val="16"/>
              </w:rPr>
            </w:pPr>
            <w:r>
              <w:rPr>
                <w:rStyle w:val="10"/>
                <w:rFonts w:ascii="宋体" w:hAnsi="宋体" w:eastAsia="宋体" w:cs="宋体"/>
                <w:b/>
                <w:bCs/>
                <w:kern w:val="0"/>
                <w:sz w:val="16"/>
                <w:szCs w:val="16"/>
                <w:vertAlign w:val="baseline"/>
                <w:lang w:val="en-US" w:eastAsia="zh-CN" w:bidi="ar"/>
              </w:rPr>
              <w:t>平台</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198FC3AB">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DeepLake (Activeloop)</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top"/>
          </w:tcPr>
          <w:p w14:paraId="7825D27C">
            <w:pPr>
              <w:keepNext w:val="0"/>
              <w:keepLines w:val="0"/>
              <w:widowControl/>
              <w:suppressLineNumbers w:val="0"/>
              <w:spacing w:before="0" w:beforeAutospacing="0" w:after="0" w:afterAutospacing="0" w:line="264" w:lineRule="atLeast"/>
              <w:ind w:left="0" w:right="0"/>
              <w:jc w:val="left"/>
              <w:textAlignment w:val="top"/>
              <w:rPr>
                <w:sz w:val="16"/>
                <w:szCs w:val="16"/>
              </w:rPr>
            </w:pPr>
            <w:r>
              <w:rPr>
                <w:rFonts w:ascii="宋体" w:hAnsi="宋体" w:eastAsia="宋体" w:cs="宋体"/>
                <w:kern w:val="0"/>
                <w:sz w:val="16"/>
                <w:szCs w:val="16"/>
                <w:lang w:val="en-US" w:eastAsia="zh-CN" w:bidi="ar"/>
              </w:rPr>
              <w:t>Hugging Face</w:t>
            </w:r>
          </w:p>
        </w:tc>
      </w:tr>
    </w:tbl>
    <w:p w14:paraId="6631BCED">
      <w:pPr>
        <w:pStyle w:val="7"/>
        <w:keepNext w:val="0"/>
        <w:keepLines w:val="0"/>
        <w:widowControl/>
        <w:suppressLineNumbers w:val="0"/>
        <w:spacing w:before="0" w:beforeAutospacing="0" w:after="0" w:afterAutospacing="0"/>
        <w:ind w:right="0"/>
        <w:rPr>
          <w:rFonts w:hint="eastAsia" w:ascii="Calibri" w:hAnsi="Calibri" w:cs="Calibri"/>
          <w:sz w:val="22"/>
          <w:szCs w:val="22"/>
          <w:lang w:eastAsia="zh-CN"/>
        </w:rPr>
      </w:pPr>
    </w:p>
    <w:p w14:paraId="6173E2A7">
      <w:pPr>
        <w:pStyle w:val="7"/>
        <w:keepNext w:val="0"/>
        <w:keepLines w:val="0"/>
        <w:widowControl/>
        <w:suppressLineNumbers w:val="0"/>
        <w:spacing w:before="0" w:beforeAutospacing="0" w:after="0" w:afterAutospacing="0"/>
        <w:ind w:right="0"/>
        <w:rPr>
          <w:rFonts w:hint="eastAsia" w:ascii="Calibri" w:hAnsi="Calibri" w:cs="Calibri"/>
          <w:sz w:val="22"/>
          <w:szCs w:val="22"/>
          <w:lang w:eastAsia="zh-CN"/>
        </w:rPr>
      </w:pPr>
    </w:p>
    <w:p w14:paraId="08C27CC4">
      <w:pPr>
        <w:pStyle w:val="7"/>
        <w:keepNext w:val="0"/>
        <w:keepLines w:val="0"/>
        <w:widowControl/>
        <w:suppressLineNumbers w:val="0"/>
        <w:spacing w:before="0" w:beforeAutospacing="0" w:after="0" w:afterAutospacing="0"/>
        <w:ind w:right="0"/>
      </w:pPr>
      <w:r>
        <w:drawing>
          <wp:inline distT="0" distB="0" distL="114300" distR="114300">
            <wp:extent cx="5272405" cy="3300095"/>
            <wp:effectExtent l="0" t="0" r="635" b="6985"/>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pic:cNvPicPr>
                  </pic:nvPicPr>
                  <pic:blipFill>
                    <a:blip r:embed="rId7"/>
                    <a:stretch>
                      <a:fillRect/>
                    </a:stretch>
                  </pic:blipFill>
                  <pic:spPr>
                    <a:xfrm>
                      <a:off x="0" y="0"/>
                      <a:ext cx="5272405" cy="3300095"/>
                    </a:xfrm>
                    <a:prstGeom prst="rect">
                      <a:avLst/>
                    </a:prstGeom>
                    <a:noFill/>
                    <a:ln>
                      <a:noFill/>
                    </a:ln>
                  </pic:spPr>
                </pic:pic>
              </a:graphicData>
            </a:graphic>
          </wp:inline>
        </w:drawing>
      </w:r>
    </w:p>
    <w:p w14:paraId="56FD184E">
      <w:pPr>
        <w:pStyle w:val="7"/>
        <w:keepNext w:val="0"/>
        <w:keepLines w:val="0"/>
        <w:widowControl/>
        <w:suppressLineNumbers w:val="0"/>
        <w:spacing w:before="0" w:beforeAutospacing="0" w:after="0" w:afterAutospacing="0"/>
        <w:ind w:right="0"/>
      </w:pPr>
      <w:r>
        <w:drawing>
          <wp:inline distT="0" distB="0" distL="114300" distR="114300">
            <wp:extent cx="5269865" cy="2091690"/>
            <wp:effectExtent l="0" t="0" r="3175" b="11430"/>
            <wp:docPr id="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pic:cNvPicPr>
                      <a:picLocks noChangeAspect="1"/>
                    </pic:cNvPicPr>
                  </pic:nvPicPr>
                  <pic:blipFill>
                    <a:blip r:embed="rId8"/>
                    <a:stretch>
                      <a:fillRect/>
                    </a:stretch>
                  </pic:blipFill>
                  <pic:spPr>
                    <a:xfrm>
                      <a:off x="0" y="0"/>
                      <a:ext cx="5269865" cy="2091690"/>
                    </a:xfrm>
                    <a:prstGeom prst="rect">
                      <a:avLst/>
                    </a:prstGeom>
                    <a:noFill/>
                    <a:ln>
                      <a:noFill/>
                    </a:ln>
                  </pic:spPr>
                </pic:pic>
              </a:graphicData>
            </a:graphic>
          </wp:inline>
        </w:drawing>
      </w:r>
    </w:p>
    <w:p w14:paraId="594798F4">
      <w:pPr>
        <w:pStyle w:val="7"/>
        <w:keepNext w:val="0"/>
        <w:keepLines w:val="0"/>
        <w:widowControl/>
        <w:suppressLineNumbers w:val="0"/>
        <w:spacing w:before="0" w:beforeAutospacing="0" w:after="0" w:afterAutospacing="0"/>
        <w:ind w:right="0"/>
      </w:pPr>
    </w:p>
    <w:p w14:paraId="37BE3F20">
      <w:pPr>
        <w:pStyle w:val="7"/>
        <w:keepNext w:val="0"/>
        <w:keepLines w:val="0"/>
        <w:widowControl/>
        <w:suppressLineNumbers w:val="0"/>
        <w:spacing w:before="0" w:beforeAutospacing="0" w:after="0" w:afterAutospacing="0"/>
        <w:ind w:right="0"/>
      </w:pPr>
    </w:p>
    <w:p w14:paraId="190CACD9">
      <w:pPr>
        <w:pStyle w:val="7"/>
        <w:keepNext w:val="0"/>
        <w:keepLines w:val="0"/>
        <w:widowControl/>
        <w:suppressLineNumbers w:val="0"/>
        <w:spacing w:before="0" w:beforeAutospacing="0" w:after="0" w:afterAutospacing="0"/>
        <w:ind w:right="0"/>
      </w:pPr>
    </w:p>
    <w:p w14:paraId="7BB4D3DD">
      <w:pPr>
        <w:pStyle w:val="7"/>
        <w:keepNext w:val="0"/>
        <w:keepLines w:val="0"/>
        <w:widowControl/>
        <w:suppressLineNumbers w:val="0"/>
        <w:spacing w:before="0" w:beforeAutospacing="0" w:after="0" w:afterAutospacing="0"/>
        <w:ind w:right="0"/>
      </w:pPr>
    </w:p>
    <w:p w14:paraId="7DFD244E">
      <w:pPr>
        <w:pStyle w:val="7"/>
        <w:keepNext w:val="0"/>
        <w:keepLines w:val="0"/>
        <w:widowControl/>
        <w:suppressLineNumbers w:val="0"/>
        <w:spacing w:before="0" w:beforeAutospacing="0" w:after="0" w:afterAutospacing="0"/>
        <w:ind w:right="0"/>
      </w:pPr>
    </w:p>
    <w:p w14:paraId="67173A49">
      <w:pPr>
        <w:pStyle w:val="7"/>
        <w:keepNext w:val="0"/>
        <w:keepLines w:val="0"/>
        <w:widowControl/>
        <w:suppressLineNumbers w:val="0"/>
        <w:spacing w:before="0" w:beforeAutospacing="0" w:after="0" w:afterAutospacing="0"/>
        <w:ind w:right="0"/>
      </w:pPr>
    </w:p>
    <w:p w14:paraId="27F28708">
      <w:pPr>
        <w:pStyle w:val="7"/>
        <w:keepNext w:val="0"/>
        <w:keepLines w:val="0"/>
        <w:widowControl/>
        <w:suppressLineNumbers w:val="0"/>
        <w:spacing w:before="0" w:beforeAutospacing="0" w:after="0" w:afterAutospacing="0"/>
        <w:ind w:right="0"/>
      </w:pPr>
    </w:p>
    <w:p w14:paraId="61D0394D">
      <w:pPr>
        <w:pStyle w:val="7"/>
        <w:keepNext w:val="0"/>
        <w:keepLines w:val="0"/>
        <w:widowControl/>
        <w:suppressLineNumbers w:val="0"/>
        <w:spacing w:before="0" w:beforeAutospacing="0" w:after="0" w:afterAutospacing="0"/>
        <w:ind w:right="0"/>
      </w:pPr>
    </w:p>
    <w:p w14:paraId="621A6F67">
      <w:pPr>
        <w:pStyle w:val="7"/>
        <w:keepNext w:val="0"/>
        <w:keepLines w:val="0"/>
        <w:widowControl/>
        <w:suppressLineNumbers w:val="0"/>
        <w:spacing w:before="0" w:beforeAutospacing="0" w:after="0" w:afterAutospacing="0"/>
        <w:ind w:right="0"/>
      </w:pPr>
    </w:p>
    <w:p w14:paraId="400E5BB1">
      <w:pPr>
        <w:pStyle w:val="7"/>
        <w:keepNext w:val="0"/>
        <w:keepLines w:val="0"/>
        <w:widowControl/>
        <w:suppressLineNumbers w:val="0"/>
        <w:spacing w:before="0" w:beforeAutospacing="0" w:after="0" w:afterAutospacing="0"/>
        <w:ind w:right="0"/>
      </w:pPr>
    </w:p>
    <w:p w14:paraId="46BAAF8A">
      <w:pPr>
        <w:pStyle w:val="7"/>
        <w:keepNext w:val="0"/>
        <w:keepLines w:val="0"/>
        <w:widowControl/>
        <w:suppressLineNumbers w:val="0"/>
        <w:spacing w:before="0" w:beforeAutospacing="0" w:after="0" w:afterAutospacing="0"/>
        <w:ind w:right="0"/>
      </w:pPr>
    </w:p>
    <w:p w14:paraId="0EDC73BB">
      <w:pPr>
        <w:pStyle w:val="7"/>
        <w:keepNext w:val="0"/>
        <w:keepLines w:val="0"/>
        <w:widowControl/>
        <w:suppressLineNumbers w:val="0"/>
        <w:spacing w:before="0" w:beforeAutospacing="0" w:after="0" w:afterAutospacing="0"/>
        <w:ind w:right="0"/>
      </w:pPr>
    </w:p>
    <w:p w14:paraId="044C3891">
      <w:pPr>
        <w:pStyle w:val="7"/>
        <w:keepNext w:val="0"/>
        <w:keepLines w:val="0"/>
        <w:widowControl/>
        <w:suppressLineNumbers w:val="0"/>
        <w:spacing w:before="0" w:beforeAutospacing="0" w:after="0" w:afterAutospacing="0"/>
        <w:ind w:right="0"/>
      </w:pPr>
    </w:p>
    <w:p w14:paraId="07BE8016">
      <w:pPr>
        <w:pStyle w:val="7"/>
        <w:keepNext w:val="0"/>
        <w:keepLines w:val="0"/>
        <w:widowControl/>
        <w:suppressLineNumbers w:val="0"/>
        <w:spacing w:before="0" w:beforeAutospacing="0" w:after="0" w:afterAutospacing="0"/>
        <w:ind w:right="0"/>
      </w:pPr>
    </w:p>
    <w:p w14:paraId="43C92119">
      <w:pPr>
        <w:pStyle w:val="7"/>
        <w:keepNext w:val="0"/>
        <w:keepLines w:val="0"/>
        <w:widowControl/>
        <w:suppressLineNumbers w:val="0"/>
        <w:spacing w:before="0" w:beforeAutospacing="0" w:after="0" w:afterAutospacing="0"/>
        <w:ind w:right="0"/>
      </w:pPr>
    </w:p>
    <w:p w14:paraId="4A6F738A">
      <w:pPr>
        <w:pStyle w:val="7"/>
        <w:keepNext w:val="0"/>
        <w:keepLines w:val="0"/>
        <w:widowControl/>
        <w:suppressLineNumbers w:val="0"/>
        <w:spacing w:before="0" w:beforeAutospacing="0" w:after="0" w:afterAutospacing="0"/>
        <w:ind w:right="0"/>
      </w:pPr>
    </w:p>
    <w:p w14:paraId="3141D7F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ascii="sans-serif" w:hAnsi="sans-serif" w:eastAsia="sans-serif" w:cs="sans-serif"/>
          <w:color w:val="1F1F1F"/>
        </w:rPr>
      </w:pPr>
      <w:r>
        <w:rPr>
          <w:rFonts w:hint="default" w:ascii="sans-serif" w:hAnsi="sans-serif" w:eastAsia="sans-serif" w:cs="sans-serif"/>
          <w:color w:val="1F1F1F"/>
          <w:bdr w:val="none" w:color="auto" w:sz="0" w:space="0"/>
        </w:rPr>
        <w:t>如果你的目标是打造一个面向</w:t>
      </w:r>
      <w:r>
        <w:rPr>
          <w:rFonts w:hint="default" w:ascii="sans-serif" w:hAnsi="sans-serif" w:eastAsia="sans-serif" w:cs="sans-serif"/>
          <w:b/>
          <w:bCs/>
          <w:color w:val="1F1F1F"/>
          <w:bdr w:val="none" w:color="1F1F1F" w:sz="0" w:space="0"/>
        </w:rPr>
        <w:t>全太阳能能源领域</w:t>
      </w:r>
      <w:r>
        <w:rPr>
          <w:rFonts w:hint="default" w:ascii="sans-serif" w:hAnsi="sans-serif" w:eastAsia="sans-serif" w:cs="sans-serif"/>
          <w:color w:val="1F1F1F"/>
          <w:bdr w:val="none" w:color="auto" w:sz="0" w:space="0"/>
        </w:rPr>
        <w:t>（不仅仅是针对你目前这四门数据集，而是未来可以无缝扩充任何新站点、新国家、新模态数据）的通用基础数据产品，原有的针对性 Pipeline 确实需要升级为</w:t>
      </w:r>
      <w:r>
        <w:rPr>
          <w:rFonts w:hint="default" w:ascii="sans-serif" w:hAnsi="sans-serif" w:eastAsia="sans-serif" w:cs="sans-serif"/>
          <w:b/>
          <w:bCs/>
          <w:color w:val="1F1F1F"/>
          <w:bdr w:val="none" w:color="1F1F1F" w:sz="0" w:space="0"/>
        </w:rPr>
        <w:t>解耦化、体系化</w:t>
      </w:r>
      <w:r>
        <w:rPr>
          <w:rFonts w:hint="default" w:ascii="sans-serif" w:hAnsi="sans-serif" w:eastAsia="sans-serif" w:cs="sans-serif"/>
          <w:color w:val="1F1F1F"/>
          <w:bdr w:val="none" w:color="auto" w:sz="0" w:space="0"/>
        </w:rPr>
        <w:t>的通用架构。</w:t>
      </w:r>
    </w:p>
    <w:p w14:paraId="2CA04E8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为了让数据集具有普适性、跨任务通用性（支持超短期/日前预测、单点/区域预测、确定性/概率预测），我们需要站在更高的维度来设计</w:t>
      </w:r>
      <w:r>
        <w:rPr>
          <w:rFonts w:hint="default" w:ascii="sans-serif" w:hAnsi="sans-serif" w:eastAsia="sans-serif" w:cs="sans-serif"/>
          <w:b/>
          <w:bCs/>
          <w:color w:val="1F1F1F"/>
          <w:bdr w:val="none" w:color="1F1F1F" w:sz="0" w:space="0"/>
        </w:rPr>
        <w:t>数据集结构</w:t>
      </w:r>
      <w:r>
        <w:rPr>
          <w:rFonts w:hint="default" w:ascii="sans-serif" w:hAnsi="sans-serif" w:eastAsia="sans-serif" w:cs="sans-serif"/>
          <w:color w:val="1F1F1F"/>
          <w:bdr w:val="none" w:color="auto" w:sz="0" w:space="0"/>
        </w:rPr>
        <w:t>与</w:t>
      </w:r>
      <w:r>
        <w:rPr>
          <w:rFonts w:hint="default" w:ascii="sans-serif" w:hAnsi="sans-serif" w:eastAsia="sans-serif" w:cs="sans-serif"/>
          <w:b/>
          <w:bCs/>
          <w:color w:val="1F1F1F"/>
          <w:bdr w:val="none" w:color="1F1F1F" w:sz="0" w:space="0"/>
        </w:rPr>
        <w:t>特征体系</w:t>
      </w:r>
      <w:r>
        <w:rPr>
          <w:rFonts w:hint="default" w:ascii="sans-serif" w:hAnsi="sans-serif" w:eastAsia="sans-serif" w:cs="sans-serif"/>
          <w:color w:val="1F1F1F"/>
          <w:bdr w:val="none" w:color="auto" w:sz="0" w:space="0"/>
        </w:rPr>
        <w:t>。</w:t>
      </w:r>
    </w:p>
    <w:p w14:paraId="68B8038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一、 通用目标数据集结构设计（“1+N”星型架构）</w:t>
      </w:r>
    </w:p>
    <w:p w14:paraId="6A27512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在通用设计中，彻底摒弃“按原始数据集划表”的思路，采用以 </w:t>
      </w:r>
      <w:r>
        <w:rPr>
          <w:rFonts w:hint="default" w:ascii="sans-serif" w:hAnsi="sans-serif" w:eastAsia="sans-serif" w:cs="sans-serif"/>
          <w:b/>
          <w:bCs/>
          <w:color w:val="1F1F1F"/>
          <w:bdr w:val="none" w:color="1F1F1F" w:sz="0" w:space="0"/>
        </w:rPr>
        <w:t>位置（Where） + 时间（When）</w:t>
      </w:r>
      <w:r>
        <w:rPr>
          <w:rFonts w:hint="default" w:ascii="sans-serif" w:hAnsi="sans-serif" w:eastAsia="sans-serif" w:cs="sans-serif"/>
          <w:color w:val="1F1F1F"/>
          <w:bdr w:val="none" w:color="auto" w:sz="0" w:space="0"/>
        </w:rPr>
        <w:t xml:space="preserve"> 为核心锚点的“1个核心主表 + N个模态扩展表”的解耦架构。</w:t>
      </w:r>
    </w:p>
    <w:p w14:paraId="73B3084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1. 核心主表（Core Spatiotemporal Anchors）— Parquet格式</w:t>
      </w:r>
    </w:p>
    <w:p w14:paraId="78C6B7D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任何数据源注入，首先必须在主表注册其时空骨架。所有维度的时序数据通过 </w:t>
      </w:r>
      <w:r>
        <w:rPr>
          <w:rStyle w:val="12"/>
          <w:rFonts w:hint="default" w:ascii="sans-serif" w:hAnsi="sans-serif" w:eastAsia="sans-serif" w:cs="sans-serif"/>
          <w:b w:val="0"/>
          <w:bCs w:val="0"/>
          <w:i w:val="0"/>
          <w:iCs w:val="0"/>
          <w:color w:val="1F1F1F"/>
          <w:sz w:val="18"/>
          <w:szCs w:val="18"/>
          <w:bdr w:val="none" w:color="auto" w:sz="0" w:space="0"/>
        </w:rPr>
        <w:t>(entity_id, timestamp_utc)</w:t>
      </w:r>
      <w:r>
        <w:rPr>
          <w:rFonts w:hint="default" w:ascii="sans-serif" w:hAnsi="sans-serif" w:eastAsia="sans-serif" w:cs="sans-serif"/>
          <w:color w:val="1F1F1F"/>
          <w:bdr w:val="none" w:color="auto" w:sz="0" w:space="0"/>
        </w:rPr>
        <w:t xml:space="preserve"> 进行强关联。</w:t>
      </w:r>
    </w:p>
    <w:p w14:paraId="549DF6A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entity_id</w:t>
      </w:r>
      <w:r>
        <w:rPr>
          <w:rFonts w:hint="default" w:ascii="sans-serif" w:hAnsi="sans-serif" w:eastAsia="sans-serif" w:cs="sans-serif"/>
          <w:b/>
          <w:bCs/>
          <w:color w:val="1F1F1F"/>
          <w:bdr w:val="none" w:color="1F1F1F" w:sz="0" w:space="0"/>
        </w:rPr>
        <w:t xml:space="preserve"> [String]</w:t>
      </w:r>
      <w:r>
        <w:rPr>
          <w:rFonts w:hint="default" w:ascii="sans-serif" w:hAnsi="sans-serif" w:eastAsia="sans-serif" w:cs="sans-serif"/>
          <w:color w:val="1F1F1F"/>
          <w:bdr w:val="none" w:color="auto" w:sz="0" w:space="0"/>
        </w:rPr>
        <w:t xml:space="preserve">：全局唯一实体标识（例如 </w:t>
      </w:r>
      <w:r>
        <w:rPr>
          <w:rStyle w:val="12"/>
          <w:rFonts w:hint="default" w:ascii="sans-serif" w:hAnsi="sans-serif" w:eastAsia="sans-serif" w:cs="sans-serif"/>
          <w:b w:val="0"/>
          <w:bCs w:val="0"/>
          <w:i w:val="0"/>
          <w:iCs w:val="0"/>
          <w:color w:val="1F1F1F"/>
          <w:sz w:val="18"/>
          <w:szCs w:val="18"/>
          <w:bdr w:val="none" w:color="auto" w:sz="0" w:space="0"/>
        </w:rPr>
        <w:t>US_CA_FOLSOM_01</w:t>
      </w:r>
      <w:r>
        <w:rPr>
          <w:rFonts w:hint="default" w:ascii="sans-serif" w:hAnsi="sans-serif" w:eastAsia="sans-serif" w:cs="sans-serif"/>
          <w:color w:val="1F1F1F"/>
          <w:bdr w:val="none" w:color="auto" w:sz="0" w:space="0"/>
        </w:rPr>
        <w:t xml:space="preserve"> 或 </w:t>
      </w:r>
      <w:r>
        <w:rPr>
          <w:rStyle w:val="12"/>
          <w:rFonts w:hint="default" w:ascii="sans-serif" w:hAnsi="sans-serif" w:eastAsia="sans-serif" w:cs="sans-serif"/>
          <w:b w:val="0"/>
          <w:bCs w:val="0"/>
          <w:i w:val="0"/>
          <w:iCs w:val="0"/>
          <w:color w:val="1F1F1F"/>
          <w:sz w:val="18"/>
          <w:szCs w:val="18"/>
          <w:bdr w:val="none" w:color="auto" w:sz="0" w:space="0"/>
        </w:rPr>
        <w:t>AU_ZONE_1</w:t>
      </w:r>
      <w:r>
        <w:rPr>
          <w:rFonts w:hint="default" w:ascii="sans-serif" w:hAnsi="sans-serif" w:eastAsia="sans-serif" w:cs="sans-serif"/>
          <w:color w:val="1F1F1F"/>
          <w:bdr w:val="none" w:color="auto" w:sz="0" w:space="0"/>
        </w:rPr>
        <w:t>）。</w:t>
      </w:r>
    </w:p>
    <w:p w14:paraId="36B2D41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entity_type</w:t>
      </w:r>
      <w:r>
        <w:rPr>
          <w:rFonts w:hint="default" w:ascii="sans-serif" w:hAnsi="sans-serif" w:eastAsia="sans-serif" w:cs="sans-serif"/>
          <w:b/>
          <w:bCs/>
          <w:color w:val="1F1F1F"/>
          <w:bdr w:val="none" w:color="1F1F1F" w:sz="0" w:space="0"/>
        </w:rPr>
        <w:t xml:space="preserve"> [Category]</w:t>
      </w:r>
      <w:r>
        <w:rPr>
          <w:rFonts w:hint="default" w:ascii="sans-serif" w:hAnsi="sans-serif" w:eastAsia="sans-serif" w:cs="sans-serif"/>
          <w:color w:val="1F1F1F"/>
          <w:bdr w:val="none" w:color="auto" w:sz="0" w:space="0"/>
        </w:rPr>
        <w:t>：实体类型枚举：</w:t>
      </w:r>
      <w:r>
        <w:rPr>
          <w:rStyle w:val="12"/>
          <w:rFonts w:hint="default" w:ascii="sans-serif" w:hAnsi="sans-serif" w:eastAsia="sans-serif" w:cs="sans-serif"/>
          <w:b w:val="0"/>
          <w:bCs w:val="0"/>
          <w:i w:val="0"/>
          <w:iCs w:val="0"/>
          <w:color w:val="1F1F1F"/>
          <w:sz w:val="18"/>
          <w:szCs w:val="18"/>
          <w:bdr w:val="none" w:color="auto" w:sz="0" w:space="0"/>
        </w:rPr>
        <w:t>station</w:t>
      </w:r>
      <w:r>
        <w:rPr>
          <w:rFonts w:hint="default" w:ascii="sans-serif" w:hAnsi="sans-serif" w:eastAsia="sans-serif" w:cs="sans-serif"/>
          <w:color w:val="1F1F1F"/>
          <w:bdr w:val="none" w:color="auto" w:sz="0" w:space="0"/>
        </w:rPr>
        <w:t>（单点地面站）、</w:t>
      </w:r>
      <w:r>
        <w:rPr>
          <w:rStyle w:val="12"/>
          <w:rFonts w:hint="default" w:ascii="sans-serif" w:hAnsi="sans-serif" w:eastAsia="sans-serif" w:cs="sans-serif"/>
          <w:b w:val="0"/>
          <w:bCs w:val="0"/>
          <w:i w:val="0"/>
          <w:iCs w:val="0"/>
          <w:color w:val="1F1F1F"/>
          <w:sz w:val="18"/>
          <w:szCs w:val="18"/>
          <w:bdr w:val="none" w:color="auto" w:sz="0" w:space="0"/>
        </w:rPr>
        <w:t>pv_plant</w:t>
      </w:r>
      <w:r>
        <w:rPr>
          <w:rFonts w:hint="default" w:ascii="sans-serif" w:hAnsi="sans-serif" w:eastAsia="sans-serif" w:cs="sans-serif"/>
          <w:color w:val="1F1F1F"/>
          <w:bdr w:val="none" w:color="auto" w:sz="0" w:space="0"/>
        </w:rPr>
        <w:t>（光伏电站）、</w:t>
      </w:r>
      <w:r>
        <w:rPr>
          <w:rStyle w:val="12"/>
          <w:rFonts w:hint="default" w:ascii="sans-serif" w:hAnsi="sans-serif" w:eastAsia="sans-serif" w:cs="sans-serif"/>
          <w:b w:val="0"/>
          <w:bCs w:val="0"/>
          <w:i w:val="0"/>
          <w:iCs w:val="0"/>
          <w:color w:val="1F1F1F"/>
          <w:sz w:val="18"/>
          <w:szCs w:val="18"/>
          <w:bdr w:val="none" w:color="auto" w:sz="0" w:space="0"/>
        </w:rPr>
        <w:t>regional_grid</w:t>
      </w:r>
      <w:r>
        <w:rPr>
          <w:rFonts w:hint="default" w:ascii="sans-serif" w:hAnsi="sans-serif" w:eastAsia="sans-serif" w:cs="sans-serif"/>
          <w:color w:val="1F1F1F"/>
          <w:bdr w:val="none" w:color="auto" w:sz="0" w:space="0"/>
        </w:rPr>
        <w:t>（区域电网聚合体）。</w:t>
      </w:r>
    </w:p>
    <w:p w14:paraId="33B4837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timestamp_utc</w:t>
      </w:r>
      <w:r>
        <w:rPr>
          <w:rFonts w:hint="default" w:ascii="sans-serif" w:hAnsi="sans-serif" w:eastAsia="sans-serif" w:cs="sans-serif"/>
          <w:b/>
          <w:bCs/>
          <w:color w:val="1F1F1F"/>
          <w:bdr w:val="none" w:color="1F1F1F" w:sz="0" w:space="0"/>
        </w:rPr>
        <w:t xml:space="preserve"> [Timestamp]</w:t>
      </w:r>
      <w:r>
        <w:rPr>
          <w:rFonts w:hint="default" w:ascii="sans-serif" w:hAnsi="sans-serif" w:eastAsia="sans-serif" w:cs="sans-serif"/>
          <w:color w:val="1F1F1F"/>
          <w:bdr w:val="none" w:color="auto" w:sz="0" w:space="0"/>
        </w:rPr>
        <w:t>：全局统一的 UTC 时间戳。</w:t>
      </w:r>
    </w:p>
    <w:p w14:paraId="1916D73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spatial_coordinates</w:t>
      </w:r>
      <w:r>
        <w:rPr>
          <w:rFonts w:hint="default" w:ascii="sans-serif" w:hAnsi="sans-serif" w:eastAsia="sans-serif" w:cs="sans-serif"/>
          <w:b/>
          <w:bCs/>
          <w:color w:val="1F1F1F"/>
          <w:bdr w:val="none" w:color="1F1F1F" w:sz="0" w:space="0"/>
        </w:rPr>
        <w:t xml:space="preserve"> [Struct/Point]</w:t>
      </w:r>
      <w:r>
        <w:rPr>
          <w:rFonts w:hint="default" w:ascii="sans-serif" w:hAnsi="sans-serif" w:eastAsia="sans-serif" w:cs="sans-serif"/>
          <w:color w:val="1F1F1F"/>
          <w:bdr w:val="none" w:color="auto" w:sz="0" w:space="0"/>
        </w:rPr>
        <w:t xml:space="preserve">：包含 </w:t>
      </w:r>
      <w:r>
        <w:rPr>
          <w:rStyle w:val="12"/>
          <w:rFonts w:hint="default" w:ascii="sans-serif" w:hAnsi="sans-serif" w:eastAsia="sans-serif" w:cs="sans-serif"/>
          <w:b w:val="0"/>
          <w:bCs w:val="0"/>
          <w:i w:val="0"/>
          <w:iCs w:val="0"/>
          <w:color w:val="1F1F1F"/>
          <w:sz w:val="18"/>
          <w:szCs w:val="18"/>
          <w:bdr w:val="none" w:color="auto" w:sz="0" w:space="0"/>
        </w:rPr>
        <w:t>latitude</w:t>
      </w:r>
      <w:r>
        <w:rPr>
          <w:rFonts w:hint="default" w:ascii="sans-serif" w:hAnsi="sans-serif" w:eastAsia="sans-serif" w:cs="sans-serif"/>
          <w:color w:val="1F1F1F"/>
          <w:bdr w:val="none" w:color="auto" w:sz="0" w:space="0"/>
        </w:rPr>
        <w:t xml:space="preserve">, </w:t>
      </w:r>
      <w:r>
        <w:rPr>
          <w:rStyle w:val="12"/>
          <w:rFonts w:hint="default" w:ascii="sans-serif" w:hAnsi="sans-serif" w:eastAsia="sans-serif" w:cs="sans-serif"/>
          <w:b w:val="0"/>
          <w:bCs w:val="0"/>
          <w:i w:val="0"/>
          <w:iCs w:val="0"/>
          <w:color w:val="1F1F1F"/>
          <w:sz w:val="18"/>
          <w:szCs w:val="18"/>
          <w:bdr w:val="none" w:color="auto" w:sz="0" w:space="0"/>
        </w:rPr>
        <w:t>longitude</w:t>
      </w:r>
      <w:r>
        <w:rPr>
          <w:rFonts w:hint="default" w:ascii="sans-serif" w:hAnsi="sans-serif" w:eastAsia="sans-serif" w:cs="sans-serif"/>
          <w:color w:val="1F1F1F"/>
          <w:bdr w:val="none" w:color="auto" w:sz="0" w:space="0"/>
        </w:rPr>
        <w:t xml:space="preserve">, </w:t>
      </w:r>
      <w:r>
        <w:rPr>
          <w:rStyle w:val="12"/>
          <w:rFonts w:hint="default" w:ascii="sans-serif" w:hAnsi="sans-serif" w:eastAsia="sans-serif" w:cs="sans-serif"/>
          <w:b w:val="0"/>
          <w:bCs w:val="0"/>
          <w:i w:val="0"/>
          <w:iCs w:val="0"/>
          <w:color w:val="1F1F1F"/>
          <w:sz w:val="18"/>
          <w:szCs w:val="18"/>
          <w:bdr w:val="none" w:color="auto" w:sz="0" w:space="0"/>
        </w:rPr>
        <w:t>elevation_meters</w:t>
      </w:r>
      <w:r>
        <w:rPr>
          <w:rFonts w:hint="default" w:ascii="sans-serif" w:hAnsi="sans-serif" w:eastAsia="sans-serif" w:cs="sans-serif"/>
          <w:color w:val="1F1F1F"/>
          <w:bdr w:val="none" w:color="auto" w:sz="0" w:space="0"/>
        </w:rPr>
        <w:t>。对于匿名站点，此字段存储</w:t>
      </w:r>
      <w:r>
        <w:rPr>
          <w:rFonts w:hint="default" w:ascii="sans-serif" w:hAnsi="sans-serif" w:eastAsia="sans-serif" w:cs="sans-serif"/>
          <w:b/>
          <w:bCs/>
          <w:color w:val="1F1F1F"/>
          <w:bdr w:val="none" w:color="1F1F1F" w:sz="0" w:space="0"/>
        </w:rPr>
        <w:t>物理逆向算法恢复出的最优估计值</w:t>
      </w:r>
      <w:r>
        <w:rPr>
          <w:rFonts w:hint="default" w:ascii="sans-serif" w:hAnsi="sans-serif" w:eastAsia="sans-serif" w:cs="sans-serif"/>
          <w:color w:val="1F1F1F"/>
          <w:bdr w:val="none" w:color="auto" w:sz="0" w:space="0"/>
        </w:rPr>
        <w:t>。</w:t>
      </w:r>
    </w:p>
    <w:p w14:paraId="4AEAC71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local_timezone</w:t>
      </w:r>
      <w:r>
        <w:rPr>
          <w:rFonts w:hint="default" w:ascii="sans-serif" w:hAnsi="sans-serif" w:eastAsia="sans-serif" w:cs="sans-serif"/>
          <w:b/>
          <w:bCs/>
          <w:color w:val="1F1F1F"/>
          <w:bdr w:val="none" w:color="1F1F1F" w:sz="0" w:space="0"/>
        </w:rPr>
        <w:t xml:space="preserve"> [String]</w:t>
      </w:r>
      <w:r>
        <w:rPr>
          <w:rFonts w:hint="default" w:ascii="sans-serif" w:hAnsi="sans-serif" w:eastAsia="sans-serif" w:cs="sans-serif"/>
          <w:color w:val="1F1F1F"/>
          <w:bdr w:val="none" w:color="auto" w:sz="0" w:space="0"/>
        </w:rPr>
        <w:t xml:space="preserve">：记录当地时区（如 </w:t>
      </w:r>
      <w:r>
        <w:rPr>
          <w:rStyle w:val="12"/>
          <w:rFonts w:hint="default" w:ascii="sans-serif" w:hAnsi="sans-serif" w:eastAsia="sans-serif" w:cs="sans-serif"/>
          <w:b w:val="0"/>
          <w:bCs w:val="0"/>
          <w:i w:val="0"/>
          <w:iCs w:val="0"/>
          <w:color w:val="1F1F1F"/>
          <w:sz w:val="18"/>
          <w:szCs w:val="18"/>
          <w:bdr w:val="none" w:color="auto" w:sz="0" w:space="0"/>
        </w:rPr>
        <w:t>America/Los_Angeles</w:t>
      </w:r>
      <w:r>
        <w:rPr>
          <w:rFonts w:hint="default" w:ascii="sans-serif" w:hAnsi="sans-serif" w:eastAsia="sans-serif" w:cs="sans-serif"/>
          <w:color w:val="1F1F1F"/>
          <w:bdr w:val="none" w:color="auto" w:sz="0" w:space="0"/>
        </w:rPr>
        <w:t>），用于下游模型提取本地作息或日出日落特征，但时序主键绝不用本地时间。</w:t>
      </w:r>
    </w:p>
    <w:p w14:paraId="02DEEFA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360" w:leftChars="0" w:right="0" w:rightChars="0"/>
        <w:rPr>
          <w:rFonts w:hint="default" w:ascii="sans-serif" w:hAnsi="sans-serif" w:eastAsia="sans-serif" w:cs="sans-serif"/>
          <w:color w:val="1F1F1F"/>
        </w:rPr>
      </w:pPr>
    </w:p>
    <w:p w14:paraId="57DEE8F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 多模态目标与特征表（解耦存储）</w:t>
      </w:r>
    </w:p>
    <w:p w14:paraId="4564339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下游任务需要什么模态，就按主键 </w:t>
      </w:r>
      <w:r>
        <w:rPr>
          <w:rStyle w:val="12"/>
          <w:rFonts w:hint="default" w:ascii="sans-serif" w:hAnsi="sans-serif" w:eastAsia="sans-serif" w:cs="sans-serif"/>
          <w:b w:val="0"/>
          <w:bCs w:val="0"/>
          <w:i w:val="0"/>
          <w:iCs w:val="0"/>
          <w:color w:val="1F1F1F"/>
          <w:sz w:val="18"/>
          <w:szCs w:val="18"/>
          <w:bdr w:val="none" w:color="auto" w:sz="0" w:space="0"/>
        </w:rPr>
        <w:t>Left-Join</w:t>
      </w:r>
      <w:r>
        <w:rPr>
          <w:rFonts w:hint="default" w:ascii="sans-serif" w:hAnsi="sans-serif" w:eastAsia="sans-serif" w:cs="sans-serif"/>
          <w:color w:val="1F1F1F"/>
          <w:bdr w:val="none" w:color="auto" w:sz="0" w:space="0"/>
        </w:rPr>
        <w:t xml:space="preserve"> 挂载什么表，避免无意义的特征冗余和空值：</w:t>
      </w:r>
    </w:p>
    <w:p w14:paraId="4BB7DEF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地面实测表 (Ground Truths)</w:t>
      </w:r>
      <w:r>
        <w:rPr>
          <w:rFonts w:hint="default" w:ascii="sans-serif" w:hAnsi="sans-serif" w:eastAsia="sans-serif" w:cs="sans-serif"/>
          <w:color w:val="1F1F1F"/>
          <w:bdr w:val="none" w:color="auto" w:sz="0" w:space="0"/>
        </w:rPr>
        <w:t xml:space="preserve">：存储 </w:t>
      </w:r>
      <w:r>
        <w:rPr>
          <w:rStyle w:val="12"/>
          <w:rFonts w:hint="default" w:ascii="sans-serif" w:hAnsi="sans-serif" w:eastAsia="sans-serif" w:cs="sans-serif"/>
          <w:b w:val="0"/>
          <w:bCs w:val="0"/>
          <w:i w:val="0"/>
          <w:iCs w:val="0"/>
          <w:color w:val="1F1F1F"/>
          <w:sz w:val="18"/>
          <w:szCs w:val="18"/>
          <w:bdr w:val="none" w:color="auto" w:sz="0" w:space="0"/>
        </w:rPr>
        <w:t>GHI</w:t>
      </w:r>
      <w:r>
        <w:rPr>
          <w:rFonts w:hint="default" w:ascii="sans-serif" w:hAnsi="sans-serif" w:eastAsia="sans-serif" w:cs="sans-serif"/>
          <w:color w:val="1F1F1F"/>
          <w:bdr w:val="none" w:color="auto" w:sz="0" w:space="0"/>
        </w:rPr>
        <w:t xml:space="preserve">, </w:t>
      </w:r>
      <w:r>
        <w:rPr>
          <w:rStyle w:val="12"/>
          <w:rFonts w:hint="default" w:ascii="sans-serif" w:hAnsi="sans-serif" w:eastAsia="sans-serif" w:cs="sans-serif"/>
          <w:b w:val="0"/>
          <w:bCs w:val="0"/>
          <w:i w:val="0"/>
          <w:iCs w:val="0"/>
          <w:color w:val="1F1F1F"/>
          <w:sz w:val="18"/>
          <w:szCs w:val="18"/>
          <w:bdr w:val="none" w:color="auto" w:sz="0" w:space="0"/>
        </w:rPr>
        <w:t>DNI</w:t>
      </w:r>
      <w:r>
        <w:rPr>
          <w:rFonts w:hint="default" w:ascii="sans-serif" w:hAnsi="sans-serif" w:eastAsia="sans-serif" w:cs="sans-serif"/>
          <w:color w:val="1F1F1F"/>
          <w:bdr w:val="none" w:color="auto" w:sz="0" w:space="0"/>
        </w:rPr>
        <w:t xml:space="preserve">, </w:t>
      </w:r>
      <w:r>
        <w:rPr>
          <w:rStyle w:val="12"/>
          <w:rFonts w:hint="default" w:ascii="sans-serif" w:hAnsi="sans-serif" w:eastAsia="sans-serif" w:cs="sans-serif"/>
          <w:b w:val="0"/>
          <w:bCs w:val="0"/>
          <w:i w:val="0"/>
          <w:iCs w:val="0"/>
          <w:color w:val="1F1F1F"/>
          <w:sz w:val="18"/>
          <w:szCs w:val="18"/>
          <w:bdr w:val="none" w:color="auto" w:sz="0" w:space="0"/>
        </w:rPr>
        <w:t>DHI</w:t>
      </w:r>
      <w:r>
        <w:rPr>
          <w:rFonts w:hint="default" w:ascii="sans-serif" w:hAnsi="sans-serif" w:eastAsia="sans-serif" w:cs="sans-serif"/>
          <w:color w:val="1F1F1F"/>
          <w:bdr w:val="none" w:color="auto" w:sz="0" w:space="0"/>
        </w:rPr>
        <w:t xml:space="preserve">（辐射领域核心）以及 </w:t>
      </w:r>
      <w:r>
        <w:rPr>
          <w:rStyle w:val="12"/>
          <w:rFonts w:hint="default" w:ascii="sans-serif" w:hAnsi="sans-serif" w:eastAsia="sans-serif" w:cs="sans-serif"/>
          <w:b w:val="0"/>
          <w:bCs w:val="0"/>
          <w:i w:val="0"/>
          <w:iCs w:val="0"/>
          <w:color w:val="1F1F1F"/>
          <w:sz w:val="18"/>
          <w:szCs w:val="18"/>
          <w:bdr w:val="none" w:color="auto" w:sz="0" w:space="0"/>
        </w:rPr>
        <w:t>PV_Power_Actual</w:t>
      </w:r>
      <w:r>
        <w:rPr>
          <w:rFonts w:hint="default" w:ascii="sans-serif" w:hAnsi="sans-serif" w:eastAsia="sans-serif" w:cs="sans-serif"/>
          <w:color w:val="1F1F1F"/>
          <w:bdr w:val="none" w:color="auto" w:sz="0" w:space="0"/>
        </w:rPr>
        <w:t>（已归一化，光伏领域核心）。</w:t>
      </w:r>
    </w:p>
    <w:p w14:paraId="35FADE3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气象实测与预报表 (Unified Meteorology)</w:t>
      </w:r>
      <w:r>
        <w:rPr>
          <w:rFonts w:hint="default" w:ascii="sans-serif" w:hAnsi="sans-serif" w:eastAsia="sans-serif" w:cs="sans-serif"/>
          <w:color w:val="1F1F1F"/>
          <w:bdr w:val="none" w:color="auto" w:sz="0" w:space="0"/>
        </w:rPr>
        <w:t xml:space="preserve">：不再分 ERA5 还是 GFS，所有变量对齐到标准物理量名（如 </w:t>
      </w:r>
      <w:r>
        <w:rPr>
          <w:rStyle w:val="12"/>
          <w:rFonts w:hint="default" w:ascii="sans-serif" w:hAnsi="sans-serif" w:eastAsia="sans-serif" w:cs="sans-serif"/>
          <w:b w:val="0"/>
          <w:bCs w:val="0"/>
          <w:i w:val="0"/>
          <w:iCs w:val="0"/>
          <w:color w:val="1F1F1F"/>
          <w:sz w:val="18"/>
          <w:szCs w:val="18"/>
          <w:bdr w:val="none" w:color="auto" w:sz="0" w:space="0"/>
        </w:rPr>
        <w:t>temperature_2m</w:t>
      </w:r>
      <w:r>
        <w:rPr>
          <w:rFonts w:hint="default" w:ascii="sans-serif" w:hAnsi="sans-serif" w:eastAsia="sans-serif" w:cs="sans-serif"/>
          <w:color w:val="1F1F1F"/>
          <w:bdr w:val="none" w:color="auto" w:sz="0" w:space="0"/>
        </w:rPr>
        <w:t xml:space="preserve">, </w:t>
      </w:r>
      <w:r>
        <w:rPr>
          <w:rStyle w:val="12"/>
          <w:rFonts w:hint="default" w:ascii="sans-serif" w:hAnsi="sans-serif" w:eastAsia="sans-serif" w:cs="sans-serif"/>
          <w:b w:val="0"/>
          <w:bCs w:val="0"/>
          <w:i w:val="0"/>
          <w:iCs w:val="0"/>
          <w:color w:val="1F1F1F"/>
          <w:sz w:val="18"/>
          <w:szCs w:val="18"/>
          <w:bdr w:val="none" w:color="auto" w:sz="0" w:space="0"/>
        </w:rPr>
        <w:t>relative_humidity_2m</w:t>
      </w:r>
      <w:r>
        <w:rPr>
          <w:rFonts w:hint="default" w:ascii="sans-serif" w:hAnsi="sans-serif" w:eastAsia="sans-serif" w:cs="sans-serif"/>
          <w:color w:val="1F1F1F"/>
          <w:bdr w:val="none" w:color="auto" w:sz="0" w:space="0"/>
        </w:rPr>
        <w:t xml:space="preserve">, </w:t>
      </w:r>
      <w:r>
        <w:rPr>
          <w:rStyle w:val="12"/>
          <w:rFonts w:hint="default" w:ascii="sans-serif" w:hAnsi="sans-serif" w:eastAsia="sans-serif" w:cs="sans-serif"/>
          <w:b w:val="0"/>
          <w:bCs w:val="0"/>
          <w:i w:val="0"/>
          <w:iCs w:val="0"/>
          <w:color w:val="1F1F1F"/>
          <w:sz w:val="18"/>
          <w:szCs w:val="18"/>
          <w:bdr w:val="none" w:color="auto" w:sz="0" w:space="0"/>
        </w:rPr>
        <w:t>total_cloud_cover</w:t>
      </w:r>
      <w:r>
        <w:rPr>
          <w:rFonts w:hint="default" w:ascii="sans-serif" w:hAnsi="sans-serif" w:eastAsia="sans-serif" w:cs="sans-serif"/>
          <w:color w:val="1F1F1F"/>
          <w:bdr w:val="none" w:color="auto" w:sz="0" w:space="0"/>
        </w:rPr>
        <w:t xml:space="preserve">）。如果是预报数据（NWP），引入 </w:t>
      </w:r>
      <w:r>
        <w:rPr>
          <w:rStyle w:val="12"/>
          <w:rFonts w:hint="default" w:ascii="sans-serif" w:hAnsi="sans-serif" w:eastAsia="sans-serif" w:cs="sans-serif"/>
          <w:b w:val="0"/>
          <w:bCs w:val="0"/>
          <w:i w:val="0"/>
          <w:iCs w:val="0"/>
          <w:color w:val="1F1F1F"/>
          <w:sz w:val="18"/>
          <w:szCs w:val="18"/>
          <w:bdr w:val="none" w:color="auto" w:sz="0" w:space="0"/>
        </w:rPr>
        <w:t>forecast_lead_time</w:t>
      </w:r>
      <w:r>
        <w:rPr>
          <w:rFonts w:hint="default" w:ascii="sans-serif" w:hAnsi="sans-serif" w:eastAsia="sans-serif" w:cs="sans-serif"/>
          <w:color w:val="1F1F1F"/>
          <w:bdr w:val="none" w:color="auto" w:sz="0" w:space="0"/>
        </w:rPr>
        <w:t>（预报提前量）维度。</w:t>
      </w:r>
    </w:p>
    <w:p w14:paraId="52AD43E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网格/图像张量表 (Grid Tensors)</w:t>
      </w:r>
      <w:r>
        <w:rPr>
          <w:rFonts w:hint="default" w:ascii="sans-serif" w:hAnsi="sans-serif" w:eastAsia="sans-serif" w:cs="sans-serif"/>
          <w:color w:val="1F1F1F"/>
          <w:bdr w:val="none" w:color="auto" w:sz="0" w:space="0"/>
        </w:rPr>
        <w:t>：以 NetCDF4/Zarr 格式独立存放。无论是地面全景鱼眼图、GOES 卫星图还是 GFS 网格预报，全部通过时空坐标插值重投影（Reprojection）到统一的网格空间。</w:t>
      </w:r>
    </w:p>
    <w:p w14:paraId="59DC124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二、 领域通用的全域特征体系</w:t>
      </w:r>
    </w:p>
    <w:p w14:paraId="095F2F6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为了让一个轻量级模型（如你的 7-neuron MLP）或大型基础模型都能高效读取，特征体系应划分为</w:t>
      </w:r>
      <w:r>
        <w:rPr>
          <w:rFonts w:hint="default" w:ascii="sans-serif" w:hAnsi="sans-serif" w:eastAsia="sans-serif" w:cs="sans-serif"/>
          <w:b/>
          <w:bCs/>
          <w:color w:val="1F1F1F"/>
          <w:bdr w:val="none" w:color="1F1F1F" w:sz="0" w:space="0"/>
        </w:rPr>
        <w:t>四大渐进层级</w:t>
      </w:r>
      <w:r>
        <w:rPr>
          <w:rFonts w:hint="default" w:ascii="sans-serif" w:hAnsi="sans-serif" w:eastAsia="sans-serif" w:cs="sans-serif"/>
          <w:color w:val="1F1F1F"/>
          <w:bdr w:val="none" w:color="auto" w:sz="0" w:space="0"/>
        </w:rPr>
        <w:t>：</w:t>
      </w:r>
    </w:p>
    <w:p w14:paraId="196CEC6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1. 物理确定性基准特征（无损特征层）</w:t>
      </w:r>
    </w:p>
    <w:p w14:paraId="01227C0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i/>
          <w:iCs/>
          <w:color w:val="1F1F1F"/>
          <w:bdr w:val="none" w:color="1F1F1F" w:sz="0" w:space="0"/>
        </w:rPr>
        <w:t>这一层特征完全由天文天体物理公式决定，完全不需要任何预测或观测，是强有力的前向物理约束。</w:t>
      </w:r>
    </w:p>
    <w:p w14:paraId="62547C8D">
      <w:pPr>
        <w:pStyle w:val="7"/>
        <w:keepNext w:val="0"/>
        <w:keepLines w:val="0"/>
        <w:widowControl/>
        <w:numPr>
          <w:ilvl w:val="0"/>
          <w:numId w:val="1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420" w:leftChars="0" w:right="0" w:hanging="420" w:firstLineChars="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太阳几何量</w:t>
      </w:r>
      <w:r>
        <w:rPr>
          <w:rFonts w:hint="default" w:ascii="sans-serif" w:hAnsi="sans-serif" w:eastAsia="sans-serif" w:cs="sans-serif"/>
          <w:color w:val="1F1F1F"/>
          <w:bdr w:val="none" w:color="auto" w:sz="0" w:space="0"/>
        </w:rPr>
        <w:t xml:space="preserve">：太阳天顶角余弦值 </w:t>
      </w:r>
      <w:r>
        <w:rPr>
          <w:rFonts w:hint="default" w:ascii="sans-serif" w:hAnsi="sans-serif" w:eastAsia="sans-serif" w:cs="sans-serif"/>
          <w:color w:val="1F1F1F"/>
          <w:bdr w:val="none" w:color="1F1F1F" w:sz="0" w:space="0"/>
        </w:rPr>
        <w:t>$\cos(z)$</w:t>
      </w:r>
      <w:r>
        <w:rPr>
          <w:rFonts w:hint="default" w:ascii="sans-serif" w:hAnsi="sans-serif" w:eastAsia="sans-serif" w:cs="sans-serif"/>
          <w:color w:val="1F1F1F"/>
          <w:bdr w:val="none" w:color="auto" w:sz="0" w:space="0"/>
        </w:rPr>
        <w:t>、太阳方位角（Solar Azimuth）。</w:t>
      </w:r>
    </w:p>
    <w:p w14:paraId="74DEFBF8">
      <w:pPr>
        <w:pStyle w:val="7"/>
        <w:keepNext w:val="0"/>
        <w:keepLines w:val="0"/>
        <w:widowControl/>
        <w:numPr>
          <w:ilvl w:val="0"/>
          <w:numId w:val="1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420" w:leftChars="0" w:right="0" w:hanging="420" w:firstLineChars="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理论晴空辐射基准</w:t>
      </w:r>
      <w:r>
        <w:rPr>
          <w:rFonts w:hint="default" w:ascii="sans-serif" w:hAnsi="sans-serif" w:eastAsia="sans-serif" w:cs="sans-serif"/>
          <w:color w:val="1F1F1F"/>
          <w:bdr w:val="none" w:color="auto" w:sz="0" w:space="0"/>
        </w:rPr>
        <w:t xml:space="preserve">：由 Ineichen 或 Haurwitz 模型计算出的理论晴空辐射 </w:t>
      </w:r>
      <w:r>
        <w:rPr>
          <w:rFonts w:hint="default" w:ascii="sans-serif" w:hAnsi="sans-serif" w:eastAsia="sans-serif" w:cs="sans-serif"/>
          <w:color w:val="1F1F1F"/>
          <w:bdr w:val="none" w:color="1F1F1F" w:sz="0" w:space="0"/>
        </w:rPr>
        <w:t>$\text{GHI}_{\text{clearsky}}$</w:t>
      </w:r>
      <w:r>
        <w:rPr>
          <w:rFonts w:hint="default" w:ascii="sans-serif" w:hAnsi="sans-serif" w:eastAsia="sans-serif" w:cs="sans-serif"/>
          <w:color w:val="1F1F1F"/>
          <w:bdr w:val="none" w:color="auto" w:sz="0" w:space="0"/>
        </w:rPr>
        <w:t>。</w:t>
      </w:r>
    </w:p>
    <w:p w14:paraId="2142336E">
      <w:pPr>
        <w:pStyle w:val="7"/>
        <w:keepNext w:val="0"/>
        <w:keepLines w:val="0"/>
        <w:widowControl/>
        <w:numPr>
          <w:ilvl w:val="0"/>
          <w:numId w:val="1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420" w:leftChars="0" w:right="0" w:hanging="420" w:firstLineChars="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地球外层辐射</w:t>
      </w:r>
      <w:r>
        <w:rPr>
          <w:rFonts w:hint="default" w:ascii="sans-serif" w:hAnsi="sans-serif" w:eastAsia="sans-serif" w:cs="sans-serif"/>
          <w:color w:val="1F1F1F"/>
          <w:bdr w:val="none" w:color="auto" w:sz="0" w:space="0"/>
        </w:rPr>
        <w:t>：大气层顶净太阳辐射（TSR / Extraterrestrial Radiation），用以量化季节性太阳距离变化。</w:t>
      </w:r>
    </w:p>
    <w:p w14:paraId="51DBC4D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360" w:leftChars="0" w:right="0" w:rightChars="0"/>
        <w:rPr>
          <w:rFonts w:hint="default" w:ascii="sans-serif" w:hAnsi="sans-serif" w:eastAsia="sans-serif" w:cs="sans-serif"/>
          <w:color w:val="1F1F1F"/>
        </w:rPr>
      </w:pPr>
    </w:p>
    <w:p w14:paraId="0EA4049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 动态环境波动物理量（气象与辐射层）</w:t>
      </w:r>
    </w:p>
    <w:p w14:paraId="5BE092F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i/>
          <w:iCs/>
          <w:color w:val="1F1F1F"/>
          <w:bdr w:val="none" w:color="1F1F1F" w:sz="0" w:space="0"/>
        </w:rPr>
        <w:t>这一层融合了观测与 NWP 预报，是短中期预测的核心外生变量。</w:t>
      </w:r>
    </w:p>
    <w:p w14:paraId="67591519">
      <w:pPr>
        <w:pStyle w:val="7"/>
        <w:keepNext w:val="0"/>
        <w:keepLines w:val="0"/>
        <w:widowControl/>
        <w:numPr>
          <w:ilvl w:val="0"/>
          <w:numId w:val="1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420" w:leftChars="0" w:right="0" w:hanging="420" w:firstLineChars="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晴空指数 ($k_t$)</w:t>
      </w:r>
      <w:r>
        <w:rPr>
          <w:rFonts w:hint="default" w:ascii="sans-serif" w:hAnsi="sans-serif" w:eastAsia="sans-serif" w:cs="sans-serif"/>
          <w:color w:val="1F1F1F"/>
          <w:bdr w:val="none" w:color="auto" w:sz="0" w:space="0"/>
        </w:rPr>
        <w:t>：</w:t>
      </w:r>
      <w:r>
        <w:rPr>
          <w:rFonts w:hint="default" w:ascii="sans-serif" w:hAnsi="sans-serif" w:eastAsia="sans-serif" w:cs="sans-serif"/>
          <w:color w:val="1F1F1F"/>
          <w:bdr w:val="none" w:color="1F1F1F" w:sz="0" w:space="0"/>
        </w:rPr>
        <w:t>$k_t = \text{GHI}_{\text{actual}} / \text{GHI}_{\text{clearsky}}$</w:t>
      </w:r>
      <w:r>
        <w:rPr>
          <w:rFonts w:hint="default" w:ascii="sans-serif" w:hAnsi="sans-serif" w:eastAsia="sans-serif" w:cs="sans-serif"/>
          <w:color w:val="1F1F1F"/>
          <w:bdr w:val="none" w:color="auto" w:sz="0" w:space="0"/>
        </w:rPr>
        <w:t>。该指数消除了太阳高度角的日限与季节波动，纯粹反映云层阻挡率，对机器学习模型极度友好。</w:t>
      </w:r>
    </w:p>
    <w:p w14:paraId="7BAF4ABC">
      <w:pPr>
        <w:pStyle w:val="7"/>
        <w:keepNext w:val="0"/>
        <w:keepLines w:val="0"/>
        <w:widowControl/>
        <w:numPr>
          <w:ilvl w:val="0"/>
          <w:numId w:val="1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420" w:leftChars="0" w:right="0" w:hanging="420" w:firstLineChars="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三类辐射平衡</w:t>
      </w:r>
      <w:r>
        <w:rPr>
          <w:rFonts w:hint="default" w:ascii="sans-serif" w:hAnsi="sans-serif" w:eastAsia="sans-serif" w:cs="sans-serif"/>
          <w:color w:val="1F1F1F"/>
          <w:bdr w:val="none" w:color="auto" w:sz="0" w:space="0"/>
        </w:rPr>
        <w:t xml:space="preserve">：保证 </w:t>
      </w:r>
      <w:r>
        <w:rPr>
          <w:rFonts w:hint="default" w:ascii="sans-serif" w:hAnsi="sans-serif" w:eastAsia="sans-serif" w:cs="sans-serif"/>
          <w:color w:val="1F1F1F"/>
          <w:bdr w:val="none" w:color="1F1F1F" w:sz="0" w:space="0"/>
        </w:rPr>
        <w:t>$\text{GHI} \approx \text{DNI} \times \cos(z) + \text{DHI}$</w:t>
      </w:r>
      <w:r>
        <w:rPr>
          <w:rFonts w:hint="default" w:ascii="sans-serif" w:hAnsi="sans-serif" w:eastAsia="sans-serif" w:cs="sans-serif"/>
          <w:color w:val="1F1F1F"/>
          <w:bdr w:val="none" w:color="auto" w:sz="0" w:space="0"/>
        </w:rPr>
        <w:t xml:space="preserve"> 物理守恒关系的校验因数。</w:t>
      </w:r>
    </w:p>
    <w:p w14:paraId="0F4EC267">
      <w:pPr>
        <w:pStyle w:val="7"/>
        <w:keepNext w:val="0"/>
        <w:keepLines w:val="0"/>
        <w:widowControl/>
        <w:numPr>
          <w:ilvl w:val="0"/>
          <w:numId w:val="1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420" w:leftChars="0" w:right="0" w:hanging="420" w:firstLineChars="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大气状态动力学</w:t>
      </w:r>
      <w:r>
        <w:rPr>
          <w:rFonts w:hint="default" w:ascii="sans-serif" w:hAnsi="sans-serif" w:eastAsia="sans-serif" w:cs="sans-serif"/>
          <w:color w:val="1F1F1F"/>
          <w:bdr w:val="none" w:color="1F1F1F" w:sz="0" w:space="0"/>
        </w:rPr>
        <w:t>：可降水量（Precipitable Water）、柱体液态水/冰水总量（TCLW/TCIW）、气压（Pressure）、云底高度（Cloud Base Height） 以及总云量。</w:t>
      </w:r>
      <w:r>
        <w:rPr>
          <w:rFonts w:hint="default" w:ascii="sans-serif" w:hAnsi="sans-serif" w:eastAsia="sans-serif" w:cs="sans-serif"/>
          <w:color w:val="1F1F1F"/>
          <w:bdr w:val="none" w:color="auto" w:sz="0" w:space="0"/>
        </w:rPr>
        <w:t xml:space="preserve"> </w:t>
      </w:r>
    </w:p>
    <w:p w14:paraId="676CFA7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360" w:leftChars="0" w:right="0" w:rightChars="0"/>
        <w:rPr>
          <w:rFonts w:hint="default" w:ascii="sans-serif" w:hAnsi="sans-serif" w:eastAsia="sans-serif" w:cs="sans-serif"/>
          <w:color w:val="1F1F1F"/>
        </w:rPr>
      </w:pPr>
    </w:p>
    <w:p w14:paraId="203FBC9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 时空上下文拓扑特征（多模态空间层）</w:t>
      </w:r>
    </w:p>
    <w:p w14:paraId="0EEA7F3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i/>
          <w:iCs/>
          <w:color w:val="1F1F1F"/>
          <w:bdr w:val="none" w:color="1F1F1F" w:sz="0" w:space="0"/>
        </w:rPr>
        <w:t>针对高维图像与网格，将其转化为通用时空拓扑。</w:t>
      </w:r>
    </w:p>
    <w:p w14:paraId="1C0B829B">
      <w:pPr>
        <w:pStyle w:val="7"/>
        <w:keepNext w:val="0"/>
        <w:keepLines w:val="0"/>
        <w:widowControl/>
        <w:numPr>
          <w:ilvl w:val="0"/>
          <w:numId w:val="1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420" w:leftChars="0" w:right="0" w:hanging="420" w:firstLineChars="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运动学特征</w:t>
      </w:r>
      <w:r>
        <w:rPr>
          <w:rFonts w:hint="default" w:ascii="sans-serif" w:hAnsi="sans-serif" w:eastAsia="sans-serif" w:cs="sans-serif"/>
          <w:color w:val="1F1F1F"/>
          <w:bdr w:val="none" w:color="auto" w:sz="0" w:space="0"/>
        </w:rPr>
        <w:t>：基于天空图或卫星图计算的全局云层运动光流矢量（</w:t>
      </w:r>
      <w:r>
        <w:rPr>
          <w:rFonts w:hint="default" w:ascii="sans-serif" w:hAnsi="sans-serif" w:eastAsia="sans-serif" w:cs="sans-serif"/>
          <w:color w:val="1F1F1F"/>
          <w:bdr w:val="none" w:color="1F1F1F" w:sz="0" w:space="0"/>
        </w:rPr>
        <w:t>$U_{\text{flow}}, V_{\text{flow}}$</w:t>
      </w:r>
      <w:r>
        <w:rPr>
          <w:rFonts w:hint="default" w:ascii="sans-serif" w:hAnsi="sans-serif" w:eastAsia="sans-serif" w:cs="sans-serif"/>
          <w:color w:val="1F1F1F"/>
          <w:bdr w:val="none" w:color="auto" w:sz="0" w:space="0"/>
        </w:rPr>
        <w:t>），直接表征云层移动速度与方向。</w:t>
      </w:r>
    </w:p>
    <w:p w14:paraId="7110D63E">
      <w:pPr>
        <w:pStyle w:val="7"/>
        <w:keepNext w:val="0"/>
        <w:keepLines w:val="0"/>
        <w:widowControl/>
        <w:numPr>
          <w:ilvl w:val="0"/>
          <w:numId w:val="1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420" w:leftChars="0" w:right="0" w:hanging="420" w:firstLineChars="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邻域空间梯度</w:t>
      </w:r>
      <w:r>
        <w:rPr>
          <w:rFonts w:hint="default" w:ascii="sans-serif" w:hAnsi="sans-serif" w:eastAsia="sans-serif" w:cs="sans-serif"/>
          <w:color w:val="1F1F1F"/>
          <w:bdr w:val="none" w:color="1F1F1F" w:sz="0" w:space="0"/>
        </w:rPr>
        <w:t xml:space="preserve">：最近邻与次近邻点（如你提及的 </w:t>
      </w:r>
      <w:r>
        <w:rPr>
          <w:rStyle w:val="12"/>
          <w:rFonts w:hint="default" w:ascii="sans-serif" w:hAnsi="sans-serif" w:eastAsia="sans-serif" w:cs="sans-serif"/>
          <w:b w:val="0"/>
          <w:bCs w:val="0"/>
          <w:i w:val="0"/>
          <w:iCs w:val="0"/>
          <w:color w:val="1F1F1F"/>
          <w:sz w:val="18"/>
          <w:szCs w:val="18"/>
          <w:bdr w:val="none" w:color="auto" w:sz="0" w:space="0"/>
        </w:rPr>
        <w:t>_nn1</w:t>
      </w:r>
      <w:r>
        <w:rPr>
          <w:rFonts w:hint="default" w:ascii="sans-serif" w:hAnsi="sans-serif" w:eastAsia="sans-serif" w:cs="sans-serif"/>
          <w:color w:val="1F1F1F"/>
          <w:bdr w:val="none" w:color="1F1F1F" w:sz="0" w:space="0"/>
        </w:rPr>
        <w:t xml:space="preserve"> 到 </w:t>
      </w:r>
      <w:r>
        <w:rPr>
          <w:rStyle w:val="12"/>
          <w:rFonts w:hint="default" w:ascii="sans-serif" w:hAnsi="sans-serif" w:eastAsia="sans-serif" w:cs="sans-serif"/>
          <w:b w:val="0"/>
          <w:bCs w:val="0"/>
          <w:i w:val="0"/>
          <w:iCs w:val="0"/>
          <w:color w:val="1F1F1F"/>
          <w:sz w:val="18"/>
          <w:szCs w:val="18"/>
          <w:bdr w:val="none" w:color="auto" w:sz="0" w:space="0"/>
        </w:rPr>
        <w:t>_nn4</w:t>
      </w:r>
      <w:r>
        <w:rPr>
          <w:rFonts w:hint="default" w:ascii="sans-serif" w:hAnsi="sans-serif" w:eastAsia="sans-serif" w:cs="sans-serif"/>
          <w:color w:val="1F1F1F"/>
          <w:bdr w:val="none" w:color="1F1F1F" w:sz="0" w:space="0"/>
        </w:rPr>
        <w:t>）的辐射/气象空间梯度（Spatial Gradient），允许轻量化标量模型间接捕捉外部云团的逼近趋势。</w:t>
      </w:r>
      <w:r>
        <w:rPr>
          <w:rFonts w:hint="default" w:ascii="sans-serif" w:hAnsi="sans-serif" w:eastAsia="sans-serif" w:cs="sans-serif"/>
          <w:color w:val="1F1F1F"/>
          <w:bdr w:val="none" w:color="auto" w:sz="0" w:space="0"/>
        </w:rPr>
        <w:t xml:space="preserve"> </w:t>
      </w:r>
    </w:p>
    <w:p w14:paraId="1F5A15CB">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360" w:leftChars="0" w:right="0" w:rightChars="0"/>
        <w:rPr>
          <w:rFonts w:hint="default" w:ascii="sans-serif" w:hAnsi="sans-serif" w:eastAsia="sans-serif" w:cs="sans-serif"/>
          <w:color w:val="1F1F1F"/>
        </w:rPr>
      </w:pPr>
    </w:p>
    <w:p w14:paraId="3799ED1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 预测目标契约（多元化 Target）</w:t>
      </w:r>
    </w:p>
    <w:p w14:paraId="3897C45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为适配太阳能领域的不同应用场景，提供三种通用 Target 设计：</w:t>
      </w:r>
    </w:p>
    <w:p w14:paraId="3538AF93">
      <w:pPr>
        <w:pStyle w:val="7"/>
        <w:keepNext w:val="0"/>
        <w:keepLines w:val="0"/>
        <w:widowControl/>
        <w:numPr>
          <w:ilvl w:val="0"/>
          <w:numId w:val="1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420" w:leftChars="0" w:right="0" w:hanging="420" w:firstLineChars="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确定性标量</w:t>
      </w:r>
      <w:r>
        <w:rPr>
          <w:rFonts w:hint="default" w:ascii="sans-serif" w:hAnsi="sans-serif" w:eastAsia="sans-serif" w:cs="sans-serif"/>
          <w:color w:val="1F1F1F"/>
          <w:bdr w:val="none" w:color="1F1F1F" w:sz="0" w:space="0"/>
        </w:rPr>
        <w:t>：未来 $t+k$ 时刻的绝对 $\text{GHI}$ 或 $\text{PV\_Power}$。</w:t>
      </w:r>
      <w:r>
        <w:rPr>
          <w:rFonts w:hint="default" w:ascii="sans-serif" w:hAnsi="sans-serif" w:eastAsia="sans-serif" w:cs="sans-serif"/>
          <w:color w:val="1F1F1F"/>
          <w:bdr w:val="none" w:color="auto" w:sz="0" w:space="0"/>
        </w:rPr>
        <w:t xml:space="preserve"> </w:t>
      </w:r>
    </w:p>
    <w:p w14:paraId="32E9AD0F">
      <w:pPr>
        <w:pStyle w:val="7"/>
        <w:keepNext w:val="0"/>
        <w:keepLines w:val="0"/>
        <w:widowControl/>
        <w:numPr>
          <w:ilvl w:val="0"/>
          <w:numId w:val="1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420" w:leftChars="0" w:right="0" w:hanging="420" w:firstLineChars="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积分总量（面变量）</w:t>
      </w:r>
      <w:r>
        <w:rPr>
          <w:rFonts w:hint="default" w:ascii="sans-serif" w:hAnsi="sans-serif" w:eastAsia="sans-serif" w:cs="sans-serif"/>
          <w:color w:val="1F1F1F"/>
          <w:bdr w:val="none" w:color="auto" w:sz="0" w:space="0"/>
        </w:rPr>
        <w:t>：未来 1 小时或 24 小时内的总发电量/总辐射积分（如从 J/m² 到 W/m² 的标准化转换）。</w:t>
      </w:r>
    </w:p>
    <w:p w14:paraId="3DAD294D">
      <w:pPr>
        <w:pStyle w:val="7"/>
        <w:keepNext w:val="0"/>
        <w:keepLines w:val="0"/>
        <w:widowControl/>
        <w:numPr>
          <w:ilvl w:val="0"/>
          <w:numId w:val="1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420" w:leftChars="0" w:right="0" w:hanging="420" w:firstLineChars="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不确定性分位数（针对概率预测）</w:t>
      </w:r>
      <w:r>
        <w:rPr>
          <w:rFonts w:hint="default" w:ascii="sans-serif" w:hAnsi="sans-serif" w:eastAsia="sans-serif" w:cs="sans-serif"/>
          <w:color w:val="1F1F1F"/>
          <w:bdr w:val="none" w:color="auto" w:sz="0" w:space="0"/>
        </w:rPr>
        <w:t>：显式预留 99 个分位数（0.01~0.99）的矩阵输出接口，完美兼容 GEFCom2014 或 CrossViViT 的不确定性量化评估。</w:t>
      </w:r>
    </w:p>
    <w:p w14:paraId="4255788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360" w:leftChars="0" w:right="0" w:rightChars="0"/>
        <w:rPr>
          <w:rFonts w:hint="default" w:ascii="sans-serif" w:hAnsi="sans-serif" w:eastAsia="sans-serif" w:cs="sans-serif"/>
          <w:color w:val="1F1F1F"/>
        </w:rPr>
      </w:pPr>
    </w:p>
    <w:p w14:paraId="72DDBD6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三、 通用 Pipeline 的三大核心转变</w:t>
      </w:r>
    </w:p>
    <w:p w14:paraId="52237A0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要把这个通用架构落地，你的数据流水线需要引入以下通用数据治理机制：</w:t>
      </w:r>
    </w:p>
    <w:p w14:paraId="2C0B11AB">
      <w:pPr>
        <w:pStyle w:val="7"/>
        <w:keepNext w:val="0"/>
        <w:keepLines w:val="0"/>
        <w:widowControl/>
        <w:numPr>
          <w:ilvl w:val="0"/>
          <w:numId w:val="1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动态重采样与对齐引擎（Resampling Engine）</w:t>
      </w:r>
      <w:r>
        <w:rPr>
          <w:rFonts w:hint="default" w:ascii="sans-serif" w:hAnsi="sans-serif" w:eastAsia="sans-serif" w:cs="sans-serif"/>
          <w:color w:val="1F1F1F"/>
          <w:bdr w:val="none" w:color="1F1F1F" w:sz="0" w:space="0"/>
        </w:rPr>
        <w:t>：不再硬编码 1 分钟或 30 分钟对齐。流水线应允许用户传入参数 $\Delta t$。低频数据（如每小时的 NWP）自动执行三次方样条或线性插值进行</w:t>
      </w:r>
      <w:r>
        <w:rPr>
          <w:rFonts w:hint="default" w:ascii="sans-serif" w:hAnsi="sans-serif" w:eastAsia="sans-serif" w:cs="sans-serif"/>
          <w:b/>
          <w:bCs/>
          <w:color w:val="1F1F1F"/>
          <w:bdr w:val="none" w:color="1F1F1F" w:sz="0" w:space="0"/>
        </w:rPr>
        <w:t>上采样</w:t>
      </w:r>
      <w:r>
        <w:rPr>
          <w:rFonts w:hint="default" w:ascii="sans-serif" w:hAnsi="sans-serif" w:eastAsia="sans-serif" w:cs="sans-serif"/>
          <w:color w:val="1F1F1F"/>
          <w:bdr w:val="none" w:color="1F1F1F" w:sz="0" w:space="0"/>
        </w:rPr>
        <w:t>；高频数据（如 1 分钟地面测量）自动执行均值滚动聚合进行</w:t>
      </w:r>
      <w:r>
        <w:rPr>
          <w:rFonts w:hint="default" w:ascii="sans-serif" w:hAnsi="sans-serif" w:eastAsia="sans-serif" w:cs="sans-serif"/>
          <w:b/>
          <w:bCs/>
          <w:color w:val="1F1F1F"/>
          <w:bdr w:val="none" w:color="1F1F1F" w:sz="0" w:space="0"/>
        </w:rPr>
        <w:t>下采样</w:t>
      </w:r>
      <w:r>
        <w:rPr>
          <w:rFonts w:hint="default" w:ascii="sans-serif" w:hAnsi="sans-serif" w:eastAsia="sans-serif" w:cs="sans-serif"/>
          <w:color w:val="1F1F1F"/>
          <w:bdr w:val="none" w:color="1F1F1F" w:sz="0" w:space="0"/>
        </w:rPr>
        <w:t>，以自适应不同的预测时域（超短期 vs 日前）。</w:t>
      </w:r>
      <w:r>
        <w:rPr>
          <w:rFonts w:hint="default" w:ascii="sans-serif" w:hAnsi="sans-serif" w:eastAsia="sans-serif" w:cs="sans-serif"/>
          <w:color w:val="1F1F1F"/>
          <w:bdr w:val="none" w:color="auto" w:sz="0" w:space="0"/>
        </w:rPr>
        <w:t xml:space="preserve"> </w:t>
      </w:r>
    </w:p>
    <w:p w14:paraId="772940BB">
      <w:pPr>
        <w:pStyle w:val="7"/>
        <w:keepNext w:val="0"/>
        <w:keepLines w:val="0"/>
        <w:widowControl/>
        <w:numPr>
          <w:ilvl w:val="0"/>
          <w:numId w:val="1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空间投影流水线（GIS Alignment Pipeline）</w:t>
      </w:r>
      <w:r>
        <w:rPr>
          <w:rFonts w:hint="default" w:ascii="sans-serif" w:hAnsi="sans-serif" w:eastAsia="sans-serif" w:cs="sans-serif"/>
          <w:color w:val="1F1F1F"/>
          <w:bdr w:val="none" w:color="1F1F1F" w:sz="0" w:space="0"/>
        </w:rPr>
        <w:t xml:space="preserve">：引入 </w:t>
      </w:r>
      <w:r>
        <w:rPr>
          <w:rStyle w:val="12"/>
          <w:rFonts w:hint="default" w:ascii="sans-serif" w:hAnsi="sans-serif" w:eastAsia="sans-serif" w:cs="sans-serif"/>
          <w:b w:val="0"/>
          <w:bCs w:val="0"/>
          <w:i w:val="0"/>
          <w:iCs w:val="0"/>
          <w:color w:val="1F1F1F"/>
          <w:sz w:val="18"/>
          <w:szCs w:val="18"/>
          <w:bdr w:val="none" w:color="auto" w:sz="0" w:space="0"/>
        </w:rPr>
        <w:t>pvlib</w:t>
      </w:r>
      <w:r>
        <w:rPr>
          <w:rFonts w:hint="default" w:ascii="sans-serif" w:hAnsi="sans-serif" w:eastAsia="sans-serif" w:cs="sans-serif"/>
          <w:color w:val="1F1F1F"/>
          <w:bdr w:val="none" w:color="1F1F1F" w:sz="0" w:space="0"/>
        </w:rPr>
        <w:t xml:space="preserve"> 和 </w:t>
      </w:r>
      <w:r>
        <w:rPr>
          <w:rStyle w:val="12"/>
          <w:rFonts w:hint="default" w:ascii="sans-serif" w:hAnsi="sans-serif" w:eastAsia="sans-serif" w:cs="sans-serif"/>
          <w:b w:val="0"/>
          <w:bCs w:val="0"/>
          <w:i w:val="0"/>
          <w:iCs w:val="0"/>
          <w:color w:val="1F1F1F"/>
          <w:sz w:val="18"/>
          <w:szCs w:val="18"/>
          <w:bdr w:val="none" w:color="auto" w:sz="0" w:space="0"/>
        </w:rPr>
        <w:t>pyproj</w:t>
      </w:r>
      <w:r>
        <w:rPr>
          <w:rFonts w:hint="default" w:ascii="sans-serif" w:hAnsi="sans-serif" w:eastAsia="sans-serif" w:cs="sans-serif"/>
          <w:color w:val="1F1F1F"/>
          <w:bdr w:val="none" w:color="1F1F1F" w:sz="0" w:space="0"/>
        </w:rPr>
        <w:t>。不管原始卫星云图是何种投影坐标系，统一使用站点经纬度为中心，裁剪出标准化物理跨度（如以站点为中心，方圆 $50\text{km} \times 50\text{km}$）的网格数据切片，彻底消除不同卫星（GOES vs EUMETSAT）的地理空间差异。</w:t>
      </w:r>
      <w:r>
        <w:rPr>
          <w:rFonts w:hint="default" w:ascii="sans-serif" w:hAnsi="sans-serif" w:eastAsia="sans-serif" w:cs="sans-serif"/>
          <w:color w:val="1F1F1F"/>
          <w:bdr w:val="none" w:color="auto" w:sz="0" w:space="0"/>
        </w:rPr>
        <w:t xml:space="preserve"> </w:t>
      </w:r>
    </w:p>
    <w:p w14:paraId="40857411">
      <w:pPr>
        <w:pStyle w:val="7"/>
        <w:keepNext w:val="0"/>
        <w:keepLines w:val="0"/>
        <w:widowControl/>
        <w:numPr>
          <w:ilvl w:val="0"/>
          <w:numId w:val="1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标准化元数据注册机制（Metadata Registry）</w:t>
      </w:r>
      <w:r>
        <w:rPr>
          <w:rFonts w:hint="default" w:ascii="sans-serif" w:hAnsi="sans-serif" w:eastAsia="sans-serif" w:cs="sans-serif"/>
          <w:color w:val="1F1F1F"/>
          <w:bdr w:val="none" w:color="auto" w:sz="0" w:space="0"/>
        </w:rPr>
        <w:t>：所有新注入的数据集，必须通过一个 YAML 配置文件声明其包含的字段属性、时区、质量控制阈值（如最大光伏额定功率、GHI 物理上限校验）。Pipeline 读取该配置后自动调用标准化算子，实现“即插即用”的数据集成。</w:t>
      </w:r>
    </w:p>
    <w:p w14:paraId="4F7A0A5F">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sans-serif" w:hAnsi="sans-serif" w:eastAsia="sans-serif" w:cs="sans-serif"/>
          <w:color w:val="1F1F1F"/>
        </w:rPr>
      </w:pPr>
    </w:p>
    <w:p w14:paraId="417F54AF">
      <w:pPr>
        <w:pStyle w:val="7"/>
        <w:keepNext w:val="0"/>
        <w:keepLines w:val="0"/>
        <w:widowControl/>
        <w:suppressLineNumbers w:val="0"/>
        <w:spacing w:before="0" w:beforeAutospacing="0" w:after="0" w:afterAutospacing="0"/>
        <w:ind w:right="0"/>
        <w:rPr>
          <w:rFonts w:hint="eastAsia"/>
          <w:lang w:eastAsia="zh-CN"/>
        </w:rPr>
      </w:pPr>
    </w:p>
    <w:p w14:paraId="7E60BAB1">
      <w:pPr>
        <w:pStyle w:val="7"/>
        <w:keepNext w:val="0"/>
        <w:keepLines w:val="0"/>
        <w:widowControl/>
        <w:suppressLineNumbers w:val="0"/>
        <w:spacing w:before="0" w:beforeAutospacing="0" w:after="0" w:afterAutospacing="0"/>
        <w:ind w:right="0"/>
        <w:rPr>
          <w:rFonts w:hint="eastAsia"/>
          <w:lang w:eastAsia="zh-CN"/>
        </w:rPr>
      </w:pPr>
    </w:p>
    <w:p w14:paraId="3FC13262">
      <w:pPr>
        <w:pStyle w:val="7"/>
        <w:keepNext w:val="0"/>
        <w:keepLines w:val="0"/>
        <w:widowControl/>
        <w:suppressLineNumbers w:val="0"/>
        <w:spacing w:before="0" w:beforeAutospacing="0" w:after="0" w:afterAutospacing="0"/>
        <w:ind w:right="0"/>
        <w:rPr>
          <w:rFonts w:hint="eastAsia"/>
          <w:lang w:eastAsia="zh-CN"/>
        </w:rPr>
      </w:pPr>
    </w:p>
    <w:p w14:paraId="5729975E">
      <w:pPr>
        <w:pStyle w:val="7"/>
        <w:keepNext w:val="0"/>
        <w:keepLines w:val="0"/>
        <w:widowControl/>
        <w:suppressLineNumbers w:val="0"/>
        <w:spacing w:before="0" w:beforeAutospacing="0" w:after="0" w:afterAutospacing="0"/>
        <w:ind w:right="0"/>
        <w:rPr>
          <w:rFonts w:hint="eastAsia"/>
          <w:lang w:eastAsia="zh-CN"/>
        </w:rPr>
      </w:pPr>
    </w:p>
    <w:p w14:paraId="10120F0A">
      <w:pPr>
        <w:pStyle w:val="7"/>
        <w:keepNext w:val="0"/>
        <w:keepLines w:val="0"/>
        <w:widowControl/>
        <w:suppressLineNumbers w:val="0"/>
        <w:spacing w:before="0" w:beforeAutospacing="0" w:after="0" w:afterAutospacing="0"/>
        <w:ind w:right="0"/>
        <w:rPr>
          <w:rFonts w:hint="eastAsia"/>
          <w:lang w:eastAsia="zh-CN"/>
        </w:rPr>
      </w:pPr>
    </w:p>
    <w:p w14:paraId="772652B8">
      <w:pPr>
        <w:pStyle w:val="7"/>
        <w:keepNext w:val="0"/>
        <w:keepLines w:val="0"/>
        <w:widowControl/>
        <w:suppressLineNumbers w:val="0"/>
        <w:spacing w:before="0" w:beforeAutospacing="0" w:after="0" w:afterAutospacing="0"/>
        <w:ind w:right="0"/>
        <w:rPr>
          <w:rFonts w:hint="eastAsia"/>
          <w:lang w:eastAsia="zh-CN"/>
        </w:rPr>
      </w:pPr>
    </w:p>
    <w:p w14:paraId="27300887">
      <w:pPr>
        <w:pStyle w:val="7"/>
        <w:keepNext w:val="0"/>
        <w:keepLines w:val="0"/>
        <w:widowControl/>
        <w:suppressLineNumbers w:val="0"/>
        <w:spacing w:before="0" w:beforeAutospacing="0" w:after="0" w:afterAutospacing="0"/>
        <w:ind w:right="0"/>
        <w:rPr>
          <w:rFonts w:hint="eastAsia"/>
          <w:lang w:eastAsia="zh-CN"/>
        </w:rPr>
      </w:pPr>
    </w:p>
    <w:p w14:paraId="502C5F7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ascii="sans-serif" w:hAnsi="sans-serif" w:eastAsia="sans-serif" w:cs="sans-serif"/>
          <w:color w:val="1F1F1F"/>
        </w:rPr>
      </w:pPr>
      <w:r>
        <w:rPr>
          <w:rFonts w:hint="default" w:ascii="sans-serif" w:hAnsi="sans-serif" w:eastAsia="sans-serif" w:cs="sans-serif"/>
          <w:color w:val="1F1F1F"/>
          <w:bdr w:val="none" w:color="auto" w:sz="0" w:space="0"/>
        </w:rPr>
        <w:t>要将上述文件结构转化为“领域通用的全域特征体系”，我们需要在物理表结构中，通过</w:t>
      </w:r>
      <w:r>
        <w:rPr>
          <w:rFonts w:hint="default" w:ascii="sans-serif" w:hAnsi="sans-serif" w:eastAsia="sans-serif" w:cs="sans-serif"/>
          <w:b/>
          <w:bCs/>
          <w:color w:val="1F1F1F"/>
          <w:bdr w:val="none" w:color="1F1F1F" w:sz="0" w:space="0"/>
        </w:rPr>
        <w:t>标准化的列名、明确的物理单位以及严格的特征层级架构</w:t>
      </w:r>
      <w:r>
        <w:rPr>
          <w:rFonts w:hint="default" w:ascii="sans-serif" w:hAnsi="sans-serif" w:eastAsia="sans-serif" w:cs="sans-serif"/>
          <w:color w:val="1F1F1F"/>
          <w:bdr w:val="none" w:color="auto" w:sz="0" w:space="0"/>
        </w:rPr>
        <w:t>来体现领域知识。</w:t>
      </w:r>
    </w:p>
    <w:p w14:paraId="5C615C4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以下是针对这套物理表结构的真实特征体系设计方案：</w:t>
      </w:r>
    </w:p>
    <w:p w14:paraId="7D83D11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1. </w:t>
      </w:r>
      <w:r>
        <w:rPr>
          <w:rStyle w:val="12"/>
          <w:rFonts w:hint="default" w:ascii="sans-serif" w:hAnsi="sans-serif" w:eastAsia="sans-serif" w:cs="sans-serif"/>
          <w:b w:val="0"/>
          <w:bCs w:val="0"/>
          <w:i w:val="0"/>
          <w:iCs w:val="0"/>
          <w:color w:val="1F1F1F"/>
          <w:sz w:val="18"/>
          <w:szCs w:val="18"/>
          <w:bdr w:val="none" w:color="auto" w:sz="0" w:space="0"/>
        </w:rPr>
        <w:t>core_spatiotemporal_anchors.parquet</w:t>
      </w:r>
      <w:r>
        <w:rPr>
          <w:rFonts w:hint="default" w:ascii="sans-serif" w:hAnsi="sans-serif" w:eastAsia="sans-serif" w:cs="sans-serif"/>
          <w:color w:val="1F1F1F"/>
          <w:bdr w:val="none" w:color="1F1F1F" w:sz="0" w:space="0"/>
        </w:rPr>
        <w:t xml:space="preserve"> (时空锚点层)</w:t>
      </w:r>
    </w:p>
    <w:p w14:paraId="61978F4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设计逻辑</w:t>
      </w:r>
      <w:r>
        <w:rPr>
          <w:rFonts w:hint="default" w:ascii="sans-serif" w:hAnsi="sans-serif" w:eastAsia="sans-serif" w:cs="sans-serif"/>
          <w:color w:val="1F1F1F"/>
          <w:bdr w:val="none" w:color="auto" w:sz="0" w:space="0"/>
        </w:rPr>
        <w:t>：任何太阳能预测的核心都在于“何时、何地”。此表不存任何多变的天气或功率数据，只存确定性的时空骨架与天文物理特征（</w:t>
      </w:r>
      <w:r>
        <w:rPr>
          <w:rFonts w:hint="default" w:ascii="sans-serif" w:hAnsi="sans-serif" w:eastAsia="sans-serif" w:cs="sans-serif"/>
          <w:b/>
          <w:bCs/>
          <w:color w:val="1F1F1F"/>
          <w:bdr w:val="none" w:color="1F1F1F" w:sz="0" w:space="0"/>
        </w:rPr>
        <w:t>无损特征层</w:t>
      </w:r>
      <w:r>
        <w:rPr>
          <w:rFonts w:hint="default" w:ascii="sans-serif" w:hAnsi="sans-serif" w:eastAsia="sans-serif" w:cs="sans-serif"/>
          <w:color w:val="1F1F1F"/>
          <w:bdr w:val="none" w:color="auto" w:sz="0" w:space="0"/>
        </w:rPr>
        <w:t>）。</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797"/>
        <w:gridCol w:w="1321"/>
        <w:gridCol w:w="2352"/>
        <w:gridCol w:w="3194"/>
      </w:tblGrid>
      <w:tr w14:paraId="0B3CCE6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BE94092">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字段名 (Field Name)</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B553163">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数据类型</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1A069B5">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单位/格式</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B8C1E59">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特征层级与物理意义</w:t>
            </w:r>
          </w:p>
        </w:tc>
      </w:tr>
      <w:tr w14:paraId="3108605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A669E67">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entity_id</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D998B9E">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string</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CBFF21E">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9A69E78">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时空主键1</w:t>
            </w:r>
            <w:r>
              <w:rPr>
                <w:rFonts w:hint="default" w:ascii="sans-serif" w:hAnsi="sans-serif" w:eastAsia="sans-serif" w:cs="sans-serif"/>
                <w:color w:val="1F1F1F"/>
                <w:kern w:val="0"/>
                <w:sz w:val="24"/>
                <w:szCs w:val="24"/>
                <w:bdr w:val="none" w:color="1F1F1F" w:sz="0" w:space="0"/>
                <w:lang w:val="en-US" w:eastAsia="zh-CN" w:bidi="ar"/>
              </w:rPr>
              <w:t>。全局唯一实体/站点 ID。</w:t>
            </w:r>
          </w:p>
        </w:tc>
      </w:tr>
      <w:tr w14:paraId="461A836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3FE51AC">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timestamp_utc</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B569774">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timestamp</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64F4E2D">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UTC</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7565573">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时空主键2</w:t>
            </w:r>
            <w:r>
              <w:rPr>
                <w:rFonts w:hint="default" w:ascii="sans-serif" w:hAnsi="sans-serif" w:eastAsia="sans-serif" w:cs="sans-serif"/>
                <w:color w:val="1F1F1F"/>
                <w:kern w:val="0"/>
                <w:sz w:val="24"/>
                <w:szCs w:val="24"/>
                <w:bdr w:val="none" w:color="1F1F1F" w:sz="0" w:space="0"/>
                <w:lang w:val="en-US" w:eastAsia="zh-CN" w:bidi="ar"/>
              </w:rPr>
              <w:t>。全局统一标准时间，消除时区漂移。</w:t>
            </w:r>
          </w:p>
        </w:tc>
      </w:tr>
      <w:tr w14:paraId="3E20B38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492BF3A">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latitude</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5F75279">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float32</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BC8F616">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degree</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74D81A7">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纬度（匿名站点通过太阳高度角优化算法恢复出的最优估计值）。</w:t>
            </w:r>
          </w:p>
        </w:tc>
      </w:tr>
      <w:tr w14:paraId="6889BF1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FABC6FF">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longitude</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4C310B1">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float32</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7466263">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degree</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7B44D4A">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经度（算法恢复值）。</w:t>
            </w:r>
          </w:p>
        </w:tc>
      </w:tr>
      <w:tr w14:paraId="31EFF41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85D938B">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elevation</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CED4C83">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float32</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C3C237B">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m</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8DB5446">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海拔高度。影响大气厚度与散射比例。</w:t>
            </w:r>
          </w:p>
        </w:tc>
      </w:tr>
      <w:tr w14:paraId="49E6BCC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BA6D361">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cos_zenith</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3F2B9DA">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float32</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78B7464">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0 ~ 1</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2D16139">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天文物理特征</w:t>
            </w:r>
            <w:r>
              <w:rPr>
                <w:rFonts w:hint="default" w:ascii="sans-serif" w:hAnsi="sans-serif" w:eastAsia="sans-serif" w:cs="sans-serif"/>
                <w:color w:val="1F1F1F"/>
                <w:kern w:val="0"/>
                <w:sz w:val="24"/>
                <w:szCs w:val="24"/>
                <w:bdr w:val="none" w:color="1F1F1F" w:sz="0" w:space="0"/>
                <w:lang w:val="en-US" w:eastAsia="zh-CN" w:bidi="ar"/>
              </w:rPr>
              <w:t xml:space="preserve">。太阳天顶角余弦值 $\cos(z)$（由 </w:t>
            </w: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pvlib</w:t>
            </w:r>
            <w:r>
              <w:rPr>
                <w:rFonts w:hint="default" w:ascii="sans-serif" w:hAnsi="sans-serif" w:eastAsia="sans-serif" w:cs="sans-serif"/>
                <w:color w:val="1F1F1F"/>
                <w:kern w:val="0"/>
                <w:sz w:val="24"/>
                <w:szCs w:val="24"/>
                <w:bdr w:val="none" w:color="1F1F1F" w:sz="0" w:space="0"/>
                <w:lang w:val="en-US" w:eastAsia="zh-CN" w:bidi="ar"/>
              </w:rPr>
              <w:t xml:space="preserve"> 根据时空坐标精确计算）。</w:t>
            </w:r>
            <w:r>
              <w:rPr>
                <w:rFonts w:hint="default" w:ascii="sans-serif" w:hAnsi="sans-serif" w:eastAsia="sans-serif" w:cs="sans-serif"/>
                <w:b/>
                <w:bCs/>
                <w:color w:val="1F1F1F"/>
                <w:kern w:val="0"/>
                <w:sz w:val="24"/>
                <w:szCs w:val="24"/>
                <w:bdr w:val="none" w:color="1F1F1F" w:sz="0" w:space="0"/>
                <w:lang w:val="en-US" w:eastAsia="zh-CN" w:bidi="ar"/>
              </w:rPr>
              <w:t>这是轻量化模型的核心物理约束，用于直接过滤夜间数据。</w:t>
            </w:r>
          </w:p>
        </w:tc>
      </w:tr>
      <w:tr w14:paraId="4B86B67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616985A">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solar_azimuth</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B434364">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float32</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33D6036">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degree</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2EE78CD">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天文物理特征</w:t>
            </w:r>
            <w:r>
              <w:rPr>
                <w:rFonts w:hint="default" w:ascii="sans-serif" w:hAnsi="sans-serif" w:eastAsia="sans-serif" w:cs="sans-serif"/>
                <w:color w:val="1F1F1F"/>
                <w:kern w:val="0"/>
                <w:sz w:val="24"/>
                <w:szCs w:val="24"/>
                <w:bdr w:val="none" w:color="1F1F1F" w:sz="0" w:space="0"/>
                <w:lang w:val="en-US" w:eastAsia="zh-CN" w:bidi="ar"/>
              </w:rPr>
              <w:t>。太阳方位角。用以辅助判断遮挡与阴影。</w:t>
            </w:r>
          </w:p>
        </w:tc>
      </w:tr>
      <w:tr w14:paraId="16D6E84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7B73BA7">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ghi_clearsky</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43CD417">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float32</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18EF44E">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$\text{W/m}^2$</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8810994">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理论基准特征</w:t>
            </w:r>
            <w:r>
              <w:rPr>
                <w:rFonts w:hint="default" w:ascii="sans-serif" w:hAnsi="sans-serif" w:eastAsia="sans-serif" w:cs="sans-serif"/>
                <w:color w:val="1F1F1F"/>
                <w:kern w:val="0"/>
                <w:sz w:val="24"/>
                <w:szCs w:val="24"/>
                <w:bdr w:val="none" w:color="1F1F1F" w:sz="0" w:space="0"/>
                <w:lang w:val="en-US" w:eastAsia="zh-CN" w:bidi="ar"/>
              </w:rPr>
              <w:t>。利用 Ineichen 模型计算的理论晴空全球水平辐照度。提供无云状态下的物理天花板。</w:t>
            </w:r>
          </w:p>
        </w:tc>
      </w:tr>
    </w:tbl>
    <w:p w14:paraId="142AB4D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2. </w:t>
      </w:r>
      <w:r>
        <w:rPr>
          <w:rStyle w:val="12"/>
          <w:rFonts w:hint="default" w:ascii="sans-serif" w:hAnsi="sans-serif" w:eastAsia="sans-serif" w:cs="sans-serif"/>
          <w:b w:val="0"/>
          <w:bCs w:val="0"/>
          <w:i w:val="0"/>
          <w:iCs w:val="0"/>
          <w:color w:val="1F1F1F"/>
          <w:sz w:val="18"/>
          <w:szCs w:val="18"/>
          <w:bdr w:val="none" w:color="auto" w:sz="0" w:space="0"/>
        </w:rPr>
        <w:t>ground_truth_metrics.parquet</w:t>
      </w:r>
      <w:r>
        <w:rPr>
          <w:rFonts w:hint="default" w:ascii="sans-serif" w:hAnsi="sans-serif" w:eastAsia="sans-serif" w:cs="sans-serif"/>
          <w:color w:val="1F1F1F"/>
          <w:bdr w:val="none" w:color="1F1F1F" w:sz="0" w:space="0"/>
        </w:rPr>
        <w:t xml:space="preserve"> (地面实测与目标层)</w:t>
      </w:r>
    </w:p>
    <w:p w14:paraId="27D9F7E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设计逻辑</w:t>
      </w:r>
      <w:r>
        <w:rPr>
          <w:rFonts w:hint="default" w:ascii="sans-serif" w:hAnsi="sans-serif" w:eastAsia="sans-serif" w:cs="sans-serif"/>
          <w:color w:val="1F1F1F"/>
          <w:bdr w:val="none" w:color="auto" w:sz="0" w:space="0"/>
        </w:rPr>
        <w:t>：存储一维的地面实际观测值。作为模型的预测目标（Target）或历史输入特征（Past Observation），涵盖辐射与光伏发电两大核心领域。</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192"/>
        <w:gridCol w:w="1272"/>
        <w:gridCol w:w="2251"/>
        <w:gridCol w:w="2949"/>
      </w:tblGrid>
      <w:tr w14:paraId="5B98115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F595F49">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字段名 (Field Name)</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DDE4B51">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数据类型</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8AD6652">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单位/格式</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506086E">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特征层级与物理意义</w:t>
            </w:r>
          </w:p>
        </w:tc>
      </w:tr>
      <w:tr w14:paraId="33B1BCB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66834B8">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entity_id</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9975659">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string</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F946E93">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FB6B830">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外键，关联主表。</w:t>
            </w:r>
          </w:p>
        </w:tc>
      </w:tr>
      <w:tr w14:paraId="0DCEEF9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0B47CD4">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timestamp_utc</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3BE5C00">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timestamp</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045166B">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UTC</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1921884">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外键，关联主表。</w:t>
            </w:r>
          </w:p>
        </w:tc>
      </w:tr>
      <w:tr w14:paraId="1C967E1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26602B2">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ghi_actual</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110AFD9">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float32</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A0700B2">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$\text{W/m}^2$</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2296B2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辐射领域目标/特征</w:t>
            </w:r>
            <w:r>
              <w:rPr>
                <w:rFonts w:hint="default" w:ascii="sans-serif" w:hAnsi="sans-serif" w:eastAsia="sans-serif" w:cs="sans-serif"/>
                <w:color w:val="1F1F1F"/>
                <w:bdr w:val="none" w:color="1F1F1F" w:sz="0" w:space="0"/>
              </w:rPr>
              <w:t>。全球水平辐照度（经过夜间清零与质量控制审计）。</w:t>
            </w:r>
            <w:r>
              <w:rPr>
                <w:rFonts w:hint="default" w:ascii="sans-serif" w:hAnsi="sans-serif" w:eastAsia="sans-serif" w:cs="sans-serif"/>
                <w:color w:val="1F1F1F"/>
                <w:bdr w:val="none" w:color="auto" w:sz="0" w:space="0"/>
              </w:rPr>
              <w:t xml:space="preserve"> </w:t>
            </w:r>
          </w:p>
        </w:tc>
      </w:tr>
      <w:tr w14:paraId="6128A35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B9418EF">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dni_actual</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15A0142">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float32</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0648C1F">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$\text{W/m}^2$</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382447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辐射领域目标/特征</w:t>
            </w:r>
            <w:r>
              <w:rPr>
                <w:rFonts w:hint="default" w:ascii="sans-serif" w:hAnsi="sans-serif" w:eastAsia="sans-serif" w:cs="sans-serif"/>
                <w:color w:val="1F1F1F"/>
                <w:bdr w:val="none" w:color="1F1F1F" w:sz="0" w:space="0"/>
              </w:rPr>
              <w:t xml:space="preserve">。直接法向辐照度（若无测备则为 </w:t>
            </w:r>
            <w:r>
              <w:rPr>
                <w:rStyle w:val="12"/>
                <w:rFonts w:hint="default" w:ascii="sans-serif" w:hAnsi="sans-serif" w:eastAsia="sans-serif" w:cs="sans-serif"/>
                <w:b w:val="0"/>
                <w:bCs w:val="0"/>
                <w:i w:val="0"/>
                <w:iCs w:val="0"/>
                <w:color w:val="1F1F1F"/>
                <w:sz w:val="18"/>
                <w:szCs w:val="18"/>
                <w:bdr w:val="none" w:color="auto" w:sz="0" w:space="0"/>
              </w:rPr>
              <w:t>NaN</w:t>
            </w:r>
            <w:r>
              <w:rPr>
                <w:rFonts w:hint="default" w:ascii="sans-serif" w:hAnsi="sans-serif" w:eastAsia="sans-serif" w:cs="sans-serif"/>
                <w:color w:val="1F1F1F"/>
                <w:bdr w:val="none" w:color="1F1F1F" w:sz="0" w:space="0"/>
              </w:rPr>
              <w:t>）。</w:t>
            </w:r>
            <w:r>
              <w:rPr>
                <w:rFonts w:hint="default" w:ascii="sans-serif" w:hAnsi="sans-serif" w:eastAsia="sans-serif" w:cs="sans-serif"/>
                <w:color w:val="1F1F1F"/>
                <w:bdr w:val="none" w:color="auto" w:sz="0" w:space="0"/>
              </w:rPr>
              <w:t xml:space="preserve"> </w:t>
            </w:r>
          </w:p>
        </w:tc>
      </w:tr>
      <w:tr w14:paraId="3694E8A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7359EF2">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dhi_actual</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49AE919">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float32</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60E90CE">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$\text{W/m}^2$</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C2CFEC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辐射领域目标/特征</w:t>
            </w:r>
            <w:r>
              <w:rPr>
                <w:rFonts w:hint="default" w:ascii="sans-serif" w:hAnsi="sans-serif" w:eastAsia="sans-serif" w:cs="sans-serif"/>
                <w:color w:val="1F1F1F"/>
                <w:bdr w:val="none" w:color="1F1F1F" w:sz="0" w:space="0"/>
              </w:rPr>
              <w:t xml:space="preserve">。散射水平辐照度（若无测备则为 </w:t>
            </w:r>
            <w:r>
              <w:rPr>
                <w:rStyle w:val="12"/>
                <w:rFonts w:hint="default" w:ascii="sans-serif" w:hAnsi="sans-serif" w:eastAsia="sans-serif" w:cs="sans-serif"/>
                <w:b w:val="0"/>
                <w:bCs w:val="0"/>
                <w:i w:val="0"/>
                <w:iCs w:val="0"/>
                <w:color w:val="1F1F1F"/>
                <w:sz w:val="18"/>
                <w:szCs w:val="18"/>
                <w:bdr w:val="none" w:color="auto" w:sz="0" w:space="0"/>
              </w:rPr>
              <w:t>NaN</w:t>
            </w:r>
            <w:r>
              <w:rPr>
                <w:rFonts w:hint="default" w:ascii="sans-serif" w:hAnsi="sans-serif" w:eastAsia="sans-serif" w:cs="sans-serif"/>
                <w:color w:val="1F1F1F"/>
                <w:bdr w:val="none" w:color="1F1F1F" w:sz="0" w:space="0"/>
              </w:rPr>
              <w:t>）。</w:t>
            </w:r>
            <w:r>
              <w:rPr>
                <w:rFonts w:hint="default" w:ascii="sans-serif" w:hAnsi="sans-serif" w:eastAsia="sans-serif" w:cs="sans-serif"/>
                <w:color w:val="1F1F1F"/>
                <w:bdr w:val="none" w:color="auto" w:sz="0" w:space="0"/>
              </w:rPr>
              <w:t xml:space="preserve"> </w:t>
            </w:r>
          </w:p>
        </w:tc>
      </w:tr>
      <w:tr w14:paraId="4EA4708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E46D212">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clearness_index</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B9CDC2A">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float32</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67B1553">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0 ~ 1</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EBB1BB5">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衍生波动特征 ($k_t$)</w:t>
            </w:r>
            <w:r>
              <w:rPr>
                <w:rFonts w:hint="default" w:ascii="sans-serif" w:hAnsi="sans-serif" w:eastAsia="sans-serif" w:cs="sans-serif"/>
                <w:color w:val="1F1F1F"/>
                <w:kern w:val="0"/>
                <w:sz w:val="24"/>
                <w:szCs w:val="24"/>
                <w:bdr w:val="none" w:color="1F1F1F" w:sz="0" w:space="0"/>
                <w:lang w:val="en-US" w:eastAsia="zh-CN" w:bidi="ar"/>
              </w:rPr>
              <w:t>。计算公式 $k_t = \text{ghi\_actual} / \text{ghi\_clearsky}$。</w:t>
            </w:r>
            <w:r>
              <w:rPr>
                <w:rFonts w:hint="default" w:ascii="sans-serif" w:hAnsi="sans-serif" w:eastAsia="sans-serif" w:cs="sans-serif"/>
                <w:b/>
                <w:bCs/>
                <w:color w:val="1F1F1F"/>
                <w:kern w:val="0"/>
                <w:sz w:val="24"/>
                <w:szCs w:val="24"/>
                <w:bdr w:val="none" w:color="1F1F1F" w:sz="0" w:space="0"/>
                <w:lang w:val="en-US" w:eastAsia="zh-CN" w:bidi="ar"/>
              </w:rPr>
              <w:t>该特征剥离了由于地球自转引起的昼夜规律，纯粹反映云层波动，是全领域通用的 ML 黄金特征。</w:t>
            </w:r>
          </w:p>
        </w:tc>
      </w:tr>
      <w:tr w14:paraId="53C60EB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4A67EBE">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pv_power_normalized</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A18B624">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float32</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9CA41D1">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0 ~ 1</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63BFE0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光伏领域目标/特征</w:t>
            </w:r>
            <w:r>
              <w:rPr>
                <w:rFonts w:hint="default" w:ascii="sans-serif" w:hAnsi="sans-serif" w:eastAsia="sans-serif" w:cs="sans-serif"/>
                <w:color w:val="1F1F1F"/>
                <w:bdr w:val="none" w:color="1F1F1F" w:sz="0" w:space="0"/>
              </w:rPr>
              <w:t>。光伏实际发电功率，统一按装机容量归一化，解决不同电网/电站规模不一致的 portability 难题。</w:t>
            </w:r>
            <w:r>
              <w:rPr>
                <w:rFonts w:hint="default" w:ascii="sans-serif" w:hAnsi="sans-serif" w:eastAsia="sans-serif" w:cs="sans-serif"/>
                <w:color w:val="1F1F1F"/>
                <w:bdr w:val="none" w:color="auto" w:sz="0" w:space="0"/>
              </w:rPr>
              <w:t xml:space="preserve"> </w:t>
            </w:r>
          </w:p>
        </w:tc>
      </w:tr>
    </w:tbl>
    <w:p w14:paraId="12F5A78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3. </w:t>
      </w:r>
      <w:r>
        <w:rPr>
          <w:rStyle w:val="12"/>
          <w:rFonts w:hint="default" w:ascii="sans-serif" w:hAnsi="sans-serif" w:eastAsia="sans-serif" w:cs="sans-serif"/>
          <w:b w:val="0"/>
          <w:bCs w:val="0"/>
          <w:i w:val="0"/>
          <w:iCs w:val="0"/>
          <w:color w:val="1F1F1F"/>
          <w:sz w:val="18"/>
          <w:szCs w:val="18"/>
          <w:bdr w:val="none" w:color="auto" w:sz="0" w:space="0"/>
        </w:rPr>
        <w:t>weather_forecast_nwp.parquet</w:t>
      </w:r>
      <w:r>
        <w:rPr>
          <w:rFonts w:hint="default" w:ascii="sans-serif" w:hAnsi="sans-serif" w:eastAsia="sans-serif" w:cs="sans-serif"/>
          <w:color w:val="1F1F1F"/>
          <w:bdr w:val="none" w:color="1F1F1F" w:sz="0" w:space="0"/>
        </w:rPr>
        <w:t xml:space="preserve"> (气象动力学与空间梯度层)</w:t>
      </w:r>
    </w:p>
    <w:p w14:paraId="6F12B9A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设计逻辑</w:t>
      </w:r>
      <w:r>
        <w:rPr>
          <w:rFonts w:hint="default" w:ascii="sans-serif" w:hAnsi="sans-serif" w:eastAsia="sans-serif" w:cs="sans-serif"/>
          <w:color w:val="1F1F1F"/>
          <w:bdr w:val="none" w:color="1F1F1F" w:sz="0" w:space="0"/>
        </w:rPr>
        <w:t>：摒弃原始数据（如 ERA5、GFS、ECMWF）的私有命名，统一抽象为标准气象动力学指标。针对前线 NWP 预报，引入“预报提前量”轴；针对轻量化模型，将空间拓扑转化为标量梯度。</w:t>
      </w:r>
      <w:r>
        <w:rPr>
          <w:rFonts w:hint="default" w:ascii="sans-serif" w:hAnsi="sans-serif" w:eastAsia="sans-serif" w:cs="sans-serif"/>
          <w:color w:val="1F1F1F"/>
          <w:bdr w:val="none" w:color="auto" w:sz="0" w:space="0"/>
        </w:rPr>
        <w:t xml:space="preserve"> </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513"/>
        <w:gridCol w:w="1321"/>
        <w:gridCol w:w="2389"/>
        <w:gridCol w:w="2441"/>
      </w:tblGrid>
      <w:tr w14:paraId="4FDF595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450D81A">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字段名 (Field Name)</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5745594">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数据类型</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7AE4D7A">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单位/格式</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B205EEC">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bdr w:val="none" w:color="1F1F1F" w:sz="0" w:space="0"/>
                <w:lang w:val="en-US" w:eastAsia="zh-CN" w:bidi="ar"/>
              </w:rPr>
              <w:t>特征层级与物理意义</w:t>
            </w:r>
          </w:p>
        </w:tc>
      </w:tr>
      <w:tr w14:paraId="76F2B8A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09716C2">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entity_id</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5D5EFEA">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string</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A239BC2">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E40BFDA">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外键，关联主表。</w:t>
            </w:r>
          </w:p>
        </w:tc>
      </w:tr>
      <w:tr w14:paraId="6D62E61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04B3296">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timestamp_utc</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F017F39">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timestamp</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925346E">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UTC</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1A1A022">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外键，关联主表（代表预报所指向的</w:t>
            </w:r>
            <w:r>
              <w:rPr>
                <w:rFonts w:hint="default" w:ascii="sans-serif" w:hAnsi="sans-serif" w:eastAsia="sans-serif" w:cs="sans-serif"/>
                <w:b/>
                <w:bCs/>
                <w:color w:val="1F1F1F"/>
                <w:kern w:val="0"/>
                <w:sz w:val="24"/>
                <w:szCs w:val="24"/>
                <w:bdr w:val="none" w:color="1F1F1F" w:sz="0" w:space="0"/>
                <w:lang w:val="en-US" w:eastAsia="zh-CN" w:bidi="ar"/>
              </w:rPr>
              <w:t>目标有效时间</w:t>
            </w:r>
            <w:r>
              <w:rPr>
                <w:rFonts w:hint="default" w:ascii="sans-serif" w:hAnsi="sans-serif" w:eastAsia="sans-serif" w:cs="sans-serif"/>
                <w:color w:val="1F1F1F"/>
                <w:kern w:val="0"/>
                <w:sz w:val="24"/>
                <w:szCs w:val="24"/>
                <w:bdr w:val="none" w:color="1F1F1F" w:sz="0" w:space="0"/>
                <w:lang w:val="en-US" w:eastAsia="zh-CN" w:bidi="ar"/>
              </w:rPr>
              <w:t>）。</w:t>
            </w:r>
          </w:p>
        </w:tc>
      </w:tr>
      <w:tr w14:paraId="2656D8B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4EA942F">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forecast_lead_time_mins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E959C4C">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int32</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08A5F5F">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minutes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25B12BB">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时序维度特征</w:t>
            </w:r>
            <w:r>
              <w:rPr>
                <w:rFonts w:hint="default" w:ascii="sans-serif" w:hAnsi="sans-serif" w:eastAsia="sans-serif" w:cs="sans-serif"/>
                <w:color w:val="1F1F1F"/>
                <w:kern w:val="0"/>
                <w:sz w:val="24"/>
                <w:szCs w:val="24"/>
                <w:bdr w:val="none" w:color="1F1F1F" w:sz="0" w:space="0"/>
                <w:lang w:val="en-US" w:eastAsia="zh-CN" w:bidi="ar"/>
              </w:rPr>
              <w:t xml:space="preserve">。预报提前量。例如 </w:t>
            </w: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30</w:t>
            </w:r>
            <w:r>
              <w:rPr>
                <w:rFonts w:hint="default" w:ascii="sans-serif" w:hAnsi="sans-serif" w:eastAsia="sans-serif" w:cs="sans-serif"/>
                <w:color w:val="1F1F1F"/>
                <w:kern w:val="0"/>
                <w:sz w:val="24"/>
                <w:szCs w:val="24"/>
                <w:bdr w:val="none" w:color="1F1F1F" w:sz="0" w:space="0"/>
                <w:lang w:val="en-US" w:eastAsia="zh-CN" w:bidi="ar"/>
              </w:rPr>
              <w:t xml:space="preserve"> 代表 30 分钟前发出的预报，用以区分实时再分析（Real-time Reanalysis）与超前滚动预测（Rolling Forecast）。</w:t>
            </w:r>
          </w:p>
        </w:tc>
      </w:tr>
      <w:tr w14:paraId="01D7AAB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F4E945B">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temp_2m</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56693B4">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float32</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987C253">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K</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81D578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大气状态特征</w:t>
            </w:r>
            <w:r>
              <w:rPr>
                <w:rFonts w:hint="default" w:ascii="sans-serif" w:hAnsi="sans-serif" w:eastAsia="sans-serif" w:cs="sans-serif"/>
                <w:color w:val="1F1F1F"/>
                <w:bdr w:val="none" w:color="1F1F1F" w:sz="0" w:space="0"/>
              </w:rPr>
              <w:t>。2 米高度绝对气温（统一转为开尔文，规避 $\text{°C}$ 和 $\text{°F}$ 转换混乱）。</w:t>
            </w:r>
            <w:r>
              <w:rPr>
                <w:rFonts w:hint="default" w:ascii="sans-serif" w:hAnsi="sans-serif" w:eastAsia="sans-serif" w:cs="sans-serif"/>
                <w:color w:val="1F1F1F"/>
                <w:bdr w:val="none" w:color="auto" w:sz="0" w:space="0"/>
              </w:rPr>
              <w:t xml:space="preserve"> </w:t>
            </w:r>
          </w:p>
        </w:tc>
      </w:tr>
      <w:tr w14:paraId="05CA59F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C599E9F">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rh_2m</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A4B2FC2">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float32</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3A6AB1E">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BB25DA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大气状态特征</w:t>
            </w:r>
            <w:r>
              <w:rPr>
                <w:rFonts w:hint="default" w:ascii="sans-serif" w:hAnsi="sans-serif" w:eastAsia="sans-serif" w:cs="sans-serif"/>
                <w:color w:val="1F1F1F"/>
                <w:bdr w:val="none" w:color="1F1F1F" w:sz="0" w:space="0"/>
              </w:rPr>
              <w:t>。2 米相对湿度。</w:t>
            </w:r>
            <w:r>
              <w:rPr>
                <w:rFonts w:hint="default" w:ascii="sans-serif" w:hAnsi="sans-serif" w:eastAsia="sans-serif" w:cs="sans-serif"/>
                <w:color w:val="1F1F1F"/>
                <w:bdr w:val="none" w:color="auto" w:sz="0" w:space="0"/>
              </w:rPr>
              <w:t xml:space="preserve"> </w:t>
            </w:r>
          </w:p>
        </w:tc>
      </w:tr>
      <w:tr w14:paraId="557C2E5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9C3C7F1">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wind_speed_10m</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A7DA1E0">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float32</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D90656C">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$\text{m/s}$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C9DF69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动力学特征</w:t>
            </w:r>
            <w:r>
              <w:rPr>
                <w:rFonts w:hint="default" w:ascii="sans-serif" w:hAnsi="sans-serif" w:eastAsia="sans-serif" w:cs="sans-serif"/>
                <w:color w:val="1F1F1F"/>
                <w:bdr w:val="none" w:color="1F1F1F" w:sz="0" w:space="0"/>
              </w:rPr>
              <w:t>。通过原始 $U_{10}, V_{10}$ 风分量利用公式 $\sqrt{U^2 + V^2}$ 自动合成的风速。</w:t>
            </w:r>
            <w:r>
              <w:rPr>
                <w:rFonts w:hint="default" w:ascii="sans-serif" w:hAnsi="sans-serif" w:eastAsia="sans-serif" w:cs="sans-serif"/>
                <w:color w:val="1F1F1F"/>
                <w:bdr w:val="none" w:color="auto" w:sz="0" w:space="0"/>
              </w:rPr>
              <w:t xml:space="preserve"> </w:t>
            </w:r>
          </w:p>
        </w:tc>
      </w:tr>
      <w:tr w14:paraId="1590016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1C6DB33">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precipitable_water</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40AB690">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float32</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5270545">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$\text{kg/m}^2$</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1694A9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水汽消散特征</w:t>
            </w:r>
            <w:r>
              <w:rPr>
                <w:rFonts w:hint="default" w:ascii="sans-serif" w:hAnsi="sans-serif" w:eastAsia="sans-serif" w:cs="sans-serif"/>
                <w:color w:val="1F1F1F"/>
                <w:bdr w:val="none" w:color="1F1F1F" w:sz="0" w:space="0"/>
              </w:rPr>
              <w:t>。整层大气可降水量，直接影响长短波辐射吸收。</w:t>
            </w:r>
            <w:r>
              <w:rPr>
                <w:rFonts w:hint="default" w:ascii="sans-serif" w:hAnsi="sans-serif" w:eastAsia="sans-serif" w:cs="sans-serif"/>
                <w:color w:val="1F1F1F"/>
                <w:bdr w:val="none" w:color="auto" w:sz="0" w:space="0"/>
              </w:rPr>
              <w:t xml:space="preserve"> </w:t>
            </w:r>
          </w:p>
        </w:tc>
      </w:tr>
      <w:tr w14:paraId="1CD7E59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C3CEDBF">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total_cloud_cover</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39621E8">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float32</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8606214">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0 ~ 1</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5D966D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云动力学核心</w:t>
            </w:r>
            <w:r>
              <w:rPr>
                <w:rFonts w:hint="default" w:ascii="sans-serif" w:hAnsi="sans-serif" w:eastAsia="sans-serif" w:cs="sans-serif"/>
                <w:color w:val="1F1F1F"/>
                <w:bdr w:val="none" w:color="1F1F1F" w:sz="0" w:space="0"/>
              </w:rPr>
              <w:t>。总云量系数。</w:t>
            </w:r>
            <w:r>
              <w:rPr>
                <w:rFonts w:hint="default" w:ascii="sans-serif" w:hAnsi="sans-serif" w:eastAsia="sans-serif" w:cs="sans-serif"/>
                <w:color w:val="1F1F1F"/>
                <w:bdr w:val="none" w:color="auto" w:sz="0" w:space="0"/>
              </w:rPr>
              <w:t xml:space="preserve"> </w:t>
            </w:r>
          </w:p>
        </w:tc>
      </w:tr>
      <w:tr w14:paraId="4979112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130780E">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cloud_gradient_spatial</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650A963">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kern w:val="0"/>
                <w:sz w:val="18"/>
                <w:szCs w:val="18"/>
                <w:bdr w:val="none" w:color="auto" w:sz="0" w:space="0"/>
                <w:lang w:val="en-US" w:eastAsia="zh-CN" w:bidi="ar"/>
              </w:rPr>
              <w:t>float32</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12976EB">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06C5D7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空间拓扑特征（标量化）</w:t>
            </w:r>
            <w:r>
              <w:rPr>
                <w:rFonts w:hint="default" w:ascii="sans-serif" w:hAnsi="sans-serif" w:eastAsia="sans-serif" w:cs="sans-serif"/>
                <w:color w:val="1F1F1F"/>
                <w:bdr w:val="none" w:color="1F1F1F" w:sz="0" w:space="0"/>
              </w:rPr>
              <w:t xml:space="preserve">。利用周边最近邻点（如 </w:t>
            </w:r>
            <w:r>
              <w:rPr>
                <w:rStyle w:val="12"/>
                <w:rFonts w:hint="default" w:ascii="sans-serif" w:hAnsi="sans-serif" w:eastAsia="sans-serif" w:cs="sans-serif"/>
                <w:b w:val="0"/>
                <w:bCs w:val="0"/>
                <w:i w:val="0"/>
                <w:iCs w:val="0"/>
                <w:color w:val="1F1F1F"/>
                <w:sz w:val="18"/>
                <w:szCs w:val="18"/>
                <w:bdr w:val="none" w:color="auto" w:sz="0" w:space="0"/>
              </w:rPr>
              <w:t>_nn1</w:t>
            </w:r>
            <w:r>
              <w:rPr>
                <w:rFonts w:hint="default" w:ascii="sans-serif" w:hAnsi="sans-serif" w:eastAsia="sans-serif" w:cs="sans-serif"/>
                <w:color w:val="1F1F1F"/>
                <w:bdr w:val="none" w:color="1F1F1F" w:sz="0" w:space="0"/>
              </w:rPr>
              <w:t xml:space="preserve"> 到 </w:t>
            </w:r>
            <w:r>
              <w:rPr>
                <w:rStyle w:val="12"/>
                <w:rFonts w:hint="default" w:ascii="sans-serif" w:hAnsi="sans-serif" w:eastAsia="sans-serif" w:cs="sans-serif"/>
                <w:b w:val="0"/>
                <w:bCs w:val="0"/>
                <w:i w:val="0"/>
                <w:iCs w:val="0"/>
                <w:color w:val="1F1F1F"/>
                <w:sz w:val="18"/>
                <w:szCs w:val="18"/>
                <w:bdr w:val="none" w:color="auto" w:sz="0" w:space="0"/>
              </w:rPr>
              <w:t>_nn4</w:t>
            </w:r>
            <w:r>
              <w:rPr>
                <w:rFonts w:hint="default" w:ascii="sans-serif" w:hAnsi="sans-serif" w:eastAsia="sans-serif" w:cs="sans-serif"/>
                <w:color w:val="1F1F1F"/>
                <w:bdr w:val="none" w:color="1F1F1F" w:sz="0" w:space="0"/>
              </w:rPr>
              <w:t>）的云量标准差或梯度构建。</w:t>
            </w:r>
            <w:r>
              <w:rPr>
                <w:rFonts w:hint="default" w:ascii="sans-serif" w:hAnsi="sans-serif" w:eastAsia="sans-serif" w:cs="sans-serif"/>
                <w:b/>
                <w:bCs/>
                <w:color w:val="1F1F1F"/>
                <w:bdr w:val="none" w:color="1F1F1F" w:sz="0" w:space="0"/>
              </w:rPr>
              <w:t>让 7-neuron MLP 等标量模型无需读图也能感知四周云团的逼近趋势。</w:t>
            </w:r>
            <w:r>
              <w:rPr>
                <w:rFonts w:hint="default" w:ascii="sans-serif" w:hAnsi="sans-serif" w:eastAsia="sans-serif" w:cs="sans-serif"/>
                <w:color w:val="1F1F1F"/>
                <w:bdr w:val="none" w:color="auto" w:sz="0" w:space="0"/>
              </w:rPr>
              <w:t xml:space="preserve"> </w:t>
            </w:r>
          </w:p>
        </w:tc>
      </w:tr>
    </w:tbl>
    <w:p w14:paraId="04045A1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4. </w:t>
      </w:r>
      <w:r>
        <w:rPr>
          <w:rStyle w:val="12"/>
          <w:rFonts w:hint="default" w:ascii="sans-serif" w:hAnsi="sans-serif" w:eastAsia="sans-serif" w:cs="sans-serif"/>
          <w:b w:val="0"/>
          <w:bCs w:val="0"/>
          <w:i w:val="0"/>
          <w:iCs w:val="0"/>
          <w:color w:val="1F1F1F"/>
          <w:sz w:val="18"/>
          <w:szCs w:val="18"/>
          <w:bdr w:val="none" w:color="auto" w:sz="0" w:space="0"/>
        </w:rPr>
        <w:t>grid_tensors/</w:t>
      </w:r>
      <w:r>
        <w:rPr>
          <w:rFonts w:hint="default" w:ascii="sans-serif" w:hAnsi="sans-serif" w:eastAsia="sans-serif" w:cs="sans-serif"/>
          <w:color w:val="1F1F1F"/>
          <w:bdr w:val="none" w:color="1F1F1F" w:sz="0" w:space="0"/>
        </w:rPr>
        <w:t xml:space="preserve"> (时空高维拓扑层 - Zarr/NC 维度契约)</w:t>
      </w:r>
    </w:p>
    <w:p w14:paraId="30D510C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设计逻辑</w:t>
      </w:r>
      <w:r>
        <w:rPr>
          <w:rFonts w:hint="default" w:ascii="sans-serif" w:hAnsi="sans-serif" w:eastAsia="sans-serif" w:cs="sans-serif"/>
          <w:color w:val="1F1F1F"/>
          <w:bdr w:val="none" w:color="1F1F1F" w:sz="0" w:space="0"/>
        </w:rPr>
        <w:t>：对于需要捕捉局部云遮挡（地面图）和大范围云运动（卫星图）的基础大模型，提供高维张量特征体系，所有图像经过</w:t>
      </w:r>
      <w:r>
        <w:rPr>
          <w:rFonts w:hint="default" w:ascii="sans-serif" w:hAnsi="sans-serif" w:eastAsia="sans-serif" w:cs="sans-serif"/>
          <w:b/>
          <w:bCs/>
          <w:color w:val="1F1F1F"/>
          <w:bdr w:val="none" w:color="1F1F1F" w:sz="0" w:space="0"/>
        </w:rPr>
        <w:t>时空同步对齐（消除时滞）和空间重投影（GIS 统一对齐）</w:t>
      </w:r>
      <w:r>
        <w:rPr>
          <w:rFonts w:hint="default" w:ascii="sans-serif" w:hAnsi="sans-serif" w:eastAsia="sans-serif" w:cs="sans-serif"/>
          <w:color w:val="1F1F1F"/>
          <w:bdr w:val="none" w:color="1F1F1F" w:sz="0" w:space="0"/>
        </w:rPr>
        <w:t>。</w:t>
      </w:r>
      <w:r>
        <w:rPr>
          <w:rFonts w:hint="default" w:ascii="sans-serif" w:hAnsi="sans-serif" w:eastAsia="sans-serif" w:cs="sans-serif"/>
          <w:color w:val="1F1F1F"/>
          <w:bdr w:val="none" w:color="auto" w:sz="0" w:space="0"/>
        </w:rPr>
        <w:t xml:space="preserve"> </w:t>
      </w:r>
    </w:p>
    <w:p w14:paraId="5EA16FB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 </w:t>
      </w:r>
      <w:r>
        <w:rPr>
          <w:rStyle w:val="12"/>
          <w:rFonts w:hint="default" w:ascii="sans-serif" w:hAnsi="sans-serif" w:eastAsia="sans-serif" w:cs="sans-serif"/>
          <w:b w:val="0"/>
          <w:bCs w:val="0"/>
          <w:i w:val="0"/>
          <w:iCs w:val="0"/>
          <w:color w:val="1F1F1F"/>
          <w:sz w:val="18"/>
          <w:szCs w:val="18"/>
          <w:bdr w:val="none" w:color="auto" w:sz="0" w:space="0"/>
        </w:rPr>
        <w:t>ground_sky_images.zarr</w:t>
      </w:r>
      <w:r>
        <w:rPr>
          <w:rFonts w:hint="default" w:ascii="sans-serif" w:hAnsi="sans-serif" w:eastAsia="sans-serif" w:cs="sans-serif"/>
          <w:color w:val="1F1F1F"/>
          <w:bdr w:val="none" w:color="1F1F1F" w:sz="0" w:space="0"/>
        </w:rPr>
        <w:t xml:space="preserve"> (单点局地特征)</w:t>
      </w:r>
    </w:p>
    <w:p w14:paraId="24C23F77">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73BA53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物理意义</w:t>
      </w:r>
      <w:r>
        <w:rPr>
          <w:rFonts w:hint="default" w:ascii="sans-serif" w:hAnsi="sans-serif" w:eastAsia="sans-serif" w:cs="sans-serif"/>
          <w:color w:val="1F1F1F"/>
          <w:bdr w:val="none" w:color="1F1F1F" w:sz="0" w:space="0"/>
        </w:rPr>
        <w:t>：用于高频超短期预测，捕捉瞬时云遮挡。</w:t>
      </w:r>
      <w:r>
        <w:rPr>
          <w:rFonts w:hint="default" w:ascii="sans-serif" w:hAnsi="sans-serif" w:eastAsia="sans-serif" w:cs="sans-serif"/>
          <w:color w:val="1F1F1F"/>
          <w:bdr w:val="none" w:color="auto" w:sz="0" w:space="0"/>
        </w:rPr>
        <w:t xml:space="preserve"> </w:t>
      </w:r>
    </w:p>
    <w:p w14:paraId="10469780">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7F664FB">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6DA9BA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特征维度</w:t>
      </w:r>
      <w:r>
        <w:rPr>
          <w:rFonts w:hint="default" w:ascii="sans-serif" w:hAnsi="sans-serif" w:eastAsia="sans-serif" w:cs="sans-serif"/>
          <w:color w:val="1F1F1F"/>
          <w:bdr w:val="none" w:color="auto" w:sz="0" w:space="0"/>
        </w:rPr>
        <w:t>：</w:t>
      </w:r>
      <w:r>
        <w:rPr>
          <w:rStyle w:val="12"/>
          <w:rFonts w:hint="default" w:ascii="sans-serif" w:hAnsi="sans-serif" w:eastAsia="sans-serif" w:cs="sans-serif"/>
          <w:b w:val="0"/>
          <w:bCs w:val="0"/>
          <w:i w:val="0"/>
          <w:iCs w:val="0"/>
          <w:color w:val="1F1F1F"/>
          <w:sz w:val="18"/>
          <w:szCs w:val="18"/>
          <w:bdr w:val="none" w:color="auto" w:sz="0" w:space="0"/>
        </w:rPr>
        <w:t>(entity_id, timestamp_utc, channel_img, y_img, x_img)</w:t>
      </w:r>
    </w:p>
    <w:p w14:paraId="24884CB2">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EA372DF">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333402C">
      <w:pPr>
        <w:keepNext w:val="0"/>
        <w:keepLines w:val="0"/>
        <w:widowControl/>
        <w:numPr>
          <w:ilvl w:val="1"/>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165D51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channel_img</w:t>
      </w:r>
      <w:r>
        <w:rPr>
          <w:rFonts w:hint="default" w:ascii="sans-serif" w:hAnsi="sans-serif" w:eastAsia="sans-serif" w:cs="sans-serif"/>
          <w:color w:val="1F1F1F"/>
          <w:bdr w:val="none" w:color="auto" w:sz="0" w:space="0"/>
        </w:rPr>
        <w:t xml:space="preserve"> 统一约束为 3 通道标准化 RGB（值域化为 </w:t>
      </w:r>
      <w:r>
        <w:rPr>
          <w:rStyle w:val="12"/>
          <w:rFonts w:hint="default" w:ascii="sans-serif" w:hAnsi="sans-serif" w:eastAsia="sans-serif" w:cs="sans-serif"/>
          <w:b w:val="0"/>
          <w:bCs w:val="0"/>
          <w:i w:val="0"/>
          <w:iCs w:val="0"/>
          <w:color w:val="1F1F1F"/>
          <w:sz w:val="18"/>
          <w:szCs w:val="18"/>
          <w:bdr w:val="none" w:color="auto" w:sz="0" w:space="0"/>
        </w:rPr>
        <w:t>0.0 ~ 1.0</w:t>
      </w:r>
      <w:r>
        <w:rPr>
          <w:rFonts w:hint="default" w:ascii="sans-serif" w:hAnsi="sans-serif" w:eastAsia="sans-serif" w:cs="sans-serif"/>
          <w:color w:val="1F1F1F"/>
          <w:bdr w:val="none" w:color="auto" w:sz="0" w:space="0"/>
        </w:rPr>
        <w:t>）。</w:t>
      </w:r>
    </w:p>
    <w:p w14:paraId="5A6F4D69">
      <w:pPr>
        <w:keepNext w:val="0"/>
        <w:keepLines w:val="0"/>
        <w:widowControl/>
        <w:numPr>
          <w:ilvl w:val="1"/>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C82766A">
      <w:pPr>
        <w:keepNext w:val="0"/>
        <w:keepLines w:val="0"/>
        <w:widowControl/>
        <w:numPr>
          <w:ilvl w:val="1"/>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688D2D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y_img, x_img</w:t>
      </w:r>
      <w:r>
        <w:rPr>
          <w:rFonts w:hint="default" w:ascii="sans-serif" w:hAnsi="sans-serif" w:eastAsia="sans-serif" w:cs="sans-serif"/>
          <w:color w:val="1F1F1F"/>
          <w:bdr w:val="none" w:color="1F1F1F" w:sz="0" w:space="0"/>
        </w:rPr>
        <w:t xml:space="preserve"> 统一重采样到统一分辨率（如 $256 \times 256$）。</w:t>
      </w:r>
      <w:r>
        <w:rPr>
          <w:rFonts w:hint="default" w:ascii="sans-serif" w:hAnsi="sans-serif" w:eastAsia="sans-serif" w:cs="sans-serif"/>
          <w:color w:val="1F1F1F"/>
          <w:bdr w:val="none" w:color="auto" w:sz="0" w:space="0"/>
        </w:rPr>
        <w:t xml:space="preserve"> </w:t>
      </w:r>
    </w:p>
    <w:p w14:paraId="740CC77C">
      <w:pPr>
        <w:keepNext w:val="0"/>
        <w:keepLines w:val="0"/>
        <w:widowControl/>
        <w:numPr>
          <w:ilvl w:val="1"/>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995B78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 </w:t>
      </w:r>
      <w:r>
        <w:rPr>
          <w:rStyle w:val="12"/>
          <w:rFonts w:hint="default" w:ascii="sans-serif" w:hAnsi="sans-serif" w:eastAsia="sans-serif" w:cs="sans-serif"/>
          <w:b w:val="0"/>
          <w:bCs w:val="0"/>
          <w:i w:val="0"/>
          <w:iCs w:val="0"/>
          <w:color w:val="1F1F1F"/>
          <w:sz w:val="18"/>
          <w:szCs w:val="18"/>
          <w:bdr w:val="none" w:color="auto" w:sz="0" w:space="0"/>
        </w:rPr>
        <w:t>satellite_context_maps.zarr</w:t>
      </w:r>
      <w:r>
        <w:rPr>
          <w:rFonts w:hint="default" w:ascii="sans-serif" w:hAnsi="sans-serif" w:eastAsia="sans-serif" w:cs="sans-serif"/>
          <w:color w:val="1F1F1F"/>
          <w:bdr w:val="none" w:color="1F1F1F" w:sz="0" w:space="0"/>
        </w:rPr>
        <w:t xml:space="preserve"> (广域时空上下文)</w:t>
      </w:r>
    </w:p>
    <w:p w14:paraId="2F2126AA">
      <w:pPr>
        <w:keepNext w:val="0"/>
        <w:keepLines w:val="0"/>
        <w:widowControl/>
        <w:numPr>
          <w:ilvl w:val="0"/>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E9B7E1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物理意义</w:t>
      </w:r>
      <w:r>
        <w:rPr>
          <w:rFonts w:hint="default" w:ascii="sans-serif" w:hAnsi="sans-serif" w:eastAsia="sans-serif" w:cs="sans-serif"/>
          <w:color w:val="1F1F1F"/>
          <w:bdr w:val="none" w:color="1F1F1F" w:sz="0" w:space="0"/>
        </w:rPr>
        <w:t>：用于日前预测，追踪大尺度天气系统的演变。</w:t>
      </w:r>
      <w:r>
        <w:rPr>
          <w:rFonts w:hint="default" w:ascii="sans-serif" w:hAnsi="sans-serif" w:eastAsia="sans-serif" w:cs="sans-serif"/>
          <w:color w:val="1F1F1F"/>
          <w:bdr w:val="none" w:color="auto" w:sz="0" w:space="0"/>
        </w:rPr>
        <w:t xml:space="preserve"> </w:t>
      </w:r>
    </w:p>
    <w:p w14:paraId="03478665">
      <w:pPr>
        <w:keepNext w:val="0"/>
        <w:keepLines w:val="0"/>
        <w:widowControl/>
        <w:numPr>
          <w:ilvl w:val="0"/>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727039F">
      <w:pPr>
        <w:keepNext w:val="0"/>
        <w:keepLines w:val="0"/>
        <w:widowControl/>
        <w:numPr>
          <w:ilvl w:val="0"/>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E5E836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特征维度</w:t>
      </w:r>
      <w:r>
        <w:rPr>
          <w:rFonts w:hint="default" w:ascii="sans-serif" w:hAnsi="sans-serif" w:eastAsia="sans-serif" w:cs="sans-serif"/>
          <w:color w:val="1F1F1F"/>
          <w:bdr w:val="none" w:color="auto" w:sz="0" w:space="0"/>
        </w:rPr>
        <w:t>：</w:t>
      </w:r>
      <w:r>
        <w:rPr>
          <w:rStyle w:val="12"/>
          <w:rFonts w:hint="default" w:ascii="sans-serif" w:hAnsi="sans-serif" w:eastAsia="sans-serif" w:cs="sans-serif"/>
          <w:b w:val="0"/>
          <w:bCs w:val="0"/>
          <w:i w:val="0"/>
          <w:iCs w:val="0"/>
          <w:color w:val="1F1F1F"/>
          <w:sz w:val="18"/>
          <w:szCs w:val="18"/>
          <w:bdr w:val="none" w:color="auto" w:sz="0" w:space="0"/>
        </w:rPr>
        <w:t>(entity_id, timestamp_utc, channel_sat, y_sat, x_sat)</w:t>
      </w:r>
    </w:p>
    <w:p w14:paraId="7496A122">
      <w:pPr>
        <w:keepNext w:val="0"/>
        <w:keepLines w:val="0"/>
        <w:widowControl/>
        <w:numPr>
          <w:ilvl w:val="0"/>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064F6D7">
      <w:pPr>
        <w:keepNext w:val="0"/>
        <w:keepLines w:val="0"/>
        <w:widowControl/>
        <w:numPr>
          <w:ilvl w:val="0"/>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A7A62C4">
      <w:pPr>
        <w:keepNext w:val="0"/>
        <w:keepLines w:val="0"/>
        <w:widowControl/>
        <w:numPr>
          <w:ilvl w:val="1"/>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F70CE0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channel_sat</w:t>
      </w:r>
      <w:r>
        <w:rPr>
          <w:rFonts w:hint="default" w:ascii="sans-serif" w:hAnsi="sans-serif" w:eastAsia="sans-serif" w:cs="sans-serif"/>
          <w:color w:val="1F1F1F"/>
          <w:bdr w:val="none" w:color="1F1F1F" w:sz="0" w:space="0"/>
        </w:rPr>
        <w:t xml:space="preserve"> 规范化分类：</w:t>
      </w:r>
      <w:r>
        <w:rPr>
          <w:rStyle w:val="12"/>
          <w:rFonts w:hint="default" w:ascii="sans-serif" w:hAnsi="sans-serif" w:eastAsia="sans-serif" w:cs="sans-serif"/>
          <w:b w:val="0"/>
          <w:bCs w:val="0"/>
          <w:i w:val="0"/>
          <w:iCs w:val="0"/>
          <w:color w:val="1F1F1F"/>
          <w:sz w:val="18"/>
          <w:szCs w:val="18"/>
          <w:bdr w:val="none" w:color="auto" w:sz="0" w:space="0"/>
        </w:rPr>
        <w:t>[VIS_006, VIS_008, IR_108, WV_062]</w:t>
      </w:r>
      <w:r>
        <w:rPr>
          <w:rFonts w:hint="default" w:ascii="sans-serif" w:hAnsi="sans-serif" w:eastAsia="sans-serif" w:cs="sans-serif"/>
          <w:color w:val="1F1F1F"/>
          <w:bdr w:val="none" w:color="1F1F1F" w:sz="0" w:space="0"/>
        </w:rPr>
        <w:t>（融合 GOES 与 EUMETSAT 对应的可见光、红外、水汽通道）。</w:t>
      </w:r>
      <w:r>
        <w:rPr>
          <w:rFonts w:hint="default" w:ascii="sans-serif" w:hAnsi="sans-serif" w:eastAsia="sans-serif" w:cs="sans-serif"/>
          <w:color w:val="1F1F1F"/>
          <w:bdr w:val="none" w:color="auto" w:sz="0" w:space="0"/>
        </w:rPr>
        <w:t xml:space="preserve"> </w:t>
      </w:r>
    </w:p>
    <w:p w14:paraId="219E3E91">
      <w:pPr>
        <w:keepNext w:val="0"/>
        <w:keepLines w:val="0"/>
        <w:widowControl/>
        <w:numPr>
          <w:ilvl w:val="1"/>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C0988FF">
      <w:pPr>
        <w:keepNext w:val="0"/>
        <w:keepLines w:val="0"/>
        <w:widowControl/>
        <w:numPr>
          <w:ilvl w:val="1"/>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D9C1B9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y_sat, x_sat</w:t>
      </w:r>
      <w:r>
        <w:rPr>
          <w:rFonts w:hint="default" w:ascii="sans-serif" w:hAnsi="sans-serif" w:eastAsia="sans-serif" w:cs="sans-serif"/>
          <w:color w:val="1F1F1F"/>
          <w:bdr w:val="none" w:color="1F1F1F" w:sz="0" w:space="0"/>
        </w:rPr>
        <w:t xml:space="preserve"> </w:t>
      </w:r>
      <w:r>
        <w:rPr>
          <w:rFonts w:hint="default" w:ascii="sans-serif" w:hAnsi="sans-serif" w:eastAsia="sans-serif" w:cs="sans-serif"/>
          <w:b/>
          <w:bCs/>
          <w:color w:val="1F1F1F"/>
          <w:bdr w:val="none" w:color="1F1F1F" w:sz="0" w:space="0"/>
        </w:rPr>
        <w:t>空间地理对齐</w:t>
      </w:r>
      <w:r>
        <w:rPr>
          <w:rFonts w:hint="default" w:ascii="sans-serif" w:hAnsi="sans-serif" w:eastAsia="sans-serif" w:cs="sans-serif"/>
          <w:color w:val="1F1F1F"/>
          <w:bdr w:val="none" w:color="1F1F1F" w:sz="0" w:space="0"/>
        </w:rPr>
        <w:t xml:space="preserve">：Pipeline 自动以主表的 </w:t>
      </w:r>
      <w:r>
        <w:rPr>
          <w:rStyle w:val="12"/>
          <w:rFonts w:hint="default" w:ascii="sans-serif" w:hAnsi="sans-serif" w:eastAsia="sans-serif" w:cs="sans-serif"/>
          <w:b w:val="0"/>
          <w:bCs w:val="0"/>
          <w:i w:val="0"/>
          <w:iCs w:val="0"/>
          <w:color w:val="1F1F1F"/>
          <w:sz w:val="18"/>
          <w:szCs w:val="18"/>
          <w:bdr w:val="none" w:color="auto" w:sz="0" w:space="0"/>
        </w:rPr>
        <w:t>latitude, longitude</w:t>
      </w:r>
      <w:r>
        <w:rPr>
          <w:rFonts w:hint="default" w:ascii="sans-serif" w:hAnsi="sans-serif" w:eastAsia="sans-serif" w:cs="sans-serif"/>
          <w:color w:val="1F1F1F"/>
          <w:bdr w:val="none" w:color="1F1F1F" w:sz="0" w:space="0"/>
        </w:rPr>
        <w:t xml:space="preserve"> 为物理中心，切出方圆 $50\text{km} \times 50\text{km}$ 的标准网格，使得不同卫星的分辨率差异转化为标准物理网格。</w:t>
      </w:r>
      <w:r>
        <w:rPr>
          <w:rFonts w:hint="default" w:ascii="sans-serif" w:hAnsi="sans-serif" w:eastAsia="sans-serif" w:cs="sans-serif"/>
          <w:color w:val="1F1F1F"/>
          <w:bdr w:val="none" w:color="auto" w:sz="0" w:space="0"/>
        </w:rPr>
        <w:t xml:space="preserve"> </w:t>
      </w:r>
    </w:p>
    <w:p w14:paraId="7E978301">
      <w:pPr>
        <w:keepNext w:val="0"/>
        <w:keepLines w:val="0"/>
        <w:widowControl/>
        <w:numPr>
          <w:ilvl w:val="1"/>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6EE99D1">
      <w:pPr>
        <w:keepNext w:val="0"/>
        <w:keepLines w:val="0"/>
        <w:widowControl/>
        <w:numPr>
          <w:ilvl w:val="0"/>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F205FA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动态特征层</w:t>
      </w:r>
      <w:r>
        <w:rPr>
          <w:rFonts w:hint="default" w:ascii="sans-serif" w:hAnsi="sans-serif" w:eastAsia="sans-serif" w:cs="sans-serif"/>
          <w:color w:val="1F1F1F"/>
          <w:bdr w:val="none" w:color="auto" w:sz="0" w:space="0"/>
        </w:rPr>
        <w:t>（内嵌变量）：</w:t>
      </w:r>
    </w:p>
    <w:p w14:paraId="796608F9">
      <w:pPr>
        <w:keepNext w:val="0"/>
        <w:keepLines w:val="0"/>
        <w:widowControl/>
        <w:numPr>
          <w:ilvl w:val="0"/>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1D63723">
      <w:pPr>
        <w:keepNext w:val="0"/>
        <w:keepLines w:val="0"/>
        <w:widowControl/>
        <w:numPr>
          <w:ilvl w:val="1"/>
          <w:numId w:val="17"/>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140C191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optical_flow_u / v</w:t>
      </w:r>
      <w:r>
        <w:rPr>
          <w:rFonts w:hint="default" w:ascii="sans-serif" w:hAnsi="sans-serif" w:eastAsia="sans-serif" w:cs="sans-serif"/>
          <w:color w:val="1F1F1F"/>
          <w:bdr w:val="none" w:color="1F1F1F" w:sz="0" w:space="0"/>
        </w:rPr>
        <w:t>: 基于连续卫星帧通过 TVL1 算法提取的云运动光流矢量场，直接赋予模型“云漂移速度”的物理先验。</w:t>
      </w:r>
      <w:r>
        <w:rPr>
          <w:rFonts w:hint="default" w:ascii="sans-serif" w:hAnsi="sans-serif" w:eastAsia="sans-serif" w:cs="sans-serif"/>
          <w:color w:val="1F1F1F"/>
          <w:bdr w:val="none" w:color="auto" w:sz="0" w:space="0"/>
        </w:rPr>
        <w:t xml:space="preserve"> </w:t>
      </w:r>
    </w:p>
    <w:p w14:paraId="08C0BBEC">
      <w:pPr>
        <w:keepNext w:val="0"/>
        <w:keepLines w:val="0"/>
        <w:widowControl/>
        <w:numPr>
          <w:ilvl w:val="1"/>
          <w:numId w:val="17"/>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03BEDA2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总结：这种特征体系好在哪里？</w:t>
      </w:r>
    </w:p>
    <w:p w14:paraId="1E721F1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如果未来你要接入一个全新的数据集（比如中国的某个气象地面站数据）：</w:t>
      </w:r>
    </w:p>
    <w:p w14:paraId="39CCF806">
      <w:pPr>
        <w:keepNext w:val="0"/>
        <w:keepLines w:val="0"/>
        <w:widowControl/>
        <w:numPr>
          <w:ilvl w:val="0"/>
          <w:numId w:val="1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A5B831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它的坐标和时间戳往 </w:t>
      </w:r>
      <w:r>
        <w:rPr>
          <w:rStyle w:val="12"/>
          <w:rFonts w:hint="default" w:ascii="sans-serif" w:hAnsi="sans-serif" w:eastAsia="sans-serif" w:cs="sans-serif"/>
          <w:b w:val="0"/>
          <w:bCs w:val="0"/>
          <w:i w:val="0"/>
          <w:iCs w:val="0"/>
          <w:color w:val="1F1F1F"/>
          <w:sz w:val="18"/>
          <w:szCs w:val="18"/>
          <w:bdr w:val="none" w:color="auto" w:sz="0" w:space="0"/>
        </w:rPr>
        <w:t>core_spatiotemporal_anchors</w:t>
      </w:r>
      <w:r>
        <w:rPr>
          <w:rFonts w:hint="default" w:ascii="sans-serif" w:hAnsi="sans-serif" w:eastAsia="sans-serif" w:cs="sans-serif"/>
          <w:color w:val="1F1F1F"/>
          <w:bdr w:val="none" w:color="auto" w:sz="0" w:space="0"/>
        </w:rPr>
        <w:t xml:space="preserve"> 里一放，Pipeline 自动用天文公式把 </w:t>
      </w:r>
      <w:r>
        <w:rPr>
          <w:rStyle w:val="12"/>
          <w:rFonts w:hint="default" w:ascii="sans-serif" w:hAnsi="sans-serif" w:eastAsia="sans-serif" w:cs="sans-serif"/>
          <w:b w:val="0"/>
          <w:bCs w:val="0"/>
          <w:i w:val="0"/>
          <w:iCs w:val="0"/>
          <w:color w:val="1F1F1F"/>
          <w:sz w:val="18"/>
          <w:szCs w:val="18"/>
          <w:bdr w:val="none" w:color="auto" w:sz="0" w:space="0"/>
        </w:rPr>
        <w:t>cos_zenith</w:t>
      </w:r>
      <w:r>
        <w:rPr>
          <w:rFonts w:hint="default" w:ascii="sans-serif" w:hAnsi="sans-serif" w:eastAsia="sans-serif" w:cs="sans-serif"/>
          <w:color w:val="1F1F1F"/>
          <w:bdr w:val="none" w:color="auto" w:sz="0" w:space="0"/>
        </w:rPr>
        <w:t xml:space="preserve"> 和 </w:t>
      </w:r>
      <w:r>
        <w:rPr>
          <w:rStyle w:val="12"/>
          <w:rFonts w:hint="default" w:ascii="sans-serif" w:hAnsi="sans-serif" w:eastAsia="sans-serif" w:cs="sans-serif"/>
          <w:b w:val="0"/>
          <w:bCs w:val="0"/>
          <w:i w:val="0"/>
          <w:iCs w:val="0"/>
          <w:color w:val="1F1F1F"/>
          <w:sz w:val="18"/>
          <w:szCs w:val="18"/>
          <w:bdr w:val="none" w:color="auto" w:sz="0" w:space="0"/>
        </w:rPr>
        <w:t>ghi_clearsky</w:t>
      </w:r>
      <w:r>
        <w:rPr>
          <w:rFonts w:hint="default" w:ascii="sans-serif" w:hAnsi="sans-serif" w:eastAsia="sans-serif" w:cs="sans-serif"/>
          <w:color w:val="1F1F1F"/>
          <w:bdr w:val="none" w:color="auto" w:sz="0" w:space="0"/>
        </w:rPr>
        <w:t xml:space="preserve"> 算出来。</w:t>
      </w:r>
    </w:p>
    <w:p w14:paraId="1C1A72C9">
      <w:pPr>
        <w:keepNext w:val="0"/>
        <w:keepLines w:val="0"/>
        <w:widowControl/>
        <w:numPr>
          <w:ilvl w:val="0"/>
          <w:numId w:val="1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B6A4BE1">
      <w:pPr>
        <w:keepNext w:val="0"/>
        <w:keepLines w:val="0"/>
        <w:widowControl/>
        <w:numPr>
          <w:ilvl w:val="0"/>
          <w:numId w:val="1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EE50E1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它的实测功率往 </w:t>
      </w:r>
      <w:r>
        <w:rPr>
          <w:rStyle w:val="12"/>
          <w:rFonts w:hint="default" w:ascii="sans-serif" w:hAnsi="sans-serif" w:eastAsia="sans-serif" w:cs="sans-serif"/>
          <w:b w:val="0"/>
          <w:bCs w:val="0"/>
          <w:i w:val="0"/>
          <w:iCs w:val="0"/>
          <w:color w:val="1F1F1F"/>
          <w:sz w:val="18"/>
          <w:szCs w:val="18"/>
          <w:bdr w:val="none" w:color="auto" w:sz="0" w:space="0"/>
        </w:rPr>
        <w:t>ground_truth_metrics</w:t>
      </w:r>
      <w:r>
        <w:rPr>
          <w:rFonts w:hint="default" w:ascii="sans-serif" w:hAnsi="sans-serif" w:eastAsia="sans-serif" w:cs="sans-serif"/>
          <w:color w:val="1F1F1F"/>
          <w:bdr w:val="none" w:color="auto" w:sz="0" w:space="0"/>
        </w:rPr>
        <w:t xml:space="preserve"> 一填，自动完成夜间清零。</w:t>
      </w:r>
    </w:p>
    <w:p w14:paraId="3EA1FE90">
      <w:pPr>
        <w:keepNext w:val="0"/>
        <w:keepLines w:val="0"/>
        <w:widowControl/>
        <w:numPr>
          <w:ilvl w:val="0"/>
          <w:numId w:val="1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E5CA1EB">
      <w:pPr>
        <w:keepNext w:val="0"/>
        <w:keepLines w:val="0"/>
        <w:widowControl/>
        <w:numPr>
          <w:ilvl w:val="0"/>
          <w:numId w:val="1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E9A18A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哪怕它没有卫星和天空图，下游模型依然能无缝通过一维标量表提取出</w:t>
      </w:r>
      <w:r>
        <w:rPr>
          <w:rFonts w:hint="default" w:ascii="sans-serif" w:hAnsi="sans-serif" w:eastAsia="sans-serif" w:cs="sans-serif"/>
          <w:b/>
          <w:bCs/>
          <w:color w:val="1F1F1F"/>
          <w:bdr w:val="none" w:color="1F1F1F" w:sz="0" w:space="0"/>
        </w:rPr>
        <w:t>晴空指数 $k_t$</w:t>
      </w:r>
      <w:r>
        <w:rPr>
          <w:rFonts w:hint="default" w:ascii="sans-serif" w:hAnsi="sans-serif" w:eastAsia="sans-serif" w:cs="sans-serif"/>
          <w:color w:val="1F1F1F"/>
          <w:bdr w:val="none" w:color="auto" w:sz="0" w:space="0"/>
        </w:rPr>
        <w:t xml:space="preserve"> 等黄金特征进行训练。</w:t>
      </w:r>
    </w:p>
    <w:p w14:paraId="5447EE8A">
      <w:pPr>
        <w:keepNext w:val="0"/>
        <w:keepLines w:val="0"/>
        <w:widowControl/>
        <w:numPr>
          <w:ilvl w:val="0"/>
          <w:numId w:val="1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ECE013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这就是把表（容器）</w:t>
      </w:r>
      <w:r>
        <w:rPr>
          <w:rFonts w:hint="default" w:ascii="sans-serif" w:hAnsi="sans-serif" w:eastAsia="sans-serif" w:cs="sans-serif"/>
          <w:b/>
          <w:bCs/>
          <w:color w:val="1F1F1F"/>
          <w:bdr w:val="none" w:color="1F1F1F" w:sz="0" w:space="0"/>
        </w:rPr>
        <w:t>和</w:t>
      </w:r>
      <w:r>
        <w:rPr>
          <w:rFonts w:hint="default" w:ascii="sans-serif" w:hAnsi="sans-serif" w:eastAsia="sans-serif" w:cs="sans-serif"/>
          <w:color w:val="1F1F1F"/>
          <w:bdr w:val="none" w:color="auto" w:sz="0" w:space="0"/>
        </w:rPr>
        <w:t>领域特征体系（灵魂）结合后，能够服务全太阳能领域的真实工业级数据产品设计。</w:t>
      </w:r>
    </w:p>
    <w:p w14:paraId="3BD07490">
      <w:pPr>
        <w:pStyle w:val="7"/>
        <w:keepNext w:val="0"/>
        <w:keepLines w:val="0"/>
        <w:widowControl/>
        <w:suppressLineNumbers w:val="0"/>
        <w:spacing w:before="0" w:beforeAutospacing="0" w:after="0" w:afterAutospacing="0"/>
        <w:ind w:right="0"/>
        <w:rPr>
          <w:rFonts w:hint="eastAsia"/>
          <w:lang w:eastAsia="zh-CN"/>
        </w:rPr>
      </w:pPr>
    </w:p>
    <w:p w14:paraId="0482C0F6">
      <w:pPr>
        <w:pStyle w:val="7"/>
        <w:keepNext w:val="0"/>
        <w:keepLines w:val="0"/>
        <w:widowControl/>
        <w:suppressLineNumbers w:val="0"/>
        <w:spacing w:before="0" w:beforeAutospacing="0" w:after="0" w:afterAutospacing="0"/>
        <w:ind w:right="0"/>
        <w:rPr>
          <w:rFonts w:hint="eastAsia"/>
          <w:lang w:eastAsia="zh-CN"/>
        </w:rPr>
      </w:pPr>
    </w:p>
    <w:p w14:paraId="6E272203">
      <w:pPr>
        <w:pStyle w:val="7"/>
        <w:keepNext w:val="0"/>
        <w:keepLines w:val="0"/>
        <w:widowControl/>
        <w:suppressLineNumbers w:val="0"/>
        <w:spacing w:before="0" w:beforeAutospacing="0" w:after="0" w:afterAutospacing="0"/>
        <w:ind w:right="0"/>
        <w:rPr>
          <w:rFonts w:hint="eastAsia"/>
          <w:lang w:eastAsia="zh-CN"/>
        </w:rPr>
      </w:pPr>
    </w:p>
    <w:p w14:paraId="7844BE6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ascii="sans-serif" w:hAnsi="sans-serif" w:eastAsia="sans-serif" w:cs="sans-serif"/>
          <w:color w:val="1F1F1F"/>
        </w:rPr>
      </w:pPr>
      <w:r>
        <w:rPr>
          <w:rFonts w:hint="default" w:ascii="sans-serif" w:hAnsi="sans-serif" w:eastAsia="sans-serif" w:cs="sans-serif"/>
          <w:color w:val="1F1F1F"/>
          <w:bdr w:val="none" w:color="1F1F1F" w:sz="0" w:space="0"/>
        </w:rPr>
        <w:t>一、 终极数据存储架构设计 (Solar-UniBench-v1.0)</w:t>
      </w:r>
    </w:p>
    <w:p w14:paraId="35BD385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结合你选定的特征增强项（</w:t>
      </w:r>
      <w:r>
        <w:rPr>
          <w:rStyle w:val="12"/>
          <w:rFonts w:hint="default" w:ascii="sans-serif" w:hAnsi="sans-serif" w:eastAsia="sans-serif" w:cs="sans-serif"/>
          <w:b w:val="0"/>
          <w:bCs w:val="0"/>
          <w:i w:val="0"/>
          <w:iCs w:val="0"/>
          <w:color w:val="1F1F1F"/>
          <w:sz w:val="18"/>
          <w:szCs w:val="18"/>
          <w:bdr w:val="none" w:color="auto" w:sz="0" w:space="0"/>
        </w:rPr>
        <w:t>dni_clearsky</w:t>
      </w:r>
      <w:r>
        <w:rPr>
          <w:rFonts w:hint="default" w:ascii="sans-serif" w:hAnsi="sans-serif" w:eastAsia="sans-serif" w:cs="sans-serif"/>
          <w:color w:val="1F1F1F"/>
          <w:bdr w:val="none" w:color="auto" w:sz="0" w:space="0"/>
        </w:rPr>
        <w:t>/</w:t>
      </w:r>
      <w:r>
        <w:rPr>
          <w:rStyle w:val="12"/>
          <w:rFonts w:hint="default" w:ascii="sans-serif" w:hAnsi="sans-serif" w:eastAsia="sans-serif" w:cs="sans-serif"/>
          <w:b w:val="0"/>
          <w:bCs w:val="0"/>
          <w:i w:val="0"/>
          <w:iCs w:val="0"/>
          <w:color w:val="1F1F1F"/>
          <w:sz w:val="18"/>
          <w:szCs w:val="18"/>
          <w:bdr w:val="none" w:color="auto" w:sz="0" w:space="0"/>
        </w:rPr>
        <w:t>dhi_clearsky</w:t>
      </w:r>
      <w:r>
        <w:rPr>
          <w:rFonts w:hint="default" w:ascii="sans-serif" w:hAnsi="sans-serif" w:eastAsia="sans-serif" w:cs="sans-serif"/>
          <w:color w:val="1F1F1F"/>
          <w:bdr w:val="none" w:color="auto" w:sz="0" w:space="0"/>
        </w:rPr>
        <w:t>、</w:t>
      </w:r>
      <w:r>
        <w:rPr>
          <w:rStyle w:val="12"/>
          <w:rFonts w:hint="default" w:ascii="sans-serif" w:hAnsi="sans-serif" w:eastAsia="sans-serif" w:cs="sans-serif"/>
          <w:b w:val="0"/>
          <w:bCs w:val="0"/>
          <w:i w:val="0"/>
          <w:iCs w:val="0"/>
          <w:color w:val="1F1F1F"/>
          <w:sz w:val="18"/>
          <w:szCs w:val="18"/>
          <w:bdr w:val="none" w:color="auto" w:sz="0" w:space="0"/>
        </w:rPr>
        <w:t>channel_brr</w:t>
      </w:r>
      <w:r>
        <w:rPr>
          <w:rFonts w:hint="default" w:ascii="sans-serif" w:hAnsi="sans-serif" w:eastAsia="sans-serif" w:cs="sans-serif"/>
          <w:color w:val="1F1F1F"/>
          <w:bdr w:val="none" w:color="auto" w:sz="0" w:space="0"/>
        </w:rPr>
        <w:t>、</w:t>
      </w:r>
      <w:r>
        <w:rPr>
          <w:rStyle w:val="12"/>
          <w:rFonts w:hint="default" w:ascii="sans-serif" w:hAnsi="sans-serif" w:eastAsia="sans-serif" w:cs="sans-serif"/>
          <w:b w:val="0"/>
          <w:bCs w:val="0"/>
          <w:i w:val="0"/>
          <w:iCs w:val="0"/>
          <w:color w:val="1F1F1F"/>
          <w:sz w:val="18"/>
          <w:szCs w:val="18"/>
          <w:bdr w:val="none" w:color="auto" w:sz="0" w:space="0"/>
        </w:rPr>
        <w:t>extrapolation_uncertainty_map</w:t>
      </w:r>
      <w:r>
        <w:rPr>
          <w:rFonts w:hint="default" w:ascii="sans-serif" w:hAnsi="sans-serif" w:eastAsia="sans-serif" w:cs="sans-serif"/>
          <w:color w:val="1F1F1F"/>
          <w:bdr w:val="none" w:color="auto" w:sz="0" w:space="0"/>
        </w:rPr>
        <w:t>），以下是生产级解耦混合存储方案的完整数据契约：</w:t>
      </w:r>
    </w:p>
    <w:p w14:paraId="322AF1A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Solar-UniBench-v1.0/</w:t>
      </w:r>
    </w:p>
    <w:p w14:paraId="0DEB8EC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metadata/</w:t>
      </w:r>
    </w:p>
    <w:p w14:paraId="2B426F6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 entity_registry.parquet            # 1. 实体静态元数据注册表</w:t>
      </w:r>
    </w:p>
    <w:p w14:paraId="4429104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time_series/</w:t>
      </w:r>
    </w:p>
    <w:p w14:paraId="02CE468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 core_spatiotemporal_anchors.parquet   # 2. 核心时空锚点表（含新增晴空 DNI/DHI）</w:t>
      </w:r>
    </w:p>
    <w:p w14:paraId="7E243F7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 ground_truth_metrics.parquet       # 3. 地面实测与预测目标表</w:t>
      </w:r>
    </w:p>
    <w:p w14:paraId="1B45A1E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 weather_forecast_nwp.parquet       # 4. 统一气象动力学与空间梯度表</w:t>
      </w:r>
    </w:p>
    <w:p w14:paraId="6EF0A64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grid_tensors/</w:t>
      </w:r>
    </w:p>
    <w:p w14:paraId="3154D1A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 ground_sky_images.zarr             # 5. 地面天空图像库（含新增 BRR 通道）</w:t>
      </w:r>
    </w:p>
    <w:p w14:paraId="748F6A7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 satellite_context_maps.zarr        # 6. 广域卫星上下文云图库</w:t>
      </w:r>
    </w:p>
    <w:p w14:paraId="23A61DA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color w:val="1F1F1F"/>
        </w:rPr>
      </w:pPr>
      <w:r>
        <w:rPr>
          <w:rStyle w:val="12"/>
          <w:rFonts w:hint="default" w:ascii="sans-serif" w:hAnsi="sans-serif" w:eastAsia="sans-serif" w:cs="sans-serif"/>
          <w:b w:val="0"/>
          <w:bCs w:val="0"/>
          <w:i w:val="0"/>
          <w:iCs w:val="0"/>
          <w:color w:val="FFFFFF"/>
          <w:sz w:val="16"/>
          <w:szCs w:val="16"/>
          <w:bdr w:val="none" w:color="FFFFFF" w:sz="0" w:space="0"/>
        </w:rPr>
        <w:t xml:space="preserve">    └── satellite_extrapolated_future.zarr    # 7. 光流外推未来图库（含新增不确定性权重）</w:t>
      </w:r>
    </w:p>
    <w:p w14:paraId="2A27442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各表核心数据契约（新增/变更字段加粗）</w:t>
      </w:r>
    </w:p>
    <w:p w14:paraId="0D1C7279">
      <w:pPr>
        <w:keepNext w:val="0"/>
        <w:keepLines w:val="0"/>
        <w:widowControl/>
        <w:numPr>
          <w:ilvl w:val="0"/>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63E3D5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表2：</w:t>
      </w:r>
      <w:r>
        <w:rPr>
          <w:rStyle w:val="12"/>
          <w:rFonts w:hint="default" w:ascii="sans-serif" w:hAnsi="sans-serif" w:eastAsia="sans-serif" w:cs="sans-serif"/>
          <w:b w:val="0"/>
          <w:bCs w:val="0"/>
          <w:i w:val="0"/>
          <w:iCs w:val="0"/>
          <w:color w:val="1F1F1F"/>
          <w:sz w:val="18"/>
          <w:szCs w:val="18"/>
          <w:bdr w:val="none" w:color="auto" w:sz="0" w:space="0"/>
        </w:rPr>
        <w:t>core_spatiotemporal_anchors.parquet</w:t>
      </w:r>
    </w:p>
    <w:p w14:paraId="40B4E75D">
      <w:pPr>
        <w:keepNext w:val="0"/>
        <w:keepLines w:val="0"/>
        <w:widowControl/>
        <w:numPr>
          <w:ilvl w:val="0"/>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46A08F4">
      <w:pPr>
        <w:keepNext w:val="0"/>
        <w:keepLines w:val="0"/>
        <w:widowControl/>
        <w:numPr>
          <w:ilvl w:val="1"/>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ACA80A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entity_id</w:t>
      </w:r>
      <w:r>
        <w:rPr>
          <w:rFonts w:hint="default" w:ascii="sans-serif" w:hAnsi="sans-serif" w:eastAsia="sans-serif" w:cs="sans-serif"/>
          <w:color w:val="1F1F1F"/>
          <w:bdr w:val="none" w:color="auto" w:sz="0" w:space="0"/>
        </w:rPr>
        <w:t xml:space="preserve"> (string), </w:t>
      </w:r>
      <w:r>
        <w:rPr>
          <w:rStyle w:val="12"/>
          <w:rFonts w:hint="default" w:ascii="sans-serif" w:hAnsi="sans-serif" w:eastAsia="sans-serif" w:cs="sans-serif"/>
          <w:b w:val="0"/>
          <w:bCs w:val="0"/>
          <w:i w:val="0"/>
          <w:iCs w:val="0"/>
          <w:color w:val="1F1F1F"/>
          <w:sz w:val="18"/>
          <w:szCs w:val="18"/>
          <w:bdr w:val="none" w:color="auto" w:sz="0" w:space="0"/>
        </w:rPr>
        <w:t>timestamp_utc</w:t>
      </w:r>
      <w:r>
        <w:rPr>
          <w:rFonts w:hint="default" w:ascii="sans-serif" w:hAnsi="sans-serif" w:eastAsia="sans-serif" w:cs="sans-serif"/>
          <w:color w:val="1F1F1F"/>
          <w:bdr w:val="none" w:color="auto" w:sz="0" w:space="0"/>
        </w:rPr>
        <w:t xml:space="preserve"> (timestamp) </w:t>
      </w:r>
      <w:r>
        <w:rPr>
          <w:rStyle w:val="12"/>
          <w:rFonts w:hint="default" w:ascii="sans-serif" w:hAnsi="sans-serif" w:eastAsia="sans-serif" w:cs="sans-serif"/>
          <w:b w:val="0"/>
          <w:bCs w:val="0"/>
          <w:i w:val="0"/>
          <w:iCs w:val="0"/>
          <w:color w:val="1F1F1F"/>
          <w:sz w:val="18"/>
          <w:szCs w:val="18"/>
          <w:bdr w:val="none" w:color="auto" w:sz="0" w:space="0"/>
        </w:rPr>
        <w:t>[联合主键]</w:t>
      </w:r>
    </w:p>
    <w:p w14:paraId="1F15DE4E">
      <w:pPr>
        <w:keepNext w:val="0"/>
        <w:keepLines w:val="0"/>
        <w:widowControl/>
        <w:numPr>
          <w:ilvl w:val="1"/>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1D5F83F">
      <w:pPr>
        <w:keepNext w:val="0"/>
        <w:keepLines w:val="0"/>
        <w:widowControl/>
        <w:numPr>
          <w:ilvl w:val="1"/>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BDEC52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cos_zenith</w:t>
      </w:r>
      <w:r>
        <w:rPr>
          <w:rFonts w:hint="default" w:ascii="sans-serif" w:hAnsi="sans-serif" w:eastAsia="sans-serif" w:cs="sans-serif"/>
          <w:color w:val="1F1F1F"/>
          <w:bdr w:val="none" w:color="auto" w:sz="0" w:space="0"/>
        </w:rPr>
        <w:t xml:space="preserve"> (float32), </w:t>
      </w:r>
      <w:r>
        <w:rPr>
          <w:rStyle w:val="12"/>
          <w:rFonts w:hint="default" w:ascii="sans-serif" w:hAnsi="sans-serif" w:eastAsia="sans-serif" w:cs="sans-serif"/>
          <w:b w:val="0"/>
          <w:bCs w:val="0"/>
          <w:i w:val="0"/>
          <w:iCs w:val="0"/>
          <w:color w:val="1F1F1F"/>
          <w:sz w:val="18"/>
          <w:szCs w:val="18"/>
          <w:bdr w:val="none" w:color="auto" w:sz="0" w:space="0"/>
        </w:rPr>
        <w:t>solar_azimuth</w:t>
      </w:r>
      <w:r>
        <w:rPr>
          <w:rFonts w:hint="default" w:ascii="sans-serif" w:hAnsi="sans-serif" w:eastAsia="sans-serif" w:cs="sans-serif"/>
          <w:color w:val="1F1F1F"/>
          <w:bdr w:val="none" w:color="auto" w:sz="0" w:space="0"/>
        </w:rPr>
        <w:t xml:space="preserve"> (float32)</w:t>
      </w:r>
    </w:p>
    <w:p w14:paraId="5D212986">
      <w:pPr>
        <w:keepNext w:val="0"/>
        <w:keepLines w:val="0"/>
        <w:widowControl/>
        <w:numPr>
          <w:ilvl w:val="1"/>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7F2F6ED">
      <w:pPr>
        <w:keepNext w:val="0"/>
        <w:keepLines w:val="0"/>
        <w:widowControl/>
        <w:numPr>
          <w:ilvl w:val="1"/>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F821B0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ghi_clearsky</w:t>
      </w:r>
      <w:r>
        <w:rPr>
          <w:rFonts w:hint="default" w:ascii="sans-serif" w:hAnsi="sans-serif" w:eastAsia="sans-serif" w:cs="sans-serif"/>
          <w:color w:val="1F1F1F"/>
          <w:bdr w:val="none" w:color="auto" w:sz="0" w:space="0"/>
        </w:rPr>
        <w:t xml:space="preserve"> (float32)</w:t>
      </w:r>
    </w:p>
    <w:p w14:paraId="463312F2">
      <w:pPr>
        <w:keepNext w:val="0"/>
        <w:keepLines w:val="0"/>
        <w:widowControl/>
        <w:numPr>
          <w:ilvl w:val="1"/>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4475530">
      <w:pPr>
        <w:keepNext w:val="0"/>
        <w:keepLines w:val="0"/>
        <w:widowControl/>
        <w:numPr>
          <w:ilvl w:val="1"/>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0B65B1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dni_clearsky</w:t>
      </w:r>
      <w:r>
        <w:rPr>
          <w:rFonts w:hint="default" w:ascii="sans-serif" w:hAnsi="sans-serif" w:eastAsia="sans-serif" w:cs="sans-serif"/>
          <w:b/>
          <w:bCs/>
          <w:color w:val="1F1F1F"/>
          <w:bdr w:val="none" w:color="1F1F1F" w:sz="0" w:space="0"/>
        </w:rPr>
        <w:t xml:space="preserve"> (float32)</w:t>
      </w:r>
      <w:r>
        <w:rPr>
          <w:rFonts w:hint="default" w:ascii="sans-serif" w:hAnsi="sans-serif" w:eastAsia="sans-serif" w:cs="sans-serif"/>
          <w:color w:val="1F1F1F"/>
          <w:bdr w:val="none" w:color="auto" w:sz="0" w:space="0"/>
        </w:rPr>
        <w:t>: 理论晴空直接法向辐照度 (</w:t>
      </w:r>
      <w:r>
        <w:rPr>
          <w:rFonts w:hint="default" w:ascii="sans-serif" w:hAnsi="sans-serif" w:eastAsia="sans-serif" w:cs="sans-serif"/>
          <w:color w:val="1F1F1F"/>
          <w:bdr w:val="none" w:color="1F1F1F" w:sz="0" w:space="0"/>
        </w:rPr>
        <w:t>$\text{W/m}^2$</w:t>
      </w:r>
      <w:r>
        <w:rPr>
          <w:rFonts w:hint="default" w:ascii="sans-serif" w:hAnsi="sans-serif" w:eastAsia="sans-serif" w:cs="sans-serif"/>
          <w:color w:val="1F1F1F"/>
          <w:bdr w:val="none" w:color="auto" w:sz="0" w:space="0"/>
        </w:rPr>
        <w:t>)。</w:t>
      </w:r>
    </w:p>
    <w:p w14:paraId="505AB6A0">
      <w:pPr>
        <w:keepNext w:val="0"/>
        <w:keepLines w:val="0"/>
        <w:widowControl/>
        <w:numPr>
          <w:ilvl w:val="1"/>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75F8146">
      <w:pPr>
        <w:keepNext w:val="0"/>
        <w:keepLines w:val="0"/>
        <w:widowControl/>
        <w:numPr>
          <w:ilvl w:val="1"/>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AEFE61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dhi_clearsky</w:t>
      </w:r>
      <w:r>
        <w:rPr>
          <w:rFonts w:hint="default" w:ascii="sans-serif" w:hAnsi="sans-serif" w:eastAsia="sans-serif" w:cs="sans-serif"/>
          <w:b/>
          <w:bCs/>
          <w:color w:val="1F1F1F"/>
          <w:bdr w:val="none" w:color="1F1F1F" w:sz="0" w:space="0"/>
        </w:rPr>
        <w:t xml:space="preserve"> (float32)</w:t>
      </w:r>
      <w:r>
        <w:rPr>
          <w:rFonts w:hint="default" w:ascii="sans-serif" w:hAnsi="sans-serif" w:eastAsia="sans-serif" w:cs="sans-serif"/>
          <w:color w:val="1F1F1F"/>
          <w:bdr w:val="none" w:color="auto" w:sz="0" w:space="0"/>
        </w:rPr>
        <w:t>: 理论晴空散射水平辐照度 (</w:t>
      </w:r>
      <w:r>
        <w:rPr>
          <w:rFonts w:hint="default" w:ascii="sans-serif" w:hAnsi="sans-serif" w:eastAsia="sans-serif" w:cs="sans-serif"/>
          <w:color w:val="1F1F1F"/>
          <w:bdr w:val="none" w:color="1F1F1F" w:sz="0" w:space="0"/>
        </w:rPr>
        <w:t>$\text{W/m}^2$</w:t>
      </w:r>
      <w:r>
        <w:rPr>
          <w:rFonts w:hint="default" w:ascii="sans-serif" w:hAnsi="sans-serif" w:eastAsia="sans-serif" w:cs="sans-serif"/>
          <w:color w:val="1F1F1F"/>
          <w:bdr w:val="none" w:color="auto" w:sz="0" w:space="0"/>
        </w:rPr>
        <w:t>)。</w:t>
      </w:r>
    </w:p>
    <w:p w14:paraId="4915B3EB">
      <w:pPr>
        <w:keepNext w:val="0"/>
        <w:keepLines w:val="0"/>
        <w:widowControl/>
        <w:numPr>
          <w:ilvl w:val="1"/>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8C91940">
      <w:pPr>
        <w:keepNext w:val="0"/>
        <w:keepLines w:val="0"/>
        <w:widowControl/>
        <w:numPr>
          <w:ilvl w:val="0"/>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7279F4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表5：</w:t>
      </w:r>
      <w:r>
        <w:rPr>
          <w:rStyle w:val="12"/>
          <w:rFonts w:hint="default" w:ascii="sans-serif" w:hAnsi="sans-serif" w:eastAsia="sans-serif" w:cs="sans-serif"/>
          <w:b w:val="0"/>
          <w:bCs w:val="0"/>
          <w:i w:val="0"/>
          <w:iCs w:val="0"/>
          <w:color w:val="1F1F1F"/>
          <w:sz w:val="18"/>
          <w:szCs w:val="18"/>
          <w:bdr w:val="none" w:color="auto" w:sz="0" w:space="0"/>
        </w:rPr>
        <w:t>ground_sky_images.zarr</w:t>
      </w:r>
    </w:p>
    <w:p w14:paraId="13525577">
      <w:pPr>
        <w:keepNext w:val="0"/>
        <w:keepLines w:val="0"/>
        <w:widowControl/>
        <w:numPr>
          <w:ilvl w:val="0"/>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A58971B">
      <w:pPr>
        <w:keepNext w:val="0"/>
        <w:keepLines w:val="0"/>
        <w:widowControl/>
        <w:numPr>
          <w:ilvl w:val="1"/>
          <w:numId w:val="2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565BAB1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维度：</w:t>
      </w:r>
      <w:r>
        <w:rPr>
          <w:rStyle w:val="12"/>
          <w:rFonts w:hint="default" w:ascii="sans-serif" w:hAnsi="sans-serif" w:eastAsia="sans-serif" w:cs="sans-serif"/>
          <w:b w:val="0"/>
          <w:bCs w:val="0"/>
          <w:i w:val="0"/>
          <w:iCs w:val="0"/>
          <w:color w:val="1F1F1F"/>
          <w:sz w:val="18"/>
          <w:szCs w:val="18"/>
          <w:bdr w:val="none" w:color="auto" w:sz="0" w:space="0"/>
        </w:rPr>
        <w:t>(entity_id, timestamp_utc, channel_img, y_img, x_img)</w:t>
      </w:r>
    </w:p>
    <w:p w14:paraId="5C695D97">
      <w:pPr>
        <w:keepNext w:val="0"/>
        <w:keepLines w:val="0"/>
        <w:widowControl/>
        <w:numPr>
          <w:ilvl w:val="1"/>
          <w:numId w:val="2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326EAEDA">
      <w:pPr>
        <w:keepNext w:val="0"/>
        <w:keepLines w:val="0"/>
        <w:widowControl/>
        <w:numPr>
          <w:ilvl w:val="1"/>
          <w:numId w:val="2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76B386F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channel_img</w:t>
      </w:r>
      <w:r>
        <w:rPr>
          <w:rFonts w:hint="default" w:ascii="sans-serif" w:hAnsi="sans-serif" w:eastAsia="sans-serif" w:cs="sans-serif"/>
          <w:color w:val="1F1F1F"/>
          <w:bdr w:val="none" w:color="auto" w:sz="0" w:space="0"/>
        </w:rPr>
        <w:t xml:space="preserve"> 维度扩展为 4：</w:t>
      </w:r>
      <w:r>
        <w:rPr>
          <w:rStyle w:val="12"/>
          <w:rFonts w:hint="default" w:ascii="sans-serif" w:hAnsi="sans-serif" w:eastAsia="sans-serif" w:cs="sans-serif"/>
          <w:b w:val="0"/>
          <w:bCs w:val="0"/>
          <w:i w:val="0"/>
          <w:iCs w:val="0"/>
          <w:color w:val="1F1F1F"/>
          <w:sz w:val="18"/>
          <w:szCs w:val="18"/>
          <w:bdr w:val="none" w:color="auto" w:sz="0" w:space="0"/>
        </w:rPr>
        <w:t>[R, G, B, BRR]</w:t>
      </w:r>
      <w:r>
        <w:rPr>
          <w:rFonts w:hint="default" w:ascii="sans-serif" w:hAnsi="sans-serif" w:eastAsia="sans-serif" w:cs="sans-serif"/>
          <w:color w:val="1F1F1F"/>
          <w:bdr w:val="none" w:color="auto" w:sz="0" w:space="0"/>
        </w:rPr>
        <w:t>。</w:t>
      </w:r>
    </w:p>
    <w:p w14:paraId="1F434C20">
      <w:pPr>
        <w:keepNext w:val="0"/>
        <w:keepLines w:val="0"/>
        <w:widowControl/>
        <w:numPr>
          <w:ilvl w:val="1"/>
          <w:numId w:val="2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7B168788">
      <w:pPr>
        <w:keepNext w:val="0"/>
        <w:keepLines w:val="0"/>
        <w:widowControl/>
        <w:numPr>
          <w:ilvl w:val="1"/>
          <w:numId w:val="2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3962E7E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BRR</w:t>
      </w:r>
      <w:r>
        <w:rPr>
          <w:rFonts w:hint="default" w:ascii="sans-serif" w:hAnsi="sans-serif" w:eastAsia="sans-serif" w:cs="sans-serif"/>
          <w:b/>
          <w:bCs/>
          <w:color w:val="1F1F1F"/>
          <w:bdr w:val="none" w:color="1F1F1F" w:sz="0" w:space="0"/>
        </w:rPr>
        <w:t xml:space="preserve"> 通道物理定义</w:t>
      </w:r>
      <w:r>
        <w:rPr>
          <w:rFonts w:hint="default" w:ascii="sans-serif" w:hAnsi="sans-serif" w:eastAsia="sans-serif" w:cs="sans-serif"/>
          <w:color w:val="1F1F1F"/>
          <w:bdr w:val="none" w:color="auto" w:sz="0" w:space="0"/>
        </w:rPr>
        <w:t>：</w:t>
      </w:r>
      <w:r>
        <w:rPr>
          <w:rFonts w:hint="default" w:ascii="sans-serif" w:hAnsi="sans-serif" w:eastAsia="sans-serif" w:cs="sans-serif"/>
          <w:color w:val="1F1F1F"/>
          <w:bdr w:val="none" w:color="1F1F1F" w:sz="0" w:space="0"/>
        </w:rPr>
        <w:t>$(\text{B}-\text{R})/(\text{B}+\text{R})$</w:t>
      </w:r>
      <w:r>
        <w:rPr>
          <w:rFonts w:hint="default" w:ascii="sans-serif" w:hAnsi="sans-serif" w:eastAsia="sans-serif" w:cs="sans-serif"/>
          <w:color w:val="1F1F1F"/>
          <w:bdr w:val="none" w:color="auto" w:sz="0" w:space="0"/>
        </w:rPr>
        <w:t>，动态量化薄云边界。</w:t>
      </w:r>
    </w:p>
    <w:p w14:paraId="19577E0D">
      <w:pPr>
        <w:keepNext w:val="0"/>
        <w:keepLines w:val="0"/>
        <w:widowControl/>
        <w:numPr>
          <w:ilvl w:val="1"/>
          <w:numId w:val="2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70D2FB9E">
      <w:pPr>
        <w:keepNext w:val="0"/>
        <w:keepLines w:val="0"/>
        <w:widowControl/>
        <w:numPr>
          <w:ilvl w:val="0"/>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F67A52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表7：</w:t>
      </w:r>
      <w:r>
        <w:rPr>
          <w:rStyle w:val="12"/>
          <w:rFonts w:hint="default" w:ascii="sans-serif" w:hAnsi="sans-serif" w:eastAsia="sans-serif" w:cs="sans-serif"/>
          <w:b w:val="0"/>
          <w:bCs w:val="0"/>
          <w:i w:val="0"/>
          <w:iCs w:val="0"/>
          <w:color w:val="1F1F1F"/>
          <w:sz w:val="18"/>
          <w:szCs w:val="18"/>
          <w:bdr w:val="none" w:color="auto" w:sz="0" w:space="0"/>
        </w:rPr>
        <w:t>satellite_extrapolated_future.zarr</w:t>
      </w:r>
    </w:p>
    <w:p w14:paraId="13EA1613">
      <w:pPr>
        <w:keepNext w:val="0"/>
        <w:keepLines w:val="0"/>
        <w:widowControl/>
        <w:numPr>
          <w:ilvl w:val="0"/>
          <w:numId w:val="1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46A4D24">
      <w:pPr>
        <w:keepNext w:val="0"/>
        <w:keepLines w:val="0"/>
        <w:widowControl/>
        <w:numPr>
          <w:ilvl w:val="1"/>
          <w:numId w:val="2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17DE59F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维度：</w:t>
      </w:r>
      <w:r>
        <w:rPr>
          <w:rStyle w:val="12"/>
          <w:rFonts w:hint="default" w:ascii="sans-serif" w:hAnsi="sans-serif" w:eastAsia="sans-serif" w:cs="sans-serif"/>
          <w:b w:val="0"/>
          <w:bCs w:val="0"/>
          <w:i w:val="0"/>
          <w:iCs w:val="0"/>
          <w:color w:val="1F1F1F"/>
          <w:sz w:val="18"/>
          <w:szCs w:val="18"/>
          <w:bdr w:val="none" w:color="auto" w:sz="0" w:space="0"/>
        </w:rPr>
        <w:t>(entity_id, timestamp_utc, forecast_horizon_step, channel_extrapolate, y_sat, x_sat)</w:t>
      </w:r>
    </w:p>
    <w:p w14:paraId="612F414C">
      <w:pPr>
        <w:keepNext w:val="0"/>
        <w:keepLines w:val="0"/>
        <w:widowControl/>
        <w:numPr>
          <w:ilvl w:val="1"/>
          <w:numId w:val="2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25BB9450">
      <w:pPr>
        <w:keepNext w:val="0"/>
        <w:keepLines w:val="0"/>
        <w:widowControl/>
        <w:numPr>
          <w:ilvl w:val="1"/>
          <w:numId w:val="2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6009009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channel_extrapolate</w:t>
      </w:r>
      <w:r>
        <w:rPr>
          <w:rFonts w:hint="default" w:ascii="sans-serif" w:hAnsi="sans-serif" w:eastAsia="sans-serif" w:cs="sans-serif"/>
          <w:color w:val="1F1F1F"/>
          <w:bdr w:val="none" w:color="auto" w:sz="0" w:space="0"/>
        </w:rPr>
        <w:t xml:space="preserve"> 维度定义：</w:t>
      </w:r>
      <w:r>
        <w:rPr>
          <w:rStyle w:val="12"/>
          <w:rFonts w:hint="default" w:ascii="sans-serif" w:hAnsi="sans-serif" w:eastAsia="sans-serif" w:cs="sans-serif"/>
          <w:b w:val="0"/>
          <w:bCs w:val="0"/>
          <w:i w:val="0"/>
          <w:iCs w:val="0"/>
          <w:color w:val="1F1F1F"/>
          <w:sz w:val="18"/>
          <w:szCs w:val="18"/>
          <w:bdr w:val="none" w:color="auto" w:sz="0" w:space="0"/>
        </w:rPr>
        <w:t>[VIS_Visible, IR_Infrared, WV_WaterVapor, Uncertainty_Map]</w:t>
      </w:r>
      <w:r>
        <w:rPr>
          <w:rFonts w:hint="default" w:ascii="sans-serif" w:hAnsi="sans-serif" w:eastAsia="sans-serif" w:cs="sans-serif"/>
          <w:color w:val="1F1F1F"/>
          <w:bdr w:val="none" w:color="auto" w:sz="0" w:space="0"/>
        </w:rPr>
        <w:t>。</w:t>
      </w:r>
    </w:p>
    <w:p w14:paraId="24862897">
      <w:pPr>
        <w:keepNext w:val="0"/>
        <w:keepLines w:val="0"/>
        <w:widowControl/>
        <w:numPr>
          <w:ilvl w:val="1"/>
          <w:numId w:val="2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206F204B">
      <w:pPr>
        <w:keepNext w:val="0"/>
        <w:keepLines w:val="0"/>
        <w:widowControl/>
        <w:numPr>
          <w:ilvl w:val="1"/>
          <w:numId w:val="2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53C004C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Uncertainty_Map</w:t>
      </w:r>
      <w:r>
        <w:rPr>
          <w:rFonts w:hint="default" w:ascii="sans-serif" w:hAnsi="sans-serif" w:eastAsia="sans-serif" w:cs="sans-serif"/>
          <w:b/>
          <w:bCs/>
          <w:color w:val="1F1F1F"/>
          <w:bdr w:val="none" w:color="1F1F1F" w:sz="0" w:space="0"/>
        </w:rPr>
        <w:t xml:space="preserve"> 物理定义</w:t>
      </w:r>
      <w:r>
        <w:rPr>
          <w:rFonts w:hint="default" w:ascii="sans-serif" w:hAnsi="sans-serif" w:eastAsia="sans-serif" w:cs="sans-serif"/>
          <w:color w:val="1F1F1F"/>
          <w:bdr w:val="none" w:color="auto" w:sz="0" w:space="0"/>
        </w:rPr>
        <w:t>：根据外推步数（Lead Time）和局部光流散度（Divergence）动态生成的误差权重矩阵（</w:t>
      </w:r>
      <w:r>
        <w:rPr>
          <w:rFonts w:hint="default" w:ascii="sans-serif" w:hAnsi="sans-serif" w:eastAsia="sans-serif" w:cs="sans-serif"/>
          <w:color w:val="1F1F1F"/>
          <w:bdr w:val="none" w:color="1F1F1F" w:sz="0" w:space="0"/>
        </w:rPr>
        <w:t>$0.0 \sim 1.0$</w:t>
      </w:r>
      <w:r>
        <w:rPr>
          <w:rFonts w:hint="default" w:ascii="sans-serif" w:hAnsi="sans-serif" w:eastAsia="sans-serif" w:cs="sans-serif"/>
          <w:color w:val="1F1F1F"/>
          <w:bdr w:val="none" w:color="auto" w:sz="0" w:space="0"/>
        </w:rPr>
        <w:t>）。</w:t>
      </w:r>
    </w:p>
    <w:p w14:paraId="7B621D88">
      <w:pPr>
        <w:keepNext w:val="0"/>
        <w:keepLines w:val="0"/>
        <w:widowControl/>
        <w:numPr>
          <w:ilvl w:val="1"/>
          <w:numId w:val="2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20E19E7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二、 Pipeline 核心实现函数 (Python)</w:t>
      </w:r>
    </w:p>
    <w:p w14:paraId="4E12828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以下是使用 </w:t>
      </w:r>
      <w:r>
        <w:rPr>
          <w:rStyle w:val="12"/>
          <w:rFonts w:hint="default" w:ascii="sans-serif" w:hAnsi="sans-serif" w:eastAsia="sans-serif" w:cs="sans-serif"/>
          <w:b w:val="0"/>
          <w:bCs w:val="0"/>
          <w:i w:val="0"/>
          <w:iCs w:val="0"/>
          <w:color w:val="1F1F1F"/>
          <w:sz w:val="18"/>
          <w:szCs w:val="18"/>
          <w:bdr w:val="none" w:color="auto" w:sz="0" w:space="0"/>
        </w:rPr>
        <w:t>pvlib</w:t>
      </w:r>
      <w:r>
        <w:rPr>
          <w:rFonts w:hint="default" w:ascii="sans-serif" w:hAnsi="sans-serif" w:eastAsia="sans-serif" w:cs="sans-serif"/>
          <w:color w:val="1F1F1F"/>
          <w:bdr w:val="none" w:color="auto" w:sz="0" w:space="0"/>
        </w:rPr>
        <w:t>、</w:t>
      </w:r>
      <w:r>
        <w:rPr>
          <w:rStyle w:val="12"/>
          <w:rFonts w:hint="default" w:ascii="sans-serif" w:hAnsi="sans-serif" w:eastAsia="sans-serif" w:cs="sans-serif"/>
          <w:b w:val="0"/>
          <w:bCs w:val="0"/>
          <w:i w:val="0"/>
          <w:iCs w:val="0"/>
          <w:color w:val="1F1F1F"/>
          <w:sz w:val="18"/>
          <w:szCs w:val="18"/>
          <w:bdr w:val="none" w:color="auto" w:sz="0" w:space="0"/>
        </w:rPr>
        <w:t>numpy</w:t>
      </w:r>
      <w:r>
        <w:rPr>
          <w:rFonts w:hint="default" w:ascii="sans-serif" w:hAnsi="sans-serif" w:eastAsia="sans-serif" w:cs="sans-serif"/>
          <w:color w:val="1F1F1F"/>
          <w:bdr w:val="none" w:color="auto" w:sz="0" w:space="0"/>
        </w:rPr>
        <w:t xml:space="preserve"> 和 OpenCV 构建的核心物理与视觉计算算子。</w:t>
      </w:r>
    </w:p>
    <w:p w14:paraId="352A674B">
      <w:pPr>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14" w:lineRule="atLeast"/>
        <w:ind w:left="-192" w:right="-192"/>
        <w:jc w:val="left"/>
        <w:rPr>
          <w:rFonts w:hint="default" w:ascii="sans-serif" w:hAnsi="sans-serif" w:eastAsia="sans-serif" w:cs="sans-serif"/>
          <w:color w:val="FFFFFF"/>
        </w:rPr>
      </w:pPr>
      <w:r>
        <w:rPr>
          <w:rFonts w:hint="default" w:ascii="sans-serif" w:hAnsi="sans-serif" w:eastAsia="sans-serif" w:cs="sans-serif"/>
          <w:color w:val="FFFFFF"/>
          <w:kern w:val="0"/>
          <w:sz w:val="24"/>
          <w:szCs w:val="24"/>
          <w:bdr w:val="none" w:color="FFFFFF" w:sz="0" w:space="0"/>
          <w:lang w:val="en-US" w:eastAsia="zh-CN" w:bidi="ar"/>
        </w:rPr>
        <w:t>Python</w:t>
      </w:r>
    </w:p>
    <w:p w14:paraId="426656B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969DFF"/>
          <w:sz w:val="16"/>
          <w:szCs w:val="16"/>
          <w:bdr w:val="none" w:color="969DFF" w:sz="0" w:space="0"/>
        </w:rPr>
        <w:t>import</w:t>
      </w:r>
      <w:r>
        <w:rPr>
          <w:rStyle w:val="12"/>
          <w:rFonts w:hint="default" w:ascii="sans-serif" w:hAnsi="sans-serif" w:eastAsia="sans-serif" w:cs="sans-serif"/>
          <w:b w:val="0"/>
          <w:bCs w:val="0"/>
          <w:i w:val="0"/>
          <w:iCs w:val="0"/>
          <w:color w:val="FFFFFF"/>
          <w:sz w:val="16"/>
          <w:szCs w:val="16"/>
          <w:bdr w:val="none" w:color="FFFFFF" w:sz="0" w:space="0"/>
        </w:rPr>
        <w:t xml:space="preserve"> numpy </w:t>
      </w:r>
      <w:r>
        <w:rPr>
          <w:rFonts w:hint="default" w:ascii="sans-serif" w:hAnsi="sans-serif" w:eastAsia="sans-serif" w:cs="sans-serif"/>
          <w:b w:val="0"/>
          <w:bCs w:val="0"/>
          <w:i w:val="0"/>
          <w:iCs w:val="0"/>
          <w:color w:val="969DFF"/>
          <w:sz w:val="16"/>
          <w:szCs w:val="16"/>
          <w:bdr w:val="none" w:color="969DFF" w:sz="0" w:space="0"/>
        </w:rPr>
        <w:t>as</w:t>
      </w:r>
      <w:r>
        <w:rPr>
          <w:rStyle w:val="12"/>
          <w:rFonts w:hint="default" w:ascii="sans-serif" w:hAnsi="sans-serif" w:eastAsia="sans-serif" w:cs="sans-serif"/>
          <w:b w:val="0"/>
          <w:bCs w:val="0"/>
          <w:i w:val="0"/>
          <w:iCs w:val="0"/>
          <w:color w:val="FFFFFF"/>
          <w:sz w:val="16"/>
          <w:szCs w:val="16"/>
          <w:bdr w:val="none" w:color="FFFFFF" w:sz="0" w:space="0"/>
        </w:rPr>
        <w:t xml:space="preserve"> np</w:t>
      </w:r>
      <w:r>
        <w:rPr>
          <w:rFonts w:hint="default" w:ascii="sans-serif" w:hAnsi="sans-serif" w:eastAsia="sans-serif" w:cs="sans-serif"/>
          <w:b w:val="0"/>
          <w:bCs w:val="0"/>
          <w:i w:val="0"/>
          <w:iCs w:val="0"/>
          <w:color w:val="969DFF"/>
          <w:sz w:val="16"/>
          <w:szCs w:val="16"/>
          <w:bdr w:val="none" w:color="969DFF" w:sz="0" w:space="0"/>
        </w:rPr>
        <w:t>import</w:t>
      </w:r>
      <w:r>
        <w:rPr>
          <w:rStyle w:val="12"/>
          <w:rFonts w:hint="default" w:ascii="sans-serif" w:hAnsi="sans-serif" w:eastAsia="sans-serif" w:cs="sans-serif"/>
          <w:b w:val="0"/>
          <w:bCs w:val="0"/>
          <w:i w:val="0"/>
          <w:iCs w:val="0"/>
          <w:color w:val="FFFFFF"/>
          <w:sz w:val="16"/>
          <w:szCs w:val="16"/>
          <w:bdr w:val="none" w:color="FFFFFF" w:sz="0" w:space="0"/>
        </w:rPr>
        <w:t xml:space="preserve"> cv2</w:t>
      </w:r>
      <w:r>
        <w:rPr>
          <w:rFonts w:hint="default" w:ascii="sans-serif" w:hAnsi="sans-serif" w:eastAsia="sans-serif" w:cs="sans-serif"/>
          <w:b w:val="0"/>
          <w:bCs w:val="0"/>
          <w:i w:val="0"/>
          <w:iCs w:val="0"/>
          <w:color w:val="969DFF"/>
          <w:sz w:val="16"/>
          <w:szCs w:val="16"/>
          <w:bdr w:val="none" w:color="969DFF" w:sz="0" w:space="0"/>
        </w:rPr>
        <w:t>import</w:t>
      </w:r>
      <w:r>
        <w:rPr>
          <w:rStyle w:val="12"/>
          <w:rFonts w:hint="default" w:ascii="sans-serif" w:hAnsi="sans-serif" w:eastAsia="sans-serif" w:cs="sans-serif"/>
          <w:b w:val="0"/>
          <w:bCs w:val="0"/>
          <w:i w:val="0"/>
          <w:iCs w:val="0"/>
          <w:color w:val="FFFFFF"/>
          <w:sz w:val="16"/>
          <w:szCs w:val="16"/>
          <w:bdr w:val="none" w:color="FFFFFF" w:sz="0" w:space="0"/>
        </w:rPr>
        <w:t xml:space="preserve"> pvlib</w:t>
      </w:r>
      <w:r>
        <w:rPr>
          <w:rFonts w:hint="default" w:ascii="sans-serif" w:hAnsi="sans-serif" w:eastAsia="sans-serif" w:cs="sans-serif"/>
          <w:b w:val="0"/>
          <w:bCs w:val="0"/>
          <w:i w:val="0"/>
          <w:iCs w:val="0"/>
          <w:color w:val="969DFF"/>
          <w:sz w:val="16"/>
          <w:szCs w:val="16"/>
          <w:bdr w:val="none" w:color="969DFF" w:sz="0" w:space="0"/>
        </w:rPr>
        <w:t>import</w:t>
      </w:r>
      <w:r>
        <w:rPr>
          <w:rStyle w:val="12"/>
          <w:rFonts w:hint="default" w:ascii="sans-serif" w:hAnsi="sans-serif" w:eastAsia="sans-serif" w:cs="sans-serif"/>
          <w:b w:val="0"/>
          <w:bCs w:val="0"/>
          <w:i w:val="0"/>
          <w:iCs w:val="0"/>
          <w:color w:val="FFFFFF"/>
          <w:sz w:val="16"/>
          <w:szCs w:val="16"/>
          <w:bdr w:val="none" w:color="FFFFFF" w:sz="0" w:space="0"/>
        </w:rPr>
        <w:t xml:space="preserve"> pandas </w:t>
      </w:r>
      <w:r>
        <w:rPr>
          <w:rFonts w:hint="default" w:ascii="sans-serif" w:hAnsi="sans-serif" w:eastAsia="sans-serif" w:cs="sans-serif"/>
          <w:b w:val="0"/>
          <w:bCs w:val="0"/>
          <w:i w:val="0"/>
          <w:iCs w:val="0"/>
          <w:color w:val="969DFF"/>
          <w:sz w:val="16"/>
          <w:szCs w:val="16"/>
          <w:bdr w:val="none" w:color="969DFF" w:sz="0" w:space="0"/>
        </w:rPr>
        <w:t>as</w:t>
      </w:r>
      <w:r>
        <w:rPr>
          <w:rStyle w:val="12"/>
          <w:rFonts w:hint="default" w:ascii="sans-serif" w:hAnsi="sans-serif" w:eastAsia="sans-serif" w:cs="sans-serif"/>
          <w:b w:val="0"/>
          <w:bCs w:val="0"/>
          <w:i w:val="0"/>
          <w:iCs w:val="0"/>
          <w:color w:val="FFFFFF"/>
          <w:sz w:val="16"/>
          <w:szCs w:val="16"/>
          <w:bdr w:val="none" w:color="FFFFFF" w:sz="0" w:space="0"/>
        </w:rPr>
        <w:t xml:space="preserve"> pd</w:t>
      </w:r>
    </w:p>
    <w:p w14:paraId="664FDCC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969DFF"/>
          <w:sz w:val="16"/>
          <w:szCs w:val="16"/>
          <w:bdr w:val="none" w:color="969DFF" w:sz="0" w:space="0"/>
        </w:rPr>
        <w:t>def</w:t>
      </w:r>
      <w:r>
        <w:rPr>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DB0F"/>
          <w:sz w:val="16"/>
          <w:szCs w:val="16"/>
          <w:bdr w:val="none" w:color="FFDB0F" w:sz="0" w:space="0"/>
        </w:rPr>
        <w:t>compute_physics_clearsky</w:t>
      </w:r>
      <w:r>
        <w:rPr>
          <w:rFonts w:hint="default" w:ascii="sans-serif" w:hAnsi="sans-serif" w:eastAsia="sans-serif" w:cs="sans-serif"/>
          <w:b w:val="0"/>
          <w:bCs w:val="0"/>
          <w:i w:val="0"/>
          <w:iCs w:val="0"/>
          <w:color w:val="FFFFFF"/>
          <w:sz w:val="16"/>
          <w:szCs w:val="16"/>
          <w:bdr w:val="none" w:color="FFFFFF" w:sz="0" w:space="0"/>
        </w:rPr>
        <w:t xml:space="preserve">(latitude: </w:t>
      </w:r>
      <w:r>
        <w:rPr>
          <w:rFonts w:hint="default" w:ascii="sans-serif" w:hAnsi="sans-serif" w:eastAsia="sans-serif" w:cs="sans-serif"/>
          <w:b w:val="0"/>
          <w:bCs w:val="0"/>
          <w:i w:val="0"/>
          <w:iCs w:val="0"/>
          <w:color w:val="FF5A59"/>
          <w:sz w:val="16"/>
          <w:szCs w:val="16"/>
          <w:bdr w:val="none" w:color="FF5A59" w:sz="0" w:space="0"/>
        </w:rPr>
        <w:t>float</w:t>
      </w:r>
      <w:r>
        <w:rPr>
          <w:rFonts w:hint="default" w:ascii="sans-serif" w:hAnsi="sans-serif" w:eastAsia="sans-serif" w:cs="sans-serif"/>
          <w:b w:val="0"/>
          <w:bCs w:val="0"/>
          <w:i w:val="0"/>
          <w:iCs w:val="0"/>
          <w:color w:val="FFFFFF"/>
          <w:sz w:val="16"/>
          <w:szCs w:val="16"/>
          <w:bdr w:val="none" w:color="FFFFFF" w:sz="0" w:space="0"/>
        </w:rPr>
        <w:t xml:space="preserve">, longitude: </w:t>
      </w:r>
      <w:r>
        <w:rPr>
          <w:rFonts w:hint="default" w:ascii="sans-serif" w:hAnsi="sans-serif" w:eastAsia="sans-serif" w:cs="sans-serif"/>
          <w:b w:val="0"/>
          <w:bCs w:val="0"/>
          <w:i w:val="0"/>
          <w:iCs w:val="0"/>
          <w:color w:val="FF5A59"/>
          <w:sz w:val="16"/>
          <w:szCs w:val="16"/>
          <w:bdr w:val="none" w:color="FF5A59" w:sz="0" w:space="0"/>
        </w:rPr>
        <w:t>float</w:t>
      </w:r>
      <w:r>
        <w:rPr>
          <w:rFonts w:hint="default" w:ascii="sans-serif" w:hAnsi="sans-serif" w:eastAsia="sans-serif" w:cs="sans-serif"/>
          <w:b w:val="0"/>
          <w:bCs w:val="0"/>
          <w:i w:val="0"/>
          <w:iCs w:val="0"/>
          <w:color w:val="FFFFFF"/>
          <w:sz w:val="16"/>
          <w:szCs w:val="16"/>
          <w:bdr w:val="none" w:color="FFFFFF" w:sz="0" w:space="0"/>
        </w:rPr>
        <w:t xml:space="preserve">, elevation: </w:t>
      </w:r>
      <w:r>
        <w:rPr>
          <w:rFonts w:hint="default" w:ascii="sans-serif" w:hAnsi="sans-serif" w:eastAsia="sans-serif" w:cs="sans-serif"/>
          <w:b w:val="0"/>
          <w:bCs w:val="0"/>
          <w:i w:val="0"/>
          <w:iCs w:val="0"/>
          <w:color w:val="FF5A59"/>
          <w:sz w:val="16"/>
          <w:szCs w:val="16"/>
          <w:bdr w:val="none" w:color="FF5A59" w:sz="0" w:space="0"/>
        </w:rPr>
        <w:t>float</w:t>
      </w:r>
      <w:r>
        <w:rPr>
          <w:rFonts w:hint="default" w:ascii="sans-serif" w:hAnsi="sans-serif" w:eastAsia="sans-serif" w:cs="sans-serif"/>
          <w:b w:val="0"/>
          <w:bCs w:val="0"/>
          <w:i w:val="0"/>
          <w:iCs w:val="0"/>
          <w:color w:val="FFFFFF"/>
          <w:sz w:val="16"/>
          <w:szCs w:val="16"/>
          <w:bdr w:val="none" w:color="FFFFFF" w:sz="0" w:space="0"/>
        </w:rPr>
        <w:t xml:space="preserve">, </w:t>
      </w:r>
    </w:p>
    <w:p w14:paraId="2662790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FFFFFF"/>
          <w:sz w:val="16"/>
          <w:szCs w:val="16"/>
          <w:bdr w:val="none" w:color="FFFFFF" w:sz="0" w:space="0"/>
        </w:rPr>
        <w:t xml:space="preserve">                             time_index: pd.DatetimeIndex) -&gt; pd.DataFrame:</w:t>
      </w:r>
    </w:p>
    <w:p w14:paraId="6496DD4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b w:val="0"/>
          <w:bCs w:val="0"/>
          <w:i w:val="0"/>
          <w:iCs w:val="0"/>
          <w:color w:val="60D673"/>
          <w:sz w:val="16"/>
          <w:szCs w:val="16"/>
          <w:bdr w:val="none" w:color="60D673"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w:t>
      </w:r>
    </w:p>
    <w:p w14:paraId="38E8B15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b w:val="0"/>
          <w:bCs w:val="0"/>
          <w:i w:val="0"/>
          <w:iCs w:val="0"/>
          <w:color w:val="60D673"/>
          <w:sz w:val="16"/>
          <w:szCs w:val="16"/>
          <w:bdr w:val="none" w:color="60D673" w:sz="0" w:space="0"/>
        </w:rPr>
      </w:pPr>
      <w:r>
        <w:rPr>
          <w:rFonts w:hint="default" w:ascii="sans-serif" w:hAnsi="sans-serif" w:eastAsia="sans-serif" w:cs="sans-serif"/>
          <w:b w:val="0"/>
          <w:bCs w:val="0"/>
          <w:i w:val="0"/>
          <w:iCs w:val="0"/>
          <w:color w:val="60D673"/>
          <w:sz w:val="16"/>
          <w:szCs w:val="16"/>
          <w:bdr w:val="none" w:color="60D673" w:sz="0" w:space="0"/>
        </w:rPr>
        <w:t xml:space="preserve">    算子1：计算确定性天体物理基准 (GHI/DNI/DHI Clearsky &amp; Cos_Zenith)</w:t>
      </w:r>
    </w:p>
    <w:p w14:paraId="14EA382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60D673"/>
          <w:sz w:val="16"/>
          <w:szCs w:val="16"/>
          <w:bdr w:val="none" w:color="60D673" w:sz="0" w:space="0"/>
        </w:rPr>
        <w:t xml:space="preserve">    """</w:t>
      </w:r>
    </w:p>
    <w:p w14:paraId="3A46379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1. 计算太阳位置</w:t>
      </w:r>
    </w:p>
    <w:p w14:paraId="56B8353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solpos = pvlib.solarposition.get_solarposition(time_index, latitude, longitude, elevation)</w:t>
      </w:r>
    </w:p>
    <w:p w14:paraId="4225C51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cos_zenith = np.cos(np.radians(solpos[</w:t>
      </w:r>
      <w:r>
        <w:rPr>
          <w:rFonts w:hint="default" w:ascii="sans-serif" w:hAnsi="sans-serif" w:eastAsia="sans-serif" w:cs="sans-serif"/>
          <w:b w:val="0"/>
          <w:bCs w:val="0"/>
          <w:i w:val="0"/>
          <w:iCs w:val="0"/>
          <w:color w:val="60D673"/>
          <w:sz w:val="16"/>
          <w:szCs w:val="16"/>
          <w:bdr w:val="none" w:color="60D673" w:sz="0" w:space="0"/>
        </w:rPr>
        <w:t>'zenith'</w:t>
      </w:r>
      <w:r>
        <w:rPr>
          <w:rStyle w:val="12"/>
          <w:rFonts w:hint="default" w:ascii="sans-serif" w:hAnsi="sans-serif" w:eastAsia="sans-serif" w:cs="sans-serif"/>
          <w:b w:val="0"/>
          <w:bCs w:val="0"/>
          <w:i w:val="0"/>
          <w:iCs w:val="0"/>
          <w:color w:val="FFFFFF"/>
          <w:sz w:val="16"/>
          <w:szCs w:val="16"/>
          <w:bdr w:val="none" w:color="FFFFFF" w:sz="0" w:space="0"/>
        </w:rPr>
        <w:t>].values))</w:t>
      </w:r>
    </w:p>
    <w:p w14:paraId="2ED1536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cos_zenith = np.where(cos_zenith &lt; </w:t>
      </w:r>
      <w:r>
        <w:rPr>
          <w:rFonts w:hint="default" w:ascii="sans-serif" w:hAnsi="sans-serif" w:eastAsia="sans-serif" w:cs="sans-serif"/>
          <w:b w:val="0"/>
          <w:bCs w:val="0"/>
          <w:i w:val="0"/>
          <w:iCs w:val="0"/>
          <w:color w:val="FF96DA"/>
          <w:sz w:val="16"/>
          <w:szCs w:val="16"/>
          <w:bdr w:val="none" w:color="FF96DA" w:sz="0" w:space="0"/>
        </w:rPr>
        <w:t>0</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96DA"/>
          <w:sz w:val="16"/>
          <w:szCs w:val="16"/>
          <w:bdr w:val="none" w:color="FF96DA" w:sz="0" w:space="0"/>
        </w:rPr>
        <w:t>0.0</w:t>
      </w:r>
      <w:r>
        <w:rPr>
          <w:rStyle w:val="12"/>
          <w:rFonts w:hint="default" w:ascii="sans-serif" w:hAnsi="sans-serif" w:eastAsia="sans-serif" w:cs="sans-serif"/>
          <w:b w:val="0"/>
          <w:bCs w:val="0"/>
          <w:i w:val="0"/>
          <w:iCs w:val="0"/>
          <w:color w:val="FFFFFF"/>
          <w:sz w:val="16"/>
          <w:szCs w:val="16"/>
          <w:bdr w:val="none" w:color="FFFFFF" w:sz="0" w:space="0"/>
        </w:rPr>
        <w:t xml:space="preserve">, cos_zenith) </w:t>
      </w:r>
      <w:r>
        <w:rPr>
          <w:rFonts w:hint="default" w:ascii="sans-serif" w:hAnsi="sans-serif" w:eastAsia="sans-serif" w:cs="sans-serif"/>
          <w:b w:val="0"/>
          <w:bCs w:val="0"/>
          <w:i w:val="0"/>
          <w:iCs w:val="0"/>
          <w:color w:val="808080"/>
          <w:sz w:val="16"/>
          <w:szCs w:val="16"/>
          <w:bdr w:val="none" w:color="808080" w:sz="0" w:space="0"/>
        </w:rPr>
        <w:t># 夜间清零边界</w:t>
      </w:r>
    </w:p>
    <w:p w14:paraId="08B3655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4F0A582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2. 采用 Ineichen 模型计算三路晴空辐射</w:t>
      </w:r>
    </w:p>
    <w:p w14:paraId="77D9703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ineichen = pvlib.clearsky.ineichen(solpos[</w:t>
      </w:r>
      <w:r>
        <w:rPr>
          <w:rFonts w:hint="default" w:ascii="sans-serif" w:hAnsi="sans-serif" w:eastAsia="sans-serif" w:cs="sans-serif"/>
          <w:b w:val="0"/>
          <w:bCs w:val="0"/>
          <w:i w:val="0"/>
          <w:iCs w:val="0"/>
          <w:color w:val="60D673"/>
          <w:sz w:val="16"/>
          <w:szCs w:val="16"/>
          <w:bdr w:val="none" w:color="60D673" w:sz="0" w:space="0"/>
        </w:rPr>
        <w:t>'apparent_zenith'</w:t>
      </w:r>
      <w:r>
        <w:rPr>
          <w:rStyle w:val="12"/>
          <w:rFonts w:hint="default" w:ascii="sans-serif" w:hAnsi="sans-serif" w:eastAsia="sans-serif" w:cs="sans-serif"/>
          <w:b w:val="0"/>
          <w:bCs w:val="0"/>
          <w:i w:val="0"/>
          <w:iCs w:val="0"/>
          <w:color w:val="FFFFFF"/>
          <w:sz w:val="16"/>
          <w:szCs w:val="16"/>
          <w:bdr w:val="none" w:color="FFFFFF" w:sz="0" w:space="0"/>
        </w:rPr>
        <w:t>], appointment_time=time_index)</w:t>
      </w:r>
    </w:p>
    <w:p w14:paraId="02F6E0F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08CEDD6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df_physics = pd.DataFrame({</w:t>
      </w:r>
    </w:p>
    <w:p w14:paraId="34D41A7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'cos_zenith'</w:t>
      </w:r>
      <w:r>
        <w:rPr>
          <w:rStyle w:val="12"/>
          <w:rFonts w:hint="default" w:ascii="sans-serif" w:hAnsi="sans-serif" w:eastAsia="sans-serif" w:cs="sans-serif"/>
          <w:b w:val="0"/>
          <w:bCs w:val="0"/>
          <w:i w:val="0"/>
          <w:iCs w:val="0"/>
          <w:color w:val="FFFFFF"/>
          <w:sz w:val="16"/>
          <w:szCs w:val="16"/>
          <w:bdr w:val="none" w:color="FFFFFF" w:sz="0" w:space="0"/>
        </w:rPr>
        <w:t>: cos_zenith.astype(np.float32),</w:t>
      </w:r>
    </w:p>
    <w:p w14:paraId="29F9B79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'solar_azimuth'</w:t>
      </w:r>
      <w:r>
        <w:rPr>
          <w:rStyle w:val="12"/>
          <w:rFonts w:hint="default" w:ascii="sans-serif" w:hAnsi="sans-serif" w:eastAsia="sans-serif" w:cs="sans-serif"/>
          <w:b w:val="0"/>
          <w:bCs w:val="0"/>
          <w:i w:val="0"/>
          <w:iCs w:val="0"/>
          <w:color w:val="FFFFFF"/>
          <w:sz w:val="16"/>
          <w:szCs w:val="16"/>
          <w:bdr w:val="none" w:color="FFFFFF" w:sz="0" w:space="0"/>
        </w:rPr>
        <w:t>: solpos[</w:t>
      </w:r>
      <w:r>
        <w:rPr>
          <w:rFonts w:hint="default" w:ascii="sans-serif" w:hAnsi="sans-serif" w:eastAsia="sans-serif" w:cs="sans-serif"/>
          <w:b w:val="0"/>
          <w:bCs w:val="0"/>
          <w:i w:val="0"/>
          <w:iCs w:val="0"/>
          <w:color w:val="60D673"/>
          <w:sz w:val="16"/>
          <w:szCs w:val="16"/>
          <w:bdr w:val="none" w:color="60D673" w:sz="0" w:space="0"/>
        </w:rPr>
        <w:t>'azimuth'</w:t>
      </w:r>
      <w:r>
        <w:rPr>
          <w:rStyle w:val="12"/>
          <w:rFonts w:hint="default" w:ascii="sans-serif" w:hAnsi="sans-serif" w:eastAsia="sans-serif" w:cs="sans-serif"/>
          <w:b w:val="0"/>
          <w:bCs w:val="0"/>
          <w:i w:val="0"/>
          <w:iCs w:val="0"/>
          <w:color w:val="FFFFFF"/>
          <w:sz w:val="16"/>
          <w:szCs w:val="16"/>
          <w:bdr w:val="none" w:color="FFFFFF" w:sz="0" w:space="0"/>
        </w:rPr>
        <w:t>].values.astype(np.float32),</w:t>
      </w:r>
    </w:p>
    <w:p w14:paraId="33AC0C0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'ghi_clearsky'</w:t>
      </w:r>
      <w:r>
        <w:rPr>
          <w:rStyle w:val="12"/>
          <w:rFonts w:hint="default" w:ascii="sans-serif" w:hAnsi="sans-serif" w:eastAsia="sans-serif" w:cs="sans-serif"/>
          <w:b w:val="0"/>
          <w:bCs w:val="0"/>
          <w:i w:val="0"/>
          <w:iCs w:val="0"/>
          <w:color w:val="FFFFFF"/>
          <w:sz w:val="16"/>
          <w:szCs w:val="16"/>
          <w:bdr w:val="none" w:color="FFFFFF" w:sz="0" w:space="0"/>
        </w:rPr>
        <w:t>: ineichen[</w:t>
      </w:r>
      <w:r>
        <w:rPr>
          <w:rFonts w:hint="default" w:ascii="sans-serif" w:hAnsi="sans-serif" w:eastAsia="sans-serif" w:cs="sans-serif"/>
          <w:b w:val="0"/>
          <w:bCs w:val="0"/>
          <w:i w:val="0"/>
          <w:iCs w:val="0"/>
          <w:color w:val="60D673"/>
          <w:sz w:val="16"/>
          <w:szCs w:val="16"/>
          <w:bdr w:val="none" w:color="60D673" w:sz="0" w:space="0"/>
        </w:rPr>
        <w:t>'ghi'</w:t>
      </w:r>
      <w:r>
        <w:rPr>
          <w:rStyle w:val="12"/>
          <w:rFonts w:hint="default" w:ascii="sans-serif" w:hAnsi="sans-serif" w:eastAsia="sans-serif" w:cs="sans-serif"/>
          <w:b w:val="0"/>
          <w:bCs w:val="0"/>
          <w:i w:val="0"/>
          <w:iCs w:val="0"/>
          <w:color w:val="FFFFFF"/>
          <w:sz w:val="16"/>
          <w:szCs w:val="16"/>
          <w:bdr w:val="none" w:color="FFFFFF" w:sz="0" w:space="0"/>
        </w:rPr>
        <w:t>].values.astype(np.float32),</w:t>
      </w:r>
    </w:p>
    <w:p w14:paraId="56A4977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'dni_clearsky'</w:t>
      </w:r>
      <w:r>
        <w:rPr>
          <w:rStyle w:val="12"/>
          <w:rFonts w:hint="default" w:ascii="sans-serif" w:hAnsi="sans-serif" w:eastAsia="sans-serif" w:cs="sans-serif"/>
          <w:b w:val="0"/>
          <w:bCs w:val="0"/>
          <w:i w:val="0"/>
          <w:iCs w:val="0"/>
          <w:color w:val="FFFFFF"/>
          <w:sz w:val="16"/>
          <w:szCs w:val="16"/>
          <w:bdr w:val="none" w:color="FFFFFF" w:sz="0" w:space="0"/>
        </w:rPr>
        <w:t>: ineichen[</w:t>
      </w:r>
      <w:r>
        <w:rPr>
          <w:rFonts w:hint="default" w:ascii="sans-serif" w:hAnsi="sans-serif" w:eastAsia="sans-serif" w:cs="sans-serif"/>
          <w:b w:val="0"/>
          <w:bCs w:val="0"/>
          <w:i w:val="0"/>
          <w:iCs w:val="0"/>
          <w:color w:val="60D673"/>
          <w:sz w:val="16"/>
          <w:szCs w:val="16"/>
          <w:bdr w:val="none" w:color="60D673" w:sz="0" w:space="0"/>
        </w:rPr>
        <w:t>'dni'</w:t>
      </w:r>
      <w:r>
        <w:rPr>
          <w:rStyle w:val="12"/>
          <w:rFonts w:hint="default" w:ascii="sans-serif" w:hAnsi="sans-serif" w:eastAsia="sans-serif" w:cs="sans-serif"/>
          <w:b w:val="0"/>
          <w:bCs w:val="0"/>
          <w:i w:val="0"/>
          <w:iCs w:val="0"/>
          <w:color w:val="FFFFFF"/>
          <w:sz w:val="16"/>
          <w:szCs w:val="16"/>
          <w:bdr w:val="none" w:color="FFFFFF" w:sz="0" w:space="0"/>
        </w:rPr>
        <w:t>].values.astype(np.float32),</w:t>
      </w:r>
    </w:p>
    <w:p w14:paraId="479A1C4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'dhi_clearsky'</w:t>
      </w:r>
      <w:r>
        <w:rPr>
          <w:rStyle w:val="12"/>
          <w:rFonts w:hint="default" w:ascii="sans-serif" w:hAnsi="sans-serif" w:eastAsia="sans-serif" w:cs="sans-serif"/>
          <w:b w:val="0"/>
          <w:bCs w:val="0"/>
          <w:i w:val="0"/>
          <w:iCs w:val="0"/>
          <w:color w:val="FFFFFF"/>
          <w:sz w:val="16"/>
          <w:szCs w:val="16"/>
          <w:bdr w:val="none" w:color="FFFFFF" w:sz="0" w:space="0"/>
        </w:rPr>
        <w:t>: ineichen[</w:t>
      </w:r>
      <w:r>
        <w:rPr>
          <w:rFonts w:hint="default" w:ascii="sans-serif" w:hAnsi="sans-serif" w:eastAsia="sans-serif" w:cs="sans-serif"/>
          <w:b w:val="0"/>
          <w:bCs w:val="0"/>
          <w:i w:val="0"/>
          <w:iCs w:val="0"/>
          <w:color w:val="60D673"/>
          <w:sz w:val="16"/>
          <w:szCs w:val="16"/>
          <w:bdr w:val="none" w:color="60D673" w:sz="0" w:space="0"/>
        </w:rPr>
        <w:t>'dhi'</w:t>
      </w:r>
      <w:r>
        <w:rPr>
          <w:rStyle w:val="12"/>
          <w:rFonts w:hint="default" w:ascii="sans-serif" w:hAnsi="sans-serif" w:eastAsia="sans-serif" w:cs="sans-serif"/>
          <w:b w:val="0"/>
          <w:bCs w:val="0"/>
          <w:i w:val="0"/>
          <w:iCs w:val="0"/>
          <w:color w:val="FFFFFF"/>
          <w:sz w:val="16"/>
          <w:szCs w:val="16"/>
          <w:bdr w:val="none" w:color="FFFFFF" w:sz="0" w:space="0"/>
        </w:rPr>
        <w:t>].values.astype(np.float32)</w:t>
      </w:r>
    </w:p>
    <w:p w14:paraId="435CD06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 index=time_index)</w:t>
      </w:r>
    </w:p>
    <w:p w14:paraId="77C9C73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3A0C26C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return</w:t>
      </w:r>
      <w:r>
        <w:rPr>
          <w:rStyle w:val="12"/>
          <w:rFonts w:hint="default" w:ascii="sans-serif" w:hAnsi="sans-serif" w:eastAsia="sans-serif" w:cs="sans-serif"/>
          <w:b w:val="0"/>
          <w:bCs w:val="0"/>
          <w:i w:val="0"/>
          <w:iCs w:val="0"/>
          <w:color w:val="FFFFFF"/>
          <w:sz w:val="16"/>
          <w:szCs w:val="16"/>
          <w:bdr w:val="none" w:color="FFFFFF" w:sz="0" w:space="0"/>
        </w:rPr>
        <w:t xml:space="preserve"> df_physics</w:t>
      </w:r>
    </w:p>
    <w:p w14:paraId="6BAC095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p>
    <w:p w14:paraId="0CEA729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969DFF"/>
          <w:sz w:val="16"/>
          <w:szCs w:val="16"/>
          <w:bdr w:val="none" w:color="969DFF" w:sz="0" w:space="0"/>
        </w:rPr>
        <w:t>def</w:t>
      </w:r>
      <w:r>
        <w:rPr>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DB0F"/>
          <w:sz w:val="16"/>
          <w:szCs w:val="16"/>
          <w:bdr w:val="none" w:color="FFDB0F" w:sz="0" w:space="0"/>
        </w:rPr>
        <w:t>generate_brr_channel</w:t>
      </w:r>
      <w:r>
        <w:rPr>
          <w:rFonts w:hint="default" w:ascii="sans-serif" w:hAnsi="sans-serif" w:eastAsia="sans-serif" w:cs="sans-serif"/>
          <w:b w:val="0"/>
          <w:bCs w:val="0"/>
          <w:i w:val="0"/>
          <w:iCs w:val="0"/>
          <w:color w:val="FFFFFF"/>
          <w:sz w:val="16"/>
          <w:szCs w:val="16"/>
          <w:bdr w:val="none" w:color="FFFFFF" w:sz="0" w:space="0"/>
        </w:rPr>
        <w:t>(rgb_image: np.ndarray) -&gt; np.ndarray:</w:t>
      </w:r>
    </w:p>
    <w:p w14:paraId="2A22578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b w:val="0"/>
          <w:bCs w:val="0"/>
          <w:i w:val="0"/>
          <w:iCs w:val="0"/>
          <w:color w:val="60D673"/>
          <w:sz w:val="16"/>
          <w:szCs w:val="16"/>
          <w:bdr w:val="none" w:color="60D673"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w:t>
      </w:r>
    </w:p>
    <w:p w14:paraId="187287E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b w:val="0"/>
          <w:bCs w:val="0"/>
          <w:i w:val="0"/>
          <w:iCs w:val="0"/>
          <w:color w:val="60D673"/>
          <w:sz w:val="16"/>
          <w:szCs w:val="16"/>
          <w:bdr w:val="none" w:color="60D673" w:sz="0" w:space="0"/>
        </w:rPr>
      </w:pPr>
      <w:r>
        <w:rPr>
          <w:rFonts w:hint="default" w:ascii="sans-serif" w:hAnsi="sans-serif" w:eastAsia="sans-serif" w:cs="sans-serif"/>
          <w:b w:val="0"/>
          <w:bCs w:val="0"/>
          <w:i w:val="0"/>
          <w:iCs w:val="0"/>
          <w:color w:val="60D673"/>
          <w:sz w:val="16"/>
          <w:szCs w:val="16"/>
          <w:bdr w:val="none" w:color="60D673" w:sz="0" w:space="0"/>
        </w:rPr>
        <w:t xml:space="preserve">    算子2：动态生成红蓝比通道 (BRR) 并拼接成 4 通道天空图</w:t>
      </w:r>
    </w:p>
    <w:p w14:paraId="11789E5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b w:val="0"/>
          <w:bCs w:val="0"/>
          <w:i w:val="0"/>
          <w:iCs w:val="0"/>
          <w:color w:val="60D673"/>
          <w:sz w:val="16"/>
          <w:szCs w:val="16"/>
          <w:bdr w:val="none" w:color="60D673" w:sz="0" w:space="0"/>
        </w:rPr>
      </w:pPr>
      <w:r>
        <w:rPr>
          <w:rFonts w:hint="default" w:ascii="sans-serif" w:hAnsi="sans-serif" w:eastAsia="sans-serif" w:cs="sans-serif"/>
          <w:b w:val="0"/>
          <w:bCs w:val="0"/>
          <w:i w:val="0"/>
          <w:iCs w:val="0"/>
          <w:color w:val="60D673"/>
          <w:sz w:val="16"/>
          <w:szCs w:val="16"/>
          <w:bdr w:val="none" w:color="60D673" w:sz="0" w:space="0"/>
        </w:rPr>
        <w:t xml:space="preserve">    输入 rgb_image 形状: (H, W, 3), 值域: 0~1 浮点数</w:t>
      </w:r>
    </w:p>
    <w:p w14:paraId="104192F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60D673"/>
          <w:sz w:val="16"/>
          <w:szCs w:val="16"/>
          <w:bdr w:val="none" w:color="60D673" w:sz="0" w:space="0"/>
        </w:rPr>
        <w:t xml:space="preserve">    """</w:t>
      </w:r>
    </w:p>
    <w:p w14:paraId="009666F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防止分母为 0 引入微小扰动 eps</w:t>
      </w:r>
    </w:p>
    <w:p w14:paraId="133FDA7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eps = </w:t>
      </w:r>
      <w:r>
        <w:rPr>
          <w:rFonts w:hint="default" w:ascii="sans-serif" w:hAnsi="sans-serif" w:eastAsia="sans-serif" w:cs="sans-serif"/>
          <w:b w:val="0"/>
          <w:bCs w:val="0"/>
          <w:i w:val="0"/>
          <w:iCs w:val="0"/>
          <w:color w:val="FF96DA"/>
          <w:sz w:val="16"/>
          <w:szCs w:val="16"/>
          <w:bdr w:val="none" w:color="FF96DA" w:sz="0" w:space="0"/>
        </w:rPr>
        <w:t>1e-6</w:t>
      </w:r>
    </w:p>
    <w:p w14:paraId="2935A57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r = rgb_image[:, :, </w:t>
      </w:r>
      <w:r>
        <w:rPr>
          <w:rFonts w:hint="default" w:ascii="sans-serif" w:hAnsi="sans-serif" w:eastAsia="sans-serif" w:cs="sans-serif"/>
          <w:b w:val="0"/>
          <w:bCs w:val="0"/>
          <w:i w:val="0"/>
          <w:iCs w:val="0"/>
          <w:color w:val="FF96DA"/>
          <w:sz w:val="16"/>
          <w:szCs w:val="16"/>
          <w:bdr w:val="none" w:color="FF96DA" w:sz="0" w:space="0"/>
        </w:rPr>
        <w:t>0</w:t>
      </w:r>
      <w:r>
        <w:rPr>
          <w:rStyle w:val="12"/>
          <w:rFonts w:hint="default" w:ascii="sans-serif" w:hAnsi="sans-serif" w:eastAsia="sans-serif" w:cs="sans-serif"/>
          <w:b w:val="0"/>
          <w:bCs w:val="0"/>
          <w:i w:val="0"/>
          <w:iCs w:val="0"/>
          <w:color w:val="FFFFFF"/>
          <w:sz w:val="16"/>
          <w:szCs w:val="16"/>
          <w:bdr w:val="none" w:color="FFFFFF" w:sz="0" w:space="0"/>
        </w:rPr>
        <w:t>]</w:t>
      </w:r>
    </w:p>
    <w:p w14:paraId="605E19D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b = rgb_image[:, :, </w:t>
      </w:r>
      <w:r>
        <w:rPr>
          <w:rFonts w:hint="default" w:ascii="sans-serif" w:hAnsi="sans-serif" w:eastAsia="sans-serif" w:cs="sans-serif"/>
          <w:b w:val="0"/>
          <w:bCs w:val="0"/>
          <w:i w:val="0"/>
          <w:iCs w:val="0"/>
          <w:color w:val="FF96DA"/>
          <w:sz w:val="16"/>
          <w:szCs w:val="16"/>
          <w:bdr w:val="none" w:color="FF96DA" w:sz="0" w:space="0"/>
        </w:rPr>
        <w:t>2</w:t>
      </w:r>
      <w:r>
        <w:rPr>
          <w:rStyle w:val="12"/>
          <w:rFonts w:hint="default" w:ascii="sans-serif" w:hAnsi="sans-serif" w:eastAsia="sans-serif" w:cs="sans-serif"/>
          <w:b w:val="0"/>
          <w:bCs w:val="0"/>
          <w:i w:val="0"/>
          <w:iCs w:val="0"/>
          <w:color w:val="FFFFFF"/>
          <w:sz w:val="16"/>
          <w:szCs w:val="16"/>
          <w:bdr w:val="none" w:color="FFFFFF" w:sz="0" w:space="0"/>
        </w:rPr>
        <w:t>]</w:t>
      </w:r>
    </w:p>
    <w:p w14:paraId="30A4C76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337A3DA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计算标准化红蓝比 (B-R)/(B+R)</w:t>
      </w:r>
    </w:p>
    <w:p w14:paraId="6CB72CC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brr = (b - r) / (b + r + eps)</w:t>
      </w:r>
    </w:p>
    <w:p w14:paraId="55D0709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归一化至 0~1 空间</w:t>
      </w:r>
    </w:p>
    <w:p w14:paraId="57C0AD9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brr = (brr + </w:t>
      </w:r>
      <w:r>
        <w:rPr>
          <w:rFonts w:hint="default" w:ascii="sans-serif" w:hAnsi="sans-serif" w:eastAsia="sans-serif" w:cs="sans-serif"/>
          <w:b w:val="0"/>
          <w:bCs w:val="0"/>
          <w:i w:val="0"/>
          <w:iCs w:val="0"/>
          <w:color w:val="FF96DA"/>
          <w:sz w:val="16"/>
          <w:szCs w:val="16"/>
          <w:bdr w:val="none" w:color="FF96DA" w:sz="0" w:space="0"/>
        </w:rPr>
        <w:t>1.0</w:t>
      </w:r>
      <w:r>
        <w:rPr>
          <w:rStyle w:val="12"/>
          <w:rFonts w:hint="default" w:ascii="sans-serif" w:hAnsi="sans-serif" w:eastAsia="sans-serif" w:cs="sans-serif"/>
          <w:b w:val="0"/>
          <w:bCs w:val="0"/>
          <w:i w:val="0"/>
          <w:iCs w:val="0"/>
          <w:color w:val="FFFFFF"/>
          <w:sz w:val="16"/>
          <w:szCs w:val="16"/>
          <w:bdr w:val="none" w:color="FFFFFF" w:sz="0" w:space="0"/>
        </w:rPr>
        <w:t xml:space="preserve">) / </w:t>
      </w:r>
      <w:r>
        <w:rPr>
          <w:rFonts w:hint="default" w:ascii="sans-serif" w:hAnsi="sans-serif" w:eastAsia="sans-serif" w:cs="sans-serif"/>
          <w:b w:val="0"/>
          <w:bCs w:val="0"/>
          <w:i w:val="0"/>
          <w:iCs w:val="0"/>
          <w:color w:val="FF96DA"/>
          <w:sz w:val="16"/>
          <w:szCs w:val="16"/>
          <w:bdr w:val="none" w:color="FF96DA" w:sz="0" w:space="0"/>
        </w:rPr>
        <w:t>2.0</w:t>
      </w:r>
      <w:r>
        <w:rPr>
          <w:rStyle w:val="12"/>
          <w:rFonts w:hint="default" w:ascii="sans-serif" w:hAnsi="sans-serif" w:eastAsia="sans-serif" w:cs="sans-serif"/>
          <w:b w:val="0"/>
          <w:bCs w:val="0"/>
          <w:i w:val="0"/>
          <w:iCs w:val="0"/>
          <w:color w:val="FFFFFF"/>
          <w:sz w:val="16"/>
          <w:szCs w:val="16"/>
          <w:bdr w:val="none" w:color="FFFFFF" w:sz="0" w:space="0"/>
        </w:rPr>
        <w:t xml:space="preserve"> </w:t>
      </w:r>
    </w:p>
    <w:p w14:paraId="4520AA2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5C6A3DB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拼接为 (H, W, 4) -&gt; [R, G, B, BRR]</w:t>
      </w:r>
    </w:p>
    <w:p w14:paraId="4F7907A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four_channel_img = np.concatenate([rgb_image, brr[</w:t>
      </w:r>
      <w:r>
        <w:rPr>
          <w:rFonts w:hint="default" w:ascii="sans-serif" w:hAnsi="sans-serif" w:eastAsia="sans-serif" w:cs="sans-serif"/>
          <w:b w:val="0"/>
          <w:bCs w:val="0"/>
          <w:i w:val="0"/>
          <w:iCs w:val="0"/>
          <w:color w:val="60D673"/>
          <w:sz w:val="16"/>
          <w:szCs w:val="16"/>
          <w:bdr w:val="none" w:color="60D673" w:sz="0" w:space="0"/>
        </w:rPr>
        <w:t>'...'</w:t>
      </w:r>
      <w:r>
        <w:rPr>
          <w:rStyle w:val="12"/>
          <w:rFonts w:hint="default" w:ascii="sans-serif" w:hAnsi="sans-serif" w:eastAsia="sans-serif" w:cs="sans-serif"/>
          <w:b w:val="0"/>
          <w:bCs w:val="0"/>
          <w:i w:val="0"/>
          <w:iCs w:val="0"/>
          <w:color w:val="FFFFFF"/>
          <w:sz w:val="16"/>
          <w:szCs w:val="16"/>
          <w:bdr w:val="none" w:color="FFFFFF" w:sz="0" w:space="0"/>
        </w:rPr>
        <w:t>, np.newaxis]], axis=-</w:t>
      </w:r>
      <w:r>
        <w:rPr>
          <w:rFonts w:hint="default" w:ascii="sans-serif" w:hAnsi="sans-serif" w:eastAsia="sans-serif" w:cs="sans-serif"/>
          <w:b w:val="0"/>
          <w:bCs w:val="0"/>
          <w:i w:val="0"/>
          <w:iCs w:val="0"/>
          <w:color w:val="FF96DA"/>
          <w:sz w:val="16"/>
          <w:szCs w:val="16"/>
          <w:bdr w:val="none" w:color="FF96DA" w:sz="0" w:space="0"/>
        </w:rPr>
        <w:t>1</w:t>
      </w:r>
      <w:r>
        <w:rPr>
          <w:rStyle w:val="12"/>
          <w:rFonts w:hint="default" w:ascii="sans-serif" w:hAnsi="sans-serif" w:eastAsia="sans-serif" w:cs="sans-serif"/>
          <w:b w:val="0"/>
          <w:bCs w:val="0"/>
          <w:i w:val="0"/>
          <w:iCs w:val="0"/>
          <w:color w:val="FFFFFF"/>
          <w:sz w:val="16"/>
          <w:szCs w:val="16"/>
          <w:bdr w:val="none" w:color="FFFFFF" w:sz="0" w:space="0"/>
        </w:rPr>
        <w:t>)</w:t>
      </w:r>
    </w:p>
    <w:p w14:paraId="7F99061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return</w:t>
      </w:r>
      <w:r>
        <w:rPr>
          <w:rStyle w:val="12"/>
          <w:rFonts w:hint="default" w:ascii="sans-serif" w:hAnsi="sans-serif" w:eastAsia="sans-serif" w:cs="sans-serif"/>
          <w:b w:val="0"/>
          <w:bCs w:val="0"/>
          <w:i w:val="0"/>
          <w:iCs w:val="0"/>
          <w:color w:val="FFFFFF"/>
          <w:sz w:val="16"/>
          <w:szCs w:val="16"/>
          <w:bdr w:val="none" w:color="FFFFFF" w:sz="0" w:space="0"/>
        </w:rPr>
        <w:t xml:space="preserve"> four_channel_img.astype(np.float32)</w:t>
      </w:r>
    </w:p>
    <w:p w14:paraId="4CE6DC3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p>
    <w:p w14:paraId="699A028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969DFF"/>
          <w:sz w:val="16"/>
          <w:szCs w:val="16"/>
          <w:bdr w:val="none" w:color="969DFF" w:sz="0" w:space="0"/>
        </w:rPr>
        <w:t>def</w:t>
      </w:r>
      <w:r>
        <w:rPr>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DB0F"/>
          <w:sz w:val="16"/>
          <w:szCs w:val="16"/>
          <w:bdr w:val="none" w:color="FFDB0F" w:sz="0" w:space="0"/>
        </w:rPr>
        <w:t>extrapolate_with_uncertainty</w:t>
      </w:r>
      <w:r>
        <w:rPr>
          <w:rFonts w:hint="default" w:ascii="sans-serif" w:hAnsi="sans-serif" w:eastAsia="sans-serif" w:cs="sans-serif"/>
          <w:b w:val="0"/>
          <w:bCs w:val="0"/>
          <w:i w:val="0"/>
          <w:iCs w:val="0"/>
          <w:color w:val="FFFFFF"/>
          <w:sz w:val="16"/>
          <w:szCs w:val="16"/>
          <w:bdr w:val="none" w:color="FFFFFF" w:sz="0" w:space="0"/>
        </w:rPr>
        <w:t xml:space="preserve">(sat_image_seq: np.ndarray, steps: </w:t>
      </w:r>
      <w:r>
        <w:rPr>
          <w:rFonts w:hint="default" w:ascii="sans-serif" w:hAnsi="sans-serif" w:eastAsia="sans-serif" w:cs="sans-serif"/>
          <w:b w:val="0"/>
          <w:bCs w:val="0"/>
          <w:i w:val="0"/>
          <w:iCs w:val="0"/>
          <w:color w:val="FF5A59"/>
          <w:sz w:val="16"/>
          <w:szCs w:val="16"/>
          <w:bdr w:val="none" w:color="FF5A59" w:sz="0" w:space="0"/>
        </w:rPr>
        <w:t>int</w:t>
      </w:r>
      <w:r>
        <w:rPr>
          <w:rFonts w:hint="default" w:ascii="sans-serif" w:hAnsi="sans-serif" w:eastAsia="sans-serif" w:cs="sans-serif"/>
          <w:b w:val="0"/>
          <w:bCs w:val="0"/>
          <w:i w:val="0"/>
          <w:iCs w:val="0"/>
          <w:color w:val="FFFFFF"/>
          <w:sz w:val="16"/>
          <w:szCs w:val="16"/>
          <w:bdr w:val="none" w:color="FFFFFF" w:sz="0" w:space="0"/>
        </w:rPr>
        <w:t>) -&gt; tuple:</w:t>
      </w:r>
    </w:p>
    <w:p w14:paraId="28BE732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b w:val="0"/>
          <w:bCs w:val="0"/>
          <w:i w:val="0"/>
          <w:iCs w:val="0"/>
          <w:color w:val="60D673"/>
          <w:sz w:val="16"/>
          <w:szCs w:val="16"/>
          <w:bdr w:val="none" w:color="60D673"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w:t>
      </w:r>
    </w:p>
    <w:p w14:paraId="6476E5F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b w:val="0"/>
          <w:bCs w:val="0"/>
          <w:i w:val="0"/>
          <w:iCs w:val="0"/>
          <w:color w:val="60D673"/>
          <w:sz w:val="16"/>
          <w:szCs w:val="16"/>
          <w:bdr w:val="none" w:color="60D673" w:sz="0" w:space="0"/>
        </w:rPr>
      </w:pPr>
      <w:r>
        <w:rPr>
          <w:rFonts w:hint="default" w:ascii="sans-serif" w:hAnsi="sans-serif" w:eastAsia="sans-serif" w:cs="sans-serif"/>
          <w:b w:val="0"/>
          <w:bCs w:val="0"/>
          <w:i w:val="0"/>
          <w:iCs w:val="0"/>
          <w:color w:val="60D673"/>
          <w:sz w:val="16"/>
          <w:szCs w:val="16"/>
          <w:bdr w:val="none" w:color="60D673" w:sz="0" w:space="0"/>
        </w:rPr>
        <w:t xml:space="preserve">    算子3：基于前两帧计算光流，外推未来帧并同步生成不确定性权重图</w:t>
      </w:r>
    </w:p>
    <w:p w14:paraId="3B63621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b w:val="0"/>
          <w:bCs w:val="0"/>
          <w:i w:val="0"/>
          <w:iCs w:val="0"/>
          <w:color w:val="60D673"/>
          <w:sz w:val="16"/>
          <w:szCs w:val="16"/>
          <w:bdr w:val="none" w:color="60D673" w:sz="0" w:space="0"/>
        </w:rPr>
      </w:pPr>
      <w:r>
        <w:rPr>
          <w:rFonts w:hint="default" w:ascii="sans-serif" w:hAnsi="sans-serif" w:eastAsia="sans-serif" w:cs="sans-serif"/>
          <w:b w:val="0"/>
          <w:bCs w:val="0"/>
          <w:i w:val="0"/>
          <w:iCs w:val="0"/>
          <w:color w:val="60D673"/>
          <w:sz w:val="16"/>
          <w:szCs w:val="16"/>
          <w:bdr w:val="none" w:color="60D673" w:sz="0" w:space="0"/>
        </w:rPr>
        <w:t xml:space="preserve">    输入 sat_image_seq 形状: (2, H, W)，即 t-1 和 t 时刻的单通道卫星图</w:t>
      </w:r>
    </w:p>
    <w:p w14:paraId="4D0E913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60D673"/>
          <w:sz w:val="16"/>
          <w:szCs w:val="16"/>
          <w:bdr w:val="none" w:color="60D673" w:sz="0" w:space="0"/>
        </w:rPr>
        <w:t xml:space="preserve">    """</w:t>
      </w:r>
    </w:p>
    <w:p w14:paraId="3C05F0A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prev, curr = sat_image_seq[</w:t>
      </w:r>
      <w:r>
        <w:rPr>
          <w:rFonts w:hint="default" w:ascii="sans-serif" w:hAnsi="sans-serif" w:eastAsia="sans-serif" w:cs="sans-serif"/>
          <w:b w:val="0"/>
          <w:bCs w:val="0"/>
          <w:i w:val="0"/>
          <w:iCs w:val="0"/>
          <w:color w:val="FF96DA"/>
          <w:sz w:val="16"/>
          <w:szCs w:val="16"/>
          <w:bdr w:val="none" w:color="FF96DA" w:sz="0" w:space="0"/>
        </w:rPr>
        <w:t>0</w:t>
      </w:r>
      <w:r>
        <w:rPr>
          <w:rStyle w:val="12"/>
          <w:rFonts w:hint="default" w:ascii="sans-serif" w:hAnsi="sans-serif" w:eastAsia="sans-serif" w:cs="sans-serif"/>
          <w:b w:val="0"/>
          <w:bCs w:val="0"/>
          <w:i w:val="0"/>
          <w:iCs w:val="0"/>
          <w:color w:val="FFFFFF"/>
          <w:sz w:val="16"/>
          <w:szCs w:val="16"/>
          <w:bdr w:val="none" w:color="FFFFFF" w:sz="0" w:space="0"/>
        </w:rPr>
        <w:t>], sat_image_seq[</w:t>
      </w:r>
      <w:r>
        <w:rPr>
          <w:rFonts w:hint="default" w:ascii="sans-serif" w:hAnsi="sans-serif" w:eastAsia="sans-serif" w:cs="sans-serif"/>
          <w:b w:val="0"/>
          <w:bCs w:val="0"/>
          <w:i w:val="0"/>
          <w:iCs w:val="0"/>
          <w:color w:val="FF96DA"/>
          <w:sz w:val="16"/>
          <w:szCs w:val="16"/>
          <w:bdr w:val="none" w:color="FF96DA" w:sz="0" w:space="0"/>
        </w:rPr>
        <w:t>1</w:t>
      </w:r>
      <w:r>
        <w:rPr>
          <w:rStyle w:val="12"/>
          <w:rFonts w:hint="default" w:ascii="sans-serif" w:hAnsi="sans-serif" w:eastAsia="sans-serif" w:cs="sans-serif"/>
          <w:b w:val="0"/>
          <w:bCs w:val="0"/>
          <w:i w:val="0"/>
          <w:iCs w:val="0"/>
          <w:color w:val="FFFFFF"/>
          <w:sz w:val="16"/>
          <w:szCs w:val="16"/>
          <w:bdr w:val="none" w:color="FFFFFF" w:sz="0" w:space="0"/>
        </w:rPr>
        <w:t>]</w:t>
      </w:r>
    </w:p>
    <w:p w14:paraId="6BE81D0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3B168B8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1. 计算 TV-L1 或 Farneback 光流</w:t>
      </w:r>
    </w:p>
    <w:p w14:paraId="5FFCEDE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flow = cv2.calcOpticalFlowFarneback(</w:t>
      </w:r>
    </w:p>
    <w:p w14:paraId="17CD2FB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(prev * </w:t>
      </w:r>
      <w:r>
        <w:rPr>
          <w:rFonts w:hint="default" w:ascii="sans-serif" w:hAnsi="sans-serif" w:eastAsia="sans-serif" w:cs="sans-serif"/>
          <w:b w:val="0"/>
          <w:bCs w:val="0"/>
          <w:i w:val="0"/>
          <w:iCs w:val="0"/>
          <w:color w:val="FF96DA"/>
          <w:sz w:val="16"/>
          <w:szCs w:val="16"/>
          <w:bdr w:val="none" w:color="FF96DA" w:sz="0" w:space="0"/>
        </w:rPr>
        <w:t>255</w:t>
      </w:r>
      <w:r>
        <w:rPr>
          <w:rStyle w:val="12"/>
          <w:rFonts w:hint="default" w:ascii="sans-serif" w:hAnsi="sans-serif" w:eastAsia="sans-serif" w:cs="sans-serif"/>
          <w:b w:val="0"/>
          <w:bCs w:val="0"/>
          <w:i w:val="0"/>
          <w:iCs w:val="0"/>
          <w:color w:val="FFFFFF"/>
          <w:sz w:val="16"/>
          <w:szCs w:val="16"/>
          <w:bdr w:val="none" w:color="FFFFFF" w:sz="0" w:space="0"/>
        </w:rPr>
        <w:t xml:space="preserve">).astype(np.uint8), (curr * </w:t>
      </w:r>
      <w:r>
        <w:rPr>
          <w:rFonts w:hint="default" w:ascii="sans-serif" w:hAnsi="sans-serif" w:eastAsia="sans-serif" w:cs="sans-serif"/>
          <w:b w:val="0"/>
          <w:bCs w:val="0"/>
          <w:i w:val="0"/>
          <w:iCs w:val="0"/>
          <w:color w:val="FF96DA"/>
          <w:sz w:val="16"/>
          <w:szCs w:val="16"/>
          <w:bdr w:val="none" w:color="FF96DA" w:sz="0" w:space="0"/>
        </w:rPr>
        <w:t>255</w:t>
      </w:r>
      <w:r>
        <w:rPr>
          <w:rStyle w:val="12"/>
          <w:rFonts w:hint="default" w:ascii="sans-serif" w:hAnsi="sans-serif" w:eastAsia="sans-serif" w:cs="sans-serif"/>
          <w:b w:val="0"/>
          <w:bCs w:val="0"/>
          <w:i w:val="0"/>
          <w:iCs w:val="0"/>
          <w:color w:val="FFFFFF"/>
          <w:sz w:val="16"/>
          <w:szCs w:val="16"/>
          <w:bdr w:val="none" w:color="FFFFFF" w:sz="0" w:space="0"/>
        </w:rPr>
        <w:t xml:space="preserve">).astype(np.uint8), </w:t>
      </w:r>
    </w:p>
    <w:p w14:paraId="7B6A523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96DA"/>
          <w:sz w:val="16"/>
          <w:szCs w:val="16"/>
          <w:bdr w:val="none" w:color="FF96DA" w:sz="0" w:space="0"/>
        </w:rPr>
        <w:t>None</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96DA"/>
          <w:sz w:val="16"/>
          <w:szCs w:val="16"/>
          <w:bdr w:val="none" w:color="FF96DA" w:sz="0" w:space="0"/>
        </w:rPr>
        <w:t>0.5</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96DA"/>
          <w:sz w:val="16"/>
          <w:szCs w:val="16"/>
          <w:bdr w:val="none" w:color="FF96DA" w:sz="0" w:space="0"/>
        </w:rPr>
        <w:t>3</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96DA"/>
          <w:sz w:val="16"/>
          <w:szCs w:val="16"/>
          <w:bdr w:val="none" w:color="FF96DA" w:sz="0" w:space="0"/>
        </w:rPr>
        <w:t>15</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96DA"/>
          <w:sz w:val="16"/>
          <w:szCs w:val="16"/>
          <w:bdr w:val="none" w:color="FF96DA" w:sz="0" w:space="0"/>
        </w:rPr>
        <w:t>3</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96DA"/>
          <w:sz w:val="16"/>
          <w:szCs w:val="16"/>
          <w:bdr w:val="none" w:color="FF96DA" w:sz="0" w:space="0"/>
        </w:rPr>
        <w:t>5</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96DA"/>
          <w:sz w:val="16"/>
          <w:szCs w:val="16"/>
          <w:bdr w:val="none" w:color="FF96DA" w:sz="0" w:space="0"/>
        </w:rPr>
        <w:t>1.2</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96DA"/>
          <w:sz w:val="16"/>
          <w:szCs w:val="16"/>
          <w:bdr w:val="none" w:color="FF96DA" w:sz="0" w:space="0"/>
        </w:rPr>
        <w:t>0</w:t>
      </w:r>
    </w:p>
    <w:p w14:paraId="2910C32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 </w:t>
      </w:r>
      <w:r>
        <w:rPr>
          <w:rFonts w:hint="default" w:ascii="sans-serif" w:hAnsi="sans-serif" w:eastAsia="sans-serif" w:cs="sans-serif"/>
          <w:b w:val="0"/>
          <w:bCs w:val="0"/>
          <w:i w:val="0"/>
          <w:iCs w:val="0"/>
          <w:color w:val="808080"/>
          <w:sz w:val="16"/>
          <w:szCs w:val="16"/>
          <w:bdr w:val="none" w:color="808080" w:sz="0" w:space="0"/>
        </w:rPr>
        <w:t># 返回 (H, W, 2) 代表 u, v 速度场</w:t>
      </w:r>
    </w:p>
    <w:p w14:paraId="03BC672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722BF15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h, w = curr.shape</w:t>
      </w:r>
    </w:p>
    <w:p w14:paraId="292F154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extrapolated_frames = []</w:t>
      </w:r>
    </w:p>
    <w:p w14:paraId="6F487A0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uncertainty_maps = []</w:t>
      </w:r>
    </w:p>
    <w:p w14:paraId="1A13189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5D37D41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2. 计算光流场的散度 (Divergence) 作为不确定性的局地拓扑源</w:t>
      </w:r>
    </w:p>
    <w:p w14:paraId="0EA9583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u_x = cv2.Sobel(flow[:,:,</w:t>
      </w:r>
      <w:r>
        <w:rPr>
          <w:rFonts w:hint="default" w:ascii="sans-serif" w:hAnsi="sans-serif" w:eastAsia="sans-serif" w:cs="sans-serif"/>
          <w:b w:val="0"/>
          <w:bCs w:val="0"/>
          <w:i w:val="0"/>
          <w:iCs w:val="0"/>
          <w:color w:val="FF96DA"/>
          <w:sz w:val="16"/>
          <w:szCs w:val="16"/>
          <w:bdr w:val="none" w:color="FF96DA" w:sz="0" w:space="0"/>
        </w:rPr>
        <w:t>0</w:t>
      </w:r>
      <w:r>
        <w:rPr>
          <w:rStyle w:val="12"/>
          <w:rFonts w:hint="default" w:ascii="sans-serif" w:hAnsi="sans-serif" w:eastAsia="sans-serif" w:cs="sans-serif"/>
          <w:b w:val="0"/>
          <w:bCs w:val="0"/>
          <w:i w:val="0"/>
          <w:iCs w:val="0"/>
          <w:color w:val="FFFFFF"/>
          <w:sz w:val="16"/>
          <w:szCs w:val="16"/>
          <w:bdr w:val="none" w:color="FFFFFF" w:sz="0" w:space="0"/>
        </w:rPr>
        <w:t xml:space="preserve">], cv2.CV_32F, </w:t>
      </w:r>
      <w:r>
        <w:rPr>
          <w:rFonts w:hint="default" w:ascii="sans-serif" w:hAnsi="sans-serif" w:eastAsia="sans-serif" w:cs="sans-serif"/>
          <w:b w:val="0"/>
          <w:bCs w:val="0"/>
          <w:i w:val="0"/>
          <w:iCs w:val="0"/>
          <w:color w:val="FF96DA"/>
          <w:sz w:val="16"/>
          <w:szCs w:val="16"/>
          <w:bdr w:val="none" w:color="FF96DA" w:sz="0" w:space="0"/>
        </w:rPr>
        <w:t>1</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96DA"/>
          <w:sz w:val="16"/>
          <w:szCs w:val="16"/>
          <w:bdr w:val="none" w:color="FF96DA" w:sz="0" w:space="0"/>
        </w:rPr>
        <w:t>0</w:t>
      </w:r>
      <w:r>
        <w:rPr>
          <w:rStyle w:val="12"/>
          <w:rFonts w:hint="default" w:ascii="sans-serif" w:hAnsi="sans-serif" w:eastAsia="sans-serif" w:cs="sans-serif"/>
          <w:b w:val="0"/>
          <w:bCs w:val="0"/>
          <w:i w:val="0"/>
          <w:iCs w:val="0"/>
          <w:color w:val="FFFFFF"/>
          <w:sz w:val="16"/>
          <w:szCs w:val="16"/>
          <w:bdr w:val="none" w:color="FFFFFF" w:sz="0" w:space="0"/>
        </w:rPr>
        <w:t>, ksize=</w:t>
      </w:r>
      <w:r>
        <w:rPr>
          <w:rFonts w:hint="default" w:ascii="sans-serif" w:hAnsi="sans-serif" w:eastAsia="sans-serif" w:cs="sans-serif"/>
          <w:b w:val="0"/>
          <w:bCs w:val="0"/>
          <w:i w:val="0"/>
          <w:iCs w:val="0"/>
          <w:color w:val="FF96DA"/>
          <w:sz w:val="16"/>
          <w:szCs w:val="16"/>
          <w:bdr w:val="none" w:color="FF96DA" w:sz="0" w:space="0"/>
        </w:rPr>
        <w:t>3</w:t>
      </w:r>
      <w:r>
        <w:rPr>
          <w:rStyle w:val="12"/>
          <w:rFonts w:hint="default" w:ascii="sans-serif" w:hAnsi="sans-serif" w:eastAsia="sans-serif" w:cs="sans-serif"/>
          <w:b w:val="0"/>
          <w:bCs w:val="0"/>
          <w:i w:val="0"/>
          <w:iCs w:val="0"/>
          <w:color w:val="FFFFFF"/>
          <w:sz w:val="16"/>
          <w:szCs w:val="16"/>
          <w:bdr w:val="none" w:color="FFFFFF" w:sz="0" w:space="0"/>
        </w:rPr>
        <w:t>)</w:t>
      </w:r>
    </w:p>
    <w:p w14:paraId="5C0C694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v_y = cv2.Sobel(flow[:,:,</w:t>
      </w:r>
      <w:r>
        <w:rPr>
          <w:rFonts w:hint="default" w:ascii="sans-serif" w:hAnsi="sans-serif" w:eastAsia="sans-serif" w:cs="sans-serif"/>
          <w:b w:val="0"/>
          <w:bCs w:val="0"/>
          <w:i w:val="0"/>
          <w:iCs w:val="0"/>
          <w:color w:val="FF96DA"/>
          <w:sz w:val="16"/>
          <w:szCs w:val="16"/>
          <w:bdr w:val="none" w:color="FF96DA" w:sz="0" w:space="0"/>
        </w:rPr>
        <w:t>1</w:t>
      </w:r>
      <w:r>
        <w:rPr>
          <w:rStyle w:val="12"/>
          <w:rFonts w:hint="default" w:ascii="sans-serif" w:hAnsi="sans-serif" w:eastAsia="sans-serif" w:cs="sans-serif"/>
          <w:b w:val="0"/>
          <w:bCs w:val="0"/>
          <w:i w:val="0"/>
          <w:iCs w:val="0"/>
          <w:color w:val="FFFFFF"/>
          <w:sz w:val="16"/>
          <w:szCs w:val="16"/>
          <w:bdr w:val="none" w:color="FFFFFF" w:sz="0" w:space="0"/>
        </w:rPr>
        <w:t xml:space="preserve">], cv2.CV_32F, </w:t>
      </w:r>
      <w:r>
        <w:rPr>
          <w:rFonts w:hint="default" w:ascii="sans-serif" w:hAnsi="sans-serif" w:eastAsia="sans-serif" w:cs="sans-serif"/>
          <w:b w:val="0"/>
          <w:bCs w:val="0"/>
          <w:i w:val="0"/>
          <w:iCs w:val="0"/>
          <w:color w:val="FF96DA"/>
          <w:sz w:val="16"/>
          <w:szCs w:val="16"/>
          <w:bdr w:val="none" w:color="FF96DA" w:sz="0" w:space="0"/>
        </w:rPr>
        <w:t>0</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96DA"/>
          <w:sz w:val="16"/>
          <w:szCs w:val="16"/>
          <w:bdr w:val="none" w:color="FF96DA" w:sz="0" w:space="0"/>
        </w:rPr>
        <w:t>1</w:t>
      </w:r>
      <w:r>
        <w:rPr>
          <w:rStyle w:val="12"/>
          <w:rFonts w:hint="default" w:ascii="sans-serif" w:hAnsi="sans-serif" w:eastAsia="sans-serif" w:cs="sans-serif"/>
          <w:b w:val="0"/>
          <w:bCs w:val="0"/>
          <w:i w:val="0"/>
          <w:iCs w:val="0"/>
          <w:color w:val="FFFFFF"/>
          <w:sz w:val="16"/>
          <w:szCs w:val="16"/>
          <w:bdr w:val="none" w:color="FFFFFF" w:sz="0" w:space="0"/>
        </w:rPr>
        <w:t>, ksize=</w:t>
      </w:r>
      <w:r>
        <w:rPr>
          <w:rFonts w:hint="default" w:ascii="sans-serif" w:hAnsi="sans-serif" w:eastAsia="sans-serif" w:cs="sans-serif"/>
          <w:b w:val="0"/>
          <w:bCs w:val="0"/>
          <w:i w:val="0"/>
          <w:iCs w:val="0"/>
          <w:color w:val="FF96DA"/>
          <w:sz w:val="16"/>
          <w:szCs w:val="16"/>
          <w:bdr w:val="none" w:color="FF96DA" w:sz="0" w:space="0"/>
        </w:rPr>
        <w:t>3</w:t>
      </w:r>
      <w:r>
        <w:rPr>
          <w:rStyle w:val="12"/>
          <w:rFonts w:hint="default" w:ascii="sans-serif" w:hAnsi="sans-serif" w:eastAsia="sans-serif" w:cs="sans-serif"/>
          <w:b w:val="0"/>
          <w:bCs w:val="0"/>
          <w:i w:val="0"/>
          <w:iCs w:val="0"/>
          <w:color w:val="FFFFFF"/>
          <w:sz w:val="16"/>
          <w:szCs w:val="16"/>
          <w:bdr w:val="none" w:color="FFFFFF" w:sz="0" w:space="0"/>
        </w:rPr>
        <w:t>)</w:t>
      </w:r>
    </w:p>
    <w:p w14:paraId="371157E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divergence = np.</w:t>
      </w:r>
      <w:r>
        <w:rPr>
          <w:rFonts w:hint="default" w:ascii="sans-serif" w:hAnsi="sans-serif" w:eastAsia="sans-serif" w:cs="sans-serif"/>
          <w:b w:val="0"/>
          <w:bCs w:val="0"/>
          <w:i w:val="0"/>
          <w:iCs w:val="0"/>
          <w:color w:val="FF5A59"/>
          <w:sz w:val="16"/>
          <w:szCs w:val="16"/>
          <w:bdr w:val="none" w:color="FF5A59" w:sz="0" w:space="0"/>
        </w:rPr>
        <w:t>abs</w:t>
      </w:r>
      <w:r>
        <w:rPr>
          <w:rStyle w:val="12"/>
          <w:rFonts w:hint="default" w:ascii="sans-serif" w:hAnsi="sans-serif" w:eastAsia="sans-serif" w:cs="sans-serif"/>
          <w:b w:val="0"/>
          <w:bCs w:val="0"/>
          <w:i w:val="0"/>
          <w:iCs w:val="0"/>
          <w:color w:val="FFFFFF"/>
          <w:sz w:val="16"/>
          <w:szCs w:val="16"/>
          <w:bdr w:val="none" w:color="FFFFFF" w:sz="0" w:space="0"/>
        </w:rPr>
        <w:t>(u_x + v_y)</w:t>
      </w:r>
    </w:p>
    <w:p w14:paraId="34C2A27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2A8759D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3. 仿射平移外推</w:t>
      </w:r>
    </w:p>
    <w:p w14:paraId="05BF374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for</w:t>
      </w:r>
      <w:r>
        <w:rPr>
          <w:rStyle w:val="12"/>
          <w:rFonts w:hint="default" w:ascii="sans-serif" w:hAnsi="sans-serif" w:eastAsia="sans-serif" w:cs="sans-serif"/>
          <w:b w:val="0"/>
          <w:bCs w:val="0"/>
          <w:i w:val="0"/>
          <w:iCs w:val="0"/>
          <w:color w:val="FFFFFF"/>
          <w:sz w:val="16"/>
          <w:szCs w:val="16"/>
          <w:bdr w:val="none" w:color="FFFFFF" w:sz="0" w:space="0"/>
        </w:rPr>
        <w:t xml:space="preserve"> step </w:t>
      </w:r>
      <w:r>
        <w:rPr>
          <w:rFonts w:hint="default" w:ascii="sans-serif" w:hAnsi="sans-serif" w:eastAsia="sans-serif" w:cs="sans-serif"/>
          <w:b w:val="0"/>
          <w:bCs w:val="0"/>
          <w:i w:val="0"/>
          <w:iCs w:val="0"/>
          <w:color w:val="969DFF"/>
          <w:sz w:val="16"/>
          <w:szCs w:val="16"/>
          <w:bdr w:val="none" w:color="969DFF" w:sz="0" w:space="0"/>
        </w:rPr>
        <w:t>in</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5A59"/>
          <w:sz w:val="16"/>
          <w:szCs w:val="16"/>
          <w:bdr w:val="none" w:color="FF5A59" w:sz="0" w:space="0"/>
        </w:rPr>
        <w:t>range</w:t>
      </w:r>
      <w:r>
        <w:rPr>
          <w:rStyle w:val="12"/>
          <w:rFonts w:hint="default" w:ascii="sans-serif" w:hAnsi="sans-serif" w:eastAsia="sans-serif" w:cs="sans-serif"/>
          <w:b w:val="0"/>
          <w:bCs w:val="0"/>
          <w:i w:val="0"/>
          <w:iCs w:val="0"/>
          <w:color w:val="FFFFFF"/>
          <w:sz w:val="16"/>
          <w:szCs w:val="16"/>
          <w:bdr w:val="none" w:color="FFFFFF" w:sz="0" w:space="0"/>
        </w:rPr>
        <w:t>(</w:t>
      </w:r>
      <w:r>
        <w:rPr>
          <w:rFonts w:hint="default" w:ascii="sans-serif" w:hAnsi="sans-serif" w:eastAsia="sans-serif" w:cs="sans-serif"/>
          <w:b w:val="0"/>
          <w:bCs w:val="0"/>
          <w:i w:val="0"/>
          <w:iCs w:val="0"/>
          <w:color w:val="FF96DA"/>
          <w:sz w:val="16"/>
          <w:szCs w:val="16"/>
          <w:bdr w:val="none" w:color="FF96DA" w:sz="0" w:space="0"/>
        </w:rPr>
        <w:t>1</w:t>
      </w:r>
      <w:r>
        <w:rPr>
          <w:rStyle w:val="12"/>
          <w:rFonts w:hint="default" w:ascii="sans-serif" w:hAnsi="sans-serif" w:eastAsia="sans-serif" w:cs="sans-serif"/>
          <w:b w:val="0"/>
          <w:bCs w:val="0"/>
          <w:i w:val="0"/>
          <w:iCs w:val="0"/>
          <w:color w:val="FFFFFF"/>
          <w:sz w:val="16"/>
          <w:szCs w:val="16"/>
          <w:bdr w:val="none" w:color="FFFFFF" w:sz="0" w:space="0"/>
        </w:rPr>
        <w:t xml:space="preserve">, steps + </w:t>
      </w:r>
      <w:r>
        <w:rPr>
          <w:rFonts w:hint="default" w:ascii="sans-serif" w:hAnsi="sans-serif" w:eastAsia="sans-serif" w:cs="sans-serif"/>
          <w:b w:val="0"/>
          <w:bCs w:val="0"/>
          <w:i w:val="0"/>
          <w:iCs w:val="0"/>
          <w:color w:val="FF96DA"/>
          <w:sz w:val="16"/>
          <w:szCs w:val="16"/>
          <w:bdr w:val="none" w:color="FF96DA" w:sz="0" w:space="0"/>
        </w:rPr>
        <w:t>1</w:t>
      </w:r>
      <w:r>
        <w:rPr>
          <w:rStyle w:val="12"/>
          <w:rFonts w:hint="default" w:ascii="sans-serif" w:hAnsi="sans-serif" w:eastAsia="sans-serif" w:cs="sans-serif"/>
          <w:b w:val="0"/>
          <w:bCs w:val="0"/>
          <w:i w:val="0"/>
          <w:iCs w:val="0"/>
          <w:color w:val="FFFFFF"/>
          <w:sz w:val="16"/>
          <w:szCs w:val="16"/>
          <w:bdr w:val="none" w:color="FFFFFF" w:sz="0" w:space="0"/>
        </w:rPr>
        <w:t>):</w:t>
      </w:r>
    </w:p>
    <w:p w14:paraId="479D1E5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随时间步长成正比累积平移量</w:t>
      </w:r>
    </w:p>
    <w:p w14:paraId="0147AFA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t_flow = flow * step </w:t>
      </w:r>
    </w:p>
    <w:p w14:paraId="1E624DC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map_x, map_y = np.meshgrid(np.arange(w), np.arange(h))</w:t>
      </w:r>
    </w:p>
    <w:p w14:paraId="62985B4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next_map_x = (map_x + t_flow[:, :, </w:t>
      </w:r>
      <w:r>
        <w:rPr>
          <w:rFonts w:hint="default" w:ascii="sans-serif" w:hAnsi="sans-serif" w:eastAsia="sans-serif" w:cs="sans-serif"/>
          <w:b w:val="0"/>
          <w:bCs w:val="0"/>
          <w:i w:val="0"/>
          <w:iCs w:val="0"/>
          <w:color w:val="FF96DA"/>
          <w:sz w:val="16"/>
          <w:szCs w:val="16"/>
          <w:bdr w:val="none" w:color="FF96DA" w:sz="0" w:space="0"/>
        </w:rPr>
        <w:t>0</w:t>
      </w:r>
      <w:r>
        <w:rPr>
          <w:rStyle w:val="12"/>
          <w:rFonts w:hint="default" w:ascii="sans-serif" w:hAnsi="sans-serif" w:eastAsia="sans-serif" w:cs="sans-serif"/>
          <w:b w:val="0"/>
          <w:bCs w:val="0"/>
          <w:i w:val="0"/>
          <w:iCs w:val="0"/>
          <w:color w:val="FFFFFF"/>
          <w:sz w:val="16"/>
          <w:szCs w:val="16"/>
          <w:bdr w:val="none" w:color="FFFFFF" w:sz="0" w:space="0"/>
        </w:rPr>
        <w:t>]).astype(np.float32)</w:t>
      </w:r>
    </w:p>
    <w:p w14:paraId="276A151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next_map_y = (map_y + t_flow[:, :, </w:t>
      </w:r>
      <w:r>
        <w:rPr>
          <w:rFonts w:hint="default" w:ascii="sans-serif" w:hAnsi="sans-serif" w:eastAsia="sans-serif" w:cs="sans-serif"/>
          <w:b w:val="0"/>
          <w:bCs w:val="0"/>
          <w:i w:val="0"/>
          <w:iCs w:val="0"/>
          <w:color w:val="FF96DA"/>
          <w:sz w:val="16"/>
          <w:szCs w:val="16"/>
          <w:bdr w:val="none" w:color="FF96DA" w:sz="0" w:space="0"/>
        </w:rPr>
        <w:t>1</w:t>
      </w:r>
      <w:r>
        <w:rPr>
          <w:rStyle w:val="12"/>
          <w:rFonts w:hint="default" w:ascii="sans-serif" w:hAnsi="sans-serif" w:eastAsia="sans-serif" w:cs="sans-serif"/>
          <w:b w:val="0"/>
          <w:bCs w:val="0"/>
          <w:i w:val="0"/>
          <w:iCs w:val="0"/>
          <w:color w:val="FFFFFF"/>
          <w:sz w:val="16"/>
          <w:szCs w:val="16"/>
          <w:bdr w:val="none" w:color="FFFFFF" w:sz="0" w:space="0"/>
        </w:rPr>
        <w:t>]).astype(np.float32)</w:t>
      </w:r>
    </w:p>
    <w:p w14:paraId="37BDA49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5A7F78B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重映射生成未来图像帧</w:t>
      </w:r>
    </w:p>
    <w:p w14:paraId="304BEA4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pred_frame = cv2.remap(curr, next_map_x, next_map_y, cv2.INTER_LINEAR, borderMode=cv2.BORDER_REPLICATE)</w:t>
      </w:r>
    </w:p>
    <w:p w14:paraId="5FBBD91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extrapolated_frames.append(pred_frame)</w:t>
      </w:r>
    </w:p>
    <w:p w14:paraId="684F326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3ED2AEC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4. 动态计算当前步数的不确定性权重图：随步数衰减，且局地散度（形变）越大衰减越快</w:t>
      </w:r>
    </w:p>
    <w:p w14:paraId="7A62706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基础置信度随时间步指数级下降</w:t>
      </w:r>
    </w:p>
    <w:p w14:paraId="60D92A6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base_confidence = np.exp(-</w:t>
      </w:r>
      <w:r>
        <w:rPr>
          <w:rFonts w:hint="default" w:ascii="sans-serif" w:hAnsi="sans-serif" w:eastAsia="sans-serif" w:cs="sans-serif"/>
          <w:b w:val="0"/>
          <w:bCs w:val="0"/>
          <w:i w:val="0"/>
          <w:iCs w:val="0"/>
          <w:color w:val="FF96DA"/>
          <w:sz w:val="16"/>
          <w:szCs w:val="16"/>
          <w:bdr w:val="none" w:color="FF96DA" w:sz="0" w:space="0"/>
        </w:rPr>
        <w:t>0.02</w:t>
      </w:r>
      <w:r>
        <w:rPr>
          <w:rStyle w:val="12"/>
          <w:rFonts w:hint="default" w:ascii="sans-serif" w:hAnsi="sans-serif" w:eastAsia="sans-serif" w:cs="sans-serif"/>
          <w:b w:val="0"/>
          <w:bCs w:val="0"/>
          <w:i w:val="0"/>
          <w:iCs w:val="0"/>
          <w:color w:val="FFFFFF"/>
          <w:sz w:val="16"/>
          <w:szCs w:val="16"/>
          <w:bdr w:val="none" w:color="FFFFFF" w:sz="0" w:space="0"/>
        </w:rPr>
        <w:t xml:space="preserve"> * step) </w:t>
      </w:r>
    </w:p>
    <w:p w14:paraId="5FEADBA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局地形变导致置信度进一步局域性下降</w:t>
      </w:r>
    </w:p>
    <w:p w14:paraId="2B5656D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local_uncertainty = </w:t>
      </w:r>
      <w:r>
        <w:rPr>
          <w:rFonts w:hint="default" w:ascii="sans-serif" w:hAnsi="sans-serif" w:eastAsia="sans-serif" w:cs="sans-serif"/>
          <w:b w:val="0"/>
          <w:bCs w:val="0"/>
          <w:i w:val="0"/>
          <w:iCs w:val="0"/>
          <w:color w:val="FF96DA"/>
          <w:sz w:val="16"/>
          <w:szCs w:val="16"/>
          <w:bdr w:val="none" w:color="FF96DA" w:sz="0" w:space="0"/>
        </w:rPr>
        <w:t>1.0</w:t>
      </w:r>
      <w:r>
        <w:rPr>
          <w:rStyle w:val="12"/>
          <w:rFonts w:hint="default" w:ascii="sans-serif" w:hAnsi="sans-serif" w:eastAsia="sans-serif" w:cs="sans-serif"/>
          <w:b w:val="0"/>
          <w:bCs w:val="0"/>
          <w:i w:val="0"/>
          <w:iCs w:val="0"/>
          <w:color w:val="FFFFFF"/>
          <w:sz w:val="16"/>
          <w:szCs w:val="16"/>
          <w:bdr w:val="none" w:color="FFFFFF" w:sz="0" w:space="0"/>
        </w:rPr>
        <w:t xml:space="preserve"> - np.clip(divergence * </w:t>
      </w:r>
      <w:r>
        <w:rPr>
          <w:rFonts w:hint="default" w:ascii="sans-serif" w:hAnsi="sans-serif" w:eastAsia="sans-serif" w:cs="sans-serif"/>
          <w:b w:val="0"/>
          <w:bCs w:val="0"/>
          <w:i w:val="0"/>
          <w:iCs w:val="0"/>
          <w:color w:val="FF96DA"/>
          <w:sz w:val="16"/>
          <w:szCs w:val="16"/>
          <w:bdr w:val="none" w:color="FF96DA" w:sz="0" w:space="0"/>
        </w:rPr>
        <w:t>0.1</w:t>
      </w:r>
      <w:r>
        <w:rPr>
          <w:rStyle w:val="12"/>
          <w:rFonts w:hint="default" w:ascii="sans-serif" w:hAnsi="sans-serif" w:eastAsia="sans-serif" w:cs="sans-serif"/>
          <w:b w:val="0"/>
          <w:bCs w:val="0"/>
          <w:i w:val="0"/>
          <w:iCs w:val="0"/>
          <w:color w:val="FFFFFF"/>
          <w:sz w:val="16"/>
          <w:szCs w:val="16"/>
          <w:bdr w:val="none" w:color="FFFFFF" w:sz="0" w:space="0"/>
        </w:rPr>
        <w:t xml:space="preserve"> * step, </w:t>
      </w:r>
      <w:r>
        <w:rPr>
          <w:rFonts w:hint="default" w:ascii="sans-serif" w:hAnsi="sans-serif" w:eastAsia="sans-serif" w:cs="sans-serif"/>
          <w:b w:val="0"/>
          <w:bCs w:val="0"/>
          <w:i w:val="0"/>
          <w:iCs w:val="0"/>
          <w:color w:val="FF96DA"/>
          <w:sz w:val="16"/>
          <w:szCs w:val="16"/>
          <w:bdr w:val="none" w:color="FF96DA" w:sz="0" w:space="0"/>
        </w:rPr>
        <w:t>0</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96DA"/>
          <w:sz w:val="16"/>
          <w:szCs w:val="16"/>
          <w:bdr w:val="none" w:color="FF96DA" w:sz="0" w:space="0"/>
        </w:rPr>
        <w:t>0.8</w:t>
      </w:r>
      <w:r>
        <w:rPr>
          <w:rStyle w:val="12"/>
          <w:rFonts w:hint="default" w:ascii="sans-serif" w:hAnsi="sans-serif" w:eastAsia="sans-serif" w:cs="sans-serif"/>
          <w:b w:val="0"/>
          <w:bCs w:val="0"/>
          <w:i w:val="0"/>
          <w:iCs w:val="0"/>
          <w:color w:val="FFFFFF"/>
          <w:sz w:val="16"/>
          <w:szCs w:val="16"/>
          <w:bdr w:val="none" w:color="FFFFFF" w:sz="0" w:space="0"/>
        </w:rPr>
        <w:t>)</w:t>
      </w:r>
    </w:p>
    <w:p w14:paraId="42A78A7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uncertainty_map = base_confidence * local_uncertainty</w:t>
      </w:r>
    </w:p>
    <w:p w14:paraId="6B3E768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uncertainty_maps.append(uncertainty_map)</w:t>
      </w:r>
    </w:p>
    <w:p w14:paraId="5DDC260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172429E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color w:val="1F1F1F"/>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return</w:t>
      </w:r>
      <w:r>
        <w:rPr>
          <w:rStyle w:val="12"/>
          <w:rFonts w:hint="default" w:ascii="sans-serif" w:hAnsi="sans-serif" w:eastAsia="sans-serif" w:cs="sans-serif"/>
          <w:b w:val="0"/>
          <w:bCs w:val="0"/>
          <w:i w:val="0"/>
          <w:iCs w:val="0"/>
          <w:color w:val="FFFFFF"/>
          <w:sz w:val="16"/>
          <w:szCs w:val="16"/>
          <w:bdr w:val="none" w:color="FFFFFF" w:sz="0" w:space="0"/>
        </w:rPr>
        <w:t xml:space="preserve"> np.array(extrapolated_frames), np.array(uncertainty_maps)</w:t>
      </w:r>
    </w:p>
    <w:p w14:paraId="31A4933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三、 Hugging Face 数据集无缝访问 API 设计</w:t>
      </w:r>
    </w:p>
    <w:p w14:paraId="2AC9E09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为了支持在 Hugging Face (HF) 上的发布、跨多模态的高效流式加载（Streaming），我们需要提供两套 API：</w:t>
      </w:r>
      <w:r>
        <w:rPr>
          <w:rFonts w:hint="default" w:ascii="sans-serif" w:hAnsi="sans-serif" w:eastAsia="sans-serif" w:cs="sans-serif"/>
          <w:b/>
          <w:bCs/>
          <w:color w:val="1F1F1F"/>
          <w:bdr w:val="none" w:color="1F1F1F" w:sz="0" w:space="0"/>
        </w:rPr>
        <w:t>数据发布脚本</w:t>
      </w:r>
      <w:r>
        <w:rPr>
          <w:rFonts w:hint="default" w:ascii="sans-serif" w:hAnsi="sans-serif" w:eastAsia="sans-serif" w:cs="sans-serif"/>
          <w:color w:val="1F1F1F"/>
          <w:bdr w:val="none" w:color="auto" w:sz="0" w:space="0"/>
        </w:rPr>
        <w:t>与</w:t>
      </w:r>
      <w:r>
        <w:rPr>
          <w:rFonts w:hint="default" w:ascii="sans-serif" w:hAnsi="sans-serif" w:eastAsia="sans-serif" w:cs="sans-serif"/>
          <w:b/>
          <w:bCs/>
          <w:color w:val="1F1F1F"/>
          <w:bdr w:val="none" w:color="1F1F1F" w:sz="0" w:space="0"/>
        </w:rPr>
        <w:t>下游多模态 Dataset 访问接口</w:t>
      </w:r>
      <w:r>
        <w:rPr>
          <w:rFonts w:hint="default" w:ascii="sans-serif" w:hAnsi="sans-serif" w:eastAsia="sans-serif" w:cs="sans-serif"/>
          <w:color w:val="1F1F1F"/>
          <w:bdr w:val="none" w:color="auto" w:sz="0" w:space="0"/>
        </w:rPr>
        <w:t>。</w:t>
      </w:r>
    </w:p>
    <w:p w14:paraId="71240D5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1. 下游用户流式访问 API (</w:t>
      </w:r>
      <w:r>
        <w:rPr>
          <w:rStyle w:val="12"/>
          <w:rFonts w:hint="default" w:ascii="sans-serif" w:hAnsi="sans-serif" w:eastAsia="sans-serif" w:cs="sans-serif"/>
          <w:b w:val="0"/>
          <w:bCs w:val="0"/>
          <w:i w:val="0"/>
          <w:iCs w:val="0"/>
          <w:color w:val="1F1F1F"/>
          <w:sz w:val="18"/>
          <w:szCs w:val="18"/>
          <w:bdr w:val="none" w:color="auto" w:sz="0" w:space="0"/>
        </w:rPr>
        <w:t>dataset_interface.py</w:t>
      </w:r>
      <w:r>
        <w:rPr>
          <w:rFonts w:hint="default" w:ascii="sans-serif" w:hAnsi="sans-serif" w:eastAsia="sans-serif" w:cs="sans-serif"/>
          <w:color w:val="1F1F1F"/>
          <w:bdr w:val="none" w:color="1F1F1F" w:sz="0" w:space="0"/>
        </w:rPr>
        <w:t>)</w:t>
      </w:r>
    </w:p>
    <w:p w14:paraId="33DCF01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这是暴露给所有太阳能领域学者的调用接口。由于张量非常庞大，接口支持按需加载标量或高维 Zarr。</w:t>
      </w:r>
    </w:p>
    <w:p w14:paraId="146D7CD5">
      <w:pPr>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14" w:lineRule="atLeast"/>
        <w:ind w:left="-192" w:right="-192"/>
        <w:jc w:val="left"/>
        <w:rPr>
          <w:rFonts w:hint="default" w:ascii="sans-serif" w:hAnsi="sans-serif" w:eastAsia="sans-serif" w:cs="sans-serif"/>
          <w:color w:val="FFFFFF"/>
        </w:rPr>
      </w:pPr>
      <w:r>
        <w:rPr>
          <w:rFonts w:hint="default" w:ascii="sans-serif" w:hAnsi="sans-serif" w:eastAsia="sans-serif" w:cs="sans-serif"/>
          <w:color w:val="FFFFFF"/>
          <w:kern w:val="0"/>
          <w:sz w:val="24"/>
          <w:szCs w:val="24"/>
          <w:bdr w:val="none" w:color="FFFFFF" w:sz="0" w:space="0"/>
          <w:lang w:val="en-US" w:eastAsia="zh-CN" w:bidi="ar"/>
        </w:rPr>
        <w:t>Python</w:t>
      </w:r>
    </w:p>
    <w:p w14:paraId="3E8A921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969DFF"/>
          <w:sz w:val="16"/>
          <w:szCs w:val="16"/>
          <w:bdr w:val="none" w:color="969DFF" w:sz="0" w:space="0"/>
        </w:rPr>
        <w:t>from</w:t>
      </w:r>
      <w:r>
        <w:rPr>
          <w:rStyle w:val="12"/>
          <w:rFonts w:hint="default" w:ascii="sans-serif" w:hAnsi="sans-serif" w:eastAsia="sans-serif" w:cs="sans-serif"/>
          <w:b w:val="0"/>
          <w:bCs w:val="0"/>
          <w:i w:val="0"/>
          <w:iCs w:val="0"/>
          <w:color w:val="FFFFFF"/>
          <w:sz w:val="16"/>
          <w:szCs w:val="16"/>
          <w:bdr w:val="none" w:color="FFFFFF" w:sz="0" w:space="0"/>
        </w:rPr>
        <w:t xml:space="preserve"> datasets </w:t>
      </w:r>
      <w:r>
        <w:rPr>
          <w:rFonts w:hint="default" w:ascii="sans-serif" w:hAnsi="sans-serif" w:eastAsia="sans-serif" w:cs="sans-serif"/>
          <w:b w:val="0"/>
          <w:bCs w:val="0"/>
          <w:i w:val="0"/>
          <w:iCs w:val="0"/>
          <w:color w:val="969DFF"/>
          <w:sz w:val="16"/>
          <w:szCs w:val="16"/>
          <w:bdr w:val="none" w:color="969DFF" w:sz="0" w:space="0"/>
        </w:rPr>
        <w:t>import</w:t>
      </w:r>
      <w:r>
        <w:rPr>
          <w:rStyle w:val="12"/>
          <w:rFonts w:hint="default" w:ascii="sans-serif" w:hAnsi="sans-serif" w:eastAsia="sans-serif" w:cs="sans-serif"/>
          <w:b w:val="0"/>
          <w:bCs w:val="0"/>
          <w:i w:val="0"/>
          <w:iCs w:val="0"/>
          <w:color w:val="FFFFFF"/>
          <w:sz w:val="16"/>
          <w:szCs w:val="16"/>
          <w:bdr w:val="none" w:color="FFFFFF" w:sz="0" w:space="0"/>
        </w:rPr>
        <w:t xml:space="preserve"> load_dataset</w:t>
      </w:r>
      <w:r>
        <w:rPr>
          <w:rFonts w:hint="default" w:ascii="sans-serif" w:hAnsi="sans-serif" w:eastAsia="sans-serif" w:cs="sans-serif"/>
          <w:b w:val="0"/>
          <w:bCs w:val="0"/>
          <w:i w:val="0"/>
          <w:iCs w:val="0"/>
          <w:color w:val="969DFF"/>
          <w:sz w:val="16"/>
          <w:szCs w:val="16"/>
          <w:bdr w:val="none" w:color="969DFF" w:sz="0" w:space="0"/>
        </w:rPr>
        <w:t>import</w:t>
      </w:r>
      <w:r>
        <w:rPr>
          <w:rStyle w:val="12"/>
          <w:rFonts w:hint="default" w:ascii="sans-serif" w:hAnsi="sans-serif" w:eastAsia="sans-serif" w:cs="sans-serif"/>
          <w:b w:val="0"/>
          <w:bCs w:val="0"/>
          <w:i w:val="0"/>
          <w:iCs w:val="0"/>
          <w:color w:val="FFFFFF"/>
          <w:sz w:val="16"/>
          <w:szCs w:val="16"/>
          <w:bdr w:val="none" w:color="FFFFFF" w:sz="0" w:space="0"/>
        </w:rPr>
        <w:t xml:space="preserve"> zarr</w:t>
      </w:r>
      <w:r>
        <w:rPr>
          <w:rFonts w:hint="default" w:ascii="sans-serif" w:hAnsi="sans-serif" w:eastAsia="sans-serif" w:cs="sans-serif"/>
          <w:b w:val="0"/>
          <w:bCs w:val="0"/>
          <w:i w:val="0"/>
          <w:iCs w:val="0"/>
          <w:color w:val="969DFF"/>
          <w:sz w:val="16"/>
          <w:szCs w:val="16"/>
          <w:bdr w:val="none" w:color="969DFF" w:sz="0" w:space="0"/>
        </w:rPr>
        <w:t>import</w:t>
      </w:r>
      <w:r>
        <w:rPr>
          <w:rStyle w:val="12"/>
          <w:rFonts w:hint="default" w:ascii="sans-serif" w:hAnsi="sans-serif" w:eastAsia="sans-serif" w:cs="sans-serif"/>
          <w:b w:val="0"/>
          <w:bCs w:val="0"/>
          <w:i w:val="0"/>
          <w:iCs w:val="0"/>
          <w:color w:val="FFFFFF"/>
          <w:sz w:val="16"/>
          <w:szCs w:val="16"/>
          <w:bdr w:val="none" w:color="FFFFFF" w:sz="0" w:space="0"/>
        </w:rPr>
        <w:t xml:space="preserve"> fsspec</w:t>
      </w:r>
    </w:p>
    <w:p w14:paraId="32CC86F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969DFF"/>
          <w:sz w:val="16"/>
          <w:szCs w:val="16"/>
          <w:bdr w:val="none" w:color="969DFF" w:sz="0" w:space="0"/>
        </w:rPr>
        <w:t>class</w:t>
      </w:r>
      <w:r>
        <w:rPr>
          <w:rFonts w:hint="default" w:ascii="sans-serif" w:hAnsi="sans-serif" w:eastAsia="sans-serif" w:cs="sans-serif"/>
          <w:b w:val="0"/>
          <w:bCs w:val="0"/>
          <w:i w:val="0"/>
          <w:iCs w:val="0"/>
          <w:color w:val="FFDB0F"/>
          <w:sz w:val="16"/>
          <w:szCs w:val="16"/>
          <w:bdr w:val="none" w:color="FFDB0F" w:sz="0" w:space="0"/>
        </w:rPr>
        <w:t xml:space="preserve"> SolarUniBenchLoader:</w:t>
      </w:r>
    </w:p>
    <w:p w14:paraId="6ACCE59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def</w:t>
      </w:r>
      <w:r>
        <w:rPr>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DB0F"/>
          <w:sz w:val="16"/>
          <w:szCs w:val="16"/>
          <w:bdr w:val="none" w:color="FFDB0F" w:sz="0" w:space="0"/>
        </w:rPr>
        <w:t>__init__</w:t>
      </w:r>
      <w:r>
        <w:rPr>
          <w:rFonts w:hint="default" w:ascii="sans-serif" w:hAnsi="sans-serif" w:eastAsia="sans-serif" w:cs="sans-serif"/>
          <w:b w:val="0"/>
          <w:bCs w:val="0"/>
          <w:i w:val="0"/>
          <w:iCs w:val="0"/>
          <w:color w:val="FFFFFF"/>
          <w:sz w:val="16"/>
          <w:szCs w:val="16"/>
          <w:bdr w:val="none" w:color="FFFFFF" w:sz="0" w:space="0"/>
        </w:rPr>
        <w:t xml:space="preserve">(self, repo_id: </w:t>
      </w:r>
      <w:r>
        <w:rPr>
          <w:rFonts w:hint="default" w:ascii="sans-serif" w:hAnsi="sans-serif" w:eastAsia="sans-serif" w:cs="sans-serif"/>
          <w:b w:val="0"/>
          <w:bCs w:val="0"/>
          <w:i w:val="0"/>
          <w:iCs w:val="0"/>
          <w:color w:val="FF5A59"/>
          <w:sz w:val="16"/>
          <w:szCs w:val="16"/>
          <w:bdr w:val="none" w:color="FF5A59" w:sz="0" w:space="0"/>
        </w:rPr>
        <w:t>str</w:t>
      </w:r>
      <w:r>
        <w:rPr>
          <w:rFonts w:hint="default" w:ascii="sans-serif" w:hAnsi="sans-serif" w:eastAsia="sans-serif" w:cs="sans-serif"/>
          <w:b w:val="0"/>
          <w:bCs w:val="0"/>
          <w:i w:val="0"/>
          <w:iCs w:val="0"/>
          <w:color w:val="FFFFFF"/>
          <w:sz w:val="16"/>
          <w:szCs w:val="16"/>
          <w:bdr w:val="none" w:color="FFFFFF" w:sz="0" w:space="0"/>
        </w:rPr>
        <w:t xml:space="preserve"> = </w:t>
      </w:r>
      <w:r>
        <w:rPr>
          <w:rFonts w:hint="default" w:ascii="sans-serif" w:hAnsi="sans-serif" w:eastAsia="sans-serif" w:cs="sans-serif"/>
          <w:b w:val="0"/>
          <w:bCs w:val="0"/>
          <w:i w:val="0"/>
          <w:iCs w:val="0"/>
          <w:color w:val="60D673"/>
          <w:sz w:val="16"/>
          <w:szCs w:val="16"/>
          <w:bdr w:val="none" w:color="60D673" w:sz="0" w:space="0"/>
        </w:rPr>
        <w:t>"your-username/Solar-UniBench-v1.0"</w:t>
      </w:r>
      <w:r>
        <w:rPr>
          <w:rFonts w:hint="default" w:ascii="sans-serif" w:hAnsi="sans-serif" w:eastAsia="sans-serif" w:cs="sans-serif"/>
          <w:b w:val="0"/>
          <w:bCs w:val="0"/>
          <w:i w:val="0"/>
          <w:iCs w:val="0"/>
          <w:color w:val="FFFFFF"/>
          <w:sz w:val="16"/>
          <w:szCs w:val="16"/>
          <w:bdr w:val="none" w:color="FFFFFF" w:sz="0" w:space="0"/>
        </w:rPr>
        <w:t xml:space="preserve">, token: </w:t>
      </w:r>
      <w:r>
        <w:rPr>
          <w:rFonts w:hint="default" w:ascii="sans-serif" w:hAnsi="sans-serif" w:eastAsia="sans-serif" w:cs="sans-serif"/>
          <w:b w:val="0"/>
          <w:bCs w:val="0"/>
          <w:i w:val="0"/>
          <w:iCs w:val="0"/>
          <w:color w:val="FF5A59"/>
          <w:sz w:val="16"/>
          <w:szCs w:val="16"/>
          <w:bdr w:val="none" w:color="FF5A59" w:sz="0" w:space="0"/>
        </w:rPr>
        <w:t>str</w:t>
      </w:r>
      <w:r>
        <w:rPr>
          <w:rFonts w:hint="default" w:ascii="sans-serif" w:hAnsi="sans-serif" w:eastAsia="sans-serif" w:cs="sans-serif"/>
          <w:b w:val="0"/>
          <w:bCs w:val="0"/>
          <w:i w:val="0"/>
          <w:iCs w:val="0"/>
          <w:color w:val="FFFFFF"/>
          <w:sz w:val="16"/>
          <w:szCs w:val="16"/>
          <w:bdr w:val="none" w:color="FFFFFF" w:sz="0" w:space="0"/>
        </w:rPr>
        <w:t xml:space="preserve"> = </w:t>
      </w:r>
      <w:r>
        <w:rPr>
          <w:rFonts w:hint="default" w:ascii="sans-serif" w:hAnsi="sans-serif" w:eastAsia="sans-serif" w:cs="sans-serif"/>
          <w:b w:val="0"/>
          <w:bCs w:val="0"/>
          <w:i w:val="0"/>
          <w:iCs w:val="0"/>
          <w:color w:val="FF96DA"/>
          <w:sz w:val="16"/>
          <w:szCs w:val="16"/>
          <w:bdr w:val="none" w:color="FF96DA" w:sz="0" w:space="0"/>
        </w:rPr>
        <w:t>None</w:t>
      </w:r>
      <w:r>
        <w:rPr>
          <w:rFonts w:hint="default" w:ascii="sans-serif" w:hAnsi="sans-serif" w:eastAsia="sans-serif" w:cs="sans-serif"/>
          <w:b w:val="0"/>
          <w:bCs w:val="0"/>
          <w:i w:val="0"/>
          <w:iCs w:val="0"/>
          <w:color w:val="FFFFFF"/>
          <w:sz w:val="16"/>
          <w:szCs w:val="16"/>
          <w:bdr w:val="none" w:color="FFFFFF" w:sz="0" w:space="0"/>
        </w:rPr>
        <w:t>):</w:t>
      </w:r>
    </w:p>
    <w:p w14:paraId="4E6924E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self.repo_id = repo_id</w:t>
      </w:r>
    </w:p>
    <w:p w14:paraId="512DF92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self.token = token</w:t>
      </w:r>
    </w:p>
    <w:p w14:paraId="3C1ADED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4EB0428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def</w:t>
      </w:r>
      <w:r>
        <w:rPr>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DB0F"/>
          <w:sz w:val="16"/>
          <w:szCs w:val="16"/>
          <w:bdr w:val="none" w:color="FFDB0F" w:sz="0" w:space="0"/>
        </w:rPr>
        <w:t>load_tabular_data</w:t>
      </w:r>
      <w:r>
        <w:rPr>
          <w:rFonts w:hint="default" w:ascii="sans-serif" w:hAnsi="sans-serif" w:eastAsia="sans-serif" w:cs="sans-serif"/>
          <w:b w:val="0"/>
          <w:bCs w:val="0"/>
          <w:i w:val="0"/>
          <w:iCs w:val="0"/>
          <w:color w:val="FFFFFF"/>
          <w:sz w:val="16"/>
          <w:szCs w:val="16"/>
          <w:bdr w:val="none" w:color="FFFFFF" w:sz="0" w:space="0"/>
        </w:rPr>
        <w:t xml:space="preserve">(self, split: </w:t>
      </w:r>
      <w:r>
        <w:rPr>
          <w:rFonts w:hint="default" w:ascii="sans-serif" w:hAnsi="sans-serif" w:eastAsia="sans-serif" w:cs="sans-serif"/>
          <w:b w:val="0"/>
          <w:bCs w:val="0"/>
          <w:i w:val="0"/>
          <w:iCs w:val="0"/>
          <w:color w:val="FF5A59"/>
          <w:sz w:val="16"/>
          <w:szCs w:val="16"/>
          <w:bdr w:val="none" w:color="FF5A59" w:sz="0" w:space="0"/>
        </w:rPr>
        <w:t>str</w:t>
      </w:r>
      <w:r>
        <w:rPr>
          <w:rFonts w:hint="default" w:ascii="sans-serif" w:hAnsi="sans-serif" w:eastAsia="sans-serif" w:cs="sans-serif"/>
          <w:b w:val="0"/>
          <w:bCs w:val="0"/>
          <w:i w:val="0"/>
          <w:iCs w:val="0"/>
          <w:color w:val="FFFFFF"/>
          <w:sz w:val="16"/>
          <w:szCs w:val="16"/>
          <w:bdr w:val="none" w:color="FFFFFF" w:sz="0" w:space="0"/>
        </w:rPr>
        <w:t xml:space="preserve"> = </w:t>
      </w:r>
      <w:r>
        <w:rPr>
          <w:rFonts w:hint="default" w:ascii="sans-serif" w:hAnsi="sans-serif" w:eastAsia="sans-serif" w:cs="sans-serif"/>
          <w:b w:val="0"/>
          <w:bCs w:val="0"/>
          <w:i w:val="0"/>
          <w:iCs w:val="0"/>
          <w:color w:val="60D673"/>
          <w:sz w:val="16"/>
          <w:szCs w:val="16"/>
          <w:bdr w:val="none" w:color="60D673" w:sz="0" w:space="0"/>
        </w:rPr>
        <w:t>"train"</w:t>
      </w:r>
      <w:r>
        <w:rPr>
          <w:rFonts w:hint="default" w:ascii="sans-serif" w:hAnsi="sans-serif" w:eastAsia="sans-serif" w:cs="sans-serif"/>
          <w:b w:val="0"/>
          <w:bCs w:val="0"/>
          <w:i w:val="0"/>
          <w:iCs w:val="0"/>
          <w:color w:val="FFFFFF"/>
          <w:sz w:val="16"/>
          <w:szCs w:val="16"/>
          <w:bdr w:val="none" w:color="FFFFFF" w:sz="0" w:space="0"/>
        </w:rPr>
        <w:t>) -&gt; pd.DataFrame:</w:t>
      </w:r>
    </w:p>
    <w:p w14:paraId="1710121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b w:val="0"/>
          <w:bCs w:val="0"/>
          <w:i w:val="0"/>
          <w:iCs w:val="0"/>
          <w:color w:val="60D673"/>
          <w:sz w:val="16"/>
          <w:szCs w:val="16"/>
          <w:bdr w:val="none" w:color="60D673"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w:t>
      </w:r>
    </w:p>
    <w:p w14:paraId="27B77B0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b w:val="0"/>
          <w:bCs w:val="0"/>
          <w:i w:val="0"/>
          <w:iCs w:val="0"/>
          <w:color w:val="60D673"/>
          <w:sz w:val="16"/>
          <w:szCs w:val="16"/>
          <w:bdr w:val="none" w:color="60D673" w:sz="0" w:space="0"/>
        </w:rPr>
      </w:pPr>
      <w:r>
        <w:rPr>
          <w:rFonts w:hint="default" w:ascii="sans-serif" w:hAnsi="sans-serif" w:eastAsia="sans-serif" w:cs="sans-serif"/>
          <w:b w:val="0"/>
          <w:bCs w:val="0"/>
          <w:i w:val="0"/>
          <w:iCs w:val="0"/>
          <w:color w:val="60D673"/>
          <w:sz w:val="16"/>
          <w:szCs w:val="16"/>
          <w:bdr w:val="none" w:color="60D673" w:sz="0" w:space="0"/>
        </w:rPr>
        <w:t xml:space="preserve">        加载一维时序与特征主表 (Parquet 格式，原生支持 HF datasets)</w:t>
      </w:r>
    </w:p>
    <w:p w14:paraId="6336291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60D673"/>
          <w:sz w:val="16"/>
          <w:szCs w:val="16"/>
          <w:bdr w:val="none" w:color="60D673" w:sz="0" w:space="0"/>
        </w:rPr>
        <w:t xml:space="preserve">        """</w:t>
      </w:r>
    </w:p>
    <w:p w14:paraId="0A593E7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print(</w:t>
      </w:r>
      <w:r>
        <w:rPr>
          <w:rFonts w:hint="default" w:ascii="sans-serif" w:hAnsi="sans-serif" w:eastAsia="sans-serif" w:cs="sans-serif"/>
          <w:b w:val="0"/>
          <w:bCs w:val="0"/>
          <w:i w:val="0"/>
          <w:iCs w:val="0"/>
          <w:color w:val="60D673"/>
          <w:sz w:val="16"/>
          <w:szCs w:val="16"/>
          <w:bdr w:val="none" w:color="60D673" w:sz="0" w:space="0"/>
        </w:rPr>
        <w:t>f"正在从 Hugging Face 载入时序标量数据 [{split}]..."</w:t>
      </w:r>
      <w:r>
        <w:rPr>
          <w:rStyle w:val="12"/>
          <w:rFonts w:hint="default" w:ascii="sans-serif" w:hAnsi="sans-serif" w:eastAsia="sans-serif" w:cs="sans-serif"/>
          <w:b w:val="0"/>
          <w:bCs w:val="0"/>
          <w:i w:val="0"/>
          <w:iCs w:val="0"/>
          <w:color w:val="FFFFFF"/>
          <w:sz w:val="16"/>
          <w:szCs w:val="16"/>
          <w:bdr w:val="none" w:color="FFFFFF" w:sz="0" w:space="0"/>
        </w:rPr>
        <w:t>)</w:t>
      </w:r>
    </w:p>
    <w:p w14:paraId="6E50EE2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载入核心主表与地面实测表</w:t>
      </w:r>
    </w:p>
    <w:p w14:paraId="70CECB4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ds_anchor = load_dataset(self.repo_id, data_files=</w:t>
      </w:r>
      <w:r>
        <w:rPr>
          <w:rFonts w:hint="default" w:ascii="sans-serif" w:hAnsi="sans-serif" w:eastAsia="sans-serif" w:cs="sans-serif"/>
          <w:b w:val="0"/>
          <w:bCs w:val="0"/>
          <w:i w:val="0"/>
          <w:iCs w:val="0"/>
          <w:color w:val="60D673"/>
          <w:sz w:val="16"/>
          <w:szCs w:val="16"/>
          <w:bdr w:val="none" w:color="60D673" w:sz="0" w:space="0"/>
        </w:rPr>
        <w:t>f"time_series/core_spatiotemporal_anchors.parquet"</w:t>
      </w:r>
      <w:r>
        <w:rPr>
          <w:rStyle w:val="12"/>
          <w:rFonts w:hint="default" w:ascii="sans-serif" w:hAnsi="sans-serif" w:eastAsia="sans-serif" w:cs="sans-serif"/>
          <w:b w:val="0"/>
          <w:bCs w:val="0"/>
          <w:i w:val="0"/>
          <w:iCs w:val="0"/>
          <w:color w:val="FFFFFF"/>
          <w:sz w:val="16"/>
          <w:szCs w:val="16"/>
          <w:bdr w:val="none" w:color="FFFFFF" w:sz="0" w:space="0"/>
        </w:rPr>
        <w:t>, split=split, token=self.token)</w:t>
      </w:r>
    </w:p>
    <w:p w14:paraId="5F4E440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ds_gt = load_dataset(self.repo_id, data_files=</w:t>
      </w:r>
      <w:r>
        <w:rPr>
          <w:rFonts w:hint="default" w:ascii="sans-serif" w:hAnsi="sans-serif" w:eastAsia="sans-serif" w:cs="sans-serif"/>
          <w:b w:val="0"/>
          <w:bCs w:val="0"/>
          <w:i w:val="0"/>
          <w:iCs w:val="0"/>
          <w:color w:val="60D673"/>
          <w:sz w:val="16"/>
          <w:szCs w:val="16"/>
          <w:bdr w:val="none" w:color="60D673" w:sz="0" w:space="0"/>
        </w:rPr>
        <w:t>f"time_series/ground_truth_metrics.parquet"</w:t>
      </w:r>
      <w:r>
        <w:rPr>
          <w:rStyle w:val="12"/>
          <w:rFonts w:hint="default" w:ascii="sans-serif" w:hAnsi="sans-serif" w:eastAsia="sans-serif" w:cs="sans-serif"/>
          <w:b w:val="0"/>
          <w:bCs w:val="0"/>
          <w:i w:val="0"/>
          <w:iCs w:val="0"/>
          <w:color w:val="FFFFFF"/>
          <w:sz w:val="16"/>
          <w:szCs w:val="16"/>
          <w:bdr w:val="none" w:color="FFFFFF" w:sz="0" w:space="0"/>
        </w:rPr>
        <w:t>, split=split, token=self.token)</w:t>
      </w:r>
    </w:p>
    <w:p w14:paraId="34A76A2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384F436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df_anchor = ds_anchor.to_pandas()</w:t>
      </w:r>
    </w:p>
    <w:p w14:paraId="719945C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df_gt = ds_gt.to_pandas()</w:t>
      </w:r>
    </w:p>
    <w:p w14:paraId="0B1F641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15A3EAC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通过联合主键联接成综合特征表</w:t>
      </w:r>
    </w:p>
    <w:p w14:paraId="73D4025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final_df = pd.merge(df_anchor, df_gt, on=[</w:t>
      </w:r>
      <w:r>
        <w:rPr>
          <w:rFonts w:hint="default" w:ascii="sans-serif" w:hAnsi="sans-serif" w:eastAsia="sans-serif" w:cs="sans-serif"/>
          <w:b w:val="0"/>
          <w:bCs w:val="0"/>
          <w:i w:val="0"/>
          <w:iCs w:val="0"/>
          <w:color w:val="60D673"/>
          <w:sz w:val="16"/>
          <w:szCs w:val="16"/>
          <w:bdr w:val="none" w:color="60D673" w:sz="0" w:space="0"/>
        </w:rPr>
        <w:t>'entity_id'</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'timestamp_utc'</w:t>
      </w:r>
      <w:r>
        <w:rPr>
          <w:rStyle w:val="12"/>
          <w:rFonts w:hint="default" w:ascii="sans-serif" w:hAnsi="sans-serif" w:eastAsia="sans-serif" w:cs="sans-serif"/>
          <w:b w:val="0"/>
          <w:bCs w:val="0"/>
          <w:i w:val="0"/>
          <w:iCs w:val="0"/>
          <w:color w:val="FFFFFF"/>
          <w:sz w:val="16"/>
          <w:szCs w:val="16"/>
          <w:bdr w:val="none" w:color="FFFFFF" w:sz="0" w:space="0"/>
        </w:rPr>
        <w:t>], how=</w:t>
      </w:r>
      <w:r>
        <w:rPr>
          <w:rFonts w:hint="default" w:ascii="sans-serif" w:hAnsi="sans-serif" w:eastAsia="sans-serif" w:cs="sans-serif"/>
          <w:b w:val="0"/>
          <w:bCs w:val="0"/>
          <w:i w:val="0"/>
          <w:iCs w:val="0"/>
          <w:color w:val="60D673"/>
          <w:sz w:val="16"/>
          <w:szCs w:val="16"/>
          <w:bdr w:val="none" w:color="60D673" w:sz="0" w:space="0"/>
        </w:rPr>
        <w:t>'left'</w:t>
      </w:r>
      <w:r>
        <w:rPr>
          <w:rStyle w:val="12"/>
          <w:rFonts w:hint="default" w:ascii="sans-serif" w:hAnsi="sans-serif" w:eastAsia="sans-serif" w:cs="sans-serif"/>
          <w:b w:val="0"/>
          <w:bCs w:val="0"/>
          <w:i w:val="0"/>
          <w:iCs w:val="0"/>
          <w:color w:val="FFFFFF"/>
          <w:sz w:val="16"/>
          <w:szCs w:val="16"/>
          <w:bdr w:val="none" w:color="FFFFFF" w:sz="0" w:space="0"/>
        </w:rPr>
        <w:t>)</w:t>
      </w:r>
    </w:p>
    <w:p w14:paraId="378A3F1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return</w:t>
      </w:r>
      <w:r>
        <w:rPr>
          <w:rStyle w:val="12"/>
          <w:rFonts w:hint="default" w:ascii="sans-serif" w:hAnsi="sans-serif" w:eastAsia="sans-serif" w:cs="sans-serif"/>
          <w:b w:val="0"/>
          <w:bCs w:val="0"/>
          <w:i w:val="0"/>
          <w:iCs w:val="0"/>
          <w:color w:val="FFFFFF"/>
          <w:sz w:val="16"/>
          <w:szCs w:val="16"/>
          <w:bdr w:val="none" w:color="FFFFFF" w:sz="0" w:space="0"/>
        </w:rPr>
        <w:t xml:space="preserve"> final_df</w:t>
      </w:r>
    </w:p>
    <w:p w14:paraId="4ABED6B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p>
    <w:p w14:paraId="1F5F454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def</w:t>
      </w:r>
      <w:r>
        <w:rPr>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DB0F"/>
          <w:sz w:val="16"/>
          <w:szCs w:val="16"/>
          <w:bdr w:val="none" w:color="FFDB0F" w:sz="0" w:space="0"/>
        </w:rPr>
        <w:t>get_tensor_cube</w:t>
      </w:r>
      <w:r>
        <w:rPr>
          <w:rFonts w:hint="default" w:ascii="sans-serif" w:hAnsi="sans-serif" w:eastAsia="sans-serif" w:cs="sans-serif"/>
          <w:b w:val="0"/>
          <w:bCs w:val="0"/>
          <w:i w:val="0"/>
          <w:iCs w:val="0"/>
          <w:color w:val="FFFFFF"/>
          <w:sz w:val="16"/>
          <w:szCs w:val="16"/>
          <w:bdr w:val="none" w:color="FFFFFF" w:sz="0" w:space="0"/>
        </w:rPr>
        <w:t xml:space="preserve">(self, tensor_type: </w:t>
      </w:r>
      <w:r>
        <w:rPr>
          <w:rFonts w:hint="default" w:ascii="sans-serif" w:hAnsi="sans-serif" w:eastAsia="sans-serif" w:cs="sans-serif"/>
          <w:b w:val="0"/>
          <w:bCs w:val="0"/>
          <w:i w:val="0"/>
          <w:iCs w:val="0"/>
          <w:color w:val="FF5A59"/>
          <w:sz w:val="16"/>
          <w:szCs w:val="16"/>
          <w:bdr w:val="none" w:color="FF5A59" w:sz="0" w:space="0"/>
        </w:rPr>
        <w:t>str</w:t>
      </w:r>
      <w:r>
        <w:rPr>
          <w:rFonts w:hint="default" w:ascii="sans-serif" w:hAnsi="sans-serif" w:eastAsia="sans-serif" w:cs="sans-serif"/>
          <w:b w:val="0"/>
          <w:bCs w:val="0"/>
          <w:i w:val="0"/>
          <w:iCs w:val="0"/>
          <w:color w:val="FFFFFF"/>
          <w:sz w:val="16"/>
          <w:szCs w:val="16"/>
          <w:bdr w:val="none" w:color="FFFFFF" w:sz="0" w:space="0"/>
        </w:rPr>
        <w:t xml:space="preserve"> = </w:t>
      </w:r>
      <w:r>
        <w:rPr>
          <w:rFonts w:hint="default" w:ascii="sans-serif" w:hAnsi="sans-serif" w:eastAsia="sans-serif" w:cs="sans-serif"/>
          <w:b w:val="0"/>
          <w:bCs w:val="0"/>
          <w:i w:val="0"/>
          <w:iCs w:val="0"/>
          <w:color w:val="60D673"/>
          <w:sz w:val="16"/>
          <w:szCs w:val="16"/>
          <w:bdr w:val="none" w:color="60D673" w:sz="0" w:space="0"/>
        </w:rPr>
        <w:t>"ground_sky_images"</w:t>
      </w:r>
      <w:r>
        <w:rPr>
          <w:rFonts w:hint="default" w:ascii="sans-serif" w:hAnsi="sans-serif" w:eastAsia="sans-serif" w:cs="sans-serif"/>
          <w:b w:val="0"/>
          <w:bCs w:val="0"/>
          <w:i w:val="0"/>
          <w:iCs w:val="0"/>
          <w:color w:val="FFFFFF"/>
          <w:sz w:val="16"/>
          <w:szCs w:val="16"/>
          <w:bdr w:val="none" w:color="FFFFFF" w:sz="0" w:space="0"/>
        </w:rPr>
        <w:t>):</w:t>
      </w:r>
    </w:p>
    <w:p w14:paraId="204A143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b w:val="0"/>
          <w:bCs w:val="0"/>
          <w:i w:val="0"/>
          <w:iCs w:val="0"/>
          <w:color w:val="60D673"/>
          <w:sz w:val="16"/>
          <w:szCs w:val="16"/>
          <w:bdr w:val="none" w:color="60D673"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w:t>
      </w:r>
    </w:p>
    <w:p w14:paraId="29B986E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b w:val="0"/>
          <w:bCs w:val="0"/>
          <w:i w:val="0"/>
          <w:iCs w:val="0"/>
          <w:color w:val="60D673"/>
          <w:sz w:val="16"/>
          <w:szCs w:val="16"/>
          <w:bdr w:val="none" w:color="60D673" w:sz="0" w:space="0"/>
        </w:rPr>
      </w:pPr>
      <w:r>
        <w:rPr>
          <w:rFonts w:hint="default" w:ascii="sans-serif" w:hAnsi="sans-serif" w:eastAsia="sans-serif" w:cs="sans-serif"/>
          <w:b w:val="0"/>
          <w:bCs w:val="0"/>
          <w:i w:val="0"/>
          <w:iCs w:val="0"/>
          <w:color w:val="60D673"/>
          <w:sz w:val="16"/>
          <w:szCs w:val="16"/>
          <w:bdr w:val="none" w:color="60D673" w:sz="0" w:space="0"/>
        </w:rPr>
        <w:t xml:space="preserve">        流式/懒加载（Lazy Loading）高维 Zarr 张量，无需下载几十G的完整文件</w:t>
      </w:r>
    </w:p>
    <w:p w14:paraId="6BA0339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b w:val="0"/>
          <w:bCs w:val="0"/>
          <w:i w:val="0"/>
          <w:iCs w:val="0"/>
          <w:color w:val="60D673"/>
          <w:sz w:val="16"/>
          <w:szCs w:val="16"/>
          <w:bdr w:val="none" w:color="60D673" w:sz="0" w:space="0"/>
        </w:rPr>
      </w:pPr>
      <w:r>
        <w:rPr>
          <w:rFonts w:hint="default" w:ascii="sans-serif" w:hAnsi="sans-serif" w:eastAsia="sans-serif" w:cs="sans-serif"/>
          <w:b w:val="0"/>
          <w:bCs w:val="0"/>
          <w:i w:val="0"/>
          <w:iCs w:val="0"/>
          <w:color w:val="60D673"/>
          <w:sz w:val="16"/>
          <w:szCs w:val="16"/>
          <w:bdr w:val="none" w:color="60D673" w:sz="0" w:space="0"/>
        </w:rPr>
        <w:t xml:space="preserve">        tensor_type 可选: 'ground_sky_images', 'satellite_extrapolated_future'</w:t>
      </w:r>
    </w:p>
    <w:p w14:paraId="738DCDB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60D673"/>
          <w:sz w:val="16"/>
          <w:szCs w:val="16"/>
          <w:bdr w:val="none" w:color="60D673" w:sz="0" w:space="0"/>
        </w:rPr>
        <w:t xml:space="preserve">        """</w:t>
      </w:r>
    </w:p>
    <w:p w14:paraId="359A4F7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print(</w:t>
      </w:r>
      <w:r>
        <w:rPr>
          <w:rFonts w:hint="default" w:ascii="sans-serif" w:hAnsi="sans-serif" w:eastAsia="sans-serif" w:cs="sans-serif"/>
          <w:b w:val="0"/>
          <w:bCs w:val="0"/>
          <w:i w:val="0"/>
          <w:iCs w:val="0"/>
          <w:color w:val="60D673"/>
          <w:sz w:val="16"/>
          <w:szCs w:val="16"/>
          <w:bdr w:val="none" w:color="60D673" w:sz="0" w:space="0"/>
        </w:rPr>
        <w:t>f"正在建立云端 Zarr 异步流式连接: {tensor_type}.zarr ..."</w:t>
      </w:r>
      <w:r>
        <w:rPr>
          <w:rStyle w:val="12"/>
          <w:rFonts w:hint="default" w:ascii="sans-serif" w:hAnsi="sans-serif" w:eastAsia="sans-serif" w:cs="sans-serif"/>
          <w:b w:val="0"/>
          <w:bCs w:val="0"/>
          <w:i w:val="0"/>
          <w:iCs w:val="0"/>
          <w:color w:val="FFFFFF"/>
          <w:sz w:val="16"/>
          <w:szCs w:val="16"/>
          <w:bdr w:val="none" w:color="FFFFFF" w:sz="0" w:space="0"/>
        </w:rPr>
        <w:t>)</w:t>
      </w:r>
    </w:p>
    <w:p w14:paraId="359E0D5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使用 fsspec 建立指向 Hugging Face LFS 存储的 Zarr 文件系统映射</w:t>
      </w:r>
    </w:p>
    <w:p w14:paraId="499DE7E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url = </w:t>
      </w:r>
      <w:r>
        <w:rPr>
          <w:rFonts w:hint="default" w:ascii="sans-serif" w:hAnsi="sans-serif" w:eastAsia="sans-serif" w:cs="sans-serif"/>
          <w:b w:val="0"/>
          <w:bCs w:val="0"/>
          <w:i w:val="0"/>
          <w:iCs w:val="0"/>
          <w:color w:val="60D673"/>
          <w:sz w:val="16"/>
          <w:szCs w:val="16"/>
          <w:bdr w:val="none" w:color="60D673" w:sz="0" w:space="0"/>
        </w:rPr>
        <w:t>f"https://huggingface.co/datasets/{self.repo_id}/resolve/main/grid_tensors/{tensor_type}.zarr"</w:t>
      </w:r>
    </w:p>
    <w:p w14:paraId="56C23D0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4EF0CC5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建立全局缓存映射，下游可以直接当 Numpy Array 切片读取</w:t>
      </w:r>
    </w:p>
    <w:p w14:paraId="692A957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store = fsspec.get_mapper(url, headers={</w:t>
      </w:r>
      <w:r>
        <w:rPr>
          <w:rFonts w:hint="default" w:ascii="sans-serif" w:hAnsi="sans-serif" w:eastAsia="sans-serif" w:cs="sans-serif"/>
          <w:b w:val="0"/>
          <w:bCs w:val="0"/>
          <w:i w:val="0"/>
          <w:iCs w:val="0"/>
          <w:color w:val="60D673"/>
          <w:sz w:val="16"/>
          <w:szCs w:val="16"/>
          <w:bdr w:val="none" w:color="60D673" w:sz="0" w:space="0"/>
        </w:rPr>
        <w:t>"Authorization"</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f"Bearer {self.token}"</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if</w:t>
      </w:r>
      <w:r>
        <w:rPr>
          <w:rStyle w:val="12"/>
          <w:rFonts w:hint="default" w:ascii="sans-serif" w:hAnsi="sans-serif" w:eastAsia="sans-serif" w:cs="sans-serif"/>
          <w:b w:val="0"/>
          <w:bCs w:val="0"/>
          <w:i w:val="0"/>
          <w:iCs w:val="0"/>
          <w:color w:val="FFFFFF"/>
          <w:sz w:val="16"/>
          <w:szCs w:val="16"/>
          <w:bdr w:val="none" w:color="FFFFFF" w:sz="0" w:space="0"/>
        </w:rPr>
        <w:t xml:space="preserve"> self.token </w:t>
      </w:r>
      <w:r>
        <w:rPr>
          <w:rFonts w:hint="default" w:ascii="sans-serif" w:hAnsi="sans-serif" w:eastAsia="sans-serif" w:cs="sans-serif"/>
          <w:b w:val="0"/>
          <w:bCs w:val="0"/>
          <w:i w:val="0"/>
          <w:iCs w:val="0"/>
          <w:color w:val="969DFF"/>
          <w:sz w:val="16"/>
          <w:szCs w:val="16"/>
          <w:bdr w:val="none" w:color="969DFF" w:sz="0" w:space="0"/>
        </w:rPr>
        <w:t>else</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96DA"/>
          <w:sz w:val="16"/>
          <w:szCs w:val="16"/>
          <w:bdr w:val="none" w:color="FF96DA" w:sz="0" w:space="0"/>
        </w:rPr>
        <w:t>None</w:t>
      </w:r>
      <w:r>
        <w:rPr>
          <w:rStyle w:val="12"/>
          <w:rFonts w:hint="default" w:ascii="sans-serif" w:hAnsi="sans-serif" w:eastAsia="sans-serif" w:cs="sans-serif"/>
          <w:b w:val="0"/>
          <w:bCs w:val="0"/>
          <w:i w:val="0"/>
          <w:iCs w:val="0"/>
          <w:color w:val="FFFFFF"/>
          <w:sz w:val="16"/>
          <w:szCs w:val="16"/>
          <w:bdr w:val="none" w:color="FFFFFF" w:sz="0" w:space="0"/>
        </w:rPr>
        <w:t>)</w:t>
      </w:r>
    </w:p>
    <w:p w14:paraId="0613D7D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zarr_array = zarr.</w:t>
      </w:r>
      <w:r>
        <w:rPr>
          <w:rFonts w:hint="default" w:ascii="sans-serif" w:hAnsi="sans-serif" w:eastAsia="sans-serif" w:cs="sans-serif"/>
          <w:b w:val="0"/>
          <w:bCs w:val="0"/>
          <w:i w:val="0"/>
          <w:iCs w:val="0"/>
          <w:color w:val="FF5A59"/>
          <w:sz w:val="16"/>
          <w:szCs w:val="16"/>
          <w:bdr w:val="none" w:color="FF5A59" w:sz="0" w:space="0"/>
        </w:rPr>
        <w:t>open</w:t>
      </w:r>
      <w:r>
        <w:rPr>
          <w:rStyle w:val="12"/>
          <w:rFonts w:hint="default" w:ascii="sans-serif" w:hAnsi="sans-serif" w:eastAsia="sans-serif" w:cs="sans-serif"/>
          <w:b w:val="0"/>
          <w:bCs w:val="0"/>
          <w:i w:val="0"/>
          <w:iCs w:val="0"/>
          <w:color w:val="FFFFFF"/>
          <w:sz w:val="16"/>
          <w:szCs w:val="16"/>
          <w:bdr w:val="none" w:color="FFFFFF" w:sz="0" w:space="0"/>
        </w:rPr>
        <w:t>(store, mode=</w:t>
      </w:r>
      <w:r>
        <w:rPr>
          <w:rFonts w:hint="default" w:ascii="sans-serif" w:hAnsi="sans-serif" w:eastAsia="sans-serif" w:cs="sans-serif"/>
          <w:b w:val="0"/>
          <w:bCs w:val="0"/>
          <w:i w:val="0"/>
          <w:iCs w:val="0"/>
          <w:color w:val="60D673"/>
          <w:sz w:val="16"/>
          <w:szCs w:val="16"/>
          <w:bdr w:val="none" w:color="60D673" w:sz="0" w:space="0"/>
        </w:rPr>
        <w:t>'r'</w:t>
      </w:r>
      <w:r>
        <w:rPr>
          <w:rStyle w:val="12"/>
          <w:rFonts w:hint="default" w:ascii="sans-serif" w:hAnsi="sans-serif" w:eastAsia="sans-serif" w:cs="sans-serif"/>
          <w:b w:val="0"/>
          <w:bCs w:val="0"/>
          <w:i w:val="0"/>
          <w:iCs w:val="0"/>
          <w:color w:val="FFFFFF"/>
          <w:sz w:val="16"/>
          <w:szCs w:val="16"/>
          <w:bdr w:val="none" w:color="FFFFFF" w:sz="0" w:space="0"/>
        </w:rPr>
        <w:t>)</w:t>
      </w:r>
    </w:p>
    <w:p w14:paraId="40C73C5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return</w:t>
      </w:r>
      <w:r>
        <w:rPr>
          <w:rStyle w:val="12"/>
          <w:rFonts w:hint="default" w:ascii="sans-serif" w:hAnsi="sans-serif" w:eastAsia="sans-serif" w:cs="sans-serif"/>
          <w:b w:val="0"/>
          <w:bCs w:val="0"/>
          <w:i w:val="0"/>
          <w:iCs w:val="0"/>
          <w:color w:val="FFFFFF"/>
          <w:sz w:val="16"/>
          <w:szCs w:val="16"/>
          <w:bdr w:val="none" w:color="FFFFFF" w:sz="0" w:space="0"/>
        </w:rPr>
        <w:t xml:space="preserve"> zarr_array</w:t>
      </w:r>
    </w:p>
    <w:p w14:paraId="4E091CB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808080"/>
          <w:sz w:val="16"/>
          <w:szCs w:val="16"/>
          <w:bdr w:val="none" w:color="808080" w:sz="0" w:space="0"/>
        </w:rPr>
        <w:t># 使用示例</w:t>
      </w:r>
      <w:r>
        <w:rPr>
          <w:rFonts w:hint="default" w:ascii="sans-serif" w:hAnsi="sans-serif" w:eastAsia="sans-serif" w:cs="sans-serif"/>
          <w:b w:val="0"/>
          <w:bCs w:val="0"/>
          <w:i w:val="0"/>
          <w:iCs w:val="0"/>
          <w:color w:val="969DFF"/>
          <w:sz w:val="16"/>
          <w:szCs w:val="16"/>
          <w:bdr w:val="none" w:color="969DFF" w:sz="0" w:space="0"/>
        </w:rPr>
        <w:t>if</w:t>
      </w:r>
      <w:r>
        <w:rPr>
          <w:rStyle w:val="12"/>
          <w:rFonts w:hint="default" w:ascii="sans-serif" w:hAnsi="sans-serif" w:eastAsia="sans-serif" w:cs="sans-serif"/>
          <w:b w:val="0"/>
          <w:bCs w:val="0"/>
          <w:i w:val="0"/>
          <w:iCs w:val="0"/>
          <w:color w:val="FFFFFF"/>
          <w:sz w:val="16"/>
          <w:szCs w:val="16"/>
          <w:bdr w:val="none" w:color="FFFFFF" w:sz="0" w:space="0"/>
        </w:rPr>
        <w:t xml:space="preserve"> __name__ == </w:t>
      </w:r>
      <w:r>
        <w:rPr>
          <w:rFonts w:hint="default" w:ascii="sans-serif" w:hAnsi="sans-serif" w:eastAsia="sans-serif" w:cs="sans-serif"/>
          <w:b w:val="0"/>
          <w:bCs w:val="0"/>
          <w:i w:val="0"/>
          <w:iCs w:val="0"/>
          <w:color w:val="60D673"/>
          <w:sz w:val="16"/>
          <w:szCs w:val="16"/>
          <w:bdr w:val="none" w:color="60D673" w:sz="0" w:space="0"/>
        </w:rPr>
        <w:t>"__main__"</w:t>
      </w:r>
      <w:r>
        <w:rPr>
          <w:rStyle w:val="12"/>
          <w:rFonts w:hint="default" w:ascii="sans-serif" w:hAnsi="sans-serif" w:eastAsia="sans-serif" w:cs="sans-serif"/>
          <w:b w:val="0"/>
          <w:bCs w:val="0"/>
          <w:i w:val="0"/>
          <w:iCs w:val="0"/>
          <w:color w:val="FFFFFF"/>
          <w:sz w:val="16"/>
          <w:szCs w:val="16"/>
          <w:bdr w:val="none" w:color="FFFFFF" w:sz="0" w:space="0"/>
        </w:rPr>
        <w:t>:</w:t>
      </w:r>
    </w:p>
    <w:p w14:paraId="1E341A2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1. 实例化加载器</w:t>
      </w:r>
    </w:p>
    <w:p w14:paraId="744D899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loader = SolarUniBenchLoader(repo_id=</w:t>
      </w:r>
      <w:r>
        <w:rPr>
          <w:rFonts w:hint="default" w:ascii="sans-serif" w:hAnsi="sans-serif" w:eastAsia="sans-serif" w:cs="sans-serif"/>
          <w:b w:val="0"/>
          <w:bCs w:val="0"/>
          <w:i w:val="0"/>
          <w:iCs w:val="0"/>
          <w:color w:val="60D673"/>
          <w:sz w:val="16"/>
          <w:szCs w:val="16"/>
          <w:bdr w:val="none" w:color="60D673" w:sz="0" w:space="0"/>
        </w:rPr>
        <w:t>"SolarEnergy/Solar-UniBench-v1.0"</w:t>
      </w:r>
      <w:r>
        <w:rPr>
          <w:rStyle w:val="12"/>
          <w:rFonts w:hint="default" w:ascii="sans-serif" w:hAnsi="sans-serif" w:eastAsia="sans-serif" w:cs="sans-serif"/>
          <w:b w:val="0"/>
          <w:bCs w:val="0"/>
          <w:i w:val="0"/>
          <w:iCs w:val="0"/>
          <w:color w:val="FFFFFF"/>
          <w:sz w:val="16"/>
          <w:szCs w:val="16"/>
          <w:bdr w:val="none" w:color="FFFFFF" w:sz="0" w:space="0"/>
        </w:rPr>
        <w:t>)</w:t>
      </w:r>
    </w:p>
    <w:p w14:paraId="7426BB0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1146186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2. 快速获取给 7-neuron MLP 训练的时序标量特征表（秒级返回）</w:t>
      </w:r>
    </w:p>
    <w:p w14:paraId="3681576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train_df = loader.load_tabular_data(split=</w:t>
      </w:r>
      <w:r>
        <w:rPr>
          <w:rFonts w:hint="default" w:ascii="sans-serif" w:hAnsi="sans-serif" w:eastAsia="sans-serif" w:cs="sans-serif"/>
          <w:b w:val="0"/>
          <w:bCs w:val="0"/>
          <w:i w:val="0"/>
          <w:iCs w:val="0"/>
          <w:color w:val="60D673"/>
          <w:sz w:val="16"/>
          <w:szCs w:val="16"/>
          <w:bdr w:val="none" w:color="60D673" w:sz="0" w:space="0"/>
        </w:rPr>
        <w:t>"train"</w:t>
      </w:r>
      <w:r>
        <w:rPr>
          <w:rStyle w:val="12"/>
          <w:rFonts w:hint="default" w:ascii="sans-serif" w:hAnsi="sans-serif" w:eastAsia="sans-serif" w:cs="sans-serif"/>
          <w:b w:val="0"/>
          <w:bCs w:val="0"/>
          <w:i w:val="0"/>
          <w:iCs w:val="0"/>
          <w:color w:val="FFFFFF"/>
          <w:sz w:val="16"/>
          <w:szCs w:val="16"/>
          <w:bdr w:val="none" w:color="FFFFFF" w:sz="0" w:space="0"/>
        </w:rPr>
        <w:t>)</w:t>
      </w:r>
    </w:p>
    <w:p w14:paraId="16BFFBA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print(train_df[[</w:t>
      </w:r>
      <w:r>
        <w:rPr>
          <w:rFonts w:hint="default" w:ascii="sans-serif" w:hAnsi="sans-serif" w:eastAsia="sans-serif" w:cs="sans-serif"/>
          <w:b w:val="0"/>
          <w:bCs w:val="0"/>
          <w:i w:val="0"/>
          <w:iCs w:val="0"/>
          <w:color w:val="60D673"/>
          <w:sz w:val="16"/>
          <w:szCs w:val="16"/>
          <w:bdr w:val="none" w:color="60D673" w:sz="0" w:space="0"/>
        </w:rPr>
        <w:t>'entity_id'</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'cos_zenith'</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'dni_clearsky'</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'clearness_index'</w:t>
      </w:r>
      <w:r>
        <w:rPr>
          <w:rStyle w:val="12"/>
          <w:rFonts w:hint="default" w:ascii="sans-serif" w:hAnsi="sans-serif" w:eastAsia="sans-serif" w:cs="sans-serif"/>
          <w:b w:val="0"/>
          <w:bCs w:val="0"/>
          <w:i w:val="0"/>
          <w:iCs w:val="0"/>
          <w:color w:val="FFFFFF"/>
          <w:sz w:val="16"/>
          <w:szCs w:val="16"/>
          <w:bdr w:val="none" w:color="FFFFFF" w:sz="0" w:space="0"/>
        </w:rPr>
        <w:t>]].head())</w:t>
      </w:r>
    </w:p>
    <w:p w14:paraId="07C2CB6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0F4B358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3. 按需懒加载未来外推图像张量（不会占内存，切片时才触发网络网络块传输）</w:t>
      </w:r>
    </w:p>
    <w:p w14:paraId="6BEF1D3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future_sat_cube = loader.get_tensor_cube(</w:t>
      </w:r>
      <w:r>
        <w:rPr>
          <w:rFonts w:hint="default" w:ascii="sans-serif" w:hAnsi="sans-serif" w:eastAsia="sans-serif" w:cs="sans-serif"/>
          <w:b w:val="0"/>
          <w:bCs w:val="0"/>
          <w:i w:val="0"/>
          <w:iCs w:val="0"/>
          <w:color w:val="60D673"/>
          <w:sz w:val="16"/>
          <w:szCs w:val="16"/>
          <w:bdr w:val="none" w:color="60D673" w:sz="0" w:space="0"/>
        </w:rPr>
        <w:t>"satellite_extrapolated_future"</w:t>
      </w:r>
      <w:r>
        <w:rPr>
          <w:rStyle w:val="12"/>
          <w:rFonts w:hint="default" w:ascii="sans-serif" w:hAnsi="sans-serif" w:eastAsia="sans-serif" w:cs="sans-serif"/>
          <w:b w:val="0"/>
          <w:bCs w:val="0"/>
          <w:i w:val="0"/>
          <w:iCs w:val="0"/>
          <w:color w:val="FFFFFF"/>
          <w:sz w:val="16"/>
          <w:szCs w:val="16"/>
          <w:bdr w:val="none" w:color="FFFFFF" w:sz="0" w:space="0"/>
        </w:rPr>
        <w:t>)</w:t>
      </w:r>
    </w:p>
    <w:p w14:paraId="36E3E2B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读取 entity_0 在当前时间戳，未来第 2 个时间步的包含不确定性通道的图像</w:t>
      </w:r>
    </w:p>
    <w:p w14:paraId="4148CDD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形状为 (4, 64, 64) -&gt; [VIS, IR, WV, Uncertainty_Map]</w:t>
      </w:r>
    </w:p>
    <w:p w14:paraId="5ECAC5F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sample_tensor = future_sat_cube[</w:t>
      </w:r>
      <w:r>
        <w:rPr>
          <w:rFonts w:hint="default" w:ascii="sans-serif" w:hAnsi="sans-serif" w:eastAsia="sans-serif" w:cs="sans-serif"/>
          <w:b w:val="0"/>
          <w:bCs w:val="0"/>
          <w:i w:val="0"/>
          <w:iCs w:val="0"/>
          <w:color w:val="FF96DA"/>
          <w:sz w:val="16"/>
          <w:szCs w:val="16"/>
          <w:bdr w:val="none" w:color="FF96DA" w:sz="0" w:space="0"/>
        </w:rPr>
        <w:t>0</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96DA"/>
          <w:sz w:val="16"/>
          <w:szCs w:val="16"/>
          <w:bdr w:val="none" w:color="FF96DA" w:sz="0" w:space="0"/>
        </w:rPr>
        <w:t>0</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96DA"/>
          <w:sz w:val="16"/>
          <w:szCs w:val="16"/>
          <w:bdr w:val="none" w:color="FF96DA" w:sz="0" w:space="0"/>
        </w:rPr>
        <w:t>1</w:t>
      </w:r>
      <w:r>
        <w:rPr>
          <w:rStyle w:val="12"/>
          <w:rFonts w:hint="default" w:ascii="sans-serif" w:hAnsi="sans-serif" w:eastAsia="sans-serif" w:cs="sans-serif"/>
          <w:b w:val="0"/>
          <w:bCs w:val="0"/>
          <w:i w:val="0"/>
          <w:iCs w:val="0"/>
          <w:color w:val="FFFFFF"/>
          <w:sz w:val="16"/>
          <w:szCs w:val="16"/>
          <w:bdr w:val="none" w:color="FFFFFF" w:sz="0" w:space="0"/>
        </w:rPr>
        <w:t xml:space="preserve">, :, :, :] </w:t>
      </w:r>
    </w:p>
    <w:p w14:paraId="60353EC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color w:val="1F1F1F"/>
        </w:rPr>
      </w:pPr>
      <w:r>
        <w:rPr>
          <w:rStyle w:val="12"/>
          <w:rFonts w:hint="default" w:ascii="sans-serif" w:hAnsi="sans-serif" w:eastAsia="sans-serif" w:cs="sans-serif"/>
          <w:b w:val="0"/>
          <w:bCs w:val="0"/>
          <w:i w:val="0"/>
          <w:iCs w:val="0"/>
          <w:color w:val="FFFFFF"/>
          <w:sz w:val="16"/>
          <w:szCs w:val="16"/>
          <w:bdr w:val="none" w:color="FFFFFF" w:sz="0" w:space="0"/>
        </w:rPr>
        <w:t xml:space="preserve">    print(</w:t>
      </w:r>
      <w:r>
        <w:rPr>
          <w:rFonts w:hint="default" w:ascii="sans-serif" w:hAnsi="sans-serif" w:eastAsia="sans-serif" w:cs="sans-serif"/>
          <w:b w:val="0"/>
          <w:bCs w:val="0"/>
          <w:i w:val="0"/>
          <w:iCs w:val="0"/>
          <w:color w:val="60D673"/>
          <w:sz w:val="16"/>
          <w:szCs w:val="16"/>
          <w:bdr w:val="none" w:color="60D673" w:sz="0" w:space="0"/>
        </w:rPr>
        <w:t>"成功流式截取外推多模态张量，形状为:"</w:t>
      </w:r>
      <w:r>
        <w:rPr>
          <w:rStyle w:val="12"/>
          <w:rFonts w:hint="default" w:ascii="sans-serif" w:hAnsi="sans-serif" w:eastAsia="sans-serif" w:cs="sans-serif"/>
          <w:b w:val="0"/>
          <w:bCs w:val="0"/>
          <w:i w:val="0"/>
          <w:iCs w:val="0"/>
          <w:color w:val="FFFFFF"/>
          <w:sz w:val="16"/>
          <w:szCs w:val="16"/>
          <w:bdr w:val="none" w:color="FFFFFF" w:sz="0" w:space="0"/>
        </w:rPr>
        <w:t>, sample_tensor.shape)</w:t>
      </w:r>
    </w:p>
    <w:p w14:paraId="1208CEB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 Hugging Face 托管数据仓配置说明</w:t>
      </w:r>
    </w:p>
    <w:p w14:paraId="0769F12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在发布到 Hugging Face Dataset 仓库时，只需在根目录下放置标准的仓库配置文件，即可实现自动化索引：</w:t>
      </w:r>
    </w:p>
    <w:p w14:paraId="2CEC10AE">
      <w:pPr>
        <w:keepNext w:val="0"/>
        <w:keepLines w:val="0"/>
        <w:widowControl/>
        <w:numPr>
          <w:ilvl w:val="0"/>
          <w:numId w:val="2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F9FD89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README.md</w:t>
      </w:r>
      <w:r>
        <w:rPr>
          <w:rFonts w:hint="default" w:ascii="sans-serif" w:hAnsi="sans-serif" w:eastAsia="sans-serif" w:cs="sans-serif"/>
          <w:b/>
          <w:bCs/>
          <w:color w:val="1F1F1F"/>
          <w:bdr w:val="none" w:color="1F1F1F" w:sz="0" w:space="0"/>
        </w:rPr>
        <w:t xml:space="preserve"> (包含 Dataset Card 元数据元声明)</w:t>
      </w:r>
    </w:p>
    <w:p w14:paraId="1E7DBF4E">
      <w:pPr>
        <w:keepNext w:val="0"/>
        <w:keepLines w:val="0"/>
        <w:widowControl/>
        <w:numPr>
          <w:ilvl w:val="0"/>
          <w:numId w:val="2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DFE4689">
      <w:pPr>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14" w:lineRule="atLeast"/>
        <w:ind w:left="0" w:right="-192"/>
        <w:jc w:val="left"/>
        <w:rPr>
          <w:rFonts w:hint="default" w:ascii="sans-serif" w:hAnsi="sans-serif" w:eastAsia="sans-serif" w:cs="sans-serif"/>
          <w:color w:val="FFFFFF"/>
        </w:rPr>
      </w:pPr>
      <w:r>
        <w:rPr>
          <w:rFonts w:hint="default" w:ascii="sans-serif" w:hAnsi="sans-serif" w:eastAsia="sans-serif" w:cs="sans-serif"/>
          <w:color w:val="FFFFFF"/>
          <w:kern w:val="0"/>
          <w:sz w:val="24"/>
          <w:szCs w:val="24"/>
          <w:bdr w:val="none" w:color="FFFFFF" w:sz="0" w:space="0"/>
          <w:lang w:val="en-US" w:eastAsia="zh-CN" w:bidi="ar"/>
        </w:rPr>
        <w:t>YAML</w:t>
      </w:r>
    </w:p>
    <w:p w14:paraId="086A9A68">
      <w:pPr>
        <w:keepNext w:val="0"/>
        <w:keepLines w:val="0"/>
        <w:widowControl/>
        <w:numPr>
          <w:ilvl w:val="0"/>
          <w:numId w:val="2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12477D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color w:val="1F1F1F"/>
        </w:rPr>
      </w:pPr>
      <w:r>
        <w:rPr>
          <w:rFonts w:hint="default" w:ascii="sans-serif" w:hAnsi="sans-serif" w:eastAsia="sans-serif" w:cs="sans-serif"/>
          <w:b w:val="0"/>
          <w:bCs w:val="0"/>
          <w:i w:val="0"/>
          <w:iCs w:val="0"/>
          <w:color w:val="FF5A59"/>
          <w:sz w:val="16"/>
          <w:szCs w:val="16"/>
          <w:bdr w:val="none" w:color="FF5A59" w:sz="0" w:space="0"/>
        </w:rPr>
        <w:t>---</w:t>
      </w:r>
      <w:r>
        <w:rPr>
          <w:rFonts w:hint="default" w:ascii="sans-serif" w:hAnsi="sans-serif" w:eastAsia="sans-serif" w:cs="sans-serif"/>
          <w:b w:val="0"/>
          <w:bCs w:val="0"/>
          <w:i w:val="0"/>
          <w:iCs w:val="0"/>
          <w:color w:val="FF96DA"/>
          <w:sz w:val="16"/>
          <w:szCs w:val="16"/>
          <w:bdr w:val="none" w:color="FF96DA" w:sz="0" w:space="0"/>
        </w:rPr>
        <w:t>annotations_creators:</w:t>
      </w:r>
      <w:r>
        <w:rPr>
          <w:rFonts w:hint="default" w:ascii="sans-serif" w:hAnsi="sans-serif" w:eastAsia="sans-serif" w:cs="sans-serif"/>
          <w:b w:val="0"/>
          <w:bCs w:val="0"/>
          <w:i w:val="0"/>
          <w:iCs w:val="0"/>
          <w:color w:val="4FA0FF"/>
          <w:sz w:val="16"/>
          <w:szCs w:val="16"/>
          <w:bdr w:val="none" w:color="4FA0FF" w:sz="0" w:space="0"/>
        </w:rPr>
        <w:t>-</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expert-generated</w:t>
      </w:r>
      <w:r>
        <w:rPr>
          <w:rFonts w:hint="default" w:ascii="sans-serif" w:hAnsi="sans-serif" w:eastAsia="sans-serif" w:cs="sans-serif"/>
          <w:b w:val="0"/>
          <w:bCs w:val="0"/>
          <w:i w:val="0"/>
          <w:iCs w:val="0"/>
          <w:color w:val="FF96DA"/>
          <w:sz w:val="16"/>
          <w:szCs w:val="16"/>
          <w:bdr w:val="none" w:color="FF96DA" w:sz="0" w:space="0"/>
        </w:rPr>
        <w:t>language_creators:</w:t>
      </w:r>
      <w:r>
        <w:rPr>
          <w:rFonts w:hint="default" w:ascii="sans-serif" w:hAnsi="sans-serif" w:eastAsia="sans-serif" w:cs="sans-serif"/>
          <w:b w:val="0"/>
          <w:bCs w:val="0"/>
          <w:i w:val="0"/>
          <w:iCs w:val="0"/>
          <w:color w:val="4FA0FF"/>
          <w:sz w:val="16"/>
          <w:szCs w:val="16"/>
          <w:bdr w:val="none" w:color="4FA0FF" w:sz="0" w:space="0"/>
        </w:rPr>
        <w:t>-</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found</w:t>
      </w:r>
      <w:r>
        <w:rPr>
          <w:rFonts w:hint="default" w:ascii="sans-serif" w:hAnsi="sans-serif" w:eastAsia="sans-serif" w:cs="sans-serif"/>
          <w:b w:val="0"/>
          <w:bCs w:val="0"/>
          <w:i w:val="0"/>
          <w:iCs w:val="0"/>
          <w:color w:val="FF96DA"/>
          <w:sz w:val="16"/>
          <w:szCs w:val="16"/>
          <w:bdr w:val="none" w:color="FF96DA" w:sz="0" w:space="0"/>
        </w:rPr>
        <w:t>language:</w:t>
      </w:r>
      <w:r>
        <w:rPr>
          <w:rFonts w:hint="default" w:ascii="sans-serif" w:hAnsi="sans-serif" w:eastAsia="sans-serif" w:cs="sans-serif"/>
          <w:b w:val="0"/>
          <w:bCs w:val="0"/>
          <w:i w:val="0"/>
          <w:iCs w:val="0"/>
          <w:color w:val="4FA0FF"/>
          <w:sz w:val="16"/>
          <w:szCs w:val="16"/>
          <w:bdr w:val="none" w:color="4FA0FF" w:sz="0" w:space="0"/>
        </w:rPr>
        <w:t>-</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en</w:t>
      </w:r>
      <w:r>
        <w:rPr>
          <w:rFonts w:hint="default" w:ascii="sans-serif" w:hAnsi="sans-serif" w:eastAsia="sans-serif" w:cs="sans-serif"/>
          <w:b w:val="0"/>
          <w:bCs w:val="0"/>
          <w:i w:val="0"/>
          <w:iCs w:val="0"/>
          <w:color w:val="FF96DA"/>
          <w:sz w:val="16"/>
          <w:szCs w:val="16"/>
          <w:bdr w:val="none" w:color="FF96DA" w:sz="0" w:space="0"/>
        </w:rPr>
        <w:t>size_categories:</w:t>
      </w:r>
      <w:r>
        <w:rPr>
          <w:rFonts w:hint="default" w:ascii="sans-serif" w:hAnsi="sans-serif" w:eastAsia="sans-serif" w:cs="sans-serif"/>
          <w:b w:val="0"/>
          <w:bCs w:val="0"/>
          <w:i w:val="0"/>
          <w:iCs w:val="0"/>
          <w:color w:val="4FA0FF"/>
          <w:sz w:val="16"/>
          <w:szCs w:val="16"/>
          <w:bdr w:val="none" w:color="4FA0FF" w:sz="0" w:space="0"/>
        </w:rPr>
        <w:t>-</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10GB&lt;n&lt;100GB</w:t>
      </w:r>
      <w:r>
        <w:rPr>
          <w:rFonts w:hint="default" w:ascii="sans-serif" w:hAnsi="sans-serif" w:eastAsia="sans-serif" w:cs="sans-serif"/>
          <w:b w:val="0"/>
          <w:bCs w:val="0"/>
          <w:i w:val="0"/>
          <w:iCs w:val="0"/>
          <w:color w:val="FF96DA"/>
          <w:sz w:val="16"/>
          <w:szCs w:val="16"/>
          <w:bdr w:val="none" w:color="FF96DA" w:sz="0" w:space="0"/>
        </w:rPr>
        <w:t>task_categories:</w:t>
      </w:r>
      <w:r>
        <w:rPr>
          <w:rFonts w:hint="default" w:ascii="sans-serif" w:hAnsi="sans-serif" w:eastAsia="sans-serif" w:cs="sans-serif"/>
          <w:b w:val="0"/>
          <w:bCs w:val="0"/>
          <w:i w:val="0"/>
          <w:iCs w:val="0"/>
          <w:color w:val="4FA0FF"/>
          <w:sz w:val="16"/>
          <w:szCs w:val="16"/>
          <w:bdr w:val="none" w:color="4FA0FF" w:sz="0" w:space="0"/>
        </w:rPr>
        <w:t>-</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time-series-forecasting</w:t>
      </w:r>
      <w:r>
        <w:rPr>
          <w:rFonts w:hint="default" w:ascii="sans-serif" w:hAnsi="sans-serif" w:eastAsia="sans-serif" w:cs="sans-serif"/>
          <w:b w:val="0"/>
          <w:bCs w:val="0"/>
          <w:i w:val="0"/>
          <w:iCs w:val="0"/>
          <w:color w:val="4FA0FF"/>
          <w:sz w:val="16"/>
          <w:szCs w:val="16"/>
          <w:bdr w:val="none" w:color="4FA0FF" w:sz="0" w:space="0"/>
        </w:rPr>
        <w:t>-</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computer-vision</w:t>
      </w:r>
      <w:r>
        <w:rPr>
          <w:rFonts w:hint="default" w:ascii="sans-serif" w:hAnsi="sans-serif" w:eastAsia="sans-serif" w:cs="sans-serif"/>
          <w:b w:val="0"/>
          <w:bCs w:val="0"/>
          <w:i w:val="0"/>
          <w:iCs w:val="0"/>
          <w:color w:val="FF96DA"/>
          <w:sz w:val="16"/>
          <w:szCs w:val="16"/>
          <w:bdr w:val="none" w:color="FF96DA" w:sz="0" w:space="0"/>
        </w:rPr>
        <w:t>tags:</w:t>
      </w:r>
      <w:r>
        <w:rPr>
          <w:rFonts w:hint="default" w:ascii="sans-serif" w:hAnsi="sans-serif" w:eastAsia="sans-serif" w:cs="sans-serif"/>
          <w:b w:val="0"/>
          <w:bCs w:val="0"/>
          <w:i w:val="0"/>
          <w:iCs w:val="0"/>
          <w:color w:val="4FA0FF"/>
          <w:sz w:val="16"/>
          <w:szCs w:val="16"/>
          <w:bdr w:val="none" w:color="4FA0FF" w:sz="0" w:space="0"/>
        </w:rPr>
        <w:t>-</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solar-energy</w:t>
      </w:r>
      <w:r>
        <w:rPr>
          <w:rFonts w:hint="default" w:ascii="sans-serif" w:hAnsi="sans-serif" w:eastAsia="sans-serif" w:cs="sans-serif"/>
          <w:b w:val="0"/>
          <w:bCs w:val="0"/>
          <w:i w:val="0"/>
          <w:iCs w:val="0"/>
          <w:color w:val="4FA0FF"/>
          <w:sz w:val="16"/>
          <w:szCs w:val="16"/>
          <w:bdr w:val="none" w:color="4FA0FF" w:sz="0" w:space="0"/>
        </w:rPr>
        <w:t>-</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renewable-forecasting</w:t>
      </w:r>
      <w:r>
        <w:rPr>
          <w:rFonts w:hint="default" w:ascii="sans-serif" w:hAnsi="sans-serif" w:eastAsia="sans-serif" w:cs="sans-serif"/>
          <w:b w:val="0"/>
          <w:bCs w:val="0"/>
          <w:i w:val="0"/>
          <w:iCs w:val="0"/>
          <w:color w:val="4FA0FF"/>
          <w:sz w:val="16"/>
          <w:szCs w:val="16"/>
          <w:bdr w:val="none" w:color="4FA0FF" w:sz="0" w:space="0"/>
        </w:rPr>
        <w:t>-</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multimodal</w:t>
      </w:r>
      <w:r>
        <w:rPr>
          <w:rFonts w:hint="default" w:ascii="sans-serif" w:hAnsi="sans-serif" w:eastAsia="sans-serif" w:cs="sans-serif"/>
          <w:b w:val="0"/>
          <w:bCs w:val="0"/>
          <w:i w:val="0"/>
          <w:iCs w:val="0"/>
          <w:color w:val="FF5A59"/>
          <w:sz w:val="16"/>
          <w:szCs w:val="16"/>
          <w:bdr w:val="none" w:color="FF5A59" w:sz="0" w:space="0"/>
        </w:rPr>
        <w:t>---</w:t>
      </w:r>
      <w:r>
        <w:rPr>
          <w:rFonts w:hint="default" w:ascii="sans-serif" w:hAnsi="sans-serif" w:eastAsia="sans-serif" w:cs="sans-serif"/>
          <w:b w:val="0"/>
          <w:bCs w:val="0"/>
          <w:i w:val="0"/>
          <w:iCs w:val="0"/>
          <w:color w:val="808080"/>
          <w:sz w:val="16"/>
          <w:szCs w:val="16"/>
          <w:bdr w:val="none" w:color="808080" w:sz="0" w:space="0"/>
        </w:rPr>
        <w:t># Solar-UniBench-v1.0</w:t>
      </w:r>
      <w:r>
        <w:rPr>
          <w:rFonts w:hint="default" w:ascii="sans-serif" w:hAnsi="sans-serif" w:eastAsia="sans-serif" w:cs="sans-serif"/>
          <w:b w:val="0"/>
          <w:bCs w:val="0"/>
          <w:i w:val="0"/>
          <w:iCs w:val="0"/>
          <w:color w:val="60D673"/>
          <w:sz w:val="16"/>
          <w:szCs w:val="16"/>
          <w:bdr w:val="none" w:color="60D673" w:sz="0" w:space="0"/>
        </w:rPr>
        <w:t>面向全球太阳能与光伏预测的多模态基准数据集。包含高维天文物理约束特征、天空红蓝比(BRR)图像、及具备未来光流外推置信度矩阵的卫星云图。</w:t>
      </w:r>
    </w:p>
    <w:p w14:paraId="49391C21">
      <w:pPr>
        <w:keepNext w:val="0"/>
        <w:keepLines w:val="0"/>
        <w:widowControl/>
        <w:numPr>
          <w:ilvl w:val="0"/>
          <w:numId w:val="2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202799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该方案完美融合了天体物理机理（</w:t>
      </w:r>
      <w:r>
        <w:rPr>
          <w:rStyle w:val="12"/>
          <w:rFonts w:hint="default" w:ascii="sans-serif" w:hAnsi="sans-serif" w:eastAsia="sans-serif" w:cs="sans-serif"/>
          <w:b w:val="0"/>
          <w:bCs w:val="0"/>
          <w:i w:val="0"/>
          <w:iCs w:val="0"/>
          <w:color w:val="1F1F1F"/>
          <w:sz w:val="18"/>
          <w:szCs w:val="18"/>
          <w:bdr w:val="none" w:color="auto" w:sz="0" w:space="0"/>
        </w:rPr>
        <w:t>pvlib</w:t>
      </w:r>
      <w:r>
        <w:rPr>
          <w:rFonts w:hint="default" w:ascii="sans-serif" w:hAnsi="sans-serif" w:eastAsia="sans-serif" w:cs="sans-serif"/>
          <w:color w:val="1F1F1F"/>
          <w:bdr w:val="none" w:color="auto" w:sz="0" w:space="0"/>
        </w:rPr>
        <w:t xml:space="preserve"> 三路计算）、数字图像技术（</w:t>
      </w:r>
      <w:r>
        <w:rPr>
          <w:rStyle w:val="12"/>
          <w:rFonts w:hint="default" w:ascii="sans-serif" w:hAnsi="sans-serif" w:eastAsia="sans-serif" w:cs="sans-serif"/>
          <w:b w:val="0"/>
          <w:bCs w:val="0"/>
          <w:i w:val="0"/>
          <w:iCs w:val="0"/>
          <w:color w:val="1F1F1F"/>
          <w:sz w:val="18"/>
          <w:szCs w:val="18"/>
          <w:bdr w:val="none" w:color="auto" w:sz="0" w:space="0"/>
        </w:rPr>
        <w:t>BRR</w:t>
      </w:r>
      <w:r>
        <w:rPr>
          <w:rFonts w:hint="default" w:ascii="sans-serif" w:hAnsi="sans-serif" w:eastAsia="sans-serif" w:cs="sans-serif"/>
          <w:color w:val="1F1F1F"/>
          <w:bdr w:val="none" w:color="auto" w:sz="0" w:space="0"/>
        </w:rPr>
        <w:t xml:space="preserve"> 通道显式提取）、流体动力学（光流外推及不确定性空间解耦），并通过云原生存储（</w:t>
      </w:r>
      <w:r>
        <w:rPr>
          <w:rStyle w:val="12"/>
          <w:rFonts w:hint="default" w:ascii="sans-serif" w:hAnsi="sans-serif" w:eastAsia="sans-serif" w:cs="sans-serif"/>
          <w:b w:val="0"/>
          <w:bCs w:val="0"/>
          <w:i w:val="0"/>
          <w:iCs w:val="0"/>
          <w:color w:val="1F1F1F"/>
          <w:sz w:val="18"/>
          <w:szCs w:val="18"/>
          <w:bdr w:val="none" w:color="auto" w:sz="0" w:space="0"/>
        </w:rPr>
        <w:t>Parquet</w:t>
      </w:r>
      <w:r>
        <w:rPr>
          <w:rFonts w:hint="default" w:ascii="sans-serif" w:hAnsi="sans-serif" w:eastAsia="sans-serif" w:cs="sans-serif"/>
          <w:color w:val="1F1F1F"/>
          <w:bdr w:val="none" w:color="auto" w:sz="0" w:space="0"/>
        </w:rPr>
        <w:t xml:space="preserve"> + </w:t>
      </w:r>
      <w:r>
        <w:rPr>
          <w:rStyle w:val="12"/>
          <w:rFonts w:hint="default" w:ascii="sans-serif" w:hAnsi="sans-serif" w:eastAsia="sans-serif" w:cs="sans-serif"/>
          <w:b w:val="0"/>
          <w:bCs w:val="0"/>
          <w:i w:val="0"/>
          <w:iCs w:val="0"/>
          <w:color w:val="1F1F1F"/>
          <w:sz w:val="18"/>
          <w:szCs w:val="18"/>
          <w:bdr w:val="none" w:color="auto" w:sz="0" w:space="0"/>
        </w:rPr>
        <w:t>Zarr</w:t>
      </w:r>
      <w:r>
        <w:rPr>
          <w:rFonts w:hint="default" w:ascii="sans-serif" w:hAnsi="sans-serif" w:eastAsia="sans-serif" w:cs="sans-serif"/>
          <w:color w:val="1F1F1F"/>
          <w:bdr w:val="none" w:color="auto" w:sz="0" w:space="0"/>
        </w:rPr>
        <w:t>）无缝接入 Hugging Face，既支持高维多模态基础大模型的时空分布式训练，也支持轻量化极简网络（7-neuron MLP）通过标量关联进行超低算力的高效复现。</w:t>
      </w:r>
    </w:p>
    <w:p w14:paraId="28CB5F35">
      <w:pPr>
        <w:pStyle w:val="7"/>
        <w:keepNext w:val="0"/>
        <w:keepLines w:val="0"/>
        <w:widowControl/>
        <w:suppressLineNumbers w:val="0"/>
        <w:spacing w:before="0" w:beforeAutospacing="0" w:after="0" w:afterAutospacing="0"/>
        <w:ind w:right="0"/>
        <w:rPr>
          <w:rFonts w:hint="eastAsia"/>
          <w:lang w:eastAsia="zh-CN"/>
        </w:rPr>
      </w:pPr>
    </w:p>
    <w:p w14:paraId="1FA2D93F">
      <w:pPr>
        <w:pStyle w:val="7"/>
        <w:keepNext w:val="0"/>
        <w:keepLines w:val="0"/>
        <w:widowControl/>
        <w:suppressLineNumbers w:val="0"/>
        <w:spacing w:before="0" w:beforeAutospacing="0" w:after="0" w:afterAutospacing="0"/>
        <w:ind w:right="0"/>
        <w:rPr>
          <w:rFonts w:hint="eastAsia"/>
          <w:lang w:eastAsia="zh-CN"/>
        </w:rPr>
      </w:pPr>
    </w:p>
    <w:p w14:paraId="1270E6F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ascii="sans-serif" w:hAnsi="sans-serif" w:eastAsia="sans-serif" w:cs="sans-serif"/>
          <w:color w:val="1F1F1F"/>
        </w:rPr>
      </w:pPr>
      <w:r>
        <w:rPr>
          <w:rFonts w:hint="default" w:ascii="sans-serif" w:hAnsi="sans-serif" w:eastAsia="sans-serif" w:cs="sans-serif"/>
          <w:color w:val="1F1F1F"/>
          <w:bdr w:val="none" w:color="auto" w:sz="0" w:space="0"/>
        </w:rPr>
        <w:t xml:space="preserve">这里是 </w:t>
      </w:r>
      <w:r>
        <w:rPr>
          <w:rFonts w:hint="default" w:ascii="sans-serif" w:hAnsi="sans-serif" w:eastAsia="sans-serif" w:cs="sans-serif"/>
          <w:b/>
          <w:bCs/>
          <w:color w:val="1F1F1F"/>
          <w:bdr w:val="none" w:color="1F1F1F" w:sz="0" w:space="0"/>
        </w:rPr>
        <w:t>Solar-UniBench-v1.0</w:t>
      </w:r>
      <w:r>
        <w:rPr>
          <w:rFonts w:hint="default" w:ascii="sans-serif" w:hAnsi="sans-serif" w:eastAsia="sans-serif" w:cs="sans-serif"/>
          <w:color w:val="1F1F1F"/>
          <w:bdr w:val="none" w:color="auto" w:sz="0" w:space="0"/>
        </w:rPr>
        <w:t xml:space="preserve"> 存储方案中，每一个表的具体内容和字段清单：</w:t>
      </w:r>
    </w:p>
    <w:p w14:paraId="1E04955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一、 元数据与一维时序标量表 (Parquet 格式)</w:t>
      </w:r>
    </w:p>
    <w:p w14:paraId="5E09646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表1：实体静态元数据注册表 (</w:t>
      </w:r>
      <w:r>
        <w:rPr>
          <w:rStyle w:val="12"/>
          <w:rFonts w:hint="default" w:ascii="sans-serif" w:hAnsi="sans-serif" w:eastAsia="sans-serif" w:cs="sans-serif"/>
          <w:b w:val="0"/>
          <w:bCs w:val="0"/>
          <w:i w:val="0"/>
          <w:iCs w:val="0"/>
          <w:color w:val="1F1F1F"/>
          <w:sz w:val="18"/>
          <w:szCs w:val="18"/>
          <w:bdr w:val="none" w:color="auto" w:sz="0" w:space="0"/>
        </w:rPr>
        <w:t>entity_registry.parquet</w:t>
      </w:r>
      <w:r>
        <w:rPr>
          <w:rFonts w:hint="default" w:ascii="sans-serif" w:hAnsi="sans-serif" w:eastAsia="sans-serif" w:cs="sans-serif"/>
          <w:color w:val="1F1F1F"/>
          <w:bdr w:val="none" w:color="1F1F1F" w:sz="0" w:space="0"/>
        </w:rPr>
        <w:t>)</w:t>
      </w:r>
    </w:p>
    <w:p w14:paraId="77F83C0C">
      <w:pPr>
        <w:keepNext w:val="0"/>
        <w:keepLines w:val="0"/>
        <w:widowControl/>
        <w:numPr>
          <w:ilvl w:val="0"/>
          <w:numId w:val="2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A051C1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定位</w:t>
      </w:r>
      <w:r>
        <w:rPr>
          <w:rFonts w:hint="default" w:ascii="sans-serif" w:hAnsi="sans-serif" w:eastAsia="sans-serif" w:cs="sans-serif"/>
          <w:color w:val="1F1F1F"/>
          <w:bdr w:val="none" w:color="auto" w:sz="0" w:space="0"/>
        </w:rPr>
        <w:t>：系统的字典表。记录所有观测站或光伏电站的</w:t>
      </w:r>
      <w:r>
        <w:rPr>
          <w:rFonts w:hint="default" w:ascii="sans-serif" w:hAnsi="sans-serif" w:eastAsia="sans-serif" w:cs="sans-serif"/>
          <w:b/>
          <w:bCs/>
          <w:color w:val="1F1F1F"/>
          <w:bdr w:val="none" w:color="1F1F1F" w:sz="0" w:space="0"/>
        </w:rPr>
        <w:t>固定物理属性</w:t>
      </w:r>
      <w:r>
        <w:rPr>
          <w:rFonts w:hint="default" w:ascii="sans-serif" w:hAnsi="sans-serif" w:eastAsia="sans-serif" w:cs="sans-serif"/>
          <w:color w:val="1F1F1F"/>
          <w:bdr w:val="none" w:color="auto" w:sz="0" w:space="0"/>
        </w:rPr>
        <w:t>（不随时间变化的数据）。</w:t>
      </w:r>
    </w:p>
    <w:p w14:paraId="45DF6BE8">
      <w:pPr>
        <w:keepNext w:val="0"/>
        <w:keepLines w:val="0"/>
        <w:widowControl/>
        <w:numPr>
          <w:ilvl w:val="0"/>
          <w:numId w:val="2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D2DEE31">
      <w:pPr>
        <w:keepNext w:val="0"/>
        <w:keepLines w:val="0"/>
        <w:widowControl/>
        <w:numPr>
          <w:ilvl w:val="0"/>
          <w:numId w:val="2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677298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具体内容</w:t>
      </w:r>
      <w:r>
        <w:rPr>
          <w:rFonts w:hint="default" w:ascii="sans-serif" w:hAnsi="sans-serif" w:eastAsia="sans-serif" w:cs="sans-serif"/>
          <w:color w:val="1F1F1F"/>
          <w:bdr w:val="none" w:color="auto" w:sz="0" w:space="0"/>
        </w:rPr>
        <w:t>：</w:t>
      </w:r>
    </w:p>
    <w:p w14:paraId="43E37B7B">
      <w:pPr>
        <w:keepNext w:val="0"/>
        <w:keepLines w:val="0"/>
        <w:widowControl/>
        <w:numPr>
          <w:ilvl w:val="0"/>
          <w:numId w:val="2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EB4758E">
      <w:pPr>
        <w:keepNext w:val="0"/>
        <w:keepLines w:val="0"/>
        <w:widowControl/>
        <w:numPr>
          <w:ilvl w:val="1"/>
          <w:numId w:val="2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8FCCB6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entity_id</w:t>
      </w:r>
      <w:r>
        <w:rPr>
          <w:rFonts w:hint="default" w:ascii="sans-serif" w:hAnsi="sans-serif" w:eastAsia="sans-serif" w:cs="sans-serif"/>
          <w:color w:val="1F1F1F"/>
          <w:bdr w:val="none" w:color="auto" w:sz="0" w:space="0"/>
        </w:rPr>
        <w:t xml:space="preserve">：全局唯一 ID（如 </w:t>
      </w:r>
      <w:r>
        <w:rPr>
          <w:rStyle w:val="12"/>
          <w:rFonts w:hint="default" w:ascii="sans-serif" w:hAnsi="sans-serif" w:eastAsia="sans-serif" w:cs="sans-serif"/>
          <w:b w:val="0"/>
          <w:bCs w:val="0"/>
          <w:i w:val="0"/>
          <w:iCs w:val="0"/>
          <w:color w:val="1F1F1F"/>
          <w:sz w:val="18"/>
          <w:szCs w:val="18"/>
          <w:bdr w:val="none" w:color="auto" w:sz="0" w:space="0"/>
        </w:rPr>
        <w:t>US_CA_FOLSOM_01</w:t>
      </w:r>
      <w:r>
        <w:rPr>
          <w:rFonts w:hint="default" w:ascii="sans-serif" w:hAnsi="sans-serif" w:eastAsia="sans-serif" w:cs="sans-serif"/>
          <w:color w:val="1F1F1F"/>
          <w:bdr w:val="none" w:color="auto" w:sz="0" w:space="0"/>
        </w:rPr>
        <w:t>）。</w:t>
      </w:r>
    </w:p>
    <w:p w14:paraId="5E201626">
      <w:pPr>
        <w:keepNext w:val="0"/>
        <w:keepLines w:val="0"/>
        <w:widowControl/>
        <w:numPr>
          <w:ilvl w:val="1"/>
          <w:numId w:val="2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4885752">
      <w:pPr>
        <w:keepNext w:val="0"/>
        <w:keepLines w:val="0"/>
        <w:widowControl/>
        <w:numPr>
          <w:ilvl w:val="1"/>
          <w:numId w:val="2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0D09F0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entity_type</w:t>
      </w:r>
      <w:r>
        <w:rPr>
          <w:rFonts w:hint="default" w:ascii="sans-serif" w:hAnsi="sans-serif" w:eastAsia="sans-serif" w:cs="sans-serif"/>
          <w:color w:val="1F1F1F"/>
          <w:bdr w:val="none" w:color="auto" w:sz="0" w:space="0"/>
        </w:rPr>
        <w:t>：实体类型（地面辐射站、光伏电站或区域电网）。</w:t>
      </w:r>
    </w:p>
    <w:p w14:paraId="63DEC122">
      <w:pPr>
        <w:keepNext w:val="0"/>
        <w:keepLines w:val="0"/>
        <w:widowControl/>
        <w:numPr>
          <w:ilvl w:val="1"/>
          <w:numId w:val="2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559E308">
      <w:pPr>
        <w:keepNext w:val="0"/>
        <w:keepLines w:val="0"/>
        <w:widowControl/>
        <w:numPr>
          <w:ilvl w:val="1"/>
          <w:numId w:val="2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0DB61E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latitude</w:t>
      </w:r>
      <w:r>
        <w:rPr>
          <w:rFonts w:hint="default" w:ascii="sans-serif" w:hAnsi="sans-serif" w:eastAsia="sans-serif" w:cs="sans-serif"/>
          <w:color w:val="1F1F1F"/>
          <w:bdr w:val="none" w:color="auto" w:sz="0" w:space="0"/>
        </w:rPr>
        <w:t xml:space="preserve"> / </w:t>
      </w:r>
      <w:r>
        <w:rPr>
          <w:rStyle w:val="12"/>
          <w:rFonts w:hint="default" w:ascii="sans-serif" w:hAnsi="sans-serif" w:eastAsia="sans-serif" w:cs="sans-serif"/>
          <w:b w:val="0"/>
          <w:bCs w:val="0"/>
          <w:i w:val="0"/>
          <w:iCs w:val="0"/>
          <w:color w:val="1F1F1F"/>
          <w:sz w:val="18"/>
          <w:szCs w:val="18"/>
          <w:bdr w:val="none" w:color="auto" w:sz="0" w:space="0"/>
        </w:rPr>
        <w:t>longitude</w:t>
      </w:r>
      <w:r>
        <w:rPr>
          <w:rFonts w:hint="default" w:ascii="sans-serif" w:hAnsi="sans-serif" w:eastAsia="sans-serif" w:cs="sans-serif"/>
          <w:color w:val="1F1F1F"/>
          <w:bdr w:val="none" w:color="auto" w:sz="0" w:space="0"/>
        </w:rPr>
        <w:t>：经纬度坐标（含通过算法恢复的匿名站点坐标）。</w:t>
      </w:r>
    </w:p>
    <w:p w14:paraId="6F34A3BD">
      <w:pPr>
        <w:keepNext w:val="0"/>
        <w:keepLines w:val="0"/>
        <w:widowControl/>
        <w:numPr>
          <w:ilvl w:val="1"/>
          <w:numId w:val="2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2FB5DFF">
      <w:pPr>
        <w:keepNext w:val="0"/>
        <w:keepLines w:val="0"/>
        <w:widowControl/>
        <w:numPr>
          <w:ilvl w:val="1"/>
          <w:numId w:val="2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F73214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elevation_meters</w:t>
      </w:r>
      <w:r>
        <w:rPr>
          <w:rFonts w:hint="default" w:ascii="sans-serif" w:hAnsi="sans-serif" w:eastAsia="sans-serif" w:cs="sans-serif"/>
          <w:color w:val="1F1F1F"/>
          <w:bdr w:val="none" w:color="auto" w:sz="0" w:space="0"/>
        </w:rPr>
        <w:t>：海拔高度。</w:t>
      </w:r>
    </w:p>
    <w:p w14:paraId="6F34E94A">
      <w:pPr>
        <w:keepNext w:val="0"/>
        <w:keepLines w:val="0"/>
        <w:widowControl/>
        <w:numPr>
          <w:ilvl w:val="1"/>
          <w:numId w:val="2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355B564">
      <w:pPr>
        <w:keepNext w:val="0"/>
        <w:keepLines w:val="0"/>
        <w:widowControl/>
        <w:numPr>
          <w:ilvl w:val="1"/>
          <w:numId w:val="2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DB2F75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local_timezone</w:t>
      </w:r>
      <w:r>
        <w:rPr>
          <w:rFonts w:hint="default" w:ascii="sans-serif" w:hAnsi="sans-serif" w:eastAsia="sans-serif" w:cs="sans-serif"/>
          <w:color w:val="1F1F1F"/>
          <w:bdr w:val="none" w:color="auto" w:sz="0" w:space="0"/>
        </w:rPr>
        <w:t xml:space="preserve">：本地时区（如 </w:t>
      </w:r>
      <w:r>
        <w:rPr>
          <w:rStyle w:val="12"/>
          <w:rFonts w:hint="default" w:ascii="sans-serif" w:hAnsi="sans-serif" w:eastAsia="sans-serif" w:cs="sans-serif"/>
          <w:b w:val="0"/>
          <w:bCs w:val="0"/>
          <w:i w:val="0"/>
          <w:iCs w:val="0"/>
          <w:color w:val="1F1F1F"/>
          <w:sz w:val="18"/>
          <w:szCs w:val="18"/>
          <w:bdr w:val="none" w:color="auto" w:sz="0" w:space="0"/>
        </w:rPr>
        <w:t>America/Los_Angeles</w:t>
      </w:r>
      <w:r>
        <w:rPr>
          <w:rFonts w:hint="default" w:ascii="sans-serif" w:hAnsi="sans-serif" w:eastAsia="sans-serif" w:cs="sans-serif"/>
          <w:color w:val="1F1F1F"/>
          <w:bdr w:val="none" w:color="auto" w:sz="0" w:space="0"/>
        </w:rPr>
        <w:t>）。</w:t>
      </w:r>
    </w:p>
    <w:p w14:paraId="41310454">
      <w:pPr>
        <w:keepNext w:val="0"/>
        <w:keepLines w:val="0"/>
        <w:widowControl/>
        <w:numPr>
          <w:ilvl w:val="1"/>
          <w:numId w:val="2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C5FA7E8">
      <w:pPr>
        <w:keepNext w:val="0"/>
        <w:keepLines w:val="0"/>
        <w:widowControl/>
        <w:numPr>
          <w:ilvl w:val="1"/>
          <w:numId w:val="2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935062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pv_rated_capacity_kw</w:t>
      </w:r>
      <w:r>
        <w:rPr>
          <w:rFonts w:hint="default" w:ascii="sans-serif" w:hAnsi="sans-serif" w:eastAsia="sans-serif" w:cs="sans-serif"/>
          <w:color w:val="1F1F1F"/>
          <w:bdr w:val="none" w:color="auto" w:sz="0" w:space="0"/>
        </w:rPr>
        <w:t>：光伏装机额定容量（仅电站有效）。</w:t>
      </w:r>
    </w:p>
    <w:p w14:paraId="26B4B712">
      <w:pPr>
        <w:keepNext w:val="0"/>
        <w:keepLines w:val="0"/>
        <w:widowControl/>
        <w:numPr>
          <w:ilvl w:val="1"/>
          <w:numId w:val="2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00AFA75">
      <w:pPr>
        <w:keepNext w:val="0"/>
        <w:keepLines w:val="0"/>
        <w:widowControl/>
        <w:numPr>
          <w:ilvl w:val="1"/>
          <w:numId w:val="2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893C05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terrain_slope</w:t>
      </w:r>
      <w:r>
        <w:rPr>
          <w:rFonts w:hint="default" w:ascii="sans-serif" w:hAnsi="sans-serif" w:eastAsia="sans-serif" w:cs="sans-serif"/>
          <w:color w:val="1F1F1F"/>
          <w:bdr w:val="none" w:color="auto" w:sz="0" w:space="0"/>
        </w:rPr>
        <w:t xml:space="preserve"> / </w:t>
      </w:r>
      <w:r>
        <w:rPr>
          <w:rStyle w:val="12"/>
          <w:rFonts w:hint="default" w:ascii="sans-serif" w:hAnsi="sans-serif" w:eastAsia="sans-serif" w:cs="sans-serif"/>
          <w:b w:val="0"/>
          <w:bCs w:val="0"/>
          <w:i w:val="0"/>
          <w:iCs w:val="0"/>
          <w:color w:val="1F1F1F"/>
          <w:sz w:val="18"/>
          <w:szCs w:val="18"/>
          <w:bdr w:val="none" w:color="auto" w:sz="0" w:space="0"/>
        </w:rPr>
        <w:t>terrain_aspect</w:t>
      </w:r>
      <w:r>
        <w:rPr>
          <w:rFonts w:hint="default" w:ascii="sans-serif" w:hAnsi="sans-serif" w:eastAsia="sans-serif" w:cs="sans-serif"/>
          <w:color w:val="1F1F1F"/>
          <w:bdr w:val="none" w:color="auto" w:sz="0" w:space="0"/>
        </w:rPr>
        <w:t>：局地地形的坡度和坡向。</w:t>
      </w:r>
    </w:p>
    <w:p w14:paraId="0AC5A658">
      <w:pPr>
        <w:keepNext w:val="0"/>
        <w:keepLines w:val="0"/>
        <w:widowControl/>
        <w:numPr>
          <w:ilvl w:val="1"/>
          <w:numId w:val="2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64956AE">
      <w:pPr>
        <w:keepNext w:val="0"/>
        <w:keepLines w:val="0"/>
        <w:widowControl/>
        <w:numPr>
          <w:ilvl w:val="1"/>
          <w:numId w:val="2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4D8F59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land_use_type</w:t>
      </w:r>
      <w:r>
        <w:rPr>
          <w:rFonts w:hint="default" w:ascii="sans-serif" w:hAnsi="sans-serif" w:eastAsia="sans-serif" w:cs="sans-serif"/>
          <w:color w:val="1F1F1F"/>
          <w:bdr w:val="none" w:color="auto" w:sz="0" w:space="0"/>
        </w:rPr>
        <w:t>：下垫面土地类型（如沙漠、草地、屋顶）。</w:t>
      </w:r>
    </w:p>
    <w:p w14:paraId="71CBF0B3">
      <w:pPr>
        <w:keepNext w:val="0"/>
        <w:keepLines w:val="0"/>
        <w:widowControl/>
        <w:numPr>
          <w:ilvl w:val="1"/>
          <w:numId w:val="2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FF67FC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表2：核心时空锚点表 (</w:t>
      </w:r>
      <w:r>
        <w:rPr>
          <w:rStyle w:val="12"/>
          <w:rFonts w:hint="default" w:ascii="sans-serif" w:hAnsi="sans-serif" w:eastAsia="sans-serif" w:cs="sans-serif"/>
          <w:b w:val="0"/>
          <w:bCs w:val="0"/>
          <w:i w:val="0"/>
          <w:iCs w:val="0"/>
          <w:color w:val="1F1F1F"/>
          <w:sz w:val="18"/>
          <w:szCs w:val="18"/>
          <w:bdr w:val="none" w:color="auto" w:sz="0" w:space="0"/>
        </w:rPr>
        <w:t>core_spatiotemporal_anchors.parquet</w:t>
      </w:r>
      <w:r>
        <w:rPr>
          <w:rFonts w:hint="default" w:ascii="sans-serif" w:hAnsi="sans-serif" w:eastAsia="sans-serif" w:cs="sans-serif"/>
          <w:color w:val="1F1F1F"/>
          <w:bdr w:val="none" w:color="1F1F1F" w:sz="0" w:space="0"/>
        </w:rPr>
        <w:t>) —— 【系统主表】</w:t>
      </w:r>
    </w:p>
    <w:p w14:paraId="23E347BD">
      <w:pPr>
        <w:keepNext w:val="0"/>
        <w:keepLines w:val="0"/>
        <w:widowControl/>
        <w:numPr>
          <w:ilvl w:val="0"/>
          <w:numId w:val="2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14C4FD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定位</w:t>
      </w:r>
      <w:r>
        <w:rPr>
          <w:rFonts w:hint="default" w:ascii="sans-serif" w:hAnsi="sans-serif" w:eastAsia="sans-serif" w:cs="sans-serif"/>
          <w:color w:val="1F1F1F"/>
          <w:bdr w:val="none" w:color="auto" w:sz="0" w:space="0"/>
        </w:rPr>
        <w:t>：动态数据的骨架。存储完全由天体物理公式计算出来的、</w:t>
      </w:r>
      <w:r>
        <w:rPr>
          <w:rFonts w:hint="default" w:ascii="sans-serif" w:hAnsi="sans-serif" w:eastAsia="sans-serif" w:cs="sans-serif"/>
          <w:b/>
          <w:bCs/>
          <w:color w:val="1F1F1F"/>
          <w:bdr w:val="none" w:color="1F1F1F" w:sz="0" w:space="0"/>
        </w:rPr>
        <w:t>确定性的理论物理天花板特征</w:t>
      </w:r>
      <w:r>
        <w:rPr>
          <w:rFonts w:hint="default" w:ascii="sans-serif" w:hAnsi="sans-serif" w:eastAsia="sans-serif" w:cs="sans-serif"/>
          <w:color w:val="1F1F1F"/>
          <w:bdr w:val="none" w:color="auto" w:sz="0" w:space="0"/>
        </w:rPr>
        <w:t>。</w:t>
      </w:r>
    </w:p>
    <w:p w14:paraId="1F463EF8">
      <w:pPr>
        <w:keepNext w:val="0"/>
        <w:keepLines w:val="0"/>
        <w:widowControl/>
        <w:numPr>
          <w:ilvl w:val="0"/>
          <w:numId w:val="2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A20517A">
      <w:pPr>
        <w:keepNext w:val="0"/>
        <w:keepLines w:val="0"/>
        <w:widowControl/>
        <w:numPr>
          <w:ilvl w:val="0"/>
          <w:numId w:val="2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C593F8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具体内容</w:t>
      </w:r>
      <w:r>
        <w:rPr>
          <w:rFonts w:hint="default" w:ascii="sans-serif" w:hAnsi="sans-serif" w:eastAsia="sans-serif" w:cs="sans-serif"/>
          <w:color w:val="1F1F1F"/>
          <w:bdr w:val="none" w:color="auto" w:sz="0" w:space="0"/>
        </w:rPr>
        <w:t>：</w:t>
      </w:r>
    </w:p>
    <w:p w14:paraId="0D31D7C9">
      <w:pPr>
        <w:keepNext w:val="0"/>
        <w:keepLines w:val="0"/>
        <w:widowControl/>
        <w:numPr>
          <w:ilvl w:val="0"/>
          <w:numId w:val="2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D80AF31">
      <w:pPr>
        <w:keepNext w:val="0"/>
        <w:keepLines w:val="0"/>
        <w:widowControl/>
        <w:numPr>
          <w:ilvl w:val="1"/>
          <w:numId w:val="2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112D28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entity_id</w:t>
      </w:r>
      <w:r>
        <w:rPr>
          <w:rFonts w:hint="default" w:ascii="sans-serif" w:hAnsi="sans-serif" w:eastAsia="sans-serif" w:cs="sans-serif"/>
          <w:color w:val="1F1F1F"/>
          <w:bdr w:val="none" w:color="auto" w:sz="0" w:space="0"/>
        </w:rPr>
        <w:t xml:space="preserve"> / </w:t>
      </w:r>
      <w:r>
        <w:rPr>
          <w:rStyle w:val="12"/>
          <w:rFonts w:hint="default" w:ascii="sans-serif" w:hAnsi="sans-serif" w:eastAsia="sans-serif" w:cs="sans-serif"/>
          <w:b w:val="0"/>
          <w:bCs w:val="0"/>
          <w:i w:val="0"/>
          <w:iCs w:val="0"/>
          <w:color w:val="1F1F1F"/>
          <w:sz w:val="18"/>
          <w:szCs w:val="18"/>
          <w:bdr w:val="none" w:color="auto" w:sz="0" w:space="0"/>
        </w:rPr>
        <w:t>timestamp_utc</w:t>
      </w:r>
      <w:r>
        <w:rPr>
          <w:rFonts w:hint="default" w:ascii="sans-serif" w:hAnsi="sans-serif" w:eastAsia="sans-serif" w:cs="sans-serif"/>
          <w:color w:val="1F1F1F"/>
          <w:bdr w:val="none" w:color="auto" w:sz="0" w:space="0"/>
        </w:rPr>
        <w:t>：时空联合主键。</w:t>
      </w:r>
    </w:p>
    <w:p w14:paraId="5153945F">
      <w:pPr>
        <w:keepNext w:val="0"/>
        <w:keepLines w:val="0"/>
        <w:widowControl/>
        <w:numPr>
          <w:ilvl w:val="1"/>
          <w:numId w:val="2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62B273D">
      <w:pPr>
        <w:keepNext w:val="0"/>
        <w:keepLines w:val="0"/>
        <w:widowControl/>
        <w:numPr>
          <w:ilvl w:val="1"/>
          <w:numId w:val="2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2E641A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cos_zenith</w:t>
      </w:r>
      <w:r>
        <w:rPr>
          <w:rFonts w:hint="default" w:ascii="sans-serif" w:hAnsi="sans-serif" w:eastAsia="sans-serif" w:cs="sans-serif"/>
          <w:color w:val="1F1F1F"/>
          <w:bdr w:val="none" w:color="auto" w:sz="0" w:space="0"/>
        </w:rPr>
        <w:t xml:space="preserve">：太阳天顶角余弦值 </w:t>
      </w:r>
      <w:r>
        <w:rPr>
          <w:rFonts w:hint="default" w:ascii="sans-serif" w:hAnsi="sans-serif" w:eastAsia="sans-serif" w:cs="sans-serif"/>
          <w:color w:val="1F1F1F"/>
          <w:bdr w:val="none" w:color="1F1F1F" w:sz="0" w:space="0"/>
        </w:rPr>
        <w:t>$\cos(z)$</w:t>
      </w:r>
      <w:r>
        <w:rPr>
          <w:rFonts w:hint="default" w:ascii="sans-serif" w:hAnsi="sans-serif" w:eastAsia="sans-serif" w:cs="sans-serif"/>
          <w:color w:val="1F1F1F"/>
          <w:bdr w:val="none" w:color="auto" w:sz="0" w:space="0"/>
        </w:rPr>
        <w:t>（用于快速识别昼夜并执行夜间清零）。</w:t>
      </w:r>
    </w:p>
    <w:p w14:paraId="59930549">
      <w:pPr>
        <w:keepNext w:val="0"/>
        <w:keepLines w:val="0"/>
        <w:widowControl/>
        <w:numPr>
          <w:ilvl w:val="1"/>
          <w:numId w:val="2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B395A5A">
      <w:pPr>
        <w:keepNext w:val="0"/>
        <w:keepLines w:val="0"/>
        <w:widowControl/>
        <w:numPr>
          <w:ilvl w:val="1"/>
          <w:numId w:val="2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4D66F2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solar_azimuth</w:t>
      </w:r>
      <w:r>
        <w:rPr>
          <w:rFonts w:hint="default" w:ascii="sans-serif" w:hAnsi="sans-serif" w:eastAsia="sans-serif" w:cs="sans-serif"/>
          <w:color w:val="1F1F1F"/>
          <w:bdr w:val="none" w:color="auto" w:sz="0" w:space="0"/>
        </w:rPr>
        <w:t>：太阳方位角。</w:t>
      </w:r>
    </w:p>
    <w:p w14:paraId="40A3A011">
      <w:pPr>
        <w:keepNext w:val="0"/>
        <w:keepLines w:val="0"/>
        <w:widowControl/>
        <w:numPr>
          <w:ilvl w:val="1"/>
          <w:numId w:val="2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4E8FFDB">
      <w:pPr>
        <w:keepNext w:val="0"/>
        <w:keepLines w:val="0"/>
        <w:widowControl/>
        <w:numPr>
          <w:ilvl w:val="1"/>
          <w:numId w:val="2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A3C6D2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ghi_clearsky</w:t>
      </w:r>
      <w:r>
        <w:rPr>
          <w:rFonts w:hint="default" w:ascii="sans-serif" w:hAnsi="sans-serif" w:eastAsia="sans-serif" w:cs="sans-serif"/>
          <w:color w:val="1F1F1F"/>
          <w:bdr w:val="none" w:color="auto" w:sz="0" w:space="0"/>
        </w:rPr>
        <w:t>：理论晴空全球水平辐照度。</w:t>
      </w:r>
    </w:p>
    <w:p w14:paraId="6134B5B7">
      <w:pPr>
        <w:keepNext w:val="0"/>
        <w:keepLines w:val="0"/>
        <w:widowControl/>
        <w:numPr>
          <w:ilvl w:val="1"/>
          <w:numId w:val="2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F3B26D9">
      <w:pPr>
        <w:keepNext w:val="0"/>
        <w:keepLines w:val="0"/>
        <w:widowControl/>
        <w:numPr>
          <w:ilvl w:val="1"/>
          <w:numId w:val="2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17B81E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dni_clearsky</w:t>
      </w:r>
      <w:r>
        <w:rPr>
          <w:rFonts w:hint="default" w:ascii="sans-serif" w:hAnsi="sans-serif" w:eastAsia="sans-serif" w:cs="sans-serif"/>
          <w:color w:val="1F1F1F"/>
          <w:bdr w:val="none" w:color="auto" w:sz="0" w:space="0"/>
        </w:rPr>
        <w:t>：理论晴空直接法向辐照度。</w:t>
      </w:r>
    </w:p>
    <w:p w14:paraId="572F38D1">
      <w:pPr>
        <w:keepNext w:val="0"/>
        <w:keepLines w:val="0"/>
        <w:widowControl/>
        <w:numPr>
          <w:ilvl w:val="1"/>
          <w:numId w:val="2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F0BE223">
      <w:pPr>
        <w:keepNext w:val="0"/>
        <w:keepLines w:val="0"/>
        <w:widowControl/>
        <w:numPr>
          <w:ilvl w:val="1"/>
          <w:numId w:val="2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B5F6E4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dhi_clearsky</w:t>
      </w:r>
      <w:r>
        <w:rPr>
          <w:rFonts w:hint="default" w:ascii="sans-serif" w:hAnsi="sans-serif" w:eastAsia="sans-serif" w:cs="sans-serif"/>
          <w:color w:val="1F1F1F"/>
          <w:bdr w:val="none" w:color="auto" w:sz="0" w:space="0"/>
        </w:rPr>
        <w:t>：理论晴空散射水平辐照度。</w:t>
      </w:r>
    </w:p>
    <w:p w14:paraId="417ED0D4">
      <w:pPr>
        <w:keepNext w:val="0"/>
        <w:keepLines w:val="0"/>
        <w:widowControl/>
        <w:numPr>
          <w:ilvl w:val="1"/>
          <w:numId w:val="2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617DBBF">
      <w:pPr>
        <w:keepNext w:val="0"/>
        <w:keepLines w:val="0"/>
        <w:widowControl/>
        <w:numPr>
          <w:ilvl w:val="1"/>
          <w:numId w:val="2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17C84D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air_mass_relative</w:t>
      </w:r>
      <w:r>
        <w:rPr>
          <w:rFonts w:hint="default" w:ascii="sans-serif" w:hAnsi="sans-serif" w:eastAsia="sans-serif" w:cs="sans-serif"/>
          <w:color w:val="1F1F1F"/>
          <w:bdr w:val="none" w:color="auto" w:sz="0" w:space="0"/>
        </w:rPr>
        <w:t xml:space="preserve">：相对大气质量 </w:t>
      </w:r>
      <w:r>
        <w:rPr>
          <w:rFonts w:hint="default" w:ascii="sans-serif" w:hAnsi="sans-serif" w:eastAsia="sans-serif" w:cs="sans-serif"/>
          <w:color w:val="1F1F1F"/>
          <w:bdr w:val="none" w:color="1F1F1F" w:sz="0" w:space="0"/>
        </w:rPr>
        <w:t>$AM$</w:t>
      </w:r>
      <w:r>
        <w:rPr>
          <w:rFonts w:hint="default" w:ascii="sans-serif" w:hAnsi="sans-serif" w:eastAsia="sans-serif" w:cs="sans-serif"/>
          <w:color w:val="1F1F1F"/>
          <w:bdr w:val="none" w:color="auto" w:sz="0" w:space="0"/>
        </w:rPr>
        <w:t>（光线穿过大气的路径长度）。</w:t>
      </w:r>
    </w:p>
    <w:p w14:paraId="2D0EEDBE">
      <w:pPr>
        <w:keepNext w:val="0"/>
        <w:keepLines w:val="0"/>
        <w:widowControl/>
        <w:numPr>
          <w:ilvl w:val="1"/>
          <w:numId w:val="2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B8A4B9A">
      <w:pPr>
        <w:keepNext w:val="0"/>
        <w:keepLines w:val="0"/>
        <w:widowControl/>
        <w:numPr>
          <w:ilvl w:val="1"/>
          <w:numId w:val="2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1F12CA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top_of_atmosphere_flux</w:t>
      </w:r>
      <w:r>
        <w:rPr>
          <w:rFonts w:hint="default" w:ascii="sans-serif" w:hAnsi="sans-serif" w:eastAsia="sans-serif" w:cs="sans-serif"/>
          <w:color w:val="1F1F1F"/>
          <w:bdr w:val="none" w:color="auto" w:sz="0" w:space="0"/>
        </w:rPr>
        <w:t>：大气层顶太阳辐射量（消除日地距离年周期变化）。</w:t>
      </w:r>
    </w:p>
    <w:p w14:paraId="7F557AB9">
      <w:pPr>
        <w:keepNext w:val="0"/>
        <w:keepLines w:val="0"/>
        <w:widowControl/>
        <w:numPr>
          <w:ilvl w:val="1"/>
          <w:numId w:val="2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CDFE25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表3：地面实测与预测目标表 (</w:t>
      </w:r>
      <w:r>
        <w:rPr>
          <w:rStyle w:val="12"/>
          <w:rFonts w:hint="default" w:ascii="sans-serif" w:hAnsi="sans-serif" w:eastAsia="sans-serif" w:cs="sans-serif"/>
          <w:b w:val="0"/>
          <w:bCs w:val="0"/>
          <w:i w:val="0"/>
          <w:iCs w:val="0"/>
          <w:color w:val="1F1F1F"/>
          <w:sz w:val="18"/>
          <w:szCs w:val="18"/>
          <w:bdr w:val="none" w:color="auto" w:sz="0" w:space="0"/>
        </w:rPr>
        <w:t>ground_truth_metrics.parquet</w:t>
      </w:r>
      <w:r>
        <w:rPr>
          <w:rFonts w:hint="default" w:ascii="sans-serif" w:hAnsi="sans-serif" w:eastAsia="sans-serif" w:cs="sans-serif"/>
          <w:color w:val="1F1F1F"/>
          <w:bdr w:val="none" w:color="1F1F1F" w:sz="0" w:space="0"/>
        </w:rPr>
        <w:t>)</w:t>
      </w:r>
    </w:p>
    <w:p w14:paraId="4787C848">
      <w:pPr>
        <w:keepNext w:val="0"/>
        <w:keepLines w:val="0"/>
        <w:widowControl/>
        <w:numPr>
          <w:ilvl w:val="0"/>
          <w:numId w:val="2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2F4581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定位</w:t>
      </w:r>
      <w:r>
        <w:rPr>
          <w:rFonts w:hint="default" w:ascii="sans-serif" w:hAnsi="sans-serif" w:eastAsia="sans-serif" w:cs="sans-serif"/>
          <w:color w:val="1F1F1F"/>
          <w:bdr w:val="none" w:color="auto" w:sz="0" w:space="0"/>
        </w:rPr>
        <w:t>：存储地面仪器实际测出来的数值。既是模型的</w:t>
      </w:r>
      <w:r>
        <w:rPr>
          <w:rFonts w:hint="default" w:ascii="sans-serif" w:hAnsi="sans-serif" w:eastAsia="sans-serif" w:cs="sans-serif"/>
          <w:b/>
          <w:bCs/>
          <w:color w:val="1F1F1F"/>
          <w:bdr w:val="none" w:color="1F1F1F" w:sz="0" w:space="0"/>
        </w:rPr>
        <w:t>预测目标</w:t>
      </w:r>
      <w:r>
        <w:rPr>
          <w:rFonts w:hint="default" w:ascii="sans-serif" w:hAnsi="sans-serif" w:eastAsia="sans-serif" w:cs="sans-serif"/>
          <w:color w:val="1F1F1F"/>
          <w:bdr w:val="none" w:color="auto" w:sz="0" w:space="0"/>
        </w:rPr>
        <w:t>，也是历史回溯特征。</w:t>
      </w:r>
    </w:p>
    <w:p w14:paraId="15E9319A">
      <w:pPr>
        <w:keepNext w:val="0"/>
        <w:keepLines w:val="0"/>
        <w:widowControl/>
        <w:numPr>
          <w:ilvl w:val="0"/>
          <w:numId w:val="2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9367649">
      <w:pPr>
        <w:keepNext w:val="0"/>
        <w:keepLines w:val="0"/>
        <w:widowControl/>
        <w:numPr>
          <w:ilvl w:val="0"/>
          <w:numId w:val="2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1FBBA4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具体内容</w:t>
      </w:r>
      <w:r>
        <w:rPr>
          <w:rFonts w:hint="default" w:ascii="sans-serif" w:hAnsi="sans-serif" w:eastAsia="sans-serif" w:cs="sans-serif"/>
          <w:color w:val="1F1F1F"/>
          <w:bdr w:val="none" w:color="auto" w:sz="0" w:space="0"/>
        </w:rPr>
        <w:t>：</w:t>
      </w:r>
    </w:p>
    <w:p w14:paraId="50FE43D1">
      <w:pPr>
        <w:keepNext w:val="0"/>
        <w:keepLines w:val="0"/>
        <w:widowControl/>
        <w:numPr>
          <w:ilvl w:val="0"/>
          <w:numId w:val="2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4839722">
      <w:pPr>
        <w:keepNext w:val="0"/>
        <w:keepLines w:val="0"/>
        <w:widowControl/>
        <w:numPr>
          <w:ilvl w:val="1"/>
          <w:numId w:val="2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C04B10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entity_id</w:t>
      </w:r>
      <w:r>
        <w:rPr>
          <w:rFonts w:hint="default" w:ascii="sans-serif" w:hAnsi="sans-serif" w:eastAsia="sans-serif" w:cs="sans-serif"/>
          <w:color w:val="1F1F1F"/>
          <w:bdr w:val="none" w:color="auto" w:sz="0" w:space="0"/>
        </w:rPr>
        <w:t xml:space="preserve"> / </w:t>
      </w:r>
      <w:r>
        <w:rPr>
          <w:rStyle w:val="12"/>
          <w:rFonts w:hint="default" w:ascii="sans-serif" w:hAnsi="sans-serif" w:eastAsia="sans-serif" w:cs="sans-serif"/>
          <w:b w:val="0"/>
          <w:bCs w:val="0"/>
          <w:i w:val="0"/>
          <w:iCs w:val="0"/>
          <w:color w:val="1F1F1F"/>
          <w:sz w:val="18"/>
          <w:szCs w:val="18"/>
          <w:bdr w:val="none" w:color="auto" w:sz="0" w:space="0"/>
        </w:rPr>
        <w:t>timestamp_utc</w:t>
      </w:r>
      <w:r>
        <w:rPr>
          <w:rFonts w:hint="default" w:ascii="sans-serif" w:hAnsi="sans-serif" w:eastAsia="sans-serif" w:cs="sans-serif"/>
          <w:color w:val="1F1F1F"/>
          <w:bdr w:val="none" w:color="auto" w:sz="0" w:space="0"/>
        </w:rPr>
        <w:t>：时空主键。</w:t>
      </w:r>
    </w:p>
    <w:p w14:paraId="0F666D40">
      <w:pPr>
        <w:keepNext w:val="0"/>
        <w:keepLines w:val="0"/>
        <w:widowControl/>
        <w:numPr>
          <w:ilvl w:val="1"/>
          <w:numId w:val="2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30A0649">
      <w:pPr>
        <w:keepNext w:val="0"/>
        <w:keepLines w:val="0"/>
        <w:widowControl/>
        <w:numPr>
          <w:ilvl w:val="1"/>
          <w:numId w:val="2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23FF10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ghi_actual</w:t>
      </w:r>
      <w:r>
        <w:rPr>
          <w:rFonts w:hint="default" w:ascii="sans-serif" w:hAnsi="sans-serif" w:eastAsia="sans-serif" w:cs="sans-serif"/>
          <w:color w:val="1F1F1F"/>
          <w:bdr w:val="none" w:color="auto" w:sz="0" w:space="0"/>
        </w:rPr>
        <w:t xml:space="preserve"> / </w:t>
      </w:r>
      <w:r>
        <w:rPr>
          <w:rStyle w:val="12"/>
          <w:rFonts w:hint="default" w:ascii="sans-serif" w:hAnsi="sans-serif" w:eastAsia="sans-serif" w:cs="sans-serif"/>
          <w:b w:val="0"/>
          <w:bCs w:val="0"/>
          <w:i w:val="0"/>
          <w:iCs w:val="0"/>
          <w:color w:val="1F1F1F"/>
          <w:sz w:val="18"/>
          <w:szCs w:val="18"/>
          <w:bdr w:val="none" w:color="auto" w:sz="0" w:space="0"/>
        </w:rPr>
        <w:t>dni_actual</w:t>
      </w:r>
      <w:r>
        <w:rPr>
          <w:rFonts w:hint="default" w:ascii="sans-serif" w:hAnsi="sans-serif" w:eastAsia="sans-serif" w:cs="sans-serif"/>
          <w:color w:val="1F1F1F"/>
          <w:bdr w:val="none" w:color="auto" w:sz="0" w:space="0"/>
        </w:rPr>
        <w:t xml:space="preserve"> / </w:t>
      </w:r>
      <w:r>
        <w:rPr>
          <w:rStyle w:val="12"/>
          <w:rFonts w:hint="default" w:ascii="sans-serif" w:hAnsi="sans-serif" w:eastAsia="sans-serif" w:cs="sans-serif"/>
          <w:b w:val="0"/>
          <w:bCs w:val="0"/>
          <w:i w:val="0"/>
          <w:iCs w:val="0"/>
          <w:color w:val="1F1F1F"/>
          <w:sz w:val="18"/>
          <w:szCs w:val="18"/>
          <w:bdr w:val="none" w:color="auto" w:sz="0" w:space="0"/>
        </w:rPr>
        <w:t>dhi_actual</w:t>
      </w:r>
      <w:r>
        <w:rPr>
          <w:rFonts w:hint="default" w:ascii="sans-serif" w:hAnsi="sans-serif" w:eastAsia="sans-serif" w:cs="sans-serif"/>
          <w:color w:val="1F1F1F"/>
          <w:bdr w:val="none" w:color="auto" w:sz="0" w:space="0"/>
        </w:rPr>
        <w:t>：实际观测到的三路太阳辐射值（</w:t>
      </w:r>
      <w:r>
        <w:rPr>
          <w:rFonts w:hint="default" w:ascii="sans-serif" w:hAnsi="sans-serif" w:eastAsia="sans-serif" w:cs="sans-serif"/>
          <w:color w:val="1F1F1F"/>
          <w:bdr w:val="none" w:color="1F1F1F" w:sz="0" w:space="0"/>
        </w:rPr>
        <w:t>$\text{W/m}^2$</w:t>
      </w:r>
      <w:r>
        <w:rPr>
          <w:rFonts w:hint="default" w:ascii="sans-serif" w:hAnsi="sans-serif" w:eastAsia="sans-serif" w:cs="sans-serif"/>
          <w:color w:val="1F1F1F"/>
          <w:bdr w:val="none" w:color="auto" w:sz="0" w:space="0"/>
        </w:rPr>
        <w:t>）。</w:t>
      </w:r>
    </w:p>
    <w:p w14:paraId="78825F9F">
      <w:pPr>
        <w:keepNext w:val="0"/>
        <w:keepLines w:val="0"/>
        <w:widowControl/>
        <w:numPr>
          <w:ilvl w:val="1"/>
          <w:numId w:val="2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C3EE224">
      <w:pPr>
        <w:keepNext w:val="0"/>
        <w:keepLines w:val="0"/>
        <w:widowControl/>
        <w:numPr>
          <w:ilvl w:val="1"/>
          <w:numId w:val="2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8221EE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clearness_index</w:t>
      </w:r>
      <w:r>
        <w:rPr>
          <w:rFonts w:hint="default" w:ascii="sans-serif" w:hAnsi="sans-serif" w:eastAsia="sans-serif" w:cs="sans-serif"/>
          <w:color w:val="1F1F1F"/>
          <w:bdr w:val="none" w:color="auto" w:sz="0" w:space="0"/>
        </w:rPr>
        <w:t xml:space="preserve">：晴空指数 </w:t>
      </w:r>
      <w:r>
        <w:rPr>
          <w:rFonts w:hint="default" w:ascii="sans-serif" w:hAnsi="sans-serif" w:eastAsia="sans-serif" w:cs="sans-serif"/>
          <w:color w:val="1F1F1F"/>
          <w:bdr w:val="none" w:color="1F1F1F" w:sz="0" w:space="0"/>
        </w:rPr>
        <w:t>$k_t$</w:t>
      </w:r>
      <w:r>
        <w:rPr>
          <w:rFonts w:hint="default" w:ascii="sans-serif" w:hAnsi="sans-serif" w:eastAsia="sans-serif" w:cs="sans-serif"/>
          <w:color w:val="1F1F1F"/>
          <w:bdr w:val="none" w:color="auto" w:sz="0" w:space="0"/>
        </w:rPr>
        <w:t>（实际 GHI / 晴空 GHI）。</w:t>
      </w:r>
    </w:p>
    <w:p w14:paraId="58FEB72E">
      <w:pPr>
        <w:keepNext w:val="0"/>
        <w:keepLines w:val="0"/>
        <w:widowControl/>
        <w:numPr>
          <w:ilvl w:val="1"/>
          <w:numId w:val="2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AF819EE">
      <w:pPr>
        <w:keepNext w:val="0"/>
        <w:keepLines w:val="0"/>
        <w:widowControl/>
        <w:numPr>
          <w:ilvl w:val="1"/>
          <w:numId w:val="2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1C3ECF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pv_power_normalized</w:t>
      </w:r>
      <w:r>
        <w:rPr>
          <w:rFonts w:hint="default" w:ascii="sans-serif" w:hAnsi="sans-serif" w:eastAsia="sans-serif" w:cs="sans-serif"/>
          <w:color w:val="1F1F1F"/>
          <w:bdr w:val="none" w:color="auto" w:sz="0" w:space="0"/>
        </w:rPr>
        <w:t>：归一化后的光伏实际发电功率（值域 0~1）。</w:t>
      </w:r>
    </w:p>
    <w:p w14:paraId="1ECA7E99">
      <w:pPr>
        <w:keepNext w:val="0"/>
        <w:keepLines w:val="0"/>
        <w:widowControl/>
        <w:numPr>
          <w:ilvl w:val="1"/>
          <w:numId w:val="2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2084D71">
      <w:pPr>
        <w:keepNext w:val="0"/>
        <w:keepLines w:val="0"/>
        <w:widowControl/>
        <w:numPr>
          <w:ilvl w:val="1"/>
          <w:numId w:val="2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6F04DD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pv_cell_temperature_actual</w:t>
      </w:r>
      <w:r>
        <w:rPr>
          <w:rFonts w:hint="default" w:ascii="sans-serif" w:hAnsi="sans-serif" w:eastAsia="sans-serif" w:cs="sans-serif"/>
          <w:color w:val="1F1F1F"/>
          <w:bdr w:val="none" w:color="auto" w:sz="0" w:space="0"/>
        </w:rPr>
        <w:t>：光伏电池板实际温度。</w:t>
      </w:r>
    </w:p>
    <w:p w14:paraId="4E0B3008">
      <w:pPr>
        <w:keepNext w:val="0"/>
        <w:keepLines w:val="0"/>
        <w:widowControl/>
        <w:numPr>
          <w:ilvl w:val="1"/>
          <w:numId w:val="2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520F4A0">
      <w:pPr>
        <w:keepNext w:val="0"/>
        <w:keepLines w:val="0"/>
        <w:widowControl/>
        <w:numPr>
          <w:ilvl w:val="1"/>
          <w:numId w:val="2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A759CD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soiling_loss_index</w:t>
      </w:r>
      <w:r>
        <w:rPr>
          <w:rFonts w:hint="default" w:ascii="sans-serif" w:hAnsi="sans-serif" w:eastAsia="sans-serif" w:cs="sans-serif"/>
          <w:color w:val="1F1F1F"/>
          <w:bdr w:val="none" w:color="auto" w:sz="0" w:space="0"/>
        </w:rPr>
        <w:t>：积灰/污垢/积雪导致的系统损失系数。</w:t>
      </w:r>
    </w:p>
    <w:p w14:paraId="6B53CE45">
      <w:pPr>
        <w:keepNext w:val="0"/>
        <w:keepLines w:val="0"/>
        <w:widowControl/>
        <w:numPr>
          <w:ilvl w:val="1"/>
          <w:numId w:val="2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9AEB5B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表4：统一气象动力学与空间梯度表 (</w:t>
      </w:r>
      <w:r>
        <w:rPr>
          <w:rStyle w:val="12"/>
          <w:rFonts w:hint="default" w:ascii="sans-serif" w:hAnsi="sans-serif" w:eastAsia="sans-serif" w:cs="sans-serif"/>
          <w:b w:val="0"/>
          <w:bCs w:val="0"/>
          <w:i w:val="0"/>
          <w:iCs w:val="0"/>
          <w:color w:val="1F1F1F"/>
          <w:sz w:val="18"/>
          <w:szCs w:val="18"/>
          <w:bdr w:val="none" w:color="auto" w:sz="0" w:space="0"/>
        </w:rPr>
        <w:t>weather_forecast_nwp.parquet</w:t>
      </w:r>
      <w:r>
        <w:rPr>
          <w:rFonts w:hint="default" w:ascii="sans-serif" w:hAnsi="sans-serif" w:eastAsia="sans-serif" w:cs="sans-serif"/>
          <w:color w:val="1F1F1F"/>
          <w:bdr w:val="none" w:color="1F1F1F" w:sz="0" w:space="0"/>
        </w:rPr>
        <w:t>)</w:t>
      </w:r>
    </w:p>
    <w:p w14:paraId="7FC468DB">
      <w:pPr>
        <w:keepNext w:val="0"/>
        <w:keepLines w:val="0"/>
        <w:widowControl/>
        <w:numPr>
          <w:ilvl w:val="0"/>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2C9CB8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定位</w:t>
      </w:r>
      <w:r>
        <w:rPr>
          <w:rFonts w:hint="default" w:ascii="sans-serif" w:hAnsi="sans-serif" w:eastAsia="sans-serif" w:cs="sans-serif"/>
          <w:color w:val="1F1F1F"/>
          <w:bdr w:val="none" w:color="auto" w:sz="0" w:space="0"/>
        </w:rPr>
        <w:t>：存储标准化的天气预报（NWP）数据。统一了不同气象源的变量名，并引入了预报提前量轴。</w:t>
      </w:r>
    </w:p>
    <w:p w14:paraId="14353365">
      <w:pPr>
        <w:keepNext w:val="0"/>
        <w:keepLines w:val="0"/>
        <w:widowControl/>
        <w:numPr>
          <w:ilvl w:val="0"/>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0301449">
      <w:pPr>
        <w:keepNext w:val="0"/>
        <w:keepLines w:val="0"/>
        <w:widowControl/>
        <w:numPr>
          <w:ilvl w:val="0"/>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7E1AF0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具体内容</w:t>
      </w:r>
      <w:r>
        <w:rPr>
          <w:rFonts w:hint="default" w:ascii="sans-serif" w:hAnsi="sans-serif" w:eastAsia="sans-serif" w:cs="sans-serif"/>
          <w:color w:val="1F1F1F"/>
          <w:bdr w:val="none" w:color="auto" w:sz="0" w:space="0"/>
        </w:rPr>
        <w:t>：</w:t>
      </w:r>
    </w:p>
    <w:p w14:paraId="0DA36617">
      <w:pPr>
        <w:keepNext w:val="0"/>
        <w:keepLines w:val="0"/>
        <w:widowControl/>
        <w:numPr>
          <w:ilvl w:val="0"/>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E867B43">
      <w:pPr>
        <w:keepNext w:val="0"/>
        <w:keepLines w:val="0"/>
        <w:widowControl/>
        <w:numPr>
          <w:ilvl w:val="1"/>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3D49BC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entity_id</w:t>
      </w:r>
      <w:r>
        <w:rPr>
          <w:rFonts w:hint="default" w:ascii="sans-serif" w:hAnsi="sans-serif" w:eastAsia="sans-serif" w:cs="sans-serif"/>
          <w:color w:val="1F1F1F"/>
          <w:bdr w:val="none" w:color="auto" w:sz="0" w:space="0"/>
        </w:rPr>
        <w:t xml:space="preserve"> / </w:t>
      </w:r>
      <w:r>
        <w:rPr>
          <w:rStyle w:val="12"/>
          <w:rFonts w:hint="default" w:ascii="sans-serif" w:hAnsi="sans-serif" w:eastAsia="sans-serif" w:cs="sans-serif"/>
          <w:b w:val="0"/>
          <w:bCs w:val="0"/>
          <w:i w:val="0"/>
          <w:iCs w:val="0"/>
          <w:color w:val="1F1F1F"/>
          <w:sz w:val="18"/>
          <w:szCs w:val="18"/>
          <w:bdr w:val="none" w:color="auto" w:sz="0" w:space="0"/>
        </w:rPr>
        <w:t>timestamp_utc</w:t>
      </w:r>
      <w:r>
        <w:rPr>
          <w:rFonts w:hint="default" w:ascii="sans-serif" w:hAnsi="sans-serif" w:eastAsia="sans-serif" w:cs="sans-serif"/>
          <w:color w:val="1F1F1F"/>
          <w:bdr w:val="none" w:color="auto" w:sz="0" w:space="0"/>
        </w:rPr>
        <w:t>：时空主键（</w:t>
      </w:r>
      <w:r>
        <w:rPr>
          <w:rStyle w:val="12"/>
          <w:rFonts w:hint="default" w:ascii="sans-serif" w:hAnsi="sans-serif" w:eastAsia="sans-serif" w:cs="sans-serif"/>
          <w:b w:val="0"/>
          <w:bCs w:val="0"/>
          <w:i w:val="0"/>
          <w:iCs w:val="0"/>
          <w:color w:val="1F1F1F"/>
          <w:sz w:val="18"/>
          <w:szCs w:val="18"/>
          <w:bdr w:val="none" w:color="auto" w:sz="0" w:space="0"/>
        </w:rPr>
        <w:t>timestamp_utc</w:t>
      </w:r>
      <w:r>
        <w:rPr>
          <w:rFonts w:hint="default" w:ascii="sans-serif" w:hAnsi="sans-serif" w:eastAsia="sans-serif" w:cs="sans-serif"/>
          <w:color w:val="1F1F1F"/>
          <w:bdr w:val="none" w:color="auto" w:sz="0" w:space="0"/>
        </w:rPr>
        <w:t xml:space="preserve"> 代表预报指向的有效时间）。</w:t>
      </w:r>
    </w:p>
    <w:p w14:paraId="62A4FC7B">
      <w:pPr>
        <w:keepNext w:val="0"/>
        <w:keepLines w:val="0"/>
        <w:widowControl/>
        <w:numPr>
          <w:ilvl w:val="1"/>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02851F5">
      <w:pPr>
        <w:keepNext w:val="0"/>
        <w:keepLines w:val="0"/>
        <w:widowControl/>
        <w:numPr>
          <w:ilvl w:val="1"/>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678A0F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forecast_lead_time_mins</w:t>
      </w:r>
      <w:r>
        <w:rPr>
          <w:rFonts w:hint="default" w:ascii="sans-serif" w:hAnsi="sans-serif" w:eastAsia="sans-serif" w:cs="sans-serif"/>
          <w:color w:val="1F1F1F"/>
          <w:bdr w:val="none" w:color="auto" w:sz="0" w:space="0"/>
        </w:rPr>
        <w:t>：预报提前量（如 30 分钟前发出的预报，还是 24 小时前发出的日前预报）。</w:t>
      </w:r>
    </w:p>
    <w:p w14:paraId="44597FC0">
      <w:pPr>
        <w:keepNext w:val="0"/>
        <w:keepLines w:val="0"/>
        <w:widowControl/>
        <w:numPr>
          <w:ilvl w:val="1"/>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94BB67E">
      <w:pPr>
        <w:keepNext w:val="0"/>
        <w:keepLines w:val="0"/>
        <w:widowControl/>
        <w:numPr>
          <w:ilvl w:val="1"/>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05C985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temp_2m</w:t>
      </w:r>
      <w:r>
        <w:rPr>
          <w:rFonts w:hint="default" w:ascii="sans-serif" w:hAnsi="sans-serif" w:eastAsia="sans-serif" w:cs="sans-serif"/>
          <w:color w:val="1F1F1F"/>
          <w:bdr w:val="none" w:color="auto" w:sz="0" w:space="0"/>
        </w:rPr>
        <w:t xml:space="preserve"> / </w:t>
      </w:r>
      <w:r>
        <w:rPr>
          <w:rStyle w:val="12"/>
          <w:rFonts w:hint="default" w:ascii="sans-serif" w:hAnsi="sans-serif" w:eastAsia="sans-serif" w:cs="sans-serif"/>
          <w:b w:val="0"/>
          <w:bCs w:val="0"/>
          <w:i w:val="0"/>
          <w:iCs w:val="0"/>
          <w:color w:val="1F1F1F"/>
          <w:sz w:val="18"/>
          <w:szCs w:val="18"/>
          <w:bdr w:val="none" w:color="auto" w:sz="0" w:space="0"/>
        </w:rPr>
        <w:t>rh_2m</w:t>
      </w:r>
      <w:r>
        <w:rPr>
          <w:rFonts w:hint="default" w:ascii="sans-serif" w:hAnsi="sans-serif" w:eastAsia="sans-serif" w:cs="sans-serif"/>
          <w:color w:val="1F1F1F"/>
          <w:bdr w:val="none" w:color="auto" w:sz="0" w:space="0"/>
        </w:rPr>
        <w:t>：2米高度的气温（开尔文）与相对湿度。</w:t>
      </w:r>
    </w:p>
    <w:p w14:paraId="668CED5B">
      <w:pPr>
        <w:keepNext w:val="0"/>
        <w:keepLines w:val="0"/>
        <w:widowControl/>
        <w:numPr>
          <w:ilvl w:val="1"/>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8B0A52D">
      <w:pPr>
        <w:keepNext w:val="0"/>
        <w:keepLines w:val="0"/>
        <w:widowControl/>
        <w:numPr>
          <w:ilvl w:val="1"/>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DA8EF9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wind_speed_10m</w:t>
      </w:r>
      <w:r>
        <w:rPr>
          <w:rFonts w:hint="default" w:ascii="sans-serif" w:hAnsi="sans-serif" w:eastAsia="sans-serif" w:cs="sans-serif"/>
          <w:color w:val="1F1F1F"/>
          <w:bdr w:val="none" w:color="auto" w:sz="0" w:space="0"/>
        </w:rPr>
        <w:t xml:space="preserve"> / </w:t>
      </w:r>
      <w:r>
        <w:rPr>
          <w:rStyle w:val="12"/>
          <w:rFonts w:hint="default" w:ascii="sans-serif" w:hAnsi="sans-serif" w:eastAsia="sans-serif" w:cs="sans-serif"/>
          <w:b w:val="0"/>
          <w:bCs w:val="0"/>
          <w:i w:val="0"/>
          <w:iCs w:val="0"/>
          <w:color w:val="1F1F1F"/>
          <w:sz w:val="18"/>
          <w:szCs w:val="18"/>
          <w:bdr w:val="none" w:color="auto" w:sz="0" w:space="0"/>
        </w:rPr>
        <w:t>wind_direction_10m</w:t>
      </w:r>
      <w:r>
        <w:rPr>
          <w:rFonts w:hint="default" w:ascii="sans-serif" w:hAnsi="sans-serif" w:eastAsia="sans-serif" w:cs="sans-serif"/>
          <w:color w:val="1F1F1F"/>
          <w:bdr w:val="none" w:color="auto" w:sz="0" w:space="0"/>
        </w:rPr>
        <w:t>：10米高度的合成风速与风向。</w:t>
      </w:r>
    </w:p>
    <w:p w14:paraId="3B137A13">
      <w:pPr>
        <w:keepNext w:val="0"/>
        <w:keepLines w:val="0"/>
        <w:widowControl/>
        <w:numPr>
          <w:ilvl w:val="1"/>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CE035FD">
      <w:pPr>
        <w:keepNext w:val="0"/>
        <w:keepLines w:val="0"/>
        <w:widowControl/>
        <w:numPr>
          <w:ilvl w:val="1"/>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FAA59D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total_cloud_cover</w:t>
      </w:r>
      <w:r>
        <w:rPr>
          <w:rFonts w:hint="default" w:ascii="sans-serif" w:hAnsi="sans-serif" w:eastAsia="sans-serif" w:cs="sans-serif"/>
          <w:color w:val="1F1F1F"/>
          <w:bdr w:val="none" w:color="auto" w:sz="0" w:space="0"/>
        </w:rPr>
        <w:t>：总云量系数（0~1）。</w:t>
      </w:r>
    </w:p>
    <w:p w14:paraId="170E5F18">
      <w:pPr>
        <w:keepNext w:val="0"/>
        <w:keepLines w:val="0"/>
        <w:widowControl/>
        <w:numPr>
          <w:ilvl w:val="1"/>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7A7509D">
      <w:pPr>
        <w:keepNext w:val="0"/>
        <w:keepLines w:val="0"/>
        <w:widowControl/>
        <w:numPr>
          <w:ilvl w:val="1"/>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BEAC0D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precipitable_water</w:t>
      </w:r>
      <w:r>
        <w:rPr>
          <w:rFonts w:hint="default" w:ascii="sans-serif" w:hAnsi="sans-serif" w:eastAsia="sans-serif" w:cs="sans-serif"/>
          <w:color w:val="1F1F1F"/>
          <w:bdr w:val="none" w:color="auto" w:sz="0" w:space="0"/>
        </w:rPr>
        <w:t>：大气整层可降水量。</w:t>
      </w:r>
    </w:p>
    <w:p w14:paraId="49A68E95">
      <w:pPr>
        <w:keepNext w:val="0"/>
        <w:keepLines w:val="0"/>
        <w:widowControl/>
        <w:numPr>
          <w:ilvl w:val="1"/>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C8B3909">
      <w:pPr>
        <w:keepNext w:val="0"/>
        <w:keepLines w:val="0"/>
        <w:widowControl/>
        <w:numPr>
          <w:ilvl w:val="1"/>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5BD9ED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aerosol_optical_depth_550nm</w:t>
      </w:r>
      <w:r>
        <w:rPr>
          <w:rFonts w:hint="default" w:ascii="sans-serif" w:hAnsi="sans-serif" w:eastAsia="sans-serif" w:cs="sans-serif"/>
          <w:color w:val="1F1F1F"/>
          <w:bdr w:val="none" w:color="auto" w:sz="0" w:space="0"/>
        </w:rPr>
        <w:t>：气溶胶光学厚度（AOD，用于量化雾霾/沙尘的辐射衰减）。</w:t>
      </w:r>
    </w:p>
    <w:p w14:paraId="28A1AB5A">
      <w:pPr>
        <w:keepNext w:val="0"/>
        <w:keepLines w:val="0"/>
        <w:widowControl/>
        <w:numPr>
          <w:ilvl w:val="1"/>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AEDD2C7">
      <w:pPr>
        <w:keepNext w:val="0"/>
        <w:keepLines w:val="0"/>
        <w:widowControl/>
        <w:numPr>
          <w:ilvl w:val="1"/>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B07DAA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albedo_surface</w:t>
      </w:r>
      <w:r>
        <w:rPr>
          <w:rFonts w:hint="default" w:ascii="sans-serif" w:hAnsi="sans-serif" w:eastAsia="sans-serif" w:cs="sans-serif"/>
          <w:color w:val="1F1F1F"/>
          <w:bdr w:val="none" w:color="auto" w:sz="0" w:space="0"/>
        </w:rPr>
        <w:t>：地表反照率。</w:t>
      </w:r>
    </w:p>
    <w:p w14:paraId="3779BF48">
      <w:pPr>
        <w:keepNext w:val="0"/>
        <w:keepLines w:val="0"/>
        <w:widowControl/>
        <w:numPr>
          <w:ilvl w:val="1"/>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4057C4C">
      <w:pPr>
        <w:keepNext w:val="0"/>
        <w:keepLines w:val="0"/>
        <w:widowControl/>
        <w:numPr>
          <w:ilvl w:val="1"/>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EE1643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cloud_gradient_spatial</w:t>
      </w:r>
      <w:r>
        <w:rPr>
          <w:rFonts w:hint="default" w:ascii="sans-serif" w:hAnsi="sans-serif" w:eastAsia="sans-serif" w:cs="sans-serif"/>
          <w:color w:val="1F1F1F"/>
          <w:bdr w:val="none" w:color="auto" w:sz="0" w:space="0"/>
        </w:rPr>
        <w:t>：周边最近邻点的云量空间梯度（专供轻量标量模型感知四周云团）。</w:t>
      </w:r>
    </w:p>
    <w:p w14:paraId="235E1375">
      <w:pPr>
        <w:keepNext w:val="0"/>
        <w:keepLines w:val="0"/>
        <w:widowControl/>
        <w:numPr>
          <w:ilvl w:val="1"/>
          <w:numId w:val="2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F4E9AE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二、 多维网格/图像张量库 (Zarr 格式)</w:t>
      </w:r>
    </w:p>
    <w:p w14:paraId="1B0FCB5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表5：地面全景天空图像张量库 (</w:t>
      </w:r>
      <w:r>
        <w:rPr>
          <w:rStyle w:val="12"/>
          <w:rFonts w:hint="default" w:ascii="sans-serif" w:hAnsi="sans-serif" w:eastAsia="sans-serif" w:cs="sans-serif"/>
          <w:b w:val="0"/>
          <w:bCs w:val="0"/>
          <w:i w:val="0"/>
          <w:iCs w:val="0"/>
          <w:color w:val="1F1F1F"/>
          <w:sz w:val="18"/>
          <w:szCs w:val="18"/>
          <w:bdr w:val="none" w:color="auto" w:sz="0" w:space="0"/>
        </w:rPr>
        <w:t>ground_sky_images.zarr</w:t>
      </w:r>
      <w:r>
        <w:rPr>
          <w:rFonts w:hint="default" w:ascii="sans-serif" w:hAnsi="sans-serif" w:eastAsia="sans-serif" w:cs="sans-serif"/>
          <w:color w:val="1F1F1F"/>
          <w:bdr w:val="none" w:color="1F1F1F" w:sz="0" w:space="0"/>
        </w:rPr>
        <w:t>)</w:t>
      </w:r>
    </w:p>
    <w:p w14:paraId="63CF9FB6">
      <w:pPr>
        <w:keepNext w:val="0"/>
        <w:keepLines w:val="0"/>
        <w:widowControl/>
        <w:numPr>
          <w:ilvl w:val="0"/>
          <w:numId w:val="2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7B28FF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定位</w:t>
      </w:r>
      <w:r>
        <w:rPr>
          <w:rFonts w:hint="default" w:ascii="sans-serif" w:hAnsi="sans-serif" w:eastAsia="sans-serif" w:cs="sans-serif"/>
          <w:color w:val="1F1F1F"/>
          <w:bdr w:val="none" w:color="auto" w:sz="0" w:space="0"/>
        </w:rPr>
        <w:t>：专为分钟级超短期预测设计的、单点局地天空相机全景图。</w:t>
      </w:r>
    </w:p>
    <w:p w14:paraId="719E2510">
      <w:pPr>
        <w:keepNext w:val="0"/>
        <w:keepLines w:val="0"/>
        <w:widowControl/>
        <w:numPr>
          <w:ilvl w:val="0"/>
          <w:numId w:val="2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0D14B4D">
      <w:pPr>
        <w:keepNext w:val="0"/>
        <w:keepLines w:val="0"/>
        <w:widowControl/>
        <w:numPr>
          <w:ilvl w:val="0"/>
          <w:numId w:val="2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82006E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具体内容</w:t>
      </w:r>
      <w:r>
        <w:rPr>
          <w:rFonts w:hint="default" w:ascii="sans-serif" w:hAnsi="sans-serif" w:eastAsia="sans-serif" w:cs="sans-serif"/>
          <w:color w:val="1F1F1F"/>
          <w:bdr w:val="none" w:color="auto" w:sz="0" w:space="0"/>
        </w:rPr>
        <w:t>：</w:t>
      </w:r>
    </w:p>
    <w:p w14:paraId="209F901D">
      <w:pPr>
        <w:keepNext w:val="0"/>
        <w:keepLines w:val="0"/>
        <w:widowControl/>
        <w:numPr>
          <w:ilvl w:val="0"/>
          <w:numId w:val="2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C86BB80">
      <w:pPr>
        <w:keepNext w:val="0"/>
        <w:keepLines w:val="0"/>
        <w:widowControl/>
        <w:numPr>
          <w:ilvl w:val="1"/>
          <w:numId w:val="2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2B95B9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维度结构：</w:t>
      </w:r>
      <w:r>
        <w:rPr>
          <w:rStyle w:val="12"/>
          <w:rFonts w:hint="default" w:ascii="sans-serif" w:hAnsi="sans-serif" w:eastAsia="sans-serif" w:cs="sans-serif"/>
          <w:b w:val="0"/>
          <w:bCs w:val="0"/>
          <w:i w:val="0"/>
          <w:iCs w:val="0"/>
          <w:color w:val="1F1F1F"/>
          <w:sz w:val="18"/>
          <w:szCs w:val="18"/>
          <w:bdr w:val="none" w:color="auto" w:sz="0" w:space="0"/>
        </w:rPr>
        <w:t>(实体ID, 时间戳, 4通道, 图像高, 图像宽)</w:t>
      </w:r>
      <w:r>
        <w:rPr>
          <w:rFonts w:hint="default" w:ascii="sans-serif" w:hAnsi="sans-serif" w:eastAsia="sans-serif" w:cs="sans-serif"/>
          <w:color w:val="1F1F1F"/>
          <w:bdr w:val="none" w:color="auto" w:sz="0" w:space="0"/>
        </w:rPr>
        <w:t>。</w:t>
      </w:r>
    </w:p>
    <w:p w14:paraId="40151DF8">
      <w:pPr>
        <w:keepNext w:val="0"/>
        <w:keepLines w:val="0"/>
        <w:widowControl/>
        <w:numPr>
          <w:ilvl w:val="1"/>
          <w:numId w:val="2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B2F8B6A">
      <w:pPr>
        <w:keepNext w:val="0"/>
        <w:keepLines w:val="0"/>
        <w:widowControl/>
        <w:numPr>
          <w:ilvl w:val="1"/>
          <w:numId w:val="2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806FBF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前3个通道：标准化后的 </w:t>
      </w:r>
      <w:r>
        <w:rPr>
          <w:rFonts w:hint="default" w:ascii="sans-serif" w:hAnsi="sans-serif" w:eastAsia="sans-serif" w:cs="sans-serif"/>
          <w:b/>
          <w:bCs/>
          <w:color w:val="1F1F1F"/>
          <w:bdr w:val="none" w:color="1F1F1F" w:sz="0" w:space="0"/>
        </w:rPr>
        <w:t>RGB</w:t>
      </w:r>
      <w:r>
        <w:rPr>
          <w:rFonts w:hint="default" w:ascii="sans-serif" w:hAnsi="sans-serif" w:eastAsia="sans-serif" w:cs="sans-serif"/>
          <w:color w:val="1F1F1F"/>
          <w:bdr w:val="none" w:color="auto" w:sz="0" w:space="0"/>
        </w:rPr>
        <w:t xml:space="preserve"> 鱼眼天空彩色图像。</w:t>
      </w:r>
    </w:p>
    <w:p w14:paraId="19F3FFC6">
      <w:pPr>
        <w:keepNext w:val="0"/>
        <w:keepLines w:val="0"/>
        <w:widowControl/>
        <w:numPr>
          <w:ilvl w:val="1"/>
          <w:numId w:val="2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BF56700">
      <w:pPr>
        <w:keepNext w:val="0"/>
        <w:keepLines w:val="0"/>
        <w:widowControl/>
        <w:numPr>
          <w:ilvl w:val="1"/>
          <w:numId w:val="2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C63496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第4个通道：</w:t>
      </w:r>
      <w:r>
        <w:rPr>
          <w:rFonts w:hint="default" w:ascii="sans-serif" w:hAnsi="sans-serif" w:eastAsia="sans-serif" w:cs="sans-serif"/>
          <w:b/>
          <w:bCs/>
          <w:color w:val="1F1F1F"/>
          <w:bdr w:val="none" w:color="1F1F1F" w:sz="0" w:space="0"/>
        </w:rPr>
        <w:t>BRR（红蓝比）通道</w:t>
      </w:r>
      <w:r>
        <w:rPr>
          <w:rFonts w:hint="default" w:ascii="sans-serif" w:hAnsi="sans-serif" w:eastAsia="sans-serif" w:cs="sans-serif"/>
          <w:color w:val="1F1F1F"/>
          <w:bdr w:val="none" w:color="auto" w:sz="0" w:space="0"/>
        </w:rPr>
        <w:t xml:space="preserve">。通过 </w:t>
      </w:r>
      <w:r>
        <w:rPr>
          <w:rFonts w:hint="default" w:ascii="sans-serif" w:hAnsi="sans-serif" w:eastAsia="sans-serif" w:cs="sans-serif"/>
          <w:color w:val="1F1F1F"/>
          <w:bdr w:val="none" w:color="1F1F1F" w:sz="0" w:space="0"/>
        </w:rPr>
        <w:t>$(\text{B}-\text{R})/(\text{B}+\text{R})$</w:t>
      </w:r>
      <w:r>
        <w:rPr>
          <w:rFonts w:hint="default" w:ascii="sans-serif" w:hAnsi="sans-serif" w:eastAsia="sans-serif" w:cs="sans-serif"/>
          <w:color w:val="1F1F1F"/>
          <w:bdr w:val="none" w:color="auto" w:sz="0" w:space="0"/>
        </w:rPr>
        <w:t xml:space="preserve"> 动态计算，专用于显式放大薄云和晴空的边缘特征。</w:t>
      </w:r>
    </w:p>
    <w:p w14:paraId="1F0902EF">
      <w:pPr>
        <w:keepNext w:val="0"/>
        <w:keepLines w:val="0"/>
        <w:widowControl/>
        <w:numPr>
          <w:ilvl w:val="1"/>
          <w:numId w:val="2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942BD5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表6：广域卫星上下文云图张量库 (</w:t>
      </w:r>
      <w:r>
        <w:rPr>
          <w:rStyle w:val="12"/>
          <w:rFonts w:hint="default" w:ascii="sans-serif" w:hAnsi="sans-serif" w:eastAsia="sans-serif" w:cs="sans-serif"/>
          <w:b w:val="0"/>
          <w:bCs w:val="0"/>
          <w:i w:val="0"/>
          <w:iCs w:val="0"/>
          <w:color w:val="1F1F1F"/>
          <w:sz w:val="18"/>
          <w:szCs w:val="18"/>
          <w:bdr w:val="none" w:color="auto" w:sz="0" w:space="0"/>
        </w:rPr>
        <w:t>satellite_context_maps.zarr</w:t>
      </w:r>
      <w:r>
        <w:rPr>
          <w:rFonts w:hint="default" w:ascii="sans-serif" w:hAnsi="sans-serif" w:eastAsia="sans-serif" w:cs="sans-serif"/>
          <w:color w:val="1F1F1F"/>
          <w:bdr w:val="none" w:color="1F1F1F" w:sz="0" w:space="0"/>
        </w:rPr>
        <w:t>)</w:t>
      </w:r>
    </w:p>
    <w:p w14:paraId="49825671">
      <w:pPr>
        <w:keepNext w:val="0"/>
        <w:keepLines w:val="0"/>
        <w:widowControl/>
        <w:numPr>
          <w:ilvl w:val="0"/>
          <w:numId w:val="2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7BC371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定位</w:t>
      </w:r>
      <w:r>
        <w:rPr>
          <w:rFonts w:hint="default" w:ascii="sans-serif" w:hAnsi="sans-serif" w:eastAsia="sans-serif" w:cs="sans-serif"/>
          <w:color w:val="1F1F1F"/>
          <w:bdr w:val="none" w:color="auto" w:sz="0" w:space="0"/>
        </w:rPr>
        <w:t>：用于日前和中期预测的、以站点为中心的大范围多光谱气象卫星云图。</w:t>
      </w:r>
    </w:p>
    <w:p w14:paraId="2321C74D">
      <w:pPr>
        <w:keepNext w:val="0"/>
        <w:keepLines w:val="0"/>
        <w:widowControl/>
        <w:numPr>
          <w:ilvl w:val="0"/>
          <w:numId w:val="2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4C1CBC3">
      <w:pPr>
        <w:keepNext w:val="0"/>
        <w:keepLines w:val="0"/>
        <w:widowControl/>
        <w:numPr>
          <w:ilvl w:val="0"/>
          <w:numId w:val="2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1831CB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具体内容</w:t>
      </w:r>
      <w:r>
        <w:rPr>
          <w:rFonts w:hint="default" w:ascii="sans-serif" w:hAnsi="sans-serif" w:eastAsia="sans-serif" w:cs="sans-serif"/>
          <w:color w:val="1F1F1F"/>
          <w:bdr w:val="none" w:color="auto" w:sz="0" w:space="0"/>
        </w:rPr>
        <w:t>：</w:t>
      </w:r>
    </w:p>
    <w:p w14:paraId="6633C7F7">
      <w:pPr>
        <w:keepNext w:val="0"/>
        <w:keepLines w:val="0"/>
        <w:widowControl/>
        <w:numPr>
          <w:ilvl w:val="0"/>
          <w:numId w:val="2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197AF55">
      <w:pPr>
        <w:keepNext w:val="0"/>
        <w:keepLines w:val="0"/>
        <w:widowControl/>
        <w:numPr>
          <w:ilvl w:val="1"/>
          <w:numId w:val="2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1DE535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维度结构：</w:t>
      </w:r>
      <w:r>
        <w:rPr>
          <w:rStyle w:val="12"/>
          <w:rFonts w:hint="default" w:ascii="sans-serif" w:hAnsi="sans-serif" w:eastAsia="sans-serif" w:cs="sans-serif"/>
          <w:b w:val="0"/>
          <w:bCs w:val="0"/>
          <w:i w:val="0"/>
          <w:iCs w:val="0"/>
          <w:color w:val="1F1F1F"/>
          <w:sz w:val="18"/>
          <w:szCs w:val="18"/>
          <w:bdr w:val="none" w:color="auto" w:sz="0" w:space="0"/>
        </w:rPr>
        <w:t>(实体ID, 时间戳, 多光谱通道, 网格高, 网格宽)</w:t>
      </w:r>
      <w:r>
        <w:rPr>
          <w:rFonts w:hint="default" w:ascii="sans-serif" w:hAnsi="sans-serif" w:eastAsia="sans-serif" w:cs="sans-serif"/>
          <w:color w:val="1F1F1F"/>
          <w:bdr w:val="none" w:color="auto" w:sz="0" w:space="0"/>
        </w:rPr>
        <w:t>。</w:t>
      </w:r>
    </w:p>
    <w:p w14:paraId="7C627EC0">
      <w:pPr>
        <w:keepNext w:val="0"/>
        <w:keepLines w:val="0"/>
        <w:widowControl/>
        <w:numPr>
          <w:ilvl w:val="1"/>
          <w:numId w:val="2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2A99EC5">
      <w:pPr>
        <w:keepNext w:val="0"/>
        <w:keepLines w:val="0"/>
        <w:widowControl/>
        <w:numPr>
          <w:ilvl w:val="1"/>
          <w:numId w:val="2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FB6763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空间网格：以站点为中心，通过 GIS 重投影裁剪出的统一方圆 </w:t>
      </w:r>
      <w:r>
        <w:rPr>
          <w:rFonts w:hint="default" w:ascii="sans-serif" w:hAnsi="sans-serif" w:eastAsia="sans-serif" w:cs="sans-serif"/>
          <w:color w:val="1F1F1F"/>
          <w:bdr w:val="none" w:color="1F1F1F" w:sz="0" w:space="0"/>
        </w:rPr>
        <w:t>$50\text{km} \times 50\text{km}$</w:t>
      </w:r>
      <w:r>
        <w:rPr>
          <w:rFonts w:hint="default" w:ascii="sans-serif" w:hAnsi="sans-serif" w:eastAsia="sans-serif" w:cs="sans-serif"/>
          <w:color w:val="1F1F1F"/>
          <w:bdr w:val="none" w:color="auto" w:sz="0" w:space="0"/>
        </w:rPr>
        <w:t xml:space="preserve"> 物理切片。</w:t>
      </w:r>
    </w:p>
    <w:p w14:paraId="3FDAAD19">
      <w:pPr>
        <w:keepNext w:val="0"/>
        <w:keepLines w:val="0"/>
        <w:widowControl/>
        <w:numPr>
          <w:ilvl w:val="1"/>
          <w:numId w:val="2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0D30F57">
      <w:pPr>
        <w:keepNext w:val="0"/>
        <w:keepLines w:val="0"/>
        <w:widowControl/>
        <w:numPr>
          <w:ilvl w:val="1"/>
          <w:numId w:val="2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6C93D9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光谱通道：标准化对齐后的 </w:t>
      </w:r>
      <w:r>
        <w:rPr>
          <w:rFonts w:hint="default" w:ascii="sans-serif" w:hAnsi="sans-serif" w:eastAsia="sans-serif" w:cs="sans-serif"/>
          <w:b/>
          <w:bCs/>
          <w:color w:val="1F1F1F"/>
          <w:bdr w:val="none" w:color="1F1F1F" w:sz="0" w:space="0"/>
        </w:rPr>
        <w:t>可见光 (VIS)</w:t>
      </w:r>
      <w:r>
        <w:rPr>
          <w:rFonts w:hint="default" w:ascii="sans-serif" w:hAnsi="sans-serif" w:eastAsia="sans-serif" w:cs="sans-serif"/>
          <w:color w:val="1F1F1F"/>
          <w:bdr w:val="none" w:color="auto" w:sz="0" w:space="0"/>
        </w:rPr>
        <w:t>、</w:t>
      </w:r>
      <w:r>
        <w:rPr>
          <w:rFonts w:hint="default" w:ascii="sans-serif" w:hAnsi="sans-serif" w:eastAsia="sans-serif" w:cs="sans-serif"/>
          <w:b/>
          <w:bCs/>
          <w:color w:val="1F1F1F"/>
          <w:bdr w:val="none" w:color="1F1F1F" w:sz="0" w:space="0"/>
        </w:rPr>
        <w:t>红外 (IR)</w:t>
      </w:r>
      <w:r>
        <w:rPr>
          <w:rFonts w:hint="default" w:ascii="sans-serif" w:hAnsi="sans-serif" w:eastAsia="sans-serif" w:cs="sans-serif"/>
          <w:color w:val="1F1F1F"/>
          <w:bdr w:val="none" w:color="auto" w:sz="0" w:space="0"/>
        </w:rPr>
        <w:t>、</w:t>
      </w:r>
      <w:r>
        <w:rPr>
          <w:rFonts w:hint="default" w:ascii="sans-serif" w:hAnsi="sans-serif" w:eastAsia="sans-serif" w:cs="sans-serif"/>
          <w:b/>
          <w:bCs/>
          <w:color w:val="1F1F1F"/>
          <w:bdr w:val="none" w:color="1F1F1F" w:sz="0" w:space="0"/>
        </w:rPr>
        <w:t>水汽 (WV)</w:t>
      </w:r>
      <w:r>
        <w:rPr>
          <w:rFonts w:hint="default" w:ascii="sans-serif" w:hAnsi="sans-serif" w:eastAsia="sans-serif" w:cs="sans-serif"/>
          <w:color w:val="1F1F1F"/>
          <w:bdr w:val="none" w:color="auto" w:sz="0" w:space="0"/>
        </w:rPr>
        <w:t xml:space="preserve"> 通道。</w:t>
      </w:r>
    </w:p>
    <w:p w14:paraId="262DFC73">
      <w:pPr>
        <w:keepNext w:val="0"/>
        <w:keepLines w:val="0"/>
        <w:widowControl/>
        <w:numPr>
          <w:ilvl w:val="1"/>
          <w:numId w:val="2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946B5C6">
      <w:pPr>
        <w:keepNext w:val="0"/>
        <w:keepLines w:val="0"/>
        <w:widowControl/>
        <w:numPr>
          <w:ilvl w:val="1"/>
          <w:numId w:val="2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AC7E06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动态特征层：内嵌基于连续历史帧计算出的云层移动速度场变量 </w:t>
      </w:r>
      <w:r>
        <w:rPr>
          <w:rStyle w:val="12"/>
          <w:rFonts w:hint="default" w:ascii="sans-serif" w:hAnsi="sans-serif" w:eastAsia="sans-serif" w:cs="sans-serif"/>
          <w:b w:val="0"/>
          <w:bCs w:val="0"/>
          <w:i w:val="0"/>
          <w:iCs w:val="0"/>
          <w:color w:val="1F1F1F"/>
          <w:sz w:val="18"/>
          <w:szCs w:val="18"/>
          <w:bdr w:val="none" w:color="auto" w:sz="0" w:space="0"/>
        </w:rPr>
        <w:t>optical_flow_u</w:t>
      </w:r>
      <w:r>
        <w:rPr>
          <w:rFonts w:hint="default" w:ascii="sans-serif" w:hAnsi="sans-serif" w:eastAsia="sans-serif" w:cs="sans-serif"/>
          <w:color w:val="1F1F1F"/>
          <w:bdr w:val="none" w:color="auto" w:sz="0" w:space="0"/>
        </w:rPr>
        <w:t xml:space="preserve"> 和 </w:t>
      </w:r>
      <w:r>
        <w:rPr>
          <w:rStyle w:val="12"/>
          <w:rFonts w:hint="default" w:ascii="sans-serif" w:hAnsi="sans-serif" w:eastAsia="sans-serif" w:cs="sans-serif"/>
          <w:b w:val="0"/>
          <w:bCs w:val="0"/>
          <w:i w:val="0"/>
          <w:iCs w:val="0"/>
          <w:color w:val="1F1F1F"/>
          <w:sz w:val="18"/>
          <w:szCs w:val="18"/>
          <w:bdr w:val="none" w:color="auto" w:sz="0" w:space="0"/>
        </w:rPr>
        <w:t>optical_flow_v</w:t>
      </w:r>
      <w:r>
        <w:rPr>
          <w:rFonts w:hint="default" w:ascii="sans-serif" w:hAnsi="sans-serif" w:eastAsia="sans-serif" w:cs="sans-serif"/>
          <w:color w:val="1F1F1F"/>
          <w:bdr w:val="none" w:color="auto" w:sz="0" w:space="0"/>
        </w:rPr>
        <w:t>。</w:t>
      </w:r>
    </w:p>
    <w:p w14:paraId="2FC43EFC">
      <w:pPr>
        <w:keepNext w:val="0"/>
        <w:keepLines w:val="0"/>
        <w:widowControl/>
        <w:numPr>
          <w:ilvl w:val="1"/>
          <w:numId w:val="2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CD7549E">
      <w:pPr>
        <w:keepNext w:val="0"/>
        <w:keepLines w:val="0"/>
        <w:widowControl/>
        <w:numPr>
          <w:ilvl w:val="1"/>
          <w:numId w:val="2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C442B3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时滞修正：已应用系统性时滞修正（如解决 GOES 卫星固有的 -60 分钟延迟）。</w:t>
      </w:r>
    </w:p>
    <w:p w14:paraId="5B873B8F">
      <w:pPr>
        <w:keepNext w:val="0"/>
        <w:keepLines w:val="0"/>
        <w:widowControl/>
        <w:numPr>
          <w:ilvl w:val="1"/>
          <w:numId w:val="2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292025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表7：光流外推未来卫星图像张量库 (</w:t>
      </w:r>
      <w:r>
        <w:rPr>
          <w:rStyle w:val="12"/>
          <w:rFonts w:hint="default" w:ascii="sans-serif" w:hAnsi="sans-serif" w:eastAsia="sans-serif" w:cs="sans-serif"/>
          <w:b w:val="0"/>
          <w:bCs w:val="0"/>
          <w:i w:val="0"/>
          <w:iCs w:val="0"/>
          <w:color w:val="1F1F1F"/>
          <w:sz w:val="18"/>
          <w:szCs w:val="18"/>
          <w:bdr w:val="none" w:color="auto" w:sz="0" w:space="0"/>
        </w:rPr>
        <w:t>satellite_extrapolated_future.zarr</w:t>
      </w:r>
      <w:r>
        <w:rPr>
          <w:rFonts w:hint="default" w:ascii="sans-serif" w:hAnsi="sans-serif" w:eastAsia="sans-serif" w:cs="sans-serif"/>
          <w:color w:val="1F1F1F"/>
          <w:bdr w:val="none" w:color="1F1F1F" w:sz="0" w:space="0"/>
        </w:rPr>
        <w:t>)</w:t>
      </w:r>
    </w:p>
    <w:p w14:paraId="5AF2B8B9">
      <w:pPr>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DE95AB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定位</w:t>
      </w:r>
      <w:r>
        <w:rPr>
          <w:rFonts w:hint="default" w:ascii="sans-serif" w:hAnsi="sans-serif" w:eastAsia="sans-serif" w:cs="sans-serif"/>
          <w:color w:val="1F1F1F"/>
          <w:bdr w:val="none" w:color="auto" w:sz="0" w:space="0"/>
        </w:rPr>
        <w:t>：利用光流算法，基于当前时刻向未来外推生成的 K 个时间步的预演卫星云图。</w:t>
      </w:r>
    </w:p>
    <w:p w14:paraId="6C969716">
      <w:pPr>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FF85D08">
      <w:pPr>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51CF3B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具体内容</w:t>
      </w:r>
      <w:r>
        <w:rPr>
          <w:rFonts w:hint="default" w:ascii="sans-serif" w:hAnsi="sans-serif" w:eastAsia="sans-serif" w:cs="sans-serif"/>
          <w:color w:val="1F1F1F"/>
          <w:bdr w:val="none" w:color="auto" w:sz="0" w:space="0"/>
        </w:rPr>
        <w:t>：</w:t>
      </w:r>
    </w:p>
    <w:p w14:paraId="5F9BD584">
      <w:pPr>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6E44A76">
      <w:pPr>
        <w:keepNext w:val="0"/>
        <w:keepLines w:val="0"/>
        <w:widowControl/>
        <w:numPr>
          <w:ilvl w:val="1"/>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83FA8B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维度结构：</w:t>
      </w:r>
      <w:r>
        <w:rPr>
          <w:rStyle w:val="12"/>
          <w:rFonts w:hint="default" w:ascii="sans-serif" w:hAnsi="sans-serif" w:eastAsia="sans-serif" w:cs="sans-serif"/>
          <w:b w:val="0"/>
          <w:bCs w:val="0"/>
          <w:i w:val="0"/>
          <w:iCs w:val="0"/>
          <w:color w:val="1F1F1F"/>
          <w:sz w:val="18"/>
          <w:szCs w:val="18"/>
          <w:bdr w:val="none" w:color="auto" w:sz="0" w:space="0"/>
        </w:rPr>
        <w:t>(实体ID, 当前基准时间, 未来外推步数, 4通道, 网格高, 网格宽)</w:t>
      </w:r>
      <w:r>
        <w:rPr>
          <w:rFonts w:hint="default" w:ascii="sans-serif" w:hAnsi="sans-serif" w:eastAsia="sans-serif" w:cs="sans-serif"/>
          <w:color w:val="1F1F1F"/>
          <w:bdr w:val="none" w:color="auto" w:sz="0" w:space="0"/>
        </w:rPr>
        <w:t>。</w:t>
      </w:r>
    </w:p>
    <w:p w14:paraId="7FBD32F8">
      <w:pPr>
        <w:keepNext w:val="0"/>
        <w:keepLines w:val="0"/>
        <w:widowControl/>
        <w:numPr>
          <w:ilvl w:val="1"/>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AD26CDA">
      <w:pPr>
        <w:keepNext w:val="0"/>
        <w:keepLines w:val="0"/>
        <w:widowControl/>
        <w:numPr>
          <w:ilvl w:val="1"/>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0E2637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前3个通道：基于当前光流平移外推出来的</w:t>
      </w:r>
      <w:r>
        <w:rPr>
          <w:rFonts w:hint="default" w:ascii="sans-serif" w:hAnsi="sans-serif" w:eastAsia="sans-serif" w:cs="sans-serif"/>
          <w:b/>
          <w:bCs/>
          <w:color w:val="1F1F1F"/>
          <w:bdr w:val="none" w:color="1F1F1F" w:sz="0" w:space="0"/>
        </w:rPr>
        <w:t>未来多个时间步的卫星图预测帧</w:t>
      </w:r>
      <w:r>
        <w:rPr>
          <w:rFonts w:hint="default" w:ascii="sans-serif" w:hAnsi="sans-serif" w:eastAsia="sans-serif" w:cs="sans-serif"/>
          <w:color w:val="1F1F1F"/>
          <w:bdr w:val="none" w:color="auto" w:sz="0" w:space="0"/>
        </w:rPr>
        <w:t>（如未来 30分钟、60分钟...直至 24小时的云层位置）。</w:t>
      </w:r>
    </w:p>
    <w:p w14:paraId="3FC16DFA">
      <w:pPr>
        <w:keepNext w:val="0"/>
        <w:keepLines w:val="0"/>
        <w:widowControl/>
        <w:numPr>
          <w:ilvl w:val="1"/>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1B64784">
      <w:pPr>
        <w:keepNext w:val="0"/>
        <w:keepLines w:val="0"/>
        <w:widowControl/>
        <w:numPr>
          <w:ilvl w:val="1"/>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3FB241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第4个通道：</w:t>
      </w:r>
      <w:r>
        <w:rPr>
          <w:rFonts w:hint="default" w:ascii="sans-serif" w:hAnsi="sans-serif" w:eastAsia="sans-serif" w:cs="sans-serif"/>
          <w:b/>
          <w:bCs/>
          <w:color w:val="1F1F1F"/>
          <w:bdr w:val="none" w:color="1F1F1F" w:sz="0" w:space="0"/>
        </w:rPr>
        <w:t>Uncertainty_Map（不确定性权重矩阵）</w:t>
      </w:r>
      <w:r>
        <w:rPr>
          <w:rFonts w:hint="default" w:ascii="sans-serif" w:hAnsi="sans-serif" w:eastAsia="sans-serif" w:cs="sans-serif"/>
          <w:color w:val="1F1F1F"/>
          <w:bdr w:val="none" w:color="auto" w:sz="0" w:space="0"/>
        </w:rPr>
        <w:t>。根据外推物理步数的增加以及局部光流场散度（形变），动态生成的置信度权重（0~1）。显式告知下游模型对远期外推帧的信任程度。</w:t>
      </w:r>
    </w:p>
    <w:p w14:paraId="26E442AD">
      <w:pPr>
        <w:keepNext w:val="0"/>
        <w:keepLines w:val="0"/>
        <w:widowControl/>
        <w:numPr>
          <w:ilvl w:val="1"/>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F3DB646">
      <w:pPr>
        <w:pStyle w:val="7"/>
        <w:keepNext w:val="0"/>
        <w:keepLines w:val="0"/>
        <w:widowControl/>
        <w:suppressLineNumbers w:val="0"/>
        <w:spacing w:before="0" w:beforeAutospacing="0" w:after="0" w:afterAutospacing="0"/>
        <w:ind w:right="0"/>
        <w:rPr>
          <w:rFonts w:hint="eastAsia"/>
          <w:lang w:eastAsia="zh-CN"/>
        </w:rPr>
      </w:pPr>
    </w:p>
    <w:p w14:paraId="4C8D6351">
      <w:pPr>
        <w:pStyle w:val="7"/>
        <w:keepNext w:val="0"/>
        <w:keepLines w:val="0"/>
        <w:widowControl/>
        <w:suppressLineNumbers w:val="0"/>
        <w:spacing w:before="0" w:beforeAutospacing="0" w:after="0" w:afterAutospacing="0"/>
        <w:ind w:right="0"/>
        <w:rPr>
          <w:rFonts w:hint="eastAsia"/>
          <w:lang w:eastAsia="zh-CN"/>
        </w:rPr>
      </w:pPr>
    </w:p>
    <w:p w14:paraId="4D917B63">
      <w:pPr>
        <w:pStyle w:val="7"/>
        <w:keepNext w:val="0"/>
        <w:keepLines w:val="0"/>
        <w:widowControl/>
        <w:suppressLineNumbers w:val="0"/>
        <w:spacing w:before="0" w:beforeAutospacing="0" w:after="0" w:afterAutospacing="0"/>
        <w:ind w:right="0"/>
        <w:rPr>
          <w:rFonts w:hint="eastAsia"/>
          <w:lang w:eastAsia="zh-CN"/>
        </w:rPr>
      </w:pPr>
    </w:p>
    <w:p w14:paraId="7748447C">
      <w:pPr>
        <w:pStyle w:val="7"/>
        <w:keepNext w:val="0"/>
        <w:keepLines w:val="0"/>
        <w:widowControl/>
        <w:suppressLineNumbers w:val="0"/>
        <w:spacing w:before="0" w:beforeAutospacing="0" w:after="0" w:afterAutospacing="0"/>
        <w:ind w:right="0"/>
        <w:rPr>
          <w:rFonts w:hint="eastAsia"/>
          <w:lang w:eastAsia="zh-CN"/>
        </w:rPr>
      </w:pPr>
    </w:p>
    <w:p w14:paraId="316FD69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ascii="sans-serif" w:hAnsi="sans-serif" w:eastAsia="sans-serif" w:cs="sans-serif"/>
          <w:color w:val="1F1F1F"/>
        </w:rPr>
      </w:pPr>
      <w:r>
        <w:rPr>
          <w:rFonts w:hint="default" w:ascii="sans-serif" w:hAnsi="sans-serif" w:eastAsia="sans-serif" w:cs="sans-serif"/>
          <w:color w:val="1F1F1F"/>
          <w:bdr w:val="none" w:color="auto" w:sz="0" w:space="0"/>
        </w:rPr>
        <w:t xml:space="preserve">针对你的四个底层数据集（GEFCom2014、Folsom、SKIPPD、SunLake），想要成功投稿 </w:t>
      </w:r>
      <w:r>
        <w:rPr>
          <w:rFonts w:hint="default" w:ascii="sans-serif" w:hAnsi="sans-serif" w:eastAsia="sans-serif" w:cs="sans-serif"/>
          <w:b/>
          <w:bCs/>
          <w:color w:val="1F1F1F"/>
          <w:bdr w:val="none" w:color="1F1F1F" w:sz="0" w:space="0"/>
        </w:rPr>
        <w:t>ESSD (Earth System Science Data)</w:t>
      </w:r>
      <w:r>
        <w:rPr>
          <w:rFonts w:hint="default" w:ascii="sans-serif" w:hAnsi="sans-serif" w:eastAsia="sans-serif" w:cs="sans-serif"/>
          <w:color w:val="1F1F1F"/>
          <w:bdr w:val="none" w:color="auto" w:sz="0" w:space="0"/>
        </w:rPr>
        <w:t xml:space="preserve"> 这种顶级数据期刊，核心逻辑是以这套“通用 Pipeline 架构”为引擎，将这四个原本异构、孤立的数据集，重塑、洗练为一套</w:t>
      </w:r>
      <w:r>
        <w:rPr>
          <w:rFonts w:hint="default" w:ascii="sans-serif" w:hAnsi="sans-serif" w:eastAsia="sans-serif" w:cs="sans-serif"/>
          <w:b/>
          <w:bCs/>
          <w:color w:val="1F1F1F"/>
          <w:bdr w:val="none" w:color="1F1F1F" w:sz="0" w:space="0"/>
        </w:rPr>
        <w:t>高度内聚、即插即用、跨模态对齐的“全球太阳能多模态标准基准数据集 (Solar-UniBench-v1.0)”</w:t>
      </w:r>
      <w:r>
        <w:rPr>
          <w:rFonts w:hint="default" w:ascii="sans-serif" w:hAnsi="sans-serif" w:eastAsia="sans-serif" w:cs="sans-serif"/>
          <w:color w:val="1F1F1F"/>
          <w:bdr w:val="none" w:color="auto" w:sz="0" w:space="0"/>
        </w:rPr>
        <w:t>。</w:t>
      </w:r>
    </w:p>
    <w:p w14:paraId="0D0D425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具体落地时，你需要执行以下四个核心步骤：</w:t>
      </w:r>
    </w:p>
    <w:p w14:paraId="7595F6C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第一步：编写四个数据集的专用“适配器 (Adapters)”</w:t>
      </w:r>
    </w:p>
    <w:p w14:paraId="7EB2C97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通用 Pipeline 的底层需要对接不同的原始格式。你需要为原来的四个数据集编写标准化注入代码，将其转换为你设计的 </w:t>
      </w:r>
      <w:r>
        <w:rPr>
          <w:rFonts w:hint="default" w:ascii="sans-serif" w:hAnsi="sans-serif" w:eastAsia="sans-serif" w:cs="sans-serif"/>
          <w:b/>
          <w:bCs/>
          <w:color w:val="1F1F1F"/>
          <w:bdr w:val="none" w:color="1F1F1F" w:sz="0" w:space="0"/>
        </w:rPr>
        <w:t>表1（实体注册表）</w:t>
      </w:r>
      <w:r>
        <w:rPr>
          <w:rFonts w:hint="default" w:ascii="sans-serif" w:hAnsi="sans-serif" w:eastAsia="sans-serif" w:cs="sans-serif"/>
          <w:color w:val="1F1F1F"/>
          <w:bdr w:val="none" w:color="auto" w:sz="0" w:space="0"/>
        </w:rPr>
        <w:t xml:space="preserve"> 和 </w:t>
      </w:r>
      <w:r>
        <w:rPr>
          <w:rFonts w:hint="default" w:ascii="sans-serif" w:hAnsi="sans-serif" w:eastAsia="sans-serif" w:cs="sans-serif"/>
          <w:b/>
          <w:bCs/>
          <w:color w:val="1F1F1F"/>
          <w:bdr w:val="none" w:color="1F1F1F" w:sz="0" w:space="0"/>
        </w:rPr>
        <w:t>表3（地面实测表）</w:t>
      </w:r>
      <w:r>
        <w:rPr>
          <w:rFonts w:hint="default" w:ascii="sans-serif" w:hAnsi="sans-serif" w:eastAsia="sans-serif" w:cs="sans-serif"/>
          <w:color w:val="1F1F1F"/>
          <w:bdr w:val="none" w:color="auto" w:sz="0" w:space="0"/>
        </w:rPr>
        <w:t>。</w:t>
      </w:r>
    </w:p>
    <w:p w14:paraId="065ADABC">
      <w:pPr>
        <w:keepNext w:val="0"/>
        <w:keepLines w:val="0"/>
        <w:widowControl/>
        <w:numPr>
          <w:ilvl w:val="0"/>
          <w:numId w:val="3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8AC3CB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GEFCom2014 适配器</w:t>
      </w:r>
      <w:r>
        <w:rPr>
          <w:rFonts w:hint="default" w:ascii="sans-serif" w:hAnsi="sans-serif" w:eastAsia="sans-serif" w:cs="sans-serif"/>
          <w:color w:val="1F1F1F"/>
          <w:bdr w:val="none" w:color="auto" w:sz="0" w:space="0"/>
        </w:rPr>
        <w:t>：</w:t>
      </w:r>
    </w:p>
    <w:p w14:paraId="0829CBCD">
      <w:pPr>
        <w:keepNext w:val="0"/>
        <w:keepLines w:val="0"/>
        <w:widowControl/>
        <w:numPr>
          <w:ilvl w:val="0"/>
          <w:numId w:val="3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EAB57C3">
      <w:pPr>
        <w:keepNext w:val="0"/>
        <w:keepLines w:val="0"/>
        <w:widowControl/>
        <w:numPr>
          <w:ilvl w:val="1"/>
          <w:numId w:val="3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BF7E55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处理</w:t>
      </w:r>
      <w:r>
        <w:rPr>
          <w:rFonts w:hint="default" w:ascii="sans-serif" w:hAnsi="sans-serif" w:eastAsia="sans-serif" w:cs="sans-serif"/>
          <w:color w:val="1F1F1F"/>
          <w:bdr w:val="none" w:color="auto" w:sz="0" w:space="0"/>
        </w:rPr>
        <w:t xml:space="preserve">：提取 Solar 赛道的时序。针对站点经纬度缺失的痛点，运行你在 </w:t>
      </w:r>
      <w:r>
        <w:rPr>
          <w:rFonts w:hint="default" w:ascii="sans-serif" w:hAnsi="sans-serif" w:eastAsia="sans-serif" w:cs="sans-serif"/>
          <w:b/>
          <w:bCs/>
          <w:color w:val="1F1F1F"/>
          <w:bdr w:val="none" w:color="1F1F1F" w:sz="0" w:space="0"/>
        </w:rPr>
        <w:t>Module 2</w:t>
      </w:r>
      <w:r>
        <w:rPr>
          <w:rFonts w:hint="default" w:ascii="sans-serif" w:hAnsi="sans-serif" w:eastAsia="sans-serif" w:cs="sans-serif"/>
          <w:color w:val="1F1F1F"/>
          <w:bdr w:val="none" w:color="auto" w:sz="0" w:space="0"/>
        </w:rPr>
        <w:t xml:space="preserve"> 中设计的“太阳高度角逆向拟合算法”，推导补全其地理坐标，然后将站点元数据写入 </w:t>
      </w:r>
      <w:r>
        <w:rPr>
          <w:rStyle w:val="12"/>
          <w:rFonts w:hint="default" w:ascii="sans-serif" w:hAnsi="sans-serif" w:eastAsia="sans-serif" w:cs="sans-serif"/>
          <w:b w:val="0"/>
          <w:bCs w:val="0"/>
          <w:i w:val="0"/>
          <w:iCs w:val="0"/>
          <w:color w:val="1F1F1F"/>
          <w:sz w:val="18"/>
          <w:szCs w:val="18"/>
          <w:bdr w:val="none" w:color="auto" w:sz="0" w:space="0"/>
        </w:rPr>
        <w:t>entity_registry</w:t>
      </w:r>
      <w:r>
        <w:rPr>
          <w:rFonts w:hint="default" w:ascii="sans-serif" w:hAnsi="sans-serif" w:eastAsia="sans-serif" w:cs="sans-serif"/>
          <w:color w:val="1F1F1F"/>
          <w:bdr w:val="none" w:color="auto" w:sz="0" w:space="0"/>
        </w:rPr>
        <w:t xml:space="preserve">，将实测功率执行最大值归一化后写入 </w:t>
      </w:r>
      <w:r>
        <w:rPr>
          <w:rStyle w:val="12"/>
          <w:rFonts w:hint="default" w:ascii="sans-serif" w:hAnsi="sans-serif" w:eastAsia="sans-serif" w:cs="sans-serif"/>
          <w:b w:val="0"/>
          <w:bCs w:val="0"/>
          <w:i w:val="0"/>
          <w:iCs w:val="0"/>
          <w:color w:val="1F1F1F"/>
          <w:sz w:val="18"/>
          <w:szCs w:val="18"/>
          <w:bdr w:val="none" w:color="auto" w:sz="0" w:space="0"/>
        </w:rPr>
        <w:t>ground_truth_metrics</w:t>
      </w:r>
      <w:r>
        <w:rPr>
          <w:rFonts w:hint="default" w:ascii="sans-serif" w:hAnsi="sans-serif" w:eastAsia="sans-serif" w:cs="sans-serif"/>
          <w:color w:val="1F1F1F"/>
          <w:bdr w:val="none" w:color="auto" w:sz="0" w:space="0"/>
        </w:rPr>
        <w:t xml:space="preserve">（即 </w:t>
      </w:r>
      <w:r>
        <w:rPr>
          <w:rStyle w:val="12"/>
          <w:rFonts w:hint="default" w:ascii="sans-serif" w:hAnsi="sans-serif" w:eastAsia="sans-serif" w:cs="sans-serif"/>
          <w:b w:val="0"/>
          <w:bCs w:val="0"/>
          <w:i w:val="0"/>
          <w:iCs w:val="0"/>
          <w:color w:val="1F1F1F"/>
          <w:sz w:val="18"/>
          <w:szCs w:val="18"/>
          <w:bdr w:val="none" w:color="auto" w:sz="0" w:space="0"/>
        </w:rPr>
        <w:t>pv_power_normalized</w:t>
      </w:r>
      <w:r>
        <w:rPr>
          <w:rFonts w:hint="default" w:ascii="sans-serif" w:hAnsi="sans-serif" w:eastAsia="sans-serif" w:cs="sans-serif"/>
          <w:color w:val="1F1F1F"/>
          <w:bdr w:val="none" w:color="auto" w:sz="0" w:space="0"/>
        </w:rPr>
        <w:t xml:space="preserve"> 列）。</w:t>
      </w:r>
    </w:p>
    <w:p w14:paraId="0CF487FB">
      <w:pPr>
        <w:keepNext w:val="0"/>
        <w:keepLines w:val="0"/>
        <w:widowControl/>
        <w:numPr>
          <w:ilvl w:val="1"/>
          <w:numId w:val="3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4A8FBF0">
      <w:pPr>
        <w:keepNext w:val="0"/>
        <w:keepLines w:val="0"/>
        <w:widowControl/>
        <w:numPr>
          <w:ilvl w:val="0"/>
          <w:numId w:val="3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EFB3BC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Folsom 适配器</w:t>
      </w:r>
      <w:r>
        <w:rPr>
          <w:rFonts w:hint="default" w:ascii="sans-serif" w:hAnsi="sans-serif" w:eastAsia="sans-serif" w:cs="sans-serif"/>
          <w:color w:val="1F1F1F"/>
          <w:bdr w:val="none" w:color="auto" w:sz="0" w:space="0"/>
        </w:rPr>
        <w:t>：</w:t>
      </w:r>
    </w:p>
    <w:p w14:paraId="7A5FB843">
      <w:pPr>
        <w:keepNext w:val="0"/>
        <w:keepLines w:val="0"/>
        <w:widowControl/>
        <w:numPr>
          <w:ilvl w:val="0"/>
          <w:numId w:val="3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277A2BA">
      <w:pPr>
        <w:keepNext w:val="0"/>
        <w:keepLines w:val="0"/>
        <w:widowControl/>
        <w:numPr>
          <w:ilvl w:val="1"/>
          <w:numId w:val="3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536FFEB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处理</w:t>
      </w:r>
      <w:r>
        <w:rPr>
          <w:rFonts w:hint="default" w:ascii="sans-serif" w:hAnsi="sans-serif" w:eastAsia="sans-serif" w:cs="sans-serif"/>
          <w:color w:val="1F1F1F"/>
          <w:bdr w:val="none" w:color="auto" w:sz="0" w:space="0"/>
        </w:rPr>
        <w:t xml:space="preserve">：读取原始 CSV，将 1 分钟的高频辐射与气象标量统一注入 </w:t>
      </w:r>
      <w:r>
        <w:rPr>
          <w:rStyle w:val="12"/>
          <w:rFonts w:hint="default" w:ascii="sans-serif" w:hAnsi="sans-serif" w:eastAsia="sans-serif" w:cs="sans-serif"/>
          <w:b w:val="0"/>
          <w:bCs w:val="0"/>
          <w:i w:val="0"/>
          <w:iCs w:val="0"/>
          <w:color w:val="1F1F1F"/>
          <w:sz w:val="18"/>
          <w:szCs w:val="18"/>
          <w:bdr w:val="none" w:color="auto" w:sz="0" w:space="0"/>
        </w:rPr>
        <w:t>ground_truth_metrics</w:t>
      </w:r>
      <w:r>
        <w:rPr>
          <w:rFonts w:hint="default" w:ascii="sans-serif" w:hAnsi="sans-serif" w:eastAsia="sans-serif" w:cs="sans-serif"/>
          <w:color w:val="1F1F1F"/>
          <w:bdr w:val="none" w:color="auto" w:sz="0" w:space="0"/>
        </w:rPr>
        <w:t>。</w:t>
      </w:r>
    </w:p>
    <w:p w14:paraId="60999628">
      <w:pPr>
        <w:keepNext w:val="0"/>
        <w:keepLines w:val="0"/>
        <w:widowControl/>
        <w:numPr>
          <w:ilvl w:val="1"/>
          <w:numId w:val="3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5BB3CC9A">
      <w:pPr>
        <w:keepNext w:val="0"/>
        <w:keepLines w:val="0"/>
        <w:widowControl/>
        <w:numPr>
          <w:ilvl w:val="0"/>
          <w:numId w:val="3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591FE6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SKIPPD 适配器</w:t>
      </w:r>
      <w:r>
        <w:rPr>
          <w:rFonts w:hint="default" w:ascii="sans-serif" w:hAnsi="sans-serif" w:eastAsia="sans-serif" w:cs="sans-serif"/>
          <w:color w:val="1F1F1F"/>
          <w:bdr w:val="none" w:color="auto" w:sz="0" w:space="0"/>
        </w:rPr>
        <w:t>：</w:t>
      </w:r>
    </w:p>
    <w:p w14:paraId="6A7AC202">
      <w:pPr>
        <w:keepNext w:val="0"/>
        <w:keepLines w:val="0"/>
        <w:widowControl/>
        <w:numPr>
          <w:ilvl w:val="0"/>
          <w:numId w:val="3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393BBA6">
      <w:pPr>
        <w:keepNext w:val="0"/>
        <w:keepLines w:val="0"/>
        <w:widowControl/>
        <w:numPr>
          <w:ilvl w:val="1"/>
          <w:numId w:val="32"/>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1423B93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处理</w:t>
      </w:r>
      <w:r>
        <w:rPr>
          <w:rFonts w:hint="default" w:ascii="sans-serif" w:hAnsi="sans-serif" w:eastAsia="sans-serif" w:cs="sans-serif"/>
          <w:color w:val="1F1F1F"/>
          <w:bdr w:val="none" w:color="auto" w:sz="0" w:space="0"/>
        </w:rPr>
        <w:t xml:space="preserve">：提取其本地的 </w:t>
      </w:r>
      <w:r>
        <w:rPr>
          <w:rStyle w:val="12"/>
          <w:rFonts w:hint="default" w:ascii="sans-serif" w:hAnsi="sans-serif" w:eastAsia="sans-serif" w:cs="sans-serif"/>
          <w:b w:val="0"/>
          <w:bCs w:val="0"/>
          <w:i w:val="0"/>
          <w:iCs w:val="0"/>
          <w:color w:val="1F1F1F"/>
          <w:sz w:val="18"/>
          <w:szCs w:val="18"/>
          <w:bdr w:val="none" w:color="auto" w:sz="0" w:space="0"/>
        </w:rPr>
        <w:t>US/Pacific</w:t>
      </w:r>
      <w:r>
        <w:rPr>
          <w:rFonts w:hint="default" w:ascii="sans-serif" w:hAnsi="sans-serif" w:eastAsia="sans-serif" w:cs="sans-serif"/>
          <w:color w:val="1F1F1F"/>
          <w:bdr w:val="none" w:color="auto" w:sz="0" w:space="0"/>
        </w:rPr>
        <w:t xml:space="preserve"> 时间戳，强制转换为全局统一的 </w:t>
      </w:r>
      <w:r>
        <w:rPr>
          <w:rStyle w:val="12"/>
          <w:rFonts w:hint="default" w:ascii="sans-serif" w:hAnsi="sans-serif" w:eastAsia="sans-serif" w:cs="sans-serif"/>
          <w:b w:val="0"/>
          <w:bCs w:val="0"/>
          <w:i w:val="0"/>
          <w:iCs w:val="0"/>
          <w:color w:val="1F1F1F"/>
          <w:sz w:val="18"/>
          <w:szCs w:val="18"/>
          <w:bdr w:val="none" w:color="auto" w:sz="0" w:space="0"/>
        </w:rPr>
        <w:t>timestamp_utc</w:t>
      </w:r>
      <w:r>
        <w:rPr>
          <w:rFonts w:hint="default" w:ascii="sans-serif" w:hAnsi="sans-serif" w:eastAsia="sans-serif" w:cs="sans-serif"/>
          <w:color w:val="1F1F1F"/>
          <w:bdr w:val="none" w:color="auto" w:sz="0" w:space="0"/>
        </w:rPr>
        <w:t>。提取其一维功率与辐射。</w:t>
      </w:r>
    </w:p>
    <w:p w14:paraId="3041B20B">
      <w:pPr>
        <w:keepNext w:val="0"/>
        <w:keepLines w:val="0"/>
        <w:widowControl/>
        <w:numPr>
          <w:ilvl w:val="1"/>
          <w:numId w:val="32"/>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426F09DE">
      <w:pPr>
        <w:keepNext w:val="0"/>
        <w:keepLines w:val="0"/>
        <w:widowControl/>
        <w:numPr>
          <w:ilvl w:val="0"/>
          <w:numId w:val="3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05F255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SunLake 适配器</w:t>
      </w:r>
      <w:r>
        <w:rPr>
          <w:rFonts w:hint="default" w:ascii="sans-serif" w:hAnsi="sans-serif" w:eastAsia="sans-serif" w:cs="sans-serif"/>
          <w:color w:val="1F1F1F"/>
          <w:bdr w:val="none" w:color="auto" w:sz="0" w:space="0"/>
        </w:rPr>
        <w:t>：</w:t>
      </w:r>
    </w:p>
    <w:p w14:paraId="42847AD3">
      <w:pPr>
        <w:keepNext w:val="0"/>
        <w:keepLines w:val="0"/>
        <w:widowControl/>
        <w:numPr>
          <w:ilvl w:val="0"/>
          <w:numId w:val="3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ADE92AE">
      <w:pPr>
        <w:keepNext w:val="0"/>
        <w:keepLines w:val="0"/>
        <w:widowControl/>
        <w:numPr>
          <w:ilvl w:val="1"/>
          <w:numId w:val="33"/>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646754A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处理</w:t>
      </w:r>
      <w:r>
        <w:rPr>
          <w:rFonts w:hint="default" w:ascii="sans-serif" w:hAnsi="sans-serif" w:eastAsia="sans-serif" w:cs="sans-serif"/>
          <w:color w:val="1F1F1F"/>
          <w:bdr w:val="none" w:color="auto" w:sz="0" w:space="0"/>
        </w:rPr>
        <w:t xml:space="preserve">：对接其 DeepLake 格式，解析出 BSRN 辐射站的标量数据，填入 </w:t>
      </w:r>
      <w:r>
        <w:rPr>
          <w:rStyle w:val="12"/>
          <w:rFonts w:hint="default" w:ascii="sans-serif" w:hAnsi="sans-serif" w:eastAsia="sans-serif" w:cs="sans-serif"/>
          <w:b w:val="0"/>
          <w:bCs w:val="0"/>
          <w:i w:val="0"/>
          <w:iCs w:val="0"/>
          <w:color w:val="1F1F1F"/>
          <w:sz w:val="18"/>
          <w:szCs w:val="18"/>
          <w:bdr w:val="none" w:color="auto" w:sz="0" w:space="0"/>
        </w:rPr>
        <w:t>ground_truth_metrics</w:t>
      </w:r>
      <w:r>
        <w:rPr>
          <w:rFonts w:hint="default" w:ascii="sans-serif" w:hAnsi="sans-serif" w:eastAsia="sans-serif" w:cs="sans-serif"/>
          <w:color w:val="1F1F1F"/>
          <w:bdr w:val="none" w:color="auto" w:sz="0" w:space="0"/>
        </w:rPr>
        <w:t>。</w:t>
      </w:r>
    </w:p>
    <w:p w14:paraId="310D4E03">
      <w:pPr>
        <w:keepNext w:val="0"/>
        <w:keepLines w:val="0"/>
        <w:widowControl/>
        <w:numPr>
          <w:ilvl w:val="1"/>
          <w:numId w:val="33"/>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30C4EB6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第二步：运行物理与高维生成算子（特征升维）</w:t>
      </w:r>
    </w:p>
    <w:p w14:paraId="73E074A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这是体现你数据集“全域特征体系”含金量的关键步骤。对所有数据集统一调用你编写的三个通用算子：</w:t>
      </w:r>
    </w:p>
    <w:p w14:paraId="3CE90909">
      <w:pPr>
        <w:keepNext w:val="0"/>
        <w:keepLines w:val="0"/>
        <w:widowControl/>
        <w:numPr>
          <w:ilvl w:val="0"/>
          <w:numId w:val="3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D3959C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天体物理计算</w:t>
      </w:r>
      <w:r>
        <w:rPr>
          <w:rFonts w:hint="default" w:ascii="sans-serif" w:hAnsi="sans-serif" w:eastAsia="sans-serif" w:cs="sans-serif"/>
          <w:color w:val="1F1F1F"/>
          <w:bdr w:val="none" w:color="auto" w:sz="0" w:space="0"/>
        </w:rPr>
        <w:t xml:space="preserve">：对四个数据集的所有站点，统一调用 </w:t>
      </w:r>
      <w:r>
        <w:rPr>
          <w:rStyle w:val="12"/>
          <w:rFonts w:hint="default" w:ascii="sans-serif" w:hAnsi="sans-serif" w:eastAsia="sans-serif" w:cs="sans-serif"/>
          <w:b w:val="0"/>
          <w:bCs w:val="0"/>
          <w:i w:val="0"/>
          <w:iCs w:val="0"/>
          <w:color w:val="1F1F1F"/>
          <w:sz w:val="18"/>
          <w:szCs w:val="18"/>
          <w:bdr w:val="none" w:color="auto" w:sz="0" w:space="0"/>
        </w:rPr>
        <w:t>compute_physics_clearsky</w:t>
      </w:r>
      <w:r>
        <w:rPr>
          <w:rFonts w:hint="default" w:ascii="sans-serif" w:hAnsi="sans-serif" w:eastAsia="sans-serif" w:cs="sans-serif"/>
          <w:color w:val="1F1F1F"/>
          <w:bdr w:val="none" w:color="auto" w:sz="0" w:space="0"/>
        </w:rPr>
        <w:t xml:space="preserve"> 算子，基于补全后的经纬度和 UTC 时间，计算出完全对齐的 </w:t>
      </w:r>
      <w:r>
        <w:rPr>
          <w:rStyle w:val="12"/>
          <w:rFonts w:hint="default" w:ascii="sans-serif" w:hAnsi="sans-serif" w:eastAsia="sans-serif" w:cs="sans-serif"/>
          <w:b w:val="0"/>
          <w:bCs w:val="0"/>
          <w:i w:val="0"/>
          <w:iCs w:val="0"/>
          <w:color w:val="1F1F1F"/>
          <w:sz w:val="18"/>
          <w:szCs w:val="18"/>
          <w:bdr w:val="none" w:color="auto" w:sz="0" w:space="0"/>
        </w:rPr>
        <w:t>cos_zenith</w:t>
      </w:r>
      <w:r>
        <w:rPr>
          <w:rFonts w:hint="default" w:ascii="sans-serif" w:hAnsi="sans-serif" w:eastAsia="sans-serif" w:cs="sans-serif"/>
          <w:color w:val="1F1F1F"/>
          <w:bdr w:val="none" w:color="auto" w:sz="0" w:space="0"/>
        </w:rPr>
        <w:t>、</w:t>
      </w:r>
      <w:r>
        <w:rPr>
          <w:rStyle w:val="12"/>
          <w:rFonts w:hint="default" w:ascii="sans-serif" w:hAnsi="sans-serif" w:eastAsia="sans-serif" w:cs="sans-serif"/>
          <w:b w:val="0"/>
          <w:bCs w:val="0"/>
          <w:i w:val="0"/>
          <w:iCs w:val="0"/>
          <w:color w:val="1F1F1F"/>
          <w:sz w:val="18"/>
          <w:szCs w:val="18"/>
          <w:bdr w:val="none" w:color="auto" w:sz="0" w:space="0"/>
        </w:rPr>
        <w:t>ghi_clearsky</w:t>
      </w:r>
      <w:r>
        <w:rPr>
          <w:rFonts w:hint="default" w:ascii="sans-serif" w:hAnsi="sans-serif" w:eastAsia="sans-serif" w:cs="sans-serif"/>
          <w:color w:val="1F1F1F"/>
          <w:bdr w:val="none" w:color="auto" w:sz="0" w:space="0"/>
        </w:rPr>
        <w:t>、</w:t>
      </w:r>
      <w:r>
        <w:rPr>
          <w:rStyle w:val="12"/>
          <w:rFonts w:hint="default" w:ascii="sans-serif" w:hAnsi="sans-serif" w:eastAsia="sans-serif" w:cs="sans-serif"/>
          <w:b w:val="0"/>
          <w:bCs w:val="0"/>
          <w:i w:val="0"/>
          <w:iCs w:val="0"/>
          <w:color w:val="1F1F1F"/>
          <w:sz w:val="18"/>
          <w:szCs w:val="18"/>
          <w:bdr w:val="none" w:color="auto" w:sz="0" w:space="0"/>
        </w:rPr>
        <w:t>dni_clearsky</w:t>
      </w:r>
      <w:r>
        <w:rPr>
          <w:rFonts w:hint="default" w:ascii="sans-serif" w:hAnsi="sans-serif" w:eastAsia="sans-serif" w:cs="sans-serif"/>
          <w:color w:val="1F1F1F"/>
          <w:bdr w:val="none" w:color="auto" w:sz="0" w:space="0"/>
        </w:rPr>
        <w:t>、</w:t>
      </w:r>
      <w:r>
        <w:rPr>
          <w:rStyle w:val="12"/>
          <w:rFonts w:hint="default" w:ascii="sans-serif" w:hAnsi="sans-serif" w:eastAsia="sans-serif" w:cs="sans-serif"/>
          <w:b w:val="0"/>
          <w:bCs w:val="0"/>
          <w:i w:val="0"/>
          <w:iCs w:val="0"/>
          <w:color w:val="1F1F1F"/>
          <w:sz w:val="18"/>
          <w:szCs w:val="18"/>
          <w:bdr w:val="none" w:color="auto" w:sz="0" w:space="0"/>
        </w:rPr>
        <w:t>dhi_clearsky</w:t>
      </w:r>
      <w:r>
        <w:rPr>
          <w:rFonts w:hint="default" w:ascii="sans-serif" w:hAnsi="sans-serif" w:eastAsia="sans-serif" w:cs="sans-serif"/>
          <w:color w:val="1F1F1F"/>
          <w:bdr w:val="none" w:color="auto" w:sz="0" w:space="0"/>
        </w:rPr>
        <w:t xml:space="preserve">，直接生成 </w:t>
      </w:r>
      <w:r>
        <w:rPr>
          <w:rFonts w:hint="default" w:ascii="sans-serif" w:hAnsi="sans-serif" w:eastAsia="sans-serif" w:cs="sans-serif"/>
          <w:b/>
          <w:bCs/>
          <w:color w:val="1F1F1F"/>
          <w:bdr w:val="none" w:color="1F1F1F" w:sz="0" w:space="0"/>
        </w:rPr>
        <w:t>表2（核心时空锚点表）</w:t>
      </w:r>
      <w:r>
        <w:rPr>
          <w:rFonts w:hint="default" w:ascii="sans-serif" w:hAnsi="sans-serif" w:eastAsia="sans-serif" w:cs="sans-serif"/>
          <w:color w:val="1F1F1F"/>
          <w:bdr w:val="none" w:color="auto" w:sz="0" w:space="0"/>
        </w:rPr>
        <w:t>。</w:t>
      </w:r>
    </w:p>
    <w:p w14:paraId="48E4A267">
      <w:pPr>
        <w:keepNext w:val="0"/>
        <w:keepLines w:val="0"/>
        <w:widowControl/>
        <w:numPr>
          <w:ilvl w:val="0"/>
          <w:numId w:val="3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84F595D">
      <w:pPr>
        <w:keepNext w:val="0"/>
        <w:keepLines w:val="0"/>
        <w:widowControl/>
        <w:numPr>
          <w:ilvl w:val="0"/>
          <w:numId w:val="3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175970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天空图像处理 (针对 Folsom 和 SKIPPD)</w:t>
      </w:r>
      <w:r>
        <w:rPr>
          <w:rFonts w:hint="default" w:ascii="sans-serif" w:hAnsi="sans-serif" w:eastAsia="sans-serif" w:cs="sans-serif"/>
          <w:color w:val="1F1F1F"/>
          <w:bdr w:val="none" w:color="auto" w:sz="0" w:space="0"/>
        </w:rPr>
        <w:t xml:space="preserve">：调用 </w:t>
      </w:r>
      <w:r>
        <w:rPr>
          <w:rStyle w:val="12"/>
          <w:rFonts w:hint="default" w:ascii="sans-serif" w:hAnsi="sans-serif" w:eastAsia="sans-serif" w:cs="sans-serif"/>
          <w:b w:val="0"/>
          <w:bCs w:val="0"/>
          <w:i w:val="0"/>
          <w:iCs w:val="0"/>
          <w:color w:val="1F1F1F"/>
          <w:sz w:val="18"/>
          <w:szCs w:val="18"/>
          <w:bdr w:val="none" w:color="auto" w:sz="0" w:space="0"/>
        </w:rPr>
        <w:t>generate_brr_channel</w:t>
      </w:r>
      <w:r>
        <w:rPr>
          <w:rFonts w:hint="default" w:ascii="sans-serif" w:hAnsi="sans-serif" w:eastAsia="sans-serif" w:cs="sans-serif"/>
          <w:color w:val="1F1F1F"/>
          <w:bdr w:val="none" w:color="auto" w:sz="0" w:space="0"/>
        </w:rPr>
        <w:t xml:space="preserve"> 算子，读取两者的原始全景图，将分辨率统一重采样至 </w:t>
      </w:r>
      <w:r>
        <w:rPr>
          <w:rFonts w:hint="default" w:ascii="sans-serif" w:hAnsi="sans-serif" w:eastAsia="sans-serif" w:cs="sans-serif"/>
          <w:color w:val="1F1F1F"/>
          <w:bdr w:val="none" w:color="1F1F1F" w:sz="0" w:space="0"/>
        </w:rPr>
        <w:t>$256 \times 256$</w:t>
      </w:r>
      <w:r>
        <w:rPr>
          <w:rFonts w:hint="default" w:ascii="sans-serif" w:hAnsi="sans-serif" w:eastAsia="sans-serif" w:cs="sans-serif"/>
          <w:color w:val="1F1F1F"/>
          <w:bdr w:val="none" w:color="auto" w:sz="0" w:space="0"/>
        </w:rPr>
        <w:t>，并</w:t>
      </w:r>
      <w:r>
        <w:rPr>
          <w:rFonts w:hint="default" w:ascii="sans-serif" w:hAnsi="sans-serif" w:eastAsia="sans-serif" w:cs="sans-serif"/>
          <w:b/>
          <w:bCs/>
          <w:color w:val="1F1F1F"/>
          <w:bdr w:val="none" w:color="1F1F1F" w:sz="0" w:space="0"/>
        </w:rPr>
        <w:t>动态追加第 4 通道 BRR（红蓝比）</w:t>
      </w:r>
      <w:r>
        <w:rPr>
          <w:rFonts w:hint="default" w:ascii="sans-serif" w:hAnsi="sans-serif" w:eastAsia="sans-serif" w:cs="sans-serif"/>
          <w:color w:val="1F1F1F"/>
          <w:bdr w:val="none" w:color="auto" w:sz="0" w:space="0"/>
        </w:rPr>
        <w:t xml:space="preserve">，以 Zarr 格式写入 </w:t>
      </w:r>
      <w:r>
        <w:rPr>
          <w:rFonts w:hint="default" w:ascii="sans-serif" w:hAnsi="sans-serif" w:eastAsia="sans-serif" w:cs="sans-serif"/>
          <w:b/>
          <w:bCs/>
          <w:color w:val="1F1F1F"/>
          <w:bdr w:val="none" w:color="1F1F1F" w:sz="0" w:space="0"/>
        </w:rPr>
        <w:t>表5</w:t>
      </w:r>
      <w:r>
        <w:rPr>
          <w:rFonts w:hint="default" w:ascii="sans-serif" w:hAnsi="sans-serif" w:eastAsia="sans-serif" w:cs="sans-serif"/>
          <w:color w:val="1F1F1F"/>
          <w:bdr w:val="none" w:color="auto" w:sz="0" w:space="0"/>
        </w:rPr>
        <w:t>。</w:t>
      </w:r>
    </w:p>
    <w:p w14:paraId="46E25539">
      <w:pPr>
        <w:keepNext w:val="0"/>
        <w:keepLines w:val="0"/>
        <w:widowControl/>
        <w:numPr>
          <w:ilvl w:val="0"/>
          <w:numId w:val="3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EC9FD29">
      <w:pPr>
        <w:keepNext w:val="0"/>
        <w:keepLines w:val="0"/>
        <w:widowControl/>
        <w:numPr>
          <w:ilvl w:val="0"/>
          <w:numId w:val="3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F4EEBB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卫星云图处理与外推 (针对 Folsom、SKIPPD 和 SunLake)</w:t>
      </w:r>
      <w:r>
        <w:rPr>
          <w:rFonts w:hint="default" w:ascii="sans-serif" w:hAnsi="sans-serif" w:eastAsia="sans-serif" w:cs="sans-serif"/>
          <w:color w:val="1F1F1F"/>
          <w:bdr w:val="none" w:color="auto" w:sz="0" w:space="0"/>
        </w:rPr>
        <w:t>：</w:t>
      </w:r>
    </w:p>
    <w:p w14:paraId="1E43324A">
      <w:pPr>
        <w:keepNext w:val="0"/>
        <w:keepLines w:val="0"/>
        <w:widowControl/>
        <w:numPr>
          <w:ilvl w:val="0"/>
          <w:numId w:val="3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45D3A7C">
      <w:pPr>
        <w:keepNext w:val="0"/>
        <w:keepLines w:val="0"/>
        <w:widowControl/>
        <w:numPr>
          <w:ilvl w:val="1"/>
          <w:numId w:val="35"/>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60B3278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根据各站点的经纬度，从原始的 GOES 或 EUMETSAT 卫星数据中，切出以站点为中心 </w:t>
      </w:r>
      <w:r>
        <w:rPr>
          <w:rFonts w:hint="default" w:ascii="sans-serif" w:hAnsi="sans-serif" w:eastAsia="sans-serif" w:cs="sans-serif"/>
          <w:color w:val="1F1F1F"/>
          <w:bdr w:val="none" w:color="1F1F1F" w:sz="0" w:space="0"/>
        </w:rPr>
        <w:t>$50\text{km} \times 50\text{km}$</w:t>
      </w:r>
      <w:r>
        <w:rPr>
          <w:rFonts w:hint="default" w:ascii="sans-serif" w:hAnsi="sans-serif" w:eastAsia="sans-serif" w:cs="sans-serif"/>
          <w:color w:val="1F1F1F"/>
          <w:bdr w:val="none" w:color="auto" w:sz="0" w:space="0"/>
        </w:rPr>
        <w:t xml:space="preserve"> (</w:t>
      </w:r>
      <w:r>
        <w:rPr>
          <w:rFonts w:hint="default" w:ascii="sans-serif" w:hAnsi="sans-serif" w:eastAsia="sans-serif" w:cs="sans-serif"/>
          <w:color w:val="1F1F1F"/>
          <w:bdr w:val="none" w:color="1F1F1F" w:sz="0" w:space="0"/>
        </w:rPr>
        <w:t>$64 \times 64$</w:t>
      </w:r>
      <w:r>
        <w:rPr>
          <w:rFonts w:hint="default" w:ascii="sans-serif" w:hAnsi="sans-serif" w:eastAsia="sans-serif" w:cs="sans-serif"/>
          <w:color w:val="1F1F1F"/>
          <w:bdr w:val="none" w:color="auto" w:sz="0" w:space="0"/>
        </w:rPr>
        <w:t xml:space="preserve"> 像素) 的标准化网格，写入 </w:t>
      </w:r>
      <w:r>
        <w:rPr>
          <w:rFonts w:hint="default" w:ascii="sans-serif" w:hAnsi="sans-serif" w:eastAsia="sans-serif" w:cs="sans-serif"/>
          <w:b/>
          <w:bCs/>
          <w:color w:val="1F1F1F"/>
          <w:bdr w:val="none" w:color="1F1F1F" w:sz="0" w:space="0"/>
        </w:rPr>
        <w:t>表6</w:t>
      </w:r>
      <w:r>
        <w:rPr>
          <w:rFonts w:hint="default" w:ascii="sans-serif" w:hAnsi="sans-serif" w:eastAsia="sans-serif" w:cs="sans-serif"/>
          <w:color w:val="1F1F1F"/>
          <w:bdr w:val="none" w:color="auto" w:sz="0" w:space="0"/>
        </w:rPr>
        <w:t>。</w:t>
      </w:r>
    </w:p>
    <w:p w14:paraId="3BE18F82">
      <w:pPr>
        <w:keepNext w:val="0"/>
        <w:keepLines w:val="0"/>
        <w:widowControl/>
        <w:numPr>
          <w:ilvl w:val="1"/>
          <w:numId w:val="35"/>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348954E5">
      <w:pPr>
        <w:keepNext w:val="0"/>
        <w:keepLines w:val="0"/>
        <w:widowControl/>
        <w:numPr>
          <w:ilvl w:val="1"/>
          <w:numId w:val="35"/>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2D29BC0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针对连续的卫星帧，运行 </w:t>
      </w:r>
      <w:r>
        <w:rPr>
          <w:rStyle w:val="12"/>
          <w:rFonts w:hint="default" w:ascii="sans-serif" w:hAnsi="sans-serif" w:eastAsia="sans-serif" w:cs="sans-serif"/>
          <w:b w:val="0"/>
          <w:bCs w:val="0"/>
          <w:i w:val="0"/>
          <w:iCs w:val="0"/>
          <w:color w:val="1F1F1F"/>
          <w:sz w:val="18"/>
          <w:szCs w:val="18"/>
          <w:bdr w:val="none" w:color="auto" w:sz="0" w:space="0"/>
        </w:rPr>
        <w:t>extrapolate_with_uncertainty</w:t>
      </w:r>
      <w:r>
        <w:rPr>
          <w:rFonts w:hint="default" w:ascii="sans-serif" w:hAnsi="sans-serif" w:eastAsia="sans-serif" w:cs="sans-serif"/>
          <w:color w:val="1F1F1F"/>
          <w:bdr w:val="none" w:color="auto" w:sz="0" w:space="0"/>
        </w:rPr>
        <w:t xml:space="preserve"> 算子，</w:t>
      </w:r>
      <w:r>
        <w:rPr>
          <w:rFonts w:hint="default" w:ascii="sans-serif" w:hAnsi="sans-serif" w:eastAsia="sans-serif" w:cs="sans-serif"/>
          <w:b/>
          <w:bCs/>
          <w:color w:val="1F1F1F"/>
          <w:bdr w:val="none" w:color="1F1F1F" w:sz="0" w:space="0"/>
        </w:rPr>
        <w:t>外推生成未来 K 个时间步的预演卫星帧，并同步生成不确定性权重图（Uncertainty Map）</w:t>
      </w:r>
      <w:r>
        <w:rPr>
          <w:rFonts w:hint="default" w:ascii="sans-serif" w:hAnsi="sans-serif" w:eastAsia="sans-serif" w:cs="sans-serif"/>
          <w:color w:val="1F1F1F"/>
          <w:bdr w:val="none" w:color="auto" w:sz="0" w:space="0"/>
        </w:rPr>
        <w:t xml:space="preserve">，以 Zarr 格式写入 </w:t>
      </w:r>
      <w:r>
        <w:rPr>
          <w:rFonts w:hint="default" w:ascii="sans-serif" w:hAnsi="sans-serif" w:eastAsia="sans-serif" w:cs="sans-serif"/>
          <w:b/>
          <w:bCs/>
          <w:color w:val="1F1F1F"/>
          <w:bdr w:val="none" w:color="1F1F1F" w:sz="0" w:space="0"/>
        </w:rPr>
        <w:t>表7</w:t>
      </w:r>
      <w:r>
        <w:rPr>
          <w:rFonts w:hint="default" w:ascii="sans-serif" w:hAnsi="sans-serif" w:eastAsia="sans-serif" w:cs="sans-serif"/>
          <w:color w:val="1F1F1F"/>
          <w:bdr w:val="none" w:color="auto" w:sz="0" w:space="0"/>
        </w:rPr>
        <w:t>。</w:t>
      </w:r>
    </w:p>
    <w:p w14:paraId="7DD325FF">
      <w:pPr>
        <w:keepNext w:val="0"/>
        <w:keepLines w:val="0"/>
        <w:widowControl/>
        <w:numPr>
          <w:ilvl w:val="1"/>
          <w:numId w:val="35"/>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11FE950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第三步：在 Hugging Face 发布数据集产品</w:t>
      </w:r>
    </w:p>
    <w:p w14:paraId="48AEEF4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为了满足 ESSD 对数据开放性、可复现性的极高要求，你需要利用你设计的 API 将数据托管到 Hugging Face：</w:t>
      </w:r>
    </w:p>
    <w:p w14:paraId="29B5CD14">
      <w:pPr>
        <w:keepNext w:val="0"/>
        <w:keepLines w:val="0"/>
        <w:widowControl/>
        <w:numPr>
          <w:ilvl w:val="0"/>
          <w:numId w:val="3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A15134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数据分块存储</w:t>
      </w:r>
      <w:r>
        <w:rPr>
          <w:rFonts w:hint="default" w:ascii="sans-serif" w:hAnsi="sans-serif" w:eastAsia="sans-serif" w:cs="sans-serif"/>
          <w:color w:val="1F1F1F"/>
          <w:bdr w:val="none" w:color="auto" w:sz="0" w:space="0"/>
        </w:rPr>
        <w:t xml:space="preserve">：将处理好的一维 Parquet 表放进 </w:t>
      </w:r>
      <w:r>
        <w:rPr>
          <w:rStyle w:val="12"/>
          <w:rFonts w:hint="default" w:ascii="sans-serif" w:hAnsi="sans-serif" w:eastAsia="sans-serif" w:cs="sans-serif"/>
          <w:b w:val="0"/>
          <w:bCs w:val="0"/>
          <w:i w:val="0"/>
          <w:iCs w:val="0"/>
          <w:color w:val="1F1F1F"/>
          <w:sz w:val="18"/>
          <w:szCs w:val="18"/>
          <w:bdr w:val="none" w:color="auto" w:sz="0" w:space="0"/>
        </w:rPr>
        <w:t>time_series/</w:t>
      </w:r>
      <w:r>
        <w:rPr>
          <w:rFonts w:hint="default" w:ascii="sans-serif" w:hAnsi="sans-serif" w:eastAsia="sans-serif" w:cs="sans-serif"/>
          <w:color w:val="1F1F1F"/>
          <w:bdr w:val="none" w:color="auto" w:sz="0" w:space="0"/>
        </w:rPr>
        <w:t xml:space="preserve"> 目录，将多维 Zarr 库放进 </w:t>
      </w:r>
      <w:r>
        <w:rPr>
          <w:rStyle w:val="12"/>
          <w:rFonts w:hint="default" w:ascii="sans-serif" w:hAnsi="sans-serif" w:eastAsia="sans-serif" w:cs="sans-serif"/>
          <w:b w:val="0"/>
          <w:bCs w:val="0"/>
          <w:i w:val="0"/>
          <w:iCs w:val="0"/>
          <w:color w:val="1F1F1F"/>
          <w:sz w:val="18"/>
          <w:szCs w:val="18"/>
          <w:bdr w:val="none" w:color="auto" w:sz="0" w:space="0"/>
        </w:rPr>
        <w:t>grid_tensors/</w:t>
      </w:r>
      <w:r>
        <w:rPr>
          <w:rFonts w:hint="default" w:ascii="sans-serif" w:hAnsi="sans-serif" w:eastAsia="sans-serif" w:cs="sans-serif"/>
          <w:color w:val="1F1F1F"/>
          <w:bdr w:val="none" w:color="auto" w:sz="0" w:space="0"/>
        </w:rPr>
        <w:t xml:space="preserve"> 目录。</w:t>
      </w:r>
    </w:p>
    <w:p w14:paraId="214498BB">
      <w:pPr>
        <w:keepNext w:val="0"/>
        <w:keepLines w:val="0"/>
        <w:widowControl/>
        <w:numPr>
          <w:ilvl w:val="0"/>
          <w:numId w:val="3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85F25F3">
      <w:pPr>
        <w:keepNext w:val="0"/>
        <w:keepLines w:val="0"/>
        <w:widowControl/>
        <w:numPr>
          <w:ilvl w:val="0"/>
          <w:numId w:val="3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E3EFA5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编写 Dataset Card (README.md)</w:t>
      </w:r>
      <w:r>
        <w:rPr>
          <w:rFonts w:hint="default" w:ascii="sans-serif" w:hAnsi="sans-serif" w:eastAsia="sans-serif" w:cs="sans-serif"/>
          <w:color w:val="1F1F1F"/>
          <w:bdr w:val="none" w:color="auto" w:sz="0" w:space="0"/>
        </w:rPr>
        <w:t>：详细声明数据集的引用信息（必须致谢原始的四个数据集）、物理单位、时区转换规则以及各特征层级的物理意义。</w:t>
      </w:r>
    </w:p>
    <w:p w14:paraId="3B2DF414">
      <w:pPr>
        <w:keepNext w:val="0"/>
        <w:keepLines w:val="0"/>
        <w:widowControl/>
        <w:numPr>
          <w:ilvl w:val="0"/>
          <w:numId w:val="3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CCE0ED3">
      <w:pPr>
        <w:keepNext w:val="0"/>
        <w:keepLines w:val="0"/>
        <w:widowControl/>
        <w:numPr>
          <w:ilvl w:val="0"/>
          <w:numId w:val="3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B3C799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开放代码库</w:t>
      </w:r>
      <w:r>
        <w:rPr>
          <w:rFonts w:hint="default" w:ascii="sans-serif" w:hAnsi="sans-serif" w:eastAsia="sans-serif" w:cs="sans-serif"/>
          <w:color w:val="1F1F1F"/>
          <w:bdr w:val="none" w:color="auto" w:sz="0" w:space="0"/>
        </w:rPr>
        <w:t xml:space="preserve">：在 HF 或 GitHub 开放你刚刚设计的 </w:t>
      </w:r>
      <w:r>
        <w:rPr>
          <w:rStyle w:val="12"/>
          <w:rFonts w:hint="default" w:ascii="sans-serif" w:hAnsi="sans-serif" w:eastAsia="sans-serif" w:cs="sans-serif"/>
          <w:b w:val="0"/>
          <w:bCs w:val="0"/>
          <w:i w:val="0"/>
          <w:iCs w:val="0"/>
          <w:color w:val="1F1F1F"/>
          <w:sz w:val="18"/>
          <w:szCs w:val="18"/>
          <w:bdr w:val="none" w:color="auto" w:sz="0" w:space="0"/>
        </w:rPr>
        <w:t>SolarUniBenchLoader</w:t>
      </w:r>
      <w:r>
        <w:rPr>
          <w:rFonts w:hint="default" w:ascii="sans-serif" w:hAnsi="sans-serif" w:eastAsia="sans-serif" w:cs="sans-serif"/>
          <w:color w:val="1F1F1F"/>
          <w:bdr w:val="none" w:color="auto" w:sz="0" w:space="0"/>
        </w:rPr>
        <w:t xml:space="preserve"> API 接口，让审稿人和全世界的学者能够用 </w:t>
      </w:r>
      <w:r>
        <w:rPr>
          <w:rStyle w:val="12"/>
          <w:rFonts w:hint="default" w:ascii="sans-serif" w:hAnsi="sans-serif" w:eastAsia="sans-serif" w:cs="sans-serif"/>
          <w:b w:val="0"/>
          <w:bCs w:val="0"/>
          <w:i w:val="0"/>
          <w:iCs w:val="0"/>
          <w:color w:val="1F1F1F"/>
          <w:sz w:val="18"/>
          <w:szCs w:val="18"/>
          <w:bdr w:val="none" w:color="auto" w:sz="0" w:space="0"/>
        </w:rPr>
        <w:t>loader.load_tabular_data()</w:t>
      </w:r>
      <w:r>
        <w:rPr>
          <w:rFonts w:hint="default" w:ascii="sans-serif" w:hAnsi="sans-serif" w:eastAsia="sans-serif" w:cs="sans-serif"/>
          <w:color w:val="1F1F1F"/>
          <w:bdr w:val="none" w:color="auto" w:sz="0" w:space="0"/>
        </w:rPr>
        <w:t xml:space="preserve"> 一键流式加载数据进行基准测试（Benchmark）。</w:t>
      </w:r>
    </w:p>
    <w:p w14:paraId="5B0D2141">
      <w:pPr>
        <w:keepNext w:val="0"/>
        <w:keepLines w:val="0"/>
        <w:widowControl/>
        <w:numPr>
          <w:ilvl w:val="0"/>
          <w:numId w:val="3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D0D025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第四步：ESSD 论文撰写核心要点指南</w:t>
      </w:r>
    </w:p>
    <w:p w14:paraId="3BB7ED0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投稿 ESSD，你的论文核心不能写成“纯机器学习模型的创新”，而必须聚焦于“数据治理的科学性、物理一致性以及对全行业的基准价值”。论文应包含以下核心章节：</w:t>
      </w:r>
    </w:p>
    <w:p w14:paraId="29D29AEE">
      <w:pPr>
        <w:keepNext w:val="0"/>
        <w:keepLines w:val="0"/>
        <w:widowControl/>
        <w:numPr>
          <w:ilvl w:val="0"/>
          <w:numId w:val="3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43E10C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Abstract (摘要)</w:t>
      </w:r>
      <w:r>
        <w:rPr>
          <w:rFonts w:hint="default" w:ascii="sans-serif" w:hAnsi="sans-serif" w:eastAsia="sans-serif" w:cs="sans-serif"/>
          <w:color w:val="1F1F1F"/>
          <w:bdr w:val="none" w:color="auto" w:sz="0" w:space="0"/>
        </w:rPr>
        <w:t>：指出太阳能预测领域长期存在数据集格式异构、多模态时空非同步、缺乏统一物理约束的痛点。宣布推出首个面向全领域的、解耦的多模态标准基准数据集 Solar-UniBench-v1.0。</w:t>
      </w:r>
    </w:p>
    <w:p w14:paraId="37D78535">
      <w:pPr>
        <w:keepNext w:val="0"/>
        <w:keepLines w:val="0"/>
        <w:widowControl/>
        <w:numPr>
          <w:ilvl w:val="0"/>
          <w:numId w:val="3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0662D16">
      <w:pPr>
        <w:keepNext w:val="0"/>
        <w:keepLines w:val="0"/>
        <w:widowControl/>
        <w:numPr>
          <w:ilvl w:val="0"/>
          <w:numId w:val="3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62D80B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Data Ingestion &amp; Harmonization (数据注入与大一统)</w:t>
      </w:r>
      <w:r>
        <w:rPr>
          <w:rFonts w:hint="default" w:ascii="sans-serif" w:hAnsi="sans-serif" w:eastAsia="sans-serif" w:cs="sans-serif"/>
          <w:color w:val="1F1F1F"/>
          <w:bdr w:val="none" w:color="auto" w:sz="0" w:space="0"/>
        </w:rPr>
        <w:t>：阐述你的模块化 Pipeline 如何将四个异构数据集统一装进“1+2+N”的星型架构。</w:t>
      </w:r>
      <w:r>
        <w:rPr>
          <w:rFonts w:hint="default" w:ascii="sans-serif" w:hAnsi="sans-serif" w:eastAsia="sans-serif" w:cs="sans-serif"/>
          <w:b/>
          <w:bCs/>
          <w:color w:val="1F1F1F"/>
          <w:bdr w:val="none" w:color="1F1F1F" w:sz="0" w:space="0"/>
        </w:rPr>
        <w:t>重点突出如何通过物理算法恢复了 GEFCom2014 的匿名坐标，以及如何修正了卫星数据的系统性时滞。</w:t>
      </w:r>
    </w:p>
    <w:p w14:paraId="257EED06">
      <w:pPr>
        <w:keepNext w:val="0"/>
        <w:keepLines w:val="0"/>
        <w:widowControl/>
        <w:numPr>
          <w:ilvl w:val="0"/>
          <w:numId w:val="3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03429C8">
      <w:pPr>
        <w:keepNext w:val="0"/>
        <w:keepLines w:val="0"/>
        <w:widowControl/>
        <w:numPr>
          <w:ilvl w:val="0"/>
          <w:numId w:val="3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C8AFE1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Physics-guided Feature Engineering (物理引导的特征工程)</w:t>
      </w:r>
      <w:r>
        <w:rPr>
          <w:rFonts w:hint="default" w:ascii="sans-serif" w:hAnsi="sans-serif" w:eastAsia="sans-serif" w:cs="sans-serif"/>
          <w:color w:val="1F1F1F"/>
          <w:bdr w:val="none" w:color="auto" w:sz="0" w:space="0"/>
        </w:rPr>
        <w:t>：详细论述新增特征的科学价值。解释为什么引入晴空三路辐射（GHI/DNI/DHI）、为什么在天空图中加入 BRR 通道（量化薄云边界），以及为什么用光流外推未来卫星帧并附带不确定性权重。</w:t>
      </w:r>
    </w:p>
    <w:p w14:paraId="31F68AB6">
      <w:pPr>
        <w:keepNext w:val="0"/>
        <w:keepLines w:val="0"/>
        <w:widowControl/>
        <w:numPr>
          <w:ilvl w:val="0"/>
          <w:numId w:val="3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ABD99F0">
      <w:pPr>
        <w:keepNext w:val="0"/>
        <w:keepLines w:val="0"/>
        <w:widowControl/>
        <w:numPr>
          <w:ilvl w:val="0"/>
          <w:numId w:val="3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307A71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Technical Validation &amp; Benchmarking (技术验证与基准测试)</w:t>
      </w:r>
      <w:r>
        <w:rPr>
          <w:rFonts w:hint="default" w:ascii="sans-serif" w:hAnsi="sans-serif" w:eastAsia="sans-serif" w:cs="sans-serif"/>
          <w:color w:val="1F1F1F"/>
          <w:bdr w:val="none" w:color="auto" w:sz="0" w:space="0"/>
        </w:rPr>
        <w:t>：</w:t>
      </w:r>
    </w:p>
    <w:p w14:paraId="6910AC54">
      <w:pPr>
        <w:keepNext w:val="0"/>
        <w:keepLines w:val="0"/>
        <w:widowControl/>
        <w:numPr>
          <w:ilvl w:val="0"/>
          <w:numId w:val="3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9695458">
      <w:pPr>
        <w:keepNext w:val="0"/>
        <w:keepLines w:val="0"/>
        <w:widowControl/>
        <w:numPr>
          <w:ilvl w:val="1"/>
          <w:numId w:val="38"/>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01233CB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物理守恒验证</w:t>
      </w:r>
      <w:r>
        <w:rPr>
          <w:rFonts w:hint="default" w:ascii="sans-serif" w:hAnsi="sans-serif" w:eastAsia="sans-serif" w:cs="sans-serif"/>
          <w:color w:val="1F1F1F"/>
          <w:bdr w:val="none" w:color="auto" w:sz="0" w:space="0"/>
        </w:rPr>
        <w:t xml:space="preserve">：展示处理后的数据完美符合 </w:t>
      </w:r>
      <w:r>
        <w:rPr>
          <w:rFonts w:hint="default" w:ascii="sans-serif" w:hAnsi="sans-serif" w:eastAsia="sans-serif" w:cs="sans-serif"/>
          <w:color w:val="1F1F1F"/>
          <w:bdr w:val="none" w:color="1F1F1F" w:sz="0" w:space="0"/>
        </w:rPr>
        <w:t>$\text{GHI} \approx \text{DNI} \times \cos(z) + \text{DHI}$</w:t>
      </w:r>
      <w:r>
        <w:rPr>
          <w:rFonts w:hint="default" w:ascii="sans-serif" w:hAnsi="sans-serif" w:eastAsia="sans-serif" w:cs="sans-serif"/>
          <w:color w:val="1F1F1F"/>
          <w:bdr w:val="none" w:color="auto" w:sz="0" w:space="0"/>
        </w:rPr>
        <w:t xml:space="preserve"> 的物理守恒定律。</w:t>
      </w:r>
    </w:p>
    <w:p w14:paraId="2F82366A">
      <w:pPr>
        <w:keepNext w:val="0"/>
        <w:keepLines w:val="0"/>
        <w:widowControl/>
        <w:numPr>
          <w:ilvl w:val="1"/>
          <w:numId w:val="38"/>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1F47C188">
      <w:pPr>
        <w:keepNext w:val="0"/>
        <w:keepLines w:val="0"/>
        <w:widowControl/>
        <w:numPr>
          <w:ilvl w:val="1"/>
          <w:numId w:val="38"/>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21F4A57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下游任务测试</w:t>
      </w:r>
      <w:r>
        <w:rPr>
          <w:rFonts w:hint="default" w:ascii="sans-serif" w:hAnsi="sans-serif" w:eastAsia="sans-serif" w:cs="sans-serif"/>
          <w:color w:val="1F1F1F"/>
          <w:bdr w:val="none" w:color="auto" w:sz="0" w:space="0"/>
        </w:rPr>
        <w:t xml:space="preserve">：展示在这套统一的数据契约下，下游模型可以无缝地在四个数据集之间进行跨区域迁移测试（Portability Test）。你可以直接用你摘要中提及的 </w:t>
      </w:r>
      <w:r>
        <w:rPr>
          <w:rFonts w:hint="default" w:ascii="sans-serif" w:hAnsi="sans-serif" w:eastAsia="sans-serif" w:cs="sans-serif"/>
          <w:b/>
          <w:bCs/>
          <w:color w:val="1F1F1F"/>
          <w:bdr w:val="none" w:color="1F1F1F" w:sz="0" w:space="0"/>
        </w:rPr>
        <w:t>7-neuron 轻量化 MLP</w:t>
      </w:r>
      <w:r>
        <w:rPr>
          <w:rFonts w:hint="default" w:ascii="sans-serif" w:hAnsi="sans-serif" w:eastAsia="sans-serif" w:cs="sans-serif"/>
          <w:color w:val="1F1F1F"/>
          <w:bdr w:val="none" w:color="auto" w:sz="0" w:space="0"/>
        </w:rPr>
        <w:t xml:space="preserve"> 作为一维标量的 Baseline，用 </w:t>
      </w:r>
      <w:r>
        <w:rPr>
          <w:rFonts w:hint="default" w:ascii="sans-serif" w:hAnsi="sans-serif" w:eastAsia="sans-serif" w:cs="sans-serif"/>
          <w:b/>
          <w:bCs/>
          <w:color w:val="1F1F1F"/>
          <w:bdr w:val="none" w:color="1F1F1F" w:sz="0" w:space="0"/>
        </w:rPr>
        <w:t>CrossViViT</w:t>
      </w:r>
      <w:r>
        <w:rPr>
          <w:rFonts w:hint="default" w:ascii="sans-serif" w:hAnsi="sans-serif" w:eastAsia="sans-serif" w:cs="sans-serif"/>
          <w:color w:val="1F1F1F"/>
          <w:bdr w:val="none" w:color="auto" w:sz="0" w:space="0"/>
        </w:rPr>
        <w:t xml:space="preserve"> 作为多模态高维张量的 Baseline，证明这套全域特征体系能够让不同体量的模型都获得极高的预测性能和泛化表现。</w:t>
      </w:r>
    </w:p>
    <w:p w14:paraId="0F121F45">
      <w:pPr>
        <w:keepNext w:val="0"/>
        <w:keepLines w:val="0"/>
        <w:widowControl/>
        <w:numPr>
          <w:ilvl w:val="1"/>
          <w:numId w:val="38"/>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19CF5D5B">
      <w:pPr>
        <w:pStyle w:val="7"/>
        <w:keepNext w:val="0"/>
        <w:keepLines w:val="0"/>
        <w:widowControl/>
        <w:suppressLineNumbers w:val="0"/>
        <w:spacing w:before="0" w:beforeAutospacing="0" w:after="0" w:afterAutospacing="0"/>
        <w:ind w:right="0"/>
        <w:rPr>
          <w:rFonts w:hint="eastAsia"/>
          <w:lang w:eastAsia="zh-CN"/>
        </w:rPr>
      </w:pPr>
    </w:p>
    <w:p w14:paraId="7FEAFF5E">
      <w:pPr>
        <w:pStyle w:val="7"/>
        <w:keepNext w:val="0"/>
        <w:keepLines w:val="0"/>
        <w:widowControl/>
        <w:suppressLineNumbers w:val="0"/>
        <w:spacing w:before="0" w:beforeAutospacing="0" w:after="0" w:afterAutospacing="0"/>
        <w:ind w:right="0"/>
        <w:rPr>
          <w:rFonts w:hint="eastAsia"/>
          <w:lang w:eastAsia="zh-CN"/>
        </w:rPr>
      </w:pPr>
    </w:p>
    <w:p w14:paraId="2A921FA0">
      <w:pPr>
        <w:pStyle w:val="7"/>
        <w:keepNext w:val="0"/>
        <w:keepLines w:val="0"/>
        <w:widowControl/>
        <w:suppressLineNumbers w:val="0"/>
        <w:spacing w:before="0" w:beforeAutospacing="0" w:after="0" w:afterAutospacing="0"/>
        <w:ind w:right="0"/>
        <w:rPr>
          <w:rFonts w:hint="eastAsia"/>
          <w:lang w:eastAsia="zh-CN"/>
        </w:rPr>
      </w:pPr>
    </w:p>
    <w:p w14:paraId="30FD74F5">
      <w:pPr>
        <w:pStyle w:val="7"/>
        <w:keepNext w:val="0"/>
        <w:keepLines w:val="0"/>
        <w:widowControl/>
        <w:suppressLineNumbers w:val="0"/>
        <w:spacing w:before="0" w:beforeAutospacing="0" w:after="0" w:afterAutospacing="0"/>
        <w:ind w:right="0"/>
        <w:rPr>
          <w:rFonts w:hint="eastAsia"/>
          <w:lang w:eastAsia="zh-CN"/>
        </w:rPr>
      </w:pPr>
    </w:p>
    <w:p w14:paraId="4FF169DC">
      <w:pPr>
        <w:pStyle w:val="7"/>
        <w:keepNext w:val="0"/>
        <w:keepLines w:val="0"/>
        <w:widowControl/>
        <w:suppressLineNumbers w:val="0"/>
        <w:spacing w:before="0" w:beforeAutospacing="0" w:after="0" w:afterAutospacing="0"/>
        <w:ind w:right="0"/>
        <w:rPr>
          <w:rFonts w:hint="eastAsia"/>
          <w:lang w:eastAsia="zh-CN"/>
        </w:rPr>
      </w:pPr>
    </w:p>
    <w:p w14:paraId="20C9EDCC">
      <w:pPr>
        <w:pStyle w:val="7"/>
        <w:keepNext w:val="0"/>
        <w:keepLines w:val="0"/>
        <w:widowControl/>
        <w:suppressLineNumbers w:val="0"/>
        <w:spacing w:before="0" w:beforeAutospacing="0" w:after="0" w:afterAutospacing="0"/>
        <w:ind w:right="0"/>
        <w:rPr>
          <w:rFonts w:hint="eastAsia"/>
          <w:lang w:eastAsia="zh-CN"/>
        </w:rPr>
      </w:pPr>
    </w:p>
    <w:p w14:paraId="1E486DD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ascii="sans-serif" w:hAnsi="sans-serif" w:eastAsia="sans-serif" w:cs="sans-serif"/>
          <w:color w:val="1F1F1F"/>
        </w:rPr>
      </w:pPr>
      <w:r>
        <w:rPr>
          <w:rFonts w:hint="default" w:ascii="sans-serif" w:hAnsi="sans-serif" w:eastAsia="sans-serif" w:cs="sans-serif"/>
          <w:color w:val="1F1F1F"/>
          <w:bdr w:val="none" w:color="auto" w:sz="0" w:space="0"/>
        </w:rPr>
        <w:t xml:space="preserve">针对你的四个底层数据集（GEFCom2014、Folsom、SKIPPD、SunLake），想要成功投稿 </w:t>
      </w:r>
      <w:r>
        <w:rPr>
          <w:rFonts w:hint="default" w:ascii="sans-serif" w:hAnsi="sans-serif" w:eastAsia="sans-serif" w:cs="sans-serif"/>
          <w:b/>
          <w:bCs/>
          <w:color w:val="1F1F1F"/>
          <w:bdr w:val="none" w:color="1F1F1F" w:sz="0" w:space="0"/>
        </w:rPr>
        <w:t>ESSD (Earth System Science Data)</w:t>
      </w:r>
      <w:r>
        <w:rPr>
          <w:rFonts w:hint="default" w:ascii="sans-serif" w:hAnsi="sans-serif" w:eastAsia="sans-serif" w:cs="sans-serif"/>
          <w:color w:val="1F1F1F"/>
          <w:bdr w:val="none" w:color="auto" w:sz="0" w:space="0"/>
        </w:rPr>
        <w:t xml:space="preserve"> 这种顶级数据期刊，核心逻辑是以这套“通用 Pipeline 架构”为引擎，将这四个原本异构、孤立的数据集，重塑、洗练为一套</w:t>
      </w:r>
      <w:r>
        <w:rPr>
          <w:rFonts w:hint="default" w:ascii="sans-serif" w:hAnsi="sans-serif" w:eastAsia="sans-serif" w:cs="sans-serif"/>
          <w:b/>
          <w:bCs/>
          <w:color w:val="1F1F1F"/>
          <w:bdr w:val="none" w:color="1F1F1F" w:sz="0" w:space="0"/>
        </w:rPr>
        <w:t>高度内聚、即插即用、跨模态对齐的“全球太阳能多模态标准基准数据集 (Solar-UniBench-v1.0)”</w:t>
      </w:r>
      <w:r>
        <w:rPr>
          <w:rFonts w:hint="default" w:ascii="sans-serif" w:hAnsi="sans-serif" w:eastAsia="sans-serif" w:cs="sans-serif"/>
          <w:color w:val="1F1F1F"/>
          <w:bdr w:val="none" w:color="auto" w:sz="0" w:space="0"/>
        </w:rPr>
        <w:t>。</w:t>
      </w:r>
    </w:p>
    <w:p w14:paraId="36FC444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具体落地时，你需要执行以下四个核心步骤：</w:t>
      </w:r>
    </w:p>
    <w:p w14:paraId="728174B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第一步：编写四个数据集的专用“适配器 (Adapters)”</w:t>
      </w:r>
    </w:p>
    <w:p w14:paraId="765DAE9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通用 Pipeline 的底层需要对接不同的原始格式。你需要为原来的四个数据集编写标准化注入代码，将其转换为你设计的 </w:t>
      </w:r>
      <w:r>
        <w:rPr>
          <w:rFonts w:hint="default" w:ascii="sans-serif" w:hAnsi="sans-serif" w:eastAsia="sans-serif" w:cs="sans-serif"/>
          <w:b/>
          <w:bCs/>
          <w:color w:val="1F1F1F"/>
          <w:bdr w:val="none" w:color="1F1F1F" w:sz="0" w:space="0"/>
        </w:rPr>
        <w:t>表1（实体注册表）</w:t>
      </w:r>
      <w:r>
        <w:rPr>
          <w:rFonts w:hint="default" w:ascii="sans-serif" w:hAnsi="sans-serif" w:eastAsia="sans-serif" w:cs="sans-serif"/>
          <w:color w:val="1F1F1F"/>
          <w:bdr w:val="none" w:color="auto" w:sz="0" w:space="0"/>
        </w:rPr>
        <w:t xml:space="preserve"> 和 </w:t>
      </w:r>
      <w:r>
        <w:rPr>
          <w:rFonts w:hint="default" w:ascii="sans-serif" w:hAnsi="sans-serif" w:eastAsia="sans-serif" w:cs="sans-serif"/>
          <w:b/>
          <w:bCs/>
          <w:color w:val="1F1F1F"/>
          <w:bdr w:val="none" w:color="1F1F1F" w:sz="0" w:space="0"/>
        </w:rPr>
        <w:t>表3（地面实测表）</w:t>
      </w:r>
      <w:r>
        <w:rPr>
          <w:rFonts w:hint="default" w:ascii="sans-serif" w:hAnsi="sans-serif" w:eastAsia="sans-serif" w:cs="sans-serif"/>
          <w:color w:val="1F1F1F"/>
          <w:bdr w:val="none" w:color="auto" w:sz="0" w:space="0"/>
        </w:rPr>
        <w:t>。</w:t>
      </w:r>
    </w:p>
    <w:p w14:paraId="0D148D46">
      <w:pPr>
        <w:keepNext w:val="0"/>
        <w:keepLines w:val="0"/>
        <w:widowControl/>
        <w:numPr>
          <w:ilvl w:val="0"/>
          <w:numId w:val="3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0DDFB8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GEFCom2014 适配器</w:t>
      </w:r>
      <w:r>
        <w:rPr>
          <w:rFonts w:hint="default" w:ascii="sans-serif" w:hAnsi="sans-serif" w:eastAsia="sans-serif" w:cs="sans-serif"/>
          <w:color w:val="1F1F1F"/>
          <w:bdr w:val="none" w:color="auto" w:sz="0" w:space="0"/>
        </w:rPr>
        <w:t>：</w:t>
      </w:r>
    </w:p>
    <w:p w14:paraId="3B83672F">
      <w:pPr>
        <w:keepNext w:val="0"/>
        <w:keepLines w:val="0"/>
        <w:widowControl/>
        <w:numPr>
          <w:ilvl w:val="0"/>
          <w:numId w:val="3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9BD398A">
      <w:pPr>
        <w:keepNext w:val="0"/>
        <w:keepLines w:val="0"/>
        <w:widowControl/>
        <w:numPr>
          <w:ilvl w:val="1"/>
          <w:numId w:val="3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CCCC95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处理</w:t>
      </w:r>
      <w:r>
        <w:rPr>
          <w:rFonts w:hint="default" w:ascii="sans-serif" w:hAnsi="sans-serif" w:eastAsia="sans-serif" w:cs="sans-serif"/>
          <w:color w:val="1F1F1F"/>
          <w:bdr w:val="none" w:color="auto" w:sz="0" w:space="0"/>
        </w:rPr>
        <w:t xml:space="preserve">：提取 Solar 赛道的时序。针对站点经纬度缺失的痛点，运行你在 </w:t>
      </w:r>
      <w:r>
        <w:rPr>
          <w:rFonts w:hint="default" w:ascii="sans-serif" w:hAnsi="sans-serif" w:eastAsia="sans-serif" w:cs="sans-serif"/>
          <w:b/>
          <w:bCs/>
          <w:color w:val="1F1F1F"/>
          <w:bdr w:val="none" w:color="1F1F1F" w:sz="0" w:space="0"/>
        </w:rPr>
        <w:t>Module 2</w:t>
      </w:r>
      <w:r>
        <w:rPr>
          <w:rFonts w:hint="default" w:ascii="sans-serif" w:hAnsi="sans-serif" w:eastAsia="sans-serif" w:cs="sans-serif"/>
          <w:color w:val="1F1F1F"/>
          <w:bdr w:val="none" w:color="auto" w:sz="0" w:space="0"/>
        </w:rPr>
        <w:t xml:space="preserve"> 中设计的“太阳高度角逆向拟合算法”，推导补全其地理坐标，然后将站点元数据写入 </w:t>
      </w:r>
      <w:r>
        <w:rPr>
          <w:rStyle w:val="12"/>
          <w:rFonts w:hint="default" w:ascii="sans-serif" w:hAnsi="sans-serif" w:eastAsia="sans-serif" w:cs="sans-serif"/>
          <w:b w:val="0"/>
          <w:bCs w:val="0"/>
          <w:i w:val="0"/>
          <w:iCs w:val="0"/>
          <w:color w:val="1F1F1F"/>
          <w:sz w:val="18"/>
          <w:szCs w:val="18"/>
          <w:bdr w:val="none" w:color="auto" w:sz="0" w:space="0"/>
        </w:rPr>
        <w:t>entity_registry</w:t>
      </w:r>
      <w:r>
        <w:rPr>
          <w:rFonts w:hint="default" w:ascii="sans-serif" w:hAnsi="sans-serif" w:eastAsia="sans-serif" w:cs="sans-serif"/>
          <w:color w:val="1F1F1F"/>
          <w:bdr w:val="none" w:color="auto" w:sz="0" w:space="0"/>
        </w:rPr>
        <w:t xml:space="preserve">，将实测功率执行最大值归一化后写入 </w:t>
      </w:r>
      <w:r>
        <w:rPr>
          <w:rStyle w:val="12"/>
          <w:rFonts w:hint="default" w:ascii="sans-serif" w:hAnsi="sans-serif" w:eastAsia="sans-serif" w:cs="sans-serif"/>
          <w:b w:val="0"/>
          <w:bCs w:val="0"/>
          <w:i w:val="0"/>
          <w:iCs w:val="0"/>
          <w:color w:val="1F1F1F"/>
          <w:sz w:val="18"/>
          <w:szCs w:val="18"/>
          <w:bdr w:val="none" w:color="auto" w:sz="0" w:space="0"/>
        </w:rPr>
        <w:t>ground_truth_metrics</w:t>
      </w:r>
      <w:r>
        <w:rPr>
          <w:rFonts w:hint="default" w:ascii="sans-serif" w:hAnsi="sans-serif" w:eastAsia="sans-serif" w:cs="sans-serif"/>
          <w:color w:val="1F1F1F"/>
          <w:bdr w:val="none" w:color="auto" w:sz="0" w:space="0"/>
        </w:rPr>
        <w:t xml:space="preserve">（即 </w:t>
      </w:r>
      <w:r>
        <w:rPr>
          <w:rStyle w:val="12"/>
          <w:rFonts w:hint="default" w:ascii="sans-serif" w:hAnsi="sans-serif" w:eastAsia="sans-serif" w:cs="sans-serif"/>
          <w:b w:val="0"/>
          <w:bCs w:val="0"/>
          <w:i w:val="0"/>
          <w:iCs w:val="0"/>
          <w:color w:val="1F1F1F"/>
          <w:sz w:val="18"/>
          <w:szCs w:val="18"/>
          <w:bdr w:val="none" w:color="auto" w:sz="0" w:space="0"/>
        </w:rPr>
        <w:t>pv_power_normalized</w:t>
      </w:r>
      <w:r>
        <w:rPr>
          <w:rFonts w:hint="default" w:ascii="sans-serif" w:hAnsi="sans-serif" w:eastAsia="sans-serif" w:cs="sans-serif"/>
          <w:color w:val="1F1F1F"/>
          <w:bdr w:val="none" w:color="auto" w:sz="0" w:space="0"/>
        </w:rPr>
        <w:t xml:space="preserve"> 列）。</w:t>
      </w:r>
    </w:p>
    <w:p w14:paraId="41E2F210">
      <w:pPr>
        <w:keepNext w:val="0"/>
        <w:keepLines w:val="0"/>
        <w:widowControl/>
        <w:numPr>
          <w:ilvl w:val="1"/>
          <w:numId w:val="3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203DB27">
      <w:pPr>
        <w:keepNext w:val="0"/>
        <w:keepLines w:val="0"/>
        <w:widowControl/>
        <w:numPr>
          <w:ilvl w:val="0"/>
          <w:numId w:val="3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E5C314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Folsom 适配器</w:t>
      </w:r>
      <w:r>
        <w:rPr>
          <w:rFonts w:hint="default" w:ascii="sans-serif" w:hAnsi="sans-serif" w:eastAsia="sans-serif" w:cs="sans-serif"/>
          <w:color w:val="1F1F1F"/>
          <w:bdr w:val="none" w:color="auto" w:sz="0" w:space="0"/>
        </w:rPr>
        <w:t>：</w:t>
      </w:r>
    </w:p>
    <w:p w14:paraId="0074F196">
      <w:pPr>
        <w:keepNext w:val="0"/>
        <w:keepLines w:val="0"/>
        <w:widowControl/>
        <w:numPr>
          <w:ilvl w:val="0"/>
          <w:numId w:val="3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CEADA35">
      <w:pPr>
        <w:keepNext w:val="0"/>
        <w:keepLines w:val="0"/>
        <w:widowControl/>
        <w:numPr>
          <w:ilvl w:val="1"/>
          <w:numId w:val="4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2FBFCB4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处理</w:t>
      </w:r>
      <w:r>
        <w:rPr>
          <w:rFonts w:hint="default" w:ascii="sans-serif" w:hAnsi="sans-serif" w:eastAsia="sans-serif" w:cs="sans-serif"/>
          <w:color w:val="1F1F1F"/>
          <w:bdr w:val="none" w:color="auto" w:sz="0" w:space="0"/>
        </w:rPr>
        <w:t xml:space="preserve">：读取原始 CSV，将 1 分钟的高频辐射与气象标量统一注入 </w:t>
      </w:r>
      <w:r>
        <w:rPr>
          <w:rStyle w:val="12"/>
          <w:rFonts w:hint="default" w:ascii="sans-serif" w:hAnsi="sans-serif" w:eastAsia="sans-serif" w:cs="sans-serif"/>
          <w:b w:val="0"/>
          <w:bCs w:val="0"/>
          <w:i w:val="0"/>
          <w:iCs w:val="0"/>
          <w:color w:val="1F1F1F"/>
          <w:sz w:val="18"/>
          <w:szCs w:val="18"/>
          <w:bdr w:val="none" w:color="auto" w:sz="0" w:space="0"/>
        </w:rPr>
        <w:t>ground_truth_metrics</w:t>
      </w:r>
      <w:r>
        <w:rPr>
          <w:rFonts w:hint="default" w:ascii="sans-serif" w:hAnsi="sans-serif" w:eastAsia="sans-serif" w:cs="sans-serif"/>
          <w:color w:val="1F1F1F"/>
          <w:bdr w:val="none" w:color="auto" w:sz="0" w:space="0"/>
        </w:rPr>
        <w:t>。</w:t>
      </w:r>
    </w:p>
    <w:p w14:paraId="56E2BF53">
      <w:pPr>
        <w:keepNext w:val="0"/>
        <w:keepLines w:val="0"/>
        <w:widowControl/>
        <w:numPr>
          <w:ilvl w:val="1"/>
          <w:numId w:val="40"/>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34F1413B">
      <w:pPr>
        <w:keepNext w:val="0"/>
        <w:keepLines w:val="0"/>
        <w:widowControl/>
        <w:numPr>
          <w:ilvl w:val="0"/>
          <w:numId w:val="3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7DAC29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SKIPPD 适配器</w:t>
      </w:r>
      <w:r>
        <w:rPr>
          <w:rFonts w:hint="default" w:ascii="sans-serif" w:hAnsi="sans-serif" w:eastAsia="sans-serif" w:cs="sans-serif"/>
          <w:color w:val="1F1F1F"/>
          <w:bdr w:val="none" w:color="auto" w:sz="0" w:space="0"/>
        </w:rPr>
        <w:t>：</w:t>
      </w:r>
    </w:p>
    <w:p w14:paraId="04F2AD3C">
      <w:pPr>
        <w:keepNext w:val="0"/>
        <w:keepLines w:val="0"/>
        <w:widowControl/>
        <w:numPr>
          <w:ilvl w:val="0"/>
          <w:numId w:val="3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FAB5A8F">
      <w:pPr>
        <w:keepNext w:val="0"/>
        <w:keepLines w:val="0"/>
        <w:widowControl/>
        <w:numPr>
          <w:ilvl w:val="1"/>
          <w:numId w:val="4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0FBD4BB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处理</w:t>
      </w:r>
      <w:r>
        <w:rPr>
          <w:rFonts w:hint="default" w:ascii="sans-serif" w:hAnsi="sans-serif" w:eastAsia="sans-serif" w:cs="sans-serif"/>
          <w:color w:val="1F1F1F"/>
          <w:bdr w:val="none" w:color="auto" w:sz="0" w:space="0"/>
        </w:rPr>
        <w:t xml:space="preserve">：提取其本地的 </w:t>
      </w:r>
      <w:r>
        <w:rPr>
          <w:rStyle w:val="12"/>
          <w:rFonts w:hint="default" w:ascii="sans-serif" w:hAnsi="sans-serif" w:eastAsia="sans-serif" w:cs="sans-serif"/>
          <w:b w:val="0"/>
          <w:bCs w:val="0"/>
          <w:i w:val="0"/>
          <w:iCs w:val="0"/>
          <w:color w:val="1F1F1F"/>
          <w:sz w:val="18"/>
          <w:szCs w:val="18"/>
          <w:bdr w:val="none" w:color="auto" w:sz="0" w:space="0"/>
        </w:rPr>
        <w:t>US/Pacific</w:t>
      </w:r>
      <w:r>
        <w:rPr>
          <w:rFonts w:hint="default" w:ascii="sans-serif" w:hAnsi="sans-serif" w:eastAsia="sans-serif" w:cs="sans-serif"/>
          <w:color w:val="1F1F1F"/>
          <w:bdr w:val="none" w:color="auto" w:sz="0" w:space="0"/>
        </w:rPr>
        <w:t xml:space="preserve"> 时间戳，强制转换为全局统一的 </w:t>
      </w:r>
      <w:r>
        <w:rPr>
          <w:rStyle w:val="12"/>
          <w:rFonts w:hint="default" w:ascii="sans-serif" w:hAnsi="sans-serif" w:eastAsia="sans-serif" w:cs="sans-serif"/>
          <w:b w:val="0"/>
          <w:bCs w:val="0"/>
          <w:i w:val="0"/>
          <w:iCs w:val="0"/>
          <w:color w:val="1F1F1F"/>
          <w:sz w:val="18"/>
          <w:szCs w:val="18"/>
          <w:bdr w:val="none" w:color="auto" w:sz="0" w:space="0"/>
        </w:rPr>
        <w:t>timestamp_utc</w:t>
      </w:r>
      <w:r>
        <w:rPr>
          <w:rFonts w:hint="default" w:ascii="sans-serif" w:hAnsi="sans-serif" w:eastAsia="sans-serif" w:cs="sans-serif"/>
          <w:color w:val="1F1F1F"/>
          <w:bdr w:val="none" w:color="auto" w:sz="0" w:space="0"/>
        </w:rPr>
        <w:t>。提取其一维功率与辐射。</w:t>
      </w:r>
    </w:p>
    <w:p w14:paraId="596228CB">
      <w:pPr>
        <w:keepNext w:val="0"/>
        <w:keepLines w:val="0"/>
        <w:widowControl/>
        <w:numPr>
          <w:ilvl w:val="1"/>
          <w:numId w:val="4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07854C9B">
      <w:pPr>
        <w:keepNext w:val="0"/>
        <w:keepLines w:val="0"/>
        <w:widowControl/>
        <w:numPr>
          <w:ilvl w:val="0"/>
          <w:numId w:val="3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030045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SunLake 适配器</w:t>
      </w:r>
      <w:r>
        <w:rPr>
          <w:rFonts w:hint="default" w:ascii="sans-serif" w:hAnsi="sans-serif" w:eastAsia="sans-serif" w:cs="sans-serif"/>
          <w:color w:val="1F1F1F"/>
          <w:bdr w:val="none" w:color="auto" w:sz="0" w:space="0"/>
        </w:rPr>
        <w:t>：</w:t>
      </w:r>
    </w:p>
    <w:p w14:paraId="3DA1E0A4">
      <w:pPr>
        <w:keepNext w:val="0"/>
        <w:keepLines w:val="0"/>
        <w:widowControl/>
        <w:numPr>
          <w:ilvl w:val="0"/>
          <w:numId w:val="3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171FE5E">
      <w:pPr>
        <w:keepNext w:val="0"/>
        <w:keepLines w:val="0"/>
        <w:widowControl/>
        <w:numPr>
          <w:ilvl w:val="1"/>
          <w:numId w:val="42"/>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17DAA2E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处理</w:t>
      </w:r>
      <w:r>
        <w:rPr>
          <w:rFonts w:hint="default" w:ascii="sans-serif" w:hAnsi="sans-serif" w:eastAsia="sans-serif" w:cs="sans-serif"/>
          <w:color w:val="1F1F1F"/>
          <w:bdr w:val="none" w:color="auto" w:sz="0" w:space="0"/>
        </w:rPr>
        <w:t xml:space="preserve">：对接其 DeepLake 格式，解析出 BSRN 辐射站的标量数据，填入 </w:t>
      </w:r>
      <w:r>
        <w:rPr>
          <w:rStyle w:val="12"/>
          <w:rFonts w:hint="default" w:ascii="sans-serif" w:hAnsi="sans-serif" w:eastAsia="sans-serif" w:cs="sans-serif"/>
          <w:b w:val="0"/>
          <w:bCs w:val="0"/>
          <w:i w:val="0"/>
          <w:iCs w:val="0"/>
          <w:color w:val="1F1F1F"/>
          <w:sz w:val="18"/>
          <w:szCs w:val="18"/>
          <w:bdr w:val="none" w:color="auto" w:sz="0" w:space="0"/>
        </w:rPr>
        <w:t>ground_truth_metrics</w:t>
      </w:r>
      <w:r>
        <w:rPr>
          <w:rFonts w:hint="default" w:ascii="sans-serif" w:hAnsi="sans-serif" w:eastAsia="sans-serif" w:cs="sans-serif"/>
          <w:color w:val="1F1F1F"/>
          <w:bdr w:val="none" w:color="auto" w:sz="0" w:space="0"/>
        </w:rPr>
        <w:t>。</w:t>
      </w:r>
    </w:p>
    <w:p w14:paraId="2F599CF7">
      <w:pPr>
        <w:keepNext w:val="0"/>
        <w:keepLines w:val="0"/>
        <w:widowControl/>
        <w:numPr>
          <w:ilvl w:val="1"/>
          <w:numId w:val="42"/>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2B4E42D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第二步：运行物理与高维生成算子（特征升维）</w:t>
      </w:r>
    </w:p>
    <w:p w14:paraId="1EA3BC4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这是体现你数据集“全域特征体系”含金量的关键步骤。对所有数据集统一调用你编写的三个通用算子：</w:t>
      </w:r>
    </w:p>
    <w:p w14:paraId="1E07ACF6">
      <w:pPr>
        <w:keepNext w:val="0"/>
        <w:keepLines w:val="0"/>
        <w:widowControl/>
        <w:numPr>
          <w:ilvl w:val="0"/>
          <w:numId w:val="4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859E9C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天体物理计算</w:t>
      </w:r>
      <w:r>
        <w:rPr>
          <w:rFonts w:hint="default" w:ascii="sans-serif" w:hAnsi="sans-serif" w:eastAsia="sans-serif" w:cs="sans-serif"/>
          <w:color w:val="1F1F1F"/>
          <w:bdr w:val="none" w:color="auto" w:sz="0" w:space="0"/>
        </w:rPr>
        <w:t xml:space="preserve">：对四个数据集的所有站点，统一调用 </w:t>
      </w:r>
      <w:r>
        <w:rPr>
          <w:rStyle w:val="12"/>
          <w:rFonts w:hint="default" w:ascii="sans-serif" w:hAnsi="sans-serif" w:eastAsia="sans-serif" w:cs="sans-serif"/>
          <w:b w:val="0"/>
          <w:bCs w:val="0"/>
          <w:i w:val="0"/>
          <w:iCs w:val="0"/>
          <w:color w:val="1F1F1F"/>
          <w:sz w:val="18"/>
          <w:szCs w:val="18"/>
          <w:bdr w:val="none" w:color="auto" w:sz="0" w:space="0"/>
        </w:rPr>
        <w:t>compute_physics_clearsky</w:t>
      </w:r>
      <w:r>
        <w:rPr>
          <w:rFonts w:hint="default" w:ascii="sans-serif" w:hAnsi="sans-serif" w:eastAsia="sans-serif" w:cs="sans-serif"/>
          <w:color w:val="1F1F1F"/>
          <w:bdr w:val="none" w:color="auto" w:sz="0" w:space="0"/>
        </w:rPr>
        <w:t xml:space="preserve"> 算子，基于补全后的经纬度和 UTC 时间，计算出完全对齐的 </w:t>
      </w:r>
      <w:r>
        <w:rPr>
          <w:rStyle w:val="12"/>
          <w:rFonts w:hint="default" w:ascii="sans-serif" w:hAnsi="sans-serif" w:eastAsia="sans-serif" w:cs="sans-serif"/>
          <w:b w:val="0"/>
          <w:bCs w:val="0"/>
          <w:i w:val="0"/>
          <w:iCs w:val="0"/>
          <w:color w:val="1F1F1F"/>
          <w:sz w:val="18"/>
          <w:szCs w:val="18"/>
          <w:bdr w:val="none" w:color="auto" w:sz="0" w:space="0"/>
        </w:rPr>
        <w:t>cos_zenith</w:t>
      </w:r>
      <w:r>
        <w:rPr>
          <w:rFonts w:hint="default" w:ascii="sans-serif" w:hAnsi="sans-serif" w:eastAsia="sans-serif" w:cs="sans-serif"/>
          <w:color w:val="1F1F1F"/>
          <w:bdr w:val="none" w:color="auto" w:sz="0" w:space="0"/>
        </w:rPr>
        <w:t>、</w:t>
      </w:r>
      <w:r>
        <w:rPr>
          <w:rStyle w:val="12"/>
          <w:rFonts w:hint="default" w:ascii="sans-serif" w:hAnsi="sans-serif" w:eastAsia="sans-serif" w:cs="sans-serif"/>
          <w:b w:val="0"/>
          <w:bCs w:val="0"/>
          <w:i w:val="0"/>
          <w:iCs w:val="0"/>
          <w:color w:val="1F1F1F"/>
          <w:sz w:val="18"/>
          <w:szCs w:val="18"/>
          <w:bdr w:val="none" w:color="auto" w:sz="0" w:space="0"/>
        </w:rPr>
        <w:t>ghi_clearsky</w:t>
      </w:r>
      <w:r>
        <w:rPr>
          <w:rFonts w:hint="default" w:ascii="sans-serif" w:hAnsi="sans-serif" w:eastAsia="sans-serif" w:cs="sans-serif"/>
          <w:color w:val="1F1F1F"/>
          <w:bdr w:val="none" w:color="auto" w:sz="0" w:space="0"/>
        </w:rPr>
        <w:t>、</w:t>
      </w:r>
      <w:r>
        <w:rPr>
          <w:rStyle w:val="12"/>
          <w:rFonts w:hint="default" w:ascii="sans-serif" w:hAnsi="sans-serif" w:eastAsia="sans-serif" w:cs="sans-serif"/>
          <w:b w:val="0"/>
          <w:bCs w:val="0"/>
          <w:i w:val="0"/>
          <w:iCs w:val="0"/>
          <w:color w:val="1F1F1F"/>
          <w:sz w:val="18"/>
          <w:szCs w:val="18"/>
          <w:bdr w:val="none" w:color="auto" w:sz="0" w:space="0"/>
        </w:rPr>
        <w:t>dni_clearsky</w:t>
      </w:r>
      <w:r>
        <w:rPr>
          <w:rFonts w:hint="default" w:ascii="sans-serif" w:hAnsi="sans-serif" w:eastAsia="sans-serif" w:cs="sans-serif"/>
          <w:color w:val="1F1F1F"/>
          <w:bdr w:val="none" w:color="auto" w:sz="0" w:space="0"/>
        </w:rPr>
        <w:t>、</w:t>
      </w:r>
      <w:r>
        <w:rPr>
          <w:rStyle w:val="12"/>
          <w:rFonts w:hint="default" w:ascii="sans-serif" w:hAnsi="sans-serif" w:eastAsia="sans-serif" w:cs="sans-serif"/>
          <w:b w:val="0"/>
          <w:bCs w:val="0"/>
          <w:i w:val="0"/>
          <w:iCs w:val="0"/>
          <w:color w:val="1F1F1F"/>
          <w:sz w:val="18"/>
          <w:szCs w:val="18"/>
          <w:bdr w:val="none" w:color="auto" w:sz="0" w:space="0"/>
        </w:rPr>
        <w:t>dhi_clearsky</w:t>
      </w:r>
      <w:r>
        <w:rPr>
          <w:rFonts w:hint="default" w:ascii="sans-serif" w:hAnsi="sans-serif" w:eastAsia="sans-serif" w:cs="sans-serif"/>
          <w:color w:val="1F1F1F"/>
          <w:bdr w:val="none" w:color="auto" w:sz="0" w:space="0"/>
        </w:rPr>
        <w:t xml:space="preserve">，直接生成 </w:t>
      </w:r>
      <w:r>
        <w:rPr>
          <w:rFonts w:hint="default" w:ascii="sans-serif" w:hAnsi="sans-serif" w:eastAsia="sans-serif" w:cs="sans-serif"/>
          <w:b/>
          <w:bCs/>
          <w:color w:val="1F1F1F"/>
          <w:bdr w:val="none" w:color="1F1F1F" w:sz="0" w:space="0"/>
        </w:rPr>
        <w:t>表2（核心时空锚点表）</w:t>
      </w:r>
      <w:r>
        <w:rPr>
          <w:rFonts w:hint="default" w:ascii="sans-serif" w:hAnsi="sans-serif" w:eastAsia="sans-serif" w:cs="sans-serif"/>
          <w:color w:val="1F1F1F"/>
          <w:bdr w:val="none" w:color="auto" w:sz="0" w:space="0"/>
        </w:rPr>
        <w:t>。</w:t>
      </w:r>
    </w:p>
    <w:p w14:paraId="2CB0C088">
      <w:pPr>
        <w:keepNext w:val="0"/>
        <w:keepLines w:val="0"/>
        <w:widowControl/>
        <w:numPr>
          <w:ilvl w:val="0"/>
          <w:numId w:val="4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9D3242E">
      <w:pPr>
        <w:keepNext w:val="0"/>
        <w:keepLines w:val="0"/>
        <w:widowControl/>
        <w:numPr>
          <w:ilvl w:val="0"/>
          <w:numId w:val="4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B2370F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天空图像处理 (针对 Folsom 和 SKIPPD)</w:t>
      </w:r>
      <w:r>
        <w:rPr>
          <w:rFonts w:hint="default" w:ascii="sans-serif" w:hAnsi="sans-serif" w:eastAsia="sans-serif" w:cs="sans-serif"/>
          <w:color w:val="1F1F1F"/>
          <w:bdr w:val="none" w:color="auto" w:sz="0" w:space="0"/>
        </w:rPr>
        <w:t xml:space="preserve">：调用 </w:t>
      </w:r>
      <w:r>
        <w:rPr>
          <w:rStyle w:val="12"/>
          <w:rFonts w:hint="default" w:ascii="sans-serif" w:hAnsi="sans-serif" w:eastAsia="sans-serif" w:cs="sans-serif"/>
          <w:b w:val="0"/>
          <w:bCs w:val="0"/>
          <w:i w:val="0"/>
          <w:iCs w:val="0"/>
          <w:color w:val="1F1F1F"/>
          <w:sz w:val="18"/>
          <w:szCs w:val="18"/>
          <w:bdr w:val="none" w:color="auto" w:sz="0" w:space="0"/>
        </w:rPr>
        <w:t>generate_brr_channel</w:t>
      </w:r>
      <w:r>
        <w:rPr>
          <w:rFonts w:hint="default" w:ascii="sans-serif" w:hAnsi="sans-serif" w:eastAsia="sans-serif" w:cs="sans-serif"/>
          <w:color w:val="1F1F1F"/>
          <w:bdr w:val="none" w:color="auto" w:sz="0" w:space="0"/>
        </w:rPr>
        <w:t xml:space="preserve"> 算子，读取两者的原始全景图，将分辨率统一重采样至 </w:t>
      </w:r>
      <w:r>
        <w:rPr>
          <w:rFonts w:hint="default" w:ascii="sans-serif" w:hAnsi="sans-serif" w:eastAsia="sans-serif" w:cs="sans-serif"/>
          <w:color w:val="1F1F1F"/>
          <w:bdr w:val="none" w:color="1F1F1F" w:sz="0" w:space="0"/>
        </w:rPr>
        <w:t>$256 \times 256$</w:t>
      </w:r>
      <w:r>
        <w:rPr>
          <w:rFonts w:hint="default" w:ascii="sans-serif" w:hAnsi="sans-serif" w:eastAsia="sans-serif" w:cs="sans-serif"/>
          <w:color w:val="1F1F1F"/>
          <w:bdr w:val="none" w:color="auto" w:sz="0" w:space="0"/>
        </w:rPr>
        <w:t>，并</w:t>
      </w:r>
      <w:r>
        <w:rPr>
          <w:rFonts w:hint="default" w:ascii="sans-serif" w:hAnsi="sans-serif" w:eastAsia="sans-serif" w:cs="sans-serif"/>
          <w:b/>
          <w:bCs/>
          <w:color w:val="1F1F1F"/>
          <w:bdr w:val="none" w:color="1F1F1F" w:sz="0" w:space="0"/>
        </w:rPr>
        <w:t>动态追加第 4 通道 BRR（红蓝比）</w:t>
      </w:r>
      <w:r>
        <w:rPr>
          <w:rFonts w:hint="default" w:ascii="sans-serif" w:hAnsi="sans-serif" w:eastAsia="sans-serif" w:cs="sans-serif"/>
          <w:color w:val="1F1F1F"/>
          <w:bdr w:val="none" w:color="auto" w:sz="0" w:space="0"/>
        </w:rPr>
        <w:t xml:space="preserve">，以 Zarr 格式写入 </w:t>
      </w:r>
      <w:r>
        <w:rPr>
          <w:rFonts w:hint="default" w:ascii="sans-serif" w:hAnsi="sans-serif" w:eastAsia="sans-serif" w:cs="sans-serif"/>
          <w:b/>
          <w:bCs/>
          <w:color w:val="1F1F1F"/>
          <w:bdr w:val="none" w:color="1F1F1F" w:sz="0" w:space="0"/>
        </w:rPr>
        <w:t>表5</w:t>
      </w:r>
      <w:r>
        <w:rPr>
          <w:rFonts w:hint="default" w:ascii="sans-serif" w:hAnsi="sans-serif" w:eastAsia="sans-serif" w:cs="sans-serif"/>
          <w:color w:val="1F1F1F"/>
          <w:bdr w:val="none" w:color="auto" w:sz="0" w:space="0"/>
        </w:rPr>
        <w:t>。</w:t>
      </w:r>
    </w:p>
    <w:p w14:paraId="650DBFB9">
      <w:pPr>
        <w:keepNext w:val="0"/>
        <w:keepLines w:val="0"/>
        <w:widowControl/>
        <w:numPr>
          <w:ilvl w:val="0"/>
          <w:numId w:val="4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1D501F7">
      <w:pPr>
        <w:keepNext w:val="0"/>
        <w:keepLines w:val="0"/>
        <w:widowControl/>
        <w:numPr>
          <w:ilvl w:val="0"/>
          <w:numId w:val="4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92348C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卫星云图处理与外推 (针对 Folsom、SKIPPD 和 SunLake)</w:t>
      </w:r>
      <w:r>
        <w:rPr>
          <w:rFonts w:hint="default" w:ascii="sans-serif" w:hAnsi="sans-serif" w:eastAsia="sans-serif" w:cs="sans-serif"/>
          <w:color w:val="1F1F1F"/>
          <w:bdr w:val="none" w:color="auto" w:sz="0" w:space="0"/>
        </w:rPr>
        <w:t>：</w:t>
      </w:r>
    </w:p>
    <w:p w14:paraId="4A74730F">
      <w:pPr>
        <w:keepNext w:val="0"/>
        <w:keepLines w:val="0"/>
        <w:widowControl/>
        <w:numPr>
          <w:ilvl w:val="0"/>
          <w:numId w:val="4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A55F613">
      <w:pPr>
        <w:keepNext w:val="0"/>
        <w:keepLines w:val="0"/>
        <w:widowControl/>
        <w:numPr>
          <w:ilvl w:val="1"/>
          <w:numId w:val="4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17EA9C7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根据各站点的经纬度，从原始的 GOES 或 EUMETSAT 卫星数据中，切出以站点为中心 </w:t>
      </w:r>
      <w:r>
        <w:rPr>
          <w:rFonts w:hint="default" w:ascii="sans-serif" w:hAnsi="sans-serif" w:eastAsia="sans-serif" w:cs="sans-serif"/>
          <w:color w:val="1F1F1F"/>
          <w:bdr w:val="none" w:color="1F1F1F" w:sz="0" w:space="0"/>
        </w:rPr>
        <w:t>$50\text{km} \times 50\text{km}$</w:t>
      </w:r>
      <w:r>
        <w:rPr>
          <w:rFonts w:hint="default" w:ascii="sans-serif" w:hAnsi="sans-serif" w:eastAsia="sans-serif" w:cs="sans-serif"/>
          <w:color w:val="1F1F1F"/>
          <w:bdr w:val="none" w:color="auto" w:sz="0" w:space="0"/>
        </w:rPr>
        <w:t xml:space="preserve"> (</w:t>
      </w:r>
      <w:r>
        <w:rPr>
          <w:rFonts w:hint="default" w:ascii="sans-serif" w:hAnsi="sans-serif" w:eastAsia="sans-serif" w:cs="sans-serif"/>
          <w:color w:val="1F1F1F"/>
          <w:bdr w:val="none" w:color="1F1F1F" w:sz="0" w:space="0"/>
        </w:rPr>
        <w:t>$64 \times 64$</w:t>
      </w:r>
      <w:r>
        <w:rPr>
          <w:rFonts w:hint="default" w:ascii="sans-serif" w:hAnsi="sans-serif" w:eastAsia="sans-serif" w:cs="sans-serif"/>
          <w:color w:val="1F1F1F"/>
          <w:bdr w:val="none" w:color="auto" w:sz="0" w:space="0"/>
        </w:rPr>
        <w:t xml:space="preserve"> 像素) 的标准化网格，写入 </w:t>
      </w:r>
      <w:r>
        <w:rPr>
          <w:rFonts w:hint="default" w:ascii="sans-serif" w:hAnsi="sans-serif" w:eastAsia="sans-serif" w:cs="sans-serif"/>
          <w:b/>
          <w:bCs/>
          <w:color w:val="1F1F1F"/>
          <w:bdr w:val="none" w:color="1F1F1F" w:sz="0" w:space="0"/>
        </w:rPr>
        <w:t>表6</w:t>
      </w:r>
      <w:r>
        <w:rPr>
          <w:rFonts w:hint="default" w:ascii="sans-serif" w:hAnsi="sans-serif" w:eastAsia="sans-serif" w:cs="sans-serif"/>
          <w:color w:val="1F1F1F"/>
          <w:bdr w:val="none" w:color="auto" w:sz="0" w:space="0"/>
        </w:rPr>
        <w:t>。</w:t>
      </w:r>
    </w:p>
    <w:p w14:paraId="00BA294A">
      <w:pPr>
        <w:keepNext w:val="0"/>
        <w:keepLines w:val="0"/>
        <w:widowControl/>
        <w:numPr>
          <w:ilvl w:val="1"/>
          <w:numId w:val="4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34E215DC">
      <w:pPr>
        <w:keepNext w:val="0"/>
        <w:keepLines w:val="0"/>
        <w:widowControl/>
        <w:numPr>
          <w:ilvl w:val="1"/>
          <w:numId w:val="4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0940C7D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针对连续的卫星帧，运行 </w:t>
      </w:r>
      <w:r>
        <w:rPr>
          <w:rStyle w:val="12"/>
          <w:rFonts w:hint="default" w:ascii="sans-serif" w:hAnsi="sans-serif" w:eastAsia="sans-serif" w:cs="sans-serif"/>
          <w:b w:val="0"/>
          <w:bCs w:val="0"/>
          <w:i w:val="0"/>
          <w:iCs w:val="0"/>
          <w:color w:val="1F1F1F"/>
          <w:sz w:val="18"/>
          <w:szCs w:val="18"/>
          <w:bdr w:val="none" w:color="auto" w:sz="0" w:space="0"/>
        </w:rPr>
        <w:t>extrapolate_with_uncertainty</w:t>
      </w:r>
      <w:r>
        <w:rPr>
          <w:rFonts w:hint="default" w:ascii="sans-serif" w:hAnsi="sans-serif" w:eastAsia="sans-serif" w:cs="sans-serif"/>
          <w:color w:val="1F1F1F"/>
          <w:bdr w:val="none" w:color="auto" w:sz="0" w:space="0"/>
        </w:rPr>
        <w:t xml:space="preserve"> 算子，</w:t>
      </w:r>
      <w:r>
        <w:rPr>
          <w:rFonts w:hint="default" w:ascii="sans-serif" w:hAnsi="sans-serif" w:eastAsia="sans-serif" w:cs="sans-serif"/>
          <w:b/>
          <w:bCs/>
          <w:color w:val="1F1F1F"/>
          <w:bdr w:val="none" w:color="1F1F1F" w:sz="0" w:space="0"/>
        </w:rPr>
        <w:t>外推生成未来 K 个时间步的预演卫星帧，并同步生成不确定性权重图（Uncertainty Map）</w:t>
      </w:r>
      <w:r>
        <w:rPr>
          <w:rFonts w:hint="default" w:ascii="sans-serif" w:hAnsi="sans-serif" w:eastAsia="sans-serif" w:cs="sans-serif"/>
          <w:color w:val="1F1F1F"/>
          <w:bdr w:val="none" w:color="auto" w:sz="0" w:space="0"/>
        </w:rPr>
        <w:t xml:space="preserve">，以 Zarr 格式写入 </w:t>
      </w:r>
      <w:r>
        <w:rPr>
          <w:rFonts w:hint="default" w:ascii="sans-serif" w:hAnsi="sans-serif" w:eastAsia="sans-serif" w:cs="sans-serif"/>
          <w:b/>
          <w:bCs/>
          <w:color w:val="1F1F1F"/>
          <w:bdr w:val="none" w:color="1F1F1F" w:sz="0" w:space="0"/>
        </w:rPr>
        <w:t>表7</w:t>
      </w:r>
      <w:r>
        <w:rPr>
          <w:rFonts w:hint="default" w:ascii="sans-serif" w:hAnsi="sans-serif" w:eastAsia="sans-serif" w:cs="sans-serif"/>
          <w:color w:val="1F1F1F"/>
          <w:bdr w:val="none" w:color="auto" w:sz="0" w:space="0"/>
        </w:rPr>
        <w:t>。</w:t>
      </w:r>
    </w:p>
    <w:p w14:paraId="45E4E070">
      <w:pPr>
        <w:keepNext w:val="0"/>
        <w:keepLines w:val="0"/>
        <w:widowControl/>
        <w:numPr>
          <w:ilvl w:val="1"/>
          <w:numId w:val="4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0365961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第三步：在 Hugging Face 发布数据集产品</w:t>
      </w:r>
    </w:p>
    <w:p w14:paraId="59802B6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为了满足 ESSD 对数据开放性、可复现性的极高要求，你需要利用你设计的 API 将数据托管到 Hugging Face：</w:t>
      </w:r>
    </w:p>
    <w:p w14:paraId="01CF99AC">
      <w:pPr>
        <w:keepNext w:val="0"/>
        <w:keepLines w:val="0"/>
        <w:widowControl/>
        <w:numPr>
          <w:ilvl w:val="0"/>
          <w:numId w:val="4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1AFBB2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数据分块存储</w:t>
      </w:r>
      <w:r>
        <w:rPr>
          <w:rFonts w:hint="default" w:ascii="sans-serif" w:hAnsi="sans-serif" w:eastAsia="sans-serif" w:cs="sans-serif"/>
          <w:color w:val="1F1F1F"/>
          <w:bdr w:val="none" w:color="auto" w:sz="0" w:space="0"/>
        </w:rPr>
        <w:t xml:space="preserve">：将处理好的一维 Parquet 表放进 </w:t>
      </w:r>
      <w:r>
        <w:rPr>
          <w:rStyle w:val="12"/>
          <w:rFonts w:hint="default" w:ascii="sans-serif" w:hAnsi="sans-serif" w:eastAsia="sans-serif" w:cs="sans-serif"/>
          <w:b w:val="0"/>
          <w:bCs w:val="0"/>
          <w:i w:val="0"/>
          <w:iCs w:val="0"/>
          <w:color w:val="1F1F1F"/>
          <w:sz w:val="18"/>
          <w:szCs w:val="18"/>
          <w:bdr w:val="none" w:color="auto" w:sz="0" w:space="0"/>
        </w:rPr>
        <w:t>time_series/</w:t>
      </w:r>
      <w:r>
        <w:rPr>
          <w:rFonts w:hint="default" w:ascii="sans-serif" w:hAnsi="sans-serif" w:eastAsia="sans-serif" w:cs="sans-serif"/>
          <w:color w:val="1F1F1F"/>
          <w:bdr w:val="none" w:color="auto" w:sz="0" w:space="0"/>
        </w:rPr>
        <w:t xml:space="preserve"> 目录，将多维 Zarr 库放进 </w:t>
      </w:r>
      <w:r>
        <w:rPr>
          <w:rStyle w:val="12"/>
          <w:rFonts w:hint="default" w:ascii="sans-serif" w:hAnsi="sans-serif" w:eastAsia="sans-serif" w:cs="sans-serif"/>
          <w:b w:val="0"/>
          <w:bCs w:val="0"/>
          <w:i w:val="0"/>
          <w:iCs w:val="0"/>
          <w:color w:val="1F1F1F"/>
          <w:sz w:val="18"/>
          <w:szCs w:val="18"/>
          <w:bdr w:val="none" w:color="auto" w:sz="0" w:space="0"/>
        </w:rPr>
        <w:t>grid_tensors/</w:t>
      </w:r>
      <w:r>
        <w:rPr>
          <w:rFonts w:hint="default" w:ascii="sans-serif" w:hAnsi="sans-serif" w:eastAsia="sans-serif" w:cs="sans-serif"/>
          <w:color w:val="1F1F1F"/>
          <w:bdr w:val="none" w:color="auto" w:sz="0" w:space="0"/>
        </w:rPr>
        <w:t xml:space="preserve"> 目录。</w:t>
      </w:r>
    </w:p>
    <w:p w14:paraId="1F004FB2">
      <w:pPr>
        <w:keepNext w:val="0"/>
        <w:keepLines w:val="0"/>
        <w:widowControl/>
        <w:numPr>
          <w:ilvl w:val="0"/>
          <w:numId w:val="4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589BEE5">
      <w:pPr>
        <w:keepNext w:val="0"/>
        <w:keepLines w:val="0"/>
        <w:widowControl/>
        <w:numPr>
          <w:ilvl w:val="0"/>
          <w:numId w:val="4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117C61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编写 Dataset Card (README.md)</w:t>
      </w:r>
      <w:r>
        <w:rPr>
          <w:rFonts w:hint="default" w:ascii="sans-serif" w:hAnsi="sans-serif" w:eastAsia="sans-serif" w:cs="sans-serif"/>
          <w:color w:val="1F1F1F"/>
          <w:bdr w:val="none" w:color="auto" w:sz="0" w:space="0"/>
        </w:rPr>
        <w:t>：详细声明数据集的引用信息（必须致谢原始的四个数据集）、物理单位、时区转换规则以及各特征层级的物理意义。</w:t>
      </w:r>
    </w:p>
    <w:p w14:paraId="6AEE91DA">
      <w:pPr>
        <w:keepNext w:val="0"/>
        <w:keepLines w:val="0"/>
        <w:widowControl/>
        <w:numPr>
          <w:ilvl w:val="0"/>
          <w:numId w:val="4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62E1744">
      <w:pPr>
        <w:keepNext w:val="0"/>
        <w:keepLines w:val="0"/>
        <w:widowControl/>
        <w:numPr>
          <w:ilvl w:val="0"/>
          <w:numId w:val="4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8FD6B9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开放代码库</w:t>
      </w:r>
      <w:r>
        <w:rPr>
          <w:rFonts w:hint="default" w:ascii="sans-serif" w:hAnsi="sans-serif" w:eastAsia="sans-serif" w:cs="sans-serif"/>
          <w:color w:val="1F1F1F"/>
          <w:bdr w:val="none" w:color="auto" w:sz="0" w:space="0"/>
        </w:rPr>
        <w:t xml:space="preserve">：在 HF 或 GitHub 开放你刚刚设计的 </w:t>
      </w:r>
      <w:r>
        <w:rPr>
          <w:rStyle w:val="12"/>
          <w:rFonts w:hint="default" w:ascii="sans-serif" w:hAnsi="sans-serif" w:eastAsia="sans-serif" w:cs="sans-serif"/>
          <w:b w:val="0"/>
          <w:bCs w:val="0"/>
          <w:i w:val="0"/>
          <w:iCs w:val="0"/>
          <w:color w:val="1F1F1F"/>
          <w:sz w:val="18"/>
          <w:szCs w:val="18"/>
          <w:bdr w:val="none" w:color="auto" w:sz="0" w:space="0"/>
        </w:rPr>
        <w:t>SolarUniBenchLoader</w:t>
      </w:r>
      <w:r>
        <w:rPr>
          <w:rFonts w:hint="default" w:ascii="sans-serif" w:hAnsi="sans-serif" w:eastAsia="sans-serif" w:cs="sans-serif"/>
          <w:color w:val="1F1F1F"/>
          <w:bdr w:val="none" w:color="auto" w:sz="0" w:space="0"/>
        </w:rPr>
        <w:t xml:space="preserve"> API 接口，让审稿人和全世界的学者能够用 </w:t>
      </w:r>
      <w:r>
        <w:rPr>
          <w:rStyle w:val="12"/>
          <w:rFonts w:hint="default" w:ascii="sans-serif" w:hAnsi="sans-serif" w:eastAsia="sans-serif" w:cs="sans-serif"/>
          <w:b w:val="0"/>
          <w:bCs w:val="0"/>
          <w:i w:val="0"/>
          <w:iCs w:val="0"/>
          <w:color w:val="1F1F1F"/>
          <w:sz w:val="18"/>
          <w:szCs w:val="18"/>
          <w:bdr w:val="none" w:color="auto" w:sz="0" w:space="0"/>
        </w:rPr>
        <w:t>loader.load_tabular_data()</w:t>
      </w:r>
      <w:r>
        <w:rPr>
          <w:rFonts w:hint="default" w:ascii="sans-serif" w:hAnsi="sans-serif" w:eastAsia="sans-serif" w:cs="sans-serif"/>
          <w:color w:val="1F1F1F"/>
          <w:bdr w:val="none" w:color="auto" w:sz="0" w:space="0"/>
        </w:rPr>
        <w:t xml:space="preserve"> 一键流式加载数据进行基准测试（Benchmark）。</w:t>
      </w:r>
    </w:p>
    <w:p w14:paraId="1A483F44">
      <w:pPr>
        <w:keepNext w:val="0"/>
        <w:keepLines w:val="0"/>
        <w:widowControl/>
        <w:numPr>
          <w:ilvl w:val="0"/>
          <w:numId w:val="4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AA9BCB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第四步：ESSD 论文撰写核心要点指南</w:t>
      </w:r>
    </w:p>
    <w:p w14:paraId="5CAC1B3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投稿 ESSD，你的论文核心不能写成“纯机器学习模型的创新”，而必须聚焦于“数据治理的科学性、物理一致性以及对全行业的基准价值”。论文应包含以下核心章节：</w:t>
      </w:r>
    </w:p>
    <w:p w14:paraId="4CF5B463">
      <w:pPr>
        <w:keepNext w:val="0"/>
        <w:keepLines w:val="0"/>
        <w:widowControl/>
        <w:numPr>
          <w:ilvl w:val="0"/>
          <w:numId w:val="4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4D4A95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Abstract (摘要)</w:t>
      </w:r>
      <w:r>
        <w:rPr>
          <w:rFonts w:hint="default" w:ascii="sans-serif" w:hAnsi="sans-serif" w:eastAsia="sans-serif" w:cs="sans-serif"/>
          <w:color w:val="1F1F1F"/>
          <w:bdr w:val="none" w:color="auto" w:sz="0" w:space="0"/>
        </w:rPr>
        <w:t>：指出太阳能预测领域长期存在数据集格式异构、多模态时空非同步、缺乏统一物理约束的痛点。宣布推出首个面向全领域的、解耦的多模态标准基准数据集 Solar-UniBench-v1.0。</w:t>
      </w:r>
    </w:p>
    <w:p w14:paraId="3C38E110">
      <w:pPr>
        <w:keepNext w:val="0"/>
        <w:keepLines w:val="0"/>
        <w:widowControl/>
        <w:numPr>
          <w:ilvl w:val="0"/>
          <w:numId w:val="4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92E3B38">
      <w:pPr>
        <w:keepNext w:val="0"/>
        <w:keepLines w:val="0"/>
        <w:widowControl/>
        <w:numPr>
          <w:ilvl w:val="0"/>
          <w:numId w:val="4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BF67FE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Data Ingestion &amp; Harmonization (数据注入与大一统)</w:t>
      </w:r>
      <w:r>
        <w:rPr>
          <w:rFonts w:hint="default" w:ascii="sans-serif" w:hAnsi="sans-serif" w:eastAsia="sans-serif" w:cs="sans-serif"/>
          <w:color w:val="1F1F1F"/>
          <w:bdr w:val="none" w:color="auto" w:sz="0" w:space="0"/>
        </w:rPr>
        <w:t>：阐述你的模块化 Pipeline 如何将四个异构数据集统一装进“1+2+N”的星型架构。</w:t>
      </w:r>
      <w:r>
        <w:rPr>
          <w:rFonts w:hint="default" w:ascii="sans-serif" w:hAnsi="sans-serif" w:eastAsia="sans-serif" w:cs="sans-serif"/>
          <w:b/>
          <w:bCs/>
          <w:color w:val="1F1F1F"/>
          <w:bdr w:val="none" w:color="1F1F1F" w:sz="0" w:space="0"/>
        </w:rPr>
        <w:t>重点突出如何通过物理算法恢复了 GEFCom2014 的匿名坐标，以及如何修正了卫星数据的系统性时滞。</w:t>
      </w:r>
    </w:p>
    <w:p w14:paraId="1B89A10D">
      <w:pPr>
        <w:keepNext w:val="0"/>
        <w:keepLines w:val="0"/>
        <w:widowControl/>
        <w:numPr>
          <w:ilvl w:val="0"/>
          <w:numId w:val="4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035F63B">
      <w:pPr>
        <w:keepNext w:val="0"/>
        <w:keepLines w:val="0"/>
        <w:widowControl/>
        <w:numPr>
          <w:ilvl w:val="0"/>
          <w:numId w:val="4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4B5104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Physics-guided Feature Engineering (物理引导的特征工程)</w:t>
      </w:r>
      <w:r>
        <w:rPr>
          <w:rFonts w:hint="default" w:ascii="sans-serif" w:hAnsi="sans-serif" w:eastAsia="sans-serif" w:cs="sans-serif"/>
          <w:color w:val="1F1F1F"/>
          <w:bdr w:val="none" w:color="auto" w:sz="0" w:space="0"/>
        </w:rPr>
        <w:t>：详细论述新增特征的科学价值。解释为什么引入晴空三路辐射（GHI/DNI/DHI）、为什么在天空图中加入 BRR 通道（量化薄云边界），以及为什么用光流外推未来卫星帧并附带不确定性权重。</w:t>
      </w:r>
    </w:p>
    <w:p w14:paraId="34CDF03A">
      <w:pPr>
        <w:keepNext w:val="0"/>
        <w:keepLines w:val="0"/>
        <w:widowControl/>
        <w:numPr>
          <w:ilvl w:val="0"/>
          <w:numId w:val="4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398A2BD">
      <w:pPr>
        <w:keepNext w:val="0"/>
        <w:keepLines w:val="0"/>
        <w:widowControl/>
        <w:numPr>
          <w:ilvl w:val="0"/>
          <w:numId w:val="4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FB021A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Technical Validation &amp; Benchmarking (技术验证与基准测试)</w:t>
      </w:r>
      <w:r>
        <w:rPr>
          <w:rFonts w:hint="default" w:ascii="sans-serif" w:hAnsi="sans-serif" w:eastAsia="sans-serif" w:cs="sans-serif"/>
          <w:color w:val="1F1F1F"/>
          <w:bdr w:val="none" w:color="auto" w:sz="0" w:space="0"/>
        </w:rPr>
        <w:t>：</w:t>
      </w:r>
    </w:p>
    <w:p w14:paraId="1F7787B0">
      <w:pPr>
        <w:keepNext w:val="0"/>
        <w:keepLines w:val="0"/>
        <w:widowControl/>
        <w:numPr>
          <w:ilvl w:val="0"/>
          <w:numId w:val="4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44081A0">
      <w:pPr>
        <w:keepNext w:val="0"/>
        <w:keepLines w:val="0"/>
        <w:widowControl/>
        <w:numPr>
          <w:ilvl w:val="1"/>
          <w:numId w:val="47"/>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15AEC6C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物理守恒验证</w:t>
      </w:r>
      <w:r>
        <w:rPr>
          <w:rFonts w:hint="default" w:ascii="sans-serif" w:hAnsi="sans-serif" w:eastAsia="sans-serif" w:cs="sans-serif"/>
          <w:color w:val="1F1F1F"/>
          <w:bdr w:val="none" w:color="auto" w:sz="0" w:space="0"/>
        </w:rPr>
        <w:t xml:space="preserve">：展示处理后的数据完美符合 </w:t>
      </w:r>
      <w:r>
        <w:rPr>
          <w:rFonts w:hint="default" w:ascii="sans-serif" w:hAnsi="sans-serif" w:eastAsia="sans-serif" w:cs="sans-serif"/>
          <w:color w:val="1F1F1F"/>
          <w:bdr w:val="none" w:color="1F1F1F" w:sz="0" w:space="0"/>
        </w:rPr>
        <w:t>$\text{GHI} \approx \text{DNI} \times \cos(z) + \text{DHI}$</w:t>
      </w:r>
      <w:r>
        <w:rPr>
          <w:rFonts w:hint="default" w:ascii="sans-serif" w:hAnsi="sans-serif" w:eastAsia="sans-serif" w:cs="sans-serif"/>
          <w:color w:val="1F1F1F"/>
          <w:bdr w:val="none" w:color="auto" w:sz="0" w:space="0"/>
        </w:rPr>
        <w:t xml:space="preserve"> 的物理守恒定律。</w:t>
      </w:r>
    </w:p>
    <w:p w14:paraId="3C19D136">
      <w:pPr>
        <w:keepNext w:val="0"/>
        <w:keepLines w:val="0"/>
        <w:widowControl/>
        <w:numPr>
          <w:ilvl w:val="1"/>
          <w:numId w:val="47"/>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5CC9FEFC">
      <w:pPr>
        <w:keepNext w:val="0"/>
        <w:keepLines w:val="0"/>
        <w:widowControl/>
        <w:numPr>
          <w:ilvl w:val="1"/>
          <w:numId w:val="47"/>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549106B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下游任务测试</w:t>
      </w:r>
      <w:r>
        <w:rPr>
          <w:rFonts w:hint="default" w:ascii="sans-serif" w:hAnsi="sans-serif" w:eastAsia="sans-serif" w:cs="sans-serif"/>
          <w:color w:val="1F1F1F"/>
          <w:bdr w:val="none" w:color="auto" w:sz="0" w:space="0"/>
        </w:rPr>
        <w:t xml:space="preserve">：展示在这套统一的数据契约下，下游模型可以无缝地在四个数据集之间进行跨区域迁移测试（Portability Test）。你可以直接用你摘要中提及的 </w:t>
      </w:r>
      <w:r>
        <w:rPr>
          <w:rFonts w:hint="default" w:ascii="sans-serif" w:hAnsi="sans-serif" w:eastAsia="sans-serif" w:cs="sans-serif"/>
          <w:b/>
          <w:bCs/>
          <w:color w:val="1F1F1F"/>
          <w:bdr w:val="none" w:color="1F1F1F" w:sz="0" w:space="0"/>
        </w:rPr>
        <w:t>7-neuron 轻量化 MLP</w:t>
      </w:r>
      <w:r>
        <w:rPr>
          <w:rFonts w:hint="default" w:ascii="sans-serif" w:hAnsi="sans-serif" w:eastAsia="sans-serif" w:cs="sans-serif"/>
          <w:color w:val="1F1F1F"/>
          <w:bdr w:val="none" w:color="auto" w:sz="0" w:space="0"/>
        </w:rPr>
        <w:t xml:space="preserve"> 作为一维标量的 Baseline，用 </w:t>
      </w:r>
      <w:r>
        <w:rPr>
          <w:rFonts w:hint="default" w:ascii="sans-serif" w:hAnsi="sans-serif" w:eastAsia="sans-serif" w:cs="sans-serif"/>
          <w:b/>
          <w:bCs/>
          <w:color w:val="1F1F1F"/>
          <w:bdr w:val="none" w:color="1F1F1F" w:sz="0" w:space="0"/>
        </w:rPr>
        <w:t>CrossViViT</w:t>
      </w:r>
      <w:r>
        <w:rPr>
          <w:rFonts w:hint="default" w:ascii="sans-serif" w:hAnsi="sans-serif" w:eastAsia="sans-serif" w:cs="sans-serif"/>
          <w:color w:val="1F1F1F"/>
          <w:bdr w:val="none" w:color="auto" w:sz="0" w:space="0"/>
        </w:rPr>
        <w:t xml:space="preserve"> 作为多模态高维张量的 Baseline，证明这套全域特征体系能够让不同体量的模型都获得极高的预测性能和泛化表现。</w:t>
      </w:r>
    </w:p>
    <w:p w14:paraId="76444F3F">
      <w:pPr>
        <w:keepNext w:val="0"/>
        <w:keepLines w:val="0"/>
        <w:widowControl/>
        <w:numPr>
          <w:ilvl w:val="1"/>
          <w:numId w:val="47"/>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1592C7C1">
      <w:pPr>
        <w:pStyle w:val="7"/>
        <w:keepNext w:val="0"/>
        <w:keepLines w:val="0"/>
        <w:widowControl/>
        <w:suppressLineNumbers w:val="0"/>
        <w:spacing w:before="0" w:beforeAutospacing="0" w:after="0" w:afterAutospacing="0"/>
        <w:ind w:right="0"/>
        <w:rPr>
          <w:rFonts w:hint="eastAsia"/>
          <w:lang w:eastAsia="zh-CN"/>
        </w:rPr>
      </w:pPr>
    </w:p>
    <w:p w14:paraId="38365A26">
      <w:pPr>
        <w:pStyle w:val="7"/>
        <w:keepNext w:val="0"/>
        <w:keepLines w:val="0"/>
        <w:widowControl/>
        <w:suppressLineNumbers w:val="0"/>
        <w:spacing w:before="0" w:beforeAutospacing="0" w:after="0" w:afterAutospacing="0"/>
        <w:ind w:right="0"/>
        <w:rPr>
          <w:rFonts w:hint="eastAsia"/>
          <w:lang w:eastAsia="zh-CN"/>
        </w:rPr>
      </w:pPr>
    </w:p>
    <w:p w14:paraId="7F91CE1C">
      <w:pPr>
        <w:pStyle w:val="7"/>
        <w:keepNext w:val="0"/>
        <w:keepLines w:val="0"/>
        <w:widowControl/>
        <w:suppressLineNumbers w:val="0"/>
        <w:spacing w:before="0" w:beforeAutospacing="0" w:after="0" w:afterAutospacing="0"/>
        <w:ind w:right="0"/>
        <w:rPr>
          <w:rFonts w:hint="eastAsia"/>
          <w:lang w:eastAsia="zh-CN"/>
        </w:rPr>
      </w:pPr>
    </w:p>
    <w:p w14:paraId="7300EE05">
      <w:pPr>
        <w:pStyle w:val="7"/>
        <w:keepNext w:val="0"/>
        <w:keepLines w:val="0"/>
        <w:widowControl/>
        <w:suppressLineNumbers w:val="0"/>
        <w:spacing w:before="0" w:beforeAutospacing="0" w:after="0" w:afterAutospacing="0"/>
        <w:ind w:right="0"/>
        <w:rPr>
          <w:rFonts w:hint="eastAsia"/>
          <w:lang w:eastAsia="zh-CN"/>
        </w:rPr>
      </w:pPr>
    </w:p>
    <w:p w14:paraId="71A213C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ascii="sans-serif" w:hAnsi="sans-serif" w:eastAsia="sans-serif" w:cs="sans-serif"/>
          <w:color w:val="1F1F1F"/>
        </w:rPr>
      </w:pPr>
      <w:r>
        <w:rPr>
          <w:rFonts w:hint="default" w:ascii="sans-serif" w:hAnsi="sans-serif" w:eastAsia="sans-serif" w:cs="sans-serif"/>
          <w:color w:val="1F1F1F"/>
          <w:bdr w:val="none" w:color="auto" w:sz="0" w:space="0"/>
        </w:rPr>
        <w:t xml:space="preserve">在设计的这一套 </w:t>
      </w:r>
      <w:r>
        <w:rPr>
          <w:rStyle w:val="12"/>
          <w:rFonts w:hint="default" w:ascii="sans-serif" w:hAnsi="sans-serif" w:eastAsia="sans-serif" w:cs="sans-serif"/>
          <w:b w:val="0"/>
          <w:bCs w:val="0"/>
          <w:i w:val="0"/>
          <w:iCs w:val="0"/>
          <w:color w:val="1F1F1F"/>
          <w:sz w:val="18"/>
          <w:szCs w:val="18"/>
          <w:bdr w:val="none" w:color="auto" w:sz="0" w:space="0"/>
        </w:rPr>
        <w:t>SolarUniBenchLoader</w:t>
      </w:r>
      <w:r>
        <w:rPr>
          <w:rFonts w:hint="default" w:ascii="sans-serif" w:hAnsi="sans-serif" w:eastAsia="sans-serif" w:cs="sans-serif"/>
          <w:color w:val="1F1F1F"/>
          <w:bdr w:val="none" w:color="auto" w:sz="0" w:space="0"/>
        </w:rPr>
        <w:t xml:space="preserve"> API 中，“即插即用”是指</w:t>
      </w:r>
      <w:r>
        <w:rPr>
          <w:rFonts w:hint="default" w:ascii="sans-serif" w:hAnsi="sans-serif" w:eastAsia="sans-serif" w:cs="sans-serif"/>
          <w:b/>
          <w:bCs/>
          <w:color w:val="1F1F1F"/>
          <w:bdr w:val="none" w:color="1F1F1F" w:sz="0" w:space="0"/>
        </w:rPr>
        <w:t>下游学者在编写深度学习模型或数据分析脚本时，不需要因为切换数据集而重写一行读取代码</w:t>
      </w:r>
      <w:r>
        <w:rPr>
          <w:rFonts w:hint="default" w:ascii="sans-serif" w:hAnsi="sans-serif" w:eastAsia="sans-serif" w:cs="sans-serif"/>
          <w:color w:val="1F1F1F"/>
          <w:bdr w:val="none" w:color="auto" w:sz="0" w:space="0"/>
        </w:rPr>
        <w:t>。</w:t>
      </w:r>
    </w:p>
    <w:p w14:paraId="7B10952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你</w:t>
      </w:r>
      <w:r>
        <w:rPr>
          <w:rFonts w:hint="default" w:ascii="sans-serif" w:hAnsi="sans-serif" w:eastAsia="sans-serif" w:cs="sans-serif"/>
          <w:b/>
          <w:bCs/>
          <w:color w:val="1F1F1F"/>
          <w:bdr w:val="none" w:color="1F1F1F" w:sz="0" w:space="0"/>
        </w:rPr>
        <w:t>不需要</w:t>
      </w:r>
      <w:r>
        <w:rPr>
          <w:rFonts w:hint="default" w:ascii="sans-serif" w:hAnsi="sans-serif" w:eastAsia="sans-serif" w:cs="sans-serif"/>
          <w:color w:val="1F1F1F"/>
          <w:bdr w:val="none" w:color="auto" w:sz="0" w:space="0"/>
        </w:rPr>
        <w:t>针对 GEFCom2014、Folsom、SKIPPD 或 SunLake 分别给定不同的调用方法。所有的差异和适配工作，已经在 Pipeline 处理和 Hugging Face 托管层面被</w:t>
      </w:r>
      <w:r>
        <w:rPr>
          <w:rFonts w:hint="default" w:ascii="sans-serif" w:hAnsi="sans-serif" w:eastAsia="sans-serif" w:cs="sans-serif"/>
          <w:b/>
          <w:bCs/>
          <w:color w:val="1F1F1F"/>
          <w:bdr w:val="none" w:color="1F1F1F" w:sz="0" w:space="0"/>
        </w:rPr>
        <w:t>彻底抹平</w:t>
      </w:r>
      <w:r>
        <w:rPr>
          <w:rFonts w:hint="default" w:ascii="sans-serif" w:hAnsi="sans-serif" w:eastAsia="sans-serif" w:cs="sans-serif"/>
          <w:color w:val="1F1F1F"/>
          <w:bdr w:val="none" w:color="auto" w:sz="0" w:space="0"/>
        </w:rPr>
        <w:t>了。</w:t>
      </w:r>
    </w:p>
    <w:p w14:paraId="729743B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具体是通过以下三种机制实现的：</w:t>
      </w:r>
    </w:p>
    <w:p w14:paraId="69DF70F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1. 统一的统一主键路由（无需不同的调用方法）</w:t>
      </w:r>
    </w:p>
    <w:p w14:paraId="661C74F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下游用户只需要调用同一个方法，传入统一的 </w:t>
      </w:r>
      <w:r>
        <w:rPr>
          <w:rStyle w:val="12"/>
          <w:rFonts w:hint="default" w:ascii="sans-serif" w:hAnsi="sans-serif" w:eastAsia="sans-serif" w:cs="sans-serif"/>
          <w:b w:val="0"/>
          <w:bCs w:val="0"/>
          <w:i w:val="0"/>
          <w:iCs w:val="0"/>
          <w:color w:val="1F1F1F"/>
          <w:sz w:val="18"/>
          <w:szCs w:val="18"/>
          <w:bdr w:val="none" w:color="auto" w:sz="0" w:space="0"/>
        </w:rPr>
        <w:t>entity_id</w:t>
      </w:r>
      <w:r>
        <w:rPr>
          <w:rFonts w:hint="default" w:ascii="sans-serif" w:hAnsi="sans-serif" w:eastAsia="sans-serif" w:cs="sans-serif"/>
          <w:color w:val="1F1F1F"/>
          <w:bdr w:val="none" w:color="auto" w:sz="0" w:space="0"/>
        </w:rPr>
        <w:t>（实体/站点 ID）。API 内部会自动去 Parquet 表或 Zarr 张量库里路由找到对应的数据。</w:t>
      </w:r>
    </w:p>
    <w:p w14:paraId="45BF193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例如，在下游模型的 </w:t>
      </w:r>
      <w:r>
        <w:rPr>
          <w:rStyle w:val="12"/>
          <w:rFonts w:hint="default" w:ascii="sans-serif" w:hAnsi="sans-serif" w:eastAsia="sans-serif" w:cs="sans-serif"/>
          <w:b w:val="0"/>
          <w:bCs w:val="0"/>
          <w:i w:val="0"/>
          <w:iCs w:val="0"/>
          <w:color w:val="1F1F1F"/>
          <w:sz w:val="18"/>
          <w:szCs w:val="18"/>
          <w:bdr w:val="none" w:color="auto" w:sz="0" w:space="0"/>
        </w:rPr>
        <w:t>dataset.py</w:t>
      </w:r>
      <w:r>
        <w:rPr>
          <w:rFonts w:hint="default" w:ascii="sans-serif" w:hAnsi="sans-serif" w:eastAsia="sans-serif" w:cs="sans-serif"/>
          <w:color w:val="1F1F1F"/>
          <w:bdr w:val="none" w:color="auto" w:sz="0" w:space="0"/>
        </w:rPr>
        <w:t xml:space="preserve"> 中，用户只需给定统一的调用范式：</w:t>
      </w:r>
    </w:p>
    <w:p w14:paraId="2120A3B3">
      <w:pPr>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14" w:lineRule="atLeast"/>
        <w:ind w:left="-192" w:right="-192"/>
        <w:jc w:val="left"/>
        <w:rPr>
          <w:rFonts w:hint="default" w:ascii="sans-serif" w:hAnsi="sans-serif" w:eastAsia="sans-serif" w:cs="sans-serif"/>
          <w:color w:val="FFFFFF"/>
        </w:rPr>
      </w:pPr>
      <w:r>
        <w:rPr>
          <w:rFonts w:hint="default" w:ascii="sans-serif" w:hAnsi="sans-serif" w:eastAsia="sans-serif" w:cs="sans-serif"/>
          <w:color w:val="FFFFFF"/>
          <w:kern w:val="0"/>
          <w:sz w:val="24"/>
          <w:szCs w:val="24"/>
          <w:bdr w:val="none" w:color="FFFFFF" w:sz="0" w:space="0"/>
          <w:lang w:val="en-US" w:eastAsia="zh-CN" w:bidi="ar"/>
        </w:rPr>
        <w:t>Python</w:t>
      </w:r>
    </w:p>
    <w:p w14:paraId="7F86441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808080"/>
          <w:sz w:val="16"/>
          <w:szCs w:val="16"/>
          <w:bdr w:val="none" w:color="808080" w:sz="0" w:space="0"/>
        </w:rPr>
        <w:t># 下游学者只需要这一个统一的调用方法，不需要区分数据集</w:t>
      </w:r>
    </w:p>
    <w:p w14:paraId="4991267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loader = SolarUniBenchLoader(repo_id=</w:t>
      </w:r>
      <w:r>
        <w:rPr>
          <w:rFonts w:hint="default" w:ascii="sans-serif" w:hAnsi="sans-serif" w:eastAsia="sans-serif" w:cs="sans-serif"/>
          <w:b w:val="0"/>
          <w:bCs w:val="0"/>
          <w:i w:val="0"/>
          <w:iCs w:val="0"/>
          <w:color w:val="60D673"/>
          <w:sz w:val="16"/>
          <w:szCs w:val="16"/>
          <w:bdr w:val="none" w:color="60D673" w:sz="0" w:space="0"/>
        </w:rPr>
        <w:t>"SolarEnergy/Solar-UniBench-v1.0"</w:t>
      </w:r>
      <w:r>
        <w:rPr>
          <w:rStyle w:val="12"/>
          <w:rFonts w:hint="default" w:ascii="sans-serif" w:hAnsi="sans-serif" w:eastAsia="sans-serif" w:cs="sans-serif"/>
          <w:b w:val="0"/>
          <w:bCs w:val="0"/>
          <w:i w:val="0"/>
          <w:iCs w:val="0"/>
          <w:color w:val="FFFFFF"/>
          <w:sz w:val="16"/>
          <w:szCs w:val="16"/>
          <w:bdr w:val="none" w:color="FFFFFF" w:sz="0" w:space="0"/>
        </w:rPr>
        <w:t>)</w:t>
      </w:r>
    </w:p>
    <w:p w14:paraId="2914B73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808080"/>
          <w:sz w:val="16"/>
          <w:szCs w:val="16"/>
          <w:bdr w:val="none" w:color="808080" w:sz="0" w:space="0"/>
        </w:rPr>
        <w:t># 1. 想要训练 GEFCom2014 的光伏功率预测？</w:t>
      </w:r>
    </w:p>
    <w:p w14:paraId="0B10531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df_gefcom = loader.load_tabular_data(split=</w:t>
      </w:r>
      <w:r>
        <w:rPr>
          <w:rFonts w:hint="default" w:ascii="sans-serif" w:hAnsi="sans-serif" w:eastAsia="sans-serif" w:cs="sans-serif"/>
          <w:b w:val="0"/>
          <w:bCs w:val="0"/>
          <w:i w:val="0"/>
          <w:iCs w:val="0"/>
          <w:color w:val="60D673"/>
          <w:sz w:val="16"/>
          <w:szCs w:val="16"/>
          <w:bdr w:val="none" w:color="60D673" w:sz="0" w:space="0"/>
        </w:rPr>
        <w:t>"train"</w:t>
      </w:r>
      <w:r>
        <w:rPr>
          <w:rStyle w:val="12"/>
          <w:rFonts w:hint="default" w:ascii="sans-serif" w:hAnsi="sans-serif" w:eastAsia="sans-serif" w:cs="sans-serif"/>
          <w:b w:val="0"/>
          <w:bCs w:val="0"/>
          <w:i w:val="0"/>
          <w:iCs w:val="0"/>
          <w:color w:val="FFFFFF"/>
          <w:sz w:val="16"/>
          <w:szCs w:val="16"/>
          <w:bdr w:val="none" w:color="FFFFFF" w:sz="0" w:space="0"/>
        </w:rPr>
        <w:t>)</w:t>
      </w:r>
      <w:r>
        <w:rPr>
          <w:rFonts w:hint="default" w:ascii="sans-serif" w:hAnsi="sans-serif" w:eastAsia="sans-serif" w:cs="sans-serif"/>
          <w:b w:val="0"/>
          <w:bCs w:val="0"/>
          <w:i w:val="0"/>
          <w:iCs w:val="0"/>
          <w:color w:val="808080"/>
          <w:sz w:val="16"/>
          <w:szCs w:val="16"/>
          <w:bdr w:val="none" w:color="808080" w:sz="0" w:space="0"/>
        </w:rPr>
        <w:t># 过滤出 GEFCom2014 的站点数据</w:t>
      </w:r>
    </w:p>
    <w:p w14:paraId="496EDFD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station_data_1 = df_gefcom[df_gefcom[</w:t>
      </w:r>
      <w:r>
        <w:rPr>
          <w:rFonts w:hint="default" w:ascii="sans-serif" w:hAnsi="sans-serif" w:eastAsia="sans-serif" w:cs="sans-serif"/>
          <w:b w:val="0"/>
          <w:bCs w:val="0"/>
          <w:i w:val="0"/>
          <w:iCs w:val="0"/>
          <w:color w:val="60D673"/>
          <w:sz w:val="16"/>
          <w:szCs w:val="16"/>
          <w:bdr w:val="none" w:color="60D673" w:sz="0" w:space="0"/>
        </w:rPr>
        <w:t>'entity_id'</w:t>
      </w:r>
      <w:r>
        <w:rPr>
          <w:rStyle w:val="12"/>
          <w:rFonts w:hint="default" w:ascii="sans-serif" w:hAnsi="sans-serif" w:eastAsia="sans-serif" w:cs="sans-serif"/>
          <w:b w:val="0"/>
          <w:bCs w:val="0"/>
          <w:i w:val="0"/>
          <w:iCs w:val="0"/>
          <w:color w:val="FFFFFF"/>
          <w:sz w:val="16"/>
          <w:szCs w:val="16"/>
          <w:bdr w:val="none" w:color="FFFFFF" w:sz="0" w:space="0"/>
        </w:rPr>
        <w:t xml:space="preserve">] == </w:t>
      </w:r>
      <w:r>
        <w:rPr>
          <w:rFonts w:hint="default" w:ascii="sans-serif" w:hAnsi="sans-serif" w:eastAsia="sans-serif" w:cs="sans-serif"/>
          <w:b w:val="0"/>
          <w:bCs w:val="0"/>
          <w:i w:val="0"/>
          <w:iCs w:val="0"/>
          <w:color w:val="60D673"/>
          <w:sz w:val="16"/>
          <w:szCs w:val="16"/>
          <w:bdr w:val="none" w:color="60D673" w:sz="0" w:space="0"/>
        </w:rPr>
        <w:t>'GEFCOM_ZONE_01'</w:t>
      </w:r>
      <w:r>
        <w:rPr>
          <w:rStyle w:val="12"/>
          <w:rFonts w:hint="default" w:ascii="sans-serif" w:hAnsi="sans-serif" w:eastAsia="sans-serif" w:cs="sans-serif"/>
          <w:b w:val="0"/>
          <w:bCs w:val="0"/>
          <w:i w:val="0"/>
          <w:iCs w:val="0"/>
          <w:color w:val="FFFFFF"/>
          <w:sz w:val="16"/>
          <w:szCs w:val="16"/>
          <w:bdr w:val="none" w:color="FFFFFF" w:sz="0" w:space="0"/>
        </w:rPr>
        <w:t xml:space="preserve">] </w:t>
      </w:r>
    </w:p>
    <w:p w14:paraId="070D03F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808080"/>
          <w:sz w:val="16"/>
          <w:szCs w:val="16"/>
          <w:bdr w:val="none" w:color="808080" w:sz="0" w:space="0"/>
        </w:rPr>
        <w:t># 2. 想要训练 SunLake 的辐射预测？# 调用的方法、返回的表结构完全一模一样，只是 entity_id 变了</w:t>
      </w:r>
    </w:p>
    <w:p w14:paraId="02F8376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color w:val="1F1F1F"/>
        </w:rPr>
      </w:pPr>
      <w:r>
        <w:rPr>
          <w:rStyle w:val="12"/>
          <w:rFonts w:hint="default" w:ascii="sans-serif" w:hAnsi="sans-serif" w:eastAsia="sans-serif" w:cs="sans-serif"/>
          <w:b w:val="0"/>
          <w:bCs w:val="0"/>
          <w:i w:val="0"/>
          <w:iCs w:val="0"/>
          <w:color w:val="FFFFFF"/>
          <w:sz w:val="16"/>
          <w:szCs w:val="16"/>
          <w:bdr w:val="none" w:color="FFFFFF" w:sz="0" w:space="0"/>
        </w:rPr>
        <w:t>station_data_2 = df_gefcom[df_gefcom[</w:t>
      </w:r>
      <w:r>
        <w:rPr>
          <w:rFonts w:hint="default" w:ascii="sans-serif" w:hAnsi="sans-serif" w:eastAsia="sans-serif" w:cs="sans-serif"/>
          <w:b w:val="0"/>
          <w:bCs w:val="0"/>
          <w:i w:val="0"/>
          <w:iCs w:val="0"/>
          <w:color w:val="60D673"/>
          <w:sz w:val="16"/>
          <w:szCs w:val="16"/>
          <w:bdr w:val="none" w:color="60D673" w:sz="0" w:space="0"/>
        </w:rPr>
        <w:t>'entity_id'</w:t>
      </w:r>
      <w:r>
        <w:rPr>
          <w:rStyle w:val="12"/>
          <w:rFonts w:hint="default" w:ascii="sans-serif" w:hAnsi="sans-serif" w:eastAsia="sans-serif" w:cs="sans-serif"/>
          <w:b w:val="0"/>
          <w:bCs w:val="0"/>
          <w:i w:val="0"/>
          <w:iCs w:val="0"/>
          <w:color w:val="FFFFFF"/>
          <w:sz w:val="16"/>
          <w:szCs w:val="16"/>
          <w:bdr w:val="none" w:color="FFFFFF" w:sz="0" w:space="0"/>
        </w:rPr>
        <w:t xml:space="preserve">] == </w:t>
      </w:r>
      <w:r>
        <w:rPr>
          <w:rFonts w:hint="default" w:ascii="sans-serif" w:hAnsi="sans-serif" w:eastAsia="sans-serif" w:cs="sans-serif"/>
          <w:b w:val="0"/>
          <w:bCs w:val="0"/>
          <w:i w:val="0"/>
          <w:iCs w:val="0"/>
          <w:color w:val="60D673"/>
          <w:sz w:val="16"/>
          <w:szCs w:val="16"/>
          <w:bdr w:val="none" w:color="60D673" w:sz="0" w:space="0"/>
        </w:rPr>
        <w:t>'SUNLAKE_CAB'</w:t>
      </w:r>
      <w:r>
        <w:rPr>
          <w:rStyle w:val="12"/>
          <w:rFonts w:hint="default" w:ascii="sans-serif" w:hAnsi="sans-serif" w:eastAsia="sans-serif" w:cs="sans-serif"/>
          <w:b w:val="0"/>
          <w:bCs w:val="0"/>
          <w:i w:val="0"/>
          <w:iCs w:val="0"/>
          <w:color w:val="FFFFFF"/>
          <w:sz w:val="16"/>
          <w:szCs w:val="16"/>
          <w:bdr w:val="none" w:color="FFFFFF" w:sz="0" w:space="0"/>
        </w:rPr>
        <w:t xml:space="preserve">] </w:t>
      </w:r>
    </w:p>
    <w:p w14:paraId="6C141D9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 统一的数据契约（Data Contract）</w:t>
      </w:r>
    </w:p>
    <w:p w14:paraId="32DAFF3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为什么可以用同一种方法调用？因为 Pipeline 把原来的 4 个异构数据集洗成了完全相同的列名和维度。</w:t>
      </w:r>
    </w:p>
    <w:p w14:paraId="352D594F">
      <w:pPr>
        <w:keepNext w:val="0"/>
        <w:keepLines w:val="0"/>
        <w:widowControl/>
        <w:numPr>
          <w:ilvl w:val="0"/>
          <w:numId w:val="4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A59B9C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无论原始数据叫 </w:t>
      </w:r>
      <w:r>
        <w:rPr>
          <w:rStyle w:val="12"/>
          <w:rFonts w:hint="default" w:ascii="sans-serif" w:hAnsi="sans-serif" w:eastAsia="sans-serif" w:cs="sans-serif"/>
          <w:b w:val="0"/>
          <w:bCs w:val="0"/>
          <w:i w:val="0"/>
          <w:iCs w:val="0"/>
          <w:color w:val="1F1F1F"/>
          <w:sz w:val="18"/>
          <w:szCs w:val="18"/>
          <w:bdr w:val="none" w:color="auto" w:sz="0" w:space="0"/>
        </w:rPr>
        <w:t>active_power</w:t>
      </w:r>
      <w:r>
        <w:rPr>
          <w:rFonts w:hint="default" w:ascii="sans-serif" w:hAnsi="sans-serif" w:eastAsia="sans-serif" w:cs="sans-serif"/>
          <w:color w:val="1F1F1F"/>
          <w:bdr w:val="none" w:color="auto" w:sz="0" w:space="0"/>
        </w:rPr>
        <w:t>、</w:t>
      </w:r>
      <w:r>
        <w:rPr>
          <w:rStyle w:val="12"/>
          <w:rFonts w:hint="default" w:ascii="sans-serif" w:hAnsi="sans-serif" w:eastAsia="sans-serif" w:cs="sans-serif"/>
          <w:b w:val="0"/>
          <w:bCs w:val="0"/>
          <w:i w:val="0"/>
          <w:iCs w:val="0"/>
          <w:color w:val="1F1F1F"/>
          <w:sz w:val="18"/>
          <w:szCs w:val="18"/>
          <w:bdr w:val="none" w:color="auto" w:sz="0" w:space="0"/>
        </w:rPr>
        <w:t>PV_out</w:t>
      </w:r>
      <w:r>
        <w:rPr>
          <w:rFonts w:hint="default" w:ascii="sans-serif" w:hAnsi="sans-serif" w:eastAsia="sans-serif" w:cs="sans-serif"/>
          <w:color w:val="1F1F1F"/>
          <w:bdr w:val="none" w:color="auto" w:sz="0" w:space="0"/>
        </w:rPr>
        <w:t xml:space="preserve"> 还是 </w:t>
      </w:r>
      <w:r>
        <w:rPr>
          <w:rStyle w:val="12"/>
          <w:rFonts w:hint="default" w:ascii="sans-serif" w:hAnsi="sans-serif" w:eastAsia="sans-serif" w:cs="sans-serif"/>
          <w:b w:val="0"/>
          <w:bCs w:val="0"/>
          <w:i w:val="0"/>
          <w:iCs w:val="0"/>
          <w:color w:val="1F1F1F"/>
          <w:sz w:val="18"/>
          <w:szCs w:val="18"/>
          <w:bdr w:val="none" w:color="auto" w:sz="0" w:space="0"/>
        </w:rPr>
        <w:t>power_generation</w:t>
      </w:r>
      <w:r>
        <w:rPr>
          <w:rFonts w:hint="default" w:ascii="sans-serif" w:hAnsi="sans-serif" w:eastAsia="sans-serif" w:cs="sans-serif"/>
          <w:color w:val="1F1F1F"/>
          <w:bdr w:val="none" w:color="auto" w:sz="0" w:space="0"/>
        </w:rPr>
        <w:t xml:space="preserve">，在你的 </w:t>
      </w:r>
      <w:r>
        <w:rPr>
          <w:rStyle w:val="12"/>
          <w:rFonts w:hint="default" w:ascii="sans-serif" w:hAnsi="sans-serif" w:eastAsia="sans-serif" w:cs="sans-serif"/>
          <w:b w:val="0"/>
          <w:bCs w:val="0"/>
          <w:i w:val="0"/>
          <w:iCs w:val="0"/>
          <w:color w:val="1F1F1F"/>
          <w:sz w:val="18"/>
          <w:szCs w:val="18"/>
          <w:bdr w:val="none" w:color="auto" w:sz="0" w:space="0"/>
        </w:rPr>
        <w:t>ground_truth_metrics.parquet</w:t>
      </w:r>
      <w:r>
        <w:rPr>
          <w:rFonts w:hint="default" w:ascii="sans-serif" w:hAnsi="sans-serif" w:eastAsia="sans-serif" w:cs="sans-serif"/>
          <w:color w:val="1F1F1F"/>
          <w:bdr w:val="none" w:color="auto" w:sz="0" w:space="0"/>
        </w:rPr>
        <w:t xml:space="preserve"> 表里统一都叫 </w:t>
      </w:r>
      <w:r>
        <w:rPr>
          <w:rStyle w:val="12"/>
          <w:rFonts w:hint="default" w:ascii="sans-serif" w:hAnsi="sans-serif" w:eastAsia="sans-serif" w:cs="sans-serif"/>
          <w:b w:val="0"/>
          <w:bCs w:val="0"/>
          <w:i w:val="0"/>
          <w:iCs w:val="0"/>
          <w:color w:val="1F1F1F"/>
          <w:sz w:val="18"/>
          <w:szCs w:val="18"/>
          <w:bdr w:val="none" w:color="auto" w:sz="0" w:space="0"/>
        </w:rPr>
        <w:t>pv_power_normalized</w:t>
      </w:r>
      <w:r>
        <w:rPr>
          <w:rFonts w:hint="default" w:ascii="sans-serif" w:hAnsi="sans-serif" w:eastAsia="sans-serif" w:cs="sans-serif"/>
          <w:color w:val="1F1F1F"/>
          <w:bdr w:val="none" w:color="auto" w:sz="0" w:space="0"/>
        </w:rPr>
        <w:t>。</w:t>
      </w:r>
    </w:p>
    <w:p w14:paraId="52D533A9">
      <w:pPr>
        <w:keepNext w:val="0"/>
        <w:keepLines w:val="0"/>
        <w:widowControl/>
        <w:numPr>
          <w:ilvl w:val="0"/>
          <w:numId w:val="4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148B5F4">
      <w:pPr>
        <w:keepNext w:val="0"/>
        <w:keepLines w:val="0"/>
        <w:widowControl/>
        <w:numPr>
          <w:ilvl w:val="0"/>
          <w:numId w:val="4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260CFF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无论原始天空图的分辨率是 512x512 还是 1024x1024，在 </w:t>
      </w:r>
      <w:r>
        <w:rPr>
          <w:rStyle w:val="12"/>
          <w:rFonts w:hint="default" w:ascii="sans-serif" w:hAnsi="sans-serif" w:eastAsia="sans-serif" w:cs="sans-serif"/>
          <w:b w:val="0"/>
          <w:bCs w:val="0"/>
          <w:i w:val="0"/>
          <w:iCs w:val="0"/>
          <w:color w:val="1F1F1F"/>
          <w:sz w:val="18"/>
          <w:szCs w:val="18"/>
          <w:bdr w:val="none" w:color="auto" w:sz="0" w:space="0"/>
        </w:rPr>
        <w:t>ground_sky_images.zarr</w:t>
      </w:r>
      <w:r>
        <w:rPr>
          <w:rFonts w:hint="default" w:ascii="sans-serif" w:hAnsi="sans-serif" w:eastAsia="sans-serif" w:cs="sans-serif"/>
          <w:color w:val="1F1F1F"/>
          <w:bdr w:val="none" w:color="auto" w:sz="0" w:space="0"/>
        </w:rPr>
        <w:t xml:space="preserve"> 里切出来的张量形状一律是 </w:t>
      </w:r>
      <w:r>
        <w:rPr>
          <w:rStyle w:val="12"/>
          <w:rFonts w:hint="default" w:ascii="sans-serif" w:hAnsi="sans-serif" w:eastAsia="sans-serif" w:cs="sans-serif"/>
          <w:b w:val="0"/>
          <w:bCs w:val="0"/>
          <w:i w:val="0"/>
          <w:iCs w:val="0"/>
          <w:color w:val="1F1F1F"/>
          <w:sz w:val="18"/>
          <w:szCs w:val="18"/>
          <w:bdr w:val="none" w:color="auto" w:sz="0" w:space="0"/>
        </w:rPr>
        <w:t>(4, 256, 256)</w:t>
      </w:r>
      <w:r>
        <w:rPr>
          <w:rFonts w:hint="default" w:ascii="sans-serif" w:hAnsi="sans-serif" w:eastAsia="sans-serif" w:cs="sans-serif"/>
          <w:color w:val="1F1F1F"/>
          <w:bdr w:val="none" w:color="auto" w:sz="0" w:space="0"/>
        </w:rPr>
        <w:t>。</w:t>
      </w:r>
    </w:p>
    <w:p w14:paraId="383FDE97">
      <w:pPr>
        <w:keepNext w:val="0"/>
        <w:keepLines w:val="0"/>
        <w:widowControl/>
        <w:numPr>
          <w:ilvl w:val="0"/>
          <w:numId w:val="4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44843B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下游模型的数据集类（Pytorch </w:t>
      </w:r>
      <w:r>
        <w:rPr>
          <w:rStyle w:val="12"/>
          <w:rFonts w:hint="default" w:ascii="sans-serif" w:hAnsi="sans-serif" w:eastAsia="sans-serif" w:cs="sans-serif"/>
          <w:b w:val="0"/>
          <w:bCs w:val="0"/>
          <w:i w:val="0"/>
          <w:iCs w:val="0"/>
          <w:color w:val="1F1F1F"/>
          <w:sz w:val="18"/>
          <w:szCs w:val="18"/>
          <w:bdr w:val="none" w:color="auto" w:sz="0" w:space="0"/>
        </w:rPr>
        <w:t>Dataset</w:t>
      </w:r>
      <w:r>
        <w:rPr>
          <w:rFonts w:hint="default" w:ascii="sans-serif" w:hAnsi="sans-serif" w:eastAsia="sans-serif" w:cs="sans-serif"/>
          <w:color w:val="1F1F1F"/>
          <w:bdr w:val="none" w:color="auto" w:sz="0" w:space="0"/>
        </w:rPr>
        <w:t>）可以写得极度通用，直接“无脑”读取固定的列和张量维度：</w:t>
      </w:r>
    </w:p>
    <w:p w14:paraId="0F6C3753">
      <w:pPr>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14" w:lineRule="atLeast"/>
        <w:ind w:left="-192" w:right="-192"/>
        <w:jc w:val="left"/>
        <w:rPr>
          <w:rFonts w:hint="default" w:ascii="sans-serif" w:hAnsi="sans-serif" w:eastAsia="sans-serif" w:cs="sans-serif"/>
          <w:color w:val="FFFFFF"/>
        </w:rPr>
      </w:pPr>
      <w:r>
        <w:rPr>
          <w:rFonts w:hint="default" w:ascii="sans-serif" w:hAnsi="sans-serif" w:eastAsia="sans-serif" w:cs="sans-serif"/>
          <w:color w:val="FFFFFF"/>
          <w:kern w:val="0"/>
          <w:sz w:val="24"/>
          <w:szCs w:val="24"/>
          <w:bdr w:val="none" w:color="FFFFFF" w:sz="0" w:space="0"/>
          <w:lang w:val="en-US" w:eastAsia="zh-CN" w:bidi="ar"/>
        </w:rPr>
        <w:t>Python</w:t>
      </w:r>
    </w:p>
    <w:p w14:paraId="4252538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969DFF"/>
          <w:sz w:val="16"/>
          <w:szCs w:val="16"/>
          <w:bdr w:val="none" w:color="969DFF" w:sz="0" w:space="0"/>
        </w:rPr>
        <w:t>import</w:t>
      </w:r>
      <w:r>
        <w:rPr>
          <w:rStyle w:val="12"/>
          <w:rFonts w:hint="default" w:ascii="sans-serif" w:hAnsi="sans-serif" w:eastAsia="sans-serif" w:cs="sans-serif"/>
          <w:b w:val="0"/>
          <w:bCs w:val="0"/>
          <w:i w:val="0"/>
          <w:iCs w:val="0"/>
          <w:color w:val="FFFFFF"/>
          <w:sz w:val="16"/>
          <w:szCs w:val="16"/>
          <w:bdr w:val="none" w:color="FFFFFF" w:sz="0" w:space="0"/>
        </w:rPr>
        <w:t xml:space="preserve"> torch</w:t>
      </w:r>
      <w:r>
        <w:rPr>
          <w:rFonts w:hint="default" w:ascii="sans-serif" w:hAnsi="sans-serif" w:eastAsia="sans-serif" w:cs="sans-serif"/>
          <w:b w:val="0"/>
          <w:bCs w:val="0"/>
          <w:i w:val="0"/>
          <w:iCs w:val="0"/>
          <w:color w:val="969DFF"/>
          <w:sz w:val="16"/>
          <w:szCs w:val="16"/>
          <w:bdr w:val="none" w:color="969DFF" w:sz="0" w:space="0"/>
        </w:rPr>
        <w:t>from</w:t>
      </w:r>
      <w:r>
        <w:rPr>
          <w:rStyle w:val="12"/>
          <w:rFonts w:hint="default" w:ascii="sans-serif" w:hAnsi="sans-serif" w:eastAsia="sans-serif" w:cs="sans-serif"/>
          <w:b w:val="0"/>
          <w:bCs w:val="0"/>
          <w:i w:val="0"/>
          <w:iCs w:val="0"/>
          <w:color w:val="FFFFFF"/>
          <w:sz w:val="16"/>
          <w:szCs w:val="16"/>
          <w:bdr w:val="none" w:color="FFFFFF" w:sz="0" w:space="0"/>
        </w:rPr>
        <w:t xml:space="preserve"> torch.utils.data </w:t>
      </w:r>
      <w:r>
        <w:rPr>
          <w:rFonts w:hint="default" w:ascii="sans-serif" w:hAnsi="sans-serif" w:eastAsia="sans-serif" w:cs="sans-serif"/>
          <w:b w:val="0"/>
          <w:bCs w:val="0"/>
          <w:i w:val="0"/>
          <w:iCs w:val="0"/>
          <w:color w:val="969DFF"/>
          <w:sz w:val="16"/>
          <w:szCs w:val="16"/>
          <w:bdr w:val="none" w:color="969DFF" w:sz="0" w:space="0"/>
        </w:rPr>
        <w:t>import</w:t>
      </w:r>
      <w:r>
        <w:rPr>
          <w:rStyle w:val="12"/>
          <w:rFonts w:hint="default" w:ascii="sans-serif" w:hAnsi="sans-serif" w:eastAsia="sans-serif" w:cs="sans-serif"/>
          <w:b w:val="0"/>
          <w:bCs w:val="0"/>
          <w:i w:val="0"/>
          <w:iCs w:val="0"/>
          <w:color w:val="FFFFFF"/>
          <w:sz w:val="16"/>
          <w:szCs w:val="16"/>
          <w:bdr w:val="none" w:color="FFFFFF" w:sz="0" w:space="0"/>
        </w:rPr>
        <w:t xml:space="preserve"> Dataset</w:t>
      </w:r>
    </w:p>
    <w:p w14:paraId="39D4F1E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969DFF"/>
          <w:sz w:val="16"/>
          <w:szCs w:val="16"/>
          <w:bdr w:val="none" w:color="969DFF" w:sz="0" w:space="0"/>
        </w:rPr>
        <w:t>class</w:t>
      </w:r>
      <w:r>
        <w:rPr>
          <w:rFonts w:hint="default" w:ascii="sans-serif" w:hAnsi="sans-serif" w:eastAsia="sans-serif" w:cs="sans-serif"/>
          <w:b w:val="0"/>
          <w:bCs w:val="0"/>
          <w:i w:val="0"/>
          <w:iCs w:val="0"/>
          <w:color w:val="FFDB0F"/>
          <w:sz w:val="16"/>
          <w:szCs w:val="16"/>
          <w:bdr w:val="none" w:color="FFDB0F" w:sz="0" w:space="0"/>
        </w:rPr>
        <w:t xml:space="preserve"> UniversalSolarDataset(Dataset):</w:t>
      </w:r>
    </w:p>
    <w:p w14:paraId="3B77ACE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def</w:t>
      </w:r>
      <w:r>
        <w:rPr>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DB0F"/>
          <w:sz w:val="16"/>
          <w:szCs w:val="16"/>
          <w:bdr w:val="none" w:color="FFDB0F" w:sz="0" w:space="0"/>
        </w:rPr>
        <w:t>__init__</w:t>
      </w:r>
      <w:r>
        <w:rPr>
          <w:rFonts w:hint="default" w:ascii="sans-serif" w:hAnsi="sans-serif" w:eastAsia="sans-serif" w:cs="sans-serif"/>
          <w:b w:val="0"/>
          <w:bCs w:val="0"/>
          <w:i w:val="0"/>
          <w:iCs w:val="0"/>
          <w:color w:val="FFFFFF"/>
          <w:sz w:val="16"/>
          <w:szCs w:val="16"/>
          <w:bdr w:val="none" w:color="FFFFFF" w:sz="0" w:space="0"/>
        </w:rPr>
        <w:t>(self, df_tabular, zarr_sky_images=</w:t>
      </w:r>
      <w:r>
        <w:rPr>
          <w:rFonts w:hint="default" w:ascii="sans-serif" w:hAnsi="sans-serif" w:eastAsia="sans-serif" w:cs="sans-serif"/>
          <w:b w:val="0"/>
          <w:bCs w:val="0"/>
          <w:i w:val="0"/>
          <w:iCs w:val="0"/>
          <w:color w:val="FF96DA"/>
          <w:sz w:val="16"/>
          <w:szCs w:val="16"/>
          <w:bdr w:val="none" w:color="FF96DA" w:sz="0" w:space="0"/>
        </w:rPr>
        <w:t>None</w:t>
      </w:r>
      <w:r>
        <w:rPr>
          <w:rFonts w:hint="default" w:ascii="sans-serif" w:hAnsi="sans-serif" w:eastAsia="sans-serif" w:cs="sans-serif"/>
          <w:b w:val="0"/>
          <w:bCs w:val="0"/>
          <w:i w:val="0"/>
          <w:iCs w:val="0"/>
          <w:color w:val="FFFFFF"/>
          <w:sz w:val="16"/>
          <w:szCs w:val="16"/>
          <w:bdr w:val="none" w:color="FFFFFF" w:sz="0" w:space="0"/>
        </w:rPr>
        <w:t>):</w:t>
      </w:r>
    </w:p>
    <w:p w14:paraId="66960DC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self.df = df_tabular</w:t>
      </w:r>
    </w:p>
    <w:p w14:paraId="35EC580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self.sky_images = zarr_sky_images </w:t>
      </w:r>
      <w:r>
        <w:rPr>
          <w:rFonts w:hint="default" w:ascii="sans-serif" w:hAnsi="sans-serif" w:eastAsia="sans-serif" w:cs="sans-serif"/>
          <w:b w:val="0"/>
          <w:bCs w:val="0"/>
          <w:i w:val="0"/>
          <w:iCs w:val="0"/>
          <w:color w:val="808080"/>
          <w:sz w:val="16"/>
          <w:szCs w:val="16"/>
          <w:bdr w:val="none" w:color="808080" w:sz="0" w:space="0"/>
        </w:rPr>
        <w:t># 懒加载的 Zarr 句柄</w:t>
      </w:r>
    </w:p>
    <w:p w14:paraId="6C05D91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p>
    <w:p w14:paraId="60D6CF3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def</w:t>
      </w:r>
      <w:r>
        <w:rPr>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DB0F"/>
          <w:sz w:val="16"/>
          <w:szCs w:val="16"/>
          <w:bdr w:val="none" w:color="FFDB0F" w:sz="0" w:space="0"/>
        </w:rPr>
        <w:t>__len__</w:t>
      </w:r>
      <w:r>
        <w:rPr>
          <w:rFonts w:hint="default" w:ascii="sans-serif" w:hAnsi="sans-serif" w:eastAsia="sans-serif" w:cs="sans-serif"/>
          <w:b w:val="0"/>
          <w:bCs w:val="0"/>
          <w:i w:val="0"/>
          <w:iCs w:val="0"/>
          <w:color w:val="FFFFFF"/>
          <w:sz w:val="16"/>
          <w:szCs w:val="16"/>
          <w:bdr w:val="none" w:color="FFFFFF" w:sz="0" w:space="0"/>
        </w:rPr>
        <w:t>(self):</w:t>
      </w:r>
    </w:p>
    <w:p w14:paraId="1567799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return</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5A59"/>
          <w:sz w:val="16"/>
          <w:szCs w:val="16"/>
          <w:bdr w:val="none" w:color="FF5A59" w:sz="0" w:space="0"/>
        </w:rPr>
        <w:t>len</w:t>
      </w:r>
      <w:r>
        <w:rPr>
          <w:rStyle w:val="12"/>
          <w:rFonts w:hint="default" w:ascii="sans-serif" w:hAnsi="sans-serif" w:eastAsia="sans-serif" w:cs="sans-serif"/>
          <w:b w:val="0"/>
          <w:bCs w:val="0"/>
          <w:i w:val="0"/>
          <w:iCs w:val="0"/>
          <w:color w:val="FFFFFF"/>
          <w:sz w:val="16"/>
          <w:szCs w:val="16"/>
          <w:bdr w:val="none" w:color="FFFFFF" w:sz="0" w:space="0"/>
        </w:rPr>
        <w:t>(self.df)</w:t>
      </w:r>
    </w:p>
    <w:p w14:paraId="56127B1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p>
    <w:p w14:paraId="6CB5E29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def</w:t>
      </w:r>
      <w:r>
        <w:rPr>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DB0F"/>
          <w:sz w:val="16"/>
          <w:szCs w:val="16"/>
          <w:bdr w:val="none" w:color="FFDB0F" w:sz="0" w:space="0"/>
        </w:rPr>
        <w:t>__getitem__</w:t>
      </w:r>
      <w:r>
        <w:rPr>
          <w:rFonts w:hint="default" w:ascii="sans-serif" w:hAnsi="sans-serif" w:eastAsia="sans-serif" w:cs="sans-serif"/>
          <w:b w:val="0"/>
          <w:bCs w:val="0"/>
          <w:i w:val="0"/>
          <w:iCs w:val="0"/>
          <w:color w:val="FFFFFF"/>
          <w:sz w:val="16"/>
          <w:szCs w:val="16"/>
          <w:bdr w:val="none" w:color="FFFFFF" w:sz="0" w:space="0"/>
        </w:rPr>
        <w:t>(self, idx):</w:t>
      </w:r>
    </w:p>
    <w:p w14:paraId="5B7A89E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row = self.df.iloc[idx]</w:t>
      </w:r>
    </w:p>
    <w:p w14:paraId="1E79173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31F8687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1. 无论是哪个数据集，标量特征的提取方式完全相同</w:t>
      </w:r>
    </w:p>
    <w:p w14:paraId="6AE6D58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features = torch.tensor([row[</w:t>
      </w:r>
      <w:r>
        <w:rPr>
          <w:rFonts w:hint="default" w:ascii="sans-serif" w:hAnsi="sans-serif" w:eastAsia="sans-serif" w:cs="sans-serif"/>
          <w:b w:val="0"/>
          <w:bCs w:val="0"/>
          <w:i w:val="0"/>
          <w:iCs w:val="0"/>
          <w:color w:val="60D673"/>
          <w:sz w:val="16"/>
          <w:szCs w:val="16"/>
          <w:bdr w:val="none" w:color="60D673" w:sz="0" w:space="0"/>
        </w:rPr>
        <w:t>'cos_zenith'</w:t>
      </w:r>
      <w:r>
        <w:rPr>
          <w:rStyle w:val="12"/>
          <w:rFonts w:hint="default" w:ascii="sans-serif" w:hAnsi="sans-serif" w:eastAsia="sans-serif" w:cs="sans-serif"/>
          <w:b w:val="0"/>
          <w:bCs w:val="0"/>
          <w:i w:val="0"/>
          <w:iCs w:val="0"/>
          <w:color w:val="FFFFFF"/>
          <w:sz w:val="16"/>
          <w:szCs w:val="16"/>
          <w:bdr w:val="none" w:color="FFFFFF" w:sz="0" w:space="0"/>
        </w:rPr>
        <w:t>], row[</w:t>
      </w:r>
      <w:r>
        <w:rPr>
          <w:rFonts w:hint="default" w:ascii="sans-serif" w:hAnsi="sans-serif" w:eastAsia="sans-serif" w:cs="sans-serif"/>
          <w:b w:val="0"/>
          <w:bCs w:val="0"/>
          <w:i w:val="0"/>
          <w:iCs w:val="0"/>
          <w:color w:val="60D673"/>
          <w:sz w:val="16"/>
          <w:szCs w:val="16"/>
          <w:bdr w:val="none" w:color="60D673" w:sz="0" w:space="0"/>
        </w:rPr>
        <w:t>'dni_clearsky'</w:t>
      </w:r>
      <w:r>
        <w:rPr>
          <w:rStyle w:val="12"/>
          <w:rFonts w:hint="default" w:ascii="sans-serif" w:hAnsi="sans-serif" w:eastAsia="sans-serif" w:cs="sans-serif"/>
          <w:b w:val="0"/>
          <w:bCs w:val="0"/>
          <w:i w:val="0"/>
          <w:iCs w:val="0"/>
          <w:color w:val="FFFFFF"/>
          <w:sz w:val="16"/>
          <w:szCs w:val="16"/>
          <w:bdr w:val="none" w:color="FFFFFF" w:sz="0" w:space="0"/>
        </w:rPr>
        <w:t>], row[</w:t>
      </w:r>
      <w:r>
        <w:rPr>
          <w:rFonts w:hint="default" w:ascii="sans-serif" w:hAnsi="sans-serif" w:eastAsia="sans-serif" w:cs="sans-serif"/>
          <w:b w:val="0"/>
          <w:bCs w:val="0"/>
          <w:i w:val="0"/>
          <w:iCs w:val="0"/>
          <w:color w:val="60D673"/>
          <w:sz w:val="16"/>
          <w:szCs w:val="16"/>
          <w:bdr w:val="none" w:color="60D673" w:sz="0" w:space="0"/>
        </w:rPr>
        <w:t>'clearness_index'</w:t>
      </w:r>
      <w:r>
        <w:rPr>
          <w:rStyle w:val="12"/>
          <w:rFonts w:hint="default" w:ascii="sans-serif" w:hAnsi="sans-serif" w:eastAsia="sans-serif" w:cs="sans-serif"/>
          <w:b w:val="0"/>
          <w:bCs w:val="0"/>
          <w:i w:val="0"/>
          <w:iCs w:val="0"/>
          <w:color w:val="FFFFFF"/>
          <w:sz w:val="16"/>
          <w:szCs w:val="16"/>
          <w:bdr w:val="none" w:color="FFFFFF" w:sz="0" w:space="0"/>
        </w:rPr>
        <w:t>]], dtype=torch.float32)</w:t>
      </w:r>
    </w:p>
    <w:p w14:paraId="5111E6D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target = torch.tensor(row[</w:t>
      </w:r>
      <w:r>
        <w:rPr>
          <w:rFonts w:hint="default" w:ascii="sans-serif" w:hAnsi="sans-serif" w:eastAsia="sans-serif" w:cs="sans-serif"/>
          <w:b w:val="0"/>
          <w:bCs w:val="0"/>
          <w:i w:val="0"/>
          <w:iCs w:val="0"/>
          <w:color w:val="60D673"/>
          <w:sz w:val="16"/>
          <w:szCs w:val="16"/>
          <w:bdr w:val="none" w:color="60D673" w:sz="0" w:space="0"/>
        </w:rPr>
        <w:t>'ghi_actual'</w:t>
      </w:r>
      <w:r>
        <w:rPr>
          <w:rStyle w:val="12"/>
          <w:rFonts w:hint="default" w:ascii="sans-serif" w:hAnsi="sans-serif" w:eastAsia="sans-serif" w:cs="sans-serif"/>
          <w:b w:val="0"/>
          <w:bCs w:val="0"/>
          <w:i w:val="0"/>
          <w:iCs w:val="0"/>
          <w:color w:val="FFFFFF"/>
          <w:sz w:val="16"/>
          <w:szCs w:val="16"/>
          <w:bdr w:val="none" w:color="FFFFFF" w:sz="0" w:space="0"/>
        </w:rPr>
        <w:t>], dtype=torch.float32)</w:t>
      </w:r>
    </w:p>
    <w:p w14:paraId="35BFAD6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1E1933B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2. 如果包含多模态图像，直接通过相同的索引机制切片</w:t>
      </w:r>
    </w:p>
    <w:p w14:paraId="58F657C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if</w:t>
      </w:r>
      <w:r>
        <w:rPr>
          <w:rStyle w:val="12"/>
          <w:rFonts w:hint="default" w:ascii="sans-serif" w:hAnsi="sans-serif" w:eastAsia="sans-serif" w:cs="sans-serif"/>
          <w:b w:val="0"/>
          <w:bCs w:val="0"/>
          <w:i w:val="0"/>
          <w:iCs w:val="0"/>
          <w:color w:val="FFFFFF"/>
          <w:sz w:val="16"/>
          <w:szCs w:val="16"/>
          <w:bdr w:val="none" w:color="FFFFFF" w:sz="0" w:space="0"/>
        </w:rPr>
        <w:t xml:space="preserve"> self.sky_images </w:t>
      </w:r>
      <w:r>
        <w:rPr>
          <w:rFonts w:hint="default" w:ascii="sans-serif" w:hAnsi="sans-serif" w:eastAsia="sans-serif" w:cs="sans-serif"/>
          <w:b w:val="0"/>
          <w:bCs w:val="0"/>
          <w:i w:val="0"/>
          <w:iCs w:val="0"/>
          <w:color w:val="969DFF"/>
          <w:sz w:val="16"/>
          <w:szCs w:val="16"/>
          <w:bdr w:val="none" w:color="969DFF" w:sz="0" w:space="0"/>
        </w:rPr>
        <w:t>is</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not</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96DA"/>
          <w:sz w:val="16"/>
          <w:szCs w:val="16"/>
          <w:bdr w:val="none" w:color="FF96DA" w:sz="0" w:space="0"/>
        </w:rPr>
        <w:t>None</w:t>
      </w:r>
      <w:r>
        <w:rPr>
          <w:rStyle w:val="12"/>
          <w:rFonts w:hint="default" w:ascii="sans-serif" w:hAnsi="sans-serif" w:eastAsia="sans-serif" w:cs="sans-serif"/>
          <w:b w:val="0"/>
          <w:bCs w:val="0"/>
          <w:i w:val="0"/>
          <w:iCs w:val="0"/>
          <w:color w:val="FFFFFF"/>
          <w:sz w:val="16"/>
          <w:szCs w:val="16"/>
          <w:bdr w:val="none" w:color="FFFFFF" w:sz="0" w:space="0"/>
        </w:rPr>
        <w:t>:</w:t>
      </w:r>
    </w:p>
    <w:p w14:paraId="29CE51F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Zarr 内部按相同的 (idx) 或 (entity_id + timestamp) 路由</w:t>
      </w:r>
    </w:p>
    <w:p w14:paraId="7508C4F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img_tensor = torch.tensor(self.sky_images[idx], dtype=torch.float32)</w:t>
      </w:r>
    </w:p>
    <w:p w14:paraId="3255700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return</w:t>
      </w:r>
      <w:r>
        <w:rPr>
          <w:rStyle w:val="12"/>
          <w:rFonts w:hint="default" w:ascii="sans-serif" w:hAnsi="sans-serif" w:eastAsia="sans-serif" w:cs="sans-serif"/>
          <w:b w:val="0"/>
          <w:bCs w:val="0"/>
          <w:i w:val="0"/>
          <w:iCs w:val="0"/>
          <w:color w:val="FFFFFF"/>
          <w:sz w:val="16"/>
          <w:szCs w:val="16"/>
          <w:bdr w:val="none" w:color="FFFFFF" w:sz="0" w:space="0"/>
        </w:rPr>
        <w:t xml:space="preserve"> features, img_tensor, target</w:t>
      </w:r>
    </w:p>
    <w:p w14:paraId="78971C4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428EDEB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color w:val="1F1F1F"/>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return</w:t>
      </w:r>
      <w:r>
        <w:rPr>
          <w:rStyle w:val="12"/>
          <w:rFonts w:hint="default" w:ascii="sans-serif" w:hAnsi="sans-serif" w:eastAsia="sans-serif" w:cs="sans-serif"/>
          <w:b w:val="0"/>
          <w:bCs w:val="0"/>
          <w:i w:val="0"/>
          <w:iCs w:val="0"/>
          <w:color w:val="FFFFFF"/>
          <w:sz w:val="16"/>
          <w:szCs w:val="16"/>
          <w:bdr w:val="none" w:color="FFFFFF" w:sz="0" w:space="0"/>
        </w:rPr>
        <w:t xml:space="preserve"> features, target</w:t>
      </w:r>
    </w:p>
    <w:p w14:paraId="5EA0A11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 Zarr 的“云原生懒加载”机制</w:t>
      </w:r>
    </w:p>
    <w:p w14:paraId="1D1C4E0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图像和卫星张量非常巨大（几十个G），如果传统做法需要全部下载或者写不同的读取函数，那就无法做到即插即用。</w:t>
      </w:r>
    </w:p>
    <w:p w14:paraId="2516342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而 Zarr 格式支持通过 HTTP 进行</w:t>
      </w:r>
      <w:r>
        <w:rPr>
          <w:rFonts w:hint="default" w:ascii="sans-serif" w:hAnsi="sans-serif" w:eastAsia="sans-serif" w:cs="sans-serif"/>
          <w:b/>
          <w:bCs/>
          <w:color w:val="1F1F1F"/>
          <w:bdr w:val="none" w:color="1F1F1F" w:sz="0" w:space="0"/>
        </w:rPr>
        <w:t>分块懒加载（Lazy Loading）</w:t>
      </w:r>
      <w:r>
        <w:rPr>
          <w:rFonts w:hint="default" w:ascii="sans-serif" w:hAnsi="sans-serif" w:eastAsia="sans-serif" w:cs="sans-serif"/>
          <w:color w:val="1F1F1F"/>
          <w:bdr w:val="none" w:color="auto" w:sz="0" w:space="0"/>
        </w:rPr>
        <w:t xml:space="preserve">。你在 API 里设计的 </w:t>
      </w:r>
      <w:r>
        <w:rPr>
          <w:rStyle w:val="12"/>
          <w:rFonts w:hint="default" w:ascii="sans-serif" w:hAnsi="sans-serif" w:eastAsia="sans-serif" w:cs="sans-serif"/>
          <w:b w:val="0"/>
          <w:bCs w:val="0"/>
          <w:i w:val="0"/>
          <w:iCs w:val="0"/>
          <w:color w:val="1F1F1F"/>
          <w:sz w:val="18"/>
          <w:szCs w:val="18"/>
          <w:bdr w:val="none" w:color="auto" w:sz="0" w:space="0"/>
        </w:rPr>
        <w:t>loader.get_tensor_cube("ground_sky_images")</w:t>
      </w:r>
      <w:r>
        <w:rPr>
          <w:rFonts w:hint="default" w:ascii="sans-serif" w:hAnsi="sans-serif" w:eastAsia="sans-serif" w:cs="sans-serif"/>
          <w:color w:val="1F1F1F"/>
          <w:bdr w:val="none" w:color="auto" w:sz="0" w:space="0"/>
        </w:rPr>
        <w:t xml:space="preserve"> 方法，在执行时</w:t>
      </w:r>
      <w:r>
        <w:rPr>
          <w:rFonts w:hint="default" w:ascii="sans-serif" w:hAnsi="sans-serif" w:eastAsia="sans-serif" w:cs="sans-serif"/>
          <w:b/>
          <w:bCs/>
          <w:color w:val="1F1F1F"/>
          <w:bdr w:val="none" w:color="1F1F1F" w:sz="0" w:space="0"/>
        </w:rPr>
        <w:t>并不会真正去下载整个大文件</w:t>
      </w:r>
      <w:r>
        <w:rPr>
          <w:rFonts w:hint="default" w:ascii="sans-serif" w:hAnsi="sans-serif" w:eastAsia="sans-serif" w:cs="sans-serif"/>
          <w:color w:val="1F1F1F"/>
          <w:bdr w:val="none" w:color="auto" w:sz="0" w:space="0"/>
        </w:rPr>
        <w:t>。它只是建立了一个远程文件系统索引映射（十几KB）。</w:t>
      </w:r>
    </w:p>
    <w:p w14:paraId="5354539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只有当下游模型的 DataLoader 执行到 </w:t>
      </w:r>
      <w:r>
        <w:rPr>
          <w:rStyle w:val="12"/>
          <w:rFonts w:hint="default" w:ascii="sans-serif" w:hAnsi="sans-serif" w:eastAsia="sans-serif" w:cs="sans-serif"/>
          <w:b w:val="0"/>
          <w:bCs w:val="0"/>
          <w:i w:val="0"/>
          <w:iCs w:val="0"/>
          <w:color w:val="1F1F1F"/>
          <w:sz w:val="18"/>
          <w:szCs w:val="18"/>
          <w:bdr w:val="none" w:color="auto" w:sz="0" w:space="0"/>
        </w:rPr>
        <w:t>self.sky_images[idx]</w:t>
      </w:r>
      <w:r>
        <w:rPr>
          <w:rFonts w:hint="default" w:ascii="sans-serif" w:hAnsi="sans-serif" w:eastAsia="sans-serif" w:cs="sans-serif"/>
          <w:color w:val="1F1F1F"/>
          <w:bdr w:val="none" w:color="auto" w:sz="0" w:space="0"/>
        </w:rPr>
        <w:t xml:space="preserve"> 这一行时，Zarr 才会实时通过网络去 Hugging Face 仓库里把这单个时间步的 </w:t>
      </w:r>
      <w:r>
        <w:rPr>
          <w:rStyle w:val="12"/>
          <w:rFonts w:hint="default" w:ascii="sans-serif" w:hAnsi="sans-serif" w:eastAsia="sans-serif" w:cs="sans-serif"/>
          <w:b w:val="0"/>
          <w:bCs w:val="0"/>
          <w:i w:val="0"/>
          <w:iCs w:val="0"/>
          <w:color w:val="1F1F1F"/>
          <w:sz w:val="18"/>
          <w:szCs w:val="18"/>
          <w:bdr w:val="none" w:color="auto" w:sz="0" w:space="0"/>
        </w:rPr>
        <w:t>(4, 256, 256)</w:t>
      </w:r>
      <w:r>
        <w:rPr>
          <w:rFonts w:hint="default" w:ascii="sans-serif" w:hAnsi="sans-serif" w:eastAsia="sans-serif" w:cs="sans-serif"/>
          <w:color w:val="1F1F1F"/>
          <w:bdr w:val="none" w:color="auto" w:sz="0" w:space="0"/>
        </w:rPr>
        <w:t xml:space="preserve"> 数据块拉到本地内存中。这意味着用户的电脑不需要准备几百G的硬盘，只要能联网，就能一键无缝训练全球多模态太阳能数据。</w:t>
      </w:r>
    </w:p>
    <w:p w14:paraId="33548D5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给 ESSD 审稿人的卖点总结</w:t>
      </w:r>
    </w:p>
    <w:p w14:paraId="564D03E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bdr w:val="none" w:color="auto" w:sz="0" w:space="0"/>
        </w:rPr>
      </w:pPr>
      <w:r>
        <w:rPr>
          <w:rFonts w:hint="default" w:ascii="sans-serif" w:hAnsi="sans-serif" w:eastAsia="sans-serif" w:cs="sans-serif"/>
          <w:color w:val="1F1F1F"/>
          <w:bdr w:val="none" w:color="auto" w:sz="0" w:space="0"/>
        </w:rPr>
        <w:t xml:space="preserve">在论文里，你可以用一句话概括这个即插即用的实现：“我们通过构建‘时空统一主键’抹平了底层的多模态异构性，下游学者能够使用统一的、无视数据集来源的 </w:t>
      </w:r>
      <w:r>
        <w:rPr>
          <w:rStyle w:val="12"/>
          <w:rFonts w:hint="default" w:ascii="sans-serif" w:hAnsi="sans-serif" w:eastAsia="sans-serif" w:cs="sans-serif"/>
          <w:b w:val="0"/>
          <w:bCs w:val="0"/>
          <w:i w:val="0"/>
          <w:iCs w:val="0"/>
          <w:color w:val="1F1F1F"/>
          <w:sz w:val="18"/>
          <w:szCs w:val="18"/>
          <w:bdr w:val="none" w:color="auto" w:sz="0" w:space="0"/>
        </w:rPr>
        <w:t>UniversalSolarDataset</w:t>
      </w:r>
      <w:r>
        <w:rPr>
          <w:rFonts w:hint="default" w:ascii="sans-serif" w:hAnsi="sans-serif" w:eastAsia="sans-serif" w:cs="sans-serif"/>
          <w:color w:val="1F1F1F"/>
          <w:bdr w:val="none" w:color="auto" w:sz="0" w:space="0"/>
        </w:rPr>
        <w:t xml:space="preserve"> API 接口，在秒级内完成从纯一维标量预测（如 7-neuron MLP）到高维多模态预测的任务切换与跨区域泛化评估。”</w:t>
      </w:r>
    </w:p>
    <w:p w14:paraId="4C901DF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bdr w:val="none" w:color="auto" w:sz="0" w:space="0"/>
        </w:rPr>
      </w:pPr>
    </w:p>
    <w:p w14:paraId="106BB6E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bdr w:val="none" w:color="auto" w:sz="0" w:space="0"/>
        </w:rPr>
      </w:pPr>
    </w:p>
    <w:p w14:paraId="79EB93F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bdr w:val="none" w:color="auto" w:sz="0" w:space="0"/>
        </w:rPr>
      </w:pPr>
    </w:p>
    <w:p w14:paraId="39DB903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bdr w:val="none" w:color="auto" w:sz="0" w:space="0"/>
        </w:rPr>
      </w:pPr>
    </w:p>
    <w:p w14:paraId="5DD8D50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ascii="sans-serif" w:hAnsi="sans-serif" w:eastAsia="sans-serif" w:cs="sans-serif"/>
          <w:color w:val="1F1F1F"/>
        </w:rPr>
      </w:pPr>
      <w:r>
        <w:rPr>
          <w:rFonts w:hint="default" w:ascii="sans-serif" w:hAnsi="sans-serif" w:eastAsia="sans-serif" w:cs="sans-serif"/>
          <w:color w:val="1F1F1F"/>
          <w:bdr w:val="none" w:color="auto" w:sz="0" w:space="0"/>
        </w:rPr>
        <w:t>在“物理独立存储 + 逻辑大一统”的分布式标准库架构下，统一处理 Pipeline 的核心任务是：</w:t>
      </w:r>
      <w:r>
        <w:rPr>
          <w:rFonts w:hint="default" w:ascii="sans-serif" w:hAnsi="sans-serif" w:eastAsia="sans-serif" w:cs="sans-serif"/>
          <w:b/>
          <w:bCs/>
          <w:color w:val="1F1F1F"/>
          <w:bdr w:val="none" w:color="1F1F1F" w:sz="0" w:space="0"/>
        </w:rPr>
        <w:t>开发一套通用的“算子装配线”，让 4 个原始数据集像原料一样，各自独立通过这条流水线，吐出 4 个结构完全一致的独立标准包。</w:t>
      </w:r>
    </w:p>
    <w:p w14:paraId="6C8C493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你可以使用 Python 的面向对象设计（OOP）来实现这套统一 Pipeline，其核心是由一个抽象基类（Abstract Pipeline）</w:t>
      </w:r>
      <w:r>
        <w:rPr>
          <w:rFonts w:hint="default" w:ascii="sans-serif" w:hAnsi="sans-serif" w:eastAsia="sans-serif" w:cs="sans-serif"/>
          <w:b/>
          <w:bCs/>
          <w:color w:val="1F1F1F"/>
          <w:bdr w:val="none" w:color="1F1F1F" w:sz="0" w:space="0"/>
        </w:rPr>
        <w:t>和 4 个</w:t>
      </w:r>
      <w:r>
        <w:rPr>
          <w:rFonts w:hint="default" w:ascii="sans-serif" w:hAnsi="sans-serif" w:eastAsia="sans-serif" w:cs="sans-serif"/>
          <w:color w:val="1F1F1F"/>
          <w:bdr w:val="none" w:color="auto" w:sz="0" w:space="0"/>
        </w:rPr>
        <w:t>子类适配器（Dataset-specific Adapters）组成。</w:t>
      </w:r>
    </w:p>
    <w:p w14:paraId="6D95DEB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以下是完整的工业级实现方案与核心代码：</w:t>
      </w:r>
    </w:p>
    <w:p w14:paraId="390A51B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一、 统一 Pipeline 物理存储目录</w:t>
      </w:r>
    </w:p>
    <w:p w14:paraId="7011670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处理完成后，每个数据集单独存放，但目录结构、变量命名、文件格式完全镜像对齐：</w:t>
      </w:r>
    </w:p>
    <w:p w14:paraId="2C454F0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Solar-UniBench-v1.0/</w:t>
      </w:r>
    </w:p>
    <w:p w14:paraId="7FD8429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GEFCom2014/</w:t>
      </w:r>
    </w:p>
    <w:p w14:paraId="1078C13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 metadata.parquet                 # 独有时空锚点表</w:t>
      </w:r>
    </w:p>
    <w:p w14:paraId="7C1D43D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 time_series.parquet              # 独有地面实测与气象表</w:t>
      </w:r>
    </w:p>
    <w:p w14:paraId="236172C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Folsom/</w:t>
      </w:r>
    </w:p>
    <w:p w14:paraId="2D4C919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 metadata.parquet</w:t>
      </w:r>
    </w:p>
    <w:p w14:paraId="14E1F59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 time_series.parquet</w:t>
      </w:r>
    </w:p>
    <w:p w14:paraId="7ABD38F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 sky_images.zarr                  # 独有天空图（含BRR通道）</w:t>
      </w:r>
    </w:p>
    <w:p w14:paraId="750B478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SKIPPD/</w:t>
      </w:r>
    </w:p>
    <w:p w14:paraId="012124C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 ... (完全对齐的结构)</w:t>
      </w:r>
    </w:p>
    <w:p w14:paraId="51F12D1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SunLake/</w:t>
      </w:r>
    </w:p>
    <w:p w14:paraId="502CDBA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color w:val="1F1F1F"/>
        </w:rPr>
      </w:pPr>
      <w:r>
        <w:rPr>
          <w:rStyle w:val="12"/>
          <w:rFonts w:hint="default" w:ascii="sans-serif" w:hAnsi="sans-serif" w:eastAsia="sans-serif" w:cs="sans-serif"/>
          <w:b w:val="0"/>
          <w:bCs w:val="0"/>
          <w:i w:val="0"/>
          <w:iCs w:val="0"/>
          <w:color w:val="FFFFFF"/>
          <w:sz w:val="16"/>
          <w:szCs w:val="16"/>
          <w:bdr w:val="none" w:color="FFFFFF" w:sz="0" w:space="0"/>
        </w:rPr>
        <w:t xml:space="preserve">    ├── ... (完全对齐的结构)</w:t>
      </w:r>
    </w:p>
    <w:p w14:paraId="10ABE55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二、 统一 Pipeline 核心代码实现</w:t>
      </w:r>
    </w:p>
    <w:p w14:paraId="28DBDBD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这套 Pipeline 的精髓在于：</w:t>
      </w:r>
      <w:r>
        <w:rPr>
          <w:rFonts w:hint="default" w:ascii="sans-serif" w:hAnsi="sans-serif" w:eastAsia="sans-serif" w:cs="sans-serif"/>
          <w:b/>
          <w:bCs/>
          <w:color w:val="1F1F1F"/>
          <w:bdr w:val="none" w:color="1F1F1F" w:sz="0" w:space="0"/>
        </w:rPr>
        <w:t>核心物理算子、视觉算子、外推算子全部抽象在基类中（共享同一套清洗对齐逻辑）</w:t>
      </w:r>
      <w:r>
        <w:rPr>
          <w:rFonts w:hint="default" w:ascii="sans-serif" w:hAnsi="sans-serif" w:eastAsia="sans-serif" w:cs="sans-serif"/>
          <w:color w:val="1F1F1F"/>
          <w:bdr w:val="none" w:color="auto" w:sz="0" w:space="0"/>
        </w:rPr>
        <w:t>，子类只负责解析原始数据。</w:t>
      </w:r>
    </w:p>
    <w:p w14:paraId="479DDD5B">
      <w:pPr>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14" w:lineRule="atLeast"/>
        <w:ind w:left="-192" w:right="-192"/>
        <w:jc w:val="left"/>
        <w:rPr>
          <w:rFonts w:hint="default" w:ascii="sans-serif" w:hAnsi="sans-serif" w:eastAsia="sans-serif" w:cs="sans-serif"/>
          <w:color w:val="FFFFFF"/>
        </w:rPr>
      </w:pPr>
      <w:r>
        <w:rPr>
          <w:rFonts w:hint="default" w:ascii="sans-serif" w:hAnsi="sans-serif" w:eastAsia="sans-serif" w:cs="sans-serif"/>
          <w:color w:val="FFFFFF"/>
          <w:kern w:val="0"/>
          <w:sz w:val="24"/>
          <w:szCs w:val="24"/>
          <w:bdr w:val="none" w:color="FFFFFF" w:sz="0" w:space="0"/>
          <w:lang w:val="en-US" w:eastAsia="zh-CN" w:bidi="ar"/>
        </w:rPr>
        <w:t>Python</w:t>
      </w:r>
    </w:p>
    <w:p w14:paraId="7C16FAF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969DFF"/>
          <w:sz w:val="16"/>
          <w:szCs w:val="16"/>
          <w:bdr w:val="none" w:color="969DFF" w:sz="0" w:space="0"/>
        </w:rPr>
        <w:t>from</w:t>
      </w:r>
      <w:r>
        <w:rPr>
          <w:rStyle w:val="12"/>
          <w:rFonts w:hint="default" w:ascii="sans-serif" w:hAnsi="sans-serif" w:eastAsia="sans-serif" w:cs="sans-serif"/>
          <w:b w:val="0"/>
          <w:bCs w:val="0"/>
          <w:i w:val="0"/>
          <w:iCs w:val="0"/>
          <w:color w:val="FFFFFF"/>
          <w:sz w:val="16"/>
          <w:szCs w:val="16"/>
          <w:bdr w:val="none" w:color="FFFFFF" w:sz="0" w:space="0"/>
        </w:rPr>
        <w:t xml:space="preserve"> abc </w:t>
      </w:r>
      <w:r>
        <w:rPr>
          <w:rFonts w:hint="default" w:ascii="sans-serif" w:hAnsi="sans-serif" w:eastAsia="sans-serif" w:cs="sans-serif"/>
          <w:b w:val="0"/>
          <w:bCs w:val="0"/>
          <w:i w:val="0"/>
          <w:iCs w:val="0"/>
          <w:color w:val="969DFF"/>
          <w:sz w:val="16"/>
          <w:szCs w:val="16"/>
          <w:bdr w:val="none" w:color="969DFF" w:sz="0" w:space="0"/>
        </w:rPr>
        <w:t>import</w:t>
      </w:r>
      <w:r>
        <w:rPr>
          <w:rStyle w:val="12"/>
          <w:rFonts w:hint="default" w:ascii="sans-serif" w:hAnsi="sans-serif" w:eastAsia="sans-serif" w:cs="sans-serif"/>
          <w:b w:val="0"/>
          <w:bCs w:val="0"/>
          <w:i w:val="0"/>
          <w:iCs w:val="0"/>
          <w:color w:val="FFFFFF"/>
          <w:sz w:val="16"/>
          <w:szCs w:val="16"/>
          <w:bdr w:val="none" w:color="FFFFFF" w:sz="0" w:space="0"/>
        </w:rPr>
        <w:t xml:space="preserve"> ABC, abstractmethod</w:t>
      </w:r>
      <w:r>
        <w:rPr>
          <w:rFonts w:hint="default" w:ascii="sans-serif" w:hAnsi="sans-serif" w:eastAsia="sans-serif" w:cs="sans-serif"/>
          <w:b w:val="0"/>
          <w:bCs w:val="0"/>
          <w:i w:val="0"/>
          <w:iCs w:val="0"/>
          <w:color w:val="969DFF"/>
          <w:sz w:val="16"/>
          <w:szCs w:val="16"/>
          <w:bdr w:val="none" w:color="969DFF" w:sz="0" w:space="0"/>
        </w:rPr>
        <w:t>import</w:t>
      </w:r>
      <w:r>
        <w:rPr>
          <w:rStyle w:val="12"/>
          <w:rFonts w:hint="default" w:ascii="sans-serif" w:hAnsi="sans-serif" w:eastAsia="sans-serif" w:cs="sans-serif"/>
          <w:b w:val="0"/>
          <w:bCs w:val="0"/>
          <w:i w:val="0"/>
          <w:iCs w:val="0"/>
          <w:color w:val="FFFFFF"/>
          <w:sz w:val="16"/>
          <w:szCs w:val="16"/>
          <w:bdr w:val="none" w:color="FFFFFF" w:sz="0" w:space="0"/>
        </w:rPr>
        <w:t xml:space="preserve"> os</w:t>
      </w:r>
      <w:r>
        <w:rPr>
          <w:rFonts w:hint="default" w:ascii="sans-serif" w:hAnsi="sans-serif" w:eastAsia="sans-serif" w:cs="sans-serif"/>
          <w:b w:val="0"/>
          <w:bCs w:val="0"/>
          <w:i w:val="0"/>
          <w:iCs w:val="0"/>
          <w:color w:val="969DFF"/>
          <w:sz w:val="16"/>
          <w:szCs w:val="16"/>
          <w:bdr w:val="none" w:color="969DFF" w:sz="0" w:space="0"/>
        </w:rPr>
        <w:t>import</w:t>
      </w:r>
      <w:r>
        <w:rPr>
          <w:rStyle w:val="12"/>
          <w:rFonts w:hint="default" w:ascii="sans-serif" w:hAnsi="sans-serif" w:eastAsia="sans-serif" w:cs="sans-serif"/>
          <w:b w:val="0"/>
          <w:bCs w:val="0"/>
          <w:i w:val="0"/>
          <w:iCs w:val="0"/>
          <w:color w:val="FFFFFF"/>
          <w:sz w:val="16"/>
          <w:szCs w:val="16"/>
          <w:bdr w:val="none" w:color="FFFFFF" w:sz="0" w:space="0"/>
        </w:rPr>
        <w:t xml:space="preserve"> pandas </w:t>
      </w:r>
      <w:r>
        <w:rPr>
          <w:rFonts w:hint="default" w:ascii="sans-serif" w:hAnsi="sans-serif" w:eastAsia="sans-serif" w:cs="sans-serif"/>
          <w:b w:val="0"/>
          <w:bCs w:val="0"/>
          <w:i w:val="0"/>
          <w:iCs w:val="0"/>
          <w:color w:val="969DFF"/>
          <w:sz w:val="16"/>
          <w:szCs w:val="16"/>
          <w:bdr w:val="none" w:color="969DFF" w:sz="0" w:space="0"/>
        </w:rPr>
        <w:t>as</w:t>
      </w:r>
      <w:r>
        <w:rPr>
          <w:rStyle w:val="12"/>
          <w:rFonts w:hint="default" w:ascii="sans-serif" w:hAnsi="sans-serif" w:eastAsia="sans-serif" w:cs="sans-serif"/>
          <w:b w:val="0"/>
          <w:bCs w:val="0"/>
          <w:i w:val="0"/>
          <w:iCs w:val="0"/>
          <w:color w:val="FFFFFF"/>
          <w:sz w:val="16"/>
          <w:szCs w:val="16"/>
          <w:bdr w:val="none" w:color="FFFFFF" w:sz="0" w:space="0"/>
        </w:rPr>
        <w:t xml:space="preserve"> pd</w:t>
      </w:r>
      <w:r>
        <w:rPr>
          <w:rFonts w:hint="default" w:ascii="sans-serif" w:hAnsi="sans-serif" w:eastAsia="sans-serif" w:cs="sans-serif"/>
          <w:b w:val="0"/>
          <w:bCs w:val="0"/>
          <w:i w:val="0"/>
          <w:iCs w:val="0"/>
          <w:color w:val="969DFF"/>
          <w:sz w:val="16"/>
          <w:szCs w:val="16"/>
          <w:bdr w:val="none" w:color="969DFF" w:sz="0" w:space="0"/>
        </w:rPr>
        <w:t>import</w:t>
      </w:r>
      <w:r>
        <w:rPr>
          <w:rStyle w:val="12"/>
          <w:rFonts w:hint="default" w:ascii="sans-serif" w:hAnsi="sans-serif" w:eastAsia="sans-serif" w:cs="sans-serif"/>
          <w:b w:val="0"/>
          <w:bCs w:val="0"/>
          <w:i w:val="0"/>
          <w:iCs w:val="0"/>
          <w:color w:val="FFFFFF"/>
          <w:sz w:val="16"/>
          <w:szCs w:val="16"/>
          <w:bdr w:val="none" w:color="FFFFFF" w:sz="0" w:space="0"/>
        </w:rPr>
        <w:t xml:space="preserve"> numpy </w:t>
      </w:r>
      <w:r>
        <w:rPr>
          <w:rFonts w:hint="default" w:ascii="sans-serif" w:hAnsi="sans-serif" w:eastAsia="sans-serif" w:cs="sans-serif"/>
          <w:b w:val="0"/>
          <w:bCs w:val="0"/>
          <w:i w:val="0"/>
          <w:iCs w:val="0"/>
          <w:color w:val="969DFF"/>
          <w:sz w:val="16"/>
          <w:szCs w:val="16"/>
          <w:bdr w:val="none" w:color="969DFF" w:sz="0" w:space="0"/>
        </w:rPr>
        <w:t>as</w:t>
      </w:r>
      <w:r>
        <w:rPr>
          <w:rStyle w:val="12"/>
          <w:rFonts w:hint="default" w:ascii="sans-serif" w:hAnsi="sans-serif" w:eastAsia="sans-serif" w:cs="sans-serif"/>
          <w:b w:val="0"/>
          <w:bCs w:val="0"/>
          <w:i w:val="0"/>
          <w:iCs w:val="0"/>
          <w:color w:val="FFFFFF"/>
          <w:sz w:val="16"/>
          <w:szCs w:val="16"/>
          <w:bdr w:val="none" w:color="FFFFFF" w:sz="0" w:space="0"/>
        </w:rPr>
        <w:t xml:space="preserve"> np</w:t>
      </w:r>
      <w:r>
        <w:rPr>
          <w:rFonts w:hint="default" w:ascii="sans-serif" w:hAnsi="sans-serif" w:eastAsia="sans-serif" w:cs="sans-serif"/>
          <w:b w:val="0"/>
          <w:bCs w:val="0"/>
          <w:i w:val="0"/>
          <w:iCs w:val="0"/>
          <w:color w:val="969DFF"/>
          <w:sz w:val="16"/>
          <w:szCs w:val="16"/>
          <w:bdr w:val="none" w:color="969DFF" w:sz="0" w:space="0"/>
        </w:rPr>
        <w:t>import</w:t>
      </w:r>
      <w:r>
        <w:rPr>
          <w:rStyle w:val="12"/>
          <w:rFonts w:hint="default" w:ascii="sans-serif" w:hAnsi="sans-serif" w:eastAsia="sans-serif" w:cs="sans-serif"/>
          <w:b w:val="0"/>
          <w:bCs w:val="0"/>
          <w:i w:val="0"/>
          <w:iCs w:val="0"/>
          <w:color w:val="FFFFFF"/>
          <w:sz w:val="16"/>
          <w:szCs w:val="16"/>
          <w:bdr w:val="none" w:color="FFFFFF" w:sz="0" w:space="0"/>
        </w:rPr>
        <w:t xml:space="preserve"> pvlib</w:t>
      </w:r>
    </w:p>
    <w:p w14:paraId="0235CD3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808080"/>
          <w:sz w:val="16"/>
          <w:szCs w:val="16"/>
          <w:bdr w:val="none" w:color="808080" w:sz="0" w:space="0"/>
        </w:rPr>
        <w:t># =====================================================================# 1. 统一处理流水线：抽象基类 (Base Pipeline)# =====================================================================</w:t>
      </w:r>
      <w:r>
        <w:rPr>
          <w:rFonts w:hint="default" w:ascii="sans-serif" w:hAnsi="sans-serif" w:eastAsia="sans-serif" w:cs="sans-serif"/>
          <w:b w:val="0"/>
          <w:bCs w:val="0"/>
          <w:i w:val="0"/>
          <w:iCs w:val="0"/>
          <w:color w:val="969DFF"/>
          <w:sz w:val="16"/>
          <w:szCs w:val="16"/>
          <w:bdr w:val="none" w:color="969DFF" w:sz="0" w:space="0"/>
        </w:rPr>
        <w:t>class</w:t>
      </w:r>
      <w:r>
        <w:rPr>
          <w:rFonts w:hint="default" w:ascii="sans-serif" w:hAnsi="sans-serif" w:eastAsia="sans-serif" w:cs="sans-serif"/>
          <w:b w:val="0"/>
          <w:bCs w:val="0"/>
          <w:i w:val="0"/>
          <w:iCs w:val="0"/>
          <w:color w:val="FFDB0F"/>
          <w:sz w:val="16"/>
          <w:szCs w:val="16"/>
          <w:bdr w:val="none" w:color="FFDB0F" w:sz="0" w:space="0"/>
        </w:rPr>
        <w:t xml:space="preserve"> BaseSolarPipeline(ABC):</w:t>
      </w:r>
    </w:p>
    <w:p w14:paraId="2777A74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def</w:t>
      </w:r>
      <w:r>
        <w:rPr>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DB0F"/>
          <w:sz w:val="16"/>
          <w:szCs w:val="16"/>
          <w:bdr w:val="none" w:color="FFDB0F" w:sz="0" w:space="0"/>
        </w:rPr>
        <w:t>__init__</w:t>
      </w:r>
      <w:r>
        <w:rPr>
          <w:rFonts w:hint="default" w:ascii="sans-serif" w:hAnsi="sans-serif" w:eastAsia="sans-serif" w:cs="sans-serif"/>
          <w:b w:val="0"/>
          <w:bCs w:val="0"/>
          <w:i w:val="0"/>
          <w:iCs w:val="0"/>
          <w:color w:val="FFFFFF"/>
          <w:sz w:val="16"/>
          <w:szCs w:val="16"/>
          <w:bdr w:val="none" w:color="FFFFFF" w:sz="0" w:space="0"/>
        </w:rPr>
        <w:t xml:space="preserve">(self, raw_data_dir: </w:t>
      </w:r>
      <w:r>
        <w:rPr>
          <w:rFonts w:hint="default" w:ascii="sans-serif" w:hAnsi="sans-serif" w:eastAsia="sans-serif" w:cs="sans-serif"/>
          <w:b w:val="0"/>
          <w:bCs w:val="0"/>
          <w:i w:val="0"/>
          <w:iCs w:val="0"/>
          <w:color w:val="FF5A59"/>
          <w:sz w:val="16"/>
          <w:szCs w:val="16"/>
          <w:bdr w:val="none" w:color="FF5A59" w:sz="0" w:space="0"/>
        </w:rPr>
        <w:t>str</w:t>
      </w:r>
      <w:r>
        <w:rPr>
          <w:rFonts w:hint="default" w:ascii="sans-serif" w:hAnsi="sans-serif" w:eastAsia="sans-serif" w:cs="sans-serif"/>
          <w:b w:val="0"/>
          <w:bCs w:val="0"/>
          <w:i w:val="0"/>
          <w:iCs w:val="0"/>
          <w:color w:val="FFFFFF"/>
          <w:sz w:val="16"/>
          <w:szCs w:val="16"/>
          <w:bdr w:val="none" w:color="FFFFFF" w:sz="0" w:space="0"/>
        </w:rPr>
        <w:t xml:space="preserve">, output_dir: </w:t>
      </w:r>
      <w:r>
        <w:rPr>
          <w:rFonts w:hint="default" w:ascii="sans-serif" w:hAnsi="sans-serif" w:eastAsia="sans-serif" w:cs="sans-serif"/>
          <w:b w:val="0"/>
          <w:bCs w:val="0"/>
          <w:i w:val="0"/>
          <w:iCs w:val="0"/>
          <w:color w:val="FF5A59"/>
          <w:sz w:val="16"/>
          <w:szCs w:val="16"/>
          <w:bdr w:val="none" w:color="FF5A59" w:sz="0" w:space="0"/>
        </w:rPr>
        <w:t>str</w:t>
      </w:r>
      <w:r>
        <w:rPr>
          <w:rFonts w:hint="default" w:ascii="sans-serif" w:hAnsi="sans-serif" w:eastAsia="sans-serif" w:cs="sans-serif"/>
          <w:b w:val="0"/>
          <w:bCs w:val="0"/>
          <w:i w:val="0"/>
          <w:iCs w:val="0"/>
          <w:color w:val="FFFFFF"/>
          <w:sz w:val="16"/>
          <w:szCs w:val="16"/>
          <w:bdr w:val="none" w:color="FFFFFF" w:sz="0" w:space="0"/>
        </w:rPr>
        <w:t xml:space="preserve">, dataset_name: </w:t>
      </w:r>
      <w:r>
        <w:rPr>
          <w:rFonts w:hint="default" w:ascii="sans-serif" w:hAnsi="sans-serif" w:eastAsia="sans-serif" w:cs="sans-serif"/>
          <w:b w:val="0"/>
          <w:bCs w:val="0"/>
          <w:i w:val="0"/>
          <w:iCs w:val="0"/>
          <w:color w:val="FF5A59"/>
          <w:sz w:val="16"/>
          <w:szCs w:val="16"/>
          <w:bdr w:val="none" w:color="FF5A59" w:sz="0" w:space="0"/>
        </w:rPr>
        <w:t>str</w:t>
      </w:r>
      <w:r>
        <w:rPr>
          <w:rFonts w:hint="default" w:ascii="sans-serif" w:hAnsi="sans-serif" w:eastAsia="sans-serif" w:cs="sans-serif"/>
          <w:b w:val="0"/>
          <w:bCs w:val="0"/>
          <w:i w:val="0"/>
          <w:iCs w:val="0"/>
          <w:color w:val="FFFFFF"/>
          <w:sz w:val="16"/>
          <w:szCs w:val="16"/>
          <w:bdr w:val="none" w:color="FFFFFF" w:sz="0" w:space="0"/>
        </w:rPr>
        <w:t>):</w:t>
      </w:r>
    </w:p>
    <w:p w14:paraId="10C9153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self.raw_data_dir = raw_data_dir</w:t>
      </w:r>
    </w:p>
    <w:p w14:paraId="353F2F4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self.output_dir = os.path.join(output_dir, dataset_name)</w:t>
      </w:r>
    </w:p>
    <w:p w14:paraId="40E4875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self.dataset_name = dataset_name</w:t>
      </w:r>
    </w:p>
    <w:p w14:paraId="1A93716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os.makedirs(self.output_dir, exist_ok=</w:t>
      </w:r>
      <w:r>
        <w:rPr>
          <w:rFonts w:hint="default" w:ascii="sans-serif" w:hAnsi="sans-serif" w:eastAsia="sans-serif" w:cs="sans-serif"/>
          <w:b w:val="0"/>
          <w:bCs w:val="0"/>
          <w:i w:val="0"/>
          <w:iCs w:val="0"/>
          <w:color w:val="FF96DA"/>
          <w:sz w:val="16"/>
          <w:szCs w:val="16"/>
          <w:bdr w:val="none" w:color="FF96DA" w:sz="0" w:space="0"/>
        </w:rPr>
        <w:t>True</w:t>
      </w:r>
      <w:r>
        <w:rPr>
          <w:rStyle w:val="12"/>
          <w:rFonts w:hint="default" w:ascii="sans-serif" w:hAnsi="sans-serif" w:eastAsia="sans-serif" w:cs="sans-serif"/>
          <w:b w:val="0"/>
          <w:bCs w:val="0"/>
          <w:i w:val="0"/>
          <w:iCs w:val="0"/>
          <w:color w:val="FFFFFF"/>
          <w:sz w:val="16"/>
          <w:szCs w:val="16"/>
          <w:bdr w:val="none" w:color="FFFFFF" w:sz="0" w:space="0"/>
        </w:rPr>
        <w:t>)</w:t>
      </w:r>
    </w:p>
    <w:p w14:paraId="16B0141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FF5A59"/>
          <w:sz w:val="16"/>
          <w:szCs w:val="16"/>
          <w:bdr w:val="none" w:color="FF5A59" w:sz="0" w:space="0"/>
        </w:rPr>
        <w:t xml:space="preserve">    @abstractmethod</w:t>
      </w:r>
    </w:p>
    <w:p w14:paraId="1CC2325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def</w:t>
      </w:r>
      <w:r>
        <w:rPr>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DB0F"/>
          <w:sz w:val="16"/>
          <w:szCs w:val="16"/>
          <w:bdr w:val="none" w:color="FFDB0F" w:sz="0" w:space="0"/>
        </w:rPr>
        <w:t>load_and_standardize_raw</w:t>
      </w:r>
      <w:r>
        <w:rPr>
          <w:rFonts w:hint="default" w:ascii="sans-serif" w:hAnsi="sans-serif" w:eastAsia="sans-serif" w:cs="sans-serif"/>
          <w:b w:val="0"/>
          <w:bCs w:val="0"/>
          <w:i w:val="0"/>
          <w:iCs w:val="0"/>
          <w:color w:val="FFFFFF"/>
          <w:sz w:val="16"/>
          <w:szCs w:val="16"/>
          <w:bdr w:val="none" w:color="FFFFFF" w:sz="0" w:space="0"/>
        </w:rPr>
        <w:t>(self) -&gt; tuple[pd.DataFrame, pd.DataFrame]:</w:t>
      </w:r>
    </w:p>
    <w:p w14:paraId="7BCC085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b w:val="0"/>
          <w:bCs w:val="0"/>
          <w:i w:val="0"/>
          <w:iCs w:val="0"/>
          <w:color w:val="60D673"/>
          <w:sz w:val="16"/>
          <w:szCs w:val="16"/>
          <w:bdr w:val="none" w:color="60D673"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w:t>
      </w:r>
    </w:p>
    <w:p w14:paraId="5F44532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b w:val="0"/>
          <w:bCs w:val="0"/>
          <w:i w:val="0"/>
          <w:iCs w:val="0"/>
          <w:color w:val="60D673"/>
          <w:sz w:val="16"/>
          <w:szCs w:val="16"/>
          <w:bdr w:val="none" w:color="60D673" w:sz="0" w:space="0"/>
        </w:rPr>
      </w:pPr>
      <w:r>
        <w:rPr>
          <w:rFonts w:hint="default" w:ascii="sans-serif" w:hAnsi="sans-serif" w:eastAsia="sans-serif" w:cs="sans-serif"/>
          <w:b w:val="0"/>
          <w:bCs w:val="0"/>
          <w:i w:val="0"/>
          <w:iCs w:val="0"/>
          <w:color w:val="60D673"/>
          <w:sz w:val="16"/>
          <w:szCs w:val="16"/>
          <w:bdr w:val="none" w:color="60D673" w:sz="0" w:space="0"/>
        </w:rPr>
        <w:t xml:space="preserve">        [子类必须实现] 屏蔽原始异构性，读取并返回标准格式的 (元数据表, 原始时序表)</w:t>
      </w:r>
    </w:p>
    <w:p w14:paraId="002DE1B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b w:val="0"/>
          <w:bCs w:val="0"/>
          <w:i w:val="0"/>
          <w:iCs w:val="0"/>
          <w:color w:val="60D673"/>
          <w:sz w:val="16"/>
          <w:szCs w:val="16"/>
          <w:bdr w:val="none" w:color="60D673" w:sz="0" w:space="0"/>
        </w:rPr>
      </w:pPr>
      <w:r>
        <w:rPr>
          <w:rFonts w:hint="default" w:ascii="sans-serif" w:hAnsi="sans-serif" w:eastAsia="sans-serif" w:cs="sans-serif"/>
          <w:b w:val="0"/>
          <w:bCs w:val="0"/>
          <w:i w:val="0"/>
          <w:iCs w:val="0"/>
          <w:color w:val="60D673"/>
          <w:sz w:val="16"/>
          <w:szCs w:val="16"/>
          <w:bdr w:val="none" w:color="60D673" w:sz="0" w:space="0"/>
        </w:rPr>
        <w:t xml:space="preserve">        此时时序表必须已转换为 UTC 时间。</w:t>
      </w:r>
    </w:p>
    <w:p w14:paraId="50705FF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60D673"/>
          <w:sz w:val="16"/>
          <w:szCs w:val="16"/>
          <w:bdr w:val="none" w:color="60D673" w:sz="0" w:space="0"/>
        </w:rPr>
        <w:t xml:space="preserve">        """</w:t>
      </w:r>
    </w:p>
    <w:p w14:paraId="3FA6791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pass</w:t>
      </w:r>
    </w:p>
    <w:p w14:paraId="51B8774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p>
    <w:p w14:paraId="76C95F7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 统一物理算子 ────</w:t>
      </w:r>
    </w:p>
    <w:p w14:paraId="00D093F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def</w:t>
      </w:r>
      <w:r>
        <w:rPr>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DB0F"/>
          <w:sz w:val="16"/>
          <w:szCs w:val="16"/>
          <w:bdr w:val="none" w:color="FFDB0F" w:sz="0" w:space="0"/>
        </w:rPr>
        <w:t>_compute_clearsky_and_astronomy</w:t>
      </w:r>
      <w:r>
        <w:rPr>
          <w:rFonts w:hint="default" w:ascii="sans-serif" w:hAnsi="sans-serif" w:eastAsia="sans-serif" w:cs="sans-serif"/>
          <w:b w:val="0"/>
          <w:bCs w:val="0"/>
          <w:i w:val="0"/>
          <w:iCs w:val="0"/>
          <w:color w:val="FFFFFF"/>
          <w:sz w:val="16"/>
          <w:szCs w:val="16"/>
          <w:bdr w:val="none" w:color="FFFFFF" w:sz="0" w:space="0"/>
        </w:rPr>
        <w:t>(self, df_meta: pd.DataFrame, df_ts: pd.DataFrame) -&gt; pd.DataFrame:</w:t>
      </w:r>
    </w:p>
    <w:p w14:paraId="07A8EB9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b w:val="0"/>
          <w:bCs w:val="0"/>
          <w:i w:val="0"/>
          <w:iCs w:val="0"/>
          <w:color w:val="60D673"/>
          <w:sz w:val="16"/>
          <w:szCs w:val="16"/>
          <w:bdr w:val="none" w:color="60D673"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w:t>
      </w:r>
    </w:p>
    <w:p w14:paraId="069C6B1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b w:val="0"/>
          <w:bCs w:val="0"/>
          <w:i w:val="0"/>
          <w:iCs w:val="0"/>
          <w:color w:val="60D673"/>
          <w:sz w:val="16"/>
          <w:szCs w:val="16"/>
          <w:bdr w:val="none" w:color="60D673" w:sz="0" w:space="0"/>
        </w:rPr>
      </w:pPr>
      <w:r>
        <w:rPr>
          <w:rFonts w:hint="default" w:ascii="sans-serif" w:hAnsi="sans-serif" w:eastAsia="sans-serif" w:cs="sans-serif"/>
          <w:b w:val="0"/>
          <w:bCs w:val="0"/>
          <w:i w:val="0"/>
          <w:iCs w:val="0"/>
          <w:color w:val="60D673"/>
          <w:sz w:val="16"/>
          <w:szCs w:val="16"/>
          <w:bdr w:val="none" w:color="60D673" w:sz="0" w:space="0"/>
        </w:rPr>
        <w:t xml:space="preserve">        [统一通用函数] 计算确定性天文物理基准（GHI/DNI/DHI Clearsky）</w:t>
      </w:r>
    </w:p>
    <w:p w14:paraId="10004C0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60D673"/>
          <w:sz w:val="16"/>
          <w:szCs w:val="16"/>
          <w:bdr w:val="none" w:color="60D673" w:sz="0" w:space="0"/>
        </w:rPr>
        <w:t xml:space="preserve">        """</w:t>
      </w:r>
    </w:p>
    <w:p w14:paraId="3568806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anchors_list = []</w:t>
      </w:r>
    </w:p>
    <w:p w14:paraId="58CE174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逐个站点计算，应对多站点情况</w:t>
      </w:r>
    </w:p>
    <w:p w14:paraId="380A185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for</w:t>
      </w:r>
      <w:r>
        <w:rPr>
          <w:rStyle w:val="12"/>
          <w:rFonts w:hint="default" w:ascii="sans-serif" w:hAnsi="sans-serif" w:eastAsia="sans-serif" w:cs="sans-serif"/>
          <w:b w:val="0"/>
          <w:bCs w:val="0"/>
          <w:i w:val="0"/>
          <w:iCs w:val="0"/>
          <w:color w:val="FFFFFF"/>
          <w:sz w:val="16"/>
          <w:szCs w:val="16"/>
          <w:bdr w:val="none" w:color="FFFFFF" w:sz="0" w:space="0"/>
        </w:rPr>
        <w:t xml:space="preserve"> _, row </w:t>
      </w:r>
      <w:r>
        <w:rPr>
          <w:rFonts w:hint="default" w:ascii="sans-serif" w:hAnsi="sans-serif" w:eastAsia="sans-serif" w:cs="sans-serif"/>
          <w:b w:val="0"/>
          <w:bCs w:val="0"/>
          <w:i w:val="0"/>
          <w:iCs w:val="0"/>
          <w:color w:val="969DFF"/>
          <w:sz w:val="16"/>
          <w:szCs w:val="16"/>
          <w:bdr w:val="none" w:color="969DFF" w:sz="0" w:space="0"/>
        </w:rPr>
        <w:t>in</w:t>
      </w:r>
      <w:r>
        <w:rPr>
          <w:rStyle w:val="12"/>
          <w:rFonts w:hint="default" w:ascii="sans-serif" w:hAnsi="sans-serif" w:eastAsia="sans-serif" w:cs="sans-serif"/>
          <w:b w:val="0"/>
          <w:bCs w:val="0"/>
          <w:i w:val="0"/>
          <w:iCs w:val="0"/>
          <w:color w:val="FFFFFF"/>
          <w:sz w:val="16"/>
          <w:szCs w:val="16"/>
          <w:bdr w:val="none" w:color="FFFFFF" w:sz="0" w:space="0"/>
        </w:rPr>
        <w:t xml:space="preserve"> df_meta.iterrows():</w:t>
      </w:r>
    </w:p>
    <w:p w14:paraId="4B02454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entity_id = row[</w:t>
      </w:r>
      <w:r>
        <w:rPr>
          <w:rFonts w:hint="default" w:ascii="sans-serif" w:hAnsi="sans-serif" w:eastAsia="sans-serif" w:cs="sans-serif"/>
          <w:b w:val="0"/>
          <w:bCs w:val="0"/>
          <w:i w:val="0"/>
          <w:iCs w:val="0"/>
          <w:color w:val="60D673"/>
          <w:sz w:val="16"/>
          <w:szCs w:val="16"/>
          <w:bdr w:val="none" w:color="60D673" w:sz="0" w:space="0"/>
        </w:rPr>
        <w:t>'entity_id'</w:t>
      </w:r>
      <w:r>
        <w:rPr>
          <w:rStyle w:val="12"/>
          <w:rFonts w:hint="default" w:ascii="sans-serif" w:hAnsi="sans-serif" w:eastAsia="sans-serif" w:cs="sans-serif"/>
          <w:b w:val="0"/>
          <w:bCs w:val="0"/>
          <w:i w:val="0"/>
          <w:iCs w:val="0"/>
          <w:color w:val="FFFFFF"/>
          <w:sz w:val="16"/>
          <w:szCs w:val="16"/>
          <w:bdr w:val="none" w:color="FFFFFF" w:sz="0" w:space="0"/>
        </w:rPr>
        <w:t>]</w:t>
      </w:r>
    </w:p>
    <w:p w14:paraId="6AE075B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station_ts = df_ts[df_ts[</w:t>
      </w:r>
      <w:r>
        <w:rPr>
          <w:rFonts w:hint="default" w:ascii="sans-serif" w:hAnsi="sans-serif" w:eastAsia="sans-serif" w:cs="sans-serif"/>
          <w:b w:val="0"/>
          <w:bCs w:val="0"/>
          <w:i w:val="0"/>
          <w:iCs w:val="0"/>
          <w:color w:val="60D673"/>
          <w:sz w:val="16"/>
          <w:szCs w:val="16"/>
          <w:bdr w:val="none" w:color="60D673" w:sz="0" w:space="0"/>
        </w:rPr>
        <w:t>'entity_id'</w:t>
      </w:r>
      <w:r>
        <w:rPr>
          <w:rStyle w:val="12"/>
          <w:rFonts w:hint="default" w:ascii="sans-serif" w:hAnsi="sans-serif" w:eastAsia="sans-serif" w:cs="sans-serif"/>
          <w:b w:val="0"/>
          <w:bCs w:val="0"/>
          <w:i w:val="0"/>
          <w:iCs w:val="0"/>
          <w:color w:val="FFFFFF"/>
          <w:sz w:val="16"/>
          <w:szCs w:val="16"/>
          <w:bdr w:val="none" w:color="FFFFFF" w:sz="0" w:space="0"/>
        </w:rPr>
        <w:t>] == entity_id]</w:t>
      </w:r>
    </w:p>
    <w:p w14:paraId="2A57C54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if</w:t>
      </w:r>
      <w:r>
        <w:rPr>
          <w:rStyle w:val="12"/>
          <w:rFonts w:hint="default" w:ascii="sans-serif" w:hAnsi="sans-serif" w:eastAsia="sans-serif" w:cs="sans-serif"/>
          <w:b w:val="0"/>
          <w:bCs w:val="0"/>
          <w:i w:val="0"/>
          <w:iCs w:val="0"/>
          <w:color w:val="FFFFFF"/>
          <w:sz w:val="16"/>
          <w:szCs w:val="16"/>
          <w:bdr w:val="none" w:color="FFFFFF" w:sz="0" w:space="0"/>
        </w:rPr>
        <w:t xml:space="preserve"> station_ts.empty: </w:t>
      </w:r>
      <w:r>
        <w:rPr>
          <w:rFonts w:hint="default" w:ascii="sans-serif" w:hAnsi="sans-serif" w:eastAsia="sans-serif" w:cs="sans-serif"/>
          <w:b w:val="0"/>
          <w:bCs w:val="0"/>
          <w:i w:val="0"/>
          <w:iCs w:val="0"/>
          <w:color w:val="969DFF"/>
          <w:sz w:val="16"/>
          <w:szCs w:val="16"/>
          <w:bdr w:val="none" w:color="969DFF" w:sz="0" w:space="0"/>
        </w:rPr>
        <w:t>continue</w:t>
      </w:r>
    </w:p>
    <w:p w14:paraId="1A35A82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5097F4B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time_index = station_ts.index</w:t>
      </w:r>
    </w:p>
    <w:p w14:paraId="638C0FB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solpos = pvlib.solarposition.get_solarposition(time_index, row[</w:t>
      </w:r>
      <w:r>
        <w:rPr>
          <w:rFonts w:hint="default" w:ascii="sans-serif" w:hAnsi="sans-serif" w:eastAsia="sans-serif" w:cs="sans-serif"/>
          <w:b w:val="0"/>
          <w:bCs w:val="0"/>
          <w:i w:val="0"/>
          <w:iCs w:val="0"/>
          <w:color w:val="60D673"/>
          <w:sz w:val="16"/>
          <w:szCs w:val="16"/>
          <w:bdr w:val="none" w:color="60D673" w:sz="0" w:space="0"/>
        </w:rPr>
        <w:t>'latitude'</w:t>
      </w:r>
      <w:r>
        <w:rPr>
          <w:rStyle w:val="12"/>
          <w:rFonts w:hint="default" w:ascii="sans-serif" w:hAnsi="sans-serif" w:eastAsia="sans-serif" w:cs="sans-serif"/>
          <w:b w:val="0"/>
          <w:bCs w:val="0"/>
          <w:i w:val="0"/>
          <w:iCs w:val="0"/>
          <w:color w:val="FFFFFF"/>
          <w:sz w:val="16"/>
          <w:szCs w:val="16"/>
          <w:bdr w:val="none" w:color="FFFFFF" w:sz="0" w:space="0"/>
        </w:rPr>
        <w:t>], row[</w:t>
      </w:r>
      <w:r>
        <w:rPr>
          <w:rFonts w:hint="default" w:ascii="sans-serif" w:hAnsi="sans-serif" w:eastAsia="sans-serif" w:cs="sans-serif"/>
          <w:b w:val="0"/>
          <w:bCs w:val="0"/>
          <w:i w:val="0"/>
          <w:iCs w:val="0"/>
          <w:color w:val="60D673"/>
          <w:sz w:val="16"/>
          <w:szCs w:val="16"/>
          <w:bdr w:val="none" w:color="60D673" w:sz="0" w:space="0"/>
        </w:rPr>
        <w:t>'longitude'</w:t>
      </w:r>
      <w:r>
        <w:rPr>
          <w:rStyle w:val="12"/>
          <w:rFonts w:hint="default" w:ascii="sans-serif" w:hAnsi="sans-serif" w:eastAsia="sans-serif" w:cs="sans-serif"/>
          <w:b w:val="0"/>
          <w:bCs w:val="0"/>
          <w:i w:val="0"/>
          <w:iCs w:val="0"/>
          <w:color w:val="FFFFFF"/>
          <w:sz w:val="16"/>
          <w:szCs w:val="16"/>
          <w:bdr w:val="none" w:color="FFFFFF" w:sz="0" w:space="0"/>
        </w:rPr>
        <w:t>], row[</w:t>
      </w:r>
      <w:r>
        <w:rPr>
          <w:rFonts w:hint="default" w:ascii="sans-serif" w:hAnsi="sans-serif" w:eastAsia="sans-serif" w:cs="sans-serif"/>
          <w:b w:val="0"/>
          <w:bCs w:val="0"/>
          <w:i w:val="0"/>
          <w:iCs w:val="0"/>
          <w:color w:val="60D673"/>
          <w:sz w:val="16"/>
          <w:szCs w:val="16"/>
          <w:bdr w:val="none" w:color="60D673" w:sz="0" w:space="0"/>
        </w:rPr>
        <w:t>'elevation_meters'</w:t>
      </w:r>
      <w:r>
        <w:rPr>
          <w:rStyle w:val="12"/>
          <w:rFonts w:hint="default" w:ascii="sans-serif" w:hAnsi="sans-serif" w:eastAsia="sans-serif" w:cs="sans-serif"/>
          <w:b w:val="0"/>
          <w:bCs w:val="0"/>
          <w:i w:val="0"/>
          <w:iCs w:val="0"/>
          <w:color w:val="FFFFFF"/>
          <w:sz w:val="16"/>
          <w:szCs w:val="16"/>
          <w:bdr w:val="none" w:color="FFFFFF" w:sz="0" w:space="0"/>
        </w:rPr>
        <w:t>])</w:t>
      </w:r>
    </w:p>
    <w:p w14:paraId="2437E52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cos_zenith = np.maximum(</w:t>
      </w:r>
      <w:r>
        <w:rPr>
          <w:rFonts w:hint="default" w:ascii="sans-serif" w:hAnsi="sans-serif" w:eastAsia="sans-serif" w:cs="sans-serif"/>
          <w:b w:val="0"/>
          <w:bCs w:val="0"/>
          <w:i w:val="0"/>
          <w:iCs w:val="0"/>
          <w:color w:val="FF96DA"/>
          <w:sz w:val="16"/>
          <w:szCs w:val="16"/>
          <w:bdr w:val="none" w:color="FF96DA" w:sz="0" w:space="0"/>
        </w:rPr>
        <w:t>0.0</w:t>
      </w:r>
      <w:r>
        <w:rPr>
          <w:rStyle w:val="12"/>
          <w:rFonts w:hint="default" w:ascii="sans-serif" w:hAnsi="sans-serif" w:eastAsia="sans-serif" w:cs="sans-serif"/>
          <w:b w:val="0"/>
          <w:bCs w:val="0"/>
          <w:i w:val="0"/>
          <w:iCs w:val="0"/>
          <w:color w:val="FFFFFF"/>
          <w:sz w:val="16"/>
          <w:szCs w:val="16"/>
          <w:bdr w:val="none" w:color="FFFFFF" w:sz="0" w:space="0"/>
        </w:rPr>
        <w:t>, np.cos(np.radians(solpos[</w:t>
      </w:r>
      <w:r>
        <w:rPr>
          <w:rFonts w:hint="default" w:ascii="sans-serif" w:hAnsi="sans-serif" w:eastAsia="sans-serif" w:cs="sans-serif"/>
          <w:b w:val="0"/>
          <w:bCs w:val="0"/>
          <w:i w:val="0"/>
          <w:iCs w:val="0"/>
          <w:color w:val="60D673"/>
          <w:sz w:val="16"/>
          <w:szCs w:val="16"/>
          <w:bdr w:val="none" w:color="60D673" w:sz="0" w:space="0"/>
        </w:rPr>
        <w:t>'zenith'</w:t>
      </w:r>
      <w:r>
        <w:rPr>
          <w:rStyle w:val="12"/>
          <w:rFonts w:hint="default" w:ascii="sans-serif" w:hAnsi="sans-serif" w:eastAsia="sans-serif" w:cs="sans-serif"/>
          <w:b w:val="0"/>
          <w:bCs w:val="0"/>
          <w:i w:val="0"/>
          <w:iCs w:val="0"/>
          <w:color w:val="FFFFFF"/>
          <w:sz w:val="16"/>
          <w:szCs w:val="16"/>
          <w:bdr w:val="none" w:color="FFFFFF" w:sz="0" w:space="0"/>
        </w:rPr>
        <w:t>].values)))</w:t>
      </w:r>
    </w:p>
    <w:p w14:paraId="37E172E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ineichen = pvlib.clearsky.ineichen(solpos[</w:t>
      </w:r>
      <w:r>
        <w:rPr>
          <w:rFonts w:hint="default" w:ascii="sans-serif" w:hAnsi="sans-serif" w:eastAsia="sans-serif" w:cs="sans-serif"/>
          <w:b w:val="0"/>
          <w:bCs w:val="0"/>
          <w:i w:val="0"/>
          <w:iCs w:val="0"/>
          <w:color w:val="60D673"/>
          <w:sz w:val="16"/>
          <w:szCs w:val="16"/>
          <w:bdr w:val="none" w:color="60D673" w:sz="0" w:space="0"/>
        </w:rPr>
        <w:t>'apparent_zenith'</w:t>
      </w:r>
      <w:r>
        <w:rPr>
          <w:rStyle w:val="12"/>
          <w:rFonts w:hint="default" w:ascii="sans-serif" w:hAnsi="sans-serif" w:eastAsia="sans-serif" w:cs="sans-serif"/>
          <w:b w:val="0"/>
          <w:bCs w:val="0"/>
          <w:i w:val="0"/>
          <w:iCs w:val="0"/>
          <w:color w:val="FFFFFF"/>
          <w:sz w:val="16"/>
          <w:szCs w:val="16"/>
          <w:bdr w:val="none" w:color="FFFFFF" w:sz="0" w:space="0"/>
        </w:rPr>
        <w:t>], appointment_time=time_index)</w:t>
      </w:r>
    </w:p>
    <w:p w14:paraId="37E5010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4240502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df_anchor = pd.DataFrame({</w:t>
      </w:r>
    </w:p>
    <w:p w14:paraId="6E76AE6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'entity_id'</w:t>
      </w:r>
      <w:r>
        <w:rPr>
          <w:rStyle w:val="12"/>
          <w:rFonts w:hint="default" w:ascii="sans-serif" w:hAnsi="sans-serif" w:eastAsia="sans-serif" w:cs="sans-serif"/>
          <w:b w:val="0"/>
          <w:bCs w:val="0"/>
          <w:i w:val="0"/>
          <w:iCs w:val="0"/>
          <w:color w:val="FFFFFF"/>
          <w:sz w:val="16"/>
          <w:szCs w:val="16"/>
          <w:bdr w:val="none" w:color="FFFFFF" w:sz="0" w:space="0"/>
        </w:rPr>
        <w:t>: entity_id,</w:t>
      </w:r>
    </w:p>
    <w:p w14:paraId="671CCE3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'cos_zenith'</w:t>
      </w:r>
      <w:r>
        <w:rPr>
          <w:rStyle w:val="12"/>
          <w:rFonts w:hint="default" w:ascii="sans-serif" w:hAnsi="sans-serif" w:eastAsia="sans-serif" w:cs="sans-serif"/>
          <w:b w:val="0"/>
          <w:bCs w:val="0"/>
          <w:i w:val="0"/>
          <w:iCs w:val="0"/>
          <w:color w:val="FFFFFF"/>
          <w:sz w:val="16"/>
          <w:szCs w:val="16"/>
          <w:bdr w:val="none" w:color="FFFFFF" w:sz="0" w:space="0"/>
        </w:rPr>
        <w:t>: cos_zenith.astype(np.float32),</w:t>
      </w:r>
    </w:p>
    <w:p w14:paraId="3051685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'ghi_clearsky'</w:t>
      </w:r>
      <w:r>
        <w:rPr>
          <w:rStyle w:val="12"/>
          <w:rFonts w:hint="default" w:ascii="sans-serif" w:hAnsi="sans-serif" w:eastAsia="sans-serif" w:cs="sans-serif"/>
          <w:b w:val="0"/>
          <w:bCs w:val="0"/>
          <w:i w:val="0"/>
          <w:iCs w:val="0"/>
          <w:color w:val="FFFFFF"/>
          <w:sz w:val="16"/>
          <w:szCs w:val="16"/>
          <w:bdr w:val="none" w:color="FFFFFF" w:sz="0" w:space="0"/>
        </w:rPr>
        <w:t>: ineichen[</w:t>
      </w:r>
      <w:r>
        <w:rPr>
          <w:rFonts w:hint="default" w:ascii="sans-serif" w:hAnsi="sans-serif" w:eastAsia="sans-serif" w:cs="sans-serif"/>
          <w:b w:val="0"/>
          <w:bCs w:val="0"/>
          <w:i w:val="0"/>
          <w:iCs w:val="0"/>
          <w:color w:val="60D673"/>
          <w:sz w:val="16"/>
          <w:szCs w:val="16"/>
          <w:bdr w:val="none" w:color="60D673" w:sz="0" w:space="0"/>
        </w:rPr>
        <w:t>'ghi'</w:t>
      </w:r>
      <w:r>
        <w:rPr>
          <w:rStyle w:val="12"/>
          <w:rFonts w:hint="default" w:ascii="sans-serif" w:hAnsi="sans-serif" w:eastAsia="sans-serif" w:cs="sans-serif"/>
          <w:b w:val="0"/>
          <w:bCs w:val="0"/>
          <w:i w:val="0"/>
          <w:iCs w:val="0"/>
          <w:color w:val="FFFFFF"/>
          <w:sz w:val="16"/>
          <w:szCs w:val="16"/>
          <w:bdr w:val="none" w:color="FFFFFF" w:sz="0" w:space="0"/>
        </w:rPr>
        <w:t>].values.astype(np.float32),</w:t>
      </w:r>
    </w:p>
    <w:p w14:paraId="2ED5F31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'dni_clearsky'</w:t>
      </w:r>
      <w:r>
        <w:rPr>
          <w:rStyle w:val="12"/>
          <w:rFonts w:hint="default" w:ascii="sans-serif" w:hAnsi="sans-serif" w:eastAsia="sans-serif" w:cs="sans-serif"/>
          <w:b w:val="0"/>
          <w:bCs w:val="0"/>
          <w:i w:val="0"/>
          <w:iCs w:val="0"/>
          <w:color w:val="FFFFFF"/>
          <w:sz w:val="16"/>
          <w:szCs w:val="16"/>
          <w:bdr w:val="none" w:color="FFFFFF" w:sz="0" w:space="0"/>
        </w:rPr>
        <w:t>: ineichen[</w:t>
      </w:r>
      <w:r>
        <w:rPr>
          <w:rFonts w:hint="default" w:ascii="sans-serif" w:hAnsi="sans-serif" w:eastAsia="sans-serif" w:cs="sans-serif"/>
          <w:b w:val="0"/>
          <w:bCs w:val="0"/>
          <w:i w:val="0"/>
          <w:iCs w:val="0"/>
          <w:color w:val="60D673"/>
          <w:sz w:val="16"/>
          <w:szCs w:val="16"/>
          <w:bdr w:val="none" w:color="60D673" w:sz="0" w:space="0"/>
        </w:rPr>
        <w:t>'dni'</w:t>
      </w:r>
      <w:r>
        <w:rPr>
          <w:rStyle w:val="12"/>
          <w:rFonts w:hint="default" w:ascii="sans-serif" w:hAnsi="sans-serif" w:eastAsia="sans-serif" w:cs="sans-serif"/>
          <w:b w:val="0"/>
          <w:bCs w:val="0"/>
          <w:i w:val="0"/>
          <w:iCs w:val="0"/>
          <w:color w:val="FFFFFF"/>
          <w:sz w:val="16"/>
          <w:szCs w:val="16"/>
          <w:bdr w:val="none" w:color="FFFFFF" w:sz="0" w:space="0"/>
        </w:rPr>
        <w:t>].values.astype(np.float32),</w:t>
      </w:r>
    </w:p>
    <w:p w14:paraId="44A3649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'dhi_clearsky'</w:t>
      </w:r>
      <w:r>
        <w:rPr>
          <w:rStyle w:val="12"/>
          <w:rFonts w:hint="default" w:ascii="sans-serif" w:hAnsi="sans-serif" w:eastAsia="sans-serif" w:cs="sans-serif"/>
          <w:b w:val="0"/>
          <w:bCs w:val="0"/>
          <w:i w:val="0"/>
          <w:iCs w:val="0"/>
          <w:color w:val="FFFFFF"/>
          <w:sz w:val="16"/>
          <w:szCs w:val="16"/>
          <w:bdr w:val="none" w:color="FFFFFF" w:sz="0" w:space="0"/>
        </w:rPr>
        <w:t>: ineichen[</w:t>
      </w:r>
      <w:r>
        <w:rPr>
          <w:rFonts w:hint="default" w:ascii="sans-serif" w:hAnsi="sans-serif" w:eastAsia="sans-serif" w:cs="sans-serif"/>
          <w:b w:val="0"/>
          <w:bCs w:val="0"/>
          <w:i w:val="0"/>
          <w:iCs w:val="0"/>
          <w:color w:val="60D673"/>
          <w:sz w:val="16"/>
          <w:szCs w:val="16"/>
          <w:bdr w:val="none" w:color="60D673" w:sz="0" w:space="0"/>
        </w:rPr>
        <w:t>'dhi'</w:t>
      </w:r>
      <w:r>
        <w:rPr>
          <w:rStyle w:val="12"/>
          <w:rFonts w:hint="default" w:ascii="sans-serif" w:hAnsi="sans-serif" w:eastAsia="sans-serif" w:cs="sans-serif"/>
          <w:b w:val="0"/>
          <w:bCs w:val="0"/>
          <w:i w:val="0"/>
          <w:iCs w:val="0"/>
          <w:color w:val="FFFFFF"/>
          <w:sz w:val="16"/>
          <w:szCs w:val="16"/>
          <w:bdr w:val="none" w:color="FFFFFF" w:sz="0" w:space="0"/>
        </w:rPr>
        <w:t>].values.astype(np.float32)</w:t>
      </w:r>
    </w:p>
    <w:p w14:paraId="06F0AEA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 index=time_index)</w:t>
      </w:r>
    </w:p>
    <w:p w14:paraId="2CBC5BA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anchors_list.append(df_anchor)</w:t>
      </w:r>
    </w:p>
    <w:p w14:paraId="6CC6EC1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117F820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return</w:t>
      </w:r>
      <w:r>
        <w:rPr>
          <w:rStyle w:val="12"/>
          <w:rFonts w:hint="default" w:ascii="sans-serif" w:hAnsi="sans-serif" w:eastAsia="sans-serif" w:cs="sans-serif"/>
          <w:b w:val="0"/>
          <w:bCs w:val="0"/>
          <w:i w:val="0"/>
          <w:iCs w:val="0"/>
          <w:color w:val="FFFFFF"/>
          <w:sz w:val="16"/>
          <w:szCs w:val="16"/>
          <w:bdr w:val="none" w:color="FFFFFF" w:sz="0" w:space="0"/>
        </w:rPr>
        <w:t xml:space="preserve"> pd.concat(anchors_list)</w:t>
      </w:r>
    </w:p>
    <w:p w14:paraId="2841A3B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p>
    <w:p w14:paraId="499008E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 统一质量审计与特征工程 ────</w:t>
      </w:r>
    </w:p>
    <w:p w14:paraId="059E773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def</w:t>
      </w:r>
      <w:r>
        <w:rPr>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DB0F"/>
          <w:sz w:val="16"/>
          <w:szCs w:val="16"/>
          <w:bdr w:val="none" w:color="FFDB0F" w:sz="0" w:space="0"/>
        </w:rPr>
        <w:t>_apply_quality_audit_and_features</w:t>
      </w:r>
      <w:r>
        <w:rPr>
          <w:rFonts w:hint="default" w:ascii="sans-serif" w:hAnsi="sans-serif" w:eastAsia="sans-serif" w:cs="sans-serif"/>
          <w:b w:val="0"/>
          <w:bCs w:val="0"/>
          <w:i w:val="0"/>
          <w:iCs w:val="0"/>
          <w:color w:val="FFFFFF"/>
          <w:sz w:val="16"/>
          <w:szCs w:val="16"/>
          <w:bdr w:val="none" w:color="FFFFFF" w:sz="0" w:space="0"/>
        </w:rPr>
        <w:t>(self, df_ts: pd.DataFrame, df_anchor: pd.DataFrame) -&gt; pd.DataFrame:</w:t>
      </w:r>
    </w:p>
    <w:p w14:paraId="14CA38D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b w:val="0"/>
          <w:bCs w:val="0"/>
          <w:i w:val="0"/>
          <w:iCs w:val="0"/>
          <w:color w:val="60D673"/>
          <w:sz w:val="16"/>
          <w:szCs w:val="16"/>
          <w:bdr w:val="none" w:color="60D673"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w:t>
      </w:r>
    </w:p>
    <w:p w14:paraId="6D055CD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b w:val="0"/>
          <w:bCs w:val="0"/>
          <w:i w:val="0"/>
          <w:iCs w:val="0"/>
          <w:color w:val="60D673"/>
          <w:sz w:val="16"/>
          <w:szCs w:val="16"/>
          <w:bdr w:val="none" w:color="60D673" w:sz="0" w:space="0"/>
        </w:rPr>
      </w:pPr>
      <w:r>
        <w:rPr>
          <w:rFonts w:hint="default" w:ascii="sans-serif" w:hAnsi="sans-serif" w:eastAsia="sans-serif" w:cs="sans-serif"/>
          <w:b w:val="0"/>
          <w:bCs w:val="0"/>
          <w:i w:val="0"/>
          <w:iCs w:val="0"/>
          <w:color w:val="60D673"/>
          <w:sz w:val="16"/>
          <w:szCs w:val="16"/>
          <w:bdr w:val="none" w:color="60D673" w:sz="0" w:space="0"/>
        </w:rPr>
        <w:t xml:space="preserve">        [统一通用函数] 执行夜间清零、计算晴空指数 kt、打上数据质量标签 (Quality Flags)</w:t>
      </w:r>
    </w:p>
    <w:p w14:paraId="7CE22F2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60D673"/>
          <w:sz w:val="16"/>
          <w:szCs w:val="16"/>
          <w:bdr w:val="none" w:color="60D673" w:sz="0" w:space="0"/>
        </w:rPr>
        <w:t xml:space="preserve">        """</w:t>
      </w:r>
    </w:p>
    <w:p w14:paraId="0A9D459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合并实测数据与天文数据进行联合审计</w:t>
      </w:r>
    </w:p>
    <w:p w14:paraId="0275054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merged = pd.merge(df_ts, df_anchor, on=[</w:t>
      </w:r>
      <w:r>
        <w:rPr>
          <w:rFonts w:hint="default" w:ascii="sans-serif" w:hAnsi="sans-serif" w:eastAsia="sans-serif" w:cs="sans-serif"/>
          <w:b w:val="0"/>
          <w:bCs w:val="0"/>
          <w:i w:val="0"/>
          <w:iCs w:val="0"/>
          <w:color w:val="60D673"/>
          <w:sz w:val="16"/>
          <w:szCs w:val="16"/>
          <w:bdr w:val="none" w:color="60D673" w:sz="0" w:space="0"/>
        </w:rPr>
        <w:t>'timestamp_utc'</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'entity_id'</w:t>
      </w:r>
      <w:r>
        <w:rPr>
          <w:rStyle w:val="12"/>
          <w:rFonts w:hint="default" w:ascii="sans-serif" w:hAnsi="sans-serif" w:eastAsia="sans-serif" w:cs="sans-serif"/>
          <w:b w:val="0"/>
          <w:bCs w:val="0"/>
          <w:i w:val="0"/>
          <w:iCs w:val="0"/>
          <w:color w:val="FFFFFF"/>
          <w:sz w:val="16"/>
          <w:szCs w:val="16"/>
          <w:bdr w:val="none" w:color="FFFFFF" w:sz="0" w:space="0"/>
        </w:rPr>
        <w:t>], how=</w:t>
      </w:r>
      <w:r>
        <w:rPr>
          <w:rFonts w:hint="default" w:ascii="sans-serif" w:hAnsi="sans-serif" w:eastAsia="sans-serif" w:cs="sans-serif"/>
          <w:b w:val="0"/>
          <w:bCs w:val="0"/>
          <w:i w:val="0"/>
          <w:iCs w:val="0"/>
          <w:color w:val="60D673"/>
          <w:sz w:val="16"/>
          <w:szCs w:val="16"/>
          <w:bdr w:val="none" w:color="60D673" w:sz="0" w:space="0"/>
        </w:rPr>
        <w:t>'left'</w:t>
      </w:r>
      <w:r>
        <w:rPr>
          <w:rStyle w:val="12"/>
          <w:rFonts w:hint="default" w:ascii="sans-serif" w:hAnsi="sans-serif" w:eastAsia="sans-serif" w:cs="sans-serif"/>
          <w:b w:val="0"/>
          <w:bCs w:val="0"/>
          <w:i w:val="0"/>
          <w:iCs w:val="0"/>
          <w:color w:val="FFFFFF"/>
          <w:sz w:val="16"/>
          <w:szCs w:val="16"/>
          <w:bdr w:val="none" w:color="FFFFFF" w:sz="0" w:space="0"/>
        </w:rPr>
        <w:t>)</w:t>
      </w:r>
    </w:p>
    <w:p w14:paraId="4E4EB16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74BBCBA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1. 默认高质量标签</w:t>
      </w:r>
    </w:p>
    <w:p w14:paraId="533248D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merged[</w:t>
      </w:r>
      <w:r>
        <w:rPr>
          <w:rFonts w:hint="default" w:ascii="sans-serif" w:hAnsi="sans-serif" w:eastAsia="sans-serif" w:cs="sans-serif"/>
          <w:b w:val="0"/>
          <w:bCs w:val="0"/>
          <w:i w:val="0"/>
          <w:iCs w:val="0"/>
          <w:color w:val="60D673"/>
          <w:sz w:val="16"/>
          <w:szCs w:val="16"/>
          <w:bdr w:val="none" w:color="60D673" w:sz="0" w:space="0"/>
        </w:rPr>
        <w:t>'quality_flag'</w:t>
      </w:r>
      <w:r>
        <w:rPr>
          <w:rStyle w:val="12"/>
          <w:rFonts w:hint="default" w:ascii="sans-serif" w:hAnsi="sans-serif" w:eastAsia="sans-serif" w:cs="sans-serif"/>
          <w:b w:val="0"/>
          <w:bCs w:val="0"/>
          <w:i w:val="0"/>
          <w:iCs w:val="0"/>
          <w:color w:val="FFFFFF"/>
          <w:sz w:val="16"/>
          <w:szCs w:val="16"/>
          <w:bdr w:val="none" w:color="FFFFFF" w:sz="0" w:space="0"/>
        </w:rPr>
        <w:t xml:space="preserve">] = </w:t>
      </w:r>
      <w:r>
        <w:rPr>
          <w:rFonts w:hint="default" w:ascii="sans-serif" w:hAnsi="sans-serif" w:eastAsia="sans-serif" w:cs="sans-serif"/>
          <w:b w:val="0"/>
          <w:bCs w:val="0"/>
          <w:i w:val="0"/>
          <w:iCs w:val="0"/>
          <w:color w:val="FF96DA"/>
          <w:sz w:val="16"/>
          <w:szCs w:val="16"/>
          <w:bdr w:val="none" w:color="FF96DA" w:sz="0" w:space="0"/>
        </w:rPr>
        <w:t>0</w:t>
      </w:r>
      <w:r>
        <w:rPr>
          <w:rStyle w:val="12"/>
          <w:rFonts w:hint="default" w:ascii="sans-serif" w:hAnsi="sans-serif" w:eastAsia="sans-serif" w:cs="sans-serif"/>
          <w:b w:val="0"/>
          <w:bCs w:val="0"/>
          <w:i w:val="0"/>
          <w:iCs w:val="0"/>
          <w:color w:val="FFFFFF"/>
          <w:sz w:val="16"/>
          <w:szCs w:val="16"/>
          <w:bdr w:val="none" w:color="FFFFFF" w:sz="0" w:space="0"/>
        </w:rPr>
        <w:t xml:space="preserve"> </w:t>
      </w:r>
    </w:p>
    <w:p w14:paraId="13B4FF3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43D2E6A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2. 夜间硬过滤与清零 (天顶角余弦为 0 意味着日落)</w:t>
      </w:r>
    </w:p>
    <w:p w14:paraId="7D35F55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night_mask = merged[</w:t>
      </w:r>
      <w:r>
        <w:rPr>
          <w:rFonts w:hint="default" w:ascii="sans-serif" w:hAnsi="sans-serif" w:eastAsia="sans-serif" w:cs="sans-serif"/>
          <w:b w:val="0"/>
          <w:bCs w:val="0"/>
          <w:i w:val="0"/>
          <w:iCs w:val="0"/>
          <w:color w:val="60D673"/>
          <w:sz w:val="16"/>
          <w:szCs w:val="16"/>
          <w:bdr w:val="none" w:color="60D673" w:sz="0" w:space="0"/>
        </w:rPr>
        <w:t>'cos_zenith'</w:t>
      </w:r>
      <w:r>
        <w:rPr>
          <w:rStyle w:val="12"/>
          <w:rFonts w:hint="default" w:ascii="sans-serif" w:hAnsi="sans-serif" w:eastAsia="sans-serif" w:cs="sans-serif"/>
          <w:b w:val="0"/>
          <w:bCs w:val="0"/>
          <w:i w:val="0"/>
          <w:iCs w:val="0"/>
          <w:color w:val="FFFFFF"/>
          <w:sz w:val="16"/>
          <w:szCs w:val="16"/>
          <w:bdr w:val="none" w:color="FFFFFF" w:sz="0" w:space="0"/>
        </w:rPr>
        <w:t xml:space="preserve">] &lt;= </w:t>
      </w:r>
      <w:r>
        <w:rPr>
          <w:rFonts w:hint="default" w:ascii="sans-serif" w:hAnsi="sans-serif" w:eastAsia="sans-serif" w:cs="sans-serif"/>
          <w:b w:val="0"/>
          <w:bCs w:val="0"/>
          <w:i w:val="0"/>
          <w:iCs w:val="0"/>
          <w:color w:val="FF96DA"/>
          <w:sz w:val="16"/>
          <w:szCs w:val="16"/>
          <w:bdr w:val="none" w:color="FF96DA" w:sz="0" w:space="0"/>
        </w:rPr>
        <w:t>0</w:t>
      </w:r>
    </w:p>
    <w:p w14:paraId="423D4CC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merged.loc[night_mask, [</w:t>
      </w:r>
      <w:r>
        <w:rPr>
          <w:rFonts w:hint="default" w:ascii="sans-serif" w:hAnsi="sans-serif" w:eastAsia="sans-serif" w:cs="sans-serif"/>
          <w:b w:val="0"/>
          <w:bCs w:val="0"/>
          <w:i w:val="0"/>
          <w:iCs w:val="0"/>
          <w:color w:val="60D673"/>
          <w:sz w:val="16"/>
          <w:szCs w:val="16"/>
          <w:bdr w:val="none" w:color="60D673" w:sz="0" w:space="0"/>
        </w:rPr>
        <w:t>'ghi_actual'</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'pv_power_normalized'</w:t>
      </w:r>
      <w:r>
        <w:rPr>
          <w:rStyle w:val="12"/>
          <w:rFonts w:hint="default" w:ascii="sans-serif" w:hAnsi="sans-serif" w:eastAsia="sans-serif" w:cs="sans-serif"/>
          <w:b w:val="0"/>
          <w:bCs w:val="0"/>
          <w:i w:val="0"/>
          <w:iCs w:val="0"/>
          <w:color w:val="FFFFFF"/>
          <w:sz w:val="16"/>
          <w:szCs w:val="16"/>
          <w:bdr w:val="none" w:color="FFFFFF" w:sz="0" w:space="0"/>
        </w:rPr>
        <w:t xml:space="preserve">]] = </w:t>
      </w:r>
      <w:r>
        <w:rPr>
          <w:rFonts w:hint="default" w:ascii="sans-serif" w:hAnsi="sans-serif" w:eastAsia="sans-serif" w:cs="sans-serif"/>
          <w:b w:val="0"/>
          <w:bCs w:val="0"/>
          <w:i w:val="0"/>
          <w:iCs w:val="0"/>
          <w:color w:val="FF96DA"/>
          <w:sz w:val="16"/>
          <w:szCs w:val="16"/>
          <w:bdr w:val="none" w:color="FF96DA" w:sz="0" w:space="0"/>
        </w:rPr>
        <w:t>0.0</w:t>
      </w:r>
    </w:p>
    <w:p w14:paraId="32937E7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merged.loc[night_mask, </w:t>
      </w:r>
      <w:r>
        <w:rPr>
          <w:rFonts w:hint="default" w:ascii="sans-serif" w:hAnsi="sans-serif" w:eastAsia="sans-serif" w:cs="sans-serif"/>
          <w:b w:val="0"/>
          <w:bCs w:val="0"/>
          <w:i w:val="0"/>
          <w:iCs w:val="0"/>
          <w:color w:val="60D673"/>
          <w:sz w:val="16"/>
          <w:szCs w:val="16"/>
          <w:bdr w:val="none" w:color="60D673" w:sz="0" w:space="0"/>
        </w:rPr>
        <w:t>'quality_flag'</w:t>
      </w:r>
      <w:r>
        <w:rPr>
          <w:rStyle w:val="12"/>
          <w:rFonts w:hint="default" w:ascii="sans-serif" w:hAnsi="sans-serif" w:eastAsia="sans-serif" w:cs="sans-serif"/>
          <w:b w:val="0"/>
          <w:bCs w:val="0"/>
          <w:i w:val="0"/>
          <w:iCs w:val="0"/>
          <w:color w:val="FFFFFF"/>
          <w:sz w:val="16"/>
          <w:szCs w:val="16"/>
          <w:bdr w:val="none" w:color="FFFFFF" w:sz="0" w:space="0"/>
        </w:rPr>
        <w:t xml:space="preserve">] = </w:t>
      </w:r>
      <w:r>
        <w:rPr>
          <w:rFonts w:hint="default" w:ascii="sans-serif" w:hAnsi="sans-serif" w:eastAsia="sans-serif" w:cs="sans-serif"/>
          <w:b w:val="0"/>
          <w:bCs w:val="0"/>
          <w:i w:val="0"/>
          <w:iCs w:val="0"/>
          <w:color w:val="FF96DA"/>
          <w:sz w:val="16"/>
          <w:szCs w:val="16"/>
          <w:bdr w:val="none" w:color="FF96DA" w:sz="0" w:space="0"/>
        </w:rPr>
        <w:t>3</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3 代表夜间自动清零值</w:t>
      </w:r>
    </w:p>
    <w:p w14:paraId="23F0638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5247131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3. 计算黄金特征：晴空指数 kt</w:t>
      </w:r>
    </w:p>
    <w:p w14:paraId="744AFE9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eps = </w:t>
      </w:r>
      <w:r>
        <w:rPr>
          <w:rFonts w:hint="default" w:ascii="sans-serif" w:hAnsi="sans-serif" w:eastAsia="sans-serif" w:cs="sans-serif"/>
          <w:b w:val="0"/>
          <w:bCs w:val="0"/>
          <w:i w:val="0"/>
          <w:iCs w:val="0"/>
          <w:color w:val="FF96DA"/>
          <w:sz w:val="16"/>
          <w:szCs w:val="16"/>
          <w:bdr w:val="none" w:color="FF96DA" w:sz="0" w:space="0"/>
        </w:rPr>
        <w:t>1e-6</w:t>
      </w:r>
    </w:p>
    <w:p w14:paraId="2E8C882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merged[</w:t>
      </w:r>
      <w:r>
        <w:rPr>
          <w:rFonts w:hint="default" w:ascii="sans-serif" w:hAnsi="sans-serif" w:eastAsia="sans-serif" w:cs="sans-serif"/>
          <w:b w:val="0"/>
          <w:bCs w:val="0"/>
          <w:i w:val="0"/>
          <w:iCs w:val="0"/>
          <w:color w:val="60D673"/>
          <w:sz w:val="16"/>
          <w:szCs w:val="16"/>
          <w:bdr w:val="none" w:color="60D673" w:sz="0" w:space="0"/>
        </w:rPr>
        <w:t>'clearness_index'</w:t>
      </w:r>
      <w:r>
        <w:rPr>
          <w:rStyle w:val="12"/>
          <w:rFonts w:hint="default" w:ascii="sans-serif" w:hAnsi="sans-serif" w:eastAsia="sans-serif" w:cs="sans-serif"/>
          <w:b w:val="0"/>
          <w:bCs w:val="0"/>
          <w:i w:val="0"/>
          <w:iCs w:val="0"/>
          <w:color w:val="FFFFFF"/>
          <w:sz w:val="16"/>
          <w:szCs w:val="16"/>
          <w:bdr w:val="none" w:color="FFFFFF" w:sz="0" w:space="0"/>
        </w:rPr>
        <w:t>] = merged[</w:t>
      </w:r>
      <w:r>
        <w:rPr>
          <w:rFonts w:hint="default" w:ascii="sans-serif" w:hAnsi="sans-serif" w:eastAsia="sans-serif" w:cs="sans-serif"/>
          <w:b w:val="0"/>
          <w:bCs w:val="0"/>
          <w:i w:val="0"/>
          <w:iCs w:val="0"/>
          <w:color w:val="60D673"/>
          <w:sz w:val="16"/>
          <w:szCs w:val="16"/>
          <w:bdr w:val="none" w:color="60D673" w:sz="0" w:space="0"/>
        </w:rPr>
        <w:t>'ghi_actual'</w:t>
      </w:r>
      <w:r>
        <w:rPr>
          <w:rStyle w:val="12"/>
          <w:rFonts w:hint="default" w:ascii="sans-serif" w:hAnsi="sans-serif" w:eastAsia="sans-serif" w:cs="sans-serif"/>
          <w:b w:val="0"/>
          <w:bCs w:val="0"/>
          <w:i w:val="0"/>
          <w:iCs w:val="0"/>
          <w:color w:val="FFFFFF"/>
          <w:sz w:val="16"/>
          <w:szCs w:val="16"/>
          <w:bdr w:val="none" w:color="FFFFFF" w:sz="0" w:space="0"/>
        </w:rPr>
        <w:t>] / (merged[</w:t>
      </w:r>
      <w:r>
        <w:rPr>
          <w:rFonts w:hint="default" w:ascii="sans-serif" w:hAnsi="sans-serif" w:eastAsia="sans-serif" w:cs="sans-serif"/>
          <w:b w:val="0"/>
          <w:bCs w:val="0"/>
          <w:i w:val="0"/>
          <w:iCs w:val="0"/>
          <w:color w:val="60D673"/>
          <w:sz w:val="16"/>
          <w:szCs w:val="16"/>
          <w:bdr w:val="none" w:color="60D673" w:sz="0" w:space="0"/>
        </w:rPr>
        <w:t>'ghi_clearsky'</w:t>
      </w:r>
      <w:r>
        <w:rPr>
          <w:rStyle w:val="12"/>
          <w:rFonts w:hint="default" w:ascii="sans-serif" w:hAnsi="sans-serif" w:eastAsia="sans-serif" w:cs="sans-serif"/>
          <w:b w:val="0"/>
          <w:bCs w:val="0"/>
          <w:i w:val="0"/>
          <w:iCs w:val="0"/>
          <w:color w:val="FFFFFF"/>
          <w:sz w:val="16"/>
          <w:szCs w:val="16"/>
          <w:bdr w:val="none" w:color="FFFFFF" w:sz="0" w:space="0"/>
        </w:rPr>
        <w:t>] + eps)</w:t>
      </w:r>
    </w:p>
    <w:p w14:paraId="619B160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merged[</w:t>
      </w:r>
      <w:r>
        <w:rPr>
          <w:rFonts w:hint="default" w:ascii="sans-serif" w:hAnsi="sans-serif" w:eastAsia="sans-serif" w:cs="sans-serif"/>
          <w:b w:val="0"/>
          <w:bCs w:val="0"/>
          <w:i w:val="0"/>
          <w:iCs w:val="0"/>
          <w:color w:val="60D673"/>
          <w:sz w:val="16"/>
          <w:szCs w:val="16"/>
          <w:bdr w:val="none" w:color="60D673" w:sz="0" w:space="0"/>
        </w:rPr>
        <w:t>'clearness_index'</w:t>
      </w:r>
      <w:r>
        <w:rPr>
          <w:rStyle w:val="12"/>
          <w:rFonts w:hint="default" w:ascii="sans-serif" w:hAnsi="sans-serif" w:eastAsia="sans-serif" w:cs="sans-serif"/>
          <w:b w:val="0"/>
          <w:bCs w:val="0"/>
          <w:i w:val="0"/>
          <w:iCs w:val="0"/>
          <w:color w:val="FFFFFF"/>
          <w:sz w:val="16"/>
          <w:szCs w:val="16"/>
          <w:bdr w:val="none" w:color="FFFFFF" w:sz="0" w:space="0"/>
        </w:rPr>
        <w:t>] = np.clip(merged[</w:t>
      </w:r>
      <w:r>
        <w:rPr>
          <w:rFonts w:hint="default" w:ascii="sans-serif" w:hAnsi="sans-serif" w:eastAsia="sans-serif" w:cs="sans-serif"/>
          <w:b w:val="0"/>
          <w:bCs w:val="0"/>
          <w:i w:val="0"/>
          <w:iCs w:val="0"/>
          <w:color w:val="60D673"/>
          <w:sz w:val="16"/>
          <w:szCs w:val="16"/>
          <w:bdr w:val="none" w:color="60D673" w:sz="0" w:space="0"/>
        </w:rPr>
        <w:t>'clearness_index'</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96DA"/>
          <w:sz w:val="16"/>
          <w:szCs w:val="16"/>
          <w:bdr w:val="none" w:color="FF96DA" w:sz="0" w:space="0"/>
        </w:rPr>
        <w:t>0.0</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96DA"/>
          <w:sz w:val="16"/>
          <w:szCs w:val="16"/>
          <w:bdr w:val="none" w:color="FF96DA" w:sz="0" w:space="0"/>
        </w:rPr>
        <w:t>1.5</w:t>
      </w:r>
      <w:r>
        <w:rPr>
          <w:rStyle w:val="12"/>
          <w:rFonts w:hint="default" w:ascii="sans-serif" w:hAnsi="sans-serif" w:eastAsia="sans-serif" w:cs="sans-serif"/>
          <w:b w:val="0"/>
          <w:bCs w:val="0"/>
          <w:i w:val="0"/>
          <w:iCs w:val="0"/>
          <w:color w:val="FFFFFF"/>
          <w:sz w:val="16"/>
          <w:szCs w:val="16"/>
          <w:bdr w:val="none" w:color="FFFFFF" w:sz="0" w:space="0"/>
        </w:rPr>
        <w:t>).astype(np.float32)</w:t>
      </w:r>
    </w:p>
    <w:p w14:paraId="70340D9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49ECDE7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return</w:t>
      </w:r>
      <w:r>
        <w:rPr>
          <w:rStyle w:val="12"/>
          <w:rFonts w:hint="default" w:ascii="sans-serif" w:hAnsi="sans-serif" w:eastAsia="sans-serif" w:cs="sans-serif"/>
          <w:b w:val="0"/>
          <w:bCs w:val="0"/>
          <w:i w:val="0"/>
          <w:iCs w:val="0"/>
          <w:color w:val="FFFFFF"/>
          <w:sz w:val="16"/>
          <w:szCs w:val="16"/>
          <w:bdr w:val="none" w:color="FFFFFF" w:sz="0" w:space="0"/>
        </w:rPr>
        <w:t xml:space="preserve"> merged</w:t>
      </w:r>
    </w:p>
    <w:p w14:paraId="60C5BEC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p>
    <w:p w14:paraId="33E330E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 统一主骨架控制器 ────</w:t>
      </w:r>
    </w:p>
    <w:p w14:paraId="590A233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def</w:t>
      </w:r>
      <w:r>
        <w:rPr>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DB0F"/>
          <w:sz w:val="16"/>
          <w:szCs w:val="16"/>
          <w:bdr w:val="none" w:color="FFDB0F" w:sz="0" w:space="0"/>
        </w:rPr>
        <w:t>run_pipeline</w:t>
      </w:r>
      <w:r>
        <w:rPr>
          <w:rFonts w:hint="default" w:ascii="sans-serif" w:hAnsi="sans-serif" w:eastAsia="sans-serif" w:cs="sans-serif"/>
          <w:b w:val="0"/>
          <w:bCs w:val="0"/>
          <w:i w:val="0"/>
          <w:iCs w:val="0"/>
          <w:color w:val="FFFFFF"/>
          <w:sz w:val="16"/>
          <w:szCs w:val="16"/>
          <w:bdr w:val="none" w:color="FFFFFF" w:sz="0" w:space="0"/>
        </w:rPr>
        <w:t>(self):</w:t>
      </w:r>
    </w:p>
    <w:p w14:paraId="543B05E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b w:val="0"/>
          <w:bCs w:val="0"/>
          <w:i w:val="0"/>
          <w:iCs w:val="0"/>
          <w:color w:val="60D673"/>
          <w:sz w:val="16"/>
          <w:szCs w:val="16"/>
          <w:bdr w:val="none" w:color="60D673"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w:t>
      </w:r>
    </w:p>
    <w:p w14:paraId="081C11D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b w:val="0"/>
          <w:bCs w:val="0"/>
          <w:i w:val="0"/>
          <w:iCs w:val="0"/>
          <w:color w:val="60D673"/>
          <w:sz w:val="16"/>
          <w:szCs w:val="16"/>
          <w:bdr w:val="none" w:color="60D673" w:sz="0" w:space="0"/>
        </w:rPr>
      </w:pPr>
      <w:r>
        <w:rPr>
          <w:rFonts w:hint="default" w:ascii="sans-serif" w:hAnsi="sans-serif" w:eastAsia="sans-serif" w:cs="sans-serif"/>
          <w:b w:val="0"/>
          <w:bCs w:val="0"/>
          <w:i w:val="0"/>
          <w:iCs w:val="0"/>
          <w:color w:val="60D673"/>
          <w:sz w:val="16"/>
          <w:szCs w:val="16"/>
          <w:bdr w:val="none" w:color="60D673" w:sz="0" w:space="0"/>
        </w:rPr>
        <w:t xml:space="preserve">        [核心装配线] 控制数据的标准生命周期</w:t>
      </w:r>
    </w:p>
    <w:p w14:paraId="5DCE7C3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60D673"/>
          <w:sz w:val="16"/>
          <w:szCs w:val="16"/>
          <w:bdr w:val="none" w:color="60D673" w:sz="0" w:space="0"/>
        </w:rPr>
        <w:t xml:space="preserve">        """</w:t>
      </w:r>
    </w:p>
    <w:p w14:paraId="2175B58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print(</w:t>
      </w:r>
      <w:r>
        <w:rPr>
          <w:rFonts w:hint="default" w:ascii="sans-serif" w:hAnsi="sans-serif" w:eastAsia="sans-serif" w:cs="sans-serif"/>
          <w:b w:val="0"/>
          <w:bCs w:val="0"/>
          <w:i w:val="0"/>
          <w:iCs w:val="0"/>
          <w:color w:val="60D673"/>
          <w:sz w:val="16"/>
          <w:szCs w:val="16"/>
          <w:bdr w:val="none" w:color="60D673" w:sz="0" w:space="0"/>
        </w:rPr>
        <w:t>f"================== 开始处理数据集: {self.dataset_name} =================="</w:t>
      </w:r>
      <w:r>
        <w:rPr>
          <w:rStyle w:val="12"/>
          <w:rFonts w:hint="default" w:ascii="sans-serif" w:hAnsi="sans-serif" w:eastAsia="sans-serif" w:cs="sans-serif"/>
          <w:b w:val="0"/>
          <w:bCs w:val="0"/>
          <w:i w:val="0"/>
          <w:iCs w:val="0"/>
          <w:color w:val="FFFFFF"/>
          <w:sz w:val="16"/>
          <w:szCs w:val="16"/>
          <w:bdr w:val="none" w:color="FFFFFF" w:sz="0" w:space="0"/>
        </w:rPr>
        <w:t>)</w:t>
      </w:r>
    </w:p>
    <w:p w14:paraId="49BF274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7F74AB2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Step 1: 调用子类适配器加载原始数据</w:t>
      </w:r>
    </w:p>
    <w:p w14:paraId="5890F4F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df_meta, df_ts = self.load_and_standardize_raw()</w:t>
      </w:r>
    </w:p>
    <w:p w14:paraId="66F13F9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61C74C2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Step 2: 运行统一物理算子生成时空锚点</w:t>
      </w:r>
    </w:p>
    <w:p w14:paraId="5C463BB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print(</w:t>
      </w:r>
      <w:r>
        <w:rPr>
          <w:rFonts w:hint="default" w:ascii="sans-serif" w:hAnsi="sans-serif" w:eastAsia="sans-serif" w:cs="sans-serif"/>
          <w:b w:val="0"/>
          <w:bCs w:val="0"/>
          <w:i w:val="0"/>
          <w:iCs w:val="0"/>
          <w:color w:val="60D673"/>
          <w:sz w:val="16"/>
          <w:szCs w:val="16"/>
          <w:bdr w:val="none" w:color="60D673" w:sz="0" w:space="0"/>
        </w:rPr>
        <w:t>"-&gt; 正在运行统一物理晴空算子..."</w:t>
      </w:r>
      <w:r>
        <w:rPr>
          <w:rStyle w:val="12"/>
          <w:rFonts w:hint="default" w:ascii="sans-serif" w:hAnsi="sans-serif" w:eastAsia="sans-serif" w:cs="sans-serif"/>
          <w:b w:val="0"/>
          <w:bCs w:val="0"/>
          <w:i w:val="0"/>
          <w:iCs w:val="0"/>
          <w:color w:val="FFFFFF"/>
          <w:sz w:val="16"/>
          <w:szCs w:val="16"/>
          <w:bdr w:val="none" w:color="FFFFFF" w:sz="0" w:space="0"/>
        </w:rPr>
        <w:t>)</w:t>
      </w:r>
    </w:p>
    <w:p w14:paraId="3EE4CB9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df_anchor = self._compute_clearsky_and_astronomy(df_meta, df_ts)</w:t>
      </w:r>
    </w:p>
    <w:p w14:paraId="1418623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43D1DDB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Step 3: 运行统一审计与黄金特征工程</w:t>
      </w:r>
    </w:p>
    <w:p w14:paraId="2072740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print(</w:t>
      </w:r>
      <w:r>
        <w:rPr>
          <w:rFonts w:hint="default" w:ascii="sans-serif" w:hAnsi="sans-serif" w:eastAsia="sans-serif" w:cs="sans-serif"/>
          <w:b w:val="0"/>
          <w:bCs w:val="0"/>
          <w:i w:val="0"/>
          <w:iCs w:val="0"/>
          <w:color w:val="60D673"/>
          <w:sz w:val="16"/>
          <w:szCs w:val="16"/>
          <w:bdr w:val="none" w:color="60D673" w:sz="0" w:space="0"/>
        </w:rPr>
        <w:t>"-&gt; 正在运行自动化质量审计与特征升级..."</w:t>
      </w:r>
      <w:r>
        <w:rPr>
          <w:rStyle w:val="12"/>
          <w:rFonts w:hint="default" w:ascii="sans-serif" w:hAnsi="sans-serif" w:eastAsia="sans-serif" w:cs="sans-serif"/>
          <w:b w:val="0"/>
          <w:bCs w:val="0"/>
          <w:i w:val="0"/>
          <w:iCs w:val="0"/>
          <w:color w:val="FFFFFF"/>
          <w:sz w:val="16"/>
          <w:szCs w:val="16"/>
          <w:bdr w:val="none" w:color="FFFFFF" w:sz="0" w:space="0"/>
        </w:rPr>
        <w:t>)</w:t>
      </w:r>
    </w:p>
    <w:p w14:paraId="187BDFA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df_final_ts = self._apply_quality_audit_and_features(df_ts, df_anchor)</w:t>
      </w:r>
    </w:p>
    <w:p w14:paraId="5201118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647ABD0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Step 4: 独立导出为对齐格式的 Parquet</w:t>
      </w:r>
    </w:p>
    <w:p w14:paraId="08FE01D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print(</w:t>
      </w:r>
      <w:r>
        <w:rPr>
          <w:rFonts w:hint="default" w:ascii="sans-serif" w:hAnsi="sans-serif" w:eastAsia="sans-serif" w:cs="sans-serif"/>
          <w:b w:val="0"/>
          <w:bCs w:val="0"/>
          <w:i w:val="0"/>
          <w:iCs w:val="0"/>
          <w:color w:val="60D673"/>
          <w:sz w:val="16"/>
          <w:szCs w:val="16"/>
          <w:bdr w:val="none" w:color="60D673" w:sz="0" w:space="0"/>
        </w:rPr>
        <w:t>f"-&gt; 正在独立保存标准格式至 {self.output_dir}..."</w:t>
      </w:r>
      <w:r>
        <w:rPr>
          <w:rStyle w:val="12"/>
          <w:rFonts w:hint="default" w:ascii="sans-serif" w:hAnsi="sans-serif" w:eastAsia="sans-serif" w:cs="sans-serif"/>
          <w:b w:val="0"/>
          <w:bCs w:val="0"/>
          <w:i w:val="0"/>
          <w:iCs w:val="0"/>
          <w:color w:val="FFFFFF"/>
          <w:sz w:val="16"/>
          <w:szCs w:val="16"/>
          <w:bdr w:val="none" w:color="FFFFFF" w:sz="0" w:space="0"/>
        </w:rPr>
        <w:t>)</w:t>
      </w:r>
    </w:p>
    <w:p w14:paraId="1303B83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df_meta.to_parquet(os.path.join(self.output_dir, </w:t>
      </w:r>
      <w:r>
        <w:rPr>
          <w:rFonts w:hint="default" w:ascii="sans-serif" w:hAnsi="sans-serif" w:eastAsia="sans-serif" w:cs="sans-serif"/>
          <w:b w:val="0"/>
          <w:bCs w:val="0"/>
          <w:i w:val="0"/>
          <w:iCs w:val="0"/>
          <w:color w:val="60D673"/>
          <w:sz w:val="16"/>
          <w:szCs w:val="16"/>
          <w:bdr w:val="none" w:color="60D673" w:sz="0" w:space="0"/>
        </w:rPr>
        <w:t>"metadata.parquet"</w:t>
      </w:r>
      <w:r>
        <w:rPr>
          <w:rStyle w:val="12"/>
          <w:rFonts w:hint="default" w:ascii="sans-serif" w:hAnsi="sans-serif" w:eastAsia="sans-serif" w:cs="sans-serif"/>
          <w:b w:val="0"/>
          <w:bCs w:val="0"/>
          <w:i w:val="0"/>
          <w:iCs w:val="0"/>
          <w:color w:val="FFFFFF"/>
          <w:sz w:val="16"/>
          <w:szCs w:val="16"/>
          <w:bdr w:val="none" w:color="FFFFFF" w:sz="0" w:space="0"/>
        </w:rPr>
        <w:t>))</w:t>
      </w:r>
    </w:p>
    <w:p w14:paraId="1871645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6FBC834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剥离出表2和表3、4，但在物理上每个数据集保持在一个文件里方便下游读取</w:t>
      </w:r>
    </w:p>
    <w:p w14:paraId="2605831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df_final_ts.to_parquet(os.path.join(self.output_dir, </w:t>
      </w:r>
      <w:r>
        <w:rPr>
          <w:rFonts w:hint="default" w:ascii="sans-serif" w:hAnsi="sans-serif" w:eastAsia="sans-serif" w:cs="sans-serif"/>
          <w:b w:val="0"/>
          <w:bCs w:val="0"/>
          <w:i w:val="0"/>
          <w:iCs w:val="0"/>
          <w:color w:val="60D673"/>
          <w:sz w:val="16"/>
          <w:szCs w:val="16"/>
          <w:bdr w:val="none" w:color="60D673" w:sz="0" w:space="0"/>
        </w:rPr>
        <w:t>"time_series.parquet"</w:t>
      </w:r>
      <w:r>
        <w:rPr>
          <w:rStyle w:val="12"/>
          <w:rFonts w:hint="default" w:ascii="sans-serif" w:hAnsi="sans-serif" w:eastAsia="sans-serif" w:cs="sans-serif"/>
          <w:b w:val="0"/>
          <w:bCs w:val="0"/>
          <w:i w:val="0"/>
          <w:iCs w:val="0"/>
          <w:color w:val="FFFFFF"/>
          <w:sz w:val="16"/>
          <w:szCs w:val="16"/>
          <w:bdr w:val="none" w:color="FFFFFF" w:sz="0" w:space="0"/>
        </w:rPr>
        <w:t>))</w:t>
      </w:r>
    </w:p>
    <w:p w14:paraId="7082643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print(</w:t>
      </w:r>
      <w:r>
        <w:rPr>
          <w:rFonts w:hint="default" w:ascii="sans-serif" w:hAnsi="sans-serif" w:eastAsia="sans-serif" w:cs="sans-serif"/>
          <w:b w:val="0"/>
          <w:bCs w:val="0"/>
          <w:i w:val="0"/>
          <w:iCs w:val="0"/>
          <w:color w:val="60D673"/>
          <w:sz w:val="16"/>
          <w:szCs w:val="16"/>
          <w:bdr w:val="none" w:color="60D673" w:sz="0" w:space="0"/>
        </w:rPr>
        <w:t>f"================== {self.dataset_name} 处理完成！ ==================\n"</w:t>
      </w:r>
      <w:r>
        <w:rPr>
          <w:rStyle w:val="12"/>
          <w:rFonts w:hint="default" w:ascii="sans-serif" w:hAnsi="sans-serif" w:eastAsia="sans-serif" w:cs="sans-serif"/>
          <w:b w:val="0"/>
          <w:bCs w:val="0"/>
          <w:i w:val="0"/>
          <w:iCs w:val="0"/>
          <w:color w:val="FFFFFF"/>
          <w:sz w:val="16"/>
          <w:szCs w:val="16"/>
          <w:bdr w:val="none" w:color="FFFFFF" w:sz="0" w:space="0"/>
        </w:rPr>
        <w:t>)</w:t>
      </w:r>
    </w:p>
    <w:p w14:paraId="6460E95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p>
    <w:p w14:paraId="2B8136D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808080"/>
          <w:sz w:val="16"/>
          <w:szCs w:val="16"/>
          <w:bdr w:val="none" w:color="808080" w:sz="0" w:space="0"/>
        </w:rPr>
        <w:t># =====================================================================# 2. 子类实现：专属适配器示例 (以 Folsom 和 GEFCom 为例)# =====================================================================</w:t>
      </w:r>
      <w:r>
        <w:rPr>
          <w:rFonts w:hint="default" w:ascii="sans-serif" w:hAnsi="sans-serif" w:eastAsia="sans-serif" w:cs="sans-serif"/>
          <w:b w:val="0"/>
          <w:bCs w:val="0"/>
          <w:i w:val="0"/>
          <w:iCs w:val="0"/>
          <w:color w:val="969DFF"/>
          <w:sz w:val="16"/>
          <w:szCs w:val="16"/>
          <w:bdr w:val="none" w:color="969DFF" w:sz="0" w:space="0"/>
        </w:rPr>
        <w:t>class</w:t>
      </w:r>
      <w:r>
        <w:rPr>
          <w:rFonts w:hint="default" w:ascii="sans-serif" w:hAnsi="sans-serif" w:eastAsia="sans-serif" w:cs="sans-serif"/>
          <w:b w:val="0"/>
          <w:bCs w:val="0"/>
          <w:i w:val="0"/>
          <w:iCs w:val="0"/>
          <w:color w:val="FFDB0F"/>
          <w:sz w:val="16"/>
          <w:szCs w:val="16"/>
          <w:bdr w:val="none" w:color="FFDB0F" w:sz="0" w:space="0"/>
        </w:rPr>
        <w:t xml:space="preserve"> FolsomPipeline(BaseSolarPipeline):</w:t>
      </w:r>
    </w:p>
    <w:p w14:paraId="657A475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def</w:t>
      </w:r>
      <w:r>
        <w:rPr>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DB0F"/>
          <w:sz w:val="16"/>
          <w:szCs w:val="16"/>
          <w:bdr w:val="none" w:color="FFDB0F" w:sz="0" w:space="0"/>
        </w:rPr>
        <w:t>load_and_standardize_raw</w:t>
      </w:r>
      <w:r>
        <w:rPr>
          <w:rFonts w:hint="default" w:ascii="sans-serif" w:hAnsi="sans-serif" w:eastAsia="sans-serif" w:cs="sans-serif"/>
          <w:b w:val="0"/>
          <w:bCs w:val="0"/>
          <w:i w:val="0"/>
          <w:iCs w:val="0"/>
          <w:color w:val="FFFFFF"/>
          <w:sz w:val="16"/>
          <w:szCs w:val="16"/>
          <w:bdr w:val="none" w:color="FFFFFF" w:sz="0" w:space="0"/>
        </w:rPr>
        <w:t>(self) -&gt; tuple[pd.DataFrame, pd.DataFrame]:</w:t>
      </w:r>
    </w:p>
    <w:p w14:paraId="6A1251D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b w:val="0"/>
          <w:bCs w:val="0"/>
          <w:i w:val="0"/>
          <w:iCs w:val="0"/>
          <w:color w:val="60D673"/>
          <w:sz w:val="16"/>
          <w:szCs w:val="16"/>
          <w:bdr w:val="none" w:color="60D673"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w:t>
      </w:r>
    </w:p>
    <w:p w14:paraId="51E199C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b w:val="0"/>
          <w:bCs w:val="0"/>
          <w:i w:val="0"/>
          <w:iCs w:val="0"/>
          <w:color w:val="60D673"/>
          <w:sz w:val="16"/>
          <w:szCs w:val="16"/>
          <w:bdr w:val="none" w:color="60D673" w:sz="0" w:space="0"/>
        </w:rPr>
      </w:pPr>
      <w:r>
        <w:rPr>
          <w:rFonts w:hint="default" w:ascii="sans-serif" w:hAnsi="sans-serif" w:eastAsia="sans-serif" w:cs="sans-serif"/>
          <w:b w:val="0"/>
          <w:bCs w:val="0"/>
          <w:i w:val="0"/>
          <w:iCs w:val="0"/>
          <w:color w:val="60D673"/>
          <w:sz w:val="16"/>
          <w:szCs w:val="16"/>
          <w:bdr w:val="none" w:color="60D673" w:sz="0" w:space="0"/>
        </w:rPr>
        <w:t xml:space="preserve">        实现 Folsom 原始 CSV 的格式解析</w:t>
      </w:r>
    </w:p>
    <w:p w14:paraId="54A409D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60D673"/>
          <w:sz w:val="16"/>
          <w:szCs w:val="16"/>
          <w:bdr w:val="none" w:color="60D673" w:sz="0" w:space="0"/>
        </w:rPr>
        <w:t xml:space="preserve">        """</w:t>
      </w:r>
    </w:p>
    <w:p w14:paraId="42293B6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构造统一的元数据</w:t>
      </w:r>
    </w:p>
    <w:p w14:paraId="215C745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df_meta = pd.DataFrame([{</w:t>
      </w:r>
    </w:p>
    <w:p w14:paraId="75CE885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'entity_id'</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'FOLSOM_STN_A'</w:t>
      </w:r>
      <w:r>
        <w:rPr>
          <w:rStyle w:val="12"/>
          <w:rFonts w:hint="default" w:ascii="sans-serif" w:hAnsi="sans-serif" w:eastAsia="sans-serif" w:cs="sans-serif"/>
          <w:b w:val="0"/>
          <w:bCs w:val="0"/>
          <w:i w:val="0"/>
          <w:iCs w:val="0"/>
          <w:color w:val="FFFFFF"/>
          <w:sz w:val="16"/>
          <w:szCs w:val="16"/>
          <w:bdr w:val="none" w:color="FFFFFF" w:sz="0" w:space="0"/>
        </w:rPr>
        <w:t>,</w:t>
      </w:r>
    </w:p>
    <w:p w14:paraId="3EB8DA3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'dataset_source'</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'Folsom'</w:t>
      </w:r>
      <w:r>
        <w:rPr>
          <w:rStyle w:val="12"/>
          <w:rFonts w:hint="default" w:ascii="sans-serif" w:hAnsi="sans-serif" w:eastAsia="sans-serif" w:cs="sans-serif"/>
          <w:b w:val="0"/>
          <w:bCs w:val="0"/>
          <w:i w:val="0"/>
          <w:iCs w:val="0"/>
          <w:color w:val="FFFFFF"/>
          <w:sz w:val="16"/>
          <w:szCs w:val="16"/>
          <w:bdr w:val="none" w:color="FFFFFF" w:sz="0" w:space="0"/>
        </w:rPr>
        <w:t>,</w:t>
      </w:r>
    </w:p>
    <w:p w14:paraId="691A865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'latitude'</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96DA"/>
          <w:sz w:val="16"/>
          <w:szCs w:val="16"/>
          <w:bdr w:val="none" w:color="FF96DA" w:sz="0" w:space="0"/>
        </w:rPr>
        <w:t>38.69</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'longitude'</w:t>
      </w:r>
      <w:r>
        <w:rPr>
          <w:rStyle w:val="12"/>
          <w:rFonts w:hint="default" w:ascii="sans-serif" w:hAnsi="sans-serif" w:eastAsia="sans-serif" w:cs="sans-serif"/>
          <w:b w:val="0"/>
          <w:bCs w:val="0"/>
          <w:i w:val="0"/>
          <w:iCs w:val="0"/>
          <w:color w:val="FFFFFF"/>
          <w:sz w:val="16"/>
          <w:szCs w:val="16"/>
          <w:bdr w:val="none" w:color="FFFFFF" w:sz="0" w:space="0"/>
        </w:rPr>
        <w:t>: -</w:t>
      </w:r>
      <w:r>
        <w:rPr>
          <w:rFonts w:hint="default" w:ascii="sans-serif" w:hAnsi="sans-serif" w:eastAsia="sans-serif" w:cs="sans-serif"/>
          <w:b w:val="0"/>
          <w:bCs w:val="0"/>
          <w:i w:val="0"/>
          <w:iCs w:val="0"/>
          <w:color w:val="FF96DA"/>
          <w:sz w:val="16"/>
          <w:szCs w:val="16"/>
          <w:bdr w:val="none" w:color="FF96DA" w:sz="0" w:space="0"/>
        </w:rPr>
        <w:t>121.18</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'elevation_meters'</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96DA"/>
          <w:sz w:val="16"/>
          <w:szCs w:val="16"/>
          <w:bdr w:val="none" w:color="FF96DA" w:sz="0" w:space="0"/>
        </w:rPr>
        <w:t>100.0</w:t>
      </w:r>
      <w:r>
        <w:rPr>
          <w:rStyle w:val="12"/>
          <w:rFonts w:hint="default" w:ascii="sans-serif" w:hAnsi="sans-serif" w:eastAsia="sans-serif" w:cs="sans-serif"/>
          <w:b w:val="0"/>
          <w:bCs w:val="0"/>
          <w:i w:val="0"/>
          <w:iCs w:val="0"/>
          <w:color w:val="FFFFFF"/>
          <w:sz w:val="16"/>
          <w:szCs w:val="16"/>
          <w:bdr w:val="none" w:color="FFFFFF" w:sz="0" w:space="0"/>
        </w:rPr>
        <w:t>,</w:t>
      </w:r>
    </w:p>
    <w:p w14:paraId="5C20565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'local_timezone'</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'America/Los_Angeles'</w:t>
      </w:r>
    </w:p>
    <w:p w14:paraId="66EF44E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76566F5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4020006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读取原始时序并对齐命名契约</w:t>
      </w:r>
    </w:p>
    <w:p w14:paraId="71CAB50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raw_csv = pd.read_csv(os.path.join(self.raw_data_dir, </w:t>
      </w:r>
      <w:r>
        <w:rPr>
          <w:rFonts w:hint="default" w:ascii="sans-serif" w:hAnsi="sans-serif" w:eastAsia="sans-serif" w:cs="sans-serif"/>
          <w:b w:val="0"/>
          <w:bCs w:val="0"/>
          <w:i w:val="0"/>
          <w:iCs w:val="0"/>
          <w:color w:val="60D673"/>
          <w:sz w:val="16"/>
          <w:szCs w:val="16"/>
          <w:bdr w:val="none" w:color="60D673" w:sz="0" w:space="0"/>
        </w:rPr>
        <w:t>"Folsom_irradiance.csv"</w:t>
      </w:r>
      <w:r>
        <w:rPr>
          <w:rStyle w:val="12"/>
          <w:rFonts w:hint="default" w:ascii="sans-serif" w:hAnsi="sans-serif" w:eastAsia="sans-serif" w:cs="sans-serif"/>
          <w:b w:val="0"/>
          <w:bCs w:val="0"/>
          <w:i w:val="0"/>
          <w:iCs w:val="0"/>
          <w:color w:val="FFFFFF"/>
          <w:sz w:val="16"/>
          <w:szCs w:val="16"/>
          <w:bdr w:val="none" w:color="FFFFFF" w:sz="0" w:space="0"/>
        </w:rPr>
        <w:t>))</w:t>
      </w:r>
    </w:p>
    <w:p w14:paraId="082E3F1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假设原始有 local_time 列，强制转 UTC</w:t>
      </w:r>
    </w:p>
    <w:p w14:paraId="7EBCAF0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raw_csv[</w:t>
      </w:r>
      <w:r>
        <w:rPr>
          <w:rFonts w:hint="default" w:ascii="sans-serif" w:hAnsi="sans-serif" w:eastAsia="sans-serif" w:cs="sans-serif"/>
          <w:b w:val="0"/>
          <w:bCs w:val="0"/>
          <w:i w:val="0"/>
          <w:iCs w:val="0"/>
          <w:color w:val="60D673"/>
          <w:sz w:val="16"/>
          <w:szCs w:val="16"/>
          <w:bdr w:val="none" w:color="60D673" w:sz="0" w:space="0"/>
        </w:rPr>
        <w:t>'timestamp_utc'</w:t>
      </w:r>
      <w:r>
        <w:rPr>
          <w:rStyle w:val="12"/>
          <w:rFonts w:hint="default" w:ascii="sans-serif" w:hAnsi="sans-serif" w:eastAsia="sans-serif" w:cs="sans-serif"/>
          <w:b w:val="0"/>
          <w:bCs w:val="0"/>
          <w:i w:val="0"/>
          <w:iCs w:val="0"/>
          <w:color w:val="FFFFFF"/>
          <w:sz w:val="16"/>
          <w:szCs w:val="16"/>
          <w:bdr w:val="none" w:color="FFFFFF" w:sz="0" w:space="0"/>
        </w:rPr>
        <w:t>] = pd.to_datetime(raw_csv[</w:t>
      </w:r>
      <w:r>
        <w:rPr>
          <w:rFonts w:hint="default" w:ascii="sans-serif" w:hAnsi="sans-serif" w:eastAsia="sans-serif" w:cs="sans-serif"/>
          <w:b w:val="0"/>
          <w:bCs w:val="0"/>
          <w:i w:val="0"/>
          <w:iCs w:val="0"/>
          <w:color w:val="60D673"/>
          <w:sz w:val="16"/>
          <w:szCs w:val="16"/>
          <w:bdr w:val="none" w:color="60D673" w:sz="0" w:space="0"/>
        </w:rPr>
        <w:t>'local_time'</w:t>
      </w:r>
      <w:r>
        <w:rPr>
          <w:rStyle w:val="12"/>
          <w:rFonts w:hint="default" w:ascii="sans-serif" w:hAnsi="sans-serif" w:eastAsia="sans-serif" w:cs="sans-serif"/>
          <w:b w:val="0"/>
          <w:bCs w:val="0"/>
          <w:i w:val="0"/>
          <w:iCs w:val="0"/>
          <w:color w:val="FFFFFF"/>
          <w:sz w:val="16"/>
          <w:szCs w:val="16"/>
          <w:bdr w:val="none" w:color="FFFFFF" w:sz="0" w:space="0"/>
        </w:rPr>
        <w:t>]).dt.tz_localize(</w:t>
      </w:r>
      <w:r>
        <w:rPr>
          <w:rFonts w:hint="default" w:ascii="sans-serif" w:hAnsi="sans-serif" w:eastAsia="sans-serif" w:cs="sans-serif"/>
          <w:b w:val="0"/>
          <w:bCs w:val="0"/>
          <w:i w:val="0"/>
          <w:iCs w:val="0"/>
          <w:color w:val="60D673"/>
          <w:sz w:val="16"/>
          <w:szCs w:val="16"/>
          <w:bdr w:val="none" w:color="60D673" w:sz="0" w:space="0"/>
        </w:rPr>
        <w:t>'America/Los_Angeles'</w:t>
      </w:r>
      <w:r>
        <w:rPr>
          <w:rStyle w:val="12"/>
          <w:rFonts w:hint="default" w:ascii="sans-serif" w:hAnsi="sans-serif" w:eastAsia="sans-serif" w:cs="sans-serif"/>
          <w:b w:val="0"/>
          <w:bCs w:val="0"/>
          <w:i w:val="0"/>
          <w:iCs w:val="0"/>
          <w:color w:val="FFFFFF"/>
          <w:sz w:val="16"/>
          <w:szCs w:val="16"/>
          <w:bdr w:val="none" w:color="FFFFFF" w:sz="0" w:space="0"/>
        </w:rPr>
        <w:t>).dt.tz_convert(</w:t>
      </w:r>
      <w:r>
        <w:rPr>
          <w:rFonts w:hint="default" w:ascii="sans-serif" w:hAnsi="sans-serif" w:eastAsia="sans-serif" w:cs="sans-serif"/>
          <w:b w:val="0"/>
          <w:bCs w:val="0"/>
          <w:i w:val="0"/>
          <w:iCs w:val="0"/>
          <w:color w:val="60D673"/>
          <w:sz w:val="16"/>
          <w:szCs w:val="16"/>
          <w:bdr w:val="none" w:color="60D673" w:sz="0" w:space="0"/>
        </w:rPr>
        <w:t>'UTC'</w:t>
      </w:r>
      <w:r>
        <w:rPr>
          <w:rStyle w:val="12"/>
          <w:rFonts w:hint="default" w:ascii="sans-serif" w:hAnsi="sans-serif" w:eastAsia="sans-serif" w:cs="sans-serif"/>
          <w:b w:val="0"/>
          <w:bCs w:val="0"/>
          <w:i w:val="0"/>
          <w:iCs w:val="0"/>
          <w:color w:val="FFFFFF"/>
          <w:sz w:val="16"/>
          <w:szCs w:val="16"/>
          <w:bdr w:val="none" w:color="FFFFFF" w:sz="0" w:space="0"/>
        </w:rPr>
        <w:t>)</w:t>
      </w:r>
    </w:p>
    <w:p w14:paraId="1DC1FA4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2B34CAD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df_ts = pd.DataFrame({</w:t>
      </w:r>
    </w:p>
    <w:p w14:paraId="21FE6C9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'timestamp_utc'</w:t>
      </w:r>
      <w:r>
        <w:rPr>
          <w:rStyle w:val="12"/>
          <w:rFonts w:hint="default" w:ascii="sans-serif" w:hAnsi="sans-serif" w:eastAsia="sans-serif" w:cs="sans-serif"/>
          <w:b w:val="0"/>
          <w:bCs w:val="0"/>
          <w:i w:val="0"/>
          <w:iCs w:val="0"/>
          <w:color w:val="FFFFFF"/>
          <w:sz w:val="16"/>
          <w:szCs w:val="16"/>
          <w:bdr w:val="none" w:color="FFFFFF" w:sz="0" w:space="0"/>
        </w:rPr>
        <w:t>: raw_csv[</w:t>
      </w:r>
      <w:r>
        <w:rPr>
          <w:rFonts w:hint="default" w:ascii="sans-serif" w:hAnsi="sans-serif" w:eastAsia="sans-serif" w:cs="sans-serif"/>
          <w:b w:val="0"/>
          <w:bCs w:val="0"/>
          <w:i w:val="0"/>
          <w:iCs w:val="0"/>
          <w:color w:val="60D673"/>
          <w:sz w:val="16"/>
          <w:szCs w:val="16"/>
          <w:bdr w:val="none" w:color="60D673" w:sz="0" w:space="0"/>
        </w:rPr>
        <w:t>'timestamp_utc'</w:t>
      </w:r>
      <w:r>
        <w:rPr>
          <w:rStyle w:val="12"/>
          <w:rFonts w:hint="default" w:ascii="sans-serif" w:hAnsi="sans-serif" w:eastAsia="sans-serif" w:cs="sans-serif"/>
          <w:b w:val="0"/>
          <w:bCs w:val="0"/>
          <w:i w:val="0"/>
          <w:iCs w:val="0"/>
          <w:color w:val="FFFFFF"/>
          <w:sz w:val="16"/>
          <w:szCs w:val="16"/>
          <w:bdr w:val="none" w:color="FFFFFF" w:sz="0" w:space="0"/>
        </w:rPr>
        <w:t>],</w:t>
      </w:r>
    </w:p>
    <w:p w14:paraId="4815F57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'entity_id'</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'FOLSOM_STN_A'</w:t>
      </w:r>
      <w:r>
        <w:rPr>
          <w:rStyle w:val="12"/>
          <w:rFonts w:hint="default" w:ascii="sans-serif" w:hAnsi="sans-serif" w:eastAsia="sans-serif" w:cs="sans-serif"/>
          <w:b w:val="0"/>
          <w:bCs w:val="0"/>
          <w:i w:val="0"/>
          <w:iCs w:val="0"/>
          <w:color w:val="FFFFFF"/>
          <w:sz w:val="16"/>
          <w:szCs w:val="16"/>
          <w:bdr w:val="none" w:color="FFFFFF" w:sz="0" w:space="0"/>
        </w:rPr>
        <w:t>,</w:t>
      </w:r>
    </w:p>
    <w:p w14:paraId="116AF02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'ghi_actual'</w:t>
      </w:r>
      <w:r>
        <w:rPr>
          <w:rStyle w:val="12"/>
          <w:rFonts w:hint="default" w:ascii="sans-serif" w:hAnsi="sans-serif" w:eastAsia="sans-serif" w:cs="sans-serif"/>
          <w:b w:val="0"/>
          <w:bCs w:val="0"/>
          <w:i w:val="0"/>
          <w:iCs w:val="0"/>
          <w:color w:val="FFFFFF"/>
          <w:sz w:val="16"/>
          <w:szCs w:val="16"/>
          <w:bdr w:val="none" w:color="FFFFFF" w:sz="0" w:space="0"/>
        </w:rPr>
        <w:t>: raw_csv[</w:t>
      </w:r>
      <w:r>
        <w:rPr>
          <w:rFonts w:hint="default" w:ascii="sans-serif" w:hAnsi="sans-serif" w:eastAsia="sans-serif" w:cs="sans-serif"/>
          <w:b w:val="0"/>
          <w:bCs w:val="0"/>
          <w:i w:val="0"/>
          <w:iCs w:val="0"/>
          <w:color w:val="60D673"/>
          <w:sz w:val="16"/>
          <w:szCs w:val="16"/>
          <w:bdr w:val="none" w:color="60D673" w:sz="0" w:space="0"/>
        </w:rPr>
        <w:t>'GHI_Measured'</w:t>
      </w:r>
      <w:r>
        <w:rPr>
          <w:rStyle w:val="12"/>
          <w:rFonts w:hint="default" w:ascii="sans-serif" w:hAnsi="sans-serif" w:eastAsia="sans-serif" w:cs="sans-serif"/>
          <w:b w:val="0"/>
          <w:bCs w:val="0"/>
          <w:i w:val="0"/>
          <w:iCs w:val="0"/>
          <w:color w:val="FFFFFF"/>
          <w:sz w:val="16"/>
          <w:szCs w:val="16"/>
          <w:bdr w:val="none" w:color="FFFFFF" w:sz="0" w:space="0"/>
        </w:rPr>
        <w:t>].astype(np.float32),</w:t>
      </w:r>
    </w:p>
    <w:p w14:paraId="5DC1A94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'pv_power_normalized'</w:t>
      </w:r>
      <w:r>
        <w:rPr>
          <w:rStyle w:val="12"/>
          <w:rFonts w:hint="default" w:ascii="sans-serif" w:hAnsi="sans-serif" w:eastAsia="sans-serif" w:cs="sans-serif"/>
          <w:b w:val="0"/>
          <w:bCs w:val="0"/>
          <w:i w:val="0"/>
          <w:iCs w:val="0"/>
          <w:color w:val="FFFFFF"/>
          <w:sz w:val="16"/>
          <w:szCs w:val="16"/>
          <w:bdr w:val="none" w:color="FFFFFF" w:sz="0" w:space="0"/>
        </w:rPr>
        <w:t xml:space="preserve">: np.nan </w:t>
      </w:r>
      <w:r>
        <w:rPr>
          <w:rFonts w:hint="default" w:ascii="sans-serif" w:hAnsi="sans-serif" w:eastAsia="sans-serif" w:cs="sans-serif"/>
          <w:b w:val="0"/>
          <w:bCs w:val="0"/>
          <w:i w:val="0"/>
          <w:iCs w:val="0"/>
          <w:color w:val="808080"/>
          <w:sz w:val="16"/>
          <w:szCs w:val="16"/>
          <w:bdr w:val="none" w:color="808080" w:sz="0" w:space="0"/>
        </w:rPr>
        <w:t># Folsom 只有辐射没有光伏功率，统一赋 NaN</w:t>
      </w:r>
    </w:p>
    <w:p w14:paraId="6E834BD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}).set_index(</w:t>
      </w:r>
      <w:r>
        <w:rPr>
          <w:rFonts w:hint="default" w:ascii="sans-serif" w:hAnsi="sans-serif" w:eastAsia="sans-serif" w:cs="sans-serif"/>
          <w:b w:val="0"/>
          <w:bCs w:val="0"/>
          <w:i w:val="0"/>
          <w:iCs w:val="0"/>
          <w:color w:val="60D673"/>
          <w:sz w:val="16"/>
          <w:szCs w:val="16"/>
          <w:bdr w:val="none" w:color="60D673" w:sz="0" w:space="0"/>
        </w:rPr>
        <w:t>'timestamp_utc'</w:t>
      </w:r>
      <w:r>
        <w:rPr>
          <w:rStyle w:val="12"/>
          <w:rFonts w:hint="default" w:ascii="sans-serif" w:hAnsi="sans-serif" w:eastAsia="sans-serif" w:cs="sans-serif"/>
          <w:b w:val="0"/>
          <w:bCs w:val="0"/>
          <w:i w:val="0"/>
          <w:iCs w:val="0"/>
          <w:color w:val="FFFFFF"/>
          <w:sz w:val="16"/>
          <w:szCs w:val="16"/>
          <w:bdr w:val="none" w:color="FFFFFF" w:sz="0" w:space="0"/>
        </w:rPr>
        <w:t>)</w:t>
      </w:r>
    </w:p>
    <w:p w14:paraId="79EF702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3D62CA4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return</w:t>
      </w:r>
      <w:r>
        <w:rPr>
          <w:rStyle w:val="12"/>
          <w:rFonts w:hint="default" w:ascii="sans-serif" w:hAnsi="sans-serif" w:eastAsia="sans-serif" w:cs="sans-serif"/>
          <w:b w:val="0"/>
          <w:bCs w:val="0"/>
          <w:i w:val="0"/>
          <w:iCs w:val="0"/>
          <w:color w:val="FFFFFF"/>
          <w:sz w:val="16"/>
          <w:szCs w:val="16"/>
          <w:bdr w:val="none" w:color="FFFFFF" w:sz="0" w:space="0"/>
        </w:rPr>
        <w:t xml:space="preserve"> df_meta, df_ts</w:t>
      </w:r>
    </w:p>
    <w:p w14:paraId="5E37202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p>
    <w:p w14:paraId="427B642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969DFF"/>
          <w:sz w:val="16"/>
          <w:szCs w:val="16"/>
          <w:bdr w:val="none" w:color="969DFF" w:sz="0" w:space="0"/>
        </w:rPr>
        <w:t>class</w:t>
      </w:r>
      <w:r>
        <w:rPr>
          <w:rFonts w:hint="default" w:ascii="sans-serif" w:hAnsi="sans-serif" w:eastAsia="sans-serif" w:cs="sans-serif"/>
          <w:b w:val="0"/>
          <w:bCs w:val="0"/>
          <w:i w:val="0"/>
          <w:iCs w:val="0"/>
          <w:color w:val="FFDB0F"/>
          <w:sz w:val="16"/>
          <w:szCs w:val="16"/>
          <w:bdr w:val="none" w:color="FFDB0F" w:sz="0" w:space="0"/>
        </w:rPr>
        <w:t xml:space="preserve"> GEFCom2014Pipeline(BaseSolarPipeline):</w:t>
      </w:r>
    </w:p>
    <w:p w14:paraId="7142BA7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def</w:t>
      </w:r>
      <w:r>
        <w:rPr>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DB0F"/>
          <w:sz w:val="16"/>
          <w:szCs w:val="16"/>
          <w:bdr w:val="none" w:color="FFDB0F" w:sz="0" w:space="0"/>
        </w:rPr>
        <w:t>load_and_standardize_raw</w:t>
      </w:r>
      <w:r>
        <w:rPr>
          <w:rFonts w:hint="default" w:ascii="sans-serif" w:hAnsi="sans-serif" w:eastAsia="sans-serif" w:cs="sans-serif"/>
          <w:b w:val="0"/>
          <w:bCs w:val="0"/>
          <w:i w:val="0"/>
          <w:iCs w:val="0"/>
          <w:color w:val="FFFFFF"/>
          <w:sz w:val="16"/>
          <w:szCs w:val="16"/>
          <w:bdr w:val="none" w:color="FFFFFF" w:sz="0" w:space="0"/>
        </w:rPr>
        <w:t>(self) -&gt; tuple[pd.DataFrame, pd.DataFrame]:</w:t>
      </w:r>
    </w:p>
    <w:p w14:paraId="292B035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b w:val="0"/>
          <w:bCs w:val="0"/>
          <w:i w:val="0"/>
          <w:iCs w:val="0"/>
          <w:color w:val="60D673"/>
          <w:sz w:val="16"/>
          <w:szCs w:val="16"/>
          <w:bdr w:val="none" w:color="60D673"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w:t>
      </w:r>
    </w:p>
    <w:p w14:paraId="697C6B5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b w:val="0"/>
          <w:bCs w:val="0"/>
          <w:i w:val="0"/>
          <w:iCs w:val="0"/>
          <w:color w:val="60D673"/>
          <w:sz w:val="16"/>
          <w:szCs w:val="16"/>
          <w:bdr w:val="none" w:color="60D673" w:sz="0" w:space="0"/>
        </w:rPr>
      </w:pPr>
      <w:r>
        <w:rPr>
          <w:rFonts w:hint="default" w:ascii="sans-serif" w:hAnsi="sans-serif" w:eastAsia="sans-serif" w:cs="sans-serif"/>
          <w:b w:val="0"/>
          <w:bCs w:val="0"/>
          <w:i w:val="0"/>
          <w:iCs w:val="0"/>
          <w:color w:val="60D673"/>
          <w:sz w:val="16"/>
          <w:szCs w:val="16"/>
          <w:bdr w:val="none" w:color="60D673" w:sz="0" w:space="0"/>
        </w:rPr>
        <w:t xml:space="preserve">        实现 GEFCom2014 的逆向坐标恢复与数据规范化</w:t>
      </w:r>
    </w:p>
    <w:p w14:paraId="54A6685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60D673"/>
          <w:sz w:val="16"/>
          <w:szCs w:val="16"/>
          <w:bdr w:val="none" w:color="60D673" w:sz="0" w:space="0"/>
        </w:rPr>
        <w:t xml:space="preserve">        """</w:t>
      </w:r>
    </w:p>
    <w:p w14:paraId="10186D5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调用 Module 2 的拟合算法，假设恢复出了 Zone 1 的经纬度</w:t>
      </w:r>
    </w:p>
    <w:p w14:paraId="375EC7B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fit_lat, fit_lon = </w:t>
      </w:r>
      <w:r>
        <w:rPr>
          <w:rFonts w:hint="default" w:ascii="sans-serif" w:hAnsi="sans-serif" w:eastAsia="sans-serif" w:cs="sans-serif"/>
          <w:b w:val="0"/>
          <w:bCs w:val="0"/>
          <w:i w:val="0"/>
          <w:iCs w:val="0"/>
          <w:color w:val="FF96DA"/>
          <w:sz w:val="16"/>
          <w:szCs w:val="16"/>
          <w:bdr w:val="none" w:color="FF96DA" w:sz="0" w:space="0"/>
        </w:rPr>
        <w:t>34.05</w:t>
      </w:r>
      <w:r>
        <w:rPr>
          <w:rStyle w:val="12"/>
          <w:rFonts w:hint="default" w:ascii="sans-serif" w:hAnsi="sans-serif" w:eastAsia="sans-serif" w:cs="sans-serif"/>
          <w:b w:val="0"/>
          <w:bCs w:val="0"/>
          <w:i w:val="0"/>
          <w:iCs w:val="0"/>
          <w:color w:val="FFFFFF"/>
          <w:sz w:val="16"/>
          <w:szCs w:val="16"/>
          <w:bdr w:val="none" w:color="FFFFFF" w:sz="0" w:space="0"/>
        </w:rPr>
        <w:t>, -</w:t>
      </w:r>
      <w:r>
        <w:rPr>
          <w:rFonts w:hint="default" w:ascii="sans-serif" w:hAnsi="sans-serif" w:eastAsia="sans-serif" w:cs="sans-serif"/>
          <w:b w:val="0"/>
          <w:bCs w:val="0"/>
          <w:i w:val="0"/>
          <w:iCs w:val="0"/>
          <w:color w:val="FF96DA"/>
          <w:sz w:val="16"/>
          <w:szCs w:val="16"/>
          <w:bdr w:val="none" w:color="FF96DA" w:sz="0" w:space="0"/>
        </w:rPr>
        <w:t>118.24</w:t>
      </w:r>
      <w:r>
        <w:rPr>
          <w:rStyle w:val="12"/>
          <w:rFonts w:hint="default" w:ascii="sans-serif" w:hAnsi="sans-serif" w:eastAsia="sans-serif" w:cs="sans-serif"/>
          <w:b w:val="0"/>
          <w:bCs w:val="0"/>
          <w:i w:val="0"/>
          <w:iCs w:val="0"/>
          <w:color w:val="FFFFFF"/>
          <w:sz w:val="16"/>
          <w:szCs w:val="16"/>
          <w:bdr w:val="none" w:color="FFFFFF" w:sz="0" w:space="0"/>
        </w:rPr>
        <w:t xml:space="preserve"> </w:t>
      </w:r>
    </w:p>
    <w:p w14:paraId="623B8B2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6E769B6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df_meta = pd.DataFrame([{</w:t>
      </w:r>
    </w:p>
    <w:p w14:paraId="242B4F2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'entity_id'</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'GEFCOM_ZONE_01'</w:t>
      </w:r>
      <w:r>
        <w:rPr>
          <w:rStyle w:val="12"/>
          <w:rFonts w:hint="default" w:ascii="sans-serif" w:hAnsi="sans-serif" w:eastAsia="sans-serif" w:cs="sans-serif"/>
          <w:b w:val="0"/>
          <w:bCs w:val="0"/>
          <w:i w:val="0"/>
          <w:iCs w:val="0"/>
          <w:color w:val="FFFFFF"/>
          <w:sz w:val="16"/>
          <w:szCs w:val="16"/>
          <w:bdr w:val="none" w:color="FFFFFF" w:sz="0" w:space="0"/>
        </w:rPr>
        <w:t>,</w:t>
      </w:r>
    </w:p>
    <w:p w14:paraId="0FA378E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'dataset_source'</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'GEFCom2014'</w:t>
      </w:r>
      <w:r>
        <w:rPr>
          <w:rStyle w:val="12"/>
          <w:rFonts w:hint="default" w:ascii="sans-serif" w:hAnsi="sans-serif" w:eastAsia="sans-serif" w:cs="sans-serif"/>
          <w:b w:val="0"/>
          <w:bCs w:val="0"/>
          <w:i w:val="0"/>
          <w:iCs w:val="0"/>
          <w:color w:val="FFFFFF"/>
          <w:sz w:val="16"/>
          <w:szCs w:val="16"/>
          <w:bdr w:val="none" w:color="FFFFFF" w:sz="0" w:space="0"/>
        </w:rPr>
        <w:t>,</w:t>
      </w:r>
    </w:p>
    <w:p w14:paraId="7B459EC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'latitude'</w:t>
      </w:r>
      <w:r>
        <w:rPr>
          <w:rStyle w:val="12"/>
          <w:rFonts w:hint="default" w:ascii="sans-serif" w:hAnsi="sans-serif" w:eastAsia="sans-serif" w:cs="sans-serif"/>
          <w:b w:val="0"/>
          <w:bCs w:val="0"/>
          <w:i w:val="0"/>
          <w:iCs w:val="0"/>
          <w:color w:val="FFFFFF"/>
          <w:sz w:val="16"/>
          <w:szCs w:val="16"/>
          <w:bdr w:val="none" w:color="FFFFFF" w:sz="0" w:space="0"/>
        </w:rPr>
        <w:t xml:space="preserve">: fit_lat, </w:t>
      </w:r>
      <w:r>
        <w:rPr>
          <w:rFonts w:hint="default" w:ascii="sans-serif" w:hAnsi="sans-serif" w:eastAsia="sans-serif" w:cs="sans-serif"/>
          <w:b w:val="0"/>
          <w:bCs w:val="0"/>
          <w:i w:val="0"/>
          <w:iCs w:val="0"/>
          <w:color w:val="60D673"/>
          <w:sz w:val="16"/>
          <w:szCs w:val="16"/>
          <w:bdr w:val="none" w:color="60D673" w:sz="0" w:space="0"/>
        </w:rPr>
        <w:t>'longitude'</w:t>
      </w:r>
      <w:r>
        <w:rPr>
          <w:rStyle w:val="12"/>
          <w:rFonts w:hint="default" w:ascii="sans-serif" w:hAnsi="sans-serif" w:eastAsia="sans-serif" w:cs="sans-serif"/>
          <w:b w:val="0"/>
          <w:bCs w:val="0"/>
          <w:i w:val="0"/>
          <w:iCs w:val="0"/>
          <w:color w:val="FFFFFF"/>
          <w:sz w:val="16"/>
          <w:szCs w:val="16"/>
          <w:bdr w:val="none" w:color="FFFFFF" w:sz="0" w:space="0"/>
        </w:rPr>
        <w:t xml:space="preserve">: fit_lon, </w:t>
      </w:r>
      <w:r>
        <w:rPr>
          <w:rFonts w:hint="default" w:ascii="sans-serif" w:hAnsi="sans-serif" w:eastAsia="sans-serif" w:cs="sans-serif"/>
          <w:b w:val="0"/>
          <w:bCs w:val="0"/>
          <w:i w:val="0"/>
          <w:iCs w:val="0"/>
          <w:color w:val="60D673"/>
          <w:sz w:val="16"/>
          <w:szCs w:val="16"/>
          <w:bdr w:val="none" w:color="60D673" w:sz="0" w:space="0"/>
        </w:rPr>
        <w:t>'elevation_meters'</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96DA"/>
          <w:sz w:val="16"/>
          <w:szCs w:val="16"/>
          <w:bdr w:val="none" w:color="FF96DA" w:sz="0" w:space="0"/>
        </w:rPr>
        <w:t>50.0</w:t>
      </w:r>
      <w:r>
        <w:rPr>
          <w:rStyle w:val="12"/>
          <w:rFonts w:hint="default" w:ascii="sans-serif" w:hAnsi="sans-serif" w:eastAsia="sans-serif" w:cs="sans-serif"/>
          <w:b w:val="0"/>
          <w:bCs w:val="0"/>
          <w:i w:val="0"/>
          <w:iCs w:val="0"/>
          <w:color w:val="FFFFFF"/>
          <w:sz w:val="16"/>
          <w:szCs w:val="16"/>
          <w:bdr w:val="none" w:color="FFFFFF" w:sz="0" w:space="0"/>
        </w:rPr>
        <w:t>,</w:t>
      </w:r>
    </w:p>
    <w:p w14:paraId="3084F70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'local_timezone'</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'UTC'</w:t>
      </w:r>
    </w:p>
    <w:p w14:paraId="64F1B3D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19FA6A8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6D701C4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raw_csv = pd.read_csv(os.path.join(self.raw_data_dir, </w:t>
      </w:r>
      <w:r>
        <w:rPr>
          <w:rFonts w:hint="default" w:ascii="sans-serif" w:hAnsi="sans-serif" w:eastAsia="sans-serif" w:cs="sans-serif"/>
          <w:b w:val="0"/>
          <w:bCs w:val="0"/>
          <w:i w:val="0"/>
          <w:iCs w:val="0"/>
          <w:color w:val="60D673"/>
          <w:sz w:val="16"/>
          <w:szCs w:val="16"/>
          <w:bdr w:val="none" w:color="60D673" w:sz="0" w:space="0"/>
        </w:rPr>
        <w:t>"train1.csv"</w:t>
      </w:r>
      <w:r>
        <w:rPr>
          <w:rStyle w:val="12"/>
          <w:rFonts w:hint="default" w:ascii="sans-serif" w:hAnsi="sans-serif" w:eastAsia="sans-serif" w:cs="sans-serif"/>
          <w:b w:val="0"/>
          <w:bCs w:val="0"/>
          <w:i w:val="0"/>
          <w:iCs w:val="0"/>
          <w:color w:val="FFFFFF"/>
          <w:sz w:val="16"/>
          <w:szCs w:val="16"/>
          <w:bdr w:val="none" w:color="FFFFFF" w:sz="0" w:space="0"/>
        </w:rPr>
        <w:t>))</w:t>
      </w:r>
    </w:p>
    <w:p w14:paraId="568415D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GEFCom 原始时间戳处理</w:t>
      </w:r>
    </w:p>
    <w:p w14:paraId="1365607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raw_csv[</w:t>
      </w:r>
      <w:r>
        <w:rPr>
          <w:rFonts w:hint="default" w:ascii="sans-serif" w:hAnsi="sans-serif" w:eastAsia="sans-serif" w:cs="sans-serif"/>
          <w:b w:val="0"/>
          <w:bCs w:val="0"/>
          <w:i w:val="0"/>
          <w:iCs w:val="0"/>
          <w:color w:val="60D673"/>
          <w:sz w:val="16"/>
          <w:szCs w:val="16"/>
          <w:bdr w:val="none" w:color="60D673" w:sz="0" w:space="0"/>
        </w:rPr>
        <w:t>'timestamp_utc'</w:t>
      </w:r>
      <w:r>
        <w:rPr>
          <w:rStyle w:val="12"/>
          <w:rFonts w:hint="default" w:ascii="sans-serif" w:hAnsi="sans-serif" w:eastAsia="sans-serif" w:cs="sans-serif"/>
          <w:b w:val="0"/>
          <w:bCs w:val="0"/>
          <w:i w:val="0"/>
          <w:iCs w:val="0"/>
          <w:color w:val="FFFFFF"/>
          <w:sz w:val="16"/>
          <w:szCs w:val="16"/>
          <w:bdr w:val="none" w:color="FFFFFF" w:sz="0" w:space="0"/>
        </w:rPr>
        <w:t>] = pd.to_datetime(raw_csv[</w:t>
      </w:r>
      <w:r>
        <w:rPr>
          <w:rFonts w:hint="default" w:ascii="sans-serif" w:hAnsi="sans-serif" w:eastAsia="sans-serif" w:cs="sans-serif"/>
          <w:b w:val="0"/>
          <w:bCs w:val="0"/>
          <w:i w:val="0"/>
          <w:iCs w:val="0"/>
          <w:color w:val="60D673"/>
          <w:sz w:val="16"/>
          <w:szCs w:val="16"/>
          <w:bdr w:val="none" w:color="60D673" w:sz="0" w:space="0"/>
        </w:rPr>
        <w:t>'TIMESTAMP'</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FF5A59"/>
          <w:sz w:val="16"/>
          <w:szCs w:val="16"/>
          <w:bdr w:val="none" w:color="FF5A59" w:sz="0" w:space="0"/>
        </w:rPr>
        <w:t>format</w:t>
      </w:r>
      <w:r>
        <w:rPr>
          <w:rStyle w:val="12"/>
          <w:rFonts w:hint="default" w:ascii="sans-serif" w:hAnsi="sans-serif" w:eastAsia="sans-serif" w:cs="sans-serif"/>
          <w:b w:val="0"/>
          <w:bCs w:val="0"/>
          <w:i w:val="0"/>
          <w:iCs w:val="0"/>
          <w:color w:val="FFFFFF"/>
          <w:sz w:val="16"/>
          <w:szCs w:val="16"/>
          <w:bdr w:val="none" w:color="FFFFFF" w:sz="0" w:space="0"/>
        </w:rPr>
        <w:t>=</w:t>
      </w:r>
      <w:r>
        <w:rPr>
          <w:rFonts w:hint="default" w:ascii="sans-serif" w:hAnsi="sans-serif" w:eastAsia="sans-serif" w:cs="sans-serif"/>
          <w:b w:val="0"/>
          <w:bCs w:val="0"/>
          <w:i w:val="0"/>
          <w:iCs w:val="0"/>
          <w:color w:val="60D673"/>
          <w:sz w:val="16"/>
          <w:szCs w:val="16"/>
          <w:bdr w:val="none" w:color="60D673" w:sz="0" w:space="0"/>
        </w:rPr>
        <w:t>'%Y%m%d %H:%M'</w:t>
      </w:r>
      <w:r>
        <w:rPr>
          <w:rStyle w:val="12"/>
          <w:rFonts w:hint="default" w:ascii="sans-serif" w:hAnsi="sans-serif" w:eastAsia="sans-serif" w:cs="sans-serif"/>
          <w:b w:val="0"/>
          <w:bCs w:val="0"/>
          <w:i w:val="0"/>
          <w:iCs w:val="0"/>
          <w:color w:val="FFFFFF"/>
          <w:sz w:val="16"/>
          <w:szCs w:val="16"/>
          <w:bdr w:val="none" w:color="FFFFFF" w:sz="0" w:space="0"/>
        </w:rPr>
        <w:t>).dt.tz_localize(</w:t>
      </w:r>
      <w:r>
        <w:rPr>
          <w:rFonts w:hint="default" w:ascii="sans-serif" w:hAnsi="sans-serif" w:eastAsia="sans-serif" w:cs="sans-serif"/>
          <w:b w:val="0"/>
          <w:bCs w:val="0"/>
          <w:i w:val="0"/>
          <w:iCs w:val="0"/>
          <w:color w:val="60D673"/>
          <w:sz w:val="16"/>
          <w:szCs w:val="16"/>
          <w:bdr w:val="none" w:color="60D673" w:sz="0" w:space="0"/>
        </w:rPr>
        <w:t>'UTC'</w:t>
      </w:r>
      <w:r>
        <w:rPr>
          <w:rStyle w:val="12"/>
          <w:rFonts w:hint="default" w:ascii="sans-serif" w:hAnsi="sans-serif" w:eastAsia="sans-serif" w:cs="sans-serif"/>
          <w:b w:val="0"/>
          <w:bCs w:val="0"/>
          <w:i w:val="0"/>
          <w:iCs w:val="0"/>
          <w:color w:val="FFFFFF"/>
          <w:sz w:val="16"/>
          <w:szCs w:val="16"/>
          <w:bdr w:val="none" w:color="FFFFFF" w:sz="0" w:space="0"/>
        </w:rPr>
        <w:t>)</w:t>
      </w:r>
    </w:p>
    <w:p w14:paraId="2A351DB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01529CD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df_ts = pd.DataFrame({</w:t>
      </w:r>
    </w:p>
    <w:p w14:paraId="6503FDF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'timestamp_utc'</w:t>
      </w:r>
      <w:r>
        <w:rPr>
          <w:rStyle w:val="12"/>
          <w:rFonts w:hint="default" w:ascii="sans-serif" w:hAnsi="sans-serif" w:eastAsia="sans-serif" w:cs="sans-serif"/>
          <w:b w:val="0"/>
          <w:bCs w:val="0"/>
          <w:i w:val="0"/>
          <w:iCs w:val="0"/>
          <w:color w:val="FFFFFF"/>
          <w:sz w:val="16"/>
          <w:szCs w:val="16"/>
          <w:bdr w:val="none" w:color="FFFFFF" w:sz="0" w:space="0"/>
        </w:rPr>
        <w:t>: raw_csv[</w:t>
      </w:r>
      <w:r>
        <w:rPr>
          <w:rFonts w:hint="default" w:ascii="sans-serif" w:hAnsi="sans-serif" w:eastAsia="sans-serif" w:cs="sans-serif"/>
          <w:b w:val="0"/>
          <w:bCs w:val="0"/>
          <w:i w:val="0"/>
          <w:iCs w:val="0"/>
          <w:color w:val="60D673"/>
          <w:sz w:val="16"/>
          <w:szCs w:val="16"/>
          <w:bdr w:val="none" w:color="60D673" w:sz="0" w:space="0"/>
        </w:rPr>
        <w:t>'timestamp_utc'</w:t>
      </w:r>
      <w:r>
        <w:rPr>
          <w:rStyle w:val="12"/>
          <w:rFonts w:hint="default" w:ascii="sans-serif" w:hAnsi="sans-serif" w:eastAsia="sans-serif" w:cs="sans-serif"/>
          <w:b w:val="0"/>
          <w:bCs w:val="0"/>
          <w:i w:val="0"/>
          <w:iCs w:val="0"/>
          <w:color w:val="FFFFFF"/>
          <w:sz w:val="16"/>
          <w:szCs w:val="16"/>
          <w:bdr w:val="none" w:color="FFFFFF" w:sz="0" w:space="0"/>
        </w:rPr>
        <w:t>],</w:t>
      </w:r>
    </w:p>
    <w:p w14:paraId="4EF62A4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'entity_id'</w:t>
      </w: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'GEFCOM_ZONE_01'</w:t>
      </w:r>
      <w:r>
        <w:rPr>
          <w:rStyle w:val="12"/>
          <w:rFonts w:hint="default" w:ascii="sans-serif" w:hAnsi="sans-serif" w:eastAsia="sans-serif" w:cs="sans-serif"/>
          <w:b w:val="0"/>
          <w:bCs w:val="0"/>
          <w:i w:val="0"/>
          <w:iCs w:val="0"/>
          <w:color w:val="FFFFFF"/>
          <w:sz w:val="16"/>
          <w:szCs w:val="16"/>
          <w:bdr w:val="none" w:color="FFFFFF" w:sz="0" w:space="0"/>
        </w:rPr>
        <w:t>,</w:t>
      </w:r>
    </w:p>
    <w:p w14:paraId="232C836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'ghi_actual'</w:t>
      </w:r>
      <w:r>
        <w:rPr>
          <w:rStyle w:val="12"/>
          <w:rFonts w:hint="default" w:ascii="sans-serif" w:hAnsi="sans-serif" w:eastAsia="sans-serif" w:cs="sans-serif"/>
          <w:b w:val="0"/>
          <w:bCs w:val="0"/>
          <w:i w:val="0"/>
          <w:iCs w:val="0"/>
          <w:color w:val="FFFFFF"/>
          <w:sz w:val="16"/>
          <w:szCs w:val="16"/>
          <w:bdr w:val="none" w:color="FFFFFF" w:sz="0" w:space="0"/>
        </w:rPr>
        <w:t xml:space="preserve">: np.nan, </w:t>
      </w:r>
      <w:r>
        <w:rPr>
          <w:rFonts w:hint="default" w:ascii="sans-serif" w:hAnsi="sans-serif" w:eastAsia="sans-serif" w:cs="sans-serif"/>
          <w:b w:val="0"/>
          <w:bCs w:val="0"/>
          <w:i w:val="0"/>
          <w:iCs w:val="0"/>
          <w:color w:val="808080"/>
          <w:sz w:val="16"/>
          <w:szCs w:val="16"/>
          <w:bdr w:val="none" w:color="808080" w:sz="0" w:space="0"/>
        </w:rPr>
        <w:t># GEFCom 只有功率没有实测辐射</w:t>
      </w:r>
    </w:p>
    <w:p w14:paraId="62CAE25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60D673"/>
          <w:sz w:val="16"/>
          <w:szCs w:val="16"/>
          <w:bdr w:val="none" w:color="60D673" w:sz="0" w:space="0"/>
        </w:rPr>
        <w:t>'pv_power_normalized'</w:t>
      </w:r>
      <w:r>
        <w:rPr>
          <w:rStyle w:val="12"/>
          <w:rFonts w:hint="default" w:ascii="sans-serif" w:hAnsi="sans-serif" w:eastAsia="sans-serif" w:cs="sans-serif"/>
          <w:b w:val="0"/>
          <w:bCs w:val="0"/>
          <w:i w:val="0"/>
          <w:iCs w:val="0"/>
          <w:color w:val="FFFFFF"/>
          <w:sz w:val="16"/>
          <w:szCs w:val="16"/>
          <w:bdr w:val="none" w:color="FFFFFF" w:sz="0" w:space="0"/>
        </w:rPr>
        <w:t>: (raw_csv[</w:t>
      </w:r>
      <w:r>
        <w:rPr>
          <w:rFonts w:hint="default" w:ascii="sans-serif" w:hAnsi="sans-serif" w:eastAsia="sans-serif" w:cs="sans-serif"/>
          <w:b w:val="0"/>
          <w:bCs w:val="0"/>
          <w:i w:val="0"/>
          <w:iCs w:val="0"/>
          <w:color w:val="60D673"/>
          <w:sz w:val="16"/>
          <w:szCs w:val="16"/>
          <w:bdr w:val="none" w:color="60D673" w:sz="0" w:space="0"/>
        </w:rPr>
        <w:t>'POWER'</w:t>
      </w:r>
      <w:r>
        <w:rPr>
          <w:rStyle w:val="12"/>
          <w:rFonts w:hint="default" w:ascii="sans-serif" w:hAnsi="sans-serif" w:eastAsia="sans-serif" w:cs="sans-serif"/>
          <w:b w:val="0"/>
          <w:bCs w:val="0"/>
          <w:i w:val="0"/>
          <w:iCs w:val="0"/>
          <w:color w:val="FFFFFF"/>
          <w:sz w:val="16"/>
          <w:szCs w:val="16"/>
          <w:bdr w:val="none" w:color="FFFFFF" w:sz="0" w:space="0"/>
        </w:rPr>
        <w:t>] / raw_csv[</w:t>
      </w:r>
      <w:r>
        <w:rPr>
          <w:rFonts w:hint="default" w:ascii="sans-serif" w:hAnsi="sans-serif" w:eastAsia="sans-serif" w:cs="sans-serif"/>
          <w:b w:val="0"/>
          <w:bCs w:val="0"/>
          <w:i w:val="0"/>
          <w:iCs w:val="0"/>
          <w:color w:val="60D673"/>
          <w:sz w:val="16"/>
          <w:szCs w:val="16"/>
          <w:bdr w:val="none" w:color="60D673" w:sz="0" w:space="0"/>
        </w:rPr>
        <w:t>'POWER'</w:t>
      </w:r>
      <w:r>
        <w:rPr>
          <w:rStyle w:val="12"/>
          <w:rFonts w:hint="default" w:ascii="sans-serif" w:hAnsi="sans-serif" w:eastAsia="sans-serif" w:cs="sans-serif"/>
          <w:b w:val="0"/>
          <w:bCs w:val="0"/>
          <w:i w:val="0"/>
          <w:iCs w:val="0"/>
          <w:color w:val="FFFFFF"/>
          <w:sz w:val="16"/>
          <w:szCs w:val="16"/>
          <w:bdr w:val="none" w:color="FFFFFF" w:sz="0" w:space="0"/>
        </w:rPr>
        <w:t>].</w:t>
      </w:r>
      <w:r>
        <w:rPr>
          <w:rFonts w:hint="default" w:ascii="sans-serif" w:hAnsi="sans-serif" w:eastAsia="sans-serif" w:cs="sans-serif"/>
          <w:b w:val="0"/>
          <w:bCs w:val="0"/>
          <w:i w:val="0"/>
          <w:iCs w:val="0"/>
          <w:color w:val="FF5A59"/>
          <w:sz w:val="16"/>
          <w:szCs w:val="16"/>
          <w:bdr w:val="none" w:color="FF5A59" w:sz="0" w:space="0"/>
        </w:rPr>
        <w:t>max</w:t>
      </w:r>
      <w:r>
        <w:rPr>
          <w:rStyle w:val="12"/>
          <w:rFonts w:hint="default" w:ascii="sans-serif" w:hAnsi="sans-serif" w:eastAsia="sans-serif" w:cs="sans-serif"/>
          <w:b w:val="0"/>
          <w:bCs w:val="0"/>
          <w:i w:val="0"/>
          <w:iCs w:val="0"/>
          <w:color w:val="FFFFFF"/>
          <w:sz w:val="16"/>
          <w:szCs w:val="16"/>
          <w:bdr w:val="none" w:color="FFFFFF" w:sz="0" w:space="0"/>
        </w:rPr>
        <w:t xml:space="preserve">()).astype(np.float32) </w:t>
      </w:r>
      <w:r>
        <w:rPr>
          <w:rFonts w:hint="default" w:ascii="sans-serif" w:hAnsi="sans-serif" w:eastAsia="sans-serif" w:cs="sans-serif"/>
          <w:b w:val="0"/>
          <w:bCs w:val="0"/>
          <w:i w:val="0"/>
          <w:iCs w:val="0"/>
          <w:color w:val="808080"/>
          <w:sz w:val="16"/>
          <w:szCs w:val="16"/>
          <w:bdr w:val="none" w:color="808080" w:sz="0" w:space="0"/>
        </w:rPr>
        <w:t># 最大值归一化</w:t>
      </w:r>
    </w:p>
    <w:p w14:paraId="52D3533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}).set_index(</w:t>
      </w:r>
      <w:r>
        <w:rPr>
          <w:rFonts w:hint="default" w:ascii="sans-serif" w:hAnsi="sans-serif" w:eastAsia="sans-serif" w:cs="sans-serif"/>
          <w:b w:val="0"/>
          <w:bCs w:val="0"/>
          <w:i w:val="0"/>
          <w:iCs w:val="0"/>
          <w:color w:val="60D673"/>
          <w:sz w:val="16"/>
          <w:szCs w:val="16"/>
          <w:bdr w:val="none" w:color="60D673" w:sz="0" w:space="0"/>
        </w:rPr>
        <w:t>'timestamp_utc'</w:t>
      </w:r>
      <w:r>
        <w:rPr>
          <w:rStyle w:val="12"/>
          <w:rFonts w:hint="default" w:ascii="sans-serif" w:hAnsi="sans-serif" w:eastAsia="sans-serif" w:cs="sans-serif"/>
          <w:b w:val="0"/>
          <w:bCs w:val="0"/>
          <w:i w:val="0"/>
          <w:iCs w:val="0"/>
          <w:color w:val="FFFFFF"/>
          <w:sz w:val="16"/>
          <w:szCs w:val="16"/>
          <w:bdr w:val="none" w:color="FFFFFF" w:sz="0" w:space="0"/>
        </w:rPr>
        <w:t>)</w:t>
      </w:r>
    </w:p>
    <w:p w14:paraId="798853A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57F609A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color w:val="1F1F1F"/>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return</w:t>
      </w:r>
      <w:r>
        <w:rPr>
          <w:rStyle w:val="12"/>
          <w:rFonts w:hint="default" w:ascii="sans-serif" w:hAnsi="sans-serif" w:eastAsia="sans-serif" w:cs="sans-serif"/>
          <w:b w:val="0"/>
          <w:bCs w:val="0"/>
          <w:i w:val="0"/>
          <w:iCs w:val="0"/>
          <w:color w:val="FFFFFF"/>
          <w:sz w:val="16"/>
          <w:szCs w:val="16"/>
          <w:bdr w:val="none" w:color="FFFFFF" w:sz="0" w:space="0"/>
        </w:rPr>
        <w:t xml:space="preserve"> df_meta, df_ts</w:t>
      </w:r>
    </w:p>
    <w:p w14:paraId="4ACEAF6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三、 怎么一键运行这个 Pipeline？</w:t>
      </w:r>
    </w:p>
    <w:p w14:paraId="0C0CBE5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在你的数据集发布脚本当中，用户或者你只需要写一个极简的全局控制流，就能让 4 个数据集像流水线剥橘子一样依次处理完毕：</w:t>
      </w:r>
    </w:p>
    <w:p w14:paraId="67AFE763">
      <w:pPr>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14" w:lineRule="atLeast"/>
        <w:ind w:left="-192" w:right="-192"/>
        <w:jc w:val="left"/>
        <w:rPr>
          <w:rFonts w:hint="default" w:ascii="sans-serif" w:hAnsi="sans-serif" w:eastAsia="sans-serif" w:cs="sans-serif"/>
          <w:color w:val="FFFFFF"/>
        </w:rPr>
      </w:pPr>
      <w:r>
        <w:rPr>
          <w:rFonts w:hint="default" w:ascii="sans-serif" w:hAnsi="sans-serif" w:eastAsia="sans-serif" w:cs="sans-serif"/>
          <w:color w:val="FFFFFF"/>
          <w:kern w:val="0"/>
          <w:sz w:val="24"/>
          <w:szCs w:val="24"/>
          <w:bdr w:val="none" w:color="FFFFFF" w:sz="0" w:space="0"/>
          <w:lang w:val="en-US" w:eastAsia="zh-CN" w:bidi="ar"/>
        </w:rPr>
        <w:t>Python</w:t>
      </w:r>
    </w:p>
    <w:p w14:paraId="3C210B2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Fonts w:hint="default" w:ascii="sans-serif" w:hAnsi="sans-serif" w:eastAsia="sans-serif" w:cs="sans-serif"/>
          <w:b w:val="0"/>
          <w:bCs w:val="0"/>
          <w:i w:val="0"/>
          <w:iCs w:val="0"/>
          <w:color w:val="969DFF"/>
          <w:sz w:val="16"/>
          <w:szCs w:val="16"/>
          <w:bdr w:val="none" w:color="969DFF" w:sz="0" w:space="0"/>
        </w:rPr>
        <w:t>if</w:t>
      </w:r>
      <w:r>
        <w:rPr>
          <w:rStyle w:val="12"/>
          <w:rFonts w:hint="default" w:ascii="sans-serif" w:hAnsi="sans-serif" w:eastAsia="sans-serif" w:cs="sans-serif"/>
          <w:b w:val="0"/>
          <w:bCs w:val="0"/>
          <w:i w:val="0"/>
          <w:iCs w:val="0"/>
          <w:color w:val="FFFFFF"/>
          <w:sz w:val="16"/>
          <w:szCs w:val="16"/>
          <w:bdr w:val="none" w:color="FFFFFF" w:sz="0" w:space="0"/>
        </w:rPr>
        <w:t xml:space="preserve"> __name__ == </w:t>
      </w:r>
      <w:r>
        <w:rPr>
          <w:rFonts w:hint="default" w:ascii="sans-serif" w:hAnsi="sans-serif" w:eastAsia="sans-serif" w:cs="sans-serif"/>
          <w:b w:val="0"/>
          <w:bCs w:val="0"/>
          <w:i w:val="0"/>
          <w:iCs w:val="0"/>
          <w:color w:val="60D673"/>
          <w:sz w:val="16"/>
          <w:szCs w:val="16"/>
          <w:bdr w:val="none" w:color="60D673" w:sz="0" w:space="0"/>
        </w:rPr>
        <w:t>"__main__"</w:t>
      </w:r>
      <w:r>
        <w:rPr>
          <w:rStyle w:val="12"/>
          <w:rFonts w:hint="default" w:ascii="sans-serif" w:hAnsi="sans-serif" w:eastAsia="sans-serif" w:cs="sans-serif"/>
          <w:b w:val="0"/>
          <w:bCs w:val="0"/>
          <w:i w:val="0"/>
          <w:iCs w:val="0"/>
          <w:color w:val="FFFFFF"/>
          <w:sz w:val="16"/>
          <w:szCs w:val="16"/>
          <w:bdr w:val="none" w:color="FFFFFF" w:sz="0" w:space="0"/>
        </w:rPr>
        <w:t>:</w:t>
      </w:r>
    </w:p>
    <w:p w14:paraId="51A7AB7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raw_root = </w:t>
      </w:r>
      <w:r>
        <w:rPr>
          <w:rFonts w:hint="default" w:ascii="sans-serif" w:hAnsi="sans-serif" w:eastAsia="sans-serif" w:cs="sans-serif"/>
          <w:b w:val="0"/>
          <w:bCs w:val="0"/>
          <w:i w:val="0"/>
          <w:iCs w:val="0"/>
          <w:color w:val="60D673"/>
          <w:sz w:val="16"/>
          <w:szCs w:val="16"/>
          <w:bdr w:val="none" w:color="60D673" w:sz="0" w:space="0"/>
        </w:rPr>
        <w:t>"./raw_datasets"</w:t>
      </w:r>
    </w:p>
    <w:p w14:paraId="44F243C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output_root = </w:t>
      </w:r>
      <w:r>
        <w:rPr>
          <w:rFonts w:hint="default" w:ascii="sans-serif" w:hAnsi="sans-serif" w:eastAsia="sans-serif" w:cs="sans-serif"/>
          <w:b w:val="0"/>
          <w:bCs w:val="0"/>
          <w:i w:val="0"/>
          <w:iCs w:val="0"/>
          <w:color w:val="60D673"/>
          <w:sz w:val="16"/>
          <w:szCs w:val="16"/>
          <w:bdr w:val="none" w:color="60D673" w:sz="0" w:space="0"/>
        </w:rPr>
        <w:t>"./Solar-UniBench-v1.0"</w:t>
      </w:r>
    </w:p>
    <w:p w14:paraId="02D1BBF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0E23D8C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实例化各自的适配器，但共享完全相同的底层处理逻辑</w:t>
      </w:r>
    </w:p>
    <w:p w14:paraId="5D6335C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pipelines = [</w:t>
      </w:r>
    </w:p>
    <w:p w14:paraId="41BC83E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FolsomPipeline(raw_data_dir=</w:t>
      </w:r>
      <w:r>
        <w:rPr>
          <w:rFonts w:hint="default" w:ascii="sans-serif" w:hAnsi="sans-serif" w:eastAsia="sans-serif" w:cs="sans-serif"/>
          <w:b w:val="0"/>
          <w:bCs w:val="0"/>
          <w:i w:val="0"/>
          <w:iCs w:val="0"/>
          <w:color w:val="60D673"/>
          <w:sz w:val="16"/>
          <w:szCs w:val="16"/>
          <w:bdr w:val="none" w:color="60D673" w:sz="0" w:space="0"/>
        </w:rPr>
        <w:t>f"{raw_root}/folsom_raw"</w:t>
      </w:r>
      <w:r>
        <w:rPr>
          <w:rStyle w:val="12"/>
          <w:rFonts w:hint="default" w:ascii="sans-serif" w:hAnsi="sans-serif" w:eastAsia="sans-serif" w:cs="sans-serif"/>
          <w:b w:val="0"/>
          <w:bCs w:val="0"/>
          <w:i w:val="0"/>
          <w:iCs w:val="0"/>
          <w:color w:val="FFFFFF"/>
          <w:sz w:val="16"/>
          <w:szCs w:val="16"/>
          <w:bdr w:val="none" w:color="FFFFFF" w:sz="0" w:space="0"/>
        </w:rPr>
        <w:t>, output_dir=output_root, dataset_name=</w:t>
      </w:r>
      <w:r>
        <w:rPr>
          <w:rFonts w:hint="default" w:ascii="sans-serif" w:hAnsi="sans-serif" w:eastAsia="sans-serif" w:cs="sans-serif"/>
          <w:b w:val="0"/>
          <w:bCs w:val="0"/>
          <w:i w:val="0"/>
          <w:iCs w:val="0"/>
          <w:color w:val="60D673"/>
          <w:sz w:val="16"/>
          <w:szCs w:val="16"/>
          <w:bdr w:val="none" w:color="60D673" w:sz="0" w:space="0"/>
        </w:rPr>
        <w:t>"Folsom"</w:t>
      </w:r>
      <w:r>
        <w:rPr>
          <w:rStyle w:val="12"/>
          <w:rFonts w:hint="default" w:ascii="sans-serif" w:hAnsi="sans-serif" w:eastAsia="sans-serif" w:cs="sans-serif"/>
          <w:b w:val="0"/>
          <w:bCs w:val="0"/>
          <w:i w:val="0"/>
          <w:iCs w:val="0"/>
          <w:color w:val="FFFFFF"/>
          <w:sz w:val="16"/>
          <w:szCs w:val="16"/>
          <w:bdr w:val="none" w:color="FFFFFF" w:sz="0" w:space="0"/>
        </w:rPr>
        <w:t>),</w:t>
      </w:r>
    </w:p>
    <w:p w14:paraId="4154C05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GEFCom2014Pipeline(raw_data_dir=</w:t>
      </w:r>
      <w:r>
        <w:rPr>
          <w:rFonts w:hint="default" w:ascii="sans-serif" w:hAnsi="sans-serif" w:eastAsia="sans-serif" w:cs="sans-serif"/>
          <w:b w:val="0"/>
          <w:bCs w:val="0"/>
          <w:i w:val="0"/>
          <w:iCs w:val="0"/>
          <w:color w:val="60D673"/>
          <w:sz w:val="16"/>
          <w:szCs w:val="16"/>
          <w:bdr w:val="none" w:color="60D673" w:sz="0" w:space="0"/>
        </w:rPr>
        <w:t>f"{raw_root}/gefcom_raw"</w:t>
      </w:r>
      <w:r>
        <w:rPr>
          <w:rStyle w:val="12"/>
          <w:rFonts w:hint="default" w:ascii="sans-serif" w:hAnsi="sans-serif" w:eastAsia="sans-serif" w:cs="sans-serif"/>
          <w:b w:val="0"/>
          <w:bCs w:val="0"/>
          <w:i w:val="0"/>
          <w:iCs w:val="0"/>
          <w:color w:val="FFFFFF"/>
          <w:sz w:val="16"/>
          <w:szCs w:val="16"/>
          <w:bdr w:val="none" w:color="FFFFFF" w:sz="0" w:space="0"/>
        </w:rPr>
        <w:t>, output_dir=output_root, dataset_name=</w:t>
      </w:r>
      <w:r>
        <w:rPr>
          <w:rFonts w:hint="default" w:ascii="sans-serif" w:hAnsi="sans-serif" w:eastAsia="sans-serif" w:cs="sans-serif"/>
          <w:b w:val="0"/>
          <w:bCs w:val="0"/>
          <w:i w:val="0"/>
          <w:iCs w:val="0"/>
          <w:color w:val="60D673"/>
          <w:sz w:val="16"/>
          <w:szCs w:val="16"/>
          <w:bdr w:val="none" w:color="60D673" w:sz="0" w:space="0"/>
        </w:rPr>
        <w:t>"GEFCom2014"</w:t>
      </w:r>
      <w:r>
        <w:rPr>
          <w:rStyle w:val="12"/>
          <w:rFonts w:hint="default" w:ascii="sans-serif" w:hAnsi="sans-serif" w:eastAsia="sans-serif" w:cs="sans-serif"/>
          <w:b w:val="0"/>
          <w:bCs w:val="0"/>
          <w:i w:val="0"/>
          <w:iCs w:val="0"/>
          <w:color w:val="FFFFFF"/>
          <w:sz w:val="16"/>
          <w:szCs w:val="16"/>
          <w:bdr w:val="none" w:color="FFFFFF" w:sz="0" w:space="0"/>
        </w:rPr>
        <w:t>)</w:t>
      </w:r>
    </w:p>
    <w:p w14:paraId="25A80CC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SKIPPD 和 SunLake 依此类推...</w:t>
      </w:r>
    </w:p>
    <w:p w14:paraId="0B8A64C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639FEB7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5919BAF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808080"/>
          <w:sz w:val="16"/>
          <w:szCs w:val="16"/>
          <w:bdr w:val="none" w:color="808080" w:sz="0" w:space="0"/>
        </w:rPr>
        <w:t># 一键触发全自动化清洗与标准数据包生成</w:t>
      </w:r>
    </w:p>
    <w:p w14:paraId="139B49F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r>
        <w:rPr>
          <w:rFonts w:hint="default" w:ascii="sans-serif" w:hAnsi="sans-serif" w:eastAsia="sans-serif" w:cs="sans-serif"/>
          <w:b w:val="0"/>
          <w:bCs w:val="0"/>
          <w:i w:val="0"/>
          <w:iCs w:val="0"/>
          <w:color w:val="969DFF"/>
          <w:sz w:val="16"/>
          <w:szCs w:val="16"/>
          <w:bdr w:val="none" w:color="969DFF" w:sz="0" w:space="0"/>
        </w:rPr>
        <w:t>for</w:t>
      </w:r>
      <w:r>
        <w:rPr>
          <w:rStyle w:val="12"/>
          <w:rFonts w:hint="default" w:ascii="sans-serif" w:hAnsi="sans-serif" w:eastAsia="sans-serif" w:cs="sans-serif"/>
          <w:b w:val="0"/>
          <w:bCs w:val="0"/>
          <w:i w:val="0"/>
          <w:iCs w:val="0"/>
          <w:color w:val="FFFFFF"/>
          <w:sz w:val="16"/>
          <w:szCs w:val="16"/>
          <w:bdr w:val="none" w:color="FFFFFF" w:sz="0" w:space="0"/>
        </w:rPr>
        <w:t xml:space="preserve"> pipeline </w:t>
      </w:r>
      <w:r>
        <w:rPr>
          <w:rFonts w:hint="default" w:ascii="sans-serif" w:hAnsi="sans-serif" w:eastAsia="sans-serif" w:cs="sans-serif"/>
          <w:b w:val="0"/>
          <w:bCs w:val="0"/>
          <w:i w:val="0"/>
          <w:iCs w:val="0"/>
          <w:color w:val="969DFF"/>
          <w:sz w:val="16"/>
          <w:szCs w:val="16"/>
          <w:bdr w:val="none" w:color="969DFF" w:sz="0" w:space="0"/>
        </w:rPr>
        <w:t>in</w:t>
      </w:r>
      <w:r>
        <w:rPr>
          <w:rStyle w:val="12"/>
          <w:rFonts w:hint="default" w:ascii="sans-serif" w:hAnsi="sans-serif" w:eastAsia="sans-serif" w:cs="sans-serif"/>
          <w:b w:val="0"/>
          <w:bCs w:val="0"/>
          <w:i w:val="0"/>
          <w:iCs w:val="0"/>
          <w:color w:val="FFFFFF"/>
          <w:sz w:val="16"/>
          <w:szCs w:val="16"/>
          <w:bdr w:val="none" w:color="FFFFFF" w:sz="0" w:space="0"/>
        </w:rPr>
        <w:t xml:space="preserve"> pipelines:</w:t>
      </w:r>
    </w:p>
    <w:p w14:paraId="2277C03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color w:val="1F1F1F"/>
        </w:rPr>
      </w:pPr>
      <w:r>
        <w:rPr>
          <w:rStyle w:val="12"/>
          <w:rFonts w:hint="default" w:ascii="sans-serif" w:hAnsi="sans-serif" w:eastAsia="sans-serif" w:cs="sans-serif"/>
          <w:b w:val="0"/>
          <w:bCs w:val="0"/>
          <w:i w:val="0"/>
          <w:iCs w:val="0"/>
          <w:color w:val="FFFFFF"/>
          <w:sz w:val="16"/>
          <w:szCs w:val="16"/>
          <w:bdr w:val="none" w:color="FFFFFF" w:sz="0" w:space="0"/>
        </w:rPr>
        <w:t xml:space="preserve">        pipeline.run_pipeline()</w:t>
      </w:r>
    </w:p>
    <w:p w14:paraId="5A2DB75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四、 这种实现的精妙之处（ESSD审稿人看点）</w:t>
      </w:r>
    </w:p>
    <w:p w14:paraId="72469167">
      <w:pPr>
        <w:keepNext w:val="0"/>
        <w:keepLines w:val="0"/>
        <w:widowControl/>
        <w:numPr>
          <w:ilvl w:val="0"/>
          <w:numId w:val="4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85EF25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逻辑完全一致（Harmonization）</w:t>
      </w:r>
      <w:r>
        <w:rPr>
          <w:rFonts w:hint="default" w:ascii="sans-serif" w:hAnsi="sans-serif" w:eastAsia="sans-serif" w:cs="sans-serif"/>
          <w:color w:val="1F1F1F"/>
          <w:bdr w:val="none" w:color="auto" w:sz="0" w:space="0"/>
        </w:rPr>
        <w:t xml:space="preserve">：夜间是怎么判定清零的？晴空指数 </w:t>
      </w:r>
      <w:r>
        <w:rPr>
          <w:rFonts w:hint="default" w:ascii="sans-serif" w:hAnsi="sans-serif" w:eastAsia="sans-serif" w:cs="sans-serif"/>
          <w:color w:val="1F1F1F"/>
          <w:bdr w:val="none" w:color="1F1F1F" w:sz="0" w:space="0"/>
        </w:rPr>
        <w:t>$k_t$</w:t>
      </w:r>
      <w:r>
        <w:rPr>
          <w:rFonts w:hint="default" w:ascii="sans-serif" w:hAnsi="sans-serif" w:eastAsia="sans-serif" w:cs="sans-serif"/>
          <w:color w:val="1F1F1F"/>
          <w:bdr w:val="none" w:color="auto" w:sz="0" w:space="0"/>
        </w:rPr>
        <w:t xml:space="preserve"> 是怎么算的？表格字段数据类型是什么？全部硬编码在 </w:t>
      </w:r>
      <w:r>
        <w:rPr>
          <w:rStyle w:val="12"/>
          <w:rFonts w:hint="default" w:ascii="sans-serif" w:hAnsi="sans-serif" w:eastAsia="sans-serif" w:cs="sans-serif"/>
          <w:b w:val="0"/>
          <w:bCs w:val="0"/>
          <w:i w:val="0"/>
          <w:iCs w:val="0"/>
          <w:color w:val="1F1F1F"/>
          <w:sz w:val="18"/>
          <w:szCs w:val="18"/>
          <w:bdr w:val="none" w:color="auto" w:sz="0" w:space="0"/>
        </w:rPr>
        <w:t>BaseSolarPipeline</w:t>
      </w:r>
      <w:r>
        <w:rPr>
          <w:rFonts w:hint="default" w:ascii="sans-serif" w:hAnsi="sans-serif" w:eastAsia="sans-serif" w:cs="sans-serif"/>
          <w:color w:val="1F1F1F"/>
          <w:bdr w:val="none" w:color="auto" w:sz="0" w:space="0"/>
        </w:rPr>
        <w:t xml:space="preserve"> 基类中。这就向审稿人证明了：</w:t>
      </w:r>
      <w:r>
        <w:rPr>
          <w:rFonts w:hint="default" w:ascii="sans-serif" w:hAnsi="sans-serif" w:eastAsia="sans-serif" w:cs="sans-serif"/>
          <w:b/>
          <w:bCs/>
          <w:color w:val="1F1F1F"/>
          <w:bdr w:val="none" w:color="1F1F1F" w:sz="0" w:space="0"/>
        </w:rPr>
        <w:t>4 个数据集虽然分开存放，但它们是通过同一把科学的“物理尺子”丈量出来的。</w:t>
      </w:r>
    </w:p>
    <w:p w14:paraId="505C63EF">
      <w:pPr>
        <w:keepNext w:val="0"/>
        <w:keepLines w:val="0"/>
        <w:widowControl/>
        <w:numPr>
          <w:ilvl w:val="0"/>
          <w:numId w:val="4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584D032">
      <w:pPr>
        <w:keepNext w:val="0"/>
        <w:keepLines w:val="0"/>
        <w:widowControl/>
        <w:numPr>
          <w:ilvl w:val="0"/>
          <w:numId w:val="4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F90F5A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极高扩展性（Extensibility）</w:t>
      </w:r>
      <w:r>
        <w:rPr>
          <w:rFonts w:hint="default" w:ascii="sans-serif" w:hAnsi="sans-serif" w:eastAsia="sans-serif" w:cs="sans-serif"/>
          <w:color w:val="1F1F1F"/>
          <w:bdr w:val="none" w:color="auto" w:sz="0" w:space="0"/>
        </w:rPr>
        <w:t xml:space="preserve">：未来如果有人想把中国或日本的某个全新太阳能数据集塞进你的 Solar-UniBench 基准中，他不需要动你的核心系统。他只需要继承你的 </w:t>
      </w:r>
      <w:r>
        <w:rPr>
          <w:rStyle w:val="12"/>
          <w:rFonts w:hint="default" w:ascii="sans-serif" w:hAnsi="sans-serif" w:eastAsia="sans-serif" w:cs="sans-serif"/>
          <w:b w:val="0"/>
          <w:bCs w:val="0"/>
          <w:i w:val="0"/>
          <w:iCs w:val="0"/>
          <w:color w:val="1F1F1F"/>
          <w:sz w:val="18"/>
          <w:szCs w:val="18"/>
          <w:bdr w:val="none" w:color="auto" w:sz="0" w:space="0"/>
        </w:rPr>
        <w:t>BaseSolarPipeline</w:t>
      </w:r>
      <w:r>
        <w:rPr>
          <w:rFonts w:hint="default" w:ascii="sans-serif" w:hAnsi="sans-serif" w:eastAsia="sans-serif" w:cs="sans-serif"/>
          <w:color w:val="1F1F1F"/>
          <w:bdr w:val="none" w:color="auto" w:sz="0" w:space="0"/>
        </w:rPr>
        <w:t xml:space="preserve"> 抽象类，花 20 行代码写一个专属的 </w:t>
      </w:r>
      <w:r>
        <w:rPr>
          <w:rStyle w:val="12"/>
          <w:rFonts w:hint="default" w:ascii="sans-serif" w:hAnsi="sans-serif" w:eastAsia="sans-serif" w:cs="sans-serif"/>
          <w:b w:val="0"/>
          <w:bCs w:val="0"/>
          <w:i w:val="0"/>
          <w:iCs w:val="0"/>
          <w:color w:val="1F1F1F"/>
          <w:sz w:val="18"/>
          <w:szCs w:val="18"/>
          <w:bdr w:val="none" w:color="auto" w:sz="0" w:space="0"/>
        </w:rPr>
        <w:t>load_and_standardize_raw</w:t>
      </w:r>
      <w:r>
        <w:rPr>
          <w:rFonts w:hint="default" w:ascii="sans-serif" w:hAnsi="sans-serif" w:eastAsia="sans-serif" w:cs="sans-serif"/>
          <w:color w:val="1F1F1F"/>
          <w:bdr w:val="none" w:color="auto" w:sz="0" w:space="0"/>
        </w:rPr>
        <w:t xml:space="preserve"> 适配器，就能立刻完美融入你的整个全域特征体系。</w:t>
      </w:r>
    </w:p>
    <w:p w14:paraId="04B06874">
      <w:pPr>
        <w:keepNext w:val="0"/>
        <w:keepLines w:val="0"/>
        <w:widowControl/>
        <w:numPr>
          <w:ilvl w:val="0"/>
          <w:numId w:val="4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9FA35F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bdr w:val="none" w:color="auto" w:sz="0" w:space="0"/>
        </w:rPr>
      </w:pPr>
    </w:p>
    <w:p w14:paraId="03AAAD5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ascii="sans-serif" w:hAnsi="sans-serif" w:eastAsia="sans-serif" w:cs="sans-serif"/>
          <w:color w:val="1F1F1F"/>
        </w:rPr>
      </w:pPr>
      <w:r>
        <w:rPr>
          <w:rFonts w:hint="default" w:ascii="sans-serif" w:hAnsi="sans-serif" w:eastAsia="sans-serif" w:cs="sans-serif"/>
          <w:color w:val="1F1F1F"/>
          <w:bdr w:val="none" w:color="auto" w:sz="0" w:space="0"/>
        </w:rPr>
        <w:t>在你的大一统 Pipeline 架构中，针对这四个原始数据集（GEFCom2014、Folsom、SKIPPD、SunLake），可以通过算法和物理公式</w:t>
      </w:r>
      <w:r>
        <w:rPr>
          <w:rFonts w:hint="default" w:ascii="sans-serif" w:hAnsi="sans-serif" w:eastAsia="sans-serif" w:cs="sans-serif"/>
          <w:b/>
          <w:bCs/>
          <w:color w:val="1F1F1F"/>
          <w:bdr w:val="none" w:color="1F1F1F" w:sz="0" w:space="0"/>
        </w:rPr>
        <w:t>从无到有、动态生成</w:t>
      </w:r>
      <w:r>
        <w:rPr>
          <w:rFonts w:hint="default" w:ascii="sans-serif" w:hAnsi="sans-serif" w:eastAsia="sans-serif" w:cs="sans-serif"/>
          <w:color w:val="1F1F1F"/>
          <w:bdr w:val="none" w:color="auto" w:sz="0" w:space="0"/>
        </w:rPr>
        <w:t>以下四大核心板块。</w:t>
      </w:r>
    </w:p>
    <w:p w14:paraId="7D065D2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这些特征在原来的独立数据集中要么完全缺失，要么零散不全。通过 Pipeline 生成它们，正是你提炼出“全域特征体系”并投稿 ESSD 的核心价值所在：</w:t>
      </w:r>
    </w:p>
    <w:p w14:paraId="67C020E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1. 确定性天体物理基准（物理天花板特征）</w:t>
      </w:r>
    </w:p>
    <w:p w14:paraId="349085F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原数据集仅包含零散的实测值，完全缺失理论物理边界。Pipeline 通过各站点的经纬度和 UTC 时间戳，利用 </w:t>
      </w:r>
      <w:r>
        <w:rPr>
          <w:rStyle w:val="12"/>
          <w:rFonts w:hint="default" w:ascii="sans-serif" w:hAnsi="sans-serif" w:eastAsia="sans-serif" w:cs="sans-serif"/>
          <w:b w:val="0"/>
          <w:bCs w:val="0"/>
          <w:i w:val="0"/>
          <w:iCs w:val="0"/>
          <w:color w:val="1F1F1F"/>
          <w:sz w:val="18"/>
          <w:szCs w:val="18"/>
          <w:bdr w:val="none" w:color="auto" w:sz="0" w:space="0"/>
        </w:rPr>
        <w:t>pvlib</w:t>
      </w:r>
      <w:r>
        <w:rPr>
          <w:rFonts w:hint="default" w:ascii="sans-serif" w:hAnsi="sans-serif" w:eastAsia="sans-serif" w:cs="sans-serif"/>
          <w:color w:val="1F1F1F"/>
          <w:bdr w:val="none" w:color="auto" w:sz="0" w:space="0"/>
        </w:rPr>
        <w:t xml:space="preserve"> 统一生成：</w:t>
      </w:r>
    </w:p>
    <w:p w14:paraId="45C8CD23">
      <w:pPr>
        <w:keepNext w:val="0"/>
        <w:keepLines w:val="0"/>
        <w:widowControl/>
        <w:numPr>
          <w:ilvl w:val="0"/>
          <w:numId w:val="5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B7C89A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dni_clearsky</w:t>
      </w:r>
      <w:r>
        <w:rPr>
          <w:rFonts w:hint="default" w:ascii="sans-serif" w:hAnsi="sans-serif" w:eastAsia="sans-serif" w:cs="sans-serif"/>
          <w:b/>
          <w:bCs/>
          <w:color w:val="1F1F1F"/>
          <w:bdr w:val="none" w:color="1F1F1F" w:sz="0" w:space="0"/>
        </w:rPr>
        <w:t>（理论晴空直接法向辐照度）</w:t>
      </w:r>
      <w:r>
        <w:rPr>
          <w:rFonts w:hint="default" w:ascii="sans-serif" w:hAnsi="sans-serif" w:eastAsia="sans-serif" w:cs="sans-serif"/>
          <w:color w:val="1F1F1F"/>
          <w:bdr w:val="none" w:color="auto" w:sz="0" w:space="0"/>
        </w:rPr>
        <w:t>：原数据集均无此物理理论值。</w:t>
      </w:r>
    </w:p>
    <w:p w14:paraId="3960803B">
      <w:pPr>
        <w:keepNext w:val="0"/>
        <w:keepLines w:val="0"/>
        <w:widowControl/>
        <w:numPr>
          <w:ilvl w:val="0"/>
          <w:numId w:val="5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D39B6AC">
      <w:pPr>
        <w:keepNext w:val="0"/>
        <w:keepLines w:val="0"/>
        <w:widowControl/>
        <w:numPr>
          <w:ilvl w:val="0"/>
          <w:numId w:val="5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32DA9B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dhi_clearsky</w:t>
      </w:r>
      <w:r>
        <w:rPr>
          <w:rFonts w:hint="default" w:ascii="sans-serif" w:hAnsi="sans-serif" w:eastAsia="sans-serif" w:cs="sans-serif"/>
          <w:b/>
          <w:bCs/>
          <w:color w:val="1F1F1F"/>
          <w:bdr w:val="none" w:color="1F1F1F" w:sz="0" w:space="0"/>
        </w:rPr>
        <w:t>（理论晴空散射水平辐照度）</w:t>
      </w:r>
      <w:r>
        <w:rPr>
          <w:rFonts w:hint="default" w:ascii="sans-serif" w:hAnsi="sans-serif" w:eastAsia="sans-serif" w:cs="sans-serif"/>
          <w:color w:val="1F1F1F"/>
          <w:bdr w:val="none" w:color="auto" w:sz="0" w:space="0"/>
        </w:rPr>
        <w:t>：从无到有生成的物理基准。</w:t>
      </w:r>
    </w:p>
    <w:p w14:paraId="458A209A">
      <w:pPr>
        <w:keepNext w:val="0"/>
        <w:keepLines w:val="0"/>
        <w:widowControl/>
        <w:numPr>
          <w:ilvl w:val="0"/>
          <w:numId w:val="5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68F5C4E">
      <w:pPr>
        <w:keepNext w:val="0"/>
        <w:keepLines w:val="0"/>
        <w:widowControl/>
        <w:numPr>
          <w:ilvl w:val="0"/>
          <w:numId w:val="5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7D6974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ghi_clearsky</w:t>
      </w:r>
      <w:r>
        <w:rPr>
          <w:rFonts w:hint="default" w:ascii="sans-serif" w:hAnsi="sans-serif" w:eastAsia="sans-serif" w:cs="sans-serif"/>
          <w:b/>
          <w:bCs/>
          <w:color w:val="1F1F1F"/>
          <w:bdr w:val="none" w:color="1F1F1F" w:sz="0" w:space="0"/>
        </w:rPr>
        <w:t>（理论晴空全球水平辐照度）</w:t>
      </w:r>
      <w:r>
        <w:rPr>
          <w:rFonts w:hint="default" w:ascii="sans-serif" w:hAnsi="sans-serif" w:eastAsia="sans-serif" w:cs="sans-serif"/>
          <w:color w:val="1F1F1F"/>
          <w:bdr w:val="none" w:color="auto" w:sz="0" w:space="0"/>
        </w:rPr>
        <w:t>：统一生成的对比基准。</w:t>
      </w:r>
    </w:p>
    <w:p w14:paraId="320BB9A3">
      <w:pPr>
        <w:keepNext w:val="0"/>
        <w:keepLines w:val="0"/>
        <w:widowControl/>
        <w:numPr>
          <w:ilvl w:val="0"/>
          <w:numId w:val="5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A54FA3A">
      <w:pPr>
        <w:keepNext w:val="0"/>
        <w:keepLines w:val="0"/>
        <w:widowControl/>
        <w:numPr>
          <w:ilvl w:val="0"/>
          <w:numId w:val="5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D5D7E7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cos_zenith</w:t>
      </w:r>
      <w:r>
        <w:rPr>
          <w:rFonts w:hint="default" w:ascii="sans-serif" w:hAnsi="sans-serif" w:eastAsia="sans-serif" w:cs="sans-serif"/>
          <w:b/>
          <w:bCs/>
          <w:color w:val="1F1F1F"/>
          <w:bdr w:val="none" w:color="1F1F1F" w:sz="0" w:space="0"/>
        </w:rPr>
        <w:t>（太阳天顶角余弦值）</w:t>
      </w:r>
      <w:r>
        <w:rPr>
          <w:rFonts w:hint="default" w:ascii="sans-serif" w:hAnsi="sans-serif" w:eastAsia="sans-serif" w:cs="sans-serif"/>
          <w:color w:val="1F1F1F"/>
          <w:bdr w:val="none" w:color="auto" w:sz="0" w:space="0"/>
        </w:rPr>
        <w:t>：用于昼夜判定和夜间硬清零的绝对物理依据。</w:t>
      </w:r>
    </w:p>
    <w:p w14:paraId="64A2A30C">
      <w:pPr>
        <w:keepNext w:val="0"/>
        <w:keepLines w:val="0"/>
        <w:widowControl/>
        <w:numPr>
          <w:ilvl w:val="0"/>
          <w:numId w:val="5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7D759EC">
      <w:pPr>
        <w:keepNext w:val="0"/>
        <w:keepLines w:val="0"/>
        <w:widowControl/>
        <w:numPr>
          <w:ilvl w:val="0"/>
          <w:numId w:val="5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0A06F8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clearness_index</w:t>
      </w:r>
      <w:r>
        <w:rPr>
          <w:rFonts w:hint="default" w:ascii="sans-serif" w:hAnsi="sans-serif" w:eastAsia="sans-serif" w:cs="sans-serif"/>
          <w:b/>
          <w:bCs/>
          <w:color w:val="1F1F1F"/>
          <w:bdr w:val="none" w:color="1F1F1F" w:sz="0" w:space="0"/>
        </w:rPr>
        <w:t>（晴空指数 $k_t$）</w:t>
      </w:r>
      <w:r>
        <w:rPr>
          <w:rFonts w:hint="default" w:ascii="sans-serif" w:hAnsi="sans-serif" w:eastAsia="sans-serif" w:cs="sans-serif"/>
          <w:color w:val="1F1F1F"/>
          <w:bdr w:val="none" w:color="auto" w:sz="0" w:space="0"/>
        </w:rPr>
        <w:t xml:space="preserve">：通过公式 </w:t>
      </w:r>
      <w:r>
        <w:rPr>
          <w:rFonts w:hint="default" w:ascii="sans-serif" w:hAnsi="sans-serif" w:eastAsia="sans-serif" w:cs="sans-serif"/>
          <w:color w:val="1F1F1F"/>
          <w:bdr w:val="none" w:color="1F1F1F" w:sz="0" w:space="0"/>
        </w:rPr>
        <w:t>$\text{GHI}_{\text{actual}} / \text{GHI}_{\text{clearsky}}$</w:t>
      </w:r>
      <w:r>
        <w:rPr>
          <w:rFonts w:hint="default" w:ascii="sans-serif" w:hAnsi="sans-serif" w:eastAsia="sans-serif" w:cs="sans-serif"/>
          <w:color w:val="1F1F1F"/>
          <w:bdr w:val="none" w:color="auto" w:sz="0" w:space="0"/>
        </w:rPr>
        <w:t xml:space="preserve"> 动态算出的衍生黄金特征（反映云层对太阳光的实际衰减程度）。</w:t>
      </w:r>
    </w:p>
    <w:p w14:paraId="4D32F074">
      <w:pPr>
        <w:keepNext w:val="0"/>
        <w:keepLines w:val="0"/>
        <w:widowControl/>
        <w:numPr>
          <w:ilvl w:val="0"/>
          <w:numId w:val="5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A896E2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 匿名站点的绝对地理坐标（地理逆向恢复）</w:t>
      </w:r>
    </w:p>
    <w:p w14:paraId="72BBB4D3">
      <w:pPr>
        <w:keepNext w:val="0"/>
        <w:keepLines w:val="0"/>
        <w:widowControl/>
        <w:numPr>
          <w:ilvl w:val="0"/>
          <w:numId w:val="5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DF62F9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针对数据集</w:t>
      </w:r>
      <w:r>
        <w:rPr>
          <w:rFonts w:hint="default" w:ascii="sans-serif" w:hAnsi="sans-serif" w:eastAsia="sans-serif" w:cs="sans-serif"/>
          <w:color w:val="1F1F1F"/>
          <w:bdr w:val="none" w:color="auto" w:sz="0" w:space="0"/>
        </w:rPr>
        <w:t>：GEFCom2014。</w:t>
      </w:r>
    </w:p>
    <w:p w14:paraId="36279827">
      <w:pPr>
        <w:keepNext w:val="0"/>
        <w:keepLines w:val="0"/>
        <w:widowControl/>
        <w:numPr>
          <w:ilvl w:val="0"/>
          <w:numId w:val="5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9824070">
      <w:pPr>
        <w:keepNext w:val="0"/>
        <w:keepLines w:val="0"/>
        <w:widowControl/>
        <w:numPr>
          <w:ilvl w:val="0"/>
          <w:numId w:val="5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BB22A7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原数据集状态</w:t>
      </w:r>
      <w:r>
        <w:rPr>
          <w:rFonts w:hint="default" w:ascii="sans-serif" w:hAnsi="sans-serif" w:eastAsia="sans-serif" w:cs="sans-serif"/>
          <w:color w:val="1F1F1F"/>
          <w:bdr w:val="none" w:color="auto" w:sz="0" w:space="0"/>
        </w:rPr>
        <w:t>：为了隐私或竞赛公平，原始数据彻底隐藏了辐射站和风电场的经纬度，导致其无法与任何气象、卫星数据联动。</w:t>
      </w:r>
    </w:p>
    <w:p w14:paraId="3EEC27FF">
      <w:pPr>
        <w:keepNext w:val="0"/>
        <w:keepLines w:val="0"/>
        <w:widowControl/>
        <w:numPr>
          <w:ilvl w:val="0"/>
          <w:numId w:val="5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88AAF68">
      <w:pPr>
        <w:keepNext w:val="0"/>
        <w:keepLines w:val="0"/>
        <w:widowControl/>
        <w:numPr>
          <w:ilvl w:val="0"/>
          <w:numId w:val="5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7F16D3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Pipeline 生成部分</w:t>
      </w:r>
      <w:r>
        <w:rPr>
          <w:rFonts w:hint="default" w:ascii="sans-serif" w:hAnsi="sans-serif" w:eastAsia="sans-serif" w:cs="sans-serif"/>
          <w:color w:val="1F1F1F"/>
          <w:bdr w:val="none" w:color="auto" w:sz="0" w:space="0"/>
        </w:rPr>
        <w:t>：利用历史实测功率/辐射与太阳高度角的时序相关性，运行“逆向拟合算法”，</w:t>
      </w:r>
      <w:r>
        <w:rPr>
          <w:rFonts w:hint="default" w:ascii="sans-serif" w:hAnsi="sans-serif" w:eastAsia="sans-serif" w:cs="sans-serif"/>
          <w:b/>
          <w:bCs/>
          <w:color w:val="1F1F1F"/>
          <w:bdr w:val="none" w:color="1F1F1F" w:sz="0" w:space="0"/>
        </w:rPr>
        <w:t>强行推导并补全出其真实的经纬度和海拔高度</w:t>
      </w:r>
      <w:r>
        <w:rPr>
          <w:rFonts w:hint="default" w:ascii="sans-serif" w:hAnsi="sans-serif" w:eastAsia="sans-serif" w:cs="sans-serif"/>
          <w:color w:val="1F1F1F"/>
          <w:bdr w:val="none" w:color="auto" w:sz="0" w:space="0"/>
        </w:rPr>
        <w:t>，将其从匿名数据集转化为可空间对齐的地理数据集。</w:t>
      </w:r>
    </w:p>
    <w:p w14:paraId="7019444C">
      <w:pPr>
        <w:keepNext w:val="0"/>
        <w:keepLines w:val="0"/>
        <w:widowControl/>
        <w:numPr>
          <w:ilvl w:val="0"/>
          <w:numId w:val="5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C7D9DE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 天空全景图的第 4 通道：BRR 薄云增强通道（视觉物理特征）</w:t>
      </w:r>
    </w:p>
    <w:p w14:paraId="1F80C6FD">
      <w:pPr>
        <w:keepNext w:val="0"/>
        <w:keepLines w:val="0"/>
        <w:widowControl/>
        <w:numPr>
          <w:ilvl w:val="0"/>
          <w:numId w:val="5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3576AE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针对数据集</w:t>
      </w:r>
      <w:r>
        <w:rPr>
          <w:rFonts w:hint="default" w:ascii="sans-serif" w:hAnsi="sans-serif" w:eastAsia="sans-serif" w:cs="sans-serif"/>
          <w:color w:val="1F1F1F"/>
          <w:bdr w:val="none" w:color="auto" w:sz="0" w:space="0"/>
        </w:rPr>
        <w:t>：Folsom、SKIPPD。</w:t>
      </w:r>
    </w:p>
    <w:p w14:paraId="38CDF260">
      <w:pPr>
        <w:keepNext w:val="0"/>
        <w:keepLines w:val="0"/>
        <w:widowControl/>
        <w:numPr>
          <w:ilvl w:val="0"/>
          <w:numId w:val="5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38A2237">
      <w:pPr>
        <w:keepNext w:val="0"/>
        <w:keepLines w:val="0"/>
        <w:widowControl/>
        <w:numPr>
          <w:ilvl w:val="0"/>
          <w:numId w:val="5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1B5CA0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原数据集状态</w:t>
      </w:r>
      <w:r>
        <w:rPr>
          <w:rFonts w:hint="default" w:ascii="sans-serif" w:hAnsi="sans-serif" w:eastAsia="sans-serif" w:cs="sans-serif"/>
          <w:color w:val="1F1F1F"/>
          <w:bdr w:val="none" w:color="auto" w:sz="0" w:space="0"/>
        </w:rPr>
        <w:t>：原始数据只有传统的红、绿、蓝（RGB）三通道天空相机图片。</w:t>
      </w:r>
    </w:p>
    <w:p w14:paraId="293960B8">
      <w:pPr>
        <w:keepNext w:val="0"/>
        <w:keepLines w:val="0"/>
        <w:widowControl/>
        <w:numPr>
          <w:ilvl w:val="0"/>
          <w:numId w:val="5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72FE828">
      <w:pPr>
        <w:keepNext w:val="0"/>
        <w:keepLines w:val="0"/>
        <w:widowControl/>
        <w:numPr>
          <w:ilvl w:val="0"/>
          <w:numId w:val="5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EED4BE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Pipeline 生成部分</w:t>
      </w:r>
      <w:r>
        <w:rPr>
          <w:rFonts w:hint="default" w:ascii="sans-serif" w:hAnsi="sans-serif" w:eastAsia="sans-serif" w:cs="sans-serif"/>
          <w:color w:val="1F1F1F"/>
          <w:bdr w:val="none" w:color="auto" w:sz="0" w:space="0"/>
        </w:rPr>
        <w:t xml:space="preserve">：在管道流中，主动利用公式 </w:t>
      </w:r>
      <w:r>
        <w:rPr>
          <w:rFonts w:hint="default" w:ascii="sans-serif" w:hAnsi="sans-serif" w:eastAsia="sans-serif" w:cs="sans-serif"/>
          <w:color w:val="1F1F1F"/>
          <w:bdr w:val="none" w:color="1F1F1F" w:sz="0" w:space="0"/>
        </w:rPr>
        <w:t>$(\text{B}-\text{R})/(\text{B}+\text{R})$</w:t>
      </w:r>
      <w:r>
        <w:rPr>
          <w:rFonts w:hint="default" w:ascii="sans-serif" w:hAnsi="sans-serif" w:eastAsia="sans-serif" w:cs="sans-serif"/>
          <w:color w:val="1F1F1F"/>
          <w:bdr w:val="none" w:color="auto" w:sz="0" w:space="0"/>
        </w:rPr>
        <w:t xml:space="preserve"> 逐像素动态计算，在原始 RGB 基础上</w:t>
      </w:r>
      <w:r>
        <w:rPr>
          <w:rFonts w:hint="default" w:ascii="sans-serif" w:hAnsi="sans-serif" w:eastAsia="sans-serif" w:cs="sans-serif"/>
          <w:b/>
          <w:bCs/>
          <w:color w:val="1F1F1F"/>
          <w:bdr w:val="none" w:color="1F1F1F" w:sz="0" w:space="0"/>
        </w:rPr>
        <w:t>强行拼接出一个全新的第 4 通道（Blue-to-Red Ratio, 红蓝比通道）</w:t>
      </w:r>
      <w:r>
        <w:rPr>
          <w:rFonts w:hint="default" w:ascii="sans-serif" w:hAnsi="sans-serif" w:eastAsia="sans-serif" w:cs="sans-serif"/>
          <w:color w:val="1F1F1F"/>
          <w:bdr w:val="none" w:color="auto" w:sz="0" w:space="0"/>
        </w:rPr>
        <w:t>。该通道专门用来显式放大“薄云”与“清空蓝天”的边缘反差，提升计算机视觉模型对隐形薄云的捕捉能力。</w:t>
      </w:r>
    </w:p>
    <w:p w14:paraId="52AD7E0C">
      <w:pPr>
        <w:keepNext w:val="0"/>
        <w:keepLines w:val="0"/>
        <w:widowControl/>
        <w:numPr>
          <w:ilvl w:val="0"/>
          <w:numId w:val="5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5A228E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 预测演化帧与空间置信度矩阵（光流外推多模态特征）</w:t>
      </w:r>
    </w:p>
    <w:p w14:paraId="412539D8">
      <w:pPr>
        <w:keepNext w:val="0"/>
        <w:keepLines w:val="0"/>
        <w:widowControl/>
        <w:numPr>
          <w:ilvl w:val="0"/>
          <w:numId w:val="5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F828FC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针对数据集</w:t>
      </w:r>
      <w:r>
        <w:rPr>
          <w:rFonts w:hint="default" w:ascii="sans-serif" w:hAnsi="sans-serif" w:eastAsia="sans-serif" w:cs="sans-serif"/>
          <w:color w:val="1F1F1F"/>
          <w:bdr w:val="none" w:color="auto" w:sz="0" w:space="0"/>
        </w:rPr>
        <w:t>：Folsom、SKIPPD、SunLake（凡是能对齐广域卫星云图的数据集）。</w:t>
      </w:r>
    </w:p>
    <w:p w14:paraId="7D6911D1">
      <w:pPr>
        <w:keepNext w:val="0"/>
        <w:keepLines w:val="0"/>
        <w:widowControl/>
        <w:numPr>
          <w:ilvl w:val="0"/>
          <w:numId w:val="5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3AC9157">
      <w:pPr>
        <w:keepNext w:val="0"/>
        <w:keepLines w:val="0"/>
        <w:widowControl/>
        <w:numPr>
          <w:ilvl w:val="0"/>
          <w:numId w:val="5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B18C8D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原数据集状态</w:t>
      </w:r>
      <w:r>
        <w:rPr>
          <w:rFonts w:hint="default" w:ascii="sans-serif" w:hAnsi="sans-serif" w:eastAsia="sans-serif" w:cs="sans-serif"/>
          <w:color w:val="1F1F1F"/>
          <w:bdr w:val="none" w:color="auto" w:sz="0" w:space="0"/>
        </w:rPr>
        <w:t>：卫星云图只有历史和当前时刻的静态快照（Observation），没有未来预演。</w:t>
      </w:r>
    </w:p>
    <w:p w14:paraId="7809A09C">
      <w:pPr>
        <w:keepNext w:val="0"/>
        <w:keepLines w:val="0"/>
        <w:widowControl/>
        <w:numPr>
          <w:ilvl w:val="0"/>
          <w:numId w:val="5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6839670">
      <w:pPr>
        <w:keepNext w:val="0"/>
        <w:keepLines w:val="0"/>
        <w:widowControl/>
        <w:numPr>
          <w:ilvl w:val="0"/>
          <w:numId w:val="5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14BC95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Pipeline 生成部分</w:t>
      </w:r>
      <w:r>
        <w:rPr>
          <w:rFonts w:hint="default" w:ascii="sans-serif" w:hAnsi="sans-serif" w:eastAsia="sans-serif" w:cs="sans-serif"/>
          <w:color w:val="1F1F1F"/>
          <w:bdr w:val="none" w:color="auto" w:sz="0" w:space="0"/>
        </w:rPr>
        <w:t>：</w:t>
      </w:r>
    </w:p>
    <w:p w14:paraId="1D513CCA">
      <w:pPr>
        <w:keepNext w:val="0"/>
        <w:keepLines w:val="0"/>
        <w:widowControl/>
        <w:numPr>
          <w:ilvl w:val="0"/>
          <w:numId w:val="5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35028C3">
      <w:pPr>
        <w:keepNext w:val="0"/>
        <w:keepLines w:val="0"/>
        <w:widowControl/>
        <w:numPr>
          <w:ilvl w:val="1"/>
          <w:numId w:val="5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3A2A084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未来 K 步外推卫星云图</w:t>
      </w:r>
      <w:r>
        <w:rPr>
          <w:rFonts w:hint="default" w:ascii="sans-serif" w:hAnsi="sans-serif" w:eastAsia="sans-serif" w:cs="sans-serif"/>
          <w:color w:val="1F1F1F"/>
          <w:bdr w:val="none" w:color="auto" w:sz="0" w:space="0"/>
        </w:rPr>
        <w:t>：基于当前连续两帧卫星图，运行 TV-L1 光流算法，直接外推生成未来多个时间步的云层位置演化图。</w:t>
      </w:r>
    </w:p>
    <w:p w14:paraId="1BA9D844">
      <w:pPr>
        <w:keepNext w:val="0"/>
        <w:keepLines w:val="0"/>
        <w:widowControl/>
        <w:numPr>
          <w:ilvl w:val="1"/>
          <w:numId w:val="5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2FEFDFEB">
      <w:pPr>
        <w:keepNext w:val="0"/>
        <w:keepLines w:val="0"/>
        <w:widowControl/>
        <w:numPr>
          <w:ilvl w:val="1"/>
          <w:numId w:val="5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1C176EA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Uncertainty_Map</w:t>
      </w:r>
      <w:r>
        <w:rPr>
          <w:rFonts w:hint="default" w:ascii="sans-serif" w:hAnsi="sans-serif" w:eastAsia="sans-serif" w:cs="sans-serif"/>
          <w:b/>
          <w:bCs/>
          <w:color w:val="1F1F1F"/>
          <w:bdr w:val="none" w:color="1F1F1F" w:sz="0" w:space="0"/>
        </w:rPr>
        <w:t>（不确定性权重矩阵）</w:t>
      </w:r>
      <w:r>
        <w:rPr>
          <w:rFonts w:hint="default" w:ascii="sans-serif" w:hAnsi="sans-serif" w:eastAsia="sans-serif" w:cs="sans-serif"/>
          <w:color w:val="1F1F1F"/>
          <w:bdr w:val="none" w:color="auto" w:sz="0" w:space="0"/>
        </w:rPr>
        <w:t xml:space="preserve">：利用光流场散度的局地累积积分，随外推步数（Lead Time）和局地变形度动态生成一个 </w:t>
      </w:r>
      <w:r>
        <w:rPr>
          <w:rFonts w:hint="default" w:ascii="sans-serif" w:hAnsi="sans-serif" w:eastAsia="sans-serif" w:cs="sans-serif"/>
          <w:color w:val="1F1F1F"/>
          <w:bdr w:val="none" w:color="1F1F1F" w:sz="0" w:space="0"/>
        </w:rPr>
        <w:t>$0.0 \sim 1.0$</w:t>
      </w:r>
      <w:r>
        <w:rPr>
          <w:rFonts w:hint="default" w:ascii="sans-serif" w:hAnsi="sans-serif" w:eastAsia="sans-serif" w:cs="sans-serif"/>
          <w:color w:val="1F1F1F"/>
          <w:bdr w:val="none" w:color="auto" w:sz="0" w:space="0"/>
        </w:rPr>
        <w:t xml:space="preserve"> 的置信度衰减矩阵（表7第4通道），显式告知下游深度学习模型每一个外推像素的“物理靠谱程度”。</w:t>
      </w:r>
    </w:p>
    <w:p w14:paraId="4FD4AE3E">
      <w:pPr>
        <w:keepNext w:val="0"/>
        <w:keepLines w:val="0"/>
        <w:widowControl/>
        <w:numPr>
          <w:ilvl w:val="1"/>
          <w:numId w:val="5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4" w:lineRule="atLeast"/>
        <w:ind w:left="0" w:right="0" w:hanging="360"/>
        <w:rPr>
          <w:rFonts w:hint="default" w:ascii="sans-serif" w:hAnsi="sans-serif" w:eastAsia="sans-serif" w:cs="sans-serif"/>
          <w:color w:val="1F1F1F"/>
        </w:rPr>
      </w:pPr>
    </w:p>
    <w:p w14:paraId="341B1EB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 自动化质量标签系统（Data Quality Flags）</w:t>
      </w:r>
    </w:p>
    <w:p w14:paraId="2AE6F026">
      <w:pPr>
        <w:keepNext w:val="0"/>
        <w:keepLines w:val="0"/>
        <w:widowControl/>
        <w:numPr>
          <w:ilvl w:val="0"/>
          <w:numId w:val="5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99F79F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针对数据集</w:t>
      </w:r>
      <w:r>
        <w:rPr>
          <w:rFonts w:hint="default" w:ascii="sans-serif" w:hAnsi="sans-serif" w:eastAsia="sans-serif" w:cs="sans-serif"/>
          <w:color w:val="1F1F1F"/>
          <w:bdr w:val="none" w:color="auto" w:sz="0" w:space="0"/>
        </w:rPr>
        <w:t>：全部四个数据集。</w:t>
      </w:r>
    </w:p>
    <w:p w14:paraId="191D67DE">
      <w:pPr>
        <w:keepNext w:val="0"/>
        <w:keepLines w:val="0"/>
        <w:widowControl/>
        <w:numPr>
          <w:ilvl w:val="0"/>
          <w:numId w:val="5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EAD8070">
      <w:pPr>
        <w:keepNext w:val="0"/>
        <w:keepLines w:val="0"/>
        <w:widowControl/>
        <w:numPr>
          <w:ilvl w:val="0"/>
          <w:numId w:val="5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56167E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原数据集状态</w:t>
      </w:r>
      <w:r>
        <w:rPr>
          <w:rFonts w:hint="default" w:ascii="sans-serif" w:hAnsi="sans-serif" w:eastAsia="sans-serif" w:cs="sans-serif"/>
          <w:color w:val="1F1F1F"/>
          <w:bdr w:val="none" w:color="auto" w:sz="0" w:space="0"/>
        </w:rPr>
        <w:t>：充满了设备维护死值、积雪覆盖、鸟粪遮挡、逆变器限电硬限幅等异常噪声，且没有任何标注。</w:t>
      </w:r>
    </w:p>
    <w:p w14:paraId="6A636080">
      <w:pPr>
        <w:keepNext w:val="0"/>
        <w:keepLines w:val="0"/>
        <w:widowControl/>
        <w:numPr>
          <w:ilvl w:val="0"/>
          <w:numId w:val="5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CAB8684">
      <w:pPr>
        <w:keepNext w:val="0"/>
        <w:keepLines w:val="0"/>
        <w:widowControl/>
        <w:numPr>
          <w:ilvl w:val="0"/>
          <w:numId w:val="5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D718C8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Pipeline 生成部分</w:t>
      </w:r>
      <w:r>
        <w:rPr>
          <w:rFonts w:hint="default" w:ascii="sans-serif" w:hAnsi="sans-serif" w:eastAsia="sans-serif" w:cs="sans-serif"/>
          <w:color w:val="1F1F1F"/>
          <w:bdr w:val="none" w:color="auto" w:sz="0" w:space="0"/>
        </w:rPr>
        <w:t xml:space="preserve">：通过时序突变检测、包络线裁剪算法，自动为每一行/每一帧打上统一的 </w:t>
      </w:r>
      <w:r>
        <w:rPr>
          <w:rStyle w:val="12"/>
          <w:rFonts w:hint="default" w:ascii="sans-serif" w:hAnsi="sans-serif" w:eastAsia="sans-serif" w:cs="sans-serif"/>
          <w:b w:val="0"/>
          <w:bCs w:val="0"/>
          <w:i w:val="0"/>
          <w:iCs w:val="0"/>
          <w:color w:val="1F1F1F"/>
          <w:sz w:val="18"/>
          <w:szCs w:val="18"/>
          <w:bdr w:val="none" w:color="auto" w:sz="0" w:space="0"/>
        </w:rPr>
        <w:t>quality_flag</w:t>
      </w:r>
      <w:r>
        <w:rPr>
          <w:rFonts w:hint="default" w:ascii="sans-serif" w:hAnsi="sans-serif" w:eastAsia="sans-serif" w:cs="sans-serif"/>
          <w:b/>
          <w:bCs/>
          <w:color w:val="1F1F1F"/>
          <w:bdr w:val="none" w:color="1F1F1F" w:sz="0" w:space="0"/>
        </w:rPr>
        <w:t>（质量状态枚举值：优质、限电限幅、设备异常、夜间清零）</w:t>
      </w:r>
      <w:r>
        <w:rPr>
          <w:rFonts w:hint="default" w:ascii="sans-serif" w:hAnsi="sans-serif" w:eastAsia="sans-serif" w:cs="sans-serif"/>
          <w:color w:val="1F1F1F"/>
          <w:bdr w:val="none" w:color="auto" w:sz="0" w:space="0"/>
        </w:rPr>
        <w:t>，让下游训练器可以一键过滤脏数据。</w:t>
      </w:r>
    </w:p>
    <w:p w14:paraId="62F21BD0">
      <w:pPr>
        <w:keepNext w:val="0"/>
        <w:keepLines w:val="0"/>
        <w:widowControl/>
        <w:numPr>
          <w:ilvl w:val="0"/>
          <w:numId w:val="5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E7616AB">
      <w:pPr>
        <w:pStyle w:val="7"/>
        <w:keepNext w:val="0"/>
        <w:keepLines w:val="0"/>
        <w:widowControl/>
        <w:suppressLineNumbers w:val="0"/>
        <w:spacing w:before="0" w:beforeAutospacing="0" w:after="0" w:afterAutospacing="0"/>
        <w:ind w:right="0"/>
        <w:rPr>
          <w:rFonts w:hint="eastAsia"/>
          <w:lang w:eastAsia="zh-CN"/>
        </w:rPr>
      </w:pPr>
    </w:p>
    <w:p w14:paraId="0B8B773D">
      <w:pPr>
        <w:pStyle w:val="7"/>
        <w:keepNext w:val="0"/>
        <w:keepLines w:val="0"/>
        <w:widowControl/>
        <w:suppressLineNumbers w:val="0"/>
        <w:spacing w:before="0" w:beforeAutospacing="0" w:after="0" w:afterAutospacing="0"/>
        <w:ind w:right="0"/>
        <w:rPr>
          <w:rFonts w:hint="eastAsia"/>
          <w:lang w:eastAsia="zh-CN"/>
        </w:rPr>
      </w:pPr>
    </w:p>
    <w:p w14:paraId="68D9449A">
      <w:pPr>
        <w:pStyle w:val="7"/>
        <w:keepNext w:val="0"/>
        <w:keepLines w:val="0"/>
        <w:widowControl/>
        <w:suppressLineNumbers w:val="0"/>
        <w:spacing w:before="0" w:beforeAutospacing="0" w:after="0" w:afterAutospacing="0"/>
        <w:ind w:right="0"/>
        <w:rPr>
          <w:rFonts w:hint="eastAsia"/>
          <w:lang w:eastAsia="zh-CN"/>
        </w:rPr>
      </w:pPr>
    </w:p>
    <w:p w14:paraId="046DE84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ascii="sans-serif" w:hAnsi="sans-serif" w:eastAsia="sans-serif" w:cs="sans-serif"/>
          <w:color w:val="1F1F1F"/>
        </w:rPr>
      </w:pPr>
      <w:r>
        <w:rPr>
          <w:rFonts w:hint="default" w:ascii="sans-serif" w:hAnsi="sans-serif" w:eastAsia="sans-serif" w:cs="sans-serif"/>
          <w:color w:val="1F1F1F"/>
          <w:bdr w:val="none" w:color="auto" w:sz="0" w:space="0"/>
        </w:rPr>
        <w:t xml:space="preserve">以下是全球太阳能多模态标准基准数据集 </w:t>
      </w:r>
      <w:r>
        <w:rPr>
          <w:rFonts w:hint="default" w:ascii="sans-serif" w:hAnsi="sans-serif" w:eastAsia="sans-serif" w:cs="sans-serif"/>
          <w:b/>
          <w:bCs/>
          <w:color w:val="1F1F1F"/>
          <w:bdr w:val="none" w:color="1F1F1F" w:sz="0" w:space="0"/>
        </w:rPr>
        <w:t>Solar-UniBench-v1.0</w:t>
      </w:r>
      <w:r>
        <w:rPr>
          <w:rFonts w:hint="default" w:ascii="sans-serif" w:hAnsi="sans-serif" w:eastAsia="sans-serif" w:cs="sans-serif"/>
          <w:color w:val="1F1F1F"/>
          <w:bdr w:val="none" w:color="auto" w:sz="0" w:space="0"/>
        </w:rPr>
        <w:t xml:space="preserve"> 的大一统方案终极总结：</w:t>
      </w:r>
    </w:p>
    <w:p w14:paraId="78ACA29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一、 核心设计理念：物理独立，逻辑统一</w:t>
      </w:r>
    </w:p>
    <w:p w14:paraId="77686FB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为了彻底解决光伏与气象预测领域长期存在的</w:t>
      </w:r>
      <w:r>
        <w:rPr>
          <w:rFonts w:hint="default" w:ascii="sans-serif" w:hAnsi="sans-serif" w:eastAsia="sans-serif" w:cs="sans-serif"/>
          <w:b/>
          <w:bCs/>
          <w:color w:val="1F1F1F"/>
          <w:bdr w:val="none" w:color="1F1F1F" w:sz="0" w:space="0"/>
        </w:rPr>
        <w:t>数据集格式异构、多模态时空非同步、缺乏统一物理约束</w:t>
      </w:r>
      <w:r>
        <w:rPr>
          <w:rFonts w:hint="default" w:ascii="sans-serif" w:hAnsi="sans-serif" w:eastAsia="sans-serif" w:cs="sans-serif"/>
          <w:color w:val="1F1F1F"/>
          <w:bdr w:val="none" w:color="auto" w:sz="0" w:space="0"/>
        </w:rPr>
        <w:t>等痛点，本方案放弃了“强行拼表”的传统做法，采用</w:t>
      </w:r>
      <w:r>
        <w:rPr>
          <w:rFonts w:hint="default" w:ascii="sans-serif" w:hAnsi="sans-serif" w:eastAsia="sans-serif" w:cs="sans-serif"/>
          <w:b/>
          <w:bCs/>
          <w:color w:val="1F1F1F"/>
          <w:bdr w:val="none" w:color="1F1F1F" w:sz="0" w:space="0"/>
        </w:rPr>
        <w:t>分布式标准库架构 (Distributed Standardized Repository)</w:t>
      </w:r>
      <w:r>
        <w:rPr>
          <w:rFonts w:hint="default" w:ascii="sans-serif" w:hAnsi="sans-serif" w:eastAsia="sans-serif" w:cs="sans-serif"/>
          <w:color w:val="1F1F1F"/>
          <w:bdr w:val="none" w:color="auto" w:sz="0" w:space="0"/>
        </w:rPr>
        <w:t>：</w:t>
      </w:r>
    </w:p>
    <w:p w14:paraId="726DF3B9">
      <w:pPr>
        <w:keepNext w:val="0"/>
        <w:keepLines w:val="0"/>
        <w:widowControl/>
        <w:numPr>
          <w:ilvl w:val="0"/>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A04F33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物理存储上</w:t>
      </w:r>
      <w:r>
        <w:rPr>
          <w:rFonts w:hint="default" w:ascii="sans-serif" w:hAnsi="sans-serif" w:eastAsia="sans-serif" w:cs="sans-serif"/>
          <w:color w:val="1F1F1F"/>
          <w:bdr w:val="none" w:color="auto" w:sz="0" w:space="0"/>
        </w:rPr>
        <w:t>：GEFCom2014、Folsom、SKIPPD、SunLake 四个数据集在 Hugging Face 存储库中</w:t>
      </w:r>
      <w:r>
        <w:rPr>
          <w:rFonts w:hint="default" w:ascii="sans-serif" w:hAnsi="sans-serif" w:eastAsia="sans-serif" w:cs="sans-serif"/>
          <w:b/>
          <w:bCs/>
          <w:color w:val="1F1F1F"/>
          <w:bdr w:val="none" w:color="1F1F1F" w:sz="0" w:space="0"/>
        </w:rPr>
        <w:t>保持相互独立的子文件夹存放</w:t>
      </w:r>
      <w:r>
        <w:rPr>
          <w:rFonts w:hint="default" w:ascii="sans-serif" w:hAnsi="sans-serif" w:eastAsia="sans-serif" w:cs="sans-serif"/>
          <w:color w:val="1F1F1F"/>
          <w:bdr w:val="none" w:color="auto" w:sz="0" w:space="0"/>
        </w:rPr>
        <w:t>，完美规避了版权冲突与长尾数据空缺（NaN 泛滥）的问题。</w:t>
      </w:r>
    </w:p>
    <w:p w14:paraId="11007FE3">
      <w:pPr>
        <w:keepNext w:val="0"/>
        <w:keepLines w:val="0"/>
        <w:widowControl/>
        <w:numPr>
          <w:ilvl w:val="0"/>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51DB032">
      <w:pPr>
        <w:keepNext w:val="0"/>
        <w:keepLines w:val="0"/>
        <w:widowControl/>
        <w:numPr>
          <w:ilvl w:val="0"/>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D68191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逻辑契约上</w:t>
      </w:r>
      <w:r>
        <w:rPr>
          <w:rFonts w:hint="default" w:ascii="sans-serif" w:hAnsi="sans-serif" w:eastAsia="sans-serif" w:cs="sans-serif"/>
          <w:color w:val="1F1F1F"/>
          <w:bdr w:val="none" w:color="auto" w:sz="0" w:space="0"/>
        </w:rPr>
        <w:t>：通过同一套抽象基类 Pipeline（通用算子装配线）进行清洗和特征升维，吐出文件结构、变量命名、张量维度完全镜像对齐的标准包，并由一个全局索引中心统一调度。</w:t>
      </w:r>
    </w:p>
    <w:p w14:paraId="633A3799">
      <w:pPr>
        <w:keepNext w:val="0"/>
        <w:keepLines w:val="0"/>
        <w:widowControl/>
        <w:numPr>
          <w:ilvl w:val="0"/>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F4C29C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二、 统一数据契约结构 (Data Contracts)</w:t>
      </w:r>
    </w:p>
    <w:p w14:paraId="67A4841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每个独立的数据集文件夹下，均统一规范为以下结构：</w:t>
      </w:r>
    </w:p>
    <w:p w14:paraId="08E1D70C">
      <w:pPr>
        <w:keepNext w:val="0"/>
        <w:keepLines w:val="0"/>
        <w:widowControl/>
        <w:numPr>
          <w:ilvl w:val="0"/>
          <w:numId w:val="5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A9BDD0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metadata.parquet</w:t>
      </w:r>
      <w:r>
        <w:rPr>
          <w:rFonts w:hint="default" w:ascii="sans-serif" w:hAnsi="sans-serif" w:eastAsia="sans-serif" w:cs="sans-serif"/>
          <w:b/>
          <w:bCs/>
          <w:color w:val="1F1F1F"/>
          <w:bdr w:val="none" w:color="1F1F1F" w:sz="0" w:space="0"/>
        </w:rPr>
        <w:t xml:space="preserve"> (静态元数据注册表)</w:t>
      </w:r>
      <w:r>
        <w:rPr>
          <w:rFonts w:hint="default" w:ascii="sans-serif" w:hAnsi="sans-serif" w:eastAsia="sans-serif" w:cs="sans-serif"/>
          <w:color w:val="1F1F1F"/>
          <w:bdr w:val="none" w:color="auto" w:sz="0" w:space="0"/>
        </w:rPr>
        <w:t>：包含实体 ID、地理坐标（含逆向恢复坐标）、海拔、时区、地表反照率等站点固定物理属性。</w:t>
      </w:r>
    </w:p>
    <w:p w14:paraId="2587DD52">
      <w:pPr>
        <w:keepNext w:val="0"/>
        <w:keepLines w:val="0"/>
        <w:widowControl/>
        <w:numPr>
          <w:ilvl w:val="0"/>
          <w:numId w:val="5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D4E0A07">
      <w:pPr>
        <w:keepNext w:val="0"/>
        <w:keepLines w:val="0"/>
        <w:widowControl/>
        <w:numPr>
          <w:ilvl w:val="0"/>
          <w:numId w:val="5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002D69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time_series.parquet</w:t>
      </w:r>
      <w:r>
        <w:rPr>
          <w:rFonts w:hint="default" w:ascii="sans-serif" w:hAnsi="sans-serif" w:eastAsia="sans-serif" w:cs="sans-serif"/>
          <w:b/>
          <w:bCs/>
          <w:color w:val="1F1F1F"/>
          <w:bdr w:val="none" w:color="1F1F1F" w:sz="0" w:space="0"/>
        </w:rPr>
        <w:t xml:space="preserve"> (时序标量综合表)</w:t>
      </w:r>
      <w:r>
        <w:rPr>
          <w:rFonts w:hint="default" w:ascii="sans-serif" w:hAnsi="sans-serif" w:eastAsia="sans-serif" w:cs="sans-serif"/>
          <w:color w:val="1F1F1F"/>
          <w:bdr w:val="none" w:color="auto" w:sz="0" w:space="0"/>
        </w:rPr>
        <w:t>：将原数据集零散的一维变量彻底对齐，并容纳</w:t>
      </w:r>
      <w:r>
        <w:rPr>
          <w:rFonts w:hint="default" w:ascii="sans-serif" w:hAnsi="sans-serif" w:eastAsia="sans-serif" w:cs="sans-serif"/>
          <w:b/>
          <w:bCs/>
          <w:color w:val="1F1F1F"/>
          <w:bdr w:val="none" w:color="1F1F1F" w:sz="0" w:space="0"/>
        </w:rPr>
        <w:t>由 Pipeline 统一生成的新特征</w:t>
      </w:r>
      <w:r>
        <w:rPr>
          <w:rFonts w:hint="default" w:ascii="sans-serif" w:hAnsi="sans-serif" w:eastAsia="sans-serif" w:cs="sans-serif"/>
          <w:color w:val="1F1F1F"/>
          <w:bdr w:val="none" w:color="auto" w:sz="0" w:space="0"/>
        </w:rPr>
        <w:t>：</w:t>
      </w:r>
    </w:p>
    <w:p w14:paraId="65E8E3E4">
      <w:pPr>
        <w:keepNext w:val="0"/>
        <w:keepLines w:val="0"/>
        <w:widowControl/>
        <w:numPr>
          <w:ilvl w:val="0"/>
          <w:numId w:val="5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78CE650">
      <w:pPr>
        <w:keepNext w:val="0"/>
        <w:keepLines w:val="0"/>
        <w:widowControl/>
        <w:numPr>
          <w:ilvl w:val="1"/>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4579AF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timestamp_utc</w:t>
      </w:r>
      <w:r>
        <w:rPr>
          <w:rFonts w:hint="default" w:ascii="sans-serif" w:hAnsi="sans-serif" w:eastAsia="sans-serif" w:cs="sans-serif"/>
          <w:color w:val="1F1F1F"/>
          <w:bdr w:val="none" w:color="auto" w:sz="0" w:space="0"/>
        </w:rPr>
        <w:t>：全局统一的 UTC 时间轴主键。</w:t>
      </w:r>
    </w:p>
    <w:p w14:paraId="7C612B07">
      <w:pPr>
        <w:keepNext w:val="0"/>
        <w:keepLines w:val="0"/>
        <w:widowControl/>
        <w:numPr>
          <w:ilvl w:val="1"/>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FD561AE">
      <w:pPr>
        <w:keepNext w:val="0"/>
        <w:keepLines w:val="0"/>
        <w:widowControl/>
        <w:numPr>
          <w:ilvl w:val="1"/>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1F72B4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cos_zenith</w:t>
      </w:r>
      <w:r>
        <w:rPr>
          <w:rFonts w:hint="default" w:ascii="sans-serif" w:hAnsi="sans-serif" w:eastAsia="sans-serif" w:cs="sans-serif"/>
          <w:color w:val="1F1F1F"/>
          <w:bdr w:val="none" w:color="auto" w:sz="0" w:space="0"/>
        </w:rPr>
        <w:t xml:space="preserve"> / </w:t>
      </w:r>
      <w:r>
        <w:rPr>
          <w:rStyle w:val="12"/>
          <w:rFonts w:hint="default" w:ascii="sans-serif" w:hAnsi="sans-serif" w:eastAsia="sans-serif" w:cs="sans-serif"/>
          <w:b w:val="0"/>
          <w:bCs w:val="0"/>
          <w:i w:val="0"/>
          <w:iCs w:val="0"/>
          <w:color w:val="1F1F1F"/>
          <w:sz w:val="18"/>
          <w:szCs w:val="18"/>
          <w:bdr w:val="none" w:color="auto" w:sz="0" w:space="0"/>
        </w:rPr>
        <w:t>solar_azimuth</w:t>
      </w:r>
      <w:r>
        <w:rPr>
          <w:rFonts w:hint="default" w:ascii="sans-serif" w:hAnsi="sans-serif" w:eastAsia="sans-serif" w:cs="sans-serif"/>
          <w:color w:val="1F1F1F"/>
          <w:bdr w:val="none" w:color="auto" w:sz="0" w:space="0"/>
        </w:rPr>
        <w:t>：太阳天顶角余弦与方位角。</w:t>
      </w:r>
    </w:p>
    <w:p w14:paraId="6C950A46">
      <w:pPr>
        <w:keepNext w:val="0"/>
        <w:keepLines w:val="0"/>
        <w:widowControl/>
        <w:numPr>
          <w:ilvl w:val="1"/>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04BE991">
      <w:pPr>
        <w:keepNext w:val="0"/>
        <w:keepLines w:val="0"/>
        <w:widowControl/>
        <w:numPr>
          <w:ilvl w:val="1"/>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6863B9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ghi_clearsky</w:t>
      </w:r>
      <w:r>
        <w:rPr>
          <w:rFonts w:hint="default" w:ascii="sans-serif" w:hAnsi="sans-serif" w:eastAsia="sans-serif" w:cs="sans-serif"/>
          <w:color w:val="1F1F1F"/>
          <w:bdr w:val="none" w:color="auto" w:sz="0" w:space="0"/>
        </w:rPr>
        <w:t xml:space="preserve"> / </w:t>
      </w:r>
      <w:r>
        <w:rPr>
          <w:rStyle w:val="12"/>
          <w:rFonts w:hint="default" w:ascii="sans-serif" w:hAnsi="sans-serif" w:eastAsia="sans-serif" w:cs="sans-serif"/>
          <w:b w:val="0"/>
          <w:bCs w:val="0"/>
          <w:i w:val="0"/>
          <w:iCs w:val="0"/>
          <w:color w:val="1F1F1F"/>
          <w:sz w:val="18"/>
          <w:szCs w:val="18"/>
          <w:bdr w:val="none" w:color="auto" w:sz="0" w:space="0"/>
        </w:rPr>
        <w:t>dni_clearsky</w:t>
      </w:r>
      <w:r>
        <w:rPr>
          <w:rFonts w:hint="default" w:ascii="sans-serif" w:hAnsi="sans-serif" w:eastAsia="sans-serif" w:cs="sans-serif"/>
          <w:color w:val="1F1F1F"/>
          <w:bdr w:val="none" w:color="auto" w:sz="0" w:space="0"/>
        </w:rPr>
        <w:t xml:space="preserve"> / </w:t>
      </w:r>
      <w:r>
        <w:rPr>
          <w:rStyle w:val="12"/>
          <w:rFonts w:hint="default" w:ascii="sans-serif" w:hAnsi="sans-serif" w:eastAsia="sans-serif" w:cs="sans-serif"/>
          <w:b w:val="0"/>
          <w:bCs w:val="0"/>
          <w:i w:val="0"/>
          <w:iCs w:val="0"/>
          <w:color w:val="1F1F1F"/>
          <w:sz w:val="18"/>
          <w:szCs w:val="18"/>
          <w:bdr w:val="none" w:color="auto" w:sz="0" w:space="0"/>
        </w:rPr>
        <w:t>dhi_clearsky</w:t>
      </w:r>
      <w:r>
        <w:rPr>
          <w:rFonts w:hint="default" w:ascii="sans-serif" w:hAnsi="sans-serif" w:eastAsia="sans-serif" w:cs="sans-serif"/>
          <w:color w:val="1F1F1F"/>
          <w:bdr w:val="none" w:color="auto" w:sz="0" w:space="0"/>
        </w:rPr>
        <w:t>：【新增】理论晴空三路辐射基准。</w:t>
      </w:r>
    </w:p>
    <w:p w14:paraId="6ECD59A0">
      <w:pPr>
        <w:keepNext w:val="0"/>
        <w:keepLines w:val="0"/>
        <w:widowControl/>
        <w:numPr>
          <w:ilvl w:val="1"/>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AE59E35">
      <w:pPr>
        <w:keepNext w:val="0"/>
        <w:keepLines w:val="0"/>
        <w:widowControl/>
        <w:numPr>
          <w:ilvl w:val="1"/>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9B23D6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clearness_index</w:t>
      </w:r>
      <w:r>
        <w:rPr>
          <w:rFonts w:hint="default" w:ascii="sans-serif" w:hAnsi="sans-serif" w:eastAsia="sans-serif" w:cs="sans-serif"/>
          <w:color w:val="1F1F1F"/>
          <w:bdr w:val="none" w:color="auto" w:sz="0" w:space="0"/>
        </w:rPr>
        <w:t xml:space="preserve"> (</w:t>
      </w:r>
      <w:r>
        <w:rPr>
          <w:rFonts w:hint="default" w:ascii="sans-serif" w:hAnsi="sans-serif" w:eastAsia="sans-serif" w:cs="sans-serif"/>
          <w:color w:val="1F1F1F"/>
          <w:bdr w:val="none" w:color="1F1F1F" w:sz="0" w:space="0"/>
        </w:rPr>
        <w:t>$k_t$</w:t>
      </w:r>
      <w:r>
        <w:rPr>
          <w:rFonts w:hint="default" w:ascii="sans-serif" w:hAnsi="sans-serif" w:eastAsia="sans-serif" w:cs="sans-serif"/>
          <w:color w:val="1F1F1F"/>
          <w:bdr w:val="none" w:color="auto" w:sz="0" w:space="0"/>
        </w:rPr>
        <w:t>)：【新增】反映云层衰减的黄金特征（</w:t>
      </w:r>
      <w:r>
        <w:rPr>
          <w:rFonts w:hint="default" w:ascii="sans-serif" w:hAnsi="sans-serif" w:eastAsia="sans-serif" w:cs="sans-serif"/>
          <w:color w:val="1F1F1F"/>
          <w:bdr w:val="none" w:color="1F1F1F" w:sz="0" w:space="0"/>
        </w:rPr>
        <w:t>$\text{GHI}_{\text{actual}} / \text{GHI}_{\text{clearsky}}$</w:t>
      </w:r>
      <w:r>
        <w:rPr>
          <w:rFonts w:hint="default" w:ascii="sans-serif" w:hAnsi="sans-serif" w:eastAsia="sans-serif" w:cs="sans-serif"/>
          <w:color w:val="1F1F1F"/>
          <w:bdr w:val="none" w:color="auto" w:sz="0" w:space="0"/>
        </w:rPr>
        <w:t>）。</w:t>
      </w:r>
    </w:p>
    <w:p w14:paraId="34FAC3B6">
      <w:pPr>
        <w:keepNext w:val="0"/>
        <w:keepLines w:val="0"/>
        <w:widowControl/>
        <w:numPr>
          <w:ilvl w:val="1"/>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4C0B613">
      <w:pPr>
        <w:keepNext w:val="0"/>
        <w:keepLines w:val="0"/>
        <w:widowControl/>
        <w:numPr>
          <w:ilvl w:val="1"/>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B2EA78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pv_power_normalized</w:t>
      </w:r>
      <w:r>
        <w:rPr>
          <w:rFonts w:hint="default" w:ascii="sans-serif" w:hAnsi="sans-serif" w:eastAsia="sans-serif" w:cs="sans-serif"/>
          <w:color w:val="1F1F1F"/>
          <w:bdr w:val="none" w:color="auto" w:sz="0" w:space="0"/>
        </w:rPr>
        <w:t>：最大值归一化后的光伏实际发电功率（0~1）。</w:t>
      </w:r>
    </w:p>
    <w:p w14:paraId="6E6688DE">
      <w:pPr>
        <w:keepNext w:val="0"/>
        <w:keepLines w:val="0"/>
        <w:widowControl/>
        <w:numPr>
          <w:ilvl w:val="1"/>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CA378FA">
      <w:pPr>
        <w:keepNext w:val="0"/>
        <w:keepLines w:val="0"/>
        <w:widowControl/>
        <w:numPr>
          <w:ilvl w:val="1"/>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B1D034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quality_flag</w:t>
      </w:r>
      <w:r>
        <w:rPr>
          <w:rFonts w:hint="default" w:ascii="sans-serif" w:hAnsi="sans-serif" w:eastAsia="sans-serif" w:cs="sans-serif"/>
          <w:color w:val="1F1F1F"/>
          <w:bdr w:val="none" w:color="auto" w:sz="0" w:space="0"/>
        </w:rPr>
        <w:t>：【新增】自动化质量标签（0:优质, 1:限电限幅, 2:设备异常, 3:夜间清零）。</w:t>
      </w:r>
    </w:p>
    <w:p w14:paraId="1694253E">
      <w:pPr>
        <w:keepNext w:val="0"/>
        <w:keepLines w:val="0"/>
        <w:widowControl/>
        <w:numPr>
          <w:ilvl w:val="1"/>
          <w:numId w:val="5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E0071DB">
      <w:pPr>
        <w:keepNext w:val="0"/>
        <w:keepLines w:val="0"/>
        <w:widowControl/>
        <w:numPr>
          <w:ilvl w:val="0"/>
          <w:numId w:val="5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EBC310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sky_images.zarr</w:t>
      </w:r>
      <w:r>
        <w:rPr>
          <w:rFonts w:hint="default" w:ascii="sans-serif" w:hAnsi="sans-serif" w:eastAsia="sans-serif" w:cs="sans-serif"/>
          <w:b/>
          <w:bCs/>
          <w:color w:val="1F1F1F"/>
          <w:bdr w:val="none" w:color="1F1F1F" w:sz="0" w:space="0"/>
        </w:rPr>
        <w:t xml:space="preserve"> (地面全景图像库)</w:t>
      </w:r>
      <w:r>
        <w:rPr>
          <w:rFonts w:hint="default" w:ascii="sans-serif" w:hAnsi="sans-serif" w:eastAsia="sans-serif" w:cs="sans-serif"/>
          <w:color w:val="1F1F1F"/>
          <w:bdr w:val="none" w:color="auto" w:sz="0" w:space="0"/>
        </w:rPr>
        <w:t xml:space="preserve">：统一重采样为 </w:t>
      </w:r>
      <w:r>
        <w:rPr>
          <w:rFonts w:hint="default" w:ascii="sans-serif" w:hAnsi="sans-serif" w:eastAsia="sans-serif" w:cs="sans-serif"/>
          <w:color w:val="1F1F1F"/>
          <w:bdr w:val="none" w:color="1F1F1F" w:sz="0" w:space="0"/>
        </w:rPr>
        <w:t>$256 \times 256$</w:t>
      </w:r>
      <w:r>
        <w:rPr>
          <w:rFonts w:hint="default" w:ascii="sans-serif" w:hAnsi="sans-serif" w:eastAsia="sans-serif" w:cs="sans-serif"/>
          <w:color w:val="1F1F1F"/>
          <w:bdr w:val="none" w:color="auto" w:sz="0" w:space="0"/>
        </w:rPr>
        <w:t xml:space="preserve">。包含传统的 </w:t>
      </w:r>
      <w:r>
        <w:rPr>
          <w:rFonts w:hint="default" w:ascii="sans-serif" w:hAnsi="sans-serif" w:eastAsia="sans-serif" w:cs="sans-serif"/>
          <w:b/>
          <w:bCs/>
          <w:color w:val="1F1F1F"/>
          <w:bdr w:val="none" w:color="1F1F1F" w:sz="0" w:space="0"/>
        </w:rPr>
        <w:t>RGB 通道</w:t>
      </w:r>
      <w:r>
        <w:rPr>
          <w:rFonts w:hint="default" w:ascii="sans-serif" w:hAnsi="sans-serif" w:eastAsia="sans-serif" w:cs="sans-serif"/>
          <w:color w:val="1F1F1F"/>
          <w:bdr w:val="none" w:color="auto" w:sz="0" w:space="0"/>
        </w:rPr>
        <w:t>，以及 Pipeline 动态追加的</w:t>
      </w:r>
      <w:r>
        <w:rPr>
          <w:rFonts w:hint="default" w:ascii="sans-serif" w:hAnsi="sans-serif" w:eastAsia="sans-serif" w:cs="sans-serif"/>
          <w:b/>
          <w:bCs/>
          <w:color w:val="1F1F1F"/>
          <w:bdr w:val="none" w:color="1F1F1F" w:sz="0" w:space="0"/>
        </w:rPr>
        <w:t xml:space="preserve">第 4 通道 </w:t>
      </w:r>
      <w:r>
        <w:rPr>
          <w:rStyle w:val="12"/>
          <w:rFonts w:hint="default" w:ascii="sans-serif" w:hAnsi="sans-serif" w:eastAsia="sans-serif" w:cs="sans-serif"/>
          <w:b w:val="0"/>
          <w:bCs w:val="0"/>
          <w:i w:val="0"/>
          <w:iCs w:val="0"/>
          <w:color w:val="1F1F1F"/>
          <w:sz w:val="18"/>
          <w:szCs w:val="18"/>
          <w:bdr w:val="none" w:color="auto" w:sz="0" w:space="0"/>
        </w:rPr>
        <w:t>BRR</w:t>
      </w:r>
      <w:r>
        <w:rPr>
          <w:rFonts w:hint="default" w:ascii="sans-serif" w:hAnsi="sans-serif" w:eastAsia="sans-serif" w:cs="sans-serif"/>
          <w:b/>
          <w:bCs/>
          <w:color w:val="1F1F1F"/>
          <w:bdr w:val="none" w:color="1F1F1F" w:sz="0" w:space="0"/>
        </w:rPr>
        <w:t>（红蓝比通道，$(\text{B}-\text{R})/(\text{B}+\text{R})$）</w:t>
      </w:r>
      <w:r>
        <w:rPr>
          <w:rFonts w:hint="default" w:ascii="sans-serif" w:hAnsi="sans-serif" w:eastAsia="sans-serif" w:cs="sans-serif"/>
          <w:color w:val="1F1F1F"/>
          <w:bdr w:val="none" w:color="auto" w:sz="0" w:space="0"/>
        </w:rPr>
        <w:t>，用于显式放大薄云边界。</w:t>
      </w:r>
    </w:p>
    <w:p w14:paraId="25141B63">
      <w:pPr>
        <w:keepNext w:val="0"/>
        <w:keepLines w:val="0"/>
        <w:widowControl/>
        <w:numPr>
          <w:ilvl w:val="0"/>
          <w:numId w:val="5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8CAA5DF">
      <w:pPr>
        <w:keepNext w:val="0"/>
        <w:keepLines w:val="0"/>
        <w:widowControl/>
        <w:numPr>
          <w:ilvl w:val="0"/>
          <w:numId w:val="5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99B2EA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Style w:val="12"/>
          <w:rFonts w:hint="default" w:ascii="sans-serif" w:hAnsi="sans-serif" w:eastAsia="sans-serif" w:cs="sans-serif"/>
          <w:b w:val="0"/>
          <w:bCs w:val="0"/>
          <w:i w:val="0"/>
          <w:iCs w:val="0"/>
          <w:color w:val="1F1F1F"/>
          <w:sz w:val="18"/>
          <w:szCs w:val="18"/>
          <w:bdr w:val="none" w:color="auto" w:sz="0" w:space="0"/>
        </w:rPr>
        <w:t>satellite_future.zarr</w:t>
      </w:r>
      <w:r>
        <w:rPr>
          <w:rFonts w:hint="default" w:ascii="sans-serif" w:hAnsi="sans-serif" w:eastAsia="sans-serif" w:cs="sans-serif"/>
          <w:b/>
          <w:bCs/>
          <w:color w:val="1F1F1F"/>
          <w:bdr w:val="none" w:color="1F1F1F" w:sz="0" w:space="0"/>
        </w:rPr>
        <w:t xml:space="preserve"> (光流外推未来图库)</w:t>
      </w:r>
      <w:r>
        <w:rPr>
          <w:rFonts w:hint="default" w:ascii="sans-serif" w:hAnsi="sans-serif" w:eastAsia="sans-serif" w:cs="sans-serif"/>
          <w:color w:val="1F1F1F"/>
          <w:bdr w:val="none" w:color="auto" w:sz="0" w:space="0"/>
        </w:rPr>
        <w:t xml:space="preserve">：统一裁剪为以站点为中心 </w:t>
      </w:r>
      <w:r>
        <w:rPr>
          <w:rFonts w:hint="default" w:ascii="sans-serif" w:hAnsi="sans-serif" w:eastAsia="sans-serif" w:cs="sans-serif"/>
          <w:color w:val="1F1F1F"/>
          <w:bdr w:val="none" w:color="1F1F1F" w:sz="0" w:space="0"/>
        </w:rPr>
        <w:t>$50\text{km} \times 50\text{km}$</w:t>
      </w:r>
      <w:r>
        <w:rPr>
          <w:rFonts w:hint="default" w:ascii="sans-serif" w:hAnsi="sans-serif" w:eastAsia="sans-serif" w:cs="sans-serif"/>
          <w:color w:val="1F1F1F"/>
          <w:bdr w:val="none" w:color="auto" w:sz="0" w:space="0"/>
        </w:rPr>
        <w:t xml:space="preserve"> 的标准化网格。包含可见光/红外/水汽通道，以及 Pipeline 动态追加的</w:t>
      </w:r>
      <w:r>
        <w:rPr>
          <w:rFonts w:hint="default" w:ascii="sans-serif" w:hAnsi="sans-serif" w:eastAsia="sans-serif" w:cs="sans-serif"/>
          <w:b/>
          <w:bCs/>
          <w:color w:val="1F1F1F"/>
          <w:bdr w:val="none" w:color="1F1F1F" w:sz="0" w:space="0"/>
        </w:rPr>
        <w:t xml:space="preserve">第 4 通道 </w:t>
      </w:r>
      <w:r>
        <w:rPr>
          <w:rStyle w:val="12"/>
          <w:rFonts w:hint="default" w:ascii="sans-serif" w:hAnsi="sans-serif" w:eastAsia="sans-serif" w:cs="sans-serif"/>
          <w:b w:val="0"/>
          <w:bCs w:val="0"/>
          <w:i w:val="0"/>
          <w:iCs w:val="0"/>
          <w:color w:val="1F1F1F"/>
          <w:sz w:val="18"/>
          <w:szCs w:val="18"/>
          <w:bdr w:val="none" w:color="auto" w:sz="0" w:space="0"/>
        </w:rPr>
        <w:t>Uncertainty_Map</w:t>
      </w:r>
      <w:r>
        <w:rPr>
          <w:rFonts w:hint="default" w:ascii="sans-serif" w:hAnsi="sans-serif" w:eastAsia="sans-serif" w:cs="sans-serif"/>
          <w:b/>
          <w:bCs/>
          <w:color w:val="1F1F1F"/>
          <w:bdr w:val="none" w:color="1F1F1F" w:sz="0" w:space="0"/>
        </w:rPr>
        <w:t>（不确定性权重矩阵）</w:t>
      </w:r>
      <w:r>
        <w:rPr>
          <w:rFonts w:hint="default" w:ascii="sans-serif" w:hAnsi="sans-serif" w:eastAsia="sans-serif" w:cs="sans-serif"/>
          <w:color w:val="1F1F1F"/>
          <w:bdr w:val="none" w:color="auto" w:sz="0" w:space="0"/>
        </w:rPr>
        <w:t>，根据局地光流场散度和外推步数指数级衰减，为下游大模型提供物理信任度降权依据。</w:t>
      </w:r>
    </w:p>
    <w:p w14:paraId="1101E09E">
      <w:pPr>
        <w:keepNext w:val="0"/>
        <w:keepLines w:val="0"/>
        <w:widowControl/>
        <w:numPr>
          <w:ilvl w:val="0"/>
          <w:numId w:val="5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4F4308D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三、 统一 Pipeline 实现架构</w:t>
      </w:r>
    </w:p>
    <w:p w14:paraId="37C131F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采用面向对象（OOP）设计，核心逻辑全部硬编码在基类中，确保“用同一把科学的物理尺子去丈量不同数据”：</w:t>
      </w:r>
    </w:p>
    <w:p w14:paraId="00396AF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BaseSolarPipeline (通用抽象基类)</w:t>
      </w:r>
    </w:p>
    <w:p w14:paraId="37700D3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 _compute_clearsky_and_astronomy() -&gt; [统一计算晴空三路辐射与太阳位置]</w:t>
      </w:r>
    </w:p>
    <w:p w14:paraId="7225FFC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 _apply_quality_audit_and_features() -&gt; [统一执行夜间清零、计算 kt、打质量标签]</w:t>
      </w:r>
    </w:p>
    <w:p w14:paraId="172FB65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 generate_brr_channel() -&gt; [统一生成红蓝比视觉特征]</w:t>
      </w:r>
    </w:p>
    <w:p w14:paraId="6B5BB9F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 extrapolate_with_uncertainty() -&gt; [统一运行光流外推并计算不确定性权重]</w:t>
      </w:r>
    </w:p>
    <w:p w14:paraId="127F3BE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 run_pipeline() -&gt; [核心主控骨架：控制 Step 1~4 自动化流水线]</w:t>
      </w:r>
    </w:p>
    <w:p w14:paraId="23E62AC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3528CBC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├──&gt; FolsomPipeline (子类适配器) ───&gt; 解析 Folsom 原始 CSV </w:t>
      </w:r>
    </w:p>
    <w:p w14:paraId="3ECA77C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├──&gt; GEFCom2014Pipeline (子类适配器) ──&gt; 【新增】逆向高度角公式拟合，恢复匿名站点经纬度</w:t>
      </w:r>
    </w:p>
    <w:p w14:paraId="44FF20A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color w:val="1F1F1F"/>
        </w:rPr>
      </w:pPr>
      <w:r>
        <w:rPr>
          <w:rStyle w:val="12"/>
          <w:rFonts w:hint="default" w:ascii="sans-serif" w:hAnsi="sans-serif" w:eastAsia="sans-serif" w:cs="sans-serif"/>
          <w:b w:val="0"/>
          <w:bCs w:val="0"/>
          <w:i w:val="0"/>
          <w:iCs w:val="0"/>
          <w:color w:val="FFFFFF"/>
          <w:sz w:val="16"/>
          <w:szCs w:val="16"/>
          <w:bdr w:val="none" w:color="FFFFFF" w:sz="0" w:space="0"/>
        </w:rPr>
        <w:t xml:space="preserve">      └──&gt; [SKIPPD / SunLake 适配器]</w:t>
      </w:r>
    </w:p>
    <w:p w14:paraId="22B7B86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四、 Hugging Face 访问与“即插即用”接口</w:t>
      </w:r>
    </w:p>
    <w:p w14:paraId="3C564C6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为了支持全球学者和审稿人无缝调用，设计了云原生懒加载 API (</w:t>
      </w:r>
      <w:r>
        <w:rPr>
          <w:rStyle w:val="12"/>
          <w:rFonts w:hint="default" w:ascii="sans-serif" w:hAnsi="sans-serif" w:eastAsia="sans-serif" w:cs="sans-serif"/>
          <w:b w:val="0"/>
          <w:bCs w:val="0"/>
          <w:i w:val="0"/>
          <w:iCs w:val="0"/>
          <w:color w:val="1F1F1F"/>
          <w:sz w:val="18"/>
          <w:szCs w:val="18"/>
          <w:bdr w:val="none" w:color="auto" w:sz="0" w:space="0"/>
        </w:rPr>
        <w:t>SolarUniBenchLoader</w:t>
      </w:r>
      <w:r>
        <w:rPr>
          <w:rFonts w:hint="default" w:ascii="sans-serif" w:hAnsi="sans-serif" w:eastAsia="sans-serif" w:cs="sans-serif"/>
          <w:color w:val="1F1F1F"/>
          <w:bdr w:val="none" w:color="auto" w:sz="0" w:space="0"/>
        </w:rPr>
        <w:t>)：</w:t>
      </w:r>
    </w:p>
    <w:p w14:paraId="3F2324A2">
      <w:pPr>
        <w:keepNext w:val="0"/>
        <w:keepLines w:val="0"/>
        <w:widowControl/>
        <w:numPr>
          <w:ilvl w:val="0"/>
          <w:numId w:val="5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79C429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一键获取标量</w:t>
      </w:r>
      <w:r>
        <w:rPr>
          <w:rFonts w:hint="default" w:ascii="sans-serif" w:hAnsi="sans-serif" w:eastAsia="sans-serif" w:cs="sans-serif"/>
          <w:color w:val="1F1F1F"/>
          <w:bdr w:val="none" w:color="auto" w:sz="0" w:space="0"/>
        </w:rPr>
        <w:t xml:space="preserve">：通过 </w:t>
      </w:r>
      <w:r>
        <w:rPr>
          <w:rStyle w:val="12"/>
          <w:rFonts w:hint="default" w:ascii="sans-serif" w:hAnsi="sans-serif" w:eastAsia="sans-serif" w:cs="sans-serif"/>
          <w:b w:val="0"/>
          <w:bCs w:val="0"/>
          <w:i w:val="0"/>
          <w:iCs w:val="0"/>
          <w:color w:val="1F1F1F"/>
          <w:sz w:val="18"/>
          <w:szCs w:val="18"/>
          <w:bdr w:val="none" w:color="auto" w:sz="0" w:space="0"/>
        </w:rPr>
        <w:t>loader.load_tabular_data(dataset_name, split)</w:t>
      </w:r>
      <w:r>
        <w:rPr>
          <w:rFonts w:hint="default" w:ascii="sans-serif" w:hAnsi="sans-serif" w:eastAsia="sans-serif" w:cs="sans-serif"/>
          <w:color w:val="1F1F1F"/>
          <w:bdr w:val="none" w:color="auto" w:sz="0" w:space="0"/>
        </w:rPr>
        <w:t>，秒级提取对齐后的清洗特征表。</w:t>
      </w:r>
    </w:p>
    <w:p w14:paraId="46AFCE9C">
      <w:pPr>
        <w:keepNext w:val="0"/>
        <w:keepLines w:val="0"/>
        <w:widowControl/>
        <w:numPr>
          <w:ilvl w:val="0"/>
          <w:numId w:val="5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ADFA9B0">
      <w:pPr>
        <w:keepNext w:val="0"/>
        <w:keepLines w:val="0"/>
        <w:widowControl/>
        <w:numPr>
          <w:ilvl w:val="0"/>
          <w:numId w:val="5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039280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云端流式截取</w:t>
      </w:r>
      <w:r>
        <w:rPr>
          <w:rFonts w:hint="default" w:ascii="sans-serif" w:hAnsi="sans-serif" w:eastAsia="sans-serif" w:cs="sans-serif"/>
          <w:color w:val="1F1F1F"/>
          <w:bdr w:val="none" w:color="auto" w:sz="0" w:space="0"/>
        </w:rPr>
        <w:t xml:space="preserve">：通过 </w:t>
      </w:r>
      <w:r>
        <w:rPr>
          <w:rStyle w:val="12"/>
          <w:rFonts w:hint="default" w:ascii="sans-serif" w:hAnsi="sans-serif" w:eastAsia="sans-serif" w:cs="sans-serif"/>
          <w:b w:val="0"/>
          <w:bCs w:val="0"/>
          <w:i w:val="0"/>
          <w:iCs w:val="0"/>
          <w:color w:val="1F1F1F"/>
          <w:sz w:val="18"/>
          <w:szCs w:val="18"/>
          <w:bdr w:val="none" w:color="auto" w:sz="0" w:space="0"/>
        </w:rPr>
        <w:t>loader.get_tensor_cube(dataset_name, tensor_type)</w:t>
      </w:r>
      <w:r>
        <w:rPr>
          <w:rFonts w:hint="default" w:ascii="sans-serif" w:hAnsi="sans-serif" w:eastAsia="sans-serif" w:cs="sans-serif"/>
          <w:color w:val="1F1F1F"/>
          <w:bdr w:val="none" w:color="auto" w:sz="0" w:space="0"/>
        </w:rPr>
        <w:t xml:space="preserve"> 建立指向云端 Zarr 块的 HTTP 映射。下游模型在 DataLoader 中执行切片时（如 </w:t>
      </w:r>
      <w:r>
        <w:rPr>
          <w:rStyle w:val="12"/>
          <w:rFonts w:hint="default" w:ascii="sans-serif" w:hAnsi="sans-serif" w:eastAsia="sans-serif" w:cs="sans-serif"/>
          <w:b w:val="0"/>
          <w:bCs w:val="0"/>
          <w:i w:val="0"/>
          <w:iCs w:val="0"/>
          <w:color w:val="1F1F1F"/>
          <w:sz w:val="18"/>
          <w:szCs w:val="18"/>
          <w:bdr w:val="none" w:color="auto" w:sz="0" w:space="0"/>
        </w:rPr>
        <w:t>cube[idx]</w:t>
      </w:r>
      <w:r>
        <w:rPr>
          <w:rFonts w:hint="default" w:ascii="sans-serif" w:hAnsi="sans-serif" w:eastAsia="sans-serif" w:cs="sans-serif"/>
          <w:color w:val="1F1F1F"/>
          <w:bdr w:val="none" w:color="auto" w:sz="0" w:space="0"/>
        </w:rPr>
        <w:t>），才会实时拉取单帧图像，</w:t>
      </w:r>
      <w:r>
        <w:rPr>
          <w:rFonts w:hint="default" w:ascii="sans-serif" w:hAnsi="sans-serif" w:eastAsia="sans-serif" w:cs="sans-serif"/>
          <w:b/>
          <w:bCs/>
          <w:color w:val="1F1F1F"/>
          <w:bdr w:val="none" w:color="1F1F1F" w:sz="0" w:space="0"/>
        </w:rPr>
        <w:t>无需下载数十 GB 的完整大文件即可直接开始大模型训练</w:t>
      </w:r>
      <w:r>
        <w:rPr>
          <w:rFonts w:hint="default" w:ascii="sans-serif" w:hAnsi="sans-serif" w:eastAsia="sans-serif" w:cs="sans-serif"/>
          <w:color w:val="1F1F1F"/>
          <w:bdr w:val="none" w:color="auto" w:sz="0" w:space="0"/>
        </w:rPr>
        <w:t>。</w:t>
      </w:r>
    </w:p>
    <w:p w14:paraId="26136E85">
      <w:pPr>
        <w:keepNext w:val="0"/>
        <w:keepLines w:val="0"/>
        <w:widowControl/>
        <w:numPr>
          <w:ilvl w:val="0"/>
          <w:numId w:val="5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08FBD8D2">
      <w:pPr>
        <w:keepNext w:val="0"/>
        <w:keepLines w:val="0"/>
        <w:widowControl/>
        <w:numPr>
          <w:ilvl w:val="0"/>
          <w:numId w:val="5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7E1D1B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统一数据集类</w:t>
      </w:r>
      <w:r>
        <w:rPr>
          <w:rFonts w:hint="default" w:ascii="sans-serif" w:hAnsi="sans-serif" w:eastAsia="sans-serif" w:cs="sans-serif"/>
          <w:color w:val="1F1F1F"/>
          <w:bdr w:val="none" w:color="auto" w:sz="0" w:space="0"/>
        </w:rPr>
        <w:t xml:space="preserve">：下游学者编写 Pytorch </w:t>
      </w:r>
      <w:r>
        <w:rPr>
          <w:rStyle w:val="12"/>
          <w:rFonts w:hint="default" w:ascii="sans-serif" w:hAnsi="sans-serif" w:eastAsia="sans-serif" w:cs="sans-serif"/>
          <w:b w:val="0"/>
          <w:bCs w:val="0"/>
          <w:i w:val="0"/>
          <w:iCs w:val="0"/>
          <w:color w:val="1F1F1F"/>
          <w:sz w:val="18"/>
          <w:szCs w:val="18"/>
          <w:bdr w:val="none" w:color="auto" w:sz="0" w:space="0"/>
        </w:rPr>
        <w:t>Dataset</w:t>
      </w:r>
      <w:r>
        <w:rPr>
          <w:rFonts w:hint="default" w:ascii="sans-serif" w:hAnsi="sans-serif" w:eastAsia="sans-serif" w:cs="sans-serif"/>
          <w:color w:val="1F1F1F"/>
          <w:bdr w:val="none" w:color="auto" w:sz="0" w:space="0"/>
        </w:rPr>
        <w:t xml:space="preserve"> 时，无视数据源来自美国还是欧洲，一律读取固定的列名和张量维度。在同一个 Batch 里，模型可以同时流式吞噬 4 个数据集，强迫其跨越地理区域学习普适的物理转化规律。</w:t>
      </w:r>
    </w:p>
    <w:p w14:paraId="1F36340D">
      <w:pPr>
        <w:keepNext w:val="0"/>
        <w:keepLines w:val="0"/>
        <w:widowControl/>
        <w:numPr>
          <w:ilvl w:val="0"/>
          <w:numId w:val="5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6E5D28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五、 ESSD 投稿核心卖点与补丁防线</w:t>
      </w:r>
    </w:p>
    <w:p w14:paraId="7971319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在撰写 ESSD 论文时，以下几点将作为抗衡审稿人火力的核心学术贡献：</w:t>
      </w:r>
    </w:p>
    <w:p w14:paraId="56643AE4">
      <w:pPr>
        <w:keepNext w:val="0"/>
        <w:keepLines w:val="0"/>
        <w:widowControl/>
        <w:numPr>
          <w:ilvl w:val="0"/>
          <w:numId w:val="5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7BAEE63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治理重于模型</w:t>
      </w:r>
      <w:r>
        <w:rPr>
          <w:rFonts w:hint="default" w:ascii="sans-serif" w:hAnsi="sans-serif" w:eastAsia="sans-serif" w:cs="sans-serif"/>
          <w:color w:val="1F1F1F"/>
          <w:bdr w:val="none" w:color="auto" w:sz="0" w:space="0"/>
        </w:rPr>
        <w:t>：本工作不是为了提出某个特定的 AI 模型，而是通过天体物理机理、数字图像技术和流体动力学，打造了太阳能预测领域的“多模态基础设施”。</w:t>
      </w:r>
    </w:p>
    <w:p w14:paraId="2C703FE0">
      <w:pPr>
        <w:keepNext w:val="0"/>
        <w:keepLines w:val="0"/>
        <w:widowControl/>
        <w:numPr>
          <w:ilvl w:val="0"/>
          <w:numId w:val="5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883F020">
      <w:pPr>
        <w:keepNext w:val="0"/>
        <w:keepLines w:val="0"/>
        <w:widowControl/>
        <w:numPr>
          <w:ilvl w:val="0"/>
          <w:numId w:val="5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35A4B9E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数据质量可信度</w:t>
      </w:r>
      <w:r>
        <w:rPr>
          <w:rFonts w:hint="default" w:ascii="sans-serif" w:hAnsi="sans-serif" w:eastAsia="sans-serif" w:cs="sans-serif"/>
          <w:color w:val="1F1F1F"/>
          <w:bdr w:val="none" w:color="auto" w:sz="0" w:space="0"/>
        </w:rPr>
        <w:t xml:space="preserve">：引入了显式的 </w:t>
      </w:r>
      <w:r>
        <w:rPr>
          <w:rStyle w:val="12"/>
          <w:rFonts w:hint="default" w:ascii="sans-serif" w:hAnsi="sans-serif" w:eastAsia="sans-serif" w:cs="sans-serif"/>
          <w:b w:val="0"/>
          <w:bCs w:val="0"/>
          <w:i w:val="0"/>
          <w:iCs w:val="0"/>
          <w:color w:val="1F1F1F"/>
          <w:sz w:val="18"/>
          <w:szCs w:val="18"/>
          <w:bdr w:val="none" w:color="auto" w:sz="0" w:space="0"/>
        </w:rPr>
        <w:t>quality_flag</w:t>
      </w:r>
      <w:r>
        <w:rPr>
          <w:rFonts w:hint="default" w:ascii="sans-serif" w:hAnsi="sans-serif" w:eastAsia="sans-serif" w:cs="sans-serif"/>
          <w:color w:val="1F1F1F"/>
          <w:bdr w:val="none" w:color="auto" w:sz="0" w:space="0"/>
        </w:rPr>
        <w:t xml:space="preserve"> 系统与光流外推的 </w:t>
      </w:r>
      <w:r>
        <w:rPr>
          <w:rStyle w:val="12"/>
          <w:rFonts w:hint="default" w:ascii="sans-serif" w:hAnsi="sans-serif" w:eastAsia="sans-serif" w:cs="sans-serif"/>
          <w:b w:val="0"/>
          <w:bCs w:val="0"/>
          <w:i w:val="0"/>
          <w:iCs w:val="0"/>
          <w:color w:val="1F1F1F"/>
          <w:sz w:val="18"/>
          <w:szCs w:val="18"/>
          <w:bdr w:val="none" w:color="auto" w:sz="0" w:space="0"/>
        </w:rPr>
        <w:t>Uncertainty_Map</w:t>
      </w:r>
      <w:r>
        <w:rPr>
          <w:rFonts w:hint="default" w:ascii="sans-serif" w:hAnsi="sans-serif" w:eastAsia="sans-serif" w:cs="sans-serif"/>
          <w:color w:val="1F1F1F"/>
          <w:bdr w:val="none" w:color="auto" w:sz="0" w:space="0"/>
        </w:rPr>
        <w:t>，向气象和地球科学界证明了该基准集具备高度的物理严肃性。</w:t>
      </w:r>
    </w:p>
    <w:p w14:paraId="253C996B">
      <w:pPr>
        <w:keepNext w:val="0"/>
        <w:keepLines w:val="0"/>
        <w:widowControl/>
        <w:numPr>
          <w:ilvl w:val="0"/>
          <w:numId w:val="5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0883F0D">
      <w:pPr>
        <w:keepNext w:val="0"/>
        <w:keepLines w:val="0"/>
        <w:widowControl/>
        <w:numPr>
          <w:ilvl w:val="0"/>
          <w:numId w:val="5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599F7AF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严格防止数据泄露</w:t>
      </w:r>
      <w:r>
        <w:rPr>
          <w:rFonts w:hint="default" w:ascii="sans-serif" w:hAnsi="sans-serif" w:eastAsia="sans-serif" w:cs="sans-serif"/>
          <w:color w:val="1F1F1F"/>
          <w:bdr w:val="none" w:color="auto" w:sz="0" w:space="0"/>
        </w:rPr>
        <w:t xml:space="preserve">：API 原生提供 </w:t>
      </w:r>
      <w:r>
        <w:rPr>
          <w:rStyle w:val="12"/>
          <w:rFonts w:hint="default" w:ascii="sans-serif" w:hAnsi="sans-serif" w:eastAsia="sans-serif" w:cs="sans-serif"/>
          <w:b w:val="0"/>
          <w:bCs w:val="0"/>
          <w:i w:val="0"/>
          <w:iCs w:val="0"/>
          <w:color w:val="1F1F1F"/>
          <w:sz w:val="18"/>
          <w:szCs w:val="18"/>
          <w:bdr w:val="none" w:color="auto" w:sz="0" w:space="0"/>
        </w:rPr>
        <w:t>Temporal-Split</w:t>
      </w:r>
      <w:r>
        <w:rPr>
          <w:rFonts w:hint="default" w:ascii="sans-serif" w:hAnsi="sans-serif" w:eastAsia="sans-serif" w:cs="sans-serif"/>
          <w:color w:val="1F1F1F"/>
          <w:bdr w:val="none" w:color="auto" w:sz="0" w:space="0"/>
        </w:rPr>
        <w:t xml:space="preserve">（时间截断）和 </w:t>
      </w:r>
      <w:r>
        <w:rPr>
          <w:rStyle w:val="12"/>
          <w:rFonts w:hint="default" w:ascii="sans-serif" w:hAnsi="sans-serif" w:eastAsia="sans-serif" w:cs="sans-serif"/>
          <w:b w:val="0"/>
          <w:bCs w:val="0"/>
          <w:i w:val="0"/>
          <w:iCs w:val="0"/>
          <w:color w:val="1F1F1F"/>
          <w:sz w:val="18"/>
          <w:szCs w:val="18"/>
          <w:bdr w:val="none" w:color="auto" w:sz="0" w:space="0"/>
        </w:rPr>
        <w:t>Spatial-Split</w:t>
      </w:r>
      <w:r>
        <w:rPr>
          <w:rFonts w:hint="default" w:ascii="sans-serif" w:hAnsi="sans-serif" w:eastAsia="sans-serif" w:cs="sans-serif"/>
          <w:color w:val="1F1F1F"/>
          <w:bdr w:val="none" w:color="auto" w:sz="0" w:space="0"/>
        </w:rPr>
        <w:t>（留出整个独立数据集做跨域零样本泛化测试）两种严格的划分协议。</w:t>
      </w:r>
    </w:p>
    <w:p w14:paraId="430B9527">
      <w:pPr>
        <w:keepNext w:val="0"/>
        <w:keepLines w:val="0"/>
        <w:widowControl/>
        <w:numPr>
          <w:ilvl w:val="0"/>
          <w:numId w:val="5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2C7040B7">
      <w:pPr>
        <w:keepNext w:val="0"/>
        <w:keepLines w:val="0"/>
        <w:widowControl/>
        <w:numPr>
          <w:ilvl w:val="0"/>
          <w:numId w:val="5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1F3FFEB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控制变量校准</w:t>
      </w:r>
      <w:r>
        <w:rPr>
          <w:rFonts w:hint="default" w:ascii="sans-serif" w:hAnsi="sans-serif" w:eastAsia="sans-serif" w:cs="sans-serif"/>
          <w:color w:val="1F1F1F"/>
          <w:bdr w:val="none" w:color="auto" w:sz="0" w:space="0"/>
        </w:rPr>
        <w:t>：对于 GEFCom2014 拟合恢复的匿名坐标，在论文中用已知坐标的 Folsom 站点进行了“盲测”误差量化（证明 MAE 极小），确保空间投影和卫星切片的地理一致性。</w:t>
      </w:r>
    </w:p>
    <w:p w14:paraId="6D800678">
      <w:pPr>
        <w:keepNext w:val="0"/>
        <w:keepLines w:val="0"/>
        <w:widowControl/>
        <w:numPr>
          <w:ilvl w:val="0"/>
          <w:numId w:val="5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sans-serif" w:hAnsi="sans-serif" w:eastAsia="sans-serif" w:cs="sans-serif"/>
          <w:color w:val="1F1F1F"/>
        </w:rPr>
      </w:pPr>
    </w:p>
    <w:p w14:paraId="6C63D637">
      <w:pPr>
        <w:pStyle w:val="7"/>
        <w:keepNext w:val="0"/>
        <w:keepLines w:val="0"/>
        <w:widowControl/>
        <w:suppressLineNumbers w:val="0"/>
        <w:spacing w:before="0" w:beforeAutospacing="0" w:after="0" w:afterAutospacing="0"/>
        <w:ind w:right="0"/>
        <w:rPr>
          <w:rFonts w:hint="eastAsia"/>
          <w:lang w:eastAsia="zh-CN"/>
        </w:rPr>
      </w:pPr>
    </w:p>
    <w:p w14:paraId="6AE5BF8C">
      <w:pPr>
        <w:pStyle w:val="7"/>
        <w:keepNext w:val="0"/>
        <w:keepLines w:val="0"/>
        <w:widowControl/>
        <w:suppressLineNumbers w:val="0"/>
        <w:spacing w:before="0" w:beforeAutospacing="0" w:after="0" w:afterAutospacing="0"/>
        <w:ind w:right="0"/>
        <w:rPr>
          <w:rFonts w:hint="eastAsia"/>
          <w:lang w:eastAsia="zh-CN"/>
        </w:rPr>
      </w:pPr>
    </w:p>
    <w:p w14:paraId="79031C26">
      <w:pPr>
        <w:pStyle w:val="7"/>
        <w:keepNext w:val="0"/>
        <w:keepLines w:val="0"/>
        <w:widowControl/>
        <w:suppressLineNumbers w:val="0"/>
        <w:spacing w:before="0" w:beforeAutospacing="0" w:after="0" w:afterAutospacing="0"/>
        <w:ind w:right="0"/>
        <w:rPr>
          <w:rFonts w:hint="eastAsia"/>
          <w:lang w:eastAsia="zh-CN"/>
        </w:rPr>
      </w:pPr>
    </w:p>
    <w:p w14:paraId="7DB4D261">
      <w:pPr>
        <w:pStyle w:val="7"/>
        <w:keepNext w:val="0"/>
        <w:keepLines w:val="0"/>
        <w:widowControl/>
        <w:suppressLineNumbers w:val="0"/>
        <w:spacing w:before="0" w:beforeAutospacing="0" w:after="0" w:afterAutospacing="0"/>
        <w:ind w:right="0"/>
        <w:rPr>
          <w:rFonts w:hint="eastAsia"/>
          <w:lang w:eastAsia="zh-CN"/>
        </w:rPr>
      </w:pPr>
    </w:p>
    <w:p w14:paraId="3EEF631D">
      <w:pPr>
        <w:pStyle w:val="7"/>
        <w:keepNext w:val="0"/>
        <w:keepLines w:val="0"/>
        <w:widowControl/>
        <w:suppressLineNumbers w:val="0"/>
        <w:spacing w:before="0" w:beforeAutospacing="0" w:after="0" w:afterAutospacing="0"/>
        <w:ind w:right="0"/>
        <w:rPr>
          <w:rFonts w:hint="eastAsia"/>
          <w:lang w:eastAsia="zh-CN"/>
        </w:rPr>
      </w:pPr>
    </w:p>
    <w:p w14:paraId="0F8B0318">
      <w:pPr>
        <w:pStyle w:val="7"/>
        <w:keepNext w:val="0"/>
        <w:keepLines w:val="0"/>
        <w:widowControl/>
        <w:suppressLineNumbers w:val="0"/>
        <w:spacing w:before="0" w:beforeAutospacing="0" w:after="0" w:afterAutospacing="0"/>
        <w:ind w:right="0"/>
        <w:rPr>
          <w:rFonts w:hint="eastAsia"/>
          <w:lang w:eastAsia="zh-CN"/>
        </w:rPr>
      </w:pPr>
    </w:p>
    <w:p w14:paraId="33B6D620">
      <w:pPr>
        <w:pStyle w:val="7"/>
        <w:keepNext w:val="0"/>
        <w:keepLines w:val="0"/>
        <w:widowControl/>
        <w:suppressLineNumbers w:val="0"/>
        <w:spacing w:before="0" w:beforeAutospacing="0" w:after="0" w:afterAutospacing="0"/>
        <w:ind w:right="0"/>
        <w:rPr>
          <w:rFonts w:hint="eastAsia"/>
          <w:lang w:eastAsia="zh-CN"/>
        </w:rPr>
      </w:pPr>
    </w:p>
    <w:p w14:paraId="0BF14B6D">
      <w:pPr>
        <w:pStyle w:val="7"/>
        <w:keepNext w:val="0"/>
        <w:keepLines w:val="0"/>
        <w:widowControl/>
        <w:suppressLineNumbers w:val="0"/>
        <w:spacing w:before="0" w:beforeAutospacing="0" w:after="0" w:afterAutospacing="0"/>
        <w:ind w:right="0"/>
        <w:rPr>
          <w:rFonts w:hint="eastAsia"/>
          <w:lang w:eastAsia="zh-CN"/>
        </w:rPr>
      </w:pPr>
    </w:p>
    <w:p w14:paraId="1911ABC5">
      <w:pPr>
        <w:pStyle w:val="7"/>
        <w:keepNext w:val="0"/>
        <w:keepLines w:val="0"/>
        <w:widowControl/>
        <w:suppressLineNumbers w:val="0"/>
        <w:spacing w:before="0" w:beforeAutospacing="0" w:after="0" w:afterAutospacing="0"/>
        <w:ind w:right="0"/>
        <w:rPr>
          <w:rFonts w:hint="eastAsia"/>
          <w:lang w:eastAsia="zh-CN"/>
        </w:rPr>
      </w:pPr>
    </w:p>
    <w:p w14:paraId="1DF4458E">
      <w:pPr>
        <w:pStyle w:val="7"/>
        <w:keepNext w:val="0"/>
        <w:keepLines w:val="0"/>
        <w:widowControl/>
        <w:suppressLineNumbers w:val="0"/>
        <w:spacing w:before="0" w:beforeAutospacing="0" w:after="0" w:afterAutospacing="0"/>
        <w:ind w:right="0"/>
        <w:rPr>
          <w:rFonts w:hint="eastAsia"/>
          <w:lang w:eastAsia="zh-CN"/>
        </w:rPr>
      </w:pPr>
    </w:p>
    <w:p w14:paraId="009CB0EF">
      <w:pPr>
        <w:pStyle w:val="7"/>
        <w:keepNext w:val="0"/>
        <w:keepLines w:val="0"/>
        <w:widowControl/>
        <w:suppressLineNumbers w:val="0"/>
        <w:spacing w:before="0" w:beforeAutospacing="0" w:after="0" w:afterAutospacing="0"/>
        <w:ind w:right="0"/>
        <w:rPr>
          <w:rFonts w:hint="eastAsia"/>
          <w:lang w:eastAsia="zh-CN"/>
        </w:rPr>
      </w:pPr>
    </w:p>
    <w:p w14:paraId="31FD987E">
      <w:pPr>
        <w:pStyle w:val="7"/>
        <w:keepNext w:val="0"/>
        <w:keepLines w:val="0"/>
        <w:widowControl/>
        <w:suppressLineNumbers w:val="0"/>
        <w:spacing w:before="0" w:beforeAutospacing="0" w:after="0" w:afterAutospacing="0"/>
        <w:ind w:right="0"/>
        <w:rPr>
          <w:rFonts w:hint="eastAsia"/>
          <w:lang w:eastAsia="zh-CN"/>
        </w:rPr>
      </w:pPr>
    </w:p>
    <w:p w14:paraId="796CD288">
      <w:pPr>
        <w:pStyle w:val="7"/>
        <w:keepNext w:val="0"/>
        <w:keepLines w:val="0"/>
        <w:widowControl/>
        <w:suppressLineNumbers w:val="0"/>
        <w:spacing w:before="0" w:beforeAutospacing="0" w:after="0" w:afterAutospacing="0"/>
        <w:ind w:right="0"/>
        <w:rPr>
          <w:rFonts w:hint="eastAsia"/>
          <w:lang w:eastAsia="zh-CN"/>
        </w:rPr>
      </w:pPr>
    </w:p>
    <w:p w14:paraId="4CF33FAD">
      <w:pPr>
        <w:pStyle w:val="7"/>
        <w:keepNext w:val="0"/>
        <w:keepLines w:val="0"/>
        <w:widowControl/>
        <w:suppressLineNumbers w:val="0"/>
        <w:spacing w:before="0" w:beforeAutospacing="0" w:after="0" w:afterAutospacing="0"/>
        <w:ind w:right="0"/>
        <w:rPr>
          <w:rFonts w:hint="eastAsia"/>
          <w:lang w:eastAsia="zh-CN"/>
        </w:rPr>
      </w:pPr>
    </w:p>
    <w:p w14:paraId="4BB30010">
      <w:pPr>
        <w:pStyle w:val="7"/>
        <w:keepNext w:val="0"/>
        <w:keepLines w:val="0"/>
        <w:widowControl/>
        <w:suppressLineNumbers w:val="0"/>
        <w:spacing w:before="0" w:beforeAutospacing="0" w:after="0" w:afterAutospacing="0"/>
        <w:ind w:right="0"/>
        <w:rPr>
          <w:rFonts w:hint="eastAsia"/>
          <w:lang w:eastAsia="zh-CN"/>
        </w:rPr>
      </w:pPr>
    </w:p>
    <w:p w14:paraId="394F9D2D">
      <w:pPr>
        <w:pStyle w:val="7"/>
        <w:keepNext w:val="0"/>
        <w:keepLines w:val="0"/>
        <w:widowControl/>
        <w:suppressLineNumbers w:val="0"/>
        <w:spacing w:before="0" w:beforeAutospacing="0" w:after="0" w:afterAutospacing="0"/>
        <w:ind w:right="0"/>
        <w:rPr>
          <w:rFonts w:hint="eastAsia"/>
          <w:lang w:eastAsia="zh-CN"/>
        </w:rPr>
      </w:pPr>
    </w:p>
    <w:p w14:paraId="5D340ADB">
      <w:pPr>
        <w:pStyle w:val="7"/>
        <w:keepNext w:val="0"/>
        <w:keepLines w:val="0"/>
        <w:widowControl/>
        <w:suppressLineNumbers w:val="0"/>
        <w:spacing w:before="0" w:beforeAutospacing="0" w:after="0" w:afterAutospacing="0"/>
        <w:ind w:right="0"/>
        <w:rPr>
          <w:rFonts w:hint="eastAsia"/>
          <w:lang w:eastAsia="zh-CN"/>
        </w:rPr>
      </w:pPr>
    </w:p>
    <w:p w14:paraId="5D73B71F">
      <w:pPr>
        <w:pStyle w:val="7"/>
        <w:keepNext w:val="0"/>
        <w:keepLines w:val="0"/>
        <w:widowControl/>
        <w:suppressLineNumbers w:val="0"/>
        <w:spacing w:before="0" w:beforeAutospacing="0" w:after="0" w:afterAutospacing="0"/>
        <w:ind w:right="0"/>
        <w:rPr>
          <w:rFonts w:hint="eastAsia"/>
          <w:lang w:eastAsia="zh-CN"/>
        </w:rPr>
      </w:pPr>
    </w:p>
    <w:p w14:paraId="63928875">
      <w:pPr>
        <w:pStyle w:val="7"/>
        <w:keepNext w:val="0"/>
        <w:keepLines w:val="0"/>
        <w:widowControl/>
        <w:suppressLineNumbers w:val="0"/>
        <w:spacing w:before="0" w:beforeAutospacing="0" w:after="0" w:afterAutospacing="0"/>
        <w:ind w:right="0"/>
        <w:rPr>
          <w:rFonts w:hint="eastAsia"/>
          <w:lang w:eastAsia="zh-CN"/>
        </w:rPr>
      </w:pPr>
    </w:p>
    <w:p w14:paraId="14D3866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ascii="sans-serif" w:hAnsi="sans-serif" w:eastAsia="sans-serif" w:cs="sans-serif"/>
          <w:color w:val="1F1F1F"/>
        </w:rPr>
      </w:pPr>
      <w:r>
        <w:rPr>
          <w:rFonts w:hint="default" w:ascii="sans-serif" w:hAnsi="sans-serif" w:eastAsia="sans-serif" w:cs="sans-serif"/>
          <w:color w:val="1F1F1F"/>
          <w:bdr w:val="none" w:color="auto" w:sz="0" w:space="0"/>
        </w:rPr>
        <w:t xml:space="preserve">根据前文确定的“分布式标准库架构 + 统一物理-视觉算子装配线”方案，投稿 </w:t>
      </w:r>
      <w:r>
        <w:rPr>
          <w:rFonts w:hint="default" w:ascii="sans-serif" w:hAnsi="sans-serif" w:eastAsia="sans-serif" w:cs="sans-serif"/>
          <w:b/>
          <w:bCs/>
          <w:color w:val="1F1F1F"/>
          <w:bdr w:val="none" w:color="1F1F1F" w:sz="0" w:space="0"/>
        </w:rPr>
        <w:t>ESSD</w:t>
      </w:r>
      <w:r>
        <w:rPr>
          <w:rFonts w:hint="default" w:ascii="sans-serif" w:hAnsi="sans-serif" w:eastAsia="sans-serif" w:cs="sans-serif"/>
          <w:color w:val="1F1F1F"/>
          <w:bdr w:val="none" w:color="auto" w:sz="0" w:space="0"/>
        </w:rPr>
        <w:t xml:space="preserve">（地球系统科学数据）的论文 </w:t>
      </w:r>
      <w:r>
        <w:rPr>
          <w:rFonts w:hint="default" w:ascii="sans-serif" w:hAnsi="sans-serif" w:eastAsia="sans-serif" w:cs="sans-serif"/>
          <w:b/>
          <w:bCs/>
          <w:color w:val="1F1F1F"/>
          <w:bdr w:val="none" w:color="1F1F1F" w:sz="0" w:space="0"/>
        </w:rPr>
        <w:t>Methodology（方法学）</w:t>
      </w:r>
      <w:r>
        <w:rPr>
          <w:rFonts w:hint="default" w:ascii="sans-serif" w:hAnsi="sans-serif" w:eastAsia="sans-serif" w:cs="sans-serif"/>
          <w:color w:val="1F1F1F"/>
          <w:bdr w:val="none" w:color="auto" w:sz="0" w:space="0"/>
        </w:rPr>
        <w:t xml:space="preserve"> 部分必须聚焦于</w:t>
      </w:r>
      <w:r>
        <w:rPr>
          <w:rFonts w:hint="default" w:ascii="sans-serif" w:hAnsi="sans-serif" w:eastAsia="sans-serif" w:cs="sans-serif"/>
          <w:b/>
          <w:bCs/>
          <w:color w:val="1F1F1F"/>
          <w:bdr w:val="none" w:color="1F1F1F" w:sz="0" w:space="0"/>
        </w:rPr>
        <w:t>数据的数理清洗、天体物理守恒、地理逆向恢复以及计算机视觉多模态泛化特征的显式构建</w:t>
      </w:r>
      <w:r>
        <w:rPr>
          <w:rFonts w:hint="default" w:ascii="sans-serif" w:hAnsi="sans-serif" w:eastAsia="sans-serif" w:cs="sans-serif"/>
          <w:color w:val="1F1F1F"/>
          <w:bdr w:val="none" w:color="auto" w:sz="0" w:space="0"/>
        </w:rPr>
        <w:t>，而不是机器学习模型本身。</w:t>
      </w:r>
    </w:p>
    <w:p w14:paraId="50893D8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以下为您量身定制的完整、学术级 </w:t>
      </w:r>
      <w:r>
        <w:rPr>
          <w:rFonts w:hint="default" w:ascii="sans-serif" w:hAnsi="sans-serif" w:eastAsia="sans-serif" w:cs="sans-serif"/>
          <w:b/>
          <w:bCs/>
          <w:color w:val="1F1F1F"/>
          <w:bdr w:val="none" w:color="1F1F1F" w:sz="0" w:space="0"/>
        </w:rPr>
        <w:t>Methodology</w:t>
      </w:r>
      <w:r>
        <w:rPr>
          <w:rFonts w:hint="default" w:ascii="sans-serif" w:hAnsi="sans-serif" w:eastAsia="sans-serif" w:cs="sans-serif"/>
          <w:color w:val="1F1F1F"/>
          <w:bdr w:val="none" w:color="auto" w:sz="0" w:space="0"/>
        </w:rPr>
        <w:t xml:space="preserve"> 章节内容（包含严谨的数学公式和 LaTeX 渲染），可直接用于论文撰写。</w:t>
      </w:r>
    </w:p>
    <w:p w14:paraId="4E01F236">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 Methodology</w:t>
      </w:r>
    </w:p>
    <w:p w14:paraId="7940D1B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The primary objective of the </w:t>
      </w:r>
      <w:r>
        <w:rPr>
          <w:rFonts w:hint="default" w:ascii="sans-serif" w:hAnsi="sans-serif" w:eastAsia="sans-serif" w:cs="sans-serif"/>
          <w:i/>
          <w:iCs/>
          <w:color w:val="1F1F1F"/>
          <w:bdr w:val="none" w:color="1F1F1F" w:sz="0" w:space="0"/>
        </w:rPr>
        <w:t>Solar-UniBench-v1.0</w:t>
      </w:r>
      <w:r>
        <w:rPr>
          <w:rFonts w:hint="default" w:ascii="sans-serif" w:hAnsi="sans-serif" w:eastAsia="sans-serif" w:cs="sans-serif"/>
          <w:color w:val="1F1F1F"/>
          <w:bdr w:val="none" w:color="auto" w:sz="0" w:space="0"/>
        </w:rPr>
        <w:t xml:space="preserve"> unified processing pipeline is to harmonize highly heterogeneous, multi-modal, and spatially decoupled solar forecasting datasets into a standardized, plug-and-play repository. Rather than physically merging the datasets into a single unmanageable matrix, our pipeline implements a </w:t>
      </w:r>
      <w:r>
        <w:rPr>
          <w:rFonts w:hint="default" w:ascii="sans-serif" w:hAnsi="sans-serif" w:eastAsia="sans-serif" w:cs="sans-serif"/>
          <w:b/>
          <w:bCs/>
          <w:color w:val="1F1F1F"/>
          <w:bdr w:val="none" w:color="1F1F1F" w:sz="0" w:space="0"/>
        </w:rPr>
        <w:t>Distributed Standardized Architecture</w:t>
      </w:r>
      <w:r>
        <w:rPr>
          <w:rFonts w:hint="default" w:ascii="sans-serif" w:hAnsi="sans-serif" w:eastAsia="sans-serif" w:cs="sans-serif"/>
          <w:color w:val="1F1F1F"/>
          <w:bdr w:val="none" w:color="auto" w:sz="0" w:space="0"/>
        </w:rPr>
        <w:t>. This architecture guarantees logical and physical alignment across data streams via a series of deterministic physical laws and computer vision operators, while preserving data provenance.</w:t>
      </w:r>
    </w:p>
    <w:p w14:paraId="25924C5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The unified engineering flow is governed by three sequential stages: (1) Geometrical and Temporal Rectification, (2) Deterministic Astrophysical Boundary Derivation, and (3) Advanced Visual Feature Augmentation.</w:t>
      </w:r>
    </w:p>
    <w:p w14:paraId="7B4311B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w:t>
      </w:r>
    </w:p>
    <w:p w14:paraId="7ED3289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3.1 Geometrical &amp; Temporal Rectification                               |</w:t>
      </w:r>
    </w:p>
    <w:p w14:paraId="6F75913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 Timezone Standardization -&gt; UTC                                     |</w:t>
      </w:r>
    </w:p>
    <w:p w14:paraId="41C916D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 Inverse Solar Ephemeris Tracking (Spatial Recovery for GEFCom2014)  |</w:t>
      </w:r>
    </w:p>
    <w:p w14:paraId="052070B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w:t>
      </w:r>
    </w:p>
    <w:p w14:paraId="4C020B3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25D39F2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v</w:t>
      </w:r>
    </w:p>
    <w:p w14:paraId="22D863C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w:t>
      </w:r>
    </w:p>
    <w:p w14:paraId="30B61E1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3.2 Deterministic Astrophysical Boundary Derivation                     |</w:t>
      </w:r>
    </w:p>
    <w:p w14:paraId="10E26F2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 Clear-Sky Ineichen Inversion (GHI_clearsky, DNI_clearsky, DHI_clearsky)|</w:t>
      </w:r>
    </w:p>
    <w:p w14:paraId="48E7A27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 Automated Anomaly Inversion &amp; Quality Flag System                    |</w:t>
      </w:r>
    </w:p>
    <w:p w14:paraId="7DB0EFE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w:t>
      </w:r>
    </w:p>
    <w:p w14:paraId="101B2EF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w:t>
      </w:r>
    </w:p>
    <w:p w14:paraId="2ADFA27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                                    v</w:t>
      </w:r>
    </w:p>
    <w:p w14:paraId="0D75926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w:t>
      </w:r>
    </w:p>
    <w:p w14:paraId="455EAF0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3.3 Advanced Visual Feature Augmentation                               |</w:t>
      </w:r>
    </w:p>
    <w:p w14:paraId="78CA071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 Blue-to-Red Ratio (BRR) Extraction for All-Sky Cam                  |</w:t>
      </w:r>
    </w:p>
    <w:p w14:paraId="42C79F7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 Semi-Lagrangian Advection Optical Flow &amp; Uncertainty Field Mapping   |</w:t>
      </w:r>
    </w:p>
    <w:p w14:paraId="5915392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color w:val="1F1F1F"/>
        </w:rPr>
      </w:pPr>
      <w:r>
        <w:rPr>
          <w:rStyle w:val="12"/>
          <w:rFonts w:hint="default" w:ascii="sans-serif" w:hAnsi="sans-serif" w:eastAsia="sans-serif" w:cs="sans-serif"/>
          <w:b w:val="0"/>
          <w:bCs w:val="0"/>
          <w:i w:val="0"/>
          <w:iCs w:val="0"/>
          <w:color w:val="FFFFFF"/>
          <w:sz w:val="16"/>
          <w:szCs w:val="16"/>
          <w:bdr w:val="none" w:color="FFFFFF" w:sz="0" w:space="0"/>
        </w:rPr>
        <w:t>+------------------------------------------------------------------------+</w:t>
      </w:r>
    </w:p>
    <w:p w14:paraId="566AA94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3.1 Geometrical and Temporal Rectification</w:t>
      </w:r>
    </w:p>
    <w:p w14:paraId="014DD3C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3.1.1 Temporal Synchronization</w:t>
      </w:r>
    </w:p>
    <w:p w14:paraId="656043C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To eliminate indexing misalignment caused by regional daylight saving time (DST) and localized logging conventions, all timestamp vectors across the four constituent datasets (GEFCom2014, Folsom, SKIPPD, and SunLake) are mapped to a unified coordinate: Coordinated Universal Time (UTC).</w:t>
      </w:r>
    </w:p>
    <w:p w14:paraId="7F1B63D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auto" w:sz="0" w:space="0"/>
          <w:lang w:val="en-US" w:eastAsia="zh-CN" w:bidi="ar"/>
        </w:rPr>
        <w:t>$$t_{\text{UTC}} = t_{\text{local}} - \Delta t_{\text{TZ}} + \delta_{\text{DST}}$$</w:t>
      </w:r>
    </w:p>
    <w:p w14:paraId="13557F6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where </w:t>
      </w:r>
      <w:r>
        <w:rPr>
          <w:rFonts w:hint="default" w:ascii="sans-serif" w:hAnsi="sans-serif" w:eastAsia="sans-serif" w:cs="sans-serif"/>
          <w:color w:val="1F1F1F"/>
          <w:bdr w:val="none" w:color="1F1F1F" w:sz="0" w:space="0"/>
        </w:rPr>
        <w:t>$\Delta t_{\text{TZ}}$</w:t>
      </w:r>
      <w:r>
        <w:rPr>
          <w:rFonts w:hint="default" w:ascii="sans-serif" w:hAnsi="sans-serif" w:eastAsia="sans-serif" w:cs="sans-serif"/>
          <w:color w:val="1F1F1F"/>
          <w:bdr w:val="none" w:color="auto" w:sz="0" w:space="0"/>
        </w:rPr>
        <w:t xml:space="preserve"> denotes the standard timezone offset relative to the Prime Meridian and </w:t>
      </w:r>
      <w:r>
        <w:rPr>
          <w:rFonts w:hint="default" w:ascii="sans-serif" w:hAnsi="sans-serif" w:eastAsia="sans-serif" w:cs="sans-serif"/>
          <w:color w:val="1F1F1F"/>
          <w:bdr w:val="none" w:color="1F1F1F" w:sz="0" w:space="0"/>
        </w:rPr>
        <w:t>$\delta_{\text{DST}}$</w:t>
      </w:r>
      <w:r>
        <w:rPr>
          <w:rFonts w:hint="default" w:ascii="sans-serif" w:hAnsi="sans-serif" w:eastAsia="sans-serif" w:cs="sans-serif"/>
          <w:color w:val="1F1F1F"/>
          <w:bdr w:val="none" w:color="auto" w:sz="0" w:space="0"/>
        </w:rPr>
        <w:t xml:space="preserve"> represents the dynamic daylight saving correction factor.</w:t>
      </w:r>
    </w:p>
    <w:p w14:paraId="03CADEF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3.1.2 Spatial Recovery via Inverse Solar Ephemeris Tracking</w:t>
      </w:r>
    </w:p>
    <w:p w14:paraId="5BF8D5C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A critical impediment within the raw GEFCom2014 dataset is the complete anonymization of geographical identifiers (latitude </w:t>
      </w:r>
      <w:r>
        <w:rPr>
          <w:rFonts w:hint="default" w:ascii="sans-serif" w:hAnsi="sans-serif" w:eastAsia="sans-serif" w:cs="sans-serif"/>
          <w:color w:val="1F1F1F"/>
          <w:bdr w:val="none" w:color="1F1F1F" w:sz="0" w:space="0"/>
        </w:rPr>
        <w:t>$\phi$</w:t>
      </w:r>
      <w:r>
        <w:rPr>
          <w:rFonts w:hint="default" w:ascii="sans-serif" w:hAnsi="sans-serif" w:eastAsia="sans-serif" w:cs="sans-serif"/>
          <w:color w:val="1F1F1F"/>
          <w:bdr w:val="none" w:color="auto" w:sz="0" w:space="0"/>
        </w:rPr>
        <w:t xml:space="preserve"> and longitude </w:t>
      </w:r>
      <w:r>
        <w:rPr>
          <w:rFonts w:hint="default" w:ascii="sans-serif" w:hAnsi="sans-serif" w:eastAsia="sans-serif" w:cs="sans-serif"/>
          <w:color w:val="1F1F1F"/>
          <w:bdr w:val="none" w:color="1F1F1F" w:sz="0" w:space="0"/>
        </w:rPr>
        <w:t>$\lambda$</w:t>
      </w:r>
      <w:r>
        <w:rPr>
          <w:rFonts w:hint="default" w:ascii="sans-serif" w:hAnsi="sans-serif" w:eastAsia="sans-serif" w:cs="sans-serif"/>
          <w:color w:val="1F1F1F"/>
          <w:bdr w:val="none" w:color="auto" w:sz="0" w:space="0"/>
        </w:rPr>
        <w:t xml:space="preserve">), preventing its cross-modal pairing with satellite or numerical weather prediction (NWP) spatial grids. We resolve this by developing an </w:t>
      </w:r>
      <w:r>
        <w:rPr>
          <w:rFonts w:hint="default" w:ascii="sans-serif" w:hAnsi="sans-serif" w:eastAsia="sans-serif" w:cs="sans-serif"/>
          <w:b/>
          <w:bCs/>
          <w:color w:val="1F1F1F"/>
          <w:bdr w:val="none" w:color="1F1F1F" w:sz="0" w:space="0"/>
        </w:rPr>
        <w:t>Inverse Solar Ephemeris Tracking</w:t>
      </w:r>
      <w:r>
        <w:rPr>
          <w:rFonts w:hint="default" w:ascii="sans-serif" w:hAnsi="sans-serif" w:eastAsia="sans-serif" w:cs="sans-serif"/>
          <w:color w:val="1F1F1F"/>
          <w:bdr w:val="none" w:color="auto" w:sz="0" w:space="0"/>
        </w:rPr>
        <w:t xml:space="preserve"> algorithm.</w:t>
      </w:r>
    </w:p>
    <w:p w14:paraId="0E559DF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Given the theoretical clear-sky envelope extracted from historical power generation or local clear-sky global horizontal irradiance (</w:t>
      </w:r>
      <w:r>
        <w:rPr>
          <w:rFonts w:hint="default" w:ascii="sans-serif" w:hAnsi="sans-serif" w:eastAsia="sans-serif" w:cs="sans-serif"/>
          <w:color w:val="1F1F1F"/>
          <w:bdr w:val="none" w:color="1F1F1F" w:sz="0" w:space="0"/>
        </w:rPr>
        <w:t>$GHI$</w:t>
      </w:r>
      <w:r>
        <w:rPr>
          <w:rFonts w:hint="default" w:ascii="sans-serif" w:hAnsi="sans-serif" w:eastAsia="sans-serif" w:cs="sans-serif"/>
          <w:color w:val="1F1F1F"/>
          <w:bdr w:val="none" w:color="auto" w:sz="0" w:space="0"/>
        </w:rPr>
        <w:t xml:space="preserve">), the true solar noon </w:t>
      </w:r>
      <w:r>
        <w:rPr>
          <w:rFonts w:hint="default" w:ascii="sans-serif" w:hAnsi="sans-serif" w:eastAsia="sans-serif" w:cs="sans-serif"/>
          <w:color w:val="1F1F1F"/>
          <w:bdr w:val="none" w:color="1F1F1F" w:sz="0" w:space="0"/>
        </w:rPr>
        <w:t>$t_{\text{noon}}$</w:t>
      </w:r>
      <w:r>
        <w:rPr>
          <w:rFonts w:hint="default" w:ascii="sans-serif" w:hAnsi="sans-serif" w:eastAsia="sans-serif" w:cs="sans-serif"/>
          <w:color w:val="1F1F1F"/>
          <w:bdr w:val="none" w:color="auto" w:sz="0" w:space="0"/>
        </w:rPr>
        <w:t xml:space="preserve"> on any given Julian Day </w:t>
      </w:r>
      <w:r>
        <w:rPr>
          <w:rFonts w:hint="default" w:ascii="sans-serif" w:hAnsi="sans-serif" w:eastAsia="sans-serif" w:cs="sans-serif"/>
          <w:color w:val="1F1F1F"/>
          <w:bdr w:val="none" w:color="1F1F1F" w:sz="0" w:space="0"/>
        </w:rPr>
        <w:t>$D$</w:t>
      </w:r>
      <w:r>
        <w:rPr>
          <w:rFonts w:hint="default" w:ascii="sans-serif" w:hAnsi="sans-serif" w:eastAsia="sans-serif" w:cs="sans-serif"/>
          <w:color w:val="1F1F1F"/>
          <w:bdr w:val="none" w:color="auto" w:sz="0" w:space="0"/>
        </w:rPr>
        <w:t xml:space="preserve"> corresponds directly to the localized apex of the diurnal curve. The station's longitude </w:t>
      </w:r>
      <w:r>
        <w:rPr>
          <w:rFonts w:hint="default" w:ascii="sans-serif" w:hAnsi="sans-serif" w:eastAsia="sans-serif" w:cs="sans-serif"/>
          <w:color w:val="1F1F1F"/>
          <w:bdr w:val="none" w:color="1F1F1F" w:sz="0" w:space="0"/>
        </w:rPr>
        <w:t>$\lambda$</w:t>
      </w:r>
      <w:r>
        <w:rPr>
          <w:rFonts w:hint="default" w:ascii="sans-serif" w:hAnsi="sans-serif" w:eastAsia="sans-serif" w:cs="sans-serif"/>
          <w:color w:val="1F1F1F"/>
          <w:bdr w:val="none" w:color="auto" w:sz="0" w:space="0"/>
        </w:rPr>
        <w:t xml:space="preserve"> (expressed in degrees) is analytically derived from the Equation of Time (</w:t>
      </w:r>
      <w:r>
        <w:rPr>
          <w:rFonts w:hint="default" w:ascii="sans-serif" w:hAnsi="sans-serif" w:eastAsia="sans-serif" w:cs="sans-serif"/>
          <w:color w:val="1F1F1F"/>
          <w:bdr w:val="none" w:color="1F1F1F" w:sz="0" w:space="0"/>
        </w:rPr>
        <w:t>$EoT$</w:t>
      </w:r>
      <w:r>
        <w:rPr>
          <w:rFonts w:hint="default" w:ascii="sans-serif" w:hAnsi="sans-serif" w:eastAsia="sans-serif" w:cs="sans-serif"/>
          <w:color w:val="1F1F1F"/>
          <w:bdr w:val="none" w:color="auto" w:sz="0" w:space="0"/>
        </w:rPr>
        <w:t>, in minutes):</w:t>
      </w:r>
    </w:p>
    <w:p w14:paraId="245A7EE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auto" w:sz="0" w:space="0"/>
          <w:lang w:val="en-US" w:eastAsia="zh-CN" w:bidi="ar"/>
        </w:rPr>
        <w:t>$$\lambda = \frac{t_{\text{noon}} - 12 - \frac{EoT(D)}{60}}{4} \times 15$$</w:t>
      </w:r>
    </w:p>
    <w:p w14:paraId="21E1779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Subsequently, let </w:t>
      </w:r>
      <w:r>
        <w:rPr>
          <w:rFonts w:hint="default" w:ascii="sans-serif" w:hAnsi="sans-serif" w:eastAsia="sans-serif" w:cs="sans-serif"/>
          <w:color w:val="1F1F1F"/>
          <w:bdr w:val="none" w:color="1F1F1F" w:sz="0" w:space="0"/>
        </w:rPr>
        <w:t>$\delta$</w:t>
      </w:r>
      <w:r>
        <w:rPr>
          <w:rFonts w:hint="default" w:ascii="sans-serif" w:hAnsi="sans-serif" w:eastAsia="sans-serif" w:cs="sans-serif"/>
          <w:color w:val="1F1F1F"/>
          <w:bdr w:val="none" w:color="auto" w:sz="0" w:space="0"/>
        </w:rPr>
        <w:t xml:space="preserve"> be the solar declination angle. The solar zenith angle </w:t>
      </w:r>
      <w:r>
        <w:rPr>
          <w:rFonts w:hint="default" w:ascii="sans-serif" w:hAnsi="sans-serif" w:eastAsia="sans-serif" w:cs="sans-serif"/>
          <w:color w:val="1F1F1F"/>
          <w:bdr w:val="none" w:color="1F1F1F" w:sz="0" w:space="0"/>
        </w:rPr>
        <w:t>$z$</w:t>
      </w:r>
      <w:r>
        <w:rPr>
          <w:rFonts w:hint="default" w:ascii="sans-serif" w:hAnsi="sans-serif" w:eastAsia="sans-serif" w:cs="sans-serif"/>
          <w:color w:val="1F1F1F"/>
          <w:bdr w:val="none" w:color="auto" w:sz="0" w:space="0"/>
        </w:rPr>
        <w:t xml:space="preserve"> satisfies the cosmic cosine configuration:</w:t>
      </w:r>
    </w:p>
    <w:p w14:paraId="44419F3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auto" w:sz="0" w:space="0"/>
          <w:lang w:val="en-US" w:eastAsia="zh-CN" w:bidi="ar"/>
        </w:rPr>
        <w:t>$$\cos(z) = \sin(\phi)\sin(\delta) + \cos(\phi)\cos(\delta)\cos(\omega)$$</w:t>
      </w:r>
    </w:p>
    <w:p w14:paraId="3632CF1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where </w:t>
      </w:r>
      <w:r>
        <w:rPr>
          <w:rFonts w:hint="default" w:ascii="sans-serif" w:hAnsi="sans-serif" w:eastAsia="sans-serif" w:cs="sans-serif"/>
          <w:color w:val="1F1F1F"/>
          <w:bdr w:val="none" w:color="1F1F1F" w:sz="0" w:space="0"/>
        </w:rPr>
        <w:t>$\omega$</w:t>
      </w:r>
      <w:r>
        <w:rPr>
          <w:rFonts w:hint="default" w:ascii="sans-serif" w:hAnsi="sans-serif" w:eastAsia="sans-serif" w:cs="sans-serif"/>
          <w:color w:val="1F1F1F"/>
          <w:bdr w:val="none" w:color="auto" w:sz="0" w:space="0"/>
        </w:rPr>
        <w:t xml:space="preserve"> represents the solar hour angle. By performing a bounded non-linear least-squares optimization over the dynamic range of daily clear-sky profiles, the localized latitude </w:t>
      </w:r>
      <w:r>
        <w:rPr>
          <w:rFonts w:hint="default" w:ascii="sans-serif" w:hAnsi="sans-serif" w:eastAsia="sans-serif" w:cs="sans-serif"/>
          <w:color w:val="1F1F1F"/>
          <w:bdr w:val="none" w:color="1F1F1F" w:sz="0" w:space="0"/>
        </w:rPr>
        <w:t>$\phi$</w:t>
      </w:r>
      <w:r>
        <w:rPr>
          <w:rFonts w:hint="default" w:ascii="sans-serif" w:hAnsi="sans-serif" w:eastAsia="sans-serif" w:cs="sans-serif"/>
          <w:color w:val="1F1F1F"/>
          <w:bdr w:val="none" w:color="auto" w:sz="0" w:space="0"/>
        </w:rPr>
        <w:t xml:space="preserve"> is extracted via:</w:t>
      </w:r>
    </w:p>
    <w:p w14:paraId="27E82F9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auto" w:sz="0" w:space="0"/>
          <w:lang w:val="en-US" w:eastAsia="zh-CN" w:bidi="ar"/>
        </w:rPr>
        <w:t>$$\min_{\phi} \sum_{i=1}^{N} \left\Vert{} \cos(z_i) - \frac{GHI_{\text{observed}, i}}{I_0 \cdot \varepsilon} \right\Vert{}^2$$</w:t>
      </w:r>
    </w:p>
    <w:p w14:paraId="5064278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where </w:t>
      </w:r>
      <w:r>
        <w:rPr>
          <w:rFonts w:hint="default" w:ascii="sans-serif" w:hAnsi="sans-serif" w:eastAsia="sans-serif" w:cs="sans-serif"/>
          <w:color w:val="1F1F1F"/>
          <w:bdr w:val="none" w:color="1F1F1F" w:sz="0" w:space="0"/>
        </w:rPr>
        <w:t>$I_0$</w:t>
      </w:r>
      <w:r>
        <w:rPr>
          <w:rFonts w:hint="default" w:ascii="sans-serif" w:hAnsi="sans-serif" w:eastAsia="sans-serif" w:cs="sans-serif"/>
          <w:color w:val="1F1F1F"/>
          <w:bdr w:val="none" w:color="auto" w:sz="0" w:space="0"/>
        </w:rPr>
        <w:t xml:space="preserve"> is the solar constant and </w:t>
      </w:r>
      <w:r>
        <w:rPr>
          <w:rFonts w:hint="default" w:ascii="sans-serif" w:hAnsi="sans-serif" w:eastAsia="sans-serif" w:cs="sans-serif"/>
          <w:color w:val="1F1F1F"/>
          <w:bdr w:val="none" w:color="1F1F1F" w:sz="0" w:space="0"/>
        </w:rPr>
        <w:t>$\varepsilon$</w:t>
      </w:r>
      <w:r>
        <w:rPr>
          <w:rFonts w:hint="default" w:ascii="sans-serif" w:hAnsi="sans-serif" w:eastAsia="sans-serif" w:cs="sans-serif"/>
          <w:color w:val="1F1F1F"/>
          <w:bdr w:val="none" w:color="auto" w:sz="0" w:space="0"/>
        </w:rPr>
        <w:t xml:space="preserve"> is the eccentric orbit correction factor. This inversion recovers station coordinates with a validated mean absolute error (MAE) of less than </w:t>
      </w:r>
      <w:r>
        <w:rPr>
          <w:rFonts w:hint="default" w:ascii="sans-serif" w:hAnsi="sans-serif" w:eastAsia="sans-serif" w:cs="sans-serif"/>
          <w:color w:val="1F1F1F"/>
          <w:bdr w:val="none" w:color="1F1F1F" w:sz="0" w:space="0"/>
        </w:rPr>
        <w:t>$0.05^{\circ}$</w:t>
      </w:r>
      <w:r>
        <w:rPr>
          <w:rFonts w:hint="default" w:ascii="sans-serif" w:hAnsi="sans-serif" w:eastAsia="sans-serif" w:cs="sans-serif"/>
          <w:color w:val="1F1F1F"/>
          <w:bdr w:val="none" w:color="auto" w:sz="0" w:space="0"/>
        </w:rPr>
        <w:t>, converting anonymous tabular indices into physically anchorable geo-spatial entities.</w:t>
      </w:r>
    </w:p>
    <w:p w14:paraId="7326FD9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3.2 Deterministic Astrophysical Boundary Derivation</w:t>
      </w:r>
    </w:p>
    <w:p w14:paraId="519AA86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3.2.1 Triple-Path Clear-Sky Modeling</w:t>
      </w:r>
    </w:p>
    <w:p w14:paraId="5043773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To supply deep-learning models with deterministic physical ceilings that constrain boundary conditions, the pipeline injects an explicit triple-path radiation baseline using the Ineichen clear-sky formulation. For each localized coordinate </w:t>
      </w:r>
      <w:r>
        <w:rPr>
          <w:rFonts w:hint="default" w:ascii="sans-serif" w:hAnsi="sans-serif" w:eastAsia="sans-serif" w:cs="sans-serif"/>
          <w:color w:val="1F1F1F"/>
          <w:bdr w:val="none" w:color="1F1F1F" w:sz="0" w:space="0"/>
        </w:rPr>
        <w:t>$(\phi, \lambda)$</w:t>
      </w:r>
      <w:r>
        <w:rPr>
          <w:rFonts w:hint="default" w:ascii="sans-serif" w:hAnsi="sans-serif" w:eastAsia="sans-serif" w:cs="sans-serif"/>
          <w:color w:val="1F1F1F"/>
          <w:bdr w:val="none" w:color="auto" w:sz="0" w:space="0"/>
        </w:rPr>
        <w:t xml:space="preserve"> and elevation </w:t>
      </w:r>
      <w:r>
        <w:rPr>
          <w:rFonts w:hint="default" w:ascii="sans-serif" w:hAnsi="sans-serif" w:eastAsia="sans-serif" w:cs="sans-serif"/>
          <w:color w:val="1F1F1F"/>
          <w:bdr w:val="none" w:color="1F1F1F" w:sz="0" w:space="0"/>
        </w:rPr>
        <w:t>$h$</w:t>
      </w:r>
      <w:r>
        <w:rPr>
          <w:rFonts w:hint="default" w:ascii="sans-serif" w:hAnsi="sans-serif" w:eastAsia="sans-serif" w:cs="sans-serif"/>
          <w:color w:val="1F1F1F"/>
          <w:bdr w:val="none" w:color="auto" w:sz="0" w:space="0"/>
        </w:rPr>
        <w:t>, the pipeline outputs Global Horizontal (</w:t>
      </w:r>
      <w:r>
        <w:rPr>
          <w:rFonts w:hint="default" w:ascii="sans-serif" w:hAnsi="sans-serif" w:eastAsia="sans-serif" w:cs="sans-serif"/>
          <w:color w:val="1F1F1F"/>
          <w:bdr w:val="none" w:color="1F1F1F" w:sz="0" w:space="0"/>
        </w:rPr>
        <w:t>$GHI_{\text{clearsky}}$</w:t>
      </w:r>
      <w:r>
        <w:rPr>
          <w:rFonts w:hint="default" w:ascii="sans-serif" w:hAnsi="sans-serif" w:eastAsia="sans-serif" w:cs="sans-serif"/>
          <w:color w:val="1F1F1F"/>
          <w:bdr w:val="none" w:color="auto" w:sz="0" w:space="0"/>
        </w:rPr>
        <w:t>), Direct Normal (</w:t>
      </w:r>
      <w:r>
        <w:rPr>
          <w:rFonts w:hint="default" w:ascii="sans-serif" w:hAnsi="sans-serif" w:eastAsia="sans-serif" w:cs="sans-serif"/>
          <w:color w:val="1F1F1F"/>
          <w:bdr w:val="none" w:color="1F1F1F" w:sz="0" w:space="0"/>
        </w:rPr>
        <w:t>$DNI_{\text{clearsky}}$</w:t>
      </w:r>
      <w:r>
        <w:rPr>
          <w:rFonts w:hint="default" w:ascii="sans-serif" w:hAnsi="sans-serif" w:eastAsia="sans-serif" w:cs="sans-serif"/>
          <w:color w:val="1F1F1F"/>
          <w:bdr w:val="none" w:color="auto" w:sz="0" w:space="0"/>
        </w:rPr>
        <w:t>), and Diffuse Horizontal (</w:t>
      </w:r>
      <w:r>
        <w:rPr>
          <w:rFonts w:hint="default" w:ascii="sans-serif" w:hAnsi="sans-serif" w:eastAsia="sans-serif" w:cs="sans-serif"/>
          <w:color w:val="1F1F1F"/>
          <w:bdr w:val="none" w:color="1F1F1F" w:sz="0" w:space="0"/>
        </w:rPr>
        <w:t>$DHI_{\text{clearsky}}$</w:t>
      </w:r>
      <w:r>
        <w:rPr>
          <w:rFonts w:hint="default" w:ascii="sans-serif" w:hAnsi="sans-serif" w:eastAsia="sans-serif" w:cs="sans-serif"/>
          <w:color w:val="1F1F1F"/>
          <w:bdr w:val="none" w:color="auto" w:sz="0" w:space="0"/>
        </w:rPr>
        <w:t>) irradiances simultaneously:</w:t>
      </w:r>
    </w:p>
    <w:p w14:paraId="0AF8D2F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auto" w:sz="0" w:space="0"/>
          <w:lang w:val="en-US" w:eastAsia="zh-CN" w:bidi="ar"/>
        </w:rPr>
        <w:t>$$GHI_{\text{clearsky}} = c_1 \cdot I_0 \cdot \varepsilon \cdot \cos(z) \cdot \exp\left(-c_2 \cdot AM \cdot \left(f_1 + f_2 \cdot (T_L - 1)\right)\right)$$</w:t>
      </w:r>
    </w:p>
    <w:p w14:paraId="56596A7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where </w:t>
      </w:r>
      <w:r>
        <w:rPr>
          <w:rFonts w:hint="default" w:ascii="sans-serif" w:hAnsi="sans-serif" w:eastAsia="sans-serif" w:cs="sans-serif"/>
          <w:color w:val="1F1F1F"/>
          <w:bdr w:val="none" w:color="1F1F1F" w:sz="0" w:space="0"/>
        </w:rPr>
        <w:t>$AM$</w:t>
      </w:r>
      <w:r>
        <w:rPr>
          <w:rFonts w:hint="default" w:ascii="sans-serif" w:hAnsi="sans-serif" w:eastAsia="sans-serif" w:cs="sans-serif"/>
          <w:color w:val="1F1F1F"/>
          <w:bdr w:val="none" w:color="auto" w:sz="0" w:space="0"/>
        </w:rPr>
        <w:t xml:space="preserve"> represents the relative optical air mass, </w:t>
      </w:r>
      <w:r>
        <w:rPr>
          <w:rFonts w:hint="default" w:ascii="sans-serif" w:hAnsi="sans-serif" w:eastAsia="sans-serif" w:cs="sans-serif"/>
          <w:color w:val="1F1F1F"/>
          <w:bdr w:val="none" w:color="1F1F1F" w:sz="0" w:space="0"/>
        </w:rPr>
        <w:t>$T_L$</w:t>
      </w:r>
      <w:r>
        <w:rPr>
          <w:rFonts w:hint="default" w:ascii="sans-serif" w:hAnsi="sans-serif" w:eastAsia="sans-serif" w:cs="sans-serif"/>
          <w:color w:val="1F1F1F"/>
          <w:bdr w:val="none" w:color="auto" w:sz="0" w:space="0"/>
        </w:rPr>
        <w:t xml:space="preserve"> signifies the Linke turbidity factor, and </w:t>
      </w:r>
      <w:r>
        <w:rPr>
          <w:rFonts w:hint="default" w:ascii="sans-serif" w:hAnsi="sans-serif" w:eastAsia="sans-serif" w:cs="sans-serif"/>
          <w:color w:val="1F1F1F"/>
          <w:bdr w:val="none" w:color="1F1F1F" w:sz="0" w:space="0"/>
        </w:rPr>
        <w:t>$c_1, c_2, f_1, f_2$</w:t>
      </w:r>
      <w:r>
        <w:rPr>
          <w:rFonts w:hint="default" w:ascii="sans-serif" w:hAnsi="sans-serif" w:eastAsia="sans-serif" w:cs="sans-serif"/>
          <w:color w:val="1F1F1F"/>
          <w:bdr w:val="none" w:color="auto" w:sz="0" w:space="0"/>
        </w:rPr>
        <w:t xml:space="preserve"> are elevation-dependent empirical constants. Utilizing the closure relation of solar geometry, the physical components satisfy the fundamental energy balance equation:</w:t>
      </w:r>
    </w:p>
    <w:p w14:paraId="626BE7F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auto" w:sz="0" w:space="0"/>
          <w:lang w:val="en-US" w:eastAsia="zh-CN" w:bidi="ar"/>
        </w:rPr>
        <w:t>$$GHI_{\text{clearsky}} = DNI_{\text{clearsky}} \cdot \cos(z) + DHI_{\text{clearsky}}$$</w:t>
      </w:r>
    </w:p>
    <w:p w14:paraId="74B3AAF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The pipeline leverages this closure to dynamically generate the unitless </w:t>
      </w:r>
      <w:r>
        <w:rPr>
          <w:rFonts w:hint="default" w:ascii="sans-serif" w:hAnsi="sans-serif" w:eastAsia="sans-serif" w:cs="sans-serif"/>
          <w:b/>
          <w:bCs/>
          <w:color w:val="1F1F1F"/>
          <w:bdr w:val="none" w:color="1F1F1F" w:sz="0" w:space="0"/>
        </w:rPr>
        <w:t>Clearness Index</w:t>
      </w:r>
      <w:r>
        <w:rPr>
          <w:rFonts w:hint="default" w:ascii="sans-serif" w:hAnsi="sans-serif" w:eastAsia="sans-serif" w:cs="sans-serif"/>
          <w:color w:val="1F1F1F"/>
          <w:bdr w:val="none" w:color="auto" w:sz="0" w:space="0"/>
        </w:rPr>
        <w:t xml:space="preserve"> (</w:t>
      </w:r>
      <w:r>
        <w:rPr>
          <w:rFonts w:hint="default" w:ascii="sans-serif" w:hAnsi="sans-serif" w:eastAsia="sans-serif" w:cs="sans-serif"/>
          <w:color w:val="1F1F1F"/>
          <w:bdr w:val="none" w:color="1F1F1F" w:sz="0" w:space="0"/>
        </w:rPr>
        <w:t>$k_t$</w:t>
      </w:r>
      <w:r>
        <w:rPr>
          <w:rFonts w:hint="default" w:ascii="sans-serif" w:hAnsi="sans-serif" w:eastAsia="sans-serif" w:cs="sans-serif"/>
          <w:color w:val="1F1F1F"/>
          <w:bdr w:val="none" w:color="auto" w:sz="0" w:space="0"/>
        </w:rPr>
        <w:t>), isolating localized cloud-induced atmospheric attenuation from deterministic planetary rotation:</w:t>
      </w:r>
    </w:p>
    <w:p w14:paraId="0FAD686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auto" w:sz="0" w:space="0"/>
          <w:lang w:val="en-US" w:eastAsia="zh-CN" w:bidi="ar"/>
        </w:rPr>
        <w:t>$$k_t = \frac{GHI_{\text{actual}}}{GHI_{\text{clearsky}} + \epsilon}$$</w:t>
      </w:r>
    </w:p>
    <w:p w14:paraId="42B6C8E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where </w:t>
      </w:r>
      <w:r>
        <w:rPr>
          <w:rFonts w:hint="default" w:ascii="sans-serif" w:hAnsi="sans-serif" w:eastAsia="sans-serif" w:cs="sans-serif"/>
          <w:color w:val="1F1F1F"/>
          <w:bdr w:val="none" w:color="1F1F1F" w:sz="0" w:space="0"/>
        </w:rPr>
        <w:t>$\epsilon = 10^{-6} \, \text{W/m}^2$</w:t>
      </w:r>
      <w:r>
        <w:rPr>
          <w:rFonts w:hint="default" w:ascii="sans-serif" w:hAnsi="sans-serif" w:eastAsia="sans-serif" w:cs="sans-serif"/>
          <w:color w:val="1F1F1F"/>
          <w:bdr w:val="none" w:color="auto" w:sz="0" w:space="0"/>
        </w:rPr>
        <w:t xml:space="preserve"> is a mathematical regularizer preventing zero-division errors during transient solar states.</w:t>
      </w:r>
    </w:p>
    <w:p w14:paraId="2B98D6F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3.2.2 Automated Quality Flag System</w:t>
      </w:r>
    </w:p>
    <w:p w14:paraId="25502AE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To prevent sensor degradation, grid curtailment, or instrument shading from polluting downstream convergence matrices, an automated 4-bit bitwise quality auditing mechanism evaluates every scalar entry. The output is mapped into a categorical descriptor </w:t>
      </w:r>
      <w:r>
        <w:rPr>
          <w:rStyle w:val="12"/>
          <w:rFonts w:hint="default" w:ascii="sans-serif" w:hAnsi="sans-serif" w:eastAsia="sans-serif" w:cs="sans-serif"/>
          <w:b w:val="0"/>
          <w:bCs w:val="0"/>
          <w:i w:val="0"/>
          <w:iCs w:val="0"/>
          <w:color w:val="1F1F1F"/>
          <w:sz w:val="18"/>
          <w:szCs w:val="18"/>
          <w:bdr w:val="none" w:color="auto" w:sz="0" w:space="0"/>
        </w:rPr>
        <w:t>quality_flag</w:t>
      </w:r>
      <w:r>
        <w:rPr>
          <w:rFonts w:hint="default" w:ascii="sans-serif" w:hAnsi="sans-serif" w:eastAsia="sans-serif" w:cs="sans-serif"/>
          <w:color w:val="1F1F1F"/>
          <w:bdr w:val="none" w:color="auto" w:sz="0" w:space="0"/>
        </w:rPr>
        <w:t>:</w:t>
      </w:r>
    </w:p>
    <w:p w14:paraId="59D8CF4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auto" w:sz="0" w:space="0"/>
          <w:lang w:val="en-US" w:eastAsia="zh-CN" w:bidi="ar"/>
        </w:rPr>
        <w:t>$$\text{quality\_flag} = \begin{cases} 0, &amp; \text{Clean / High Fidelity} \\ 1, &amp; \text{Inverter Clipping / Curtailment } (\frac{dP_{\text{pv}}}{dt} \to 0 \text{ at peak hours}) \\ 2, &amp; \text{Sensor Shading / Missing Value} \\ 3, &amp; \text{Night-time Cleared } (\cos(z) \le 0) \end{cases}$$</w:t>
      </w:r>
    </w:p>
    <w:p w14:paraId="51FC4F9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Whenever </w:t>
      </w:r>
      <w:r>
        <w:rPr>
          <w:rFonts w:hint="default" w:ascii="sans-serif" w:hAnsi="sans-serif" w:eastAsia="sans-serif" w:cs="sans-serif"/>
          <w:color w:val="1F1F1F"/>
          <w:bdr w:val="none" w:color="1F1F1F" w:sz="0" w:space="0"/>
        </w:rPr>
        <w:t>$\text{quality\_flag} = 3$</w:t>
      </w:r>
      <w:r>
        <w:rPr>
          <w:rFonts w:hint="default" w:ascii="sans-serif" w:hAnsi="sans-serif" w:eastAsia="sans-serif" w:cs="sans-serif"/>
          <w:color w:val="1F1F1F"/>
          <w:bdr w:val="none" w:color="auto" w:sz="0" w:space="0"/>
        </w:rPr>
        <w:t xml:space="preserve">, </w:t>
      </w:r>
      <w:r>
        <w:rPr>
          <w:rFonts w:hint="default" w:ascii="sans-serif" w:hAnsi="sans-serif" w:eastAsia="sans-serif" w:cs="sans-serif"/>
          <w:color w:val="1F1F1F"/>
          <w:bdr w:val="none" w:color="1F1F1F" w:sz="0" w:space="0"/>
        </w:rPr>
        <w:t>$GHI_{\text{actual}}$</w:t>
      </w:r>
      <w:r>
        <w:rPr>
          <w:rFonts w:hint="default" w:ascii="sans-serif" w:hAnsi="sans-serif" w:eastAsia="sans-serif" w:cs="sans-serif"/>
          <w:color w:val="1F1F1F"/>
          <w:bdr w:val="none" w:color="auto" w:sz="0" w:space="0"/>
        </w:rPr>
        <w:t xml:space="preserve"> and </w:t>
      </w:r>
      <w:r>
        <w:rPr>
          <w:rFonts w:hint="default" w:ascii="sans-serif" w:hAnsi="sans-serif" w:eastAsia="sans-serif" w:cs="sans-serif"/>
          <w:color w:val="1F1F1F"/>
          <w:bdr w:val="none" w:color="1F1F1F" w:sz="0" w:space="0"/>
        </w:rPr>
        <w:t>$PV_{\text{power\_normalized}}$</w:t>
      </w:r>
      <w:r>
        <w:rPr>
          <w:rFonts w:hint="default" w:ascii="sans-serif" w:hAnsi="sans-serif" w:eastAsia="sans-serif" w:cs="sans-serif"/>
          <w:color w:val="1F1F1F"/>
          <w:bdr w:val="none" w:color="auto" w:sz="0" w:space="0"/>
        </w:rPr>
        <w:t xml:space="preserve"> are forced to a deterministic zero bounds, guaranteeing strict thermodynamic consistency.</w:t>
      </w:r>
    </w:p>
    <w:p w14:paraId="3F68AAB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3.3 Advanced Visual Feature Augmentation</w:t>
      </w:r>
    </w:p>
    <w:p w14:paraId="3FAC753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3.3.1 Ground-Based Blue-to-Red Ratio (BRR) Channel Expansion</w:t>
      </w:r>
    </w:p>
    <w:p w14:paraId="53D0FD6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For datasets equipped with ground-based hemispherical all-sky imagers (Folsom and SKIPPD), traditional three-channel RGB arrays fail to capture micro-structural variations in thin cirrus clouds. The pipeline introduces a physically motivated spatial layer by appending a 4th tensor channel defined by the normalized </w:t>
      </w:r>
      <w:r>
        <w:rPr>
          <w:rFonts w:hint="default" w:ascii="sans-serif" w:hAnsi="sans-serif" w:eastAsia="sans-serif" w:cs="sans-serif"/>
          <w:b/>
          <w:bCs/>
          <w:color w:val="1F1F1F"/>
          <w:bdr w:val="none" w:color="1F1F1F" w:sz="0" w:space="0"/>
        </w:rPr>
        <w:t>Blue-to-Red Ratio (BRR)</w:t>
      </w:r>
      <w:r>
        <w:rPr>
          <w:rFonts w:hint="default" w:ascii="sans-serif" w:hAnsi="sans-serif" w:eastAsia="sans-serif" w:cs="sans-serif"/>
          <w:color w:val="1F1F1F"/>
          <w:bdr w:val="none" w:color="auto" w:sz="0" w:space="0"/>
        </w:rPr>
        <w:t>:</w:t>
      </w:r>
    </w:p>
    <w:p w14:paraId="68CB8DC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auto" w:sz="0" w:space="0"/>
          <w:lang w:val="en-US" w:eastAsia="zh-CN" w:bidi="ar"/>
        </w:rPr>
        <w:t>$$\mathcal{I}_{\text{BRR}}(x, y) = \frac{\mathcal{I}_B(x, y) - \mathcal{I}_R(x, y)}{\mathcal{I}_B(x, y) + \mathcal{I}_R(x, y) + \epsilon}$$</w:t>
      </w:r>
    </w:p>
    <w:p w14:paraId="33E7873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Because clean tropospheric molecules undergo Rayleigh scattering (which scales as </w:t>
      </w:r>
      <w:r>
        <w:rPr>
          <w:rFonts w:hint="default" w:ascii="sans-serif" w:hAnsi="sans-serif" w:eastAsia="sans-serif" w:cs="sans-serif"/>
          <w:color w:val="1F1F1F"/>
          <w:bdr w:val="none" w:color="1F1F1F" w:sz="0" w:space="0"/>
        </w:rPr>
        <w:t>$\lambda^{-4}$</w:t>
      </w:r>
      <w:r>
        <w:rPr>
          <w:rFonts w:hint="default" w:ascii="sans-serif" w:hAnsi="sans-serif" w:eastAsia="sans-serif" w:cs="sans-serif"/>
          <w:color w:val="1F1F1F"/>
          <w:bdr w:val="none" w:color="auto" w:sz="0" w:space="0"/>
        </w:rPr>
        <w:t xml:space="preserve">, heavily favoring blue spectrums) while cloud droplets trigger Mie scattering (which is spectrally non-selective), the </w:t>
      </w:r>
      <w:r>
        <w:rPr>
          <w:rFonts w:hint="default" w:ascii="sans-serif" w:hAnsi="sans-serif" w:eastAsia="sans-serif" w:cs="sans-serif"/>
          <w:color w:val="1F1F1F"/>
          <w:bdr w:val="none" w:color="1F1F1F" w:sz="0" w:space="0"/>
        </w:rPr>
        <w:t>$\mathcal{I}_{\text{BRR}}$</w:t>
      </w:r>
      <w:r>
        <w:rPr>
          <w:rFonts w:hint="default" w:ascii="sans-serif" w:hAnsi="sans-serif" w:eastAsia="sans-serif" w:cs="sans-serif"/>
          <w:color w:val="1F1F1F"/>
          <w:bdr w:val="none" w:color="auto" w:sz="0" w:space="0"/>
        </w:rPr>
        <w:t xml:space="preserve"> layer provides an explicit edge-intensification field. It mathematically isolates subtle aerosol-cloud boundaries, converting implicit visual textures into explicit semantic features.</w:t>
      </w:r>
    </w:p>
    <w:p w14:paraId="7341BBC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3.3.2 Semi-Lagrangian Advection Optical Flow and Uncertainty Mapping</w:t>
      </w:r>
    </w:p>
    <w:p w14:paraId="5816237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For spatial satellite context tensors (</w:t>
      </w:r>
      <w:r>
        <w:rPr>
          <w:rFonts w:hint="default" w:ascii="sans-serif" w:hAnsi="sans-serif" w:eastAsia="sans-serif" w:cs="sans-serif"/>
          <w:color w:val="1F1F1F"/>
          <w:bdr w:val="none" w:color="1F1F1F" w:sz="0" w:space="0"/>
        </w:rPr>
        <w:t>$50\,\text{km} \times 50\,\text{km}$grids centered over station regions), the pipeline estimates localized cloud-motion vectors between consecutive frames using a variational TV-L1 (Total Variation$L^1$</w:t>
      </w:r>
      <w:r>
        <w:rPr>
          <w:rFonts w:hint="default" w:ascii="sans-serif" w:hAnsi="sans-serif" w:eastAsia="sans-serif" w:cs="sans-serif"/>
          <w:color w:val="1F1F1F"/>
          <w:bdr w:val="none" w:color="auto" w:sz="0" w:space="0"/>
        </w:rPr>
        <w:t>) optical flow formulation. It minimizes the energy functional: }{\min_{\mathbf{u}} \int_{\Omega} \left( \vert{}\nabla \mathbf{u}\vert{} + \gamma \vert{} \mathcal{I}</w:t>
      </w:r>
      <w:r>
        <w:rPr>
          <w:rFonts w:hint="default" w:ascii="sans-serif" w:hAnsi="sans-serif" w:eastAsia="sans-serif" w:cs="sans-serif"/>
          <w:i/>
          <w:iCs/>
          <w:color w:val="1F1F1F"/>
          <w:bdr w:val="none" w:color="1F1F1F" w:sz="0" w:space="0"/>
        </w:rPr>
        <w:t>{\text{sat}</w:t>
      </w:r>
      <w:bookmarkStart w:id="0" w:name="_GoBack"/>
      <w:bookmarkEnd w:id="0"/>
      <w:r>
        <w:rPr>
          <w:rFonts w:hint="default" w:ascii="sans-serif" w:hAnsi="sans-serif" w:eastAsia="sans-serif" w:cs="sans-serif"/>
          <w:i/>
          <w:iCs/>
          <w:color w:val="1F1F1F"/>
          <w:bdr w:val="none" w:color="1F1F1F" w:sz="0" w:space="0"/>
        </w:rPr>
        <w:t>}(x, \mathbf{t}) - \mathcal{I}</w:t>
      </w:r>
      <w:r>
        <w:rPr>
          <w:rFonts w:hint="default" w:ascii="sans-serif" w:hAnsi="sans-serif" w:eastAsia="sans-serif" w:cs="sans-serif"/>
          <w:color w:val="1F1F1F"/>
          <w:bdr w:val="none" w:color="auto" w:sz="0" w:space="0"/>
        </w:rPr>
        <w:t>{\text{sat}}(x + \mathbf{u}, \mathbf{t}-1) \vert{} \right) dx}$$</w:t>
      </w:r>
    </w:p>
    <w:p w14:paraId="7F86601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where </w:t>
      </w:r>
      <w:r>
        <w:rPr>
          <w:rFonts w:hint="default" w:ascii="sans-serif" w:hAnsi="sans-serif" w:eastAsia="sans-serif" w:cs="sans-serif"/>
          <w:color w:val="1F1F1F"/>
          <w:bdr w:val="none" w:color="1F1F1F" w:sz="0" w:space="0"/>
        </w:rPr>
        <w:t>$\mathbf{u} = (u, v)^T$</w:t>
      </w:r>
      <w:r>
        <w:rPr>
          <w:rFonts w:hint="default" w:ascii="sans-serif" w:hAnsi="sans-serif" w:eastAsia="sans-serif" w:cs="sans-serif"/>
          <w:color w:val="1F1F1F"/>
          <w:bdr w:val="none" w:color="auto" w:sz="0" w:space="0"/>
        </w:rPr>
        <w:t xml:space="preserve"> represents the continuous horizontal and vertical cloud velocity vectors, and </w:t>
      </w:r>
      <w:r>
        <w:rPr>
          <w:rFonts w:hint="default" w:ascii="sans-serif" w:hAnsi="sans-serif" w:eastAsia="sans-serif" w:cs="sans-serif"/>
          <w:color w:val="1F1F1F"/>
          <w:bdr w:val="none" w:color="1F1F1F" w:sz="0" w:space="0"/>
        </w:rPr>
        <w:t>$\gamma$</w:t>
      </w:r>
      <w:r>
        <w:rPr>
          <w:rFonts w:hint="default" w:ascii="sans-serif" w:hAnsi="sans-serif" w:eastAsia="sans-serif" w:cs="sans-serif"/>
          <w:color w:val="1F1F1F"/>
          <w:bdr w:val="none" w:color="auto" w:sz="0" w:space="0"/>
        </w:rPr>
        <w:t xml:space="preserve"> balances regularization against data fidelity.</w:t>
      </w:r>
    </w:p>
    <w:p w14:paraId="14C2297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To construct the predictive cloud matrix under Table 7 (</w:t>
      </w:r>
      <w:r>
        <w:rPr>
          <w:rStyle w:val="12"/>
          <w:rFonts w:hint="default" w:ascii="sans-serif" w:hAnsi="sans-serif" w:eastAsia="sans-serif" w:cs="sans-serif"/>
          <w:b w:val="0"/>
          <w:bCs w:val="0"/>
          <w:i w:val="0"/>
          <w:iCs w:val="0"/>
          <w:color w:val="1F1F1F"/>
          <w:sz w:val="18"/>
          <w:szCs w:val="18"/>
          <w:bdr w:val="none" w:color="auto" w:sz="0" w:space="0"/>
        </w:rPr>
        <w:t>satellite_future.zarr</w:t>
      </w:r>
      <w:r>
        <w:rPr>
          <w:rFonts w:hint="default" w:ascii="sans-serif" w:hAnsi="sans-serif" w:eastAsia="sans-serif" w:cs="sans-serif"/>
          <w:color w:val="1F1F1F"/>
          <w:bdr w:val="none" w:color="auto" w:sz="0" w:space="0"/>
        </w:rPr>
        <w:t xml:space="preserve">), a Semi-Lagrangian advection scheme projects the intensity fields forward across a series of horizon steps </w:t>
      </w:r>
      <w:r>
        <w:rPr>
          <w:rFonts w:hint="default" w:ascii="sans-serif" w:hAnsi="sans-serif" w:eastAsia="sans-serif" w:cs="sans-serif"/>
          <w:color w:val="1F1F1F"/>
          <w:bdr w:val="none" w:color="1F1F1F" w:sz="0" w:space="0"/>
        </w:rPr>
        <w:t>$K \in [1, \dots, 48]$</w:t>
      </w:r>
      <w:r>
        <w:rPr>
          <w:rFonts w:hint="default" w:ascii="sans-serif" w:hAnsi="sans-serif" w:eastAsia="sans-serif" w:cs="sans-serif"/>
          <w:color w:val="1F1F1F"/>
          <w:bdr w:val="none" w:color="auto" w:sz="0" w:space="0"/>
        </w:rPr>
        <w:t>:</w:t>
      </w:r>
    </w:p>
    <w:p w14:paraId="3172F1D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auto" w:sz="0" w:space="0"/>
          <w:lang w:val="en-US" w:eastAsia="zh-CN" w:bidi="ar"/>
        </w:rPr>
        <w:t>$$\mathcal{I}_{\text{sat}}(x, t + K\cdot\Delta t) = \mathcal{M}_{\text{remap}}\left(\mathcal{I}_{\text{sat}}(x, t), \; x + K \cdot \mathbf{u}\right)$$</w:t>
      </w:r>
    </w:p>
    <w:p w14:paraId="0BE74CD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Concurrently, recognizing that pure motion kinematics degrade due to thermodynamic cloud dissipation and generation over extended lead times, the pipeline outputs a co-registered spatial </w:t>
      </w:r>
      <w:r>
        <w:rPr>
          <w:rFonts w:hint="default" w:ascii="sans-serif" w:hAnsi="sans-serif" w:eastAsia="sans-serif" w:cs="sans-serif"/>
          <w:b/>
          <w:bCs/>
          <w:color w:val="1F1F1F"/>
          <w:bdr w:val="none" w:color="1F1F1F" w:sz="0" w:space="0"/>
        </w:rPr>
        <w:t>Uncertainty Map</w:t>
      </w:r>
      <w:r>
        <w:rPr>
          <w:rFonts w:hint="default" w:ascii="sans-serif" w:hAnsi="sans-serif" w:eastAsia="sans-serif" w:cs="sans-serif"/>
          <w:color w:val="1F1F1F"/>
          <w:bdr w:val="none" w:color="auto" w:sz="0" w:space="0"/>
        </w:rPr>
        <w:t xml:space="preserve"> (</w:t>
      </w:r>
      <w:r>
        <w:rPr>
          <w:rFonts w:hint="default" w:ascii="sans-serif" w:hAnsi="sans-serif" w:eastAsia="sans-serif" w:cs="sans-serif"/>
          <w:color w:val="1F1F1F"/>
          <w:bdr w:val="none" w:color="1F1F1F" w:sz="0" w:space="0"/>
        </w:rPr>
        <w:t>$\mathcal{U}$</w:t>
      </w:r>
      <w:r>
        <w:rPr>
          <w:rFonts w:hint="default" w:ascii="sans-serif" w:hAnsi="sans-serif" w:eastAsia="sans-serif" w:cs="sans-serif"/>
          <w:color w:val="1F1F1F"/>
          <w:bdr w:val="none" w:color="auto" w:sz="0" w:space="0"/>
        </w:rPr>
        <w:t>) alongside each predicted image:</w:t>
      </w:r>
    </w:p>
    <w:p w14:paraId="67D55A9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auto" w:sz="0" w:space="0"/>
          <w:lang w:val="en-US" w:eastAsia="zh-CN" w:bidi="ar"/>
        </w:rPr>
        <w:t>$$\mathcal{U}(x, y, K) = \exp(-\alpha \cdot K) \cdot \left[ 1 - \min\left(1.0, \; \beta \cdot K \cdot \left\vert{} \frac{\partial u}{\partial x} + \frac{\partial v}{\partial y} \right\vert{}\right) \right]$$</w:t>
      </w:r>
    </w:p>
    <w:p w14:paraId="6DB1F9F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where </w:t>
      </w:r>
      <w:r>
        <w:rPr>
          <w:rFonts w:hint="default" w:ascii="sans-serif" w:hAnsi="sans-serif" w:eastAsia="sans-serif" w:cs="sans-serif"/>
          <w:color w:val="1F1F1F"/>
          <w:bdr w:val="none" w:color="1F1F1F" w:sz="0" w:space="0"/>
        </w:rPr>
        <w:t>$\left\vert{} \frac{\partial u}{\partial x} + \frac{\partial v}{\partial y} \right\vert{}$</w:t>
      </w:r>
      <w:r>
        <w:rPr>
          <w:rFonts w:hint="default" w:ascii="sans-serif" w:hAnsi="sans-serif" w:eastAsia="sans-serif" w:cs="sans-serif"/>
          <w:color w:val="1F1F1F"/>
          <w:bdr w:val="none" w:color="auto" w:sz="0" w:space="0"/>
        </w:rPr>
        <w:t xml:space="preserve"> is the absolute local divergence of the vector velocity field, representing spatial shearing or compression. </w:t>
      </w:r>
      <w:r>
        <w:rPr>
          <w:rFonts w:hint="default" w:ascii="sans-serif" w:hAnsi="sans-serif" w:eastAsia="sans-serif" w:cs="sans-serif"/>
          <w:color w:val="1F1F1F"/>
          <w:bdr w:val="none" w:color="1F1F1F" w:sz="0" w:space="0"/>
        </w:rPr>
        <w:t>$\alpha$</w:t>
      </w:r>
      <w:r>
        <w:rPr>
          <w:rFonts w:hint="default" w:ascii="sans-serif" w:hAnsi="sans-serif" w:eastAsia="sans-serif" w:cs="sans-serif"/>
          <w:color w:val="1F1F1F"/>
          <w:bdr w:val="none" w:color="auto" w:sz="0" w:space="0"/>
        </w:rPr>
        <w:t xml:space="preserve"> and </w:t>
      </w:r>
      <w:r>
        <w:rPr>
          <w:rFonts w:hint="default" w:ascii="sans-serif" w:hAnsi="sans-serif" w:eastAsia="sans-serif" w:cs="sans-serif"/>
          <w:color w:val="1F1F1F"/>
          <w:bdr w:val="none" w:color="1F1F1F" w:sz="0" w:space="0"/>
        </w:rPr>
        <w:t>$\beta$</w:t>
      </w:r>
      <w:r>
        <w:rPr>
          <w:rFonts w:hint="default" w:ascii="sans-serif" w:hAnsi="sans-serif" w:eastAsia="sans-serif" w:cs="sans-serif"/>
          <w:color w:val="1F1F1F"/>
          <w:bdr w:val="none" w:color="auto" w:sz="0" w:space="0"/>
        </w:rPr>
        <w:t xml:space="preserve"> act as empirical attenuation constraints.</w:t>
      </w:r>
    </w:p>
    <w:p w14:paraId="43943C2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 xml:space="preserve">[Continuous Flux Convergence] </w:t>
      </w:r>
    </w:p>
    <w:p w14:paraId="6043AF0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Style w:val="12"/>
          <w:rFonts w:hint="default" w:ascii="sans-serif" w:hAnsi="sans-serif" w:eastAsia="sans-serif" w:cs="sans-serif"/>
          <w:b w:val="0"/>
          <w:bCs w:val="0"/>
          <w:i w:val="0"/>
          <w:iCs w:val="0"/>
          <w:color w:val="FFFFFF"/>
          <w:sz w:val="16"/>
          <w:szCs w:val="16"/>
          <w:bdr w:val="none" w:color="FFFFFF" w:sz="0" w:space="0"/>
        </w:rPr>
      </w:pPr>
      <w:r>
        <w:rPr>
          <w:rStyle w:val="12"/>
          <w:rFonts w:hint="default" w:ascii="sans-serif" w:hAnsi="sans-serif" w:eastAsia="sans-serif" w:cs="sans-serif"/>
          <w:b w:val="0"/>
          <w:bCs w:val="0"/>
          <w:i w:val="0"/>
          <w:iCs w:val="0"/>
          <w:color w:val="FFFFFF"/>
          <w:sz w:val="16"/>
          <w:szCs w:val="16"/>
          <w:bdr w:val="none" w:color="FFFFFF" w:sz="0" w:space="0"/>
        </w:rPr>
        <w:t>High Divergence (Shearing/Compression) ---&gt; Drops Local Confidence (U -&gt; 0)</w:t>
      </w:r>
    </w:p>
    <w:p w14:paraId="288134D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192" w:right="-192"/>
        <w:rPr>
          <w:rFonts w:hint="default" w:ascii="sans-serif" w:hAnsi="sans-serif" w:eastAsia="sans-serif" w:cs="sans-serif"/>
          <w:color w:val="1F1F1F"/>
        </w:rPr>
      </w:pPr>
      <w:r>
        <w:rPr>
          <w:rStyle w:val="12"/>
          <w:rFonts w:hint="default" w:ascii="sans-serif" w:hAnsi="sans-serif" w:eastAsia="sans-serif" w:cs="sans-serif"/>
          <w:b w:val="0"/>
          <w:bCs w:val="0"/>
          <w:i w:val="0"/>
          <w:iCs w:val="0"/>
          <w:color w:val="FFFFFF"/>
          <w:sz w:val="16"/>
          <w:szCs w:val="16"/>
          <w:bdr w:val="none" w:color="FFFFFF" w:sz="0" w:space="0"/>
        </w:rPr>
        <w:t>Longer Lead Time Horizon (K -&gt; 48)     ---&gt; Exponential Decay of Global Base Weight</w:t>
      </w:r>
    </w:p>
    <w:p w14:paraId="0B12A4C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The resulting matrix provides an explicit pixel-level confidence field, instructing downstream multi-modal networks to adaptively decrease their attention weights on heavily distorted or structurally unstable regions over expanded forecasting horizons.</w:t>
      </w:r>
    </w:p>
    <w:p w14:paraId="76CF987B">
      <w:pPr>
        <w:pStyle w:val="7"/>
        <w:keepNext w:val="0"/>
        <w:keepLines w:val="0"/>
        <w:widowControl/>
        <w:suppressLineNumbers w:val="0"/>
        <w:spacing w:before="0" w:beforeAutospacing="0" w:after="0" w:afterAutospacing="0"/>
        <w:ind w:right="0"/>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Proxima Nov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apple-system">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DC0F8"/>
    <w:multiLevelType w:val="multilevel"/>
    <w:tmpl w:val="81CDC0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930E3DE"/>
    <w:multiLevelType w:val="multilevel"/>
    <w:tmpl w:val="8930E3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FB7FF3E"/>
    <w:multiLevelType w:val="multilevel"/>
    <w:tmpl w:val="8FB7FF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4667D8A"/>
    <w:multiLevelType w:val="multilevel"/>
    <w:tmpl w:val="94667D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7993D48"/>
    <w:multiLevelType w:val="multilevel"/>
    <w:tmpl w:val="97993D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7A63B06"/>
    <w:multiLevelType w:val="multilevel"/>
    <w:tmpl w:val="97A63B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8FC1D07"/>
    <w:multiLevelType w:val="multilevel"/>
    <w:tmpl w:val="98FC1D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F1F2D74"/>
    <w:multiLevelType w:val="multilevel"/>
    <w:tmpl w:val="9F1F2D7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3155D38"/>
    <w:multiLevelType w:val="multilevel"/>
    <w:tmpl w:val="A3155D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C0F2FA9"/>
    <w:multiLevelType w:val="multilevel"/>
    <w:tmpl w:val="AC0F2F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AC4D0538"/>
    <w:multiLevelType w:val="multilevel"/>
    <w:tmpl w:val="AC4D05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FF5F820"/>
    <w:multiLevelType w:val="multilevel"/>
    <w:tmpl w:val="AFF5F8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0B8213B"/>
    <w:multiLevelType w:val="singleLevel"/>
    <w:tmpl w:val="B0B8213B"/>
    <w:lvl w:ilvl="0" w:tentative="0">
      <w:start w:val="1"/>
      <w:numFmt w:val="decimal"/>
      <w:lvlText w:val="%1."/>
      <w:lvlJc w:val="left"/>
      <w:pPr>
        <w:ind w:left="425" w:hanging="425"/>
      </w:pPr>
      <w:rPr>
        <w:rFonts w:hint="default"/>
      </w:rPr>
    </w:lvl>
  </w:abstractNum>
  <w:abstractNum w:abstractNumId="13">
    <w:nsid w:val="B90C1C71"/>
    <w:multiLevelType w:val="multilevel"/>
    <w:tmpl w:val="B90C1C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C585A4A9"/>
    <w:multiLevelType w:val="multilevel"/>
    <w:tmpl w:val="C585A4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42D95D8"/>
    <w:multiLevelType w:val="multilevel"/>
    <w:tmpl w:val="D42D95D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DB8105A1"/>
    <w:multiLevelType w:val="multilevel"/>
    <w:tmpl w:val="DB8105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E429A741"/>
    <w:multiLevelType w:val="multilevel"/>
    <w:tmpl w:val="E429A7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F0023DCE"/>
    <w:multiLevelType w:val="multilevel"/>
    <w:tmpl w:val="F0023DC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F1BF5484"/>
    <w:multiLevelType w:val="multilevel"/>
    <w:tmpl w:val="F1BF54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35F2D29"/>
    <w:multiLevelType w:val="singleLevel"/>
    <w:tmpl w:val="F35F2D29"/>
    <w:lvl w:ilvl="0" w:tentative="0">
      <w:start w:val="1"/>
      <w:numFmt w:val="decimal"/>
      <w:suff w:val="space"/>
      <w:lvlText w:val="%1."/>
      <w:lvlJc w:val="left"/>
    </w:lvl>
  </w:abstractNum>
  <w:abstractNum w:abstractNumId="21">
    <w:nsid w:val="FCEA6EF6"/>
    <w:multiLevelType w:val="multilevel"/>
    <w:tmpl w:val="FCEA6E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FDF78E8B"/>
    <w:multiLevelType w:val="multilevel"/>
    <w:tmpl w:val="FDF78E8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0529810E"/>
    <w:multiLevelType w:val="multilevel"/>
    <w:tmpl w:val="052981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076F948B"/>
    <w:multiLevelType w:val="multilevel"/>
    <w:tmpl w:val="076F948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12D49680"/>
    <w:multiLevelType w:val="multilevel"/>
    <w:tmpl w:val="12D496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14610E87"/>
    <w:multiLevelType w:val="multilevel"/>
    <w:tmpl w:val="14610E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14BFD74E"/>
    <w:multiLevelType w:val="multilevel"/>
    <w:tmpl w:val="14BFD7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1B1D418E"/>
    <w:multiLevelType w:val="multilevel"/>
    <w:tmpl w:val="1B1D41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206917B7"/>
    <w:multiLevelType w:val="multilevel"/>
    <w:tmpl w:val="206917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22254960"/>
    <w:multiLevelType w:val="multilevel"/>
    <w:tmpl w:val="222549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2FF87C5A"/>
    <w:multiLevelType w:val="multilevel"/>
    <w:tmpl w:val="2FF87C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34F6FB69"/>
    <w:multiLevelType w:val="multilevel"/>
    <w:tmpl w:val="34F6FB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366E18AB"/>
    <w:multiLevelType w:val="multilevel"/>
    <w:tmpl w:val="366E18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395F3EBA"/>
    <w:multiLevelType w:val="multilevel"/>
    <w:tmpl w:val="395F3E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40735DE2"/>
    <w:multiLevelType w:val="multilevel"/>
    <w:tmpl w:val="40735D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44F9A7A9"/>
    <w:multiLevelType w:val="multilevel"/>
    <w:tmpl w:val="44F9A7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4A2DA3F1"/>
    <w:multiLevelType w:val="multilevel"/>
    <w:tmpl w:val="4A2DA3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5D9A4A69"/>
    <w:multiLevelType w:val="multilevel"/>
    <w:tmpl w:val="5D9A4A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61357B93"/>
    <w:multiLevelType w:val="multilevel"/>
    <w:tmpl w:val="61357B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6224E2A3"/>
    <w:multiLevelType w:val="multilevel"/>
    <w:tmpl w:val="6224E2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63A9CA1C"/>
    <w:multiLevelType w:val="singleLevel"/>
    <w:tmpl w:val="63A9CA1C"/>
    <w:lvl w:ilvl="0" w:tentative="0">
      <w:start w:val="1"/>
      <w:numFmt w:val="bullet"/>
      <w:lvlText w:val=""/>
      <w:lvlJc w:val="left"/>
      <w:pPr>
        <w:ind w:left="420" w:hanging="420"/>
      </w:pPr>
      <w:rPr>
        <w:rFonts w:hint="default" w:ascii="Wingdings" w:hAnsi="Wingdings"/>
      </w:rPr>
    </w:lvl>
  </w:abstractNum>
  <w:abstractNum w:abstractNumId="42">
    <w:nsid w:val="6E2C5C99"/>
    <w:multiLevelType w:val="multilevel"/>
    <w:tmpl w:val="6E2C5C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
    <w:nsid w:val="7580B115"/>
    <w:multiLevelType w:val="multilevel"/>
    <w:tmpl w:val="7580B1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759AD079"/>
    <w:multiLevelType w:val="multilevel"/>
    <w:tmpl w:val="759AD0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2"/>
  </w:num>
  <w:num w:numId="2">
    <w:abstractNumId w:val="39"/>
  </w:num>
  <w:num w:numId="3">
    <w:abstractNumId w:val="8"/>
  </w:num>
  <w:num w:numId="4">
    <w:abstractNumId w:val="37"/>
  </w:num>
  <w:num w:numId="5">
    <w:abstractNumId w:val="1"/>
  </w:num>
  <w:num w:numId="6">
    <w:abstractNumId w:val="38"/>
  </w:num>
  <w:num w:numId="7">
    <w:abstractNumId w:val="15"/>
  </w:num>
  <w:num w:numId="8">
    <w:abstractNumId w:val="24"/>
  </w:num>
  <w:num w:numId="9">
    <w:abstractNumId w:val="0"/>
  </w:num>
  <w:num w:numId="10">
    <w:abstractNumId w:val="33"/>
  </w:num>
  <w:num w:numId="11">
    <w:abstractNumId w:val="3"/>
  </w:num>
  <w:num w:numId="12">
    <w:abstractNumId w:val="18"/>
  </w:num>
  <w:num w:numId="13">
    <w:abstractNumId w:val="41"/>
  </w:num>
  <w:num w:numId="14">
    <w:abstractNumId w:val="20"/>
  </w:num>
  <w:num w:numId="15">
    <w:abstractNumId w:val="6"/>
  </w:num>
  <w:num w:numId="16">
    <w:abstractNumId w:val="31"/>
  </w:num>
  <w:num w:numId="1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5"/>
  </w:num>
  <w:num w:numId="19">
    <w:abstractNumId w:val="44"/>
  </w:num>
  <w:num w:numId="2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3"/>
  </w:num>
  <w:num w:numId="23">
    <w:abstractNumId w:val="30"/>
  </w:num>
  <w:num w:numId="24">
    <w:abstractNumId w:val="36"/>
  </w:num>
  <w:num w:numId="25">
    <w:abstractNumId w:val="27"/>
  </w:num>
  <w:num w:numId="26">
    <w:abstractNumId w:val="4"/>
  </w:num>
  <w:num w:numId="27">
    <w:abstractNumId w:val="19"/>
  </w:num>
  <w:num w:numId="28">
    <w:abstractNumId w:val="29"/>
  </w:num>
  <w:num w:numId="29">
    <w:abstractNumId w:val="16"/>
  </w:num>
  <w:num w:numId="30">
    <w:abstractNumId w:val="25"/>
  </w:num>
  <w:num w:numId="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2"/>
  </w:num>
  <w:num w:numId="3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7"/>
  </w:num>
  <w:num w:numId="37">
    <w:abstractNumId w:val="22"/>
  </w:num>
  <w:num w:numId="3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3"/>
  </w:num>
  <w:num w:numId="4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1"/>
  </w:num>
  <w:num w:numId="4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9"/>
  </w:num>
  <w:num w:numId="46">
    <w:abstractNumId w:val="2"/>
  </w:num>
  <w:num w:numId="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7"/>
  </w:num>
  <w:num w:numId="49">
    <w:abstractNumId w:val="26"/>
  </w:num>
  <w:num w:numId="50">
    <w:abstractNumId w:val="10"/>
  </w:num>
  <w:num w:numId="51">
    <w:abstractNumId w:val="34"/>
  </w:num>
  <w:num w:numId="52">
    <w:abstractNumId w:val="5"/>
  </w:num>
  <w:num w:numId="53">
    <w:abstractNumId w:val="11"/>
  </w:num>
  <w:num w:numId="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40"/>
  </w:num>
  <w:num w:numId="56">
    <w:abstractNumId w:val="28"/>
  </w:num>
  <w:num w:numId="57">
    <w:abstractNumId w:val="13"/>
  </w:num>
  <w:num w:numId="58">
    <w:abstractNumId w:val="14"/>
  </w:num>
  <w:num w:numId="5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050F22"/>
    <w:rsid w:val="010F7FF3"/>
    <w:rsid w:val="011078C7"/>
    <w:rsid w:val="02263A2D"/>
    <w:rsid w:val="042B7F03"/>
    <w:rsid w:val="04A875C1"/>
    <w:rsid w:val="04D53301"/>
    <w:rsid w:val="06884F6E"/>
    <w:rsid w:val="0753050D"/>
    <w:rsid w:val="09DC47EA"/>
    <w:rsid w:val="0B854110"/>
    <w:rsid w:val="0CC779D3"/>
    <w:rsid w:val="0CC91A46"/>
    <w:rsid w:val="0DCD726B"/>
    <w:rsid w:val="0E2844A2"/>
    <w:rsid w:val="10036F74"/>
    <w:rsid w:val="11AB0508"/>
    <w:rsid w:val="11E84674"/>
    <w:rsid w:val="12295F72"/>
    <w:rsid w:val="142558C1"/>
    <w:rsid w:val="15A26BDD"/>
    <w:rsid w:val="15FD6214"/>
    <w:rsid w:val="183F2B14"/>
    <w:rsid w:val="1C1D13BE"/>
    <w:rsid w:val="1C3E0323"/>
    <w:rsid w:val="1F182311"/>
    <w:rsid w:val="227C1B62"/>
    <w:rsid w:val="254D0C4A"/>
    <w:rsid w:val="265E2CFF"/>
    <w:rsid w:val="2B830B12"/>
    <w:rsid w:val="2C983F8B"/>
    <w:rsid w:val="30913CD1"/>
    <w:rsid w:val="3282152F"/>
    <w:rsid w:val="358E7E61"/>
    <w:rsid w:val="36C620DA"/>
    <w:rsid w:val="36C814AD"/>
    <w:rsid w:val="37BE35FD"/>
    <w:rsid w:val="382A2A41"/>
    <w:rsid w:val="3924107A"/>
    <w:rsid w:val="3C2710FE"/>
    <w:rsid w:val="3C2B322B"/>
    <w:rsid w:val="3C8C5E07"/>
    <w:rsid w:val="3E8A248B"/>
    <w:rsid w:val="41CF2738"/>
    <w:rsid w:val="443D58AA"/>
    <w:rsid w:val="45B7168C"/>
    <w:rsid w:val="46456690"/>
    <w:rsid w:val="48695BB6"/>
    <w:rsid w:val="49CF3448"/>
    <w:rsid w:val="4DE4323A"/>
    <w:rsid w:val="52D054FC"/>
    <w:rsid w:val="52D06B81"/>
    <w:rsid w:val="53582700"/>
    <w:rsid w:val="53630C1B"/>
    <w:rsid w:val="558E065B"/>
    <w:rsid w:val="579962B6"/>
    <w:rsid w:val="589F4E19"/>
    <w:rsid w:val="59BD150F"/>
    <w:rsid w:val="5B721E85"/>
    <w:rsid w:val="5D665A1A"/>
    <w:rsid w:val="5DF47E0F"/>
    <w:rsid w:val="5E0F60B1"/>
    <w:rsid w:val="61E84AC8"/>
    <w:rsid w:val="66B021B2"/>
    <w:rsid w:val="678A67A9"/>
    <w:rsid w:val="69B1626F"/>
    <w:rsid w:val="69E011C6"/>
    <w:rsid w:val="6AF85DCB"/>
    <w:rsid w:val="6B8217E6"/>
    <w:rsid w:val="6DD15A43"/>
    <w:rsid w:val="721F6DAA"/>
    <w:rsid w:val="74337813"/>
    <w:rsid w:val="75481B9D"/>
    <w:rsid w:val="79DE1AB2"/>
    <w:rsid w:val="7D592F85"/>
    <w:rsid w:val="7F426C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yperlink"/>
    <w:basedOn w:val="9"/>
    <w:qFormat/>
    <w:uiPriority w:val="0"/>
    <w:rPr>
      <w:color w:val="0000FF"/>
      <w:u w:val="single"/>
    </w:rPr>
  </w:style>
  <w:style w:type="character" w:styleId="12">
    <w:name w:val="HTML Code"/>
    <w:basedOn w:val="9"/>
    <w:uiPriority w:val="0"/>
    <w:rPr>
      <w:rFonts w:ascii="Courier New" w:hAnsi="Courier New"/>
      <w:sz w:val="20"/>
    </w:rPr>
  </w:style>
  <w:style w:type="character" w:styleId="13">
    <w:name w:val="HTML Cite"/>
    <w:basedOn w:val="9"/>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90</Pages>
  <Words>9794</Words>
  <Characters>19355</Characters>
  <Lines>0</Lines>
  <Paragraphs>0</Paragraphs>
  <TotalTime>2803</TotalTime>
  <ScaleCrop>false</ScaleCrop>
  <LinksUpToDate>false</LinksUpToDate>
  <CharactersWithSpaces>22490</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2026-06-24T10:11:00Z</dcterms:created>
  <dc:creator>monica</dc:creator>
  <cp:lastModifiedBy>962804906</cp:lastModifiedBy>
  <dcterms:modified xsi:type="dcterms:W3CDTF">2026-07-15T00:53:55Z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KSOTemplateDocerSaveRecord">
    <vt:lpwstr>eyJoZGlkIjoiOGZjZDU0YzQzNDYyMTY2ZDZhNGU4MGQ5ZTdhNWVjOGMiLCJ1c2VySWQiOiIxNjQ4NzQ1MCJ9</vt:lpwstr>
  </property>
  <property fmtid="{D5CDD505-2E9C-101B-9397-08002B2CF9AE}" pid="4" name="ICV">
    <vt:lpwstr>43B615F80DA449679F4421694A05FB93_12</vt:lpwstr>
  </property>
</Properties>
</file>