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0C78A8" w14:textId="77777777" w:rsidR="00762E6C" w:rsidRDefault="001F7D52" w:rsidP="001F7D52">
      <w:pPr>
        <w:jc w:val="center"/>
        <w:rPr>
          <w:b/>
          <w:bCs/>
          <w:sz w:val="32"/>
          <w:szCs w:val="32"/>
        </w:rPr>
      </w:pPr>
      <w:r w:rsidRPr="00762E6C">
        <w:rPr>
          <w:b/>
          <w:bCs/>
          <w:sz w:val="32"/>
          <w:szCs w:val="32"/>
        </w:rPr>
        <w:t xml:space="preserve">Engineering Project Workshop course </w:t>
      </w:r>
    </w:p>
    <w:p w14:paraId="3D8A55FF" w14:textId="16135765" w:rsidR="001F7D52" w:rsidRPr="00762E6C" w:rsidRDefault="001F7D52" w:rsidP="001F7D52">
      <w:pPr>
        <w:jc w:val="center"/>
        <w:rPr>
          <w:b/>
          <w:bCs/>
          <w:sz w:val="32"/>
          <w:szCs w:val="32"/>
        </w:rPr>
      </w:pPr>
      <w:r w:rsidRPr="00762E6C">
        <w:rPr>
          <w:b/>
          <w:bCs/>
          <w:sz w:val="32"/>
          <w:szCs w:val="32"/>
        </w:rPr>
        <w:t>(</w:t>
      </w:r>
      <w:r w:rsidR="00762E6C" w:rsidRPr="00762E6C">
        <w:rPr>
          <w:b/>
          <w:bCs/>
          <w:sz w:val="32"/>
          <w:szCs w:val="32"/>
        </w:rPr>
        <w:t>83519</w:t>
      </w:r>
      <w:r w:rsidRPr="00762E6C">
        <w:rPr>
          <w:b/>
          <w:bCs/>
          <w:sz w:val="32"/>
          <w:szCs w:val="32"/>
        </w:rPr>
        <w:t>)</w:t>
      </w:r>
    </w:p>
    <w:p w14:paraId="36AD42DE" w14:textId="3AD073A0" w:rsidR="001F7D52" w:rsidRPr="00762E6C" w:rsidRDefault="001F7D52" w:rsidP="001F7D52">
      <w:pPr>
        <w:jc w:val="center"/>
        <w:rPr>
          <w:b/>
          <w:bCs/>
          <w:sz w:val="32"/>
          <w:szCs w:val="32"/>
        </w:rPr>
      </w:pPr>
      <w:r w:rsidRPr="00762E6C">
        <w:rPr>
          <w:b/>
          <w:bCs/>
          <w:sz w:val="32"/>
          <w:szCs w:val="32"/>
        </w:rPr>
        <w:t xml:space="preserve">Abstract form </w:t>
      </w:r>
    </w:p>
    <w:tbl>
      <w:tblPr>
        <w:tblStyle w:val="a3"/>
        <w:tblW w:w="0" w:type="auto"/>
        <w:tblLook w:val="04A0" w:firstRow="1" w:lastRow="0" w:firstColumn="1" w:lastColumn="0" w:noHBand="0" w:noVBand="1"/>
      </w:tblPr>
      <w:tblGrid>
        <w:gridCol w:w="1413"/>
        <w:gridCol w:w="1846"/>
        <w:gridCol w:w="4074"/>
        <w:gridCol w:w="2017"/>
      </w:tblGrid>
      <w:tr w:rsidR="00C24A90" w:rsidRPr="008B7827" w14:paraId="72AD5BE5" w14:textId="77777777" w:rsidTr="00510D1F">
        <w:trPr>
          <w:trHeight w:val="198"/>
        </w:trPr>
        <w:tc>
          <w:tcPr>
            <w:tcW w:w="1413" w:type="dxa"/>
            <w:vMerge w:val="restart"/>
            <w:vAlign w:val="center"/>
          </w:tcPr>
          <w:p w14:paraId="24FDE2F6" w14:textId="077320CB" w:rsidR="00C24A90" w:rsidRPr="008B7827" w:rsidRDefault="00C24A90" w:rsidP="00172880">
            <w:pPr>
              <w:jc w:val="center"/>
              <w:rPr>
                <w:b/>
                <w:bCs/>
                <w:sz w:val="28"/>
                <w:szCs w:val="28"/>
              </w:rPr>
            </w:pPr>
            <w:r w:rsidRPr="008B7827">
              <w:rPr>
                <w:b/>
                <w:bCs/>
                <w:sz w:val="28"/>
                <w:szCs w:val="28"/>
              </w:rPr>
              <w:t>Group members</w:t>
            </w:r>
          </w:p>
        </w:tc>
        <w:tc>
          <w:tcPr>
            <w:tcW w:w="1846" w:type="dxa"/>
          </w:tcPr>
          <w:p w14:paraId="5CCBCBA7" w14:textId="64E60CBB" w:rsidR="00C24A90" w:rsidRPr="008B7827" w:rsidRDefault="00C24A90" w:rsidP="001F7D52">
            <w:pPr>
              <w:rPr>
                <w:b/>
                <w:bCs/>
                <w:sz w:val="28"/>
                <w:szCs w:val="28"/>
              </w:rPr>
            </w:pPr>
            <w:r w:rsidRPr="008B7827">
              <w:rPr>
                <w:b/>
                <w:bCs/>
                <w:sz w:val="28"/>
                <w:szCs w:val="28"/>
              </w:rPr>
              <w:t>Name</w:t>
            </w:r>
          </w:p>
        </w:tc>
        <w:tc>
          <w:tcPr>
            <w:tcW w:w="4074" w:type="dxa"/>
          </w:tcPr>
          <w:p w14:paraId="11509F36" w14:textId="6ABFBDF6" w:rsidR="00C24A90" w:rsidRPr="008B7827" w:rsidRDefault="00C24A90" w:rsidP="001F7D52">
            <w:pPr>
              <w:rPr>
                <w:b/>
                <w:bCs/>
                <w:sz w:val="28"/>
                <w:szCs w:val="28"/>
              </w:rPr>
            </w:pPr>
            <w:r w:rsidRPr="008B7827">
              <w:rPr>
                <w:b/>
                <w:bCs/>
                <w:sz w:val="28"/>
                <w:szCs w:val="28"/>
              </w:rPr>
              <w:t>Email</w:t>
            </w:r>
          </w:p>
        </w:tc>
        <w:tc>
          <w:tcPr>
            <w:tcW w:w="2017" w:type="dxa"/>
          </w:tcPr>
          <w:p w14:paraId="5CF8906A" w14:textId="0E42E275" w:rsidR="00C24A90" w:rsidRPr="008B7827" w:rsidRDefault="00C24A90" w:rsidP="001F7D52">
            <w:pPr>
              <w:rPr>
                <w:b/>
                <w:bCs/>
                <w:sz w:val="28"/>
                <w:szCs w:val="28"/>
              </w:rPr>
            </w:pPr>
            <w:r w:rsidRPr="008B7827">
              <w:rPr>
                <w:b/>
                <w:bCs/>
                <w:sz w:val="28"/>
                <w:szCs w:val="28"/>
              </w:rPr>
              <w:t>ID#</w:t>
            </w:r>
          </w:p>
        </w:tc>
      </w:tr>
      <w:tr w:rsidR="00C24A90" w:rsidRPr="008B7827" w14:paraId="299D2CF7" w14:textId="77777777" w:rsidTr="00510D1F">
        <w:trPr>
          <w:trHeight w:val="198"/>
        </w:trPr>
        <w:tc>
          <w:tcPr>
            <w:tcW w:w="1413" w:type="dxa"/>
            <w:vMerge/>
          </w:tcPr>
          <w:p w14:paraId="7DF8838E" w14:textId="77777777" w:rsidR="00C24A90" w:rsidRPr="008B7827" w:rsidRDefault="00C24A90" w:rsidP="00C24A90">
            <w:pPr>
              <w:rPr>
                <w:b/>
                <w:bCs/>
                <w:sz w:val="28"/>
                <w:szCs w:val="28"/>
              </w:rPr>
            </w:pPr>
          </w:p>
        </w:tc>
        <w:tc>
          <w:tcPr>
            <w:tcW w:w="1846" w:type="dxa"/>
          </w:tcPr>
          <w:p w14:paraId="0D0AB090" w14:textId="740F5F85" w:rsidR="00C24A90" w:rsidRPr="00465C04" w:rsidRDefault="00510D1F" w:rsidP="001F7D52">
            <w:pPr>
              <w:rPr>
                <w:sz w:val="32"/>
                <w:szCs w:val="32"/>
              </w:rPr>
            </w:pPr>
            <w:r w:rsidRPr="00465C04">
              <w:rPr>
                <w:sz w:val="32"/>
                <w:szCs w:val="32"/>
              </w:rPr>
              <w:t>Maoz Epstein</w:t>
            </w:r>
          </w:p>
        </w:tc>
        <w:tc>
          <w:tcPr>
            <w:tcW w:w="4074" w:type="dxa"/>
          </w:tcPr>
          <w:p w14:paraId="6E244712" w14:textId="022D6BBF" w:rsidR="00C24A90" w:rsidRPr="00465C04" w:rsidRDefault="00510D1F" w:rsidP="00510D1F">
            <w:pPr>
              <w:rPr>
                <w:sz w:val="32"/>
                <w:szCs w:val="32"/>
              </w:rPr>
            </w:pPr>
            <w:r w:rsidRPr="00465C04">
              <w:rPr>
                <w:sz w:val="32"/>
                <w:szCs w:val="32"/>
              </w:rPr>
              <w:t>maoz.epstein@mail.huji.ac.il</w:t>
            </w:r>
          </w:p>
        </w:tc>
        <w:tc>
          <w:tcPr>
            <w:tcW w:w="2017" w:type="dxa"/>
          </w:tcPr>
          <w:p w14:paraId="00C777AD" w14:textId="225B5E72" w:rsidR="00C24A90" w:rsidRPr="00465C04" w:rsidRDefault="00510D1F" w:rsidP="001F7D52">
            <w:pPr>
              <w:rPr>
                <w:sz w:val="32"/>
                <w:szCs w:val="32"/>
              </w:rPr>
            </w:pPr>
            <w:r w:rsidRPr="00465C04">
              <w:rPr>
                <w:sz w:val="32"/>
                <w:szCs w:val="32"/>
              </w:rPr>
              <w:t>319012357</w:t>
            </w:r>
          </w:p>
        </w:tc>
      </w:tr>
      <w:tr w:rsidR="00C24A90" w:rsidRPr="008B7827" w14:paraId="3C8DF4FA" w14:textId="77777777" w:rsidTr="00510D1F">
        <w:trPr>
          <w:trHeight w:val="198"/>
        </w:trPr>
        <w:tc>
          <w:tcPr>
            <w:tcW w:w="1413" w:type="dxa"/>
            <w:vMerge/>
          </w:tcPr>
          <w:p w14:paraId="67786793" w14:textId="77777777" w:rsidR="00C24A90" w:rsidRPr="008B7827" w:rsidRDefault="00C24A90" w:rsidP="00C24A90">
            <w:pPr>
              <w:rPr>
                <w:b/>
                <w:bCs/>
                <w:sz w:val="28"/>
                <w:szCs w:val="28"/>
              </w:rPr>
            </w:pPr>
          </w:p>
        </w:tc>
        <w:tc>
          <w:tcPr>
            <w:tcW w:w="1846" w:type="dxa"/>
          </w:tcPr>
          <w:p w14:paraId="112A50BE" w14:textId="4077E45C" w:rsidR="00C24A90" w:rsidRPr="00465C04" w:rsidRDefault="00510D1F" w:rsidP="00510D1F">
            <w:pPr>
              <w:rPr>
                <w:sz w:val="32"/>
                <w:szCs w:val="32"/>
              </w:rPr>
            </w:pPr>
            <w:r w:rsidRPr="00465C04">
              <w:rPr>
                <w:sz w:val="32"/>
                <w:szCs w:val="32"/>
              </w:rPr>
              <w:t xml:space="preserve">Ori </w:t>
            </w:r>
            <w:proofErr w:type="spellStart"/>
            <w:r w:rsidRPr="00465C04">
              <w:rPr>
                <w:sz w:val="32"/>
                <w:szCs w:val="32"/>
              </w:rPr>
              <w:t>Kessous</w:t>
            </w:r>
            <w:proofErr w:type="spellEnd"/>
          </w:p>
        </w:tc>
        <w:tc>
          <w:tcPr>
            <w:tcW w:w="4074" w:type="dxa"/>
          </w:tcPr>
          <w:p w14:paraId="1F683070" w14:textId="606FAFB1" w:rsidR="00C24A90" w:rsidRPr="00465C04" w:rsidRDefault="00510D1F" w:rsidP="001F7D52">
            <w:pPr>
              <w:rPr>
                <w:sz w:val="32"/>
                <w:szCs w:val="32"/>
              </w:rPr>
            </w:pPr>
            <w:r w:rsidRPr="00465C04">
              <w:rPr>
                <w:sz w:val="32"/>
                <w:szCs w:val="32"/>
              </w:rPr>
              <w:t>Ori.Kessous@mail.huji.ac.il</w:t>
            </w:r>
          </w:p>
        </w:tc>
        <w:tc>
          <w:tcPr>
            <w:tcW w:w="2017" w:type="dxa"/>
          </w:tcPr>
          <w:p w14:paraId="7B1700FD" w14:textId="423426D9" w:rsidR="00C24A90" w:rsidRPr="00465C04" w:rsidRDefault="00465C04" w:rsidP="001F7D52">
            <w:pPr>
              <w:rPr>
                <w:sz w:val="32"/>
                <w:szCs w:val="32"/>
              </w:rPr>
            </w:pPr>
            <w:r>
              <w:rPr>
                <w:sz w:val="32"/>
                <w:szCs w:val="32"/>
              </w:rPr>
              <w:t>209308972</w:t>
            </w:r>
          </w:p>
        </w:tc>
      </w:tr>
    </w:tbl>
    <w:p w14:paraId="6E414F73" w14:textId="77777777" w:rsidR="00172880" w:rsidRPr="008B7827" w:rsidRDefault="00172880">
      <w:pPr>
        <w:rPr>
          <w:b/>
          <w:bCs/>
        </w:rPr>
      </w:pPr>
    </w:p>
    <w:tbl>
      <w:tblPr>
        <w:tblStyle w:val="a3"/>
        <w:tblW w:w="0" w:type="auto"/>
        <w:tblLook w:val="04A0" w:firstRow="1" w:lastRow="0" w:firstColumn="1" w:lastColumn="0" w:noHBand="0" w:noVBand="1"/>
      </w:tblPr>
      <w:tblGrid>
        <w:gridCol w:w="1885"/>
        <w:gridCol w:w="7465"/>
      </w:tblGrid>
      <w:tr w:rsidR="00C24A90" w:rsidRPr="008B7827" w14:paraId="69842F78" w14:textId="77777777" w:rsidTr="00C24A90">
        <w:tc>
          <w:tcPr>
            <w:tcW w:w="1885" w:type="dxa"/>
          </w:tcPr>
          <w:p w14:paraId="1CD6FCA5" w14:textId="66BDB182" w:rsidR="00C24A90" w:rsidRPr="008B7827" w:rsidRDefault="00C24A90" w:rsidP="00C24A90">
            <w:pPr>
              <w:rPr>
                <w:b/>
                <w:bCs/>
                <w:sz w:val="28"/>
                <w:szCs w:val="28"/>
              </w:rPr>
            </w:pPr>
            <w:r w:rsidRPr="008B7827">
              <w:rPr>
                <w:b/>
                <w:bCs/>
                <w:sz w:val="28"/>
                <w:szCs w:val="28"/>
              </w:rPr>
              <w:t xml:space="preserve">Project Title </w:t>
            </w:r>
          </w:p>
        </w:tc>
        <w:tc>
          <w:tcPr>
            <w:tcW w:w="7465" w:type="dxa"/>
          </w:tcPr>
          <w:p w14:paraId="7EA70BFF" w14:textId="6097D69A" w:rsidR="00C24A90" w:rsidRPr="00465C04" w:rsidRDefault="00465C04" w:rsidP="00465C04">
            <w:pPr>
              <w:rPr>
                <w:sz w:val="32"/>
                <w:szCs w:val="32"/>
              </w:rPr>
            </w:pPr>
            <w:r w:rsidRPr="00465C04">
              <w:rPr>
                <w:sz w:val="32"/>
                <w:szCs w:val="32"/>
              </w:rPr>
              <w:t>Quantum Routing Algorithms for MANETs Using Adiabatic Clique Finding on Neutral Atom Arrays</w:t>
            </w:r>
          </w:p>
        </w:tc>
      </w:tr>
      <w:tr w:rsidR="00C24A90" w:rsidRPr="008B7827" w14:paraId="683D7358" w14:textId="77777777" w:rsidTr="00C24A90">
        <w:tc>
          <w:tcPr>
            <w:tcW w:w="1885" w:type="dxa"/>
          </w:tcPr>
          <w:p w14:paraId="0F1DF5EC" w14:textId="16F8C84E" w:rsidR="00C24A90" w:rsidRPr="008B7827" w:rsidRDefault="009C379C" w:rsidP="00C24A90">
            <w:pPr>
              <w:rPr>
                <w:b/>
                <w:bCs/>
                <w:sz w:val="28"/>
                <w:szCs w:val="28"/>
              </w:rPr>
            </w:pPr>
            <w:r>
              <w:rPr>
                <w:b/>
                <w:bCs/>
                <w:sz w:val="28"/>
                <w:szCs w:val="28"/>
              </w:rPr>
              <w:t>Direct supervisor</w:t>
            </w:r>
          </w:p>
        </w:tc>
        <w:tc>
          <w:tcPr>
            <w:tcW w:w="7465" w:type="dxa"/>
          </w:tcPr>
          <w:p w14:paraId="0B7024B9" w14:textId="317C9660" w:rsidR="00C24A90" w:rsidRPr="00465C04" w:rsidRDefault="00465C04" w:rsidP="001F7D52">
            <w:pPr>
              <w:rPr>
                <w:sz w:val="32"/>
                <w:szCs w:val="32"/>
              </w:rPr>
            </w:pPr>
            <w:r w:rsidRPr="00465C04">
              <w:rPr>
                <w:sz w:val="32"/>
                <w:szCs w:val="32"/>
              </w:rPr>
              <w:t>Adi Pick PHD</w:t>
            </w:r>
          </w:p>
        </w:tc>
      </w:tr>
      <w:tr w:rsidR="009C379C" w:rsidRPr="008B7827" w14:paraId="748638F3" w14:textId="77777777" w:rsidTr="00C24A90">
        <w:tc>
          <w:tcPr>
            <w:tcW w:w="1885" w:type="dxa"/>
          </w:tcPr>
          <w:p w14:paraId="1496F642" w14:textId="7B04F7C1" w:rsidR="009C379C" w:rsidRDefault="009C379C" w:rsidP="00C24A90">
            <w:pPr>
              <w:rPr>
                <w:b/>
                <w:bCs/>
                <w:sz w:val="28"/>
                <w:szCs w:val="28"/>
              </w:rPr>
            </w:pPr>
            <w:r>
              <w:rPr>
                <w:b/>
                <w:bCs/>
                <w:sz w:val="28"/>
                <w:szCs w:val="28"/>
              </w:rPr>
              <w:t>Academic supervisor*</w:t>
            </w:r>
          </w:p>
        </w:tc>
        <w:tc>
          <w:tcPr>
            <w:tcW w:w="7465" w:type="dxa"/>
          </w:tcPr>
          <w:p w14:paraId="7E71F30D" w14:textId="5865D69F" w:rsidR="009C379C" w:rsidRPr="00465C04" w:rsidRDefault="00465C04" w:rsidP="001F7D52">
            <w:pPr>
              <w:rPr>
                <w:sz w:val="32"/>
                <w:szCs w:val="32"/>
              </w:rPr>
            </w:pPr>
            <w:r w:rsidRPr="00465C04">
              <w:rPr>
                <w:sz w:val="32"/>
                <w:szCs w:val="32"/>
              </w:rPr>
              <w:t>Adi Pick PHD</w:t>
            </w:r>
          </w:p>
        </w:tc>
      </w:tr>
    </w:tbl>
    <w:p w14:paraId="4973CD0F" w14:textId="16C739D7" w:rsidR="001F7D52" w:rsidRDefault="009C379C" w:rsidP="001F7D52">
      <w:pPr>
        <w:rPr>
          <w:sz w:val="24"/>
          <w:szCs w:val="24"/>
        </w:rPr>
      </w:pPr>
      <w:r w:rsidRPr="009C379C">
        <w:rPr>
          <w:sz w:val="24"/>
          <w:szCs w:val="24"/>
        </w:rPr>
        <w:t xml:space="preserve">* </w:t>
      </w:r>
      <w:r w:rsidRPr="009C379C">
        <w:rPr>
          <w:b/>
          <w:bCs/>
          <w:sz w:val="28"/>
          <w:szCs w:val="28"/>
        </w:rPr>
        <w:t>can be the same person</w:t>
      </w:r>
    </w:p>
    <w:p w14:paraId="74029B55" w14:textId="77777777" w:rsidR="009C379C" w:rsidRPr="009C379C" w:rsidRDefault="009C379C" w:rsidP="001F7D52">
      <w:pPr>
        <w:rPr>
          <w:sz w:val="24"/>
          <w:szCs w:val="24"/>
        </w:rPr>
      </w:pPr>
    </w:p>
    <w:tbl>
      <w:tblPr>
        <w:tblStyle w:val="a3"/>
        <w:tblW w:w="9575" w:type="dxa"/>
        <w:tblLook w:val="04A0" w:firstRow="1" w:lastRow="0" w:firstColumn="1" w:lastColumn="0" w:noHBand="0" w:noVBand="1"/>
      </w:tblPr>
      <w:tblGrid>
        <w:gridCol w:w="9575"/>
      </w:tblGrid>
      <w:tr w:rsidR="00762E6C" w14:paraId="6A3FDF99" w14:textId="77777777" w:rsidTr="00762E6C">
        <w:trPr>
          <w:trHeight w:val="742"/>
        </w:trPr>
        <w:tc>
          <w:tcPr>
            <w:tcW w:w="9575" w:type="dxa"/>
          </w:tcPr>
          <w:p w14:paraId="401B16A0" w14:textId="301C8020" w:rsidR="00762E6C" w:rsidRPr="008B7827" w:rsidRDefault="00762E6C" w:rsidP="006D2059">
            <w:pPr>
              <w:rPr>
                <w:b/>
                <w:bCs/>
                <w:sz w:val="32"/>
                <w:szCs w:val="32"/>
              </w:rPr>
            </w:pPr>
            <w:r w:rsidRPr="008B7827">
              <w:rPr>
                <w:b/>
                <w:bCs/>
                <w:sz w:val="28"/>
                <w:szCs w:val="28"/>
              </w:rPr>
              <w:t>Background</w:t>
            </w:r>
            <w:r w:rsidR="0054786E">
              <w:rPr>
                <w:b/>
                <w:bCs/>
                <w:sz w:val="28"/>
                <w:szCs w:val="28"/>
              </w:rPr>
              <w:t xml:space="preserve"> (motivation, need, what’s done today? less than 5 lines) </w:t>
            </w:r>
          </w:p>
        </w:tc>
      </w:tr>
      <w:tr w:rsidR="00762E6C" w:rsidRPr="00172880" w14:paraId="404C0AE9" w14:textId="77777777" w:rsidTr="00762E6C">
        <w:trPr>
          <w:trHeight w:val="2864"/>
        </w:trPr>
        <w:tc>
          <w:tcPr>
            <w:tcW w:w="9575" w:type="dxa"/>
          </w:tcPr>
          <w:p w14:paraId="2F71EADE" w14:textId="19BE4BCC" w:rsidR="00762E6C" w:rsidRPr="004A312D" w:rsidRDefault="004A312D" w:rsidP="004A312D">
            <w:pPr>
              <w:rPr>
                <w:rFonts w:hint="cs"/>
                <w:sz w:val="28"/>
                <w:szCs w:val="28"/>
                <w:rtl/>
                <w:lang w:bidi="he-IL"/>
              </w:rPr>
            </w:pPr>
            <w:r w:rsidRPr="004A312D">
              <w:rPr>
                <w:sz w:val="28"/>
                <w:szCs w:val="28"/>
                <w:lang w:bidi="he-IL"/>
              </w:rPr>
              <w:t>Routing in Mobile Ad-Hoc Networks (MANETs) is an important and computationally hard problem. While classical routing algorithms utilize clique-finding methods to optimize routing, quantum algorithms for finding cliques also exist. Neutral atom quantum computers, such as the QuEra platform, are highly efficient at solving combinatorial optimization graph problems, specifically the Maximum Independent Set (MIS) problem.</w:t>
            </w:r>
          </w:p>
        </w:tc>
      </w:tr>
    </w:tbl>
    <w:p w14:paraId="404B5254" w14:textId="6AF6AECB" w:rsidR="00845DD6" w:rsidRDefault="00845DD6"/>
    <w:p w14:paraId="149C8CBF" w14:textId="77777777" w:rsidR="00845DD6" w:rsidRDefault="00845DD6">
      <w:r>
        <w:br w:type="page"/>
      </w:r>
    </w:p>
    <w:p w14:paraId="0B738D0C" w14:textId="77777777" w:rsidR="00762E6C" w:rsidRDefault="00762E6C"/>
    <w:tbl>
      <w:tblPr>
        <w:tblStyle w:val="a3"/>
        <w:tblW w:w="9611" w:type="dxa"/>
        <w:tblLook w:val="04A0" w:firstRow="1" w:lastRow="0" w:firstColumn="1" w:lastColumn="0" w:noHBand="0" w:noVBand="1"/>
      </w:tblPr>
      <w:tblGrid>
        <w:gridCol w:w="9611"/>
      </w:tblGrid>
      <w:tr w:rsidR="00762E6C" w14:paraId="124AC893" w14:textId="77777777" w:rsidTr="00762E6C">
        <w:trPr>
          <w:trHeight w:val="733"/>
        </w:trPr>
        <w:tc>
          <w:tcPr>
            <w:tcW w:w="9611" w:type="dxa"/>
            <w:vAlign w:val="center"/>
          </w:tcPr>
          <w:p w14:paraId="5E80E7D5" w14:textId="28BE2BB6" w:rsidR="00762E6C" w:rsidRPr="008B7827" w:rsidRDefault="00762E6C" w:rsidP="001F7D52">
            <w:pPr>
              <w:rPr>
                <w:b/>
                <w:bCs/>
                <w:sz w:val="32"/>
                <w:szCs w:val="32"/>
              </w:rPr>
            </w:pPr>
            <w:r w:rsidRPr="008B7827">
              <w:rPr>
                <w:b/>
                <w:bCs/>
                <w:sz w:val="28"/>
                <w:szCs w:val="28"/>
              </w:rPr>
              <w:t>Goals</w:t>
            </w:r>
            <w:r w:rsidR="0054786E">
              <w:rPr>
                <w:b/>
                <w:bCs/>
                <w:sz w:val="28"/>
                <w:szCs w:val="28"/>
              </w:rPr>
              <w:t xml:space="preserve"> (what would be achieved at the end of the project, &lt;4 bullets – one is ok!)</w:t>
            </w:r>
          </w:p>
        </w:tc>
      </w:tr>
      <w:tr w:rsidR="00762E6C" w14:paraId="6EC9E952" w14:textId="77777777" w:rsidTr="00762E6C">
        <w:trPr>
          <w:trHeight w:val="2825"/>
        </w:trPr>
        <w:tc>
          <w:tcPr>
            <w:tcW w:w="9611" w:type="dxa"/>
            <w:vAlign w:val="center"/>
          </w:tcPr>
          <w:p w14:paraId="22184148" w14:textId="0764672D" w:rsidR="00B9020F" w:rsidRPr="00B9020F" w:rsidRDefault="00B9020F" w:rsidP="00B9020F">
            <w:pPr>
              <w:rPr>
                <w:sz w:val="28"/>
                <w:szCs w:val="28"/>
              </w:rPr>
            </w:pPr>
            <w:r w:rsidRPr="00B9020F">
              <w:rPr>
                <w:sz w:val="28"/>
                <w:szCs w:val="28"/>
              </w:rPr>
              <w:t>Explore the design and formulation of an adiabatic quantum algorithm for clique finding, utilizing the mapping to independent sets on a complementary graph.</w:t>
            </w:r>
          </w:p>
          <w:p w14:paraId="178D2FB1" w14:textId="064CF1FE" w:rsidR="00B9020F" w:rsidRPr="00B9020F" w:rsidRDefault="00B9020F" w:rsidP="00B9020F">
            <w:pPr>
              <w:rPr>
                <w:sz w:val="28"/>
                <w:szCs w:val="28"/>
              </w:rPr>
            </w:pPr>
            <w:r w:rsidRPr="00B9020F">
              <w:rPr>
                <w:sz w:val="28"/>
                <w:szCs w:val="28"/>
              </w:rPr>
              <w:t>Investigate the implementation and execution of the proposed algorithm on a neutral atom quantum computing platform (such as QuEra).</w:t>
            </w:r>
          </w:p>
          <w:p w14:paraId="1E6B462F" w14:textId="3A8534C5" w:rsidR="00B9020F" w:rsidRPr="00B9020F" w:rsidRDefault="00B9020F" w:rsidP="00B9020F">
            <w:pPr>
              <w:rPr>
                <w:sz w:val="28"/>
                <w:szCs w:val="28"/>
              </w:rPr>
            </w:pPr>
            <w:r w:rsidRPr="00B9020F">
              <w:rPr>
                <w:sz w:val="28"/>
                <w:szCs w:val="28"/>
              </w:rPr>
              <w:t>Analyze and compare the performance of the developed approach against classical simulated annealing benchmarks.</w:t>
            </w:r>
          </w:p>
          <w:p w14:paraId="7EFDEF15" w14:textId="77777777" w:rsidR="00762E6C" w:rsidRPr="00172880" w:rsidRDefault="00762E6C" w:rsidP="001F7D52">
            <w:pPr>
              <w:rPr>
                <w:sz w:val="28"/>
                <w:szCs w:val="28"/>
              </w:rPr>
            </w:pPr>
          </w:p>
        </w:tc>
      </w:tr>
    </w:tbl>
    <w:p w14:paraId="49332234" w14:textId="324CEBB5" w:rsidR="001F7D52" w:rsidRDefault="001F7D52" w:rsidP="001F7D52">
      <w:pPr>
        <w:rPr>
          <w:sz w:val="32"/>
          <w:szCs w:val="32"/>
        </w:rPr>
      </w:pPr>
    </w:p>
    <w:tbl>
      <w:tblPr>
        <w:tblStyle w:val="a3"/>
        <w:tblW w:w="9946" w:type="dxa"/>
        <w:tblLook w:val="04A0" w:firstRow="1" w:lastRow="0" w:firstColumn="1" w:lastColumn="0" w:noHBand="0" w:noVBand="1"/>
      </w:tblPr>
      <w:tblGrid>
        <w:gridCol w:w="9946"/>
      </w:tblGrid>
      <w:tr w:rsidR="00762E6C" w14:paraId="08E4BA93" w14:textId="77777777" w:rsidTr="00762E6C">
        <w:trPr>
          <w:trHeight w:val="584"/>
        </w:trPr>
        <w:tc>
          <w:tcPr>
            <w:tcW w:w="9946" w:type="dxa"/>
            <w:vAlign w:val="center"/>
          </w:tcPr>
          <w:p w14:paraId="264D91F2" w14:textId="471138EF" w:rsidR="00762E6C" w:rsidRPr="008B7827" w:rsidRDefault="009C379C" w:rsidP="006D2059">
            <w:pPr>
              <w:rPr>
                <w:b/>
                <w:bCs/>
                <w:sz w:val="32"/>
                <w:szCs w:val="32"/>
              </w:rPr>
            </w:pPr>
            <w:r>
              <w:rPr>
                <w:b/>
                <w:bCs/>
                <w:sz w:val="32"/>
                <w:szCs w:val="32"/>
              </w:rPr>
              <w:t>Preliminary project plan (what will be done)</w:t>
            </w:r>
          </w:p>
        </w:tc>
      </w:tr>
      <w:tr w:rsidR="00762E6C" w14:paraId="6D4B2216" w14:textId="77777777" w:rsidTr="00762E6C">
        <w:trPr>
          <w:trHeight w:val="3126"/>
        </w:trPr>
        <w:tc>
          <w:tcPr>
            <w:tcW w:w="9946" w:type="dxa"/>
            <w:vAlign w:val="center"/>
          </w:tcPr>
          <w:p w14:paraId="4F918D62" w14:textId="1526702E" w:rsidR="006C4F57" w:rsidRPr="006C4F57" w:rsidRDefault="006C4F57" w:rsidP="006C4F57">
            <w:pPr>
              <w:rPr>
                <w:rFonts w:hint="cs"/>
                <w:sz w:val="28"/>
                <w:szCs w:val="28"/>
                <w:rtl/>
                <w:lang w:bidi="he-IL"/>
              </w:rPr>
            </w:pPr>
            <w:r w:rsidRPr="006C4F57">
              <w:rPr>
                <w:sz w:val="28"/>
                <w:szCs w:val="28"/>
              </w:rPr>
              <w:t>Theoretical Mapping: Formulate the clique-finding problem for MANET routing as an MIS problem on the complementary graph to match the native hardware constraints of neutral atom arrays.</w:t>
            </w:r>
          </w:p>
          <w:p w14:paraId="1DE9BC39" w14:textId="22A89F99" w:rsidR="006C4F57" w:rsidRPr="007C0E98" w:rsidRDefault="006C4F57" w:rsidP="006C4F57">
            <w:pPr>
              <w:rPr>
                <w:sz w:val="28"/>
                <w:szCs w:val="28"/>
                <w:highlight w:val="red"/>
              </w:rPr>
            </w:pPr>
            <w:r w:rsidRPr="006C4F57">
              <w:rPr>
                <w:sz w:val="28"/>
                <w:szCs w:val="28"/>
                <w:highlight w:val="red"/>
              </w:rPr>
              <w:t>Algorithm Design: Design the specific adiabatic evolution schedule and parameter sweeps required for the quantum algorithm.</w:t>
            </w:r>
            <w:r w:rsidR="007C0E98" w:rsidRPr="007C0E98">
              <w:rPr>
                <w:sz w:val="28"/>
                <w:szCs w:val="28"/>
                <w:highlight w:val="red"/>
              </w:rPr>
              <w:t xml:space="preserve"> (???)</w:t>
            </w:r>
          </w:p>
          <w:p w14:paraId="2AE6A575" w14:textId="4B23225D" w:rsidR="006C4F57" w:rsidRPr="006C4F57" w:rsidRDefault="006C4F57" w:rsidP="006C4F57">
            <w:pPr>
              <w:rPr>
                <w:sz w:val="28"/>
                <w:szCs w:val="28"/>
              </w:rPr>
            </w:pPr>
            <w:r w:rsidRPr="006C4F57">
              <w:rPr>
                <w:sz w:val="28"/>
                <w:szCs w:val="28"/>
              </w:rPr>
              <w:t>Hardware Implementation: Program and execute the algorithm on the QuEra neutral atom quantum hardware backend.</w:t>
            </w:r>
          </w:p>
          <w:p w14:paraId="6D664FAB" w14:textId="70E61C28" w:rsidR="006C4F57" w:rsidRPr="006C4F57" w:rsidRDefault="006C4F57" w:rsidP="006C4F57">
            <w:pPr>
              <w:rPr>
                <w:sz w:val="28"/>
                <w:szCs w:val="28"/>
              </w:rPr>
            </w:pPr>
            <w:r w:rsidRPr="006C4F57">
              <w:rPr>
                <w:sz w:val="28"/>
                <w:szCs w:val="28"/>
              </w:rPr>
              <w:t>Benchmarking and Analysis: Implement a classical simulated annealing algorithm, run comparative tests against the quantum hardware results, and analyze the routing efficiency and performance.</w:t>
            </w:r>
          </w:p>
          <w:p w14:paraId="6060668D" w14:textId="77777777" w:rsidR="00762E6C" w:rsidRDefault="00762E6C" w:rsidP="006D2059">
            <w:pPr>
              <w:rPr>
                <w:sz w:val="28"/>
                <w:szCs w:val="28"/>
              </w:rPr>
            </w:pPr>
          </w:p>
        </w:tc>
      </w:tr>
    </w:tbl>
    <w:p w14:paraId="0CD60D89" w14:textId="77777777" w:rsidR="001F7D52" w:rsidRDefault="001F7D52" w:rsidP="009C379C"/>
    <w:sectPr w:rsidR="001F7D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7D52"/>
    <w:rsid w:val="00150A0A"/>
    <w:rsid w:val="00172880"/>
    <w:rsid w:val="001F7D52"/>
    <w:rsid w:val="002E62D7"/>
    <w:rsid w:val="004265BB"/>
    <w:rsid w:val="00465C04"/>
    <w:rsid w:val="004A312D"/>
    <w:rsid w:val="004E6C6D"/>
    <w:rsid w:val="00510D1F"/>
    <w:rsid w:val="0054786E"/>
    <w:rsid w:val="006C4F57"/>
    <w:rsid w:val="00762E6C"/>
    <w:rsid w:val="007C0E98"/>
    <w:rsid w:val="00845DD6"/>
    <w:rsid w:val="008B7827"/>
    <w:rsid w:val="009C379C"/>
    <w:rsid w:val="00B9020F"/>
    <w:rsid w:val="00C24A90"/>
    <w:rsid w:val="00D743CD"/>
    <w:rsid w:val="00F2165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ED4FEA"/>
  <w15:chartTrackingRefBased/>
  <w15:docId w15:val="{8BCA9AEB-16B0-4524-93E5-1361340F99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C24A9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List Paragraph"/>
    <w:basedOn w:val="a"/>
    <w:uiPriority w:val="34"/>
    <w:qFormat/>
    <w:rsid w:val="009C379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186</TotalTime>
  <Pages>2</Pages>
  <Words>341</Words>
  <Characters>1710</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Jinan Nijem</dc:creator>
  <cp:keywords/>
  <dc:description/>
  <cp:lastModifiedBy>Maoz Epstein</cp:lastModifiedBy>
  <cp:revision>11</cp:revision>
  <dcterms:created xsi:type="dcterms:W3CDTF">2022-05-19T08:19:00Z</dcterms:created>
  <dcterms:modified xsi:type="dcterms:W3CDTF">2026-05-24T09:00:00Z</dcterms:modified>
</cp:coreProperties>
</file>