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Design Specification (DS)</w:t>
      </w:r>
    </w:p>
    <w:p>
      <w:pPr>
        <w:jc w:val="center"/>
      </w:pPr>
      <w:r>
        <w:rPr>
          <w:b/>
          <w:sz w:val="24"/>
        </w:rPr>
        <w:t>HeartPulse Mobile Heart Rate Monitor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DS-HRMON-001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Draft for Testing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System Name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HeartPulse App for Android and 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18-May-2026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Validation Team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DS defines technical design and configuration references for implementing the HeartPulse mobile application on Android and iOS.</w:t>
      </w:r>
    </w:p>
    <w:p>
      <w:pPr>
        <w:pStyle w:val="Heading1"/>
      </w:pPr>
      <w:r>
        <w:t>2. Compliance and Use Note</w:t>
      </w:r>
    </w:p>
    <w:p>
      <w:r>
        <w:t>This sample document is created only for testing an AI-assisted traceability matrix generator. It is not intended for clinical, regulatory, production, or approved validation use without formal review and approval.</w:t>
      </w:r>
    </w:p>
    <w:p>
      <w:pPr>
        <w:pStyle w:val="Heading1"/>
      </w:pPr>
      <w:r>
        <w:t>3. Design Scope</w:t>
      </w:r>
    </w:p>
    <w:p>
      <w:r>
        <w:t>The design includes mobile UI components, secure authentication, local encrypted storage, backend API integration, alert logic, report generation, and activity logging.</w:t>
      </w:r>
    </w:p>
    <w:p>
      <w:pPr>
        <w:pStyle w:val="Heading1"/>
      </w:pPr>
      <w:r>
        <w:t>4. Design and Configuration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r>
              <w:rPr>
                <w:b/>
                <w:sz w:val="17"/>
              </w:rPr>
              <w:t>DS ID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7"/>
              </w:rPr>
              <w:t>Related URS</w:t>
            </w:r>
          </w:p>
        </w:tc>
        <w:tc>
          <w:tcPr>
            <w:tcW w:type="dxa" w:w="1224"/>
            <w:shd w:fill="D9EAF7"/>
            <w:vAlign w:val="center"/>
          </w:tcPr>
          <w:p>
            <w:r>
              <w:rPr>
                <w:b/>
                <w:sz w:val="17"/>
              </w:rPr>
              <w:t>Related FRS</w:t>
            </w:r>
          </w:p>
        </w:tc>
        <w:tc>
          <w:tcPr>
            <w:tcW w:type="dxa" w:w="7920"/>
            <w:shd w:fill="D9EAF7"/>
            <w:vAlign w:val="center"/>
          </w:tcPr>
          <w:p>
            <w:r>
              <w:rPr>
                <w:b/>
                <w:sz w:val="17"/>
              </w:rPr>
              <w:t>Design / Configuration Description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URS-001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FRS-001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Configure mobile authentication module using OAuth2 token based session handling, secure credential storage, and platform biometric API support for Android and iOS.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URS-002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FRS-002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Design heart rate capture service with Bluetooth sensor adapter, camera PPG adapter, measurement validation rules, and BPM calculation result model.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URS-003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FRS-003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Design dashboard screen components for BPM card, measurement status badge, timestamp label, and sensor connection indicator.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URS-004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FRS-004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Configure threshold evaluation service with low/high limits, alert trigger logic, local push notification, and non-diagnostic disclaimer display.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URS-005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FRS-005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Design local and backend data schema for heart_rate_reading records with timestamp, BPM, source, status, and sync state fields.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URS-006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FRS-006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Design secure API integration using HTTPS, access token authentication, retry queue, and conflict reconciliation for unsynced readings.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DS-007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URS-007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FRS-007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Design report generation module that converts selected heart rate history into PDF and CSV outputs with user details and date range metadata.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URS-008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FRS-008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Configure onboarding consent screen, consent status database field, privacy notice version, and consent timestamp capture.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DS-009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URS-009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FRS-009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Design offline storage layer using encrypted local database and pending_sync flag for readings created without network connectivity.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DS-010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URS-010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6"/>
              </w:rPr>
              <w:t>FRS-010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Design activity_log table/API containing user ID, event type, timestamp, device ID, old value, new value where applicable, and source module.</w:t>
            </w:r>
          </w:p>
        </w:tc>
      </w:tr>
    </w:tbl>
    <w:p/>
    <w:p>
      <w:pPr>
        <w:pStyle w:val="Heading1"/>
      </w:pPr>
      <w:r>
        <w:t>Approval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Signature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Reviewed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Approved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79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Sample test document - not an approved validation deliverable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HeartPulse Mobile Heart Rate Monitor Application | DS-HRMON-001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