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4680"/>
        <w:gridCol w:w="4680"/>
      </w:tblGrid>
      <w:tr>
        <w:tc>
          <w:tcPr>
            <w:tcW w:type="dxa" w:w="446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0" w:before="0" w:line="360" w:lineRule="auto"/>
              <w:jc w:val="left"/>
            </w:pPr>
            <w:r>
              <w:rPr>
                <w:rFonts w:ascii="Times New Roman" w:hAnsi="Times New Roman" w:eastAsia="Times New Roman"/>
              </w:rP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777240" cy="777240"/>
                          </a:xfrm>
                          <a:prstGeom prst="rect"/>
                        </pic:spPr>
                      </pic:pic>
                    </a:graphicData>
                  </a:graphic>
                </wp:inline>
              </w:drawing>
            </w:r>
          </w:p>
        </w:tc>
        <w:tc>
          <w:tcPr>
            <w:tcW w:type="dxa" w:w="446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0" w:before="0" w:line="360" w:lineRule="auto"/>
              <w:jc w:val="right"/>
            </w:pPr>
            <w:r>
              <w:rPr>
                <w:rFonts w:ascii="Times New Roman" w:hAnsi="Times New Roman" w:eastAsia="Times New Roman"/>
              </w:rPr>
              <w:drawing>
                <wp:inline xmlns:a="http://schemas.openxmlformats.org/drawingml/2006/main" xmlns:pic="http://schemas.openxmlformats.org/drawingml/2006/picture">
                  <wp:extent cx="777240" cy="77724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777240" cy="777240"/>
                          </a:xfrm>
                          <a:prstGeom prst="rect"/>
                        </pic:spPr>
                      </pic:pic>
                    </a:graphicData>
                  </a:graphic>
                </wp:inline>
              </w:drawing>
            </w:r>
          </w:p>
        </w:tc>
      </w:tr>
    </w:tbl>
    <w:p>
      <w:pPr>
        <w:spacing w:line="360" w:lineRule="auto" w:after="40" w:before="0"/>
        <w:jc w:val="center"/>
      </w:pPr>
      <w:r>
        <w:rPr>
          <w:rFonts w:ascii="Times New Roman" w:hAnsi="Times New Roman" w:eastAsia="Times New Roman"/>
          <w:b/>
          <w:color w:val="000000"/>
          <w:sz w:val="32"/>
        </w:rPr>
        <w:t>MEENAKSHI COLLEGE OF ENGINEERING</w:t>
      </w:r>
    </w:p>
    <w:p>
      <w:pPr>
        <w:spacing w:line="360" w:lineRule="auto" w:after="240" w:before="0"/>
        <w:jc w:val="center"/>
      </w:pPr>
      <w:r>
        <w:rPr>
          <w:rFonts w:ascii="Times New Roman" w:hAnsi="Times New Roman" w:eastAsia="Times New Roman"/>
          <w:b w:val="0"/>
          <w:color w:val="000000"/>
          <w:sz w:val="28"/>
        </w:rPr>
        <w:t>No.12.Vembuli Amman Koil Street, West K.K. Nagar, Chennai - 600 078</w:t>
      </w:r>
    </w:p>
    <w:p>
      <w:pPr>
        <w:spacing w:line="360" w:lineRule="auto" w:after="480"/>
        <w:jc w:val="center"/>
      </w:pPr>
    </w:p>
    <w:p>
      <w:pPr>
        <w:spacing w:line="360" w:lineRule="auto" w:after="480" w:before="0"/>
        <w:jc w:val="center"/>
      </w:pPr>
      <w:r>
        <w:rPr>
          <w:rFonts w:ascii="Times New Roman" w:hAnsi="Times New Roman" w:eastAsia="Times New Roman"/>
          <w:b/>
          <w:color w:val="000000"/>
          <w:sz w:val="32"/>
        </w:rPr>
        <w:t>DEPARTMENT OF CSE</w:t>
      </w:r>
    </w:p>
    <w:p>
      <w:pPr>
        <w:spacing w:line="360" w:lineRule="auto" w:after="200" w:before="0"/>
        <w:jc w:val="center"/>
      </w:pPr>
      <w:r>
        <w:rPr>
          <w:rFonts w:ascii="Times New Roman" w:hAnsi="Times New Roman" w:eastAsia="Times New Roman"/>
          <w:b/>
          <w:color w:val="000000"/>
          <w:sz w:val="32"/>
        </w:rPr>
        <w:t>Internship Report</w:t>
      </w:r>
    </w:p>
    <w:p>
      <w:pPr>
        <w:spacing w:line="360" w:lineRule="auto" w:after="80" w:before="0"/>
        <w:jc w:val="center"/>
      </w:pPr>
      <w:r>
        <w:rPr>
          <w:rFonts w:ascii="Times New Roman" w:hAnsi="Times New Roman" w:eastAsia="Times New Roman"/>
          <w:b w:val="0"/>
          <w:color w:val="000000"/>
          <w:sz w:val="28"/>
        </w:rPr>
        <w:t>On</w:t>
      </w:r>
    </w:p>
    <w:p>
      <w:pPr>
        <w:spacing w:line="360" w:lineRule="auto" w:after="160" w:before="0"/>
        <w:jc w:val="center"/>
      </w:pPr>
      <w:r>
        <w:rPr>
          <w:rFonts w:ascii="Times New Roman" w:hAnsi="Times New Roman" w:eastAsia="Times New Roman"/>
          <w:b w:val="0"/>
          <w:color w:val="000000"/>
          <w:sz w:val="28"/>
        </w:rPr>
        <w:t>"Data Analytics"</w:t>
      </w:r>
    </w:p>
    <w:p>
      <w:pPr>
        <w:spacing w:line="360" w:lineRule="auto" w:after="80" w:before="0"/>
        <w:jc w:val="center"/>
      </w:pPr>
      <w:r>
        <w:rPr>
          <w:rFonts w:ascii="Times New Roman" w:hAnsi="Times New Roman" w:eastAsia="Times New Roman"/>
          <w:b w:val="0"/>
          <w:color w:val="000000"/>
          <w:sz w:val="28"/>
        </w:rPr>
        <w:t>At</w:t>
      </w:r>
    </w:p>
    <w:p>
      <w:pPr>
        <w:spacing w:line="360" w:lineRule="auto" w:after="160" w:before="0"/>
        <w:jc w:val="center"/>
      </w:pPr>
      <w:r>
        <w:rPr>
          <w:rFonts w:ascii="Times New Roman" w:hAnsi="Times New Roman" w:eastAsia="Times New Roman"/>
          <w:b w:val="0"/>
          <w:color w:val="000000"/>
          <w:sz w:val="28"/>
        </w:rPr>
        <w:t>"Imarticus Learning"</w:t>
      </w:r>
    </w:p>
    <w:p>
      <w:pPr>
        <w:spacing w:line="360" w:lineRule="auto" w:after="560" w:before="0"/>
        <w:jc w:val="center"/>
      </w:pPr>
      <w:r>
        <w:rPr>
          <w:rFonts w:ascii="Times New Roman" w:hAnsi="Times New Roman" w:eastAsia="Times New Roman"/>
          <w:b w:val="0"/>
          <w:color w:val="000000"/>
          <w:sz w:val="28"/>
        </w:rPr>
        <w:t>From July-August</w:t>
      </w:r>
    </w:p>
    <w:p>
      <w:pPr>
        <w:spacing w:line="360" w:lineRule="auto" w:after="200" w:before="0"/>
        <w:jc w:val="center"/>
      </w:pPr>
      <w:r>
        <w:rPr>
          <w:rFonts w:ascii="Times New Roman" w:hAnsi="Times New Roman" w:eastAsia="Times New Roman"/>
          <w:b w:val="0"/>
          <w:color w:val="000000"/>
          <w:sz w:val="28"/>
        </w:rPr>
        <w:t>Submitted By</w:t>
      </w:r>
    </w:p>
    <w:p>
      <w:pPr>
        <w:spacing w:line="360" w:lineRule="auto" w:before="0"/>
        <w:jc w:val="center"/>
      </w:pPr>
      <w:r>
        <w:rPr>
          <w:rFonts w:ascii="Times New Roman" w:hAnsi="Times New Roman" w:eastAsia="Times New Roman"/>
          <w:b/>
          <w:sz w:val="28"/>
        </w:rPr>
        <w:t>MAOZEDONG J (311422104057)</w:t>
      </w:r>
    </w:p>
    <w:p>
      <w:r>
        <w:rPr>
          <w:rFonts w:ascii="Times New Roman" w:hAnsi="Times New Roman" w:eastAsia="Times New Roman"/>
          <w:sz w:val="28"/>
        </w:rPr>
        <w:br w:type="page"/>
      </w:r>
    </w:p>
    <w:p>
      <w:pPr>
        <w:spacing w:line="360" w:lineRule="auto" w:after="40" w:before="0"/>
        <w:jc w:val="center"/>
      </w:pPr>
      <w:r>
        <w:rPr>
          <w:rFonts w:ascii="Times New Roman" w:hAnsi="Times New Roman" w:eastAsia="Times New Roman"/>
          <w:b/>
          <w:color w:val="000000"/>
          <w:sz w:val="32"/>
        </w:rPr>
        <w:t>MEENAKSHI COLLEGE OF ENGINEERING</w:t>
      </w:r>
    </w:p>
    <w:p>
      <w:pPr>
        <w:spacing w:line="360" w:lineRule="auto" w:after="560" w:before="0"/>
        <w:jc w:val="center"/>
      </w:pPr>
      <w:r>
        <w:rPr>
          <w:rFonts w:ascii="Times New Roman" w:hAnsi="Times New Roman" w:eastAsia="Times New Roman"/>
          <w:b w:val="0"/>
          <w:color w:val="000000"/>
          <w:sz w:val="28"/>
        </w:rPr>
        <w:t>No.12.Vembuli Amman Koil Street, West K.K. Nagar, Chennai - 600 078</w:t>
      </w:r>
    </w:p>
    <w:p>
      <w:pPr>
        <w:spacing w:line="360" w:lineRule="auto" w:after="600" w:before="0"/>
        <w:jc w:val="center"/>
      </w:pPr>
      <w:r>
        <w:rPr>
          <w:rFonts w:ascii="Times New Roman" w:hAnsi="Times New Roman" w:eastAsia="Times New Roman"/>
          <w:b/>
          <w:color w:val="000000"/>
          <w:sz w:val="32"/>
        </w:rPr>
        <w:t>DEPARTMENT OF CSE</w:t>
      </w:r>
    </w:p>
    <w:p>
      <w:pPr>
        <w:spacing w:line="360" w:lineRule="auto" w:after="240"/>
        <w:jc w:val="left"/>
      </w:pPr>
    </w:p>
    <w:p>
      <w:pPr>
        <w:spacing w:line="360" w:lineRule="auto" w:before="0"/>
        <w:ind w:firstLine="720"/>
        <w:jc w:val="both"/>
      </w:pPr>
      <w:r>
        <w:rPr>
          <w:rFonts w:ascii="Times New Roman" w:hAnsi="Times New Roman" w:eastAsia="Times New Roman"/>
          <w:b w:val="0"/>
          <w:sz w:val="28"/>
        </w:rPr>
        <w:t xml:space="preserve">This is to certify that the internship work embodied in this report entitled "Data Analytics" during July-August was carried out by </w:t>
      </w:r>
      <w:r>
        <w:rPr>
          <w:rFonts w:ascii="Times New Roman" w:hAnsi="Times New Roman" w:eastAsia="Times New Roman"/>
          <w:b/>
          <w:sz w:val="28"/>
        </w:rPr>
        <w:t>MAOZEDONG J (311422104057)</w:t>
      </w:r>
      <w:r>
        <w:rPr>
          <w:rFonts w:ascii="Times New Roman" w:hAnsi="Times New Roman" w:eastAsia="Times New Roman"/>
          <w:b w:val="0"/>
          <w:sz w:val="28"/>
        </w:rPr>
        <w:t xml:space="preserve"> of Meenakshi College of Engineering, K.K. Nagar. This internship work has been carried out to the satisfaction of the department.</w:t>
      </w:r>
    </w:p>
    <w:p>
      <w:pPr>
        <w:spacing w:line="360" w:lineRule="auto" w:after="560"/>
        <w:jc w:val="left"/>
      </w:pPr>
    </w:p>
    <w:p>
      <w:pPr>
        <w:spacing w:line="360" w:lineRule="auto" w:after="0" w:before="0"/>
        <w:jc w:val="left"/>
      </w:pPr>
      <w:r>
        <w:rPr>
          <w:rFonts w:ascii="Times New Roman" w:hAnsi="Times New Roman" w:eastAsia="Times New Roman"/>
          <w:b w:val="0"/>
          <w:color w:val="000000"/>
          <w:sz w:val="28"/>
        </w:rPr>
        <w:t>Place: K.K Nagar</w:t>
      </w:r>
    </w:p>
    <w:p>
      <w:pPr>
        <w:spacing w:line="360" w:lineRule="auto" w:after="800" w:before="0"/>
        <w:jc w:val="left"/>
      </w:pPr>
      <w:r>
        <w:rPr>
          <w:rFonts w:ascii="Times New Roman" w:hAnsi="Times New Roman" w:eastAsia="Times New Roman"/>
          <w:b w:val="0"/>
          <w:color w:val="000000"/>
          <w:sz w:val="28"/>
        </w:rPr>
        <w:t>Date:</w:t>
      </w:r>
    </w:p>
    <w:p>
      <w:pPr>
        <w:spacing w:line="360" w:lineRule="auto" w:before="0"/>
      </w:pPr>
      <w:r>
        <w:rPr>
          <w:rFonts w:ascii="Times New Roman" w:hAnsi="Times New Roman" w:eastAsia="Times New Roman"/>
          <w:b w:val="0"/>
          <w:sz w:val="28"/>
        </w:rPr>
        <w:tab/>
        <w:t>Signature of the Internal Guide</w:t>
        <w:tab/>
        <w:tab/>
        <w:tab/>
        <w:t>Signature of the HOD</w:t>
      </w:r>
    </w:p>
    <w:p>
      <w:pPr>
        <w:spacing w:line="360" w:lineRule="auto" w:after="0" w:before="0"/>
        <w:jc w:val="center"/>
      </w:pPr>
      <w:r>
        <w:rPr>
          <w:rFonts w:ascii="Times New Roman" w:hAnsi="Times New Roman" w:eastAsia="Times New Roman"/>
          <w:b/>
          <w:color w:val="000000"/>
          <w:sz w:val="32"/>
        </w:rPr>
        <w:t>CERTIFICATE</w:t>
      </w:r>
    </w:p>
    <w:p>
      <w:r>
        <w:rPr>
          <w:rFonts w:ascii="Times New Roman" w:hAnsi="Times New Roman" w:eastAsia="Times New Roman"/>
          <w:sz w:val="28"/>
        </w:rPr>
        <w:br w:type="page"/>
      </w:r>
    </w:p>
    <w:p>
      <w:pPr>
        <w:spacing w:line="360" w:lineRule="auto" w:before="0" w:after="200"/>
        <w:jc w:val="center"/>
      </w:pPr>
      <w:r>
        <w:rPr>
          <w:rFonts w:ascii="Times New Roman" w:hAnsi="Times New Roman" w:eastAsia="Times New Roman"/>
          <w:b/>
          <w:sz w:val="32"/>
        </w:rPr>
        <w:t>ACKNOWLEDGMENT</w:t>
      </w:r>
    </w:p>
    <w:p>
      <w:pPr>
        <w:spacing w:line="360" w:lineRule="auto" w:after="120" w:before="0"/>
        <w:ind w:firstLine="504"/>
        <w:jc w:val="both"/>
      </w:pPr>
      <w:r>
        <w:rPr>
          <w:rFonts w:ascii="Times New Roman" w:hAnsi="Times New Roman" w:eastAsia="Times New Roman"/>
          <w:b w:val="0"/>
          <w:color w:val="000000"/>
          <w:sz w:val="28"/>
        </w:rPr>
        <w:t>I sincerely express our gratitude to our esteemed founder Thiru. A. N. Radhakrishnan, Managing Director, and the authorities of Meenakshi Ammal Educational Trust for the patronage and parental care on our welfare rooted in the academic career.</w:t>
      </w:r>
    </w:p>
    <w:p>
      <w:pPr>
        <w:spacing w:line="360" w:lineRule="auto" w:after="120" w:before="0"/>
        <w:ind w:firstLine="504"/>
        <w:jc w:val="both"/>
      </w:pPr>
      <w:r>
        <w:rPr>
          <w:rFonts w:ascii="Times New Roman" w:hAnsi="Times New Roman" w:eastAsia="Times New Roman"/>
          <w:b w:val="0"/>
          <w:color w:val="000000"/>
          <w:sz w:val="28"/>
        </w:rPr>
        <w:t>I express our thanks to our principal Dr. S. Anandakumar, M.E., Ph.D., for his support and encouragement throughout our course of study.</w:t>
      </w:r>
    </w:p>
    <w:p>
      <w:pPr>
        <w:spacing w:line="360" w:lineRule="auto" w:after="120" w:before="0"/>
        <w:ind w:firstLine="504"/>
        <w:jc w:val="both"/>
      </w:pPr>
      <w:r>
        <w:rPr>
          <w:rFonts w:ascii="Times New Roman" w:hAnsi="Times New Roman" w:eastAsia="Times New Roman"/>
          <w:b w:val="0"/>
          <w:color w:val="000000"/>
          <w:sz w:val="28"/>
        </w:rPr>
        <w:t>I express our thanks to Head of the Department of Computer Science and Engineering, Dr. Ch. Sarada Devi, M.Tech., Ph.D., for continuous support, motivation, and encouragement throughout this internship during the course of this semester.</w:t>
      </w:r>
    </w:p>
    <w:p>
      <w:pPr>
        <w:spacing w:line="360" w:lineRule="auto" w:after="120" w:before="0"/>
        <w:ind w:firstLine="504"/>
        <w:jc w:val="both"/>
      </w:pPr>
      <w:r>
        <w:rPr>
          <w:rFonts w:ascii="Times New Roman" w:hAnsi="Times New Roman" w:eastAsia="Times New Roman"/>
          <w:b w:val="0"/>
          <w:color w:val="000000"/>
          <w:sz w:val="28"/>
        </w:rPr>
        <w:t>I express our thanks to Internal Guide, U. Leelavathi, M.E., Assistant Professor of Computer Science and Engineering, for her suggestions, guidance, and interest in completing this internship work successfully.</w:t>
      </w:r>
    </w:p>
    <w:p>
      <w:pPr>
        <w:spacing w:line="360" w:lineRule="auto" w:after="120" w:before="0"/>
        <w:ind w:firstLine="504"/>
        <w:jc w:val="both"/>
      </w:pPr>
      <w:r>
        <w:rPr>
          <w:rFonts w:ascii="Times New Roman" w:hAnsi="Times New Roman" w:eastAsia="Times New Roman"/>
          <w:b w:val="0"/>
          <w:color w:val="000000"/>
          <w:sz w:val="28"/>
        </w:rPr>
        <w:t>The team at Services By Imarticus Learning provided the opportunity and resources to work on a meaningful project. This internship has been a great learning experience, and I am deeply grateful to all those who contributed to its successful completion.</w:t>
      </w:r>
    </w:p>
    <w:p>
      <w:r>
        <w:rPr>
          <w:rFonts w:ascii="Times New Roman" w:hAnsi="Times New Roman" w:eastAsia="Times New Roman"/>
          <w:sz w:val="28"/>
        </w:rPr>
        <w:br w:type="page"/>
      </w:r>
    </w:p>
    <w:p>
      <w:pPr>
        <w:spacing w:line="360" w:lineRule="auto" w:before="0" w:after="200"/>
        <w:jc w:val="center"/>
      </w:pPr>
      <w:r>
        <w:rPr>
          <w:rFonts w:ascii="Times New Roman" w:hAnsi="Times New Roman" w:eastAsia="Times New Roman"/>
          <w:b/>
          <w:sz w:val="32"/>
        </w:rPr>
        <w:t>ABSTRACT</w:t>
      </w:r>
    </w:p>
    <w:p>
      <w:pPr>
        <w:spacing w:line="360" w:lineRule="auto" w:after="120" w:before="0"/>
        <w:ind w:firstLine="504"/>
        <w:jc w:val="both"/>
      </w:pPr>
      <w:r>
        <w:rPr>
          <w:rFonts w:ascii="Times New Roman" w:hAnsi="Times New Roman" w:eastAsia="Times New Roman"/>
          <w:b w:val="0"/>
          <w:color w:val="000000"/>
          <w:sz w:val="28"/>
        </w:rPr>
        <w:t>This internship project at Imarticus Learning focused on applying data analytics techniques to analyze customer sales data and generate meaningful business insights. The primary objective was to clean, process, and study structured sales records using Python and its core libraries such as Pandas and NumPy. SQL was used to query and organize relational data, making it easier to identify sales performance, customer behavior, and product trends.</w:t>
      </w:r>
    </w:p>
    <w:p>
      <w:pPr>
        <w:spacing w:line="360" w:lineRule="auto" w:after="120" w:before="0"/>
        <w:ind w:firstLine="504"/>
        <w:jc w:val="both"/>
      </w:pPr>
      <w:r>
        <w:rPr>
          <w:rFonts w:ascii="Times New Roman" w:hAnsi="Times New Roman" w:eastAsia="Times New Roman"/>
          <w:b w:val="0"/>
          <w:color w:val="000000"/>
          <w:sz w:val="28"/>
        </w:rPr>
        <w:t>The analytical process included data preprocessing, exploratory data analysis, and visualization. Missing values, duplicate records, and inconsistent formats were handled during preprocessing. Matplotlib and Seaborn were used to create visual charts that highlighted monthly sales trends, region-wise performance, customer segments, and product category performance.</w:t>
      </w:r>
    </w:p>
    <w:p>
      <w:pPr>
        <w:spacing w:line="360" w:lineRule="auto" w:after="120" w:before="0"/>
        <w:ind w:firstLine="504"/>
        <w:jc w:val="both"/>
      </w:pPr>
      <w:r>
        <w:rPr>
          <w:rFonts w:ascii="Times New Roman" w:hAnsi="Times New Roman" w:eastAsia="Times New Roman"/>
          <w:b w:val="0"/>
          <w:color w:val="000000"/>
          <w:sz w:val="28"/>
        </w:rPr>
        <w:t>The project demonstrated how data analytics can support business decision-making by converting raw data into useful insights. By combining Python, SQL, and visualization techniques, the internship helped me understand how organizations use data to monitor sales performance, improve customer engagement, and make evidence-based decisions.</w:t>
      </w:r>
    </w:p>
    <w:p>
      <w:r>
        <w:rPr>
          <w:rFonts w:ascii="Times New Roman" w:hAnsi="Times New Roman" w:eastAsia="Times New Roman"/>
          <w:sz w:val="28"/>
        </w:rPr>
        <w:br w:type="page"/>
      </w:r>
    </w:p>
    <w:p>
      <w:pPr>
        <w:spacing w:line="360" w:lineRule="auto" w:before="0" w:after="200"/>
        <w:jc w:val="center"/>
      </w:pPr>
      <w:r>
        <w:rPr>
          <w:rFonts w:ascii="Times New Roman" w:hAnsi="Times New Roman" w:eastAsia="Times New Roman"/>
          <w:b/>
          <w:sz w:val="32"/>
        </w:rPr>
        <w:t>TABLE OF CONTENTS</w:t>
      </w:r>
    </w:p>
    <w:tbl>
      <w:tblPr>
        <w:tblW w:type="dxa" w:w="9000"/>
        <w:jc w:val="center"/>
        <w:tblLayout w:type="fixed"/>
        <w:tblLook w:firstColumn="1" w:firstRow="1" w:lastColumn="0" w:lastRow="0" w:noHBand="0" w:noVBand="1" w:val="04A0"/>
        <w:tblBorders>
          <w:top w:val="nil"/>
          <w:left w:val="nil"/>
          <w:bottom w:val="nil"/>
          <w:right w:val="nil"/>
          <w:insideH w:val="nil"/>
          <w:insideV w:val="nil"/>
        </w:tblBorders>
      </w:tblPr>
      <w:tblGrid>
        <w:gridCol w:w="1123"/>
        <w:gridCol w:w="6983"/>
        <w:gridCol w:w="892"/>
      </w:tblGrid>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sz w:val="22"/>
              </w:rPr>
              <w:t>CHAPT</w:t>
              <w:br/>
              <w:t>ER NO</w:t>
            </w:r>
          </w:p>
        </w:tc>
        <w:tc>
          <w:tcPr>
            <w:tcW w:type="dxa" w:w="6983"/>
            <w:tcMar>
              <w:top w:w="0" w:type="dxa"/>
              <w:bottom w:w="0" w:type="dxa"/>
              <w:start w:w="25" w:type="dxa"/>
              <w:end w:w="25" w:type="dxa"/>
            </w:tcMar>
            <w:vAlign w:val="center"/>
          </w:tcPr>
          <w:p>
            <w:pPr>
              <w:spacing w:line="252" w:lineRule="auto" w:after="0" w:before="0"/>
              <w:jc w:val="center"/>
            </w:pPr>
            <w:r/>
            <w:r>
              <w:rPr>
                <w:rFonts w:ascii="Times New Roman" w:hAnsi="Times New Roman"/>
                <w:b/>
                <w:sz w:val="22"/>
              </w:rPr>
              <w:t>TITLE</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sz w:val="22"/>
              </w:rPr>
              <w:t>PAG</w:t>
              <w:br/>
              <w:t>E</w:t>
              <w:br/>
              <w:t>NO</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sz w:val="22"/>
              </w:rPr>
              <w:t>ACKNOWLEDGEMENT</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sz w:val="22"/>
              </w:rPr>
              <w:t>IV</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sz w:val="22"/>
              </w:rPr>
              <w:t>ABSTRACT</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sz w:val="22"/>
              </w:rPr>
              <w:t>V</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w:t>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sz w:val="22"/>
              </w:rPr>
              <w:t>INDUSTRY/COMPANY PROFILE</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sz w:val="22"/>
              </w:rPr>
              <w:t>8</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1.1 Firm History....................................</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8</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1.2 Management Board of the firm....................</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8</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1.3 Vision and Mission..............................</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9</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1.4 Services........................................</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9</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1.5 Employees and their experience..................</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10</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2</w:t>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sz w:val="22"/>
              </w:rPr>
              <w:t>INTERNSHIP EXPERIENCE &amp; JOB DESCRIPTION</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sz w:val="22"/>
              </w:rPr>
              <w:t>11</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2.1 Name and short Description of the project.......</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11</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2.2 Involvement in Software/Hardware development process....</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11</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2.3 Involvement in Planning.........................</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12</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2.4 Involvement in Implementation, testing and documenting....</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12</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2.5 Involvement in Deployment and Maintenance.......</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13</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3</w:t>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sz w:val="22"/>
              </w:rPr>
              <w:t>LEARNINGS AND FINDINGS DURING INTERNSHIPS</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sz w:val="22"/>
              </w:rPr>
              <w:t>14</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3.1 Types of Teams in the firm......................</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14</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3.2 Hierarchy of role/post in the firm..............</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15</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3.3 Timings and Work culture of the firm............</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15</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3.4 Challenges involved in the firm.................</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16</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val="0"/>
                <w:sz w:val="22"/>
              </w:rPr>
              <w:t>3.5 Opportunities in the firm.......................</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17</w:t>
            </w:r>
          </w:p>
        </w:tc>
      </w:tr>
      <w:tr>
        <w:tc>
          <w:tcPr>
            <w:tcW w:type="dxa" w:w="1123"/>
            <w:tcMar>
              <w:top w:w="0" w:type="dxa"/>
              <w:bottom w:w="0" w:type="dxa"/>
              <w:start w:w="25" w:type="dxa"/>
              <w:end w:w="25" w:type="dxa"/>
            </w:tcMar>
            <w:vAlign w:val="center"/>
          </w:tcPr>
          <w:p>
            <w:pPr>
              <w:spacing w:line="252" w:lineRule="auto" w:after="0" w:before="0"/>
              <w:jc w:val="center"/>
            </w:pPr>
            <w:r/>
            <w:r>
              <w:rPr>
                <w:rFonts w:ascii="Times New Roman" w:hAnsi="Times New Roman"/>
                <w:b w:val="0"/>
                <w:sz w:val="22"/>
              </w:rPr>
              <w:t>4</w:t>
            </w:r>
          </w:p>
        </w:tc>
        <w:tc>
          <w:tcPr>
            <w:tcW w:type="dxa" w:w="6983"/>
            <w:tcMar>
              <w:top w:w="0" w:type="dxa"/>
              <w:bottom w:w="0" w:type="dxa"/>
              <w:start w:w="25" w:type="dxa"/>
              <w:end w:w="25" w:type="dxa"/>
            </w:tcMar>
            <w:vAlign w:val="center"/>
          </w:tcPr>
          <w:p>
            <w:pPr>
              <w:spacing w:line="252" w:lineRule="auto" w:after="0" w:before="0"/>
              <w:jc w:val="left"/>
            </w:pPr>
            <w:r/>
            <w:r>
              <w:rPr>
                <w:rFonts w:ascii="Times New Roman" w:hAnsi="Times New Roman"/>
                <w:b/>
                <w:sz w:val="22"/>
              </w:rPr>
              <w:t>CONCLUSION</w:t>
            </w:r>
          </w:p>
        </w:tc>
        <w:tc>
          <w:tcPr>
            <w:tcW w:type="dxa" w:w="892"/>
            <w:tcMar>
              <w:top w:w="0" w:type="dxa"/>
              <w:bottom w:w="0" w:type="dxa"/>
              <w:start w:w="25" w:type="dxa"/>
              <w:end w:w="25" w:type="dxa"/>
            </w:tcMar>
            <w:vAlign w:val="center"/>
          </w:tcPr>
          <w:p>
            <w:pPr>
              <w:spacing w:line="252" w:lineRule="auto" w:after="0" w:before="0"/>
              <w:jc w:val="center"/>
            </w:pPr>
            <w:r/>
            <w:r>
              <w:rPr>
                <w:rFonts w:ascii="Times New Roman" w:hAnsi="Times New Roman"/>
                <w:b/>
                <w:sz w:val="22"/>
              </w:rPr>
              <w:t>18</w:t>
            </w:r>
          </w:p>
        </w:tc>
      </w:tr>
    </w:tbl>
    <w:p>
      <w:pPr>
        <w:spacing w:line="360" w:lineRule="auto" w:before="0" w:after="200"/>
        <w:jc w:val="center"/>
      </w:pPr>
      <w:r>
        <w:rPr>
          <w:rFonts w:ascii="Times New Roman" w:hAnsi="Times New Roman" w:eastAsia="Times New Roman"/>
          <w:b/>
          <w:sz w:val="32"/>
        </w:rPr>
        <w:t>CHAPTER 1 INDUSTRY/COMPANY PROFILE</w:t>
      </w:r>
    </w:p>
    <w:p>
      <w:pPr>
        <w:spacing w:line="360" w:lineRule="auto" w:before="0" w:after="160"/>
        <w:jc w:val="left"/>
      </w:pPr>
      <w:r>
        <w:rPr>
          <w:rFonts w:ascii="Times New Roman" w:hAnsi="Times New Roman" w:eastAsia="Times New Roman"/>
          <w:b/>
          <w:sz w:val="32"/>
        </w:rPr>
        <w:t>1.1 Firm History</w:t>
      </w:r>
    </w:p>
    <w:p>
      <w:pPr>
        <w:spacing w:line="360" w:lineRule="auto" w:after="120" w:before="0"/>
        <w:ind w:firstLine="504"/>
        <w:jc w:val="both"/>
      </w:pPr>
      <w:r>
        <w:rPr>
          <w:rFonts w:ascii="Times New Roman" w:hAnsi="Times New Roman" w:eastAsia="Times New Roman"/>
          <w:b w:val="0"/>
          <w:color w:val="000000"/>
          <w:sz w:val="28"/>
        </w:rPr>
        <w:t>Imarticus Learning was founded in 2012 in Mumbai by Nikhil Barshikar and Sonya Hooja with the vision of bridging the gap between academic learning and industry-ready skills. Initially focused on investment banking training, the company quickly expanded into data analytics, artificial intelligence, machine learning, fintech, and digital marketing to meet the growing demand for specialized professional education. Over the years, Imarticus has partnered with leading institutions such as IITs and global organizations to deliver executive education and postgraduate programs. With more than 1 million careers impacted, 3,500+ hiring partners, and acquisitions like Eckovation, Hero Mindmine, and MyCaptain, the firm has established itself as a major player in India’s edtech sector. Today, Imarticus Learning operates with a hybrid model of online and offline centers, offering job-assured programs and industry mentorship, and is recognized as a growing organization with strong potential in the education technology sector.</w:t>
      </w:r>
    </w:p>
    <w:p>
      <w:pPr>
        <w:spacing w:line="360" w:lineRule="auto" w:before="0" w:after="160"/>
        <w:jc w:val="left"/>
      </w:pPr>
      <w:r>
        <w:rPr>
          <w:rFonts w:ascii="Times New Roman" w:hAnsi="Times New Roman" w:eastAsia="Times New Roman"/>
          <w:b/>
          <w:sz w:val="32"/>
        </w:rPr>
        <w:t>1.2 Management Board of the firm</w:t>
      </w:r>
    </w:p>
    <w:p>
      <w:pPr>
        <w:spacing w:line="360" w:lineRule="auto" w:after="120" w:before="0"/>
        <w:ind w:firstLine="504"/>
        <w:jc w:val="both"/>
      </w:pPr>
      <w:r>
        <w:rPr>
          <w:rFonts w:ascii="Times New Roman" w:hAnsi="Times New Roman" w:eastAsia="Times New Roman"/>
          <w:b w:val="0"/>
          <w:color w:val="000000"/>
          <w:sz w:val="28"/>
        </w:rPr>
        <w:t>The management board of Imarticus Learning is led by the Founder and Managing Director, who provides the strategic vision, oversees investor relations, and drives overall company growth. The Co-Founder and Chief Operating Officer manages operations, curriculum design, and partnerships with corporates and universities. The senior leadership team includes key roles such as the Chief Financial Officer, Chief Technology Officer, Head of Academics, and Head of Corporate Relations, who collectively handle financial planning, technology platforms, academic quality, faculty development, and corporate partnerships.</w:t>
      </w:r>
    </w:p>
    <w:p>
      <w:pPr>
        <w:spacing w:line="360" w:lineRule="auto" w:before="0" w:after="160"/>
        <w:jc w:val="left"/>
      </w:pPr>
      <w:r>
        <w:rPr>
          <w:rFonts w:ascii="Times New Roman" w:hAnsi="Times New Roman" w:eastAsia="Times New Roman"/>
          <w:b/>
          <w:sz w:val="32"/>
        </w:rPr>
        <w:t>1.3 Vision and Mission</w:t>
      </w:r>
    </w:p>
    <w:p>
      <w:pPr>
        <w:spacing w:line="360" w:lineRule="auto" w:after="120" w:before="0"/>
        <w:ind w:firstLine="504"/>
        <w:jc w:val="both"/>
      </w:pPr>
      <w:r>
        <w:rPr>
          <w:rFonts w:ascii="Times New Roman" w:hAnsi="Times New Roman" w:eastAsia="Times New Roman"/>
          <w:b w:val="0"/>
          <w:color w:val="000000"/>
          <w:sz w:val="28"/>
        </w:rPr>
        <w:t>The vision of Imarticus Learning is to pioneer learning for tomorrow’s leaders by creating cutting-edge and industry-relevant programs. The organization aims to enable individuals and organizations to achieve growth through a consistent and holistic approach to education. It also seeks to become a trusted global edtech provider recognized for job-ready training and placement assurance.</w:t>
      </w:r>
    </w:p>
    <w:p>
      <w:pPr>
        <w:spacing w:line="360" w:lineRule="auto" w:after="120" w:before="0"/>
        <w:ind w:firstLine="504"/>
        <w:jc w:val="both"/>
      </w:pPr>
      <w:r>
        <w:rPr>
          <w:rFonts w:ascii="Times New Roman" w:hAnsi="Times New Roman" w:eastAsia="Times New Roman"/>
          <w:b w:val="0"/>
          <w:color w:val="000000"/>
          <w:sz w:val="28"/>
        </w:rPr>
        <w:t>The mission of the firm is to provide industry-specific education in finance, data science, analytics, technology, and management. It combines expert-led training, innovative technology, and mentorship from industry professionals to support learners at every stage of their career development.</w:t>
      </w:r>
    </w:p>
    <w:p>
      <w:pPr>
        <w:spacing w:line="360" w:lineRule="auto" w:before="0" w:after="160"/>
        <w:jc w:val="left"/>
      </w:pPr>
      <w:r>
        <w:rPr>
          <w:rFonts w:ascii="Times New Roman" w:hAnsi="Times New Roman" w:eastAsia="Times New Roman"/>
          <w:b/>
          <w:sz w:val="32"/>
        </w:rPr>
        <w:t>1.4 Services</w:t>
      </w:r>
    </w:p>
    <w:p>
      <w:pPr>
        <w:spacing w:line="360" w:lineRule="auto" w:after="120" w:before="0"/>
        <w:ind w:firstLine="504"/>
        <w:jc w:val="both"/>
      </w:pPr>
      <w:r>
        <w:rPr>
          <w:rFonts w:ascii="Times New Roman" w:hAnsi="Times New Roman" w:eastAsia="Times New Roman"/>
          <w:b w:val="0"/>
          <w:color w:val="000000"/>
          <w:sz w:val="28"/>
        </w:rPr>
        <w:t>Imarticus Learning offers job-assured programs such as Certified Investment Banking Operations Professional, Postgraduate Program in Data Science and Analytics, Postgraduate Program in Banking and Finance, and professional certificate programs in digital marketing and technology-related domains. These programs are designed to prepare learners for industry requirements and placement opportunities through structured training and mentoring.</w:t>
      </w:r>
    </w:p>
    <w:p>
      <w:pPr>
        <w:spacing w:line="360" w:lineRule="auto" w:after="120" w:before="0"/>
        <w:ind w:firstLine="504"/>
        <w:jc w:val="both"/>
      </w:pPr>
      <w:r>
        <w:rPr>
          <w:rFonts w:ascii="Times New Roman" w:hAnsi="Times New Roman" w:eastAsia="Times New Roman"/>
          <w:b w:val="0"/>
          <w:color w:val="000000"/>
          <w:sz w:val="28"/>
        </w:rPr>
        <w:t>The firm also provides global accounting and finance programs, executive education programs, corporate training solutions, career assistance, and mentorship services. These services support learners and working professionals through resume building, interview preparation, career counseling, customized corporate upskilling, and exposure to industry practices.</w:t>
      </w:r>
    </w:p>
    <w:p>
      <w:pPr>
        <w:spacing w:line="360" w:lineRule="auto" w:before="0" w:after="160"/>
        <w:jc w:val="left"/>
      </w:pPr>
      <w:r>
        <w:rPr>
          <w:rFonts w:ascii="Times New Roman" w:hAnsi="Times New Roman" w:eastAsia="Times New Roman"/>
          <w:b/>
          <w:sz w:val="32"/>
        </w:rPr>
        <w:t>1.5 Employees and their experience</w:t>
      </w:r>
    </w:p>
    <w:p>
      <w:pPr>
        <w:spacing w:line="360" w:lineRule="auto" w:after="120" w:before="0"/>
        <w:ind w:firstLine="504"/>
        <w:jc w:val="both"/>
      </w:pPr>
      <w:r>
        <w:rPr>
          <w:rFonts w:ascii="Times New Roman" w:hAnsi="Times New Roman" w:eastAsia="Times New Roman"/>
          <w:b w:val="0"/>
          <w:color w:val="000000"/>
          <w:sz w:val="28"/>
        </w:rPr>
        <w:t>Imarticus Learning has a workforce spread across its Mumbai headquarters and multiple training centers in India. Employees work in roles such as trainers, curriculum designers, corporate relations managers, technology specialists, and academic support professionals. The organization is known for a collaborative work culture, skill development opportunities, and exposure to industry practices.</w:t>
      </w:r>
    </w:p>
    <w:p>
      <w:pPr>
        <w:spacing w:line="360" w:lineRule="auto" w:after="120" w:before="0"/>
        <w:ind w:firstLine="504"/>
        <w:jc w:val="both"/>
      </w:pPr>
      <w:r>
        <w:rPr>
          <w:rFonts w:ascii="Times New Roman" w:hAnsi="Times New Roman" w:eastAsia="Times New Roman"/>
          <w:b w:val="0"/>
          <w:color w:val="000000"/>
          <w:sz w:val="28"/>
        </w:rPr>
        <w:t>Employee experience in the firm includes a fast-paced environment, flexible work culture in certain roles, and continuous training opportunities. While some employees mention challenges such as limited job security compared to larger corporates and the need for adaptability, the company also provides career growth through corporate partnerships, executive education programs, and practical learning exposure.</w:t>
      </w:r>
    </w:p>
    <w:p>
      <w:r>
        <w:rPr>
          <w:rFonts w:ascii="Times New Roman" w:hAnsi="Times New Roman" w:eastAsia="Times New Roman"/>
          <w:sz w:val="28"/>
        </w:rPr>
        <w:br w:type="page"/>
      </w:r>
    </w:p>
    <w:p>
      <w:pPr>
        <w:spacing w:line="360" w:lineRule="auto" w:before="0" w:after="200"/>
        <w:jc w:val="center"/>
      </w:pPr>
      <w:r>
        <w:rPr>
          <w:rFonts w:ascii="Times New Roman" w:hAnsi="Times New Roman" w:eastAsia="Times New Roman"/>
          <w:b/>
          <w:sz w:val="32"/>
        </w:rPr>
        <w:t>CHAPTER 2</w:t>
      </w:r>
    </w:p>
    <w:p>
      <w:pPr>
        <w:spacing w:line="360" w:lineRule="auto" w:before="0" w:after="200"/>
        <w:jc w:val="center"/>
      </w:pPr>
      <w:r>
        <w:rPr>
          <w:rFonts w:ascii="Times New Roman" w:hAnsi="Times New Roman" w:eastAsia="Times New Roman"/>
          <w:b/>
          <w:sz w:val="32"/>
        </w:rPr>
        <w:t>INTERNSHIP EXPERIENCE AND JOB DESCRIPTION</w:t>
      </w:r>
    </w:p>
    <w:p>
      <w:pPr>
        <w:spacing w:line="360" w:lineRule="auto" w:before="0" w:after="160"/>
        <w:jc w:val="left"/>
      </w:pPr>
      <w:r>
        <w:rPr>
          <w:rFonts w:ascii="Times New Roman" w:hAnsi="Times New Roman" w:eastAsia="Times New Roman"/>
          <w:b/>
          <w:sz w:val="32"/>
        </w:rPr>
        <w:t>2.1 Name and short Description of the project</w:t>
      </w:r>
    </w:p>
    <w:p>
      <w:pPr>
        <w:spacing w:line="360" w:lineRule="auto" w:after="120" w:before="0"/>
        <w:ind w:firstLine="720"/>
        <w:jc w:val="both"/>
      </w:pPr>
      <w:r>
        <w:rPr>
          <w:rFonts w:ascii="Times New Roman" w:hAnsi="Times New Roman" w:eastAsia="Times New Roman"/>
          <w:b w:val="0"/>
          <w:color w:val="000000"/>
          <w:sz w:val="28"/>
        </w:rPr>
        <w:t>Project Name: Customer Sales Data Analysis Dashboard</w:t>
      </w:r>
    </w:p>
    <w:p>
      <w:pPr>
        <w:spacing w:line="360" w:lineRule="auto" w:after="120" w:before="0"/>
        <w:ind w:firstLine="504"/>
        <w:jc w:val="both"/>
      </w:pPr>
      <w:r>
        <w:rPr>
          <w:rFonts w:ascii="Times New Roman" w:hAnsi="Times New Roman" w:eastAsia="Times New Roman"/>
          <w:b w:val="0"/>
          <w:color w:val="000000"/>
          <w:sz w:val="28"/>
        </w:rPr>
        <w:t>Project Description: The project focused on developing a Customer Sales Data Analysis Dashboard to analyze customer purchasing behavior and product performance across different regions. Using Python along with libraries such as Pandas and NumPy, raw datasets were cleaned, transformed, and structured for analysis. SQL queries were applied to extract relevant records from relational databases, ensuring efficient data handling. The analytical process included exploratory data analysis to identify sales trends, product category performance, and customer segments.</w:t>
      </w:r>
    </w:p>
    <w:p>
      <w:pPr>
        <w:spacing w:line="360" w:lineRule="auto" w:after="120" w:before="0"/>
        <w:ind w:firstLine="504"/>
        <w:jc w:val="both"/>
      </w:pPr>
      <w:r>
        <w:rPr>
          <w:rFonts w:ascii="Times New Roman" w:hAnsi="Times New Roman" w:eastAsia="Times New Roman"/>
          <w:b w:val="0"/>
          <w:color w:val="000000"/>
          <w:sz w:val="28"/>
        </w:rPr>
        <w:t>The insights were visualized using Matplotlib and Seaborn, creating clear charts and plots that highlighted key business metrics. The dashboard provided management with actionable intelligence on high-performing products, customer buying patterns, and regional growth opportunities. This project demonstrated the practical application of data analytics in business decision-making and showed how raw data can be transformed into useful knowledge.</w:t>
      </w:r>
    </w:p>
    <w:p>
      <w:pPr>
        <w:spacing w:line="360" w:lineRule="auto" w:before="0" w:after="160"/>
        <w:jc w:val="left"/>
      </w:pPr>
      <w:r>
        <w:rPr>
          <w:rFonts w:ascii="Times New Roman" w:hAnsi="Times New Roman" w:eastAsia="Times New Roman"/>
          <w:b/>
          <w:sz w:val="32"/>
        </w:rPr>
        <w:t>2.2 Involvement in Software development process</w:t>
      </w:r>
    </w:p>
    <w:p>
      <w:pPr>
        <w:spacing w:line="360" w:lineRule="auto" w:after="120" w:before="0"/>
        <w:ind w:firstLine="504"/>
        <w:jc w:val="both"/>
      </w:pPr>
      <w:r>
        <w:rPr>
          <w:rFonts w:ascii="Times New Roman" w:hAnsi="Times New Roman" w:eastAsia="Times New Roman"/>
          <w:b w:val="0"/>
          <w:color w:val="000000"/>
          <w:sz w:val="28"/>
        </w:rPr>
        <w:t>In this project, my role was primarily focused on data analytics and software-based implementation. I was actively involved in writing Python scripts to preprocess and clean raw customer sales datasets using Pandas and NumPy, ensuring that the data was structured and ready for analysis. I also designed and executed SQL queries to retrieve important records from relational databases, which allowed seamless integration of multiple data sources into the analytics workflow.</w:t>
      </w:r>
    </w:p>
    <w:p>
      <w:pPr>
        <w:spacing w:line="360" w:lineRule="auto" w:after="120" w:before="0"/>
        <w:ind w:firstLine="504"/>
        <w:jc w:val="both"/>
      </w:pPr>
      <w:r>
        <w:rPr>
          <w:rFonts w:ascii="Times New Roman" w:hAnsi="Times New Roman" w:eastAsia="Times New Roman"/>
          <w:b w:val="0"/>
          <w:color w:val="000000"/>
          <w:sz w:val="28"/>
        </w:rPr>
        <w:t>Since the project was entirely software-based, there was no direct involvement with hardware components. My contribution was centered on developing the data processing workflow, performing exploratory analysis, and preparing visualization outputs using Matplotlib and Seaborn. This helped create a simple and useful dashboard for understanding customer behavior, product performance, and sales trends.</w:t>
      </w:r>
    </w:p>
    <w:p>
      <w:pPr>
        <w:spacing w:line="360" w:lineRule="auto" w:before="0" w:after="160"/>
        <w:jc w:val="left"/>
      </w:pPr>
      <w:r>
        <w:rPr>
          <w:rFonts w:ascii="Times New Roman" w:hAnsi="Times New Roman" w:eastAsia="Times New Roman"/>
          <w:b/>
          <w:sz w:val="32"/>
        </w:rPr>
        <w:t>2.3 Involvement in Planning</w:t>
      </w:r>
    </w:p>
    <w:p>
      <w:pPr>
        <w:spacing w:line="360" w:lineRule="auto" w:after="120" w:before="0"/>
        <w:ind w:firstLine="504"/>
        <w:jc w:val="both"/>
      </w:pPr>
      <w:r>
        <w:rPr>
          <w:rFonts w:ascii="Times New Roman" w:hAnsi="Times New Roman" w:eastAsia="Times New Roman"/>
          <w:b w:val="0"/>
          <w:color w:val="000000"/>
          <w:sz w:val="28"/>
        </w:rPr>
        <w:t>During the planning phase of the project, I collaborated with my mentor and team members to clearly define the project scope and objectives. We identified the key business problems to be addressed, such as analyzing customer purchasing behavior, tracking product performance, and comparing region-wise sales. This stage also involved selecting appropriate tools and technologies such as Python, Pandas, NumPy, SQL, Matplotlib, and Seaborn to ensure that the project was technically feasible and aligned with data analytics practices.</w:t>
      </w:r>
    </w:p>
    <w:p>
      <w:pPr>
        <w:spacing w:line="360" w:lineRule="auto" w:after="120" w:before="0"/>
        <w:ind w:firstLine="504"/>
        <w:jc w:val="both"/>
      </w:pPr>
      <w:r>
        <w:rPr>
          <w:rFonts w:ascii="Times New Roman" w:hAnsi="Times New Roman" w:eastAsia="Times New Roman"/>
          <w:b w:val="0"/>
          <w:color w:val="000000"/>
          <w:sz w:val="28"/>
        </w:rPr>
        <w:t>I contributed to designing the workflow structure, which included data collection, preprocessing, exploratory analysis, visualization, and report preparation. A basic timeline was created to allocate tasks across different stages, ensuring that each module was completed systematically. This planning helped us anticipate challenges such as missing data, duplicate records, query errors, and the need for meaningful visualizations.</w:t>
      </w:r>
    </w:p>
    <w:p>
      <w:pPr>
        <w:spacing w:line="360" w:lineRule="auto" w:before="0" w:after="160"/>
        <w:jc w:val="left"/>
      </w:pPr>
      <w:r>
        <w:rPr>
          <w:rFonts w:ascii="Times New Roman" w:hAnsi="Times New Roman" w:eastAsia="Times New Roman"/>
          <w:b/>
          <w:sz w:val="32"/>
        </w:rPr>
        <w:t>2.4 Involvement in Implementation, testing and documenting</w:t>
      </w:r>
    </w:p>
    <w:p>
      <w:pPr>
        <w:spacing w:line="360" w:lineRule="auto" w:after="120" w:before="0"/>
        <w:ind w:firstLine="504"/>
        <w:jc w:val="both"/>
      </w:pPr>
      <w:r>
        <w:rPr>
          <w:rFonts w:ascii="Times New Roman" w:hAnsi="Times New Roman" w:eastAsia="Times New Roman"/>
          <w:b w:val="0"/>
          <w:color w:val="000000"/>
          <w:sz w:val="28"/>
        </w:rPr>
        <w:t>During the implementation phase, I developed Python scripts to clean and preprocess the customer sales dataset using Pandas and NumPy. Missing values, duplicate records, and inconsistent formats were handled to improve the quality of the dataset. SQL queries were used to extract relevant records from the database and integrate them into the analysis process.</w:t>
      </w:r>
    </w:p>
    <w:p>
      <w:pPr>
        <w:spacing w:line="360" w:lineRule="auto" w:after="120" w:before="0"/>
        <w:ind w:firstLine="504"/>
        <w:jc w:val="both"/>
      </w:pPr>
      <w:r>
        <w:rPr>
          <w:rFonts w:ascii="Times New Roman" w:hAnsi="Times New Roman" w:eastAsia="Times New Roman"/>
          <w:b w:val="0"/>
          <w:color w:val="000000"/>
          <w:sz w:val="28"/>
        </w:rPr>
        <w:t>In the testing stage, I validated the accuracy of SQL queries, checked the correctness of cleaned data, and ensured that the generated charts represented the actual data properly. I also reviewed the dashboard outputs to confirm that important sales insights such as product performance, monthly trends, and region-wise comparison were displayed clearly. For documentation, I prepared a structured report explaining the project objective, tools used, methodology, analysis process, and results.</w:t>
      </w:r>
    </w:p>
    <w:p>
      <w:pPr>
        <w:spacing w:line="360" w:lineRule="auto" w:before="0" w:after="160"/>
        <w:jc w:val="left"/>
      </w:pPr>
      <w:r>
        <w:rPr>
          <w:rFonts w:ascii="Times New Roman" w:hAnsi="Times New Roman" w:eastAsia="Times New Roman"/>
          <w:b/>
          <w:sz w:val="32"/>
        </w:rPr>
        <w:t>2.5 Involvement in Deployment and Maintenance</w:t>
      </w:r>
    </w:p>
    <w:p>
      <w:pPr>
        <w:spacing w:line="360" w:lineRule="auto" w:after="120" w:before="0"/>
        <w:ind w:firstLine="504"/>
        <w:jc w:val="both"/>
      </w:pPr>
      <w:r>
        <w:rPr>
          <w:rFonts w:ascii="Times New Roman" w:hAnsi="Times New Roman" w:eastAsia="Times New Roman"/>
          <w:b w:val="0"/>
          <w:color w:val="000000"/>
          <w:sz w:val="28"/>
        </w:rPr>
        <w:t>For the deployment phase, I assisted in preparing the analytics dashboard in a user-friendly format so that sales insights could be viewed easily by stakeholders. The processed datasets and visualizations created in Python were organized for presentation, and selected outputs were also suitable for use in reporting tools such as Power BI.</w:t>
      </w:r>
    </w:p>
    <w:p>
      <w:pPr>
        <w:spacing w:line="360" w:lineRule="auto" w:after="120" w:before="0"/>
        <w:ind w:firstLine="504"/>
        <w:jc w:val="both"/>
      </w:pPr>
      <w:r>
        <w:rPr>
          <w:rFonts w:ascii="Times New Roman" w:hAnsi="Times New Roman" w:eastAsia="Times New Roman"/>
          <w:b w:val="0"/>
          <w:color w:val="000000"/>
          <w:sz w:val="28"/>
        </w:rPr>
        <w:t>In terms of maintenance, I monitored the performance of SQL queries and Python scripts to ensure that they continued to run efficiently when new data was added. I also updated visualization formats when required to make the charts clearer and more meaningful. Additionally, I documented the execution steps and troubleshooting methods to resolve issues such as missing values, incorrect query results, and chart formatting errors.</w:t>
      </w:r>
    </w:p>
    <w:p>
      <w:r>
        <w:rPr>
          <w:rFonts w:ascii="Times New Roman" w:hAnsi="Times New Roman" w:eastAsia="Times New Roman"/>
          <w:sz w:val="28"/>
        </w:rPr>
        <w:br w:type="page"/>
      </w:r>
    </w:p>
    <w:p>
      <w:pPr>
        <w:spacing w:line="360" w:lineRule="auto" w:before="0" w:after="200"/>
        <w:jc w:val="center"/>
      </w:pPr>
      <w:r>
        <w:rPr>
          <w:rFonts w:ascii="Times New Roman" w:hAnsi="Times New Roman" w:eastAsia="Times New Roman"/>
          <w:b/>
          <w:sz w:val="32"/>
        </w:rPr>
        <w:t>CHAPTER 3</w:t>
      </w:r>
    </w:p>
    <w:p>
      <w:pPr>
        <w:spacing w:line="360" w:lineRule="auto" w:before="0" w:after="200"/>
        <w:jc w:val="center"/>
      </w:pPr>
      <w:r>
        <w:rPr>
          <w:rFonts w:ascii="Times New Roman" w:hAnsi="Times New Roman" w:eastAsia="Times New Roman"/>
          <w:b/>
          <w:sz w:val="32"/>
        </w:rPr>
        <w:t>LEARNINGS AND FINDINGS DURING INTERNSHIP</w:t>
      </w:r>
    </w:p>
    <w:p>
      <w:pPr>
        <w:spacing w:line="360" w:lineRule="auto" w:before="0" w:after="160"/>
        <w:jc w:val="left"/>
      </w:pPr>
      <w:r>
        <w:rPr>
          <w:rFonts w:ascii="Times New Roman" w:hAnsi="Times New Roman" w:eastAsia="Times New Roman"/>
          <w:b/>
          <w:sz w:val="32"/>
        </w:rPr>
        <w:t>3.1 Types of Teams in the Firm</w:t>
      </w:r>
    </w:p>
    <w:p>
      <w:pPr>
        <w:spacing w:line="360" w:lineRule="auto" w:after="120" w:before="0"/>
        <w:ind w:firstLine="504"/>
        <w:jc w:val="both"/>
      </w:pPr>
      <w:r>
        <w:rPr>
          <w:rFonts w:ascii="Times New Roman" w:hAnsi="Times New Roman" w:eastAsia="Times New Roman"/>
          <w:b w:val="0"/>
          <w:color w:val="000000"/>
          <w:sz w:val="28"/>
        </w:rPr>
        <w:t>The firm consists of multiple teams that support training, operations, and business growth. The management team, led by senior leaders, is responsible for strategic direction, partnerships, and overall company growth. The sales department focuses on student enrollment, corporate partnerships, and revenue generation, while the marketing department handles branding, digital campaigns, and outreach activities.</w:t>
      </w:r>
    </w:p>
    <w:p>
      <w:pPr>
        <w:spacing w:line="360" w:lineRule="auto" w:after="120" w:before="0"/>
        <w:ind w:firstLine="504"/>
        <w:jc w:val="both"/>
      </w:pPr>
      <w:r>
        <w:rPr>
          <w:rFonts w:ascii="Times New Roman" w:hAnsi="Times New Roman" w:eastAsia="Times New Roman"/>
          <w:b w:val="0"/>
          <w:color w:val="000000"/>
          <w:sz w:val="28"/>
        </w:rPr>
        <w:t>The finance department manages funding, acquisitions, and financial planning, ensuring smooth operations and compliance requirements. The human resources department oversees recruitment, employee engagement, and staff training, while the IT department develops and maintains digital learning platforms, analytics dashboards, and technology infrastructure. The legal team handles compliance, contracts, and regulatory matters, helping the firm maintain smooth business operations.</w:t>
      </w:r>
    </w:p>
    <w:p>
      <w:pPr>
        <w:spacing w:line="360" w:lineRule="auto" w:before="0" w:after="160"/>
        <w:jc w:val="left"/>
      </w:pPr>
      <w:r>
        <w:rPr>
          <w:rFonts w:ascii="Times New Roman" w:hAnsi="Times New Roman" w:eastAsia="Times New Roman"/>
          <w:b/>
          <w:sz w:val="32"/>
        </w:rPr>
        <w:t>3.2 Hierarchy of Roles in the Firm</w:t>
      </w:r>
    </w:p>
    <w:p>
      <w:pPr>
        <w:spacing w:line="360" w:lineRule="auto" w:after="120" w:before="0"/>
        <w:ind w:firstLine="504"/>
        <w:jc w:val="both"/>
      </w:pPr>
      <w:r>
        <w:rPr>
          <w:rFonts w:ascii="Times New Roman" w:hAnsi="Times New Roman" w:eastAsia="Times New Roman"/>
          <w:b w:val="0"/>
          <w:color w:val="000000"/>
          <w:sz w:val="28"/>
        </w:rPr>
        <w:t>The hierarchy of roles in the firm begins with top management, including the Founder and Managing Director and the Co-Founder and Chief Operating Officer, who provide strategic direction and manage operations. Under them, project leadership roles such as Project Manager and Data Analytics Team Lead supervise project timelines, allocate resources, and guide the technical team in Python, SQL, and visualization tasks.</w:t>
      </w:r>
    </w:p>
    <w:p>
      <w:pPr>
        <w:spacing w:line="360" w:lineRule="auto" w:after="120" w:before="0"/>
        <w:ind w:firstLine="504"/>
        <w:jc w:val="both"/>
      </w:pPr>
      <w:r>
        <w:rPr>
          <w:rFonts w:ascii="Times New Roman" w:hAnsi="Times New Roman" w:eastAsia="Times New Roman"/>
          <w:b w:val="0"/>
          <w:color w:val="000000"/>
          <w:sz w:val="28"/>
        </w:rPr>
        <w:t>The development team includes software developers and data analysts who write Python scripts, clean datasets, and build SQL queries. Visualization specialists create dashboards and charts using tools such as Matplotlib, Seaborn, and Power BI. Quality assurance and documentation roles validate data pipelines, check query accuracy, and prepare structured reports. Deployment and maintenance support staff publish dashboards, monitor performance, and update modules when required.</w:t>
      </w:r>
    </w:p>
    <w:p>
      <w:pPr>
        <w:spacing w:line="360" w:lineRule="auto" w:before="0" w:after="160"/>
        <w:jc w:val="left"/>
      </w:pPr>
      <w:r>
        <w:rPr>
          <w:rFonts w:ascii="Times New Roman" w:hAnsi="Times New Roman" w:eastAsia="Times New Roman"/>
          <w:b/>
          <w:sz w:val="32"/>
        </w:rPr>
        <w:t>3.3 Timings and Work culture of the firm</w:t>
      </w:r>
    </w:p>
    <w:p>
      <w:pPr>
        <w:spacing w:line="360" w:lineRule="auto" w:after="120" w:before="0"/>
        <w:ind w:firstLine="504"/>
        <w:jc w:val="both"/>
      </w:pPr>
      <w:r>
        <w:rPr>
          <w:rFonts w:ascii="Times New Roman" w:hAnsi="Times New Roman" w:eastAsia="Times New Roman"/>
          <w:b w:val="0"/>
          <w:color w:val="000000"/>
          <w:sz w:val="28"/>
        </w:rPr>
        <w:t>The standard office hours of the firm are typically from 9:30 AM to 6:30 PM, Monday to Friday. Flexible schedules are available for certain roles, especially in training and academic support. During important project phases, interns and employees may extend working hours to complete implementation, testing, and documentation tasks within the planned timeline.</w:t>
      </w:r>
    </w:p>
    <w:p>
      <w:pPr>
        <w:spacing w:line="360" w:lineRule="auto" w:after="120" w:before="0"/>
        <w:ind w:firstLine="504"/>
        <w:jc w:val="both"/>
      </w:pPr>
      <w:r>
        <w:rPr>
          <w:rFonts w:ascii="Times New Roman" w:hAnsi="Times New Roman" w:eastAsia="Times New Roman"/>
          <w:b w:val="0"/>
          <w:color w:val="000000"/>
          <w:sz w:val="28"/>
        </w:rPr>
        <w:t>The firm emphasizes a collaborative and supportive environment, encouraging teamwork across departments. There is a strong focus on continuous learning and skill development, with employees and interns exposed to real-world industry practices. The work culture is fast-paced and dynamic, reflecting the edtech sector’s need to adapt quickly to new technologies and client requirements.</w:t>
      </w:r>
    </w:p>
    <w:p>
      <w:pPr>
        <w:spacing w:line="360" w:lineRule="auto" w:before="0" w:after="160"/>
        <w:jc w:val="left"/>
      </w:pPr>
      <w:r>
        <w:rPr>
          <w:rFonts w:ascii="Times New Roman" w:hAnsi="Times New Roman" w:eastAsia="Times New Roman"/>
          <w:b/>
          <w:sz w:val="32"/>
        </w:rPr>
        <w:t>3.4 Challenges involved in the firm</w:t>
      </w:r>
    </w:p>
    <w:p>
      <w:pPr>
        <w:spacing w:line="360" w:lineRule="auto" w:after="120" w:before="0"/>
        <w:ind w:firstLine="504"/>
        <w:jc w:val="both"/>
      </w:pPr>
      <w:r>
        <w:rPr>
          <w:rFonts w:ascii="Times New Roman" w:hAnsi="Times New Roman" w:eastAsia="Times New Roman"/>
          <w:b w:val="0"/>
          <w:color w:val="000000"/>
          <w:sz w:val="28"/>
        </w:rPr>
        <w:t>One of the major challenges in the project was handling inconsistent and incomplete sales datasets. Missing values, duplicate entries, and irregular formats required careful preprocessing before analysis could begin. This slowed down the workflow and required additional validation steps to ensure data quality.</w:t>
      </w:r>
    </w:p>
    <w:p>
      <w:pPr>
        <w:spacing w:line="360" w:lineRule="auto" w:after="120" w:before="0"/>
        <w:ind w:firstLine="504"/>
        <w:jc w:val="both"/>
      </w:pPr>
      <w:r>
        <w:rPr>
          <w:rFonts w:ascii="Times New Roman" w:hAnsi="Times New Roman" w:eastAsia="Times New Roman"/>
          <w:b w:val="0"/>
          <w:color w:val="000000"/>
          <w:sz w:val="28"/>
        </w:rPr>
        <w:t>Technical integration also presented challenges because multiple tools such as Python, SQL, and visualization libraries had to work together smoothly. Queries sometimes failed due to syntax errors or mismatched column names, and charts required adjustments to represent the data correctly. Time management and communication were also important because project deadlines, learning activities, and mentor feedback had to be balanced effectively.</w:t>
      </w:r>
    </w:p>
    <w:p>
      <w:pPr>
        <w:spacing w:line="360" w:lineRule="auto" w:before="0" w:after="160"/>
        <w:jc w:val="left"/>
      </w:pPr>
      <w:r>
        <w:rPr>
          <w:rFonts w:ascii="Times New Roman" w:hAnsi="Times New Roman" w:eastAsia="Times New Roman"/>
          <w:b/>
          <w:sz w:val="32"/>
        </w:rPr>
        <w:t>3.5 Opportunities in the firm</w:t>
      </w:r>
    </w:p>
    <w:p>
      <w:pPr>
        <w:spacing w:line="360" w:lineRule="auto" w:after="120" w:before="0"/>
        <w:ind w:firstLine="504"/>
        <w:jc w:val="both"/>
      </w:pPr>
      <w:r>
        <w:rPr>
          <w:rFonts w:ascii="Times New Roman" w:hAnsi="Times New Roman" w:eastAsia="Times New Roman"/>
          <w:b w:val="0"/>
          <w:color w:val="000000"/>
          <w:sz w:val="28"/>
        </w:rPr>
        <w:t>The internship provided valuable exposure to industry tools and practices such as Python, SQL, Pandas, NumPy, Matplotlib, Seaborn, and Power BI. This practical exposure improved my technical understanding of how data analytics is applied in real-world business scenarios. It also helped me learn how raw data can be converted into meaningful insights for decision-making.</w:t>
      </w:r>
    </w:p>
    <w:p>
      <w:pPr>
        <w:spacing w:line="360" w:lineRule="auto" w:after="120" w:before="0"/>
        <w:ind w:firstLine="504"/>
        <w:jc w:val="both"/>
      </w:pPr>
      <w:r>
        <w:rPr>
          <w:rFonts w:ascii="Times New Roman" w:hAnsi="Times New Roman" w:eastAsia="Times New Roman"/>
          <w:b w:val="0"/>
          <w:color w:val="000000"/>
          <w:sz w:val="28"/>
        </w:rPr>
        <w:t>Working under the guidance of project leads and mentors provided valuable learning in planning, implementation, deployment, and documentation. Collaboration with cross-functional teams improved communication skills and taught the importance of teamwork in completing a project successfully. The internship also created opportunities for professional growth and networking with people from different departments.</w:t>
      </w:r>
    </w:p>
    <w:p>
      <w:r>
        <w:rPr>
          <w:rFonts w:ascii="Times New Roman" w:hAnsi="Times New Roman" w:eastAsia="Times New Roman"/>
          <w:sz w:val="28"/>
        </w:rPr>
        <w:br w:type="page"/>
      </w:r>
    </w:p>
    <w:p>
      <w:pPr>
        <w:spacing w:line="360" w:lineRule="auto" w:before="0" w:after="200"/>
        <w:jc w:val="center"/>
      </w:pPr>
      <w:r>
        <w:rPr>
          <w:rFonts w:ascii="Times New Roman" w:hAnsi="Times New Roman" w:eastAsia="Times New Roman"/>
          <w:b/>
          <w:sz w:val="32"/>
        </w:rPr>
        <w:t>CHAPTER 4 CONCLUSION</w:t>
      </w:r>
    </w:p>
    <w:p>
      <w:pPr>
        <w:spacing w:line="360" w:lineRule="auto" w:after="120" w:before="0"/>
        <w:ind w:firstLine="504"/>
        <w:jc w:val="both"/>
      </w:pPr>
      <w:r>
        <w:rPr>
          <w:rFonts w:ascii="Times New Roman" w:hAnsi="Times New Roman" w:eastAsia="Times New Roman"/>
          <w:b w:val="0"/>
          <w:color w:val="000000"/>
          <w:sz w:val="28"/>
        </w:rPr>
        <w:t>The Customer Sales Data Analysis Dashboard project successfully demonstrated how data-driven solutions can transform raw datasets into actionable business insights. By leveraging Python, SQL, and visualization tools, the system provided clear analysis of customer behavior, product performance, and regional sales trends. Each stage, from planning and preprocessing to analysis and documentation, was executed systematically, ensuring that the dashboard was reliable and user-friendly.</w:t>
      </w:r>
    </w:p>
    <w:p>
      <w:pPr>
        <w:spacing w:line="360" w:lineRule="auto" w:after="120" w:before="0"/>
        <w:ind w:firstLine="504"/>
        <w:jc w:val="both"/>
      </w:pPr>
      <w:r>
        <w:rPr>
          <w:rFonts w:ascii="Times New Roman" w:hAnsi="Times New Roman" w:eastAsia="Times New Roman"/>
          <w:b w:val="0"/>
          <w:color w:val="000000"/>
          <w:sz w:val="28"/>
        </w:rPr>
        <w:t>This internship project enhanced my technical skills in data preprocessing, visualization, and reporting. It also strengthened my understanding of teamwork, documentation, and problem-solving. Despite challenges such as data inconsistencies and query errors, the experience offered valuable opportunities for professional growth. Overall, the project highlighted the importance of combining technical expertise with structured planning to deliver impactful solutions in the data analytics domain.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