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INSTRUCCIONES PARA ACTUALIZAR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>
          <w:rFonts w:ascii="Lucida Console" w:hAnsi="Lucida Console"/>
          <w:color w:val="C0A000"/>
          <w:sz w:val="18"/>
          <w:highlight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Este proyecto lo que hace es llamar a una Api que pide una ip y retorna la información de geolocalización que se tiene de esa 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construyó inicialmente en codi.link: </w:t>
      </w:r>
      <w:hyperlink r:id="rId2">
        <w:r>
          <w:rPr>
            <w:rStyle w:val="EnlacedeInternet"/>
          </w:rPr>
          <w:t>https://codi.link/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EnlacedeInternet"/>
          </w:rPr>
          <w:t>https://codi.link/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EnlacedeInternet"/>
          </w:rPr>
          <w:t>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%7C%7C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</w:t>
        </w:r>
      </w:hyperlink>
      <w:r>
        <w:rPr/>
        <w:t>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un ambiente que permite escribir: html, css y javascript para armar un proyecto que se puede ver inmediatamente en la ezquina inferior derecha: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6332220" cy="39135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&lt;link rel="stylesheet" href="https://unpkg.com/@picocss/pico@latest/css/pico.min.css"&gt;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&lt;main class="container"&gt;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&lt;form id="form"&gt;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&lt;input id="input" required type="text"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placeholder="Ingresa aquí la IP"&gt;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&lt;small&gt; Por ejemplo: 54.85.132.205 &lt;/small&gt;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&lt;button type = "submit" id="submit"&gt;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Buscar informacion de esta IP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&lt;/button&gt;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&lt;/form&gt;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&lt;pre id="results" 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&lt;/pre&gt;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&lt;/main&gt;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url = 'https://ip-location5.p.rapidapi.com/get_geo_info';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fetchIpInfo = async(ip)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data = new FormData();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data.append('ip', ip);  // Se agrega la IP ingresada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OPTIONS =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method: 'POST',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headers: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'x-rapidapi-key': '17b3c18c55msh24866e5ceb51463p1a6207jsn2a8be1fdcf48',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'x-rapidapi-host': 'ip-location5.p.rapidapi.com'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},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body: data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return await fetch( url, OPTIONS)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.then(res =&gt; res.json())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.catch(err =&gt; console.error(err))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$form = document.querySelector('#form')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$input = document.querySelector('#input')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$submit = document.querySelector('#submit')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$results = document.querySelector('#results')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$form.addEventListener('submit', async(event)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event.preventDefault()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value = $input.value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(!value) return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// Dehabilitar el botón y mostrar que está 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procesando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$submit.setAttribute('disabled', '')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$submit.setAttribute('aria-busy', 'true')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ipInfo = await fetchIpInfo(value)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(ipInfo)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$results.innerHTML = JSON.stringify(ipInfo, null, 2)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Habilitar el botón y mostrar que ya no está ocupado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$submit.removeAttribute('disabled')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$submit.removeAttribute('aria-busy')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nada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Resultado en un explorador.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hacer clic en un botón unload se genera un archivo zip que puede ser subido en un sitio temporal para que pueda ser navegado por terceros: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Deployar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Escribir en google: </w:t>
      </w:r>
      <w:r>
        <w:rPr>
          <w:b/>
          <w:bCs/>
        </w:rPr>
        <w:t>netlify drop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Lllegar al sitio: </w:t>
      </w:r>
      <w:hyperlink r:id="rId8">
        <w:r>
          <w:rPr>
            <w:rStyle w:val="EnlacedeInternet"/>
          </w:rPr>
          <w:t>https://www.netlify.com/blog/tags/netlify-drop/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Conectarse con la RS de preferencia, se sube el zip generado por Codi.link, se muestra la ruta del sitio y la clave que va a pedir al navegar. Durará activo una hora.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Finalmente para tener algo publicado y conectado con git lo que hice fue crear un sitio en netlify y lo asocié a la rama main del projecto desarrollado con Codi.link pero subido en un repositorio git: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proyecto fue subido a Git de la siguiente manera ( se simula además una mantención).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cd LlamaApiGeolocalizaIP/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init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Initialized empty Git repository in D:/012_MiduDev/LlamaApiGeolocalizaIP/.git/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fatal: pathspec 'README.md' did not match any files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branch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branch: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[master (root-commit) 5ba28ff] first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0 insertions(+), 0 deletions(-)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branch -M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remote add origin https://github.com/Mapaznavarro/LlamaApiGeolocalizaIP.git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-u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220 bytes | 220.00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* [new branch]      main -&gt;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branch 'main' set up to track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Untracked files: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include in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style.css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0315bd7] second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3 files changed, 75 insertions(+)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style.css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(4/4), 1.31 KiB | 1.31 MiB/s,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5ba28ff..0315bd7  main -&gt;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update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restore &lt;file&gt;..." to discard changes in working directory)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modified:   index.html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index.html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"3cer commit modifica titulos de html"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f3036ba] 3cer commit modifica titulos de 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11 insertions(+), 11 deletions(-)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397 bytes | 397.00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2),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remote: Resolving deltas: 100% (2/2), completed with 2 local objects.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0315bd7..f3036ba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subir este documento se hizo lo siguiente: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i.link/" TargetMode="External"/><Relationship Id="rId3" Type="http://schemas.openxmlformats.org/officeDocument/2006/relationships/hyperlink" Target="https://codi.link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odi.link/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||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netlify.com/blog/tags/netlify-drop/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LibreOffice/7.3.5.2$Windows_X86_64 LibreOffice_project/184fe81b8c8c30d8b5082578aee2fed2ea847c01</Application>
  <AppVersion>15.0000</AppVersion>
  <Pages>5</Pages>
  <Words>838</Words>
  <Characters>8081</Characters>
  <CharactersWithSpaces>8944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2024-09-05T11:20:10Z</dcterms:created>
  <dc:creator/>
  <dc:description/>
  <dc:language>es-CL</dc:language>
  <cp:lastModifiedBy/>
  <dcterms:modified xsi:type="dcterms:W3CDTF">2024-09-05T11:40:20Z</dcterms:modified>
  <cp:revision>1</cp:revision>
  <dc:subject/>
  <dc:title/>
</cp:coreProperties>
</file>