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Arial" w:hAnsi="Arial" w:cs="Arial"/>
          <w:b/>
          <w:i w:val="0"/>
          <w:sz w:val="38"/>
        </w:rPr>
        <w:t>Рекомендательная система для маркетплейса</w:t>
      </w:r>
    </w:p>
    <w:p>
      <w:pPr>
        <w:spacing w:after="80" w:before="0" w:line="276" w:lineRule="auto"/>
        <w:jc w:val="center"/>
      </w:pPr>
      <w:r>
        <w:rPr>
          <w:rFonts w:ascii="Arial" w:hAnsi="Arial" w:cs="Arial"/>
          <w:b w:val="0"/>
          <w:i w:val="0"/>
          <w:color w:val="1F3A5F"/>
          <w:sz w:val="26"/>
        </w:rPr>
        <w:t>Отчёт по заданию PrEng. RecSys</w:t>
      </w:r>
    </w:p>
    <w:p>
      <w:pPr>
        <w:spacing w:after="40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color w:val="B03030"/>
          <w:sz w:val="22"/>
        </w:rPr>
        <w:t>Репозиторий: https://github.com/&lt;ваш-аккаунт&gt;/&lt;имя-репозитория&gt;</w:t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1. Цель и постановка задачи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>Цель: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разобраться в подходах к построению рекомендательных систем (RecSys) и их ограничениях на примере маркетплейса: реализовать несколько классических подходов и бизнес-эвристик, выбрать датасет, сравнить модели, оценить уязвимости и проблемы (в том числе в продакшене), описать мониторинг и ожидаемый эффект для бизнеса.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>Предметная область: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маркетплейс, рекомендации товаров. Выбрана потому, что на маркетплейсе естественно возникают все типовые блоки рекомендаций: «Вам может понравиться», «С этим товаром покупают», «Похожие товары», «Другие товары бренда», «Популярное», «Недавно покупали».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Соответствие пунктов задания разделам отчёта: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40"/>
        <w:gridCol w:w="1675"/>
      </w:tblGrid>
      <w:tr>
        <w:trPr>
          <w:tblHeader w:val="true"/>
        </w:trPr>
        <w:tc>
          <w:tcPr>
            <w:tcW w:type="dxa" w:w="7540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Пункт задания</w:t>
            </w:r>
          </w:p>
        </w:tc>
        <w:tc>
          <w:tcPr>
            <w:tcW w:type="dxa" w:w="167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Раздел отчёта</w:t>
            </w:r>
          </w:p>
        </w:tc>
      </w:tr>
      <w:tr>
        <w:tc>
          <w:tcPr>
            <w:tcW w:type="dxa" w:w="75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I. Классические подходы (content-based, collaborative user/item-based, hybrid)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75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I. Бизнес-эвристики (популярное, «с этим покупают», бренд, недавние)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75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Развернуть существующее решение, выбрать датасет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2, 3</w:t>
            </w:r>
          </w:p>
        </w:tc>
      </w:tr>
      <w:tr>
        <w:tc>
          <w:tcPr>
            <w:tcW w:type="dxa" w:w="75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II-a. Проблемы и ограничения подходов, уязвимости, этика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75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II-b. Проблемы в продакшене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75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III. Оценка в продакшене: мониторинг, ML- и бизнес-метрики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75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Ожидания бизнеса против реальных результатов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9.3</w:t>
            </w:r>
          </w:p>
        </w:tc>
      </w:tr>
      <w:tr>
        <w:tc>
          <w:tcPr>
            <w:tcW w:type="dxa" w:w="75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Как улучшить модель</w:t>
            </w:r>
          </w:p>
        </w:tc>
        <w:tc>
          <w:tcPr>
            <w:tcW w:type="dxa" w:w="167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</w:tr>
    </w:tbl>
    <w:p>
      <w:pPr>
        <w:spacing w:after="80"/>
      </w:pP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2. Выбор стека и аргументы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Вся работа выполнена на открытом (open source) стеке, локально на ноутбуке MacBook Pro (Apple M4 Pro, 24 ГБ RAM), без GPU и облачных сервисов.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2"/>
        <w:gridCol w:w="2575"/>
        <w:gridCol w:w="4608"/>
      </w:tblGrid>
      <w:tr>
        <w:trPr>
          <w:tblHeader w:val="true"/>
        </w:trPr>
        <w:tc>
          <w:tcPr>
            <w:tcW w:type="dxa" w:w="203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Компонент</w:t>
            </w:r>
          </w:p>
        </w:tc>
        <w:tc>
          <w:tcPr>
            <w:tcW w:type="dxa" w:w="257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Выбор</w:t>
            </w:r>
          </w:p>
        </w:tc>
        <w:tc>
          <w:tcPr>
            <w:tcW w:type="dxa" w:w="460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Почему</w:t>
            </w:r>
          </w:p>
        </w:tc>
      </w:tr>
      <w:tr>
        <w:tc>
          <w:tcPr>
            <w:tcW w:type="dxa" w:w="20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Язык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Python 3.12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Стандарт для ML, все нужные библиотеки</w:t>
            </w:r>
          </w:p>
        </w:tc>
      </w:tr>
      <w:tr>
        <w:tc>
          <w:tcPr>
            <w:tcW w:type="dxa" w:w="20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Данные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pandas, pyarrow (parquet)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Быстрая загрузка, parquet-кэш ускоряет повторные запуски</w:t>
            </w:r>
          </w:p>
        </w:tc>
      </w:tr>
      <w:tr>
        <w:tc>
          <w:tcPr>
            <w:tcW w:type="dxa" w:w="20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Разреженные матрицы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scipy.sparse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Матрица user × item заполнена на 0,034%, плотная не нужна</w:t>
            </w:r>
          </w:p>
        </w:tc>
      </w:tr>
      <w:tr>
        <w:tc>
          <w:tcPr>
            <w:tcW w:type="dxa" w:w="20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Content-based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scikit-learn (TF-IDF)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Простой, интерпретируемый, работает на CPU за секунды</w:t>
            </w:r>
          </w:p>
        </w:tc>
      </w:tr>
      <w:tr>
        <w:tc>
          <w:tcPr>
            <w:tcW w:type="dxa" w:w="20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Collaborative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implicit (ALS, ItemKNN)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Готовая промышленная библиотека для неявного фидбека, сборки под Apple Silicon. Это и есть «развёрнутое существующее решение»</w:t>
            </w:r>
          </w:p>
        </w:tc>
      </w:tr>
      <w:tr>
        <w:tc>
          <w:tcPr>
            <w:tcW w:type="dxa" w:w="20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Сервис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FastAPI + uvicorn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Минимальный REST API с автодокументацией (Swagger) для демонстрации блоков витрины</w:t>
            </w:r>
          </w:p>
        </w:tc>
      </w:tr>
      <w:tr>
        <w:tc>
          <w:tcPr>
            <w:tcW w:type="dxa" w:w="20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Графики и отчёт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matplotlib, python-docx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Графики и этот отчёт собираются скриптами из сохранённых метрик</w:t>
            </w:r>
          </w:p>
        </w:tc>
      </w:tr>
      <w:tr>
        <w:tc>
          <w:tcPr>
            <w:tcW w:type="dxa" w:w="20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Датасет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Amazon Reviews 2023 (HuggingFace)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Открытый доступ без регистрации, реальный маркетплейс, есть метаданные товаров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Что рассматривалось и не вошло: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LightFM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(гибрид с признаками) — у библиотеки известны проблемы сборки на новых версиях Python и Apple Silicon. Гибрид реализован своими силами.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RecTools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удобная обёртка, но для MVP достаточно implicit и scikit-learn, лишний уровень зависимостей не нужен.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Нейросетевые модели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(SASRec, two-tower) — требуют GPU и сильно больше времени на настройку. Для учебного MVP избыточны, упомянуты в разделе 10.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Prometheus/Grafana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задание требует описать мониторинг (раздел 9), а не разворачивать его.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>Архитектурный стиль: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модульный пайплайн на Python. Данные → подготовка → общий контекст (индексы и матрица) → модели с единым интерфейсом (fit, score, similar) → офлайн-оценка или REST API. Единый интерфейс позволяет одинаково оценивать любую модель и собирать из них гибрид без изменения остального кода.</w:t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3. Данные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>Датасет: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Amazon Reviews 2023 (McAuley Lab, UCSD), категория Video Games, вариант 5-core (каждый пользователь и товар имеет не менее 5 взаимодействий). Использованы файлы Video_Games.csv (47 МБ: пользователь, товар, оценка, время) и meta_Video_Games.jsonl (437 МБ: название, бренд, категории, описание, цена).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>Допущение: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отзыв = факт покупки (implicit feedback). Оценка не используется как сила сигнала.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2"/>
        <w:gridCol w:w="2575"/>
        <w:gridCol w:w="3388"/>
      </w:tblGrid>
      <w:tr>
        <w:trPr>
          <w:tblHeader w:val="true"/>
        </w:trPr>
        <w:tc>
          <w:tcPr>
            <w:tcW w:type="dxa" w:w="325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Показатель</w:t>
            </w:r>
          </w:p>
        </w:tc>
        <w:tc>
          <w:tcPr>
            <w:tcW w:type="dxa" w:w="257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Значение</w:t>
            </w:r>
          </w:p>
        </w:tc>
        <w:tc>
          <w:tcPr>
            <w:tcW w:type="dxa" w:w="338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Что это значит для RecSys</w:t>
            </w:r>
          </w:p>
        </w:tc>
      </w:tr>
      <w:tr>
        <w:tc>
          <w:tcPr>
            <w:tcW w:type="dxa" w:w="32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Покупки / пользователи / товары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814,6 тыс. / 94,8 тыс. / 24,2 тыс.</w:t>
            </w:r>
          </w:p>
        </w:tc>
        <w:tc>
          <w:tcPr>
            <w:tcW w:type="dxa" w:w="338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Небольшой, но реалистичный каталог</w:t>
            </w:r>
          </w:p>
        </w:tc>
      </w:tr>
      <w:tr>
        <w:tc>
          <w:tcPr>
            <w:tcW w:type="dxa" w:w="32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Период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1999–2023</w:t>
            </w:r>
          </w:p>
        </w:tc>
        <w:tc>
          <w:tcPr>
            <w:tcW w:type="dxa" w:w="338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Длинная история, сильная смена ассортимента</w:t>
            </w:r>
          </w:p>
        </w:tc>
      </w:tr>
      <w:tr>
        <w:tc>
          <w:tcPr>
            <w:tcW w:type="dxa" w:w="32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Плотность матрицы user × item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0,034%</w:t>
            </w:r>
          </w:p>
        </w:tc>
        <w:tc>
          <w:tcPr>
            <w:tcW w:type="dxa" w:w="338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Сильная разреженность</w:t>
            </w:r>
          </w:p>
        </w:tc>
      </w:tr>
      <w:tr>
        <w:tc>
          <w:tcPr>
            <w:tcW w:type="dxa" w:w="32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Покупок на пользователя (медиана)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38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 32% пользователей не больше 5 покупок</w:t>
            </w:r>
          </w:p>
        </w:tc>
      </w:tr>
      <w:tr>
        <w:tc>
          <w:tcPr>
            <w:tcW w:type="dxa" w:w="32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Доля покупок топ-1% / топ-20% товаров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19% / 70%</w:t>
            </w:r>
          </w:p>
        </w:tc>
        <w:tc>
          <w:tcPr>
            <w:tcW w:type="dxa" w:w="338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Длинный хвост, риск popularity bias</w:t>
            </w:r>
          </w:p>
        </w:tc>
      </w:tr>
      <w:tr>
        <w:tc>
          <w:tcPr>
            <w:tcW w:type="dxa" w:w="32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Товаров с ≤ 10 покупками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45%</w:t>
            </w:r>
          </w:p>
        </w:tc>
        <w:tc>
          <w:tcPr>
            <w:tcW w:type="dxa" w:w="338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Для половины каталога CF почти не работает</w:t>
            </w:r>
          </w:p>
        </w:tc>
      </w:tr>
      <w:tr>
        <w:tc>
          <w:tcPr>
            <w:tcW w:type="dxa" w:w="32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Покупки в тесте товаров, которых нет в train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43%</w:t>
            </w:r>
          </w:p>
        </w:tc>
        <w:tc>
          <w:tcPr>
            <w:tcW w:type="dxa" w:w="338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Холодный старт товаров (новые релизы)</w:t>
            </w:r>
          </w:p>
        </w:tc>
      </w:tr>
      <w:tr>
        <w:tc>
          <w:tcPr>
            <w:tcW w:type="dxa" w:w="32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Новые пользователи среди тестовых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12%</w:t>
            </w:r>
          </w:p>
        </w:tc>
        <w:tc>
          <w:tcPr>
            <w:tcW w:type="dxa" w:w="338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Холодный старт пользователей</w:t>
            </w:r>
          </w:p>
        </w:tc>
      </w:tr>
      <w:tr>
        <w:tc>
          <w:tcPr>
            <w:tcW w:type="dxa" w:w="32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Оценок 1–2 звезды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11%</w:t>
            </w:r>
          </w:p>
        </w:tc>
        <w:tc>
          <w:tcPr>
            <w:tcW w:type="dxa" w:w="338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«Покупка» не значит «понравилось»</w:t>
            </w:r>
          </w:p>
        </w:tc>
      </w:tr>
      <w:tr>
        <w:tc>
          <w:tcPr>
            <w:tcW w:type="dxa" w:w="32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Пик покупок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декабрь–январь (22% за 2 месяца)</w:t>
            </w:r>
          </w:p>
        </w:tc>
        <w:tc>
          <w:tcPr>
            <w:tcW w:type="dxa" w:w="338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Сезонность (праздники)</w:t>
            </w:r>
          </w:p>
        </w:tc>
      </w:tr>
      <w:tr>
        <w:tc>
          <w:tcPr>
            <w:tcW w:type="dxa" w:w="32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Товаров без описания</w:t>
            </w:r>
          </w:p>
        </w:tc>
        <w:tc>
          <w:tcPr>
            <w:tcW w:type="dxa" w:w="257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27% (без описания и характеристик — 6%)</w:t>
            </w:r>
          </w:p>
        </w:tc>
        <w:tc>
          <w:tcPr>
            <w:tcW w:type="dxa" w:w="338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Ограничение content-based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24728" cy="2080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2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1 — Длинный хвост и сезонность покупок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>Схема валидации: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глобальное разбиение по времени. Последние 5% покупок (после 05.08.2022) — тест, остальное — обучение. Модель не видит будущего, и в тест естественно попадают новые пользователи. Релевантными считаются товары, купленные в тестовом периоде, кроме уже купленных ранее. Метрики считаются для K = 10.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Тестовое окно получилось длинным — 13 месяцев (05.08.2022–02.09.2023), и модель за это время не переобучается. Это занижает абсолютные метрики и завышает долю новинок в тесте (см. 7.2). Веса гибрида подбираются на отдельной валидационной выборке: из train отделяются последние 5% покупок (после 26.07.2021), модели обучаются на оставшейся части, и перебором по сетке выбирается комбинация весов с лучшим NDCG@10. Тестовая выборка в подборе не участвует.</w:t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4. Архитектура и ход работы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24728" cy="3152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15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2 — Архитектура решения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Структура репозитория: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5692"/>
      </w:tblGrid>
      <w:tr>
        <w:trPr>
          <w:tblHeader w:val="true"/>
        </w:trPr>
        <w:tc>
          <w:tcPr>
            <w:tcW w:type="dxa" w:w="352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Файл</w:t>
            </w:r>
          </w:p>
        </w:tc>
        <w:tc>
          <w:tcPr>
            <w:tcW w:type="dxa" w:w="569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Назначение</w:t>
            </w:r>
          </w:p>
        </w:tc>
      </w:tr>
      <w:tr>
        <w:tc>
          <w:tcPr>
            <w:tcW w:type="dxa" w:w="35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recsys/data.py</w:t>
            </w:r>
          </w:p>
        </w:tc>
        <w:tc>
          <w:tcPr>
            <w:tcW w:type="dxa" w:w="569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Загрузка, очистка, фильтр метаданных, parquet-кэш, разбиение по времени</w:t>
            </w:r>
          </w:p>
        </w:tc>
      </w:tr>
      <w:tr>
        <w:tc>
          <w:tcPr>
            <w:tcW w:type="dxa" w:w="35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recsys/models.py</w:t>
            </w:r>
          </w:p>
        </w:tc>
        <w:tc>
          <w:tcPr>
            <w:tcW w:type="dxa" w:w="569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Все модели с единым интерфейсом, общий контекст, функция top-K без уже купленного</w:t>
            </w:r>
          </w:p>
        </w:tc>
      </w:tr>
      <w:tr>
        <w:tc>
          <w:tcPr>
            <w:tcW w:type="dxa" w:w="35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recsys/metrics.py</w:t>
            </w:r>
          </w:p>
        </w:tc>
        <w:tc>
          <w:tcPr>
            <w:tcW w:type="dxa" w:w="569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Precision, Recall, NDCG, MAP, HitRate@K, Coverage, Novelty, TrendShare</w:t>
            </w:r>
          </w:p>
        </w:tc>
      </w:tr>
      <w:tr>
        <w:tc>
          <w:tcPr>
            <w:tcW w:type="dxa" w:w="35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recsys/evaluate.py</w:t>
            </w:r>
          </w:p>
        </w:tc>
        <w:tc>
          <w:tcPr>
            <w:tcW w:type="dxa" w:w="569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Подбор весов гибрида на валидации, офлайн-сравнение всех моделей на тесте</w:t>
            </w:r>
          </w:p>
        </w:tc>
      </w:tr>
      <w:tr>
        <w:tc>
          <w:tcPr>
            <w:tcW w:type="dxa" w:w="35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recsys/api.py</w:t>
            </w:r>
          </w:p>
        </w:tc>
        <w:tc>
          <w:tcPr>
            <w:tcW w:type="dxa" w:w="569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REST API (FastAPI): по эндпоинту на каждый блок витрины</w:t>
            </w:r>
          </w:p>
        </w:tc>
      </w:tr>
      <w:tr>
        <w:tc>
          <w:tcPr>
            <w:tcW w:type="dxa" w:w="35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recsys/figures.py</w:t>
            </w:r>
          </w:p>
        </w:tc>
        <w:tc>
          <w:tcPr>
            <w:tcW w:type="dxa" w:w="569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Графики для отчёта (reports/figures)</w:t>
            </w:r>
          </w:p>
        </w:tc>
      </w:tr>
      <w:tr>
        <w:tc>
          <w:tcPr>
            <w:tcW w:type="dxa" w:w="35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scripts/download_data.sh</w:t>
            </w:r>
          </w:p>
        </w:tc>
        <w:tc>
          <w:tcPr>
            <w:tcW w:type="dxa" w:w="569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Скачивание датасета в data/raw</w:t>
            </w:r>
          </w:p>
        </w:tc>
      </w:tr>
      <w:tr>
        <w:tc>
          <w:tcPr>
            <w:tcW w:type="dxa" w:w="35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reports/metrics.csv, data_stats.json, hybrid_weights.json</w:t>
            </w:r>
          </w:p>
        </w:tc>
        <w:tc>
          <w:tcPr>
            <w:tcW w:type="dxa" w:w="569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Результаты оценки; веса гибрида читает API, все числа отчёта берутся отсюда</w:t>
            </w:r>
          </w:p>
        </w:tc>
      </w:tr>
      <w:tr>
        <w:tc>
          <w:tcPr>
            <w:tcW w:type="dxa" w:w="35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reports/make_docx.py</w:t>
            </w:r>
          </w:p>
        </w:tc>
        <w:tc>
          <w:tcPr>
            <w:tcW w:type="dxa" w:w="569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Сборка этого отчёта из сохранённых метрик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>Ход работы: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1. Разбор задания, выбор предметной области (маркетплейс) и плана работ.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2. Выбор датасета: сравнение H&amp;M (Kaggle), Retailrocket, Olist и Amazon Reviews 2023. Выбран Amazon Video Games (раздел 6, проблема 1).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3. Подготовка окружения: виртуальное окружение Python 3.12, установка библиотек.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4. Загрузка данных, подготовка, разбиение по времени, расчёт статистики (раздел 3).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5. Реализация бизнес-эвристик: Popular, Trending, AlsoBought, SameBrand, история покупок.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6. Реализация content-based (TF-IDF) и коллаборативных моделей (UserKNN, ItemKNN, ALS).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7. Реализация гибрида: switching для новых пользователей + смешивание рангов (RRF), подбор весов на валидации.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8. Офлайн-сравнение всех моделей и анализ результатов (раздел 5).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9. REST API для демонстрации блоков витрины, проверка всех эндпоинтов.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10. Ревью готовой работы и исправление найденных ошибок (раздел 6, проблемы 10–12).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11. Теоретический разбор проблем подходов и продакшена, метрики мониторинга (разделы 7–9).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>Запуск: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python3.12 -m venv .venv &amp;&amp; .venv/bin/pip install -r requirements.txt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./scripts/download_data.sh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.venv/bin/python -m recsys.evaluate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.venv/bin/python -m recsys.figures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.venv/bin/uvicorn recsys.api:app --port 8000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.venv/bin/python reports/make_docx.py --pdf</w:t>
      </w:r>
    </w:p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24728" cy="2758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2758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3 — Вывод офлайн-оценки: подбор весов гибрида на валидации и сравнение моделей на тесте</w:t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5. Часть I: реализованные подходы и результаты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5.1 Подходы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6"/>
        <w:gridCol w:w="1736"/>
        <w:gridCol w:w="3606"/>
        <w:gridCol w:w="2137"/>
      </w:tblGrid>
      <w:tr>
        <w:trPr>
          <w:tblHeader w:val="true"/>
        </w:trPr>
        <w:tc>
          <w:tcPr>
            <w:tcW w:type="dxa" w:w="173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Группа</w:t>
            </w:r>
          </w:p>
        </w:tc>
        <w:tc>
          <w:tcPr>
            <w:tcW w:type="dxa" w:w="173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Подход</w:t>
            </w:r>
          </w:p>
        </w:tc>
        <w:tc>
          <w:tcPr>
            <w:tcW w:type="dxa" w:w="360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Как работает</w:t>
            </w:r>
          </w:p>
        </w:tc>
        <w:tc>
          <w:tcPr>
            <w:tcW w:type="dxa" w:w="213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Блок на витрине</w:t>
            </w:r>
          </w:p>
        </w:tc>
      </w:tr>
      <w:tr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Эвристика</w:t>
            </w:r>
          </w:p>
        </w:tc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Popular</w:t>
            </w:r>
          </w:p>
        </w:tc>
        <w:tc>
          <w:tcPr>
            <w:tcW w:type="dxa" w:w="36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Самые продаваемые товары за всё время</w:t>
            </w:r>
          </w:p>
        </w:tc>
        <w:tc>
          <w:tcPr>
            <w:tcW w:type="dxa" w:w="213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«Популярное», fallback</w:t>
            </w:r>
          </w:p>
        </w:tc>
      </w:tr>
      <w:tr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Эвристика</w:t>
            </w:r>
          </w:p>
        </w:tc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Trending</w:t>
            </w:r>
          </w:p>
        </w:tc>
        <w:tc>
          <w:tcPr>
            <w:tcW w:type="dxa" w:w="36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Популярность с затуханием по времени (период полураспада 30 дней)</w:t>
            </w:r>
          </w:p>
        </w:tc>
        <w:tc>
          <w:tcPr>
            <w:tcW w:type="dxa" w:w="213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«Популярное сейчас», fallback для новых пользователей</w:t>
            </w:r>
          </w:p>
        </w:tc>
      </w:tr>
      <w:tr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Эвристика</w:t>
            </w:r>
          </w:p>
        </w:tc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AlsoBought</w:t>
            </w:r>
          </w:p>
        </w:tc>
        <w:tc>
          <w:tcPr>
            <w:tcW w:type="dxa" w:w="36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Пары товаров, купленные одним человеком в пределах 30 дней. Делим на корень популярности, чтобы хиты не попадали к каждому товару</w:t>
            </w:r>
          </w:p>
        </w:tc>
        <w:tc>
          <w:tcPr>
            <w:tcW w:type="dxa" w:w="213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«С этим товаром покупают»</w:t>
            </w:r>
          </w:p>
        </w:tc>
      </w:tr>
      <w:tr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Эвристика</w:t>
            </w:r>
          </w:p>
        </w:tc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SameBrand</w:t>
            </w:r>
          </w:p>
        </w:tc>
        <w:tc>
          <w:tcPr>
            <w:tcW w:type="dxa" w:w="36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Популярные товары брендов, которые пользователь уже покупал</w:t>
            </w:r>
          </w:p>
        </w:tc>
        <w:tc>
          <w:tcPr>
            <w:tcW w:type="dxa" w:w="213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«Другие товары бренда»</w:t>
            </w:r>
          </w:p>
        </w:tc>
      </w:tr>
      <w:tr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Эвристика</w:t>
            </w:r>
          </w:p>
        </w:tc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История</w:t>
            </w:r>
          </w:p>
        </w:tc>
        <w:tc>
          <w:tcPr>
            <w:tcW w:type="dxa" w:w="36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Последние купленные товары</w:t>
            </w:r>
          </w:p>
        </w:tc>
        <w:tc>
          <w:tcPr>
            <w:tcW w:type="dxa" w:w="213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«Недавно покупали»</w:t>
            </w:r>
          </w:p>
        </w:tc>
      </w:tr>
      <w:tr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Content-based</w:t>
            </w:r>
          </w:p>
        </w:tc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TF-IDF</w:t>
            </w:r>
          </w:p>
        </w:tc>
        <w:tc>
          <w:tcPr>
            <w:tcW w:type="dxa" w:w="36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Векторы по названию, бренду, категориям, описанию. Профиль пользователя — взвешенная сумма векторов последних покупок</w:t>
            </w:r>
          </w:p>
        </w:tc>
        <w:tc>
          <w:tcPr>
            <w:tcW w:type="dxa" w:w="213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«Похожие товары»</w:t>
            </w:r>
          </w:p>
        </w:tc>
      </w:tr>
      <w:tr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Collaborative</w:t>
            </w:r>
          </w:p>
        </w:tc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UserKNN</w:t>
            </w:r>
          </w:p>
        </w:tc>
        <w:tc>
          <w:tcPr>
            <w:tcW w:type="dxa" w:w="36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50 самых похожих покупателей (косинусная мера), рекомендуем их покупки</w:t>
            </w:r>
          </w:p>
        </w:tc>
        <w:tc>
          <w:tcPr>
            <w:tcW w:type="dxa" w:w="213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Collaborative</w:t>
            </w:r>
          </w:p>
        </w:tc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ItemKNN</w:t>
            </w:r>
          </w:p>
        </w:tc>
        <w:tc>
          <w:tcPr>
            <w:tcW w:type="dxa" w:w="36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Похожие товары по векторам покупателей (implicit)</w:t>
            </w:r>
          </w:p>
        </w:tc>
        <w:tc>
          <w:tcPr>
            <w:tcW w:type="dxa" w:w="213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Collaborative</w:t>
            </w:r>
          </w:p>
        </w:tc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ALS</w:t>
            </w:r>
          </w:p>
        </w:tc>
        <w:tc>
          <w:tcPr>
            <w:tcW w:type="dxa" w:w="36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Матричная факторизация для неявного фидбека, 64 фактора (implicit)</w:t>
            </w:r>
          </w:p>
        </w:tc>
        <w:tc>
          <w:tcPr>
            <w:tcW w:type="dxa" w:w="213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Hybrid</w:t>
            </w:r>
          </w:p>
        </w:tc>
        <w:tc>
          <w:tcPr>
            <w:tcW w:type="dxa" w:w="17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Switching + RRF</w:t>
            </w:r>
          </w:p>
        </w:tc>
        <w:tc>
          <w:tcPr>
            <w:tcW w:type="dxa" w:w="36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Нет истории → Trending. Есть история → смешивание рангов ALS, ItemKNN, Content и Trending через Reciprocal Rank Fusion</w:t>
            </w:r>
          </w:p>
        </w:tc>
        <w:tc>
          <w:tcPr>
            <w:tcW w:type="dxa" w:w="213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«Вам может понравиться»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Для смешивания выбран Reciprocal Rank Fusion: каждая модель голосует позицией товара в своей выдаче (вес / (60 + позиция)). Скоры разных моделей несравнимы между собой (косинус, скалярное произведение факторов, счётчики), а позиции сравнимы. Уже купленные товары исключаются до отбора кандидатов каждой модели. Веса, подобранные на валидации: ALS 1,0, ItemKNN 0,5, ContentBased 1,0, Trending 2,0 (для варианта без Trending — ALS 1,0, ItemKNN 1,0, ContentBased 1,0).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5.2 Результаты офлайн-оценки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Пользователи с историей (9 610 человек), K = 10: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9"/>
        <w:gridCol w:w="1196"/>
        <w:gridCol w:w="1141"/>
        <w:gridCol w:w="1304"/>
        <w:gridCol w:w="1060"/>
        <w:gridCol w:w="897"/>
        <w:gridCol w:w="1332"/>
        <w:gridCol w:w="543"/>
      </w:tblGrid>
      <w:tr>
        <w:trPr>
          <w:tblHeader w:val="true"/>
        </w:trPr>
        <w:tc>
          <w:tcPr>
            <w:tcW w:type="dxa" w:w="1740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Модель</w:t>
            </w:r>
          </w:p>
        </w:tc>
        <w:tc>
          <w:tcPr>
            <w:tcW w:type="dxa" w:w="119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Recall@10</w:t>
            </w:r>
          </w:p>
        </w:tc>
        <w:tc>
          <w:tcPr>
            <w:tcW w:type="dxa" w:w="114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NDCG@10</w:t>
            </w:r>
          </w:p>
        </w:tc>
        <w:tc>
          <w:tcPr>
            <w:tcW w:type="dxa" w:w="130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HitRate@10</w:t>
            </w:r>
          </w:p>
        </w:tc>
        <w:tc>
          <w:tcPr>
            <w:tcW w:type="dxa" w:w="1060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Coverage</w:t>
            </w:r>
          </w:p>
        </w:tc>
        <w:tc>
          <w:tcPr>
            <w:tcW w:type="dxa" w:w="89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Novelty</w:t>
            </w:r>
          </w:p>
        </w:tc>
        <w:tc>
          <w:tcPr>
            <w:tcW w:type="dxa" w:w="133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TrendShare</w:t>
            </w:r>
          </w:p>
        </w:tc>
        <w:tc>
          <w:tcPr>
            <w:tcW w:type="dxa" w:w="54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мс</w:t>
            </w:r>
          </w:p>
        </w:tc>
      </w:tr>
      <w:tr>
        <w:tc>
          <w:tcPr>
            <w:tcW w:type="dxa" w:w="17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Popular</w:t>
            </w:r>
          </w:p>
        </w:tc>
        <w:tc>
          <w:tcPr>
            <w:tcW w:type="dxa" w:w="119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0,007</w:t>
            </w:r>
          </w:p>
        </w:tc>
        <w:tc>
          <w:tcPr>
            <w:tcW w:type="dxa" w:w="11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0,004</w:t>
            </w:r>
          </w:p>
        </w:tc>
        <w:tc>
          <w:tcPr>
            <w:tcW w:type="dxa" w:w="130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0,012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0,07%</w:t>
            </w:r>
          </w:p>
        </w:tc>
        <w:tc>
          <w:tcPr>
            <w:tcW w:type="dxa" w:w="89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5,6</w:t>
            </w:r>
          </w:p>
        </w:tc>
        <w:tc>
          <w:tcPr>
            <w:tcW w:type="dxa" w:w="13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0%</w:t>
            </w:r>
          </w:p>
        </w:tc>
        <w:tc>
          <w:tcPr>
            <w:tcW w:type="dxa" w:w="54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0,03</w:t>
            </w:r>
          </w:p>
        </w:tc>
      </w:tr>
      <w:tr>
        <w:tc>
          <w:tcPr>
            <w:tcW w:type="dxa" w:w="17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Trending</w:t>
            </w:r>
          </w:p>
        </w:tc>
        <w:tc>
          <w:tcPr>
            <w:tcW w:type="dxa" w:w="119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0,037</w:t>
            </w:r>
          </w:p>
        </w:tc>
        <w:tc>
          <w:tcPr>
            <w:tcW w:type="dxa" w:w="11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0,022</w:t>
            </w:r>
          </w:p>
        </w:tc>
        <w:tc>
          <w:tcPr>
            <w:tcW w:type="dxa" w:w="130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0,064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0,06%</w:t>
            </w:r>
          </w:p>
        </w:tc>
        <w:tc>
          <w:tcPr>
            <w:tcW w:type="dxa" w:w="89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8,7</w:t>
            </w:r>
          </w:p>
        </w:tc>
        <w:tc>
          <w:tcPr>
            <w:tcW w:type="dxa" w:w="13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54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0,05</w:t>
            </w:r>
          </w:p>
        </w:tc>
      </w:tr>
      <w:tr>
        <w:tc>
          <w:tcPr>
            <w:tcW w:type="dxa" w:w="17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AlsoBought</w:t>
            </w:r>
          </w:p>
        </w:tc>
        <w:tc>
          <w:tcPr>
            <w:tcW w:type="dxa" w:w="119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0,009</w:t>
            </w:r>
          </w:p>
        </w:tc>
        <w:tc>
          <w:tcPr>
            <w:tcW w:type="dxa" w:w="11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0,006</w:t>
            </w:r>
          </w:p>
        </w:tc>
        <w:tc>
          <w:tcPr>
            <w:tcW w:type="dxa" w:w="130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0,018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37%</w:t>
            </w:r>
          </w:p>
        </w:tc>
        <w:tc>
          <w:tcPr>
            <w:tcW w:type="dxa" w:w="89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10,5</w:t>
            </w:r>
          </w:p>
        </w:tc>
        <w:tc>
          <w:tcPr>
            <w:tcW w:type="dxa" w:w="13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2%</w:t>
            </w:r>
          </w:p>
        </w:tc>
        <w:tc>
          <w:tcPr>
            <w:tcW w:type="dxa" w:w="54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0,03</w:t>
            </w:r>
          </w:p>
        </w:tc>
      </w:tr>
      <w:tr>
        <w:tc>
          <w:tcPr>
            <w:tcW w:type="dxa" w:w="17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SameBrand</w:t>
            </w:r>
          </w:p>
        </w:tc>
        <w:tc>
          <w:tcPr>
            <w:tcW w:type="dxa" w:w="119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0,011</w:t>
            </w:r>
          </w:p>
        </w:tc>
        <w:tc>
          <w:tcPr>
            <w:tcW w:type="dxa" w:w="11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0,006</w:t>
            </w:r>
          </w:p>
        </w:tc>
        <w:tc>
          <w:tcPr>
            <w:tcW w:type="dxa" w:w="130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0,019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16%</w:t>
            </w:r>
          </w:p>
        </w:tc>
        <w:tc>
          <w:tcPr>
            <w:tcW w:type="dxa" w:w="89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8,0</w:t>
            </w:r>
          </w:p>
        </w:tc>
        <w:tc>
          <w:tcPr>
            <w:tcW w:type="dxa" w:w="13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3%</w:t>
            </w:r>
          </w:p>
        </w:tc>
        <w:tc>
          <w:tcPr>
            <w:tcW w:type="dxa" w:w="54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0,06</w:t>
            </w:r>
          </w:p>
        </w:tc>
      </w:tr>
      <w:tr>
        <w:tc>
          <w:tcPr>
            <w:tcW w:type="dxa" w:w="17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ContentBased</w:t>
            </w:r>
          </w:p>
        </w:tc>
        <w:tc>
          <w:tcPr>
            <w:tcW w:type="dxa" w:w="119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0,012</w:t>
            </w:r>
          </w:p>
        </w:tc>
        <w:tc>
          <w:tcPr>
            <w:tcW w:type="dxa" w:w="11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0,007</w:t>
            </w:r>
          </w:p>
        </w:tc>
        <w:tc>
          <w:tcPr>
            <w:tcW w:type="dxa" w:w="130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0,022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56%</w:t>
            </w:r>
          </w:p>
        </w:tc>
        <w:tc>
          <w:tcPr>
            <w:tcW w:type="dxa" w:w="89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12,3</w:t>
            </w:r>
          </w:p>
        </w:tc>
        <w:tc>
          <w:tcPr>
            <w:tcW w:type="dxa" w:w="13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1%</w:t>
            </w:r>
          </w:p>
        </w:tc>
        <w:tc>
          <w:tcPr>
            <w:tcW w:type="dxa" w:w="54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0,89</w:t>
            </w:r>
          </w:p>
        </w:tc>
      </w:tr>
      <w:tr>
        <w:tc>
          <w:tcPr>
            <w:tcW w:type="dxa" w:w="17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ItemKNN</w:t>
            </w:r>
          </w:p>
        </w:tc>
        <w:tc>
          <w:tcPr>
            <w:tcW w:type="dxa" w:w="119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0,013</w:t>
            </w:r>
          </w:p>
        </w:tc>
        <w:tc>
          <w:tcPr>
            <w:tcW w:type="dxa" w:w="11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0,008</w:t>
            </w:r>
          </w:p>
        </w:tc>
        <w:tc>
          <w:tcPr>
            <w:tcW w:type="dxa" w:w="130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0,024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71%</w:t>
            </w:r>
          </w:p>
        </w:tc>
        <w:tc>
          <w:tcPr>
            <w:tcW w:type="dxa" w:w="89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12,2</w:t>
            </w:r>
          </w:p>
        </w:tc>
        <w:tc>
          <w:tcPr>
            <w:tcW w:type="dxa" w:w="13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0%</w:t>
            </w:r>
          </w:p>
        </w:tc>
        <w:tc>
          <w:tcPr>
            <w:tcW w:type="dxa" w:w="54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0,05</w:t>
            </w:r>
          </w:p>
        </w:tc>
      </w:tr>
      <w:tr>
        <w:tc>
          <w:tcPr>
            <w:tcW w:type="dxa" w:w="17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UserKNN</w:t>
            </w:r>
          </w:p>
        </w:tc>
        <w:tc>
          <w:tcPr>
            <w:tcW w:type="dxa" w:w="119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0,014</w:t>
            </w:r>
          </w:p>
        </w:tc>
        <w:tc>
          <w:tcPr>
            <w:tcW w:type="dxa" w:w="11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0,009</w:t>
            </w:r>
          </w:p>
        </w:tc>
        <w:tc>
          <w:tcPr>
            <w:tcW w:type="dxa" w:w="130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0,027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39%</w:t>
            </w:r>
          </w:p>
        </w:tc>
        <w:tc>
          <w:tcPr>
            <w:tcW w:type="dxa" w:w="89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8,8</w:t>
            </w:r>
          </w:p>
        </w:tc>
        <w:tc>
          <w:tcPr>
            <w:tcW w:type="dxa" w:w="13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3%</w:t>
            </w:r>
          </w:p>
        </w:tc>
        <w:tc>
          <w:tcPr>
            <w:tcW w:type="dxa" w:w="54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0,55</w:t>
            </w:r>
          </w:p>
        </w:tc>
      </w:tr>
      <w:tr>
        <w:tc>
          <w:tcPr>
            <w:tcW w:type="dxa" w:w="17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ALS</w:t>
            </w:r>
          </w:p>
        </w:tc>
        <w:tc>
          <w:tcPr>
            <w:tcW w:type="dxa" w:w="119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0,018</w:t>
            </w:r>
          </w:p>
        </w:tc>
        <w:tc>
          <w:tcPr>
            <w:tcW w:type="dxa" w:w="11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0,011</w:t>
            </w:r>
          </w:p>
        </w:tc>
        <w:tc>
          <w:tcPr>
            <w:tcW w:type="dxa" w:w="130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0,032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5%</w:t>
            </w:r>
          </w:p>
        </w:tc>
        <w:tc>
          <w:tcPr>
            <w:tcW w:type="dxa" w:w="89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7,8</w:t>
            </w:r>
          </w:p>
        </w:tc>
        <w:tc>
          <w:tcPr>
            <w:tcW w:type="dxa" w:w="13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6%</w:t>
            </w:r>
          </w:p>
        </w:tc>
        <w:tc>
          <w:tcPr>
            <w:tcW w:type="dxa" w:w="54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0,13</w:t>
            </w:r>
          </w:p>
        </w:tc>
      </w:tr>
      <w:tr>
        <w:tc>
          <w:tcPr>
            <w:tcW w:type="dxa" w:w="17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Hybrid без Trending</w:t>
            </w:r>
          </w:p>
        </w:tc>
        <w:tc>
          <w:tcPr>
            <w:tcW w:type="dxa" w:w="119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0,020</w:t>
            </w:r>
          </w:p>
        </w:tc>
        <w:tc>
          <w:tcPr>
            <w:tcW w:type="dxa" w:w="11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0,012</w:t>
            </w:r>
          </w:p>
        </w:tc>
        <w:tc>
          <w:tcPr>
            <w:tcW w:type="dxa" w:w="130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0,038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43%</w:t>
            </w:r>
          </w:p>
        </w:tc>
        <w:tc>
          <w:tcPr>
            <w:tcW w:type="dxa" w:w="89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9,5</w:t>
            </w:r>
          </w:p>
        </w:tc>
        <w:tc>
          <w:tcPr>
            <w:tcW w:type="dxa" w:w="13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3%</w:t>
            </w:r>
          </w:p>
        </w:tc>
        <w:tc>
          <w:tcPr>
            <w:tcW w:type="dxa" w:w="54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1,13</w:t>
            </w:r>
          </w:p>
        </w:tc>
      </w:tr>
      <w:tr>
        <w:tc>
          <w:tcPr>
            <w:tcW w:type="dxa" w:w="174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Hybrid</w:t>
            </w:r>
          </w:p>
        </w:tc>
        <w:tc>
          <w:tcPr>
            <w:tcW w:type="dxa" w:w="119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0,046</w:t>
            </w:r>
          </w:p>
        </w:tc>
        <w:tc>
          <w:tcPr>
            <w:tcW w:type="dxa" w:w="11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0,030</w:t>
            </w:r>
          </w:p>
        </w:tc>
        <w:tc>
          <w:tcPr>
            <w:tcW w:type="dxa" w:w="130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0,081</w:t>
            </w:r>
          </w:p>
        </w:tc>
        <w:tc>
          <w:tcPr>
            <w:tcW w:type="dxa" w:w="1060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5%</w:t>
            </w:r>
          </w:p>
        </w:tc>
        <w:tc>
          <w:tcPr>
            <w:tcW w:type="dxa" w:w="89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8,3</w:t>
            </w:r>
          </w:p>
        </w:tc>
        <w:tc>
          <w:tcPr>
            <w:tcW w:type="dxa" w:w="13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80%</w:t>
            </w:r>
          </w:p>
        </w:tc>
        <w:tc>
          <w:tcPr>
            <w:tcW w:type="dxa" w:w="54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1,19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мс — время построения рекомендаций на одного пользователя.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Новые пользователи (1 302 человека, истории нет, работают только неперсональные модели): Popular NDCG@10 = 0,007, Trending = 0,023.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>Coverage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доля каталога, которая хотя бы раз попала в рекомендации. </w:t>
      </w:r>
      <w:r>
        <w:rPr>
          <w:rFonts w:ascii="Times New Roman" w:hAnsi="Times New Roman" w:cs="Times New Roman"/>
          <w:b/>
          <w:i w:val="0"/>
          <w:sz w:val="24"/>
        </w:rPr>
        <w:t>Novelty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средняя «неожиданность» товара, −log2 доли купивших (чем выше, тем менее заезжен товар). </w:t>
      </w:r>
      <w:r>
        <w:rPr>
          <w:rFonts w:ascii="Times New Roman" w:hAnsi="Times New Roman" w:cs="Times New Roman"/>
          <w:b/>
          <w:i w:val="0"/>
          <w:sz w:val="24"/>
        </w:rPr>
        <w:t>TrendShare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доля выдачи из топ-30 Trending: насколько «персональная» выдача совпадает с общей для всех.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24728" cy="20557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2055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4 — Точность, покрытие каталога и доля Trending в выдаче по моделям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>Выводы: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1. Простая эвристика Trending обходит каждую ML-модель по отдельности: в играх спрос сосредоточен вокруг свежих релизов. Любую модель надо сравнивать с сильным бейзлайном, а не с нулём.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2. Среди ML-моделей точнее всех ALS. UserKNN точнее ItemKNN, ItemKNN зато покрывает больше каталога.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3. Гибрид даёт +37% NDCG к Trending, но покрытие падает с 43% (гибрид без Trending) до 5%: точность куплена ценой разнообразия.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4. Гибрид персонализирован слабо: в среднем 8 из 10 его рекомендаций — товары из топ-30 Trending (TrendShare 80%). По сути это Trending, в который ML-модели подмешивают пару персональных позиций, и прирост NDCG даёт в основном «свежесть», а не персонализация (см. 7.4).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5. Абсолютные значения низкие (HitRate 8%). Для каталога в 24,2 тыс. товаров при плотности 0,03% это нормально, важно относительное сравнение.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5.3 Демонстрация сервиса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Сервис поднимается командой uvicorn recsys.api:app и при старте обучает модели на всех данных (около минуты). Каждому блоку витрины соответствует свой эндпоинт.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24728" cy="37314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731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5 — Эндпоинты REST API (Swagger UI)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Для демонстрации персональной выдачи взят пользователь AHZUR65AQ7QWJ5BFBZFHBJIYSRPQ. В его истории — старые игры для Wii и Xbox 360 (рисунок 6), а гибрид рекомендует ему геймпад PS5, Zelda и аксессуары для Switch: 9 из 10 позиций совпадают с Trending (рисунок 7). Это наглядная иллюстрация popularity bias из раздела 7.4.</w:t>
      </w:r>
    </w:p>
    <w:p>
      <w:pPr>
        <w:keepNext/>
        <w:spacing w:after="0" w:before="160" w:line="276" w:lineRule="auto"/>
        <w:jc w:val="center"/>
      </w:pPr>
      <w:r>
        <w:rPr>
          <w:rFonts w:ascii="Courier New" w:hAnsi="Courier New" w:cs="Courier New"/>
          <w:b w:val="0"/>
          <w:i w:val="0"/>
          <w:color w:val="555555"/>
          <w:sz w:val="19"/>
        </w:rPr>
        <w:t>GET /history/AHZUR65AQ7QWJ5BFBZFHBJIYSRPQ?k=10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45293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52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6 — Блок «Недавно покупали»: история демонстрационного пользователя</w:t>
      </w:r>
    </w:p>
    <w:p>
      <w:pPr>
        <w:keepNext/>
        <w:spacing w:after="0" w:before="160" w:line="276" w:lineRule="auto"/>
        <w:jc w:val="center"/>
      </w:pPr>
      <w:r>
        <w:rPr>
          <w:rFonts w:ascii="Courier New" w:hAnsi="Courier New" w:cs="Courier New"/>
          <w:b w:val="0"/>
          <w:i w:val="0"/>
          <w:color w:val="555555"/>
          <w:sz w:val="19"/>
        </w:rPr>
        <w:t>GET /recommend/AHZUR65AQ7QWJ5BFBZFHBJIYSRPQ?k=10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24728" cy="41363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mmend_wa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4136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7 — Ответ /recommend для того же пользователя: source = hybrid, но выдача почти совпадает с Trending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Блоки на карточке товара показаны на примере Tomb Raider (B004HD55VK). «Похожие товары» (content-based) возвращают другие издания той же игры — это замены и пример переспециализации из раздела 7.5. «С этим покупают» (AlsoBought) возвращает другие шутеры того же периода — BioShock Infinite, Crysis 3, Far Cry 3, то есть дополнения к покупке.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cantSplit/>
        </w:trPr>
        <w:tc>
          <w:tcPr>
            <w:tcW w:type="dxa" w:w="4514"/>
          </w:tcPr>
          <w:p>
            <w:pPr>
              <w:jc w:val="center"/>
            </w:pPr>
            <w:r>
              <w:rPr>
                <w:rFonts w:ascii="Courier New" w:hAnsi="Courier New" w:cs="Courier New"/>
                <w:b w:val="0"/>
                <w:i w:val="0"/>
                <w:color w:val="555555"/>
                <w:sz w:val="17"/>
              </w:rPr>
              <w:t>GET /item/B004HD55VK/similar?k=5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5203" cy="282738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ila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3" cy="28273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color w:val="555555"/>
                <w:sz w:val="20"/>
              </w:rPr>
              <w:t>Рисунок 8 — Блок «Похожие товары» (content-based) для Tomb Raider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Courier New" w:hAnsi="Courier New" w:cs="Courier New"/>
                <w:b w:val="0"/>
                <w:i w:val="0"/>
                <w:color w:val="555555"/>
                <w:sz w:val="17"/>
              </w:rPr>
              <w:t>GET /item/B004HD55VK/also_bought?k=5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5203" cy="340854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so_bough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3" cy="34085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color w:val="555555"/>
                <w:sz w:val="20"/>
              </w:rPr>
              <w:t>Рисунок 9 — Блок «С этим товаром покупают» (AlsoBought) для Tomb Raider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Для нового пользователя /recommend возвращает "source": "trending_fallback" (рисунок 10). Так реализован switching-гибрид, решающий холодный старт.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Параметр k проверяется (от 1 до 100): неверное значение возвращает понятную ошибку 422, а не 500 (рисунок 11).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cantSplit/>
        </w:trPr>
        <w:tc>
          <w:tcPr>
            <w:tcW w:type="dxa" w:w="4514"/>
          </w:tcPr>
          <w:p>
            <w:pPr>
              <w:jc w:val="center"/>
            </w:pPr>
            <w:r>
              <w:rPr>
                <w:rFonts w:ascii="Courier New" w:hAnsi="Courier New" w:cs="Courier New"/>
                <w:b w:val="0"/>
                <w:i w:val="0"/>
                <w:color w:val="555555"/>
                <w:sz w:val="17"/>
              </w:rPr>
              <w:t>GET /recommend/new_user_123?k=5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5203" cy="228908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ommend_col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3" cy="2289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color w:val="555555"/>
                <w:sz w:val="20"/>
              </w:rPr>
              <w:t>Рисунок 10 — Новый пользователь получает Trending (switching-гибрид, холодный старт)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rFonts w:ascii="Courier New" w:hAnsi="Courier New" w:cs="Courier New"/>
                <w:b w:val="0"/>
                <w:i w:val="0"/>
                <w:color w:val="555555"/>
                <w:sz w:val="17"/>
              </w:rPr>
              <w:t>GET /popular?k=0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75203" cy="149897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lidation_42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3" cy="1498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color w:val="555555"/>
                <w:sz w:val="20"/>
              </w:rPr>
              <w:t>Рисунок 11 — Ошибка валидации параметра k</w:t>
            </w:r>
          </w:p>
        </w:tc>
      </w:tr>
    </w:tbl>
    <w:p>
      <w:pPr>
        <w:spacing w:after="80"/>
      </w:pP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6. Проблемы в ходе работы и их решение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"/>
        <w:gridCol w:w="4232"/>
        <w:gridCol w:w="4505"/>
      </w:tblGrid>
      <w:tr>
        <w:trPr>
          <w:tblHeader w:val="true"/>
        </w:trPr>
        <w:tc>
          <w:tcPr>
            <w:tcW w:type="dxa" w:w="47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#</w:t>
            </w:r>
          </w:p>
        </w:tc>
        <w:tc>
          <w:tcPr>
            <w:tcW w:type="dxa" w:w="423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Проблема</w:t>
            </w:r>
          </w:p>
        </w:tc>
        <w:tc>
          <w:tcPr>
            <w:tcW w:type="dxa" w:w="450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Решение</w:t>
            </w:r>
          </w:p>
        </w:tc>
      </w:tr>
      <w:tr>
        <w:tc>
          <w:tcPr>
            <w:tcW w:type="dxa" w:w="47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2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Изначально выбранный датасет H&amp;M (Kaggle) требует регистрации и принятия правил соревнования, API-ключа Kaggle не было</w:t>
            </w:r>
          </w:p>
        </w:tc>
        <w:tc>
          <w:tcPr>
            <w:tcW w:type="dxa" w:w="45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Выбран открытый Amazon Reviews 2023: тоже маркетплейс, есть метаданные товаров, скачивается без регистрации</w:t>
            </w:r>
          </w:p>
        </w:tc>
      </w:tr>
      <w:tr>
        <w:tc>
          <w:tcPr>
            <w:tcW w:type="dxa" w:w="47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2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Основной сервер датасета (mcauleylab.ucsd.edu) не отвечал</w:t>
            </w:r>
          </w:p>
        </w:tc>
        <w:tc>
          <w:tcPr>
            <w:tcW w:type="dxa" w:w="45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Использовано зеркало на HuggingFace</w:t>
            </w:r>
          </w:p>
        </w:tc>
      </w:tr>
      <w:tr>
        <w:tc>
          <w:tcPr>
            <w:tcW w:type="dxa" w:w="47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2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Системный Python 3.14 слишком новый для ML-библиотек</w:t>
            </w:r>
          </w:p>
        </w:tc>
        <w:tc>
          <w:tcPr>
            <w:tcW w:type="dxa" w:w="45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Отдельное виртуальное окружение на Python 3.12</w:t>
            </w:r>
          </w:p>
        </w:tc>
      </w:tr>
      <w:tr>
        <w:tc>
          <w:tcPr>
            <w:tcW w:type="dxa" w:w="47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2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Файл метаданных 437 МБ, большая часть товаров не нужна</w:t>
            </w:r>
          </w:p>
        </w:tc>
        <w:tc>
          <w:tcPr>
            <w:tcW w:type="dxa" w:w="45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Построчное чтение с фильтром по нужным товарам, результат кэшируется в parquet. Повторный запуск — секунды</w:t>
            </w:r>
          </w:p>
        </w:tc>
      </w:tr>
      <w:tr>
        <w:tc>
          <w:tcPr>
            <w:tcW w:type="dxa" w:w="47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2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Риск нечестной оценки при случайном разбиении (утечка будущего)</w:t>
            </w:r>
          </w:p>
        </w:tc>
        <w:tc>
          <w:tcPr>
            <w:tcW w:type="dxa" w:w="45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Глобальное разбиение по времени</w:t>
            </w:r>
          </w:p>
        </w:tc>
      </w:tr>
      <w:tr>
        <w:tc>
          <w:tcPr>
            <w:tcW w:type="dxa" w:w="47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2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Неперсональная эвристика Trending оказалась лучше всех ML-моделей</w:t>
            </w:r>
          </w:p>
        </w:tc>
        <w:tc>
          <w:tcPr>
            <w:tcW w:type="dxa" w:w="45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Trending добавлен в гибрид компонентом «свежести». Итог: +37% NDCG к Trending</w:t>
            </w:r>
          </w:p>
        </w:tc>
      </w:tr>
      <w:tr>
        <w:tc>
          <w:tcPr>
            <w:tcW w:type="dxa" w:w="47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2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Скоры моделей несравнимы, простое сложение не работает</w:t>
            </w:r>
          </w:p>
        </w:tc>
        <w:tc>
          <w:tcPr>
            <w:tcW w:type="dxa" w:w="45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Смешивание по позициям (Reciprocal Rank Fusion) вместо скоров</w:t>
            </w:r>
          </w:p>
        </w:tc>
      </w:tr>
      <w:tr>
        <w:tc>
          <w:tcPr>
            <w:tcW w:type="dxa" w:w="47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2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Гибрид в основном повторяет Trending: 80% выдачи из топ-30 Trending, покрытие 5%</w:t>
            </w:r>
          </w:p>
        </w:tc>
        <w:tc>
          <w:tcPr>
            <w:tcW w:type="dxa" w:w="45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Добавлена метрика TrendShare, проблема зафиксирована как popularity bias, предложены решения (разделы 7.4 и 10)</w:t>
            </w:r>
          </w:p>
        </w:tc>
      </w:tr>
      <w:tr>
        <w:tc>
          <w:tcPr>
            <w:tcW w:type="dxa" w:w="47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2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43% тестовых покупок — товары, которых не было в обучении: CF их не видит, а офлайн-оценка их отбрасывает</w:t>
            </w:r>
          </w:p>
        </w:tc>
        <w:tc>
          <w:tcPr>
            <w:tcW w:type="dxa" w:w="45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Зафиксировано как ограничение, предложены решения (разделы 7.2 и 10)</w:t>
            </w:r>
          </w:p>
        </w:tc>
      </w:tr>
      <w:tr>
        <w:tc>
          <w:tcPr>
            <w:tcW w:type="dxa" w:w="47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2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 первой версии веса гибрида подбирались на тестовой выборке, результат был завышен</w:t>
            </w:r>
          </w:p>
        </w:tc>
        <w:tc>
          <w:tcPr>
            <w:tcW w:type="dxa" w:w="45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Подбор весов вынесен на валидацию (последние 5% train). Веса сохраняются в reports/hybrid_weights.json, API берёт их оттуда</w:t>
            </w:r>
          </w:p>
        </w:tc>
      </w:tr>
      <w:tr>
        <w:tc>
          <w:tcPr>
            <w:tcW w:type="dxa" w:w="47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2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Уже купленные товары занимали места среди кандидатов компонент гибрида (у ALS ~5 из 200)</w:t>
            </w:r>
          </w:p>
        </w:tc>
        <w:tc>
          <w:tcPr>
            <w:tcW w:type="dxa" w:w="45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Фильтр купленного перенесён до отбора кандидатов</w:t>
            </w:r>
          </w:p>
        </w:tc>
      </w:tr>
      <w:tr>
        <w:tc>
          <w:tcPr>
            <w:tcW w:type="dxa" w:w="47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2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API падал с ошибкой 500 при k=100000 и возвращал почти весь каталог при отрицательном k</w:t>
            </w:r>
          </w:p>
        </w:tc>
        <w:tc>
          <w:tcPr>
            <w:tcW w:type="dxa" w:w="450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Проверка параметра k (1–100), неверное значение → 422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>Ограничения работы: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Тестовое окно — 13 месяцев без переобучения модели: абсолютные метрики занижены, доля новинок завышена. Ближе к проду — скользящая валидация с окном в 1–2 недели и регулярным переобучением.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Каталог ограничен товарами, у которых есть покупки. Для нового товара без продаж «Похожие товары» в MVP не строятся, хотя content-based это позволяет: достаточно векторизовать его карточку.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Отзыв используется как замена покупки. Просмотров, корзины и возвратов в данных нет.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Эффект на бизнес не измерен: для этого нужен A/B-тест на реальном трафике (раздел 9).</w:t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7. Часть II-a: проблемы и ограничения подходов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7.1 Холодный старт пользователя (все персональные модели)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12% тестовых покупателей новые. CF и content-based им ничего не дают.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Решение: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switching на Trending (реализовано), онбординг-опрос (любимые платформы и жанры), контекст (страница входа, рекламная кампания, гео, устройство), быстрая адаптация по первым кликам в сессии.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 решения: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Trending не персонален. Опрос добавляет шаг и увеличивает отток на старте.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Обсуждение: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best practice — не заставлять, а предлагать: опрос в 1–2 клика с кнопкой «пропустить», выдача по популярности с учётом контекста и сессионные модели, которые персонализируют уже после 2–3 действий.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7.2 Холодный старт товара (CF: ItemKNN, UserKNN, ALS, AlsoBought)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43% покупок тестового периода — товары, которых не было в обучении (новые релизы). CF их не видит вообще. Офлайн-оценка такие покупки отфильтровывает и тем самым завышает реальное качество.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Решение: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content-based по атрибутам (реализован: похожесть считается по описанию, история покупок товара не нужна; в MVP каталог ограничен товарами с покупками, но для нового товара достаточно векторизовать его карточку), гибридные модели с признаками товаров (LightFM, two-tower), квота показов для новинок (exploration, многорукие бандиты).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 решения: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у 27% товаров нет описания (нет ни описания, ни характеристик — у 6%), для них остаются название и бренд, и content-based слабее. Квота новинок отнимает показы у проверенных хитов, а значит и краткосрочную выручку.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Обсуждение: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стандарт — двухстадийная схема: кандидаты из нескольких источников, включая content и новинки, затем ранжирование. Отдельно — контроль качества карточек товара у продавцов (без описания хуже ранжируется).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7.3 Разреженность данных (CF)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плотность 0,034%, у 32% пользователей ≤ 5 покупок, у 45% товаров ≤ 10 покупок. Оценки близости шумные.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Решение: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добавить более частые сигналы (просмотры, добавления в корзину, избранное) с разными весами; факторизация (ALS) вместо прямых kNN-соседей.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 решения: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неявные сигналы шумные: просмотр ≠ интерес, случайный клик ≠ намерение купить.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Обсуждение: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веса по типу события (покупка &gt; корзина &gt; просмотр), учёт времени просмотра, фильтр ботов.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7.4 Popularity bias и длинный хвост (Popular, Trending, ALS, Hybrid)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70% покупок приходится на 20% товаров. Модели воспроизводят и усиливают это: Trending покрывает 0,06% каталога, гибрид — 5%, и 80% его выдачи — товары из топ-30 Trending, то есть большинству пользователей он отдаёт почти «то же, что всем». Пример из API (рисунки 6–7): пользователю, который покупал игры для Wii и Xbox 360, гибрид рекомендует геймпад PS5, Zelda и стекло для Switch. Для маркетплейса это ещё и проблема продавцов: малые продавцы не получают показов.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Решение: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штраф за популярность, переранжирование на разнообразие (MMR, квоты по категориям и продавцам), фильтры по контексту (платформа пользователя).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 решения: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офлайн-точность падает: наш гибрид без Trending разнообразнее (coverage 43%, TrendShare 3%), но NDCG на 59% ниже.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Обсуждение: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баланс задаётся бизнес-целью. Обычная практика — отслеживать coverage, novelty и долю длинного хвоста рядом с точностью и решать A/B-тестом. Офлайн-метрики систематически переоценивают популярное.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7.5 Пузырь фильтров и переспециализация (Content-based, SameBrand)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купил Tomb Raider — получаешь пять изданий Tomb Raider (рисунок 8). Мало неожиданных находок.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Решение: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подмешивать рекомендации CF или исследовательские слоты, дедуплицировать издания одного тайтла.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 решения: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часть исследовательских рекомендаций будет нерелевантна.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Обсуждение: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разделять блоки по назначению («Похожие» и «Вам может понравиться») и ограничивать долю одного бренда или серии в выдаче.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7.6 Взаимозаменяемые и уже купленные товары (все модели)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купил консоль — система предлагает ещё консоли (то же для геймпадов, карт памяти). Повторные покупки товаров длительного пользования маловероятны, а повторные покупки расходников нормальны.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Решение: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фильтр уже купленного (реализован), правила «после покупки X предлагать комплементарные товары» (AlsoBought частично это делает), разметка категорий: длительного пользования или расходник.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 решения: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нужна ручная или полуавтоматическая разметка, правила устаревают.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Обсуждение: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различать «замены» (похожие) и «дополнения» (с этим покупают), использовать каждый тип на своей странице. Разница хорошо видна на рисунках 8 и 9.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7.7 Неявный фидбек без негатива (все модели)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11% «покупок» оценены на 1–2 звезды, но модель считает их положительным сигналом. Отсутствие покупки тоже не означает «не нравится».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Решение: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веса по рейтингу или возвратам, исключение возвратов, отдельный учёт «скрыть рекомендацию».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 решения: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явных оценок мало, они смещены (пишут в основном очень довольные или очень недовольные).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Обсуждение: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использовать возвраты и кнопку «не интересно» как явный негатив, остальное оставлять implicit.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7.8 Сезонность и дрейф (все модели, особенно ALS и kNN)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пик в декабре–январе, спрос смещается к новым релизам. Модель, обученная месяц назад, устаревает.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Решение: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затухание по времени (Trending), регулярное переобучение, признаки сезона в ранжировщике.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 решения: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частое переобучение стоит денег и рискует выкатить сломанную модель.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Обсуждение: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переобучать по расписанию с проверкой качества перед выкаткой, свежие сигналы подмешивать онлайн.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7.9 Масштабируемость (UserKNN, Content-based)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UserKNN на каждый запрос сравнивает пользователя со всеми остальными (~0,5 мс на пользователя на 94,8 тыс. пользователей, а на миллионах это секунды). Content-based считает близость ко всему каталогу.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Решение: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ItemKNN или ALS (матрица похожих товаров считается заранее), приближённый поиск соседей (FAISS, HNSW), предрасчёт.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 решения: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приближённый поиск теряет часть точности, а предрасчёт устаревает.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Обсуждение: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user-based в индустрии почти не используют в чистом виде. Стандарт — item-to-item (Amazon, 2003) и эмбеддинги + ANN.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7.10 Этические проблемы (AlsoBought, «люди также покупают»)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без фильтрации «с этим покупают» и персональная выдача показывают неуместные связи. Примеры: Amazon в 2017 году предлагал вместе покупать компоненты для взрывчатки (расследование Channel 4). Target по покупкам вычислил беременность подростка раньше её семьи (NYT, 2012). В нашем каталоге — игры с рейтингом Mature, которые могут попасть детскому аккаунту. Также лутбоксы и внутриигровая валюта (близко к азартным играм) и продвижение собственных товаров площадки в ущерб продавцам.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Решение: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список чувствительных категорий и запрещённых связок, фильтр по возрастному рейтингу и возрасту аккаунта, запрет выводов о чувствительных характеристиках (здоровье, беременность, ориентация), аудит выдачи, прозрачность («почему мне это показали»).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 решения: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ручные списки всегда неполны, фильтры режут и легитимные рекомендации, аудит дорогой.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Обсуждение: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правила + выборочная ручная проверка + жалобы пользователей как сигнал. Для маркетплейса это ещё и регуляторика: защита персональных данных (152-ФЗ / GDPR), антимонопольные требования к self-preferencing, DSA в ЕС.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7.11 Уязвимости: манипуляции и утечки (CF, AlsoBought)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(1) </w:t>
      </w:r>
      <w:r>
        <w:rPr>
          <w:rFonts w:ascii="Times New Roman" w:hAnsi="Times New Roman" w:cs="Times New Roman"/>
          <w:b/>
          <w:i w:val="0"/>
          <w:sz w:val="24"/>
        </w:rPr>
        <w:t>Shilling / data poisoning.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Наш датасет — отзывы, а накрутка отзывов — известная проблема маркетплейсов. Продавец с сотней фейковых аккаунтов, покупающих его товар вместе с хитом, попадает в «с этим покупают» хита. AlsoBought требует всего 2 совместные покупки (min_support=2), такая атака дешёвая. (2) </w:t>
      </w:r>
      <w:r>
        <w:rPr>
          <w:rFonts w:ascii="Times New Roman" w:hAnsi="Times New Roman" w:cs="Times New Roman"/>
          <w:b/>
          <w:i w:val="0"/>
          <w:sz w:val="24"/>
        </w:rPr>
        <w:t>Утечка приватности.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По изменениям публичных списков «с этим покупают» можно восстановить покупки конкретного человека (Calandrino et al., «You Might Also Like», 2011).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Решение: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учитывать только верифицированные покупки, антифрод (новые аккаунты, аномальные всплески), ограничить вклад одного пользователя, повысить порог поддержки, добавить шум или задержку в публичные блоки.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Проблема решения: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антифрод даёт ложные срабатывания, высокий порог ухудшает холодный старт, шум снижает точность.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Обсуждение: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вклад каждого аккаунта взвешивать по «доверию», мониторить резкие изменения в топах, обновлять публичные блоки батчами.</w:t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8. Часть II-b: проблемы в продакшене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4"/>
        <w:gridCol w:w="2404"/>
        <w:gridCol w:w="2003"/>
        <w:gridCol w:w="2404"/>
      </w:tblGrid>
      <w:tr>
        <w:trPr>
          <w:tblHeader w:val="true"/>
        </w:trPr>
        <w:tc>
          <w:tcPr>
            <w:tcW w:type="dxa" w:w="240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9"/>
              </w:rPr>
              <w:t>Проблема</w:t>
            </w:r>
          </w:p>
        </w:tc>
        <w:tc>
          <w:tcPr>
            <w:tcW w:type="dxa" w:w="240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9"/>
              </w:rPr>
              <w:t>Решение</w:t>
            </w:r>
          </w:p>
        </w:tc>
        <w:tc>
          <w:tcPr>
            <w:tcW w:type="dxa" w:w="200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9"/>
              </w:rPr>
              <w:t>Проблема решения</w:t>
            </w:r>
          </w:p>
        </w:tc>
        <w:tc>
          <w:tcPr>
            <w:tcW w:type="dxa" w:w="240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9"/>
              </w:rPr>
              <w:t>Обсуждение / best practice</w:t>
            </w:r>
          </w:p>
        </w:tc>
      </w:tr>
      <w:tr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9"/>
              </w:rPr>
              <w:t>Медленный ответ.</w:t>
            </w:r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 xml:space="preserve"> Гибрид считает 4 модели по всему каталогу (~1,2 мс/пользователь здесь, на миллионах товаров — сотни мс)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Предрасчёт рекомендаций офлайн → кэш (Redis), ANN-индекс для эмбеддингов</w:t>
            </w:r>
          </w:p>
        </w:tc>
        <w:tc>
          <w:tcPr>
            <w:tcW w:type="dxa" w:w="200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Выдача не учитывает действия в текущей сессии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Гибрид: офлайн-кандидаты + лёгкое онлайн-ранжирование. Бюджет латентности p99 &lt; 100 мс</w:t>
            </w:r>
          </w:p>
        </w:tc>
      </w:tr>
      <w:tr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9"/>
              </w:rPr>
              <w:t>Падение сервиса рекомендаций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Fallback на Trending (реализовано для новых пользователей), таймауты, circuit breaker</w:t>
            </w:r>
          </w:p>
        </w:tc>
        <w:tc>
          <w:tcPr>
            <w:tcW w:type="dxa" w:w="200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Fallback неперсонален, просадка конверсии незаметна без мониторинга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Пустой блок хуже популярного. Отслеживать долю fallback-ответов</w:t>
            </w:r>
          </w:p>
        </w:tc>
      </w:tr>
      <w:tr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9"/>
              </w:rPr>
              <w:t>Устаревание модели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Переобучение по расписанию (ALS у нас 10 с, на реальном каталоге — часы)</w:t>
            </w:r>
          </w:p>
        </w:tc>
        <w:tc>
          <w:tcPr>
            <w:tcW w:type="dxa" w:w="200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Стоимость, риск выкатить сломанную модель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Проверка метрик перед выкаткой, shadow/canary-релиз, быстрый откат</w:t>
            </w:r>
          </w:p>
        </w:tc>
      </w:tr>
      <w:tr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9"/>
              </w:rPr>
              <w:t>Рекомендация отсутствующих товаров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Постфильтр по остаткам и статусу карточки в реальном времени</w:t>
            </w:r>
          </w:p>
        </w:tc>
        <w:tc>
          <w:tcPr>
            <w:tcW w:type="dxa" w:w="200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Если фильтр вычеркнул много, выдача короткая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Брать с запасом (top-50 → фильтр → top-10)</w:t>
            </w:r>
          </w:p>
        </w:tc>
      </w:tr>
      <w:tr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9"/>
              </w:rPr>
              <w:t>Расхождение признаков при обучении и в проде</w:t>
            </w:r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 xml:space="preserve"> (training/serving skew)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Общий код признаков, feature store</w:t>
            </w:r>
          </w:p>
        </w:tc>
        <w:tc>
          <w:tcPr>
            <w:tcW w:type="dxa" w:w="200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Сложность инфраструктуры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Логировать признаки, с которыми был сделан прогноз, и обучаться на них</w:t>
            </w:r>
          </w:p>
        </w:tc>
      </w:tr>
      <w:tr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9"/>
              </w:rPr>
              <w:t>Петля обратной связи и position bias.</w:t>
            </w:r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 xml:space="preserve"> Модель учится на кликах по собственным рекомендациям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Логировать позицию показа, 1–5% трафика со случайной/exploration-выдачей</w:t>
            </w:r>
          </w:p>
        </w:tc>
        <w:tc>
          <w:tcPr>
            <w:tcW w:type="dxa" w:w="200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Exploration-трафик зарабатывает меньше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Без него модель всё сильнее сужает каталог (см. popularity bias)</w:t>
            </w:r>
          </w:p>
        </w:tc>
      </w:tr>
      <w:tr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9"/>
              </w:rPr>
              <w:t>Расхождение офлайн- и онлайн-метрик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A/B-тест каждого изменения</w:t>
            </w:r>
          </w:p>
        </w:tc>
        <w:tc>
          <w:tcPr>
            <w:tcW w:type="dxa" w:w="200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Нужен трафик и время (2–4 недели)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Офлайн — фильтр для кандидатов в A/B, решение — только по онлайну</w:t>
            </w:r>
          </w:p>
        </w:tc>
      </w:tr>
      <w:tr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9"/>
              </w:rPr>
              <w:t>Качество данных</w:t>
            </w:r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 xml:space="preserve"> (дубли, боты, сломанный ETL)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Валидация данных на входе пайплайна, фильтр ботов</w:t>
            </w:r>
          </w:p>
        </w:tc>
        <w:tc>
          <w:tcPr>
            <w:tcW w:type="dxa" w:w="200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Ложные срабатывания проверок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Алерт при резком изменении объёма или распределения событий</w:t>
            </w:r>
          </w:p>
        </w:tc>
      </w:tr>
      <w:tr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9"/>
              </w:rPr>
              <w:t>Масштабирование</w:t>
            </w:r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 xml:space="preserve"> (миллионы пользователей и товаров)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Item-based / эмбеддинги вместо user-based, шардирование, батч-инференс</w:t>
            </w:r>
          </w:p>
        </w:tc>
        <w:tc>
          <w:tcPr>
            <w:tcW w:type="dxa" w:w="200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Стоимость инфраструктуры</w:t>
            </w:r>
          </w:p>
        </w:tc>
        <w:tc>
          <w:tcPr>
            <w:tcW w:type="dxa" w:w="240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Считать стоимость рекомендации против прироста выручки</w:t>
            </w:r>
          </w:p>
        </w:tc>
      </w:tr>
    </w:tbl>
    <w:p>
      <w:pPr>
        <w:spacing w:after="80"/>
      </w:pP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9. Часть III: оценка работы в продакшене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9.1 Уровни метрик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8"/>
        <w:gridCol w:w="4065"/>
        <w:gridCol w:w="2981"/>
      </w:tblGrid>
      <w:tr>
        <w:trPr>
          <w:tblHeader w:val="true"/>
        </w:trPr>
        <w:tc>
          <w:tcPr>
            <w:tcW w:type="dxa" w:w="216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Уровень</w:t>
            </w:r>
          </w:p>
        </w:tc>
        <w:tc>
          <w:tcPr>
            <w:tcW w:type="dxa" w:w="406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Метрики</w:t>
            </w:r>
          </w:p>
        </w:tc>
        <w:tc>
          <w:tcPr>
            <w:tcW w:type="dxa" w:w="298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Когда и как</w:t>
            </w:r>
          </w:p>
        </w:tc>
      </w:tr>
      <w:tr>
        <w:tc>
          <w:tcPr>
            <w:tcW w:type="dxa" w:w="21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Офлайн ML</w:t>
            </w:r>
          </w:p>
        </w:tc>
        <w:tc>
          <w:tcPr>
            <w:tcW w:type="dxa" w:w="406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Precision/Recall/NDCG/MAP/HitRate@K, Coverage, Novelty, TrendShare, Diversity</w:t>
            </w:r>
          </w:p>
        </w:tc>
        <w:tc>
          <w:tcPr>
            <w:tcW w:type="dxa" w:w="298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Перед выкаткой, на сплите по времени. Порог: не хуже текущей модели</w:t>
            </w:r>
          </w:p>
        </w:tc>
      </w:tr>
      <w:tr>
        <w:tc>
          <w:tcPr>
            <w:tcW w:type="dxa" w:w="21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Онлайн-поведение</w:t>
            </w:r>
          </w:p>
        </w:tc>
        <w:tc>
          <w:tcPr>
            <w:tcW w:type="dxa" w:w="406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CTR блока, add-to-cart rate, конверсия в покупку из блока</w:t>
            </w:r>
          </w:p>
        </w:tc>
        <w:tc>
          <w:tcPr>
            <w:tcW w:type="dxa" w:w="298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Ежедневно, в разрезе блоков и сегментов (новые/старые)</w:t>
            </w:r>
          </w:p>
        </w:tc>
      </w:tr>
      <w:tr>
        <w:tc>
          <w:tcPr>
            <w:tcW w:type="dxa" w:w="21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Бизнес</w:t>
            </w:r>
          </w:p>
        </w:tc>
        <w:tc>
          <w:tcPr>
            <w:tcW w:type="dxa" w:w="406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Выручка (GMV) на пользователя, средний чек, число товаров в заказе, retention, доля продаж длинного хвоста и малых продавцов</w:t>
            </w:r>
          </w:p>
        </w:tc>
        <w:tc>
          <w:tcPr>
            <w:tcW w:type="dxa" w:w="298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A/B-тест, сравнение с контрольной группой (Trending)</w:t>
            </w:r>
          </w:p>
        </w:tc>
      </w:tr>
      <w:tr>
        <w:tc>
          <w:tcPr>
            <w:tcW w:type="dxa" w:w="21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Guardrail</w:t>
            </w:r>
          </w:p>
        </w:tc>
        <w:tc>
          <w:tcPr>
            <w:tcW w:type="dxa" w:w="406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Возвраты, жалобы, «скрыть рекомендацию», скорость загрузки страницы, нарушения политики (18+ детям)</w:t>
            </w:r>
          </w:p>
        </w:tc>
        <w:tc>
          <w:tcPr>
            <w:tcW w:type="dxa" w:w="298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Тест останавливают, если ухудшились, даже при росте выручки</w:t>
            </w:r>
          </w:p>
        </w:tc>
      </w:tr>
      <w:tr>
        <w:tc>
          <w:tcPr>
            <w:tcW w:type="dxa" w:w="21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Системные</w:t>
            </w:r>
          </w:p>
        </w:tc>
        <w:tc>
          <w:tcPr>
            <w:tcW w:type="dxa" w:w="406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 xml:space="preserve">Латентность p50/p95/p99, RPS, ошибки, </w:t>
            </w: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доля fallback-ответов</w:t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, попадание в кэш</w:t>
            </w:r>
          </w:p>
        </w:tc>
        <w:tc>
          <w:tcPr>
            <w:tcW w:type="dxa" w:w="298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Онлайн, алерты</w:t>
            </w:r>
          </w:p>
        </w:tc>
      </w:tr>
      <w:tr>
        <w:tc>
          <w:tcPr>
            <w:tcW w:type="dxa" w:w="21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Здоровье модели и данных</w:t>
            </w:r>
          </w:p>
        </w:tc>
        <w:tc>
          <w:tcPr>
            <w:tcW w:type="dxa" w:w="406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Возраст модели, свежесть данных, объём событий, дрейф распределений, coverage и доля топ-100 в выдаче</w:t>
            </w:r>
          </w:p>
        </w:tc>
        <w:tc>
          <w:tcPr>
            <w:tcW w:type="dxa" w:w="298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Ежедневно, алерт на скачки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9.2 Как измерять эффект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Только A/B-тест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против бейзлайна. Контроль — Trending, а не «без рекомендаций»: иначе мы измеряем ценность блока, а не модели.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Главная метрика — инкрементальная выручка на пользователя</w:t>
      </w:r>
      <w:r>
        <w:rPr>
          <w:rFonts w:ascii="Times New Roman" w:hAnsi="Times New Roman" w:cs="Times New Roman"/>
          <w:b w:val="0"/>
          <w:i w:val="0"/>
          <w:sz w:val="24"/>
        </w:rPr>
        <w:t>, а не «доля выручки через рекомендации». Многие клики по рекомендациям — покупки, которые произошли бы и так (каннибализация поиска и каталога).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Длительность от 2 недель (недельная сезонность), учёт эффекта новизны.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Отдельный разрез по новым пользователям: холодный старт улучшается или нет.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9.3 Что бизнес ожидает и что получит на самом деле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1"/>
        <w:gridCol w:w="6234"/>
      </w:tblGrid>
      <w:tr>
        <w:trPr>
          <w:tblHeader w:val="true"/>
        </w:trPr>
        <w:tc>
          <w:tcPr>
            <w:tcW w:type="dxa" w:w="298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Ожидание</w:t>
            </w:r>
          </w:p>
        </w:tc>
        <w:tc>
          <w:tcPr>
            <w:tcW w:type="dxa" w:w="623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Реальность</w:t>
            </w:r>
          </w:p>
        </w:tc>
      </w:tr>
      <w:tr>
        <w:tc>
          <w:tcPr>
            <w:tcW w:type="dxa" w:w="298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«+35% выручки, как у Amazon»</w:t>
            </w:r>
          </w:p>
        </w:tc>
        <w:tc>
          <w:tcPr>
            <w:tcW w:type="dxa" w:w="623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Цифра 35% — давняя оценка McKinsey, не результат A/B. В исследованиях (Jannach &amp; Jugovac, 2019) реальный инкрементальный эффект обычно в единицах процентов</w:t>
            </w:r>
          </w:p>
        </w:tc>
      </w:tr>
      <w:tr>
        <w:tc>
          <w:tcPr>
            <w:tcW w:type="dxa" w:w="298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«ML сразу лучше текущей выдачи»</w:t>
            </w:r>
          </w:p>
        </w:tc>
        <w:tc>
          <w:tcPr>
            <w:tcW w:type="dxa" w:w="623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 нашем эксперименте каждая ML-модель по отдельности хуже Trending. Выигрыш дал только гибрид с эвристикой (+37% NDCG офлайн), и 80% его выдачи — те же хиты</w:t>
            </w:r>
          </w:p>
        </w:tc>
      </w:tr>
      <w:tr>
        <w:tc>
          <w:tcPr>
            <w:tcW w:type="dxa" w:w="298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«Персонализация для всех»</w:t>
            </w:r>
          </w:p>
        </w:tc>
        <w:tc>
          <w:tcPr>
            <w:tcW w:type="dxa" w:w="623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12% тестовых пользователей без истории, 43% покупок — новинки, которых модель не видела. Для них работает content-based и популярное</w:t>
            </w:r>
          </w:p>
        </w:tc>
      </w:tr>
      <w:tr>
        <w:tc>
          <w:tcPr>
            <w:tcW w:type="dxa" w:w="298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«Офлайн +37% = онлайн +37%»</w:t>
            </w:r>
          </w:p>
        </w:tc>
        <w:tc>
          <w:tcPr>
            <w:tcW w:type="dxa" w:w="623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Офлайн-прирост обычно не переносится один к одному, бывает и обратный знак. Нужен A/B</w:t>
            </w:r>
          </w:p>
        </w:tc>
      </w:tr>
      <w:tr>
        <w:tc>
          <w:tcPr>
            <w:tcW w:type="dxa" w:w="298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«Внедрили и забыли»</w:t>
            </w:r>
          </w:p>
        </w:tc>
        <w:tc>
          <w:tcPr>
            <w:tcW w:type="dxa" w:w="623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Нужны переобучение, мониторинг, фильтры, разбор жалоб: постоянная стоимость команды и инфраструктуры</w:t>
            </w:r>
          </w:p>
        </w:tc>
      </w:tr>
      <w:tr>
        <w:tc>
          <w:tcPr>
            <w:tcW w:type="dxa" w:w="298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«Рост продаж хитов»</w:t>
            </w:r>
          </w:p>
        </w:tc>
        <w:tc>
          <w:tcPr>
            <w:tcW w:type="dxa" w:w="623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Рекомендации усиливают хиты. Если цель — продажи длинного хвоста и малых продавцов, это надо явно закладывать в выдачу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Реалистичный результат для MVP: заметный прирост CTR и конверсии блоков по сравнению со случайным или просто популярным, единицы процентов к выручке на пользователя. Основная ценность — в блоках «с этим покупают» и «похожие» на карточке товара, где они увеличивают чек.</w:t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10. Как улучшить модель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/>
          <w:b/>
          <w:i w:val="0"/>
          <w:sz w:val="24"/>
        </w:rPr>
        <w:t>Валидация ближе к проду: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скользящее окно (обучение → неделя теста → дообучение) вместо одного теста длиной 13 месяцев; та же процедура — для проверки модели перед выкаткой.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cs="Times New Roman"/>
          <w:b/>
          <w:i w:val="0"/>
          <w:sz w:val="24"/>
        </w:rPr>
        <w:t>Новинки: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включить в оценку покупки новых товаров. Добавить в гибрид content-based кандидатов среди свежих товаров.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cs="Times New Roman"/>
          <w:b/>
          <w:i w:val="0"/>
          <w:sz w:val="24"/>
        </w:rPr>
        <w:t>Двухстадийная схема: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кандидаты (ALS, ItemKNN, content, AlsoBought, Trending) → ранжировщик на градиентном бустинге (CatBoost) с признаками пользователя, товара, цены, платформы и сезона.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 xml:space="preserve">4. </w:t>
      </w:r>
      <w:r>
        <w:rPr>
          <w:rFonts w:ascii="Times New Roman" w:hAnsi="Times New Roman" w:cs="Times New Roman"/>
          <w:b/>
          <w:i w:val="0"/>
          <w:sz w:val="24"/>
        </w:rPr>
        <w:t>Контекстная популярность: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Trending по платформе пользователя (PS / Xbox / Switch / PC) вместо глобального. Ожидаемо снижает проблему «Zelda владельцу Xbox 360».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 </w:t>
      </w:r>
      <w:r>
        <w:rPr>
          <w:rFonts w:ascii="Times New Roman" w:hAnsi="Times New Roman" w:cs="Times New Roman"/>
          <w:b/>
          <w:i w:val="0"/>
          <w:sz w:val="24"/>
        </w:rPr>
        <w:t>Разнообразие: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MMR-переранжирование, лимит на бренд или серию в выдаче, дедупликация изданий одного тайтла.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 xml:space="preserve">6. </w:t>
      </w:r>
      <w:r>
        <w:rPr>
          <w:rFonts w:ascii="Times New Roman" w:hAnsi="Times New Roman" w:cs="Times New Roman"/>
          <w:b/>
          <w:i w:val="0"/>
          <w:sz w:val="24"/>
        </w:rPr>
        <w:t>Больше сигналов: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просмотры, корзина, возвраты, «не интересно» в качестве негатива.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 xml:space="preserve">7. </w:t>
      </w:r>
      <w:r>
        <w:rPr>
          <w:rFonts w:ascii="Times New Roman" w:hAnsi="Times New Roman" w:cs="Times New Roman"/>
          <w:b/>
          <w:i w:val="0"/>
          <w:sz w:val="24"/>
        </w:rPr>
        <w:t>Эмбеддинги текста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(sentence-transformers) вместо TF-IDF для похожих товаров, а для 27% товаров без описания — изображения.</w:t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11. Выводы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1. Реализованы 4 бизнес-эвристики, content-based, три коллаборативных подхода (UserKNN, ItemKNN, ALS из готовой библиотеки implicit) и гибрид. Всё работает на ноутбуке без GPU: полный цикл обучения, подбора весов гибрида и оценки всех моделей занимает около двух минут.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2. Главный практический урок: сильный бейзлайн. Неперсональная эвристика Trending обошла каждую ML-модель по отдельности, а лучший результат дал гибрид ML-моделей с этой эвристикой (+37% NDCG@10, веса подобраны на валидации).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3. Точность и разнообразие конфликтуют: лучший по точности гибрид покрывает 5% каталога, и 80% его выдачи — общие для всех хиты; менее точный покрывает 43%. Выбор между ними — бизнес-решение, принимается A/B-тестом.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4. Холодный старт в этих данных в первую очередь касается товаров (43% тестовых покупок — новинки), а не пользователей (12%). Коллаборативные модели здесь бессильны, нужны content-based и квоты на новинки.</w:t>
      </w:r>
    </w:p>
    <w:p>
      <w:pPr>
        <w:spacing w:after="60" w:before="0" w:line="276" w:lineRule="auto"/>
        <w:ind w:left="432" w:hanging="360"/>
      </w:pPr>
      <w:r>
        <w:rPr>
          <w:rFonts w:ascii="Times New Roman" w:hAnsi="Times New Roman" w:cs="Times New Roman"/>
          <w:b w:val="0"/>
          <w:i w:val="0"/>
          <w:sz w:val="24"/>
        </w:rPr>
        <w:t>5. Офлайн-метрики — только фильтр перед A/B-тестом. Реальный эффект для бизнеса меряется инкрементальной выручкой против бейзлайна, и обычно он заметно скромнее ожиданий.</w:t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12. Ссылки</w:t>
      </w:r>
    </w:p>
    <w:p>
      <w:pPr>
        <w:spacing w:after="120" w:before="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Репозиторий проекта: https://github.com/&lt;ваш-аккаунт&gt;/&lt;имя-репозитория&gt;</w:t>
      </w:r>
    </w:p>
    <w:p>
      <w:pPr>
        <w:spacing w:after="200" w:before="0" w:line="276" w:lineRule="auto"/>
      </w:pPr>
      <w:r>
        <w:rPr>
          <w:rFonts w:ascii="Times New Roman" w:hAnsi="Times New Roman" w:cs="Times New Roman"/>
          <w:b w:val="0"/>
          <w:i/>
          <w:color w:val="B03030"/>
          <w:sz w:val="20"/>
        </w:rPr>
        <w:t>(ссылку подставить в REPO_URL в reports/make_docx.py после публикации)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Данные и библиотеки (открытый доступ):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Amazon Reviews 2023: https://huggingface.co/datasets/McAuley-Lab/Amazon-Reviews-2023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Hou Y. et al. Bridging Language and Items for Retrieval and Recommendation, 2024 (статья о датасете): https://arxiv.org/abs/2403.03952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implicit: https://github.com/benfred/implicit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scikit-learn: https://scikit-learn.org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FastAPI: https://fastapi.tiangolo.com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Литература и кейсы: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Hu Y., Koren Y., Volinsky C. Collaborative Filtering for Implicit Feedback Datasets. ICDM, 2008 (ALS для неявного фидбека).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Linden G., Smith B., York J. Amazon.com Recommendations: Item-to-Item Collaborative Filtering. IEEE Internet Computing, 2003.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Cormack G., Clarke C., Buettcher S. Reciprocal Rank Fusion outperforms Condorcet and individual Rank Learning Methods. SIGIR, 2009.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Calandrino J. et al. «You Might Also Like»: Privacy Risks of Collaborative Filtering. IEEE S&amp;P, 2011.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Jannach D., Jugovac M. Measuring the Business Value of Recommender Systems. ACM TMIS, 2019.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Duhigg C. How Companies Learn Your Secrets. The New York Times Magazine, 2012 (кейс Target).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Channel 4 News, 2017: расследование о рекомендациях Amazon «Frequently bought together» для компонентов взрывчатки.</w:t>
      </w:r>
    </w:p>
    <w:sectPr w:rsidR="00FC693F" w:rsidRPr="0006063C" w:rsidSect="00034616">
      <w:footerReference w:type="default" r:id="rId9"/>
      <w:pgSz w:w="11909" w:h="16834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