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6"/>
          <w:szCs w:val="26"/>
        </w:rPr>
        <w:t xml:space="preserve">Ешманский Всеволод 451002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#include &lt;windows.h&gt;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Число строк таблицы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#define ROWS 4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Число столбцов таблицы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#define COLS 3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https://ru.wikipedia.org/wiki/Шрифт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const wchar_t *cellText[ROWS][COLS] = {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{L"Шрифт", L"Рисованный и наборный", L"Гарнитура"},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{L"Рисунок букв и знаков",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L"Шрифты делятся на рисованные (англ. Lettering) и наборные (англ. Type).",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L"Группа шрифтов разных начертаний и кеглей, имеющих одинаковый стиль, называется гарнитурой."},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{L"Пиктография",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L"Первой письменной формой передачи мысли была пиктография — рисунки на стенах пещер и на скалах.",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L"Первый алфавит литературно-фонетического письма создали финикийцы. Этот алфавит стал первоисточником большинства алфавитов мира — греческого, латинского, кириллического и прочих."},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{L"Унциал",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L"В VI веке появляется новый стиль письма — унциал.",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L"В XV веке типографы изготовили новые печатные шрифты. Среди пионеров были Николя Жансон, Альд Мануций и Клод Гарамон. Шрифт Гарамона стал основой для множества современных шрифтов."}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Гарнитуры ячеек: Roman, Swiss, Modern, Script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const wchar_t *fontNames[] = {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L"Times New Roman", L"Arial", L"Courier New", L"Segoe Script"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Семейство шрифта для той же ячейки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const DWORD fontFamilies[] = {FF_ROMAN, FF_SWISS, FF_MODERN, FF_SCRIPT};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Ширина и высота клиента, текущий кегль в пикселях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int clientWidth, clientHeight, fontSizePx = 16;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Логический шрифт ячейки: своя гарнитура и своё начертание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HFONT CellFont(int row, int column, int fontSize)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Индекс ячейки выбирает гарнитуру, жирность и курсив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cellIndex = row * COLS + column;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Отрицательная высота — размер символа в пикселях, контур TrueType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CreateFontW(-fontSize, 0, 0, 0,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(cellIndex % 2) ? FW_BOLD : FW_NORMAL, (cellIndex % 3) == 0,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0, 0, DEFAULT_CHARSET, OUT_TT_PRECIS, CLIP_DEFAULT_PRECIS,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CLEARTYPE_QUALITY, DEFAULT_PITCH | fontFamilies[cellIndex % 4],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fontNames[cellIndex % 4]);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Высота текста ячейки с переносом по словам, без рисования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int MeasureCellHeight(HDC deviceContext, int row, int column,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int columnWidth, int fontSize)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Считать тем же шрифтом, которым ячейка будет нарисована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HFONT font = CellFont(row, column, fontSize);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HFONT previousFont = (HFONT)SelectObject(deviceContext, font);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Ширина столбца без полей; высоту заполнит DrawText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RECT measuredRect = {0, 0, columnWidth &gt; 8 ? columnWidth - 8 : 1, 0};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DT_CALCRECT только измеряет прямоугольник, DT_WORDBREAK переносит слова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DrawTextW(deviceContext, cellText[row][column], -1, &amp;measuredRect,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DT_WORDBREAK | DT_CALCRECT | DT_NOPREFIX);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Вернуть контексту прежний шрифт и удалить созданный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SelectObject(deviceContext, previousFont);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DeleteObject(font);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Высота текста плюс поля сверху и снизу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measuredRect.bottom + 8;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Высота строки — максимум среди ячеек этой строки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int MeasureRowHeight(HDC deviceContext, int row, int columnWidth, int fontSize)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column;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maxCellHeight = 1;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cellHeight;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Строка должна вместить самую высокую ячейку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(column = 0; column &lt; COLS; ++column)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((cellHeight = MeasureCellHeight(deviceContext, row, column,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columnWidth, fontSize)) &gt; maxCellHeight)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maxCellHeight = cellHeight;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maxCellHeight;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Суммарная высота таблицы при заданном кегле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int MeasureTableHeight(HDC deviceContext, int columnWidth, int fontSize)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row;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totalHeight = 0;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(row = 0; row &lt; ROWS; ++row)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totalHeight += MeasureRowHeight(deviceContext, row, columnWidth, fontSize);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totalHeight;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Наибольший кегль, при котором таблица ещё помещается в окно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int FitFontSize(HDC deviceContext, int columnWidth)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Границы поиска кегля и лучший подходящий размер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minFontSize = 8, maxFontSize = 36, bestFontSize = 8;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while (minFontSize &lt;= maxFontSize) 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Середина текущего диапазона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int middleFontSize = (minFontSize + maxFontSize) / 2;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Таблица влезает — запоминаем кегль и пробуем крупнее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(MeasureTableHeight(deviceContext, columnWidth, middleFontSize) &lt;= clientHeight) {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bestFontSize = middleFontSize;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minFontSize = middleFontSize + 1;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else 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Не влезает — ищем меньший кегль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maxFontSize = middleFontSize - 1;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bestFontSize;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Рамка и текст: столбцы одной ширины, высота строки уже посчитана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void DrawTable(HDC deviceContext)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Базовая ширина столбца и остаток пикселей от деления ширины окна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baseColumnWidth = clientWidth / COLS;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remainderPixels = clientWidth % COLS;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rowTop = 0;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row;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int column;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Столбец уже одного пикселя — рисовать нечего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(baseColumnWidth &lt; 1)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(row = 0; row &lt; ROWS; ++row) 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Высота строки и левый край первой ячейки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int rowHeight = MeasureRowHeight(deviceContext, row, baseColumnWidth, fontSizePx);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int cellLeft = 0;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(column = 0; column &lt; COLS; ++column) {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Первым столбцам отдаётся по одному пикселю остатка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int cellWidth = baseColumnWidth + (column &lt; remainderPixels);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Текст с отступом от рамки ячейки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RECT textRect = {cellLeft + 4, rowTop + 4,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cellLeft + cellWidth - 4, rowTop + rowHeight - 4};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Шрифт этой ячейки выбирается в контекст устройства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HFONT font = CellFont(row, column, fontSizePx);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HFONT previousFont = (HFONT)SelectObject(deviceContext, font);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Рамка ячейки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Rectangle(deviceContext, cellLeft, rowTop,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cellLeft + cellWidth + 1, rowTop + rowHeight + 1);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Текст с переносом по словам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DrawTextW(deviceContext, cellText[row][column], -1, &amp;textRect,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DT_WORDBREAK | DT_LEFT | DT_TOP | DT_NOPREFIX);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Вернуть прежний шрифт и удалить созданный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SelectObject(deviceContext, previousFont);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DeleteObject(font);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    // Следующий столбец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cellLeft += cellWidth;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Следующая строка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rowTop += rowHeight;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// Оконная процедура: перерисовка таблицы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static LRESULT CALLBACK WndProc(HWND window, UINT message, WPARAM wParam, LPARAM lParam)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(message == WM_PAINT) {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PAINTSTRUCT paintStruct;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RECT clientRect;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Контекст на время рисования, при необходимости стирается фон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HDC deviceContext = BeginPaint(window, &amp;paintStruct);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Актуальный размер клиента: от него зависят столбцы и кегль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GetClientRect(window, &amp;clientRect);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clientWidth = clientRect.right;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clientHeight = clientRect.bottom;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Подбираем кегль, только если в окне помещаются все столбцы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(clientWidth &gt;= COLS &amp;&amp; clientHeight &gt; 0)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fontSizePx = FitFontSize(deviceContext, clientWidth / COLS);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Сетка и текст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DrawTable(deviceContext);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    // Закончить рисование и снять область обновления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EndPaint(window, &amp;paintStruct);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0;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i/>
          <w:iCs/>
          <w:color w:val="6E7781"/>
          <w:sz w:val="17"/>
          <w:szCs w:val="17"/>
        </w:rPr>
        <w:t xml:space="preserve">    // Остальные сообщения обрабатывает система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DefWindowProcW(window, message, wParam, lParam);</w:t>
      </w:r>
    </w:p>
    <w:p>
      <w:pPr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— Lab2_Table</dc:title>
  <dc:creator>Better DeepSeek</dc:creator>
  <dc:description>Логика построения таблицы со шрифтами</dc:description>
  <cp:lastModifiedBy>Un-named</cp:lastModifiedBy>
  <cp:revision>1</cp:revision>
  <dcterms:created xsi:type="dcterms:W3CDTF">2026-09-30T11:39:02.628Z</dcterms:created>
  <dcterms:modified xsi:type="dcterms:W3CDTF">2026-09-30T11:39:02.628Z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