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90D" w:rsidRPr="006E4EC5" w:rsidRDefault="00AC390D" w:rsidP="006E4EC5">
      <w:pPr>
        <w:pStyle w:val="1"/>
        <w:jc w:val="left"/>
      </w:pPr>
      <w:r>
        <w:t>Лабораторная работа №</w:t>
      </w:r>
      <w:r w:rsidR="00F21402">
        <w:t>2</w:t>
      </w:r>
      <w:r w:rsidR="006E4EC5">
        <w:br/>
      </w:r>
      <w:r w:rsidR="0080533D">
        <w:rPr>
          <w:lang w:val="en-US"/>
        </w:rPr>
        <w:t>RMI</w:t>
      </w:r>
      <w:r w:rsidR="0080533D" w:rsidRPr="0080533D">
        <w:t xml:space="preserve">. </w:t>
      </w:r>
      <w:r w:rsidR="0080533D">
        <w:t>Обработка изображений</w:t>
      </w:r>
      <w:r w:rsidR="003E3AB3">
        <w:t xml:space="preserve"> </w:t>
      </w:r>
    </w:p>
    <w:p w:rsidR="00AC390D" w:rsidRDefault="00AC390D" w:rsidP="00AC390D">
      <w:pPr>
        <w:pStyle w:val="3"/>
      </w:pPr>
      <w:r>
        <w:t>Темы для предварительного изучения</w:t>
      </w:r>
    </w:p>
    <w:p w:rsidR="00CC5DE3" w:rsidRDefault="006E4EC5" w:rsidP="00AC390D">
      <w:r>
        <w:t>Примитивные и ссылочные типы данных.</w:t>
      </w:r>
    </w:p>
    <w:p w:rsidR="006E4EC5" w:rsidRDefault="006E4EC5" w:rsidP="00AC390D">
      <w:r>
        <w:t>Операторы и управление ходом выполнения программы.</w:t>
      </w:r>
    </w:p>
    <w:p w:rsidR="006E4EC5" w:rsidRDefault="006E4EC5" w:rsidP="00AC390D">
      <w:r>
        <w:t>Классы-обертки.</w:t>
      </w:r>
    </w:p>
    <w:p w:rsidR="006E4EC5" w:rsidRDefault="006E4EC5" w:rsidP="00AC390D">
      <w:r>
        <w:t>Массивы и строки.</w:t>
      </w:r>
    </w:p>
    <w:p w:rsidR="006E4EC5" w:rsidRDefault="006E4EC5" w:rsidP="00AC390D">
      <w:r>
        <w:t>Интерфейсы и наследование.</w:t>
      </w:r>
    </w:p>
    <w:p w:rsidR="006E4EC5" w:rsidRDefault="006E4EC5" w:rsidP="00AC390D">
      <w:r>
        <w:t>Исключения, их создание и обработка.</w:t>
      </w:r>
    </w:p>
    <w:p w:rsidR="006E4EC5" w:rsidRDefault="006E4EC5" w:rsidP="00AC390D">
      <w:r>
        <w:t>Потоки команд, взаимодействие потоков команд.</w:t>
      </w:r>
    </w:p>
    <w:p w:rsidR="006E4EC5" w:rsidRDefault="006E4EC5" w:rsidP="00AC390D">
      <w:r>
        <w:t>Потоки данных и их разновидности.</w:t>
      </w:r>
    </w:p>
    <w:p w:rsidR="00AF3955" w:rsidRDefault="00AF3955" w:rsidP="00AC390D">
      <w:proofErr w:type="spellStart"/>
      <w:r>
        <w:t>Сериализация</w:t>
      </w:r>
      <w:proofErr w:type="spellEnd"/>
      <w:r>
        <w:t>.</w:t>
      </w:r>
    </w:p>
    <w:p w:rsidR="00AF3955" w:rsidRDefault="00AF3955" w:rsidP="00AC390D">
      <w:r>
        <w:t xml:space="preserve">Работа с </w:t>
      </w:r>
      <w:proofErr w:type="spellStart"/>
      <w:r>
        <w:t>сокетами</w:t>
      </w:r>
      <w:proofErr w:type="spellEnd"/>
      <w:r>
        <w:t xml:space="preserve"> на </w:t>
      </w:r>
      <w:r>
        <w:rPr>
          <w:lang w:val="en-US"/>
        </w:rPr>
        <w:t>Java</w:t>
      </w:r>
      <w:r>
        <w:t>.</w:t>
      </w:r>
    </w:p>
    <w:p w:rsidR="00A64DD2" w:rsidRPr="00A64DD2" w:rsidRDefault="00A64DD2" w:rsidP="00AC390D">
      <w:r>
        <w:rPr>
          <w:lang w:val="en-US"/>
        </w:rPr>
        <w:t>RMI</w:t>
      </w:r>
    </w:p>
    <w:p w:rsidR="00A64DD2" w:rsidRPr="00A64DD2" w:rsidRDefault="00A64DD2" w:rsidP="00AC390D">
      <w:r>
        <w:t xml:space="preserve">Работа с изображениями, пакет </w:t>
      </w:r>
      <w:r>
        <w:rPr>
          <w:lang w:val="en-US"/>
        </w:rPr>
        <w:t>java</w:t>
      </w:r>
      <w:r w:rsidRPr="00A64DD2">
        <w:t>.</w:t>
      </w:r>
      <w:proofErr w:type="spellStart"/>
      <w:r>
        <w:rPr>
          <w:lang w:val="en-US"/>
        </w:rPr>
        <w:t>awt</w:t>
      </w:r>
      <w:proofErr w:type="spellEnd"/>
      <w:r w:rsidRPr="00A64DD2">
        <w:t>.</w:t>
      </w:r>
      <w:r w:rsidR="008E3709">
        <w:rPr>
          <w:lang w:val="en-US"/>
        </w:rPr>
        <w:t>i</w:t>
      </w:r>
      <w:r>
        <w:rPr>
          <w:lang w:val="en-US"/>
        </w:rPr>
        <w:t>mage</w:t>
      </w:r>
    </w:p>
    <w:p w:rsidR="00CC5DE3" w:rsidRDefault="009F5936" w:rsidP="009F5936">
      <w:pPr>
        <w:pStyle w:val="3"/>
      </w:pPr>
      <w:r>
        <w:t>Задание на лабораторную работу</w:t>
      </w:r>
    </w:p>
    <w:p w:rsidR="009F5936" w:rsidRDefault="000D3034" w:rsidP="009F5936">
      <w:r>
        <w:t xml:space="preserve">В процессе разработки учебного приложения ознакомиться </w:t>
      </w:r>
      <w:r w:rsidR="006E4EC5">
        <w:t>с</w:t>
      </w:r>
      <w:r>
        <w:t xml:space="preserve"> особенностями </w:t>
      </w:r>
      <w:r w:rsidR="00AF3955">
        <w:t xml:space="preserve">создания клиент-серверных приложений на основе </w:t>
      </w:r>
      <w:r w:rsidR="00536635">
        <w:t xml:space="preserve">технологии </w:t>
      </w:r>
      <w:r w:rsidR="00536635">
        <w:rPr>
          <w:lang w:val="en-US"/>
        </w:rPr>
        <w:t>RMI</w:t>
      </w:r>
      <w:r w:rsidR="00536635" w:rsidRPr="00536635">
        <w:t xml:space="preserve">, </w:t>
      </w:r>
      <w:r w:rsidR="00536635">
        <w:t xml:space="preserve">изучить простейшие принципы работы с изображениями на </w:t>
      </w:r>
      <w:r w:rsidR="00536635">
        <w:rPr>
          <w:lang w:val="en-US"/>
        </w:rPr>
        <w:t>Java</w:t>
      </w:r>
      <w:r>
        <w:t>.</w:t>
      </w:r>
    </w:p>
    <w:p w:rsidR="00536635" w:rsidRDefault="00536635" w:rsidP="00536635">
      <w:pPr>
        <w:pStyle w:val="3"/>
      </w:pPr>
      <w:r>
        <w:t>Введение</w:t>
      </w:r>
    </w:p>
    <w:p w:rsidR="003E4445" w:rsidRDefault="00536635" w:rsidP="00536635">
      <w:r>
        <w:t xml:space="preserve">Выполнение лабораторной работы предусматривает реализацию клиент-серверной программы, основанной на технологии </w:t>
      </w:r>
      <w:r>
        <w:rPr>
          <w:lang w:val="en-US"/>
        </w:rPr>
        <w:t>RMI</w:t>
      </w:r>
      <w:r>
        <w:t xml:space="preserve">, реализующую обработку растрового изображения </w:t>
      </w:r>
      <w:proofErr w:type="spellStart"/>
      <w:r w:rsidR="003E4445">
        <w:t>КИХ-фильтром</w:t>
      </w:r>
      <w:proofErr w:type="spellEnd"/>
      <w:r>
        <w:t>.</w:t>
      </w:r>
      <w:r w:rsidR="003E4445">
        <w:t xml:space="preserve"> Материал, посвященный алгоритмам</w:t>
      </w:r>
      <w:r w:rsidR="00AA3B46">
        <w:t xml:space="preserve">, реализующим локальную обработку </w:t>
      </w:r>
      <w:r w:rsidR="003E4445">
        <w:t>скользящ</w:t>
      </w:r>
      <w:r w:rsidR="00AB32CE">
        <w:t>им</w:t>
      </w:r>
      <w:r w:rsidR="003E4445">
        <w:t xml:space="preserve"> окн</w:t>
      </w:r>
      <w:r w:rsidR="00AB32CE">
        <w:t>ом,</w:t>
      </w:r>
      <w:r w:rsidR="003E4445">
        <w:t xml:space="preserve"> вы можете найти в следующей литературе:</w:t>
      </w:r>
    </w:p>
    <w:p w:rsidR="003E4445" w:rsidRDefault="003E4445" w:rsidP="003E4445">
      <w:pPr>
        <w:numPr>
          <w:ilvl w:val="0"/>
          <w:numId w:val="2"/>
        </w:numPr>
      </w:pPr>
      <w:r>
        <w:t>Методы компьютерной обработки изображений</w:t>
      </w:r>
      <w:proofErr w:type="gramStart"/>
      <w:r>
        <w:t xml:space="preserve"> / П</w:t>
      </w:r>
      <w:proofErr w:type="gramEnd"/>
      <w:r>
        <w:t>од ред. В.А. Сойфера. – М.: </w:t>
      </w:r>
      <w:proofErr w:type="spellStart"/>
      <w:r>
        <w:t>Физматлит</w:t>
      </w:r>
      <w:proofErr w:type="spellEnd"/>
      <w:r>
        <w:t xml:space="preserve">, 2001. – 784 с. – </w:t>
      </w:r>
      <w:r>
        <w:rPr>
          <w:lang w:val="en-US"/>
        </w:rPr>
        <w:t>ISBN</w:t>
      </w:r>
      <w:r w:rsidRPr="003E4445">
        <w:t xml:space="preserve"> </w:t>
      </w:r>
      <w:r>
        <w:t>5-9221-0180-3.</w:t>
      </w:r>
    </w:p>
    <w:p w:rsidR="003E4445" w:rsidRDefault="007A7BC6" w:rsidP="003E4445">
      <w:pPr>
        <w:numPr>
          <w:ilvl w:val="0"/>
          <w:numId w:val="2"/>
        </w:numPr>
      </w:pPr>
      <w:r>
        <w:t xml:space="preserve">Теоретические основы цифровой обработки изображений: </w:t>
      </w:r>
      <w:r w:rsidR="00467CFE">
        <w:t>Учебное пособие / В.А. Сойфер, В.В. Сергеев, С.Б. Попов, В.В. Мясников. Самарский государственный аэрокосмический университет имени академика С.П. Королева. Самара, 2000, 256 </w:t>
      </w:r>
      <w:proofErr w:type="gramStart"/>
      <w:r w:rsidR="00467CFE">
        <w:t>с</w:t>
      </w:r>
      <w:proofErr w:type="gramEnd"/>
      <w:r w:rsidR="00467CFE">
        <w:t xml:space="preserve">. </w:t>
      </w:r>
      <w:r>
        <w:t xml:space="preserve">(доступна в электронном виде по адресу </w:t>
      </w:r>
      <w:hyperlink r:id="rId6" w:history="1">
        <w:r w:rsidR="00AB32CE" w:rsidRPr="005840CD">
          <w:rPr>
            <w:rStyle w:val="af0"/>
          </w:rPr>
          <w:t>http://www.wslib.nm.ru/</w:t>
        </w:r>
        <w:proofErr w:type="spellStart"/>
        <w:r w:rsidR="00AB32CE" w:rsidRPr="005840CD">
          <w:rPr>
            <w:rStyle w:val="af0"/>
            <w:lang w:val="en-US"/>
          </w:rPr>
          <w:t>disp</w:t>
        </w:r>
        <w:proofErr w:type="spellEnd"/>
        <w:r w:rsidR="00AB32CE" w:rsidRPr="005840CD">
          <w:rPr>
            <w:rStyle w:val="af0"/>
          </w:rPr>
          <w:t>.</w:t>
        </w:r>
        <w:proofErr w:type="spellStart"/>
        <w:r w:rsidR="00AB32CE" w:rsidRPr="005840CD">
          <w:rPr>
            <w:rStyle w:val="af0"/>
            <w:lang w:val="en-US"/>
          </w:rPr>
          <w:t>djvu</w:t>
        </w:r>
        <w:proofErr w:type="spellEnd"/>
      </w:hyperlink>
      <w:r>
        <w:t>)</w:t>
      </w:r>
    </w:p>
    <w:p w:rsidR="00F21402" w:rsidRDefault="00F21402" w:rsidP="00F21402">
      <w:r>
        <w:t xml:space="preserve">Примеры работы с изображениями в </w:t>
      </w:r>
      <w:r>
        <w:rPr>
          <w:lang w:val="en-US"/>
        </w:rPr>
        <w:t>Java</w:t>
      </w:r>
      <w:r w:rsidRPr="00F21402">
        <w:t xml:space="preserve">, </w:t>
      </w:r>
      <w:r>
        <w:t>а также пример фильтра вы можете найти в соответствующей лекции из курса «Системное и прикладное программное обеспечение».</w:t>
      </w:r>
    </w:p>
    <w:p w:rsidR="00AB32CE" w:rsidRDefault="00AB32CE" w:rsidP="00AB32CE">
      <w:pPr>
        <w:pStyle w:val="3"/>
      </w:pPr>
      <w:r>
        <w:t>Задание</w:t>
      </w:r>
    </w:p>
    <w:p w:rsidR="00AB32CE" w:rsidRDefault="00AB32CE" w:rsidP="00AB32CE">
      <w:r>
        <w:t>Разработать клиент-серверную программу, реализующую обработку изображений.</w:t>
      </w:r>
    </w:p>
    <w:p w:rsidR="00AB32CE" w:rsidRDefault="00AB32CE" w:rsidP="00AB32CE">
      <w:r>
        <w:t>Клиентская программа получает в качестве параметров имена входного и выходного файлов изображений</w:t>
      </w:r>
      <w:r w:rsidR="00831714">
        <w:t xml:space="preserve">. Для простоты рекомендуется для входных файлов использовать формат </w:t>
      </w:r>
      <w:r w:rsidR="00831714">
        <w:rPr>
          <w:lang w:val="en-US"/>
        </w:rPr>
        <w:t>JPG</w:t>
      </w:r>
      <w:r w:rsidR="00831714">
        <w:t xml:space="preserve">, а для выходных </w:t>
      </w:r>
      <w:r w:rsidR="00831714">
        <w:rPr>
          <w:lang w:val="en-US"/>
        </w:rPr>
        <w:t>PNG</w:t>
      </w:r>
      <w:r w:rsidR="00831714" w:rsidRPr="00831714">
        <w:t xml:space="preserve">. </w:t>
      </w:r>
      <w:r w:rsidR="00831714">
        <w:t>Далее клиентская программа вызывает удаленный метод обработки изображения указанным в варианте задания фильтром</w:t>
      </w:r>
      <w:r w:rsidR="00000C51">
        <w:t>, пересылая в качестве параметра файл с исходным изображением</w:t>
      </w:r>
      <w:r w:rsidR="00831714">
        <w:t xml:space="preserve">. После чего выходное изображение </w:t>
      </w:r>
      <w:r w:rsidR="00000C51">
        <w:t>возвращается</w:t>
      </w:r>
      <w:r w:rsidR="00831714">
        <w:t xml:space="preserve"> на клиентский компьютер</w:t>
      </w:r>
      <w:r w:rsidR="00000C51">
        <w:t xml:space="preserve"> как результат работы метода</w:t>
      </w:r>
      <w:r w:rsidR="00831714">
        <w:t>.</w:t>
      </w:r>
    </w:p>
    <w:p w:rsidR="00831714" w:rsidRPr="00831714" w:rsidRDefault="00831714" w:rsidP="00AB32CE">
      <w:r>
        <w:t>Логика работы серверного приложения</w:t>
      </w:r>
      <w:r w:rsidR="00FF3213">
        <w:t>,</w:t>
      </w:r>
      <w:r>
        <w:t xml:space="preserve"> очевидно</w:t>
      </w:r>
      <w:r w:rsidR="00FF3213">
        <w:t>,</w:t>
      </w:r>
      <w:r>
        <w:t xml:space="preserve"> следует из описания логики клиентского приложения.</w:t>
      </w:r>
    </w:p>
    <w:p w:rsidR="00536635" w:rsidRDefault="00536635" w:rsidP="00467CFE">
      <w:r>
        <w:t xml:space="preserve">Список алгоритмов </w:t>
      </w:r>
      <w:r w:rsidR="009A45B8">
        <w:t xml:space="preserve">обработки изображения </w:t>
      </w:r>
      <w:r>
        <w:t>в зависимости от номера варианта приведен в таблице 1.</w:t>
      </w:r>
      <w:r w:rsidR="001B55A9">
        <w:t xml:space="preserve"> В качестве комментариев приведены рекомендации по поиску информации в книге «Теоретические основы цифровой обработки изображений».</w:t>
      </w:r>
    </w:p>
    <w:p w:rsidR="00536635" w:rsidRDefault="00536635" w:rsidP="00536635">
      <w:pPr>
        <w:pStyle w:val="ad"/>
      </w:pPr>
      <w:r>
        <w:lastRenderedPageBreak/>
        <w:t>Таблица 1. Алгоритмы для различных вариантов.</w:t>
      </w:r>
    </w:p>
    <w:tbl>
      <w:tblPr>
        <w:tblStyle w:val="aa"/>
        <w:tblW w:w="9639" w:type="dxa"/>
        <w:tblInd w:w="108" w:type="dxa"/>
        <w:tblLayout w:type="fixed"/>
        <w:tblLook w:val="01E0"/>
      </w:tblPr>
      <w:tblGrid>
        <w:gridCol w:w="1276"/>
        <w:gridCol w:w="8363"/>
      </w:tblGrid>
      <w:tr w:rsidR="00536635" w:rsidTr="005925CE">
        <w:tc>
          <w:tcPr>
            <w:tcW w:w="1276" w:type="dxa"/>
          </w:tcPr>
          <w:p w:rsidR="00536635" w:rsidRPr="006F60CB" w:rsidRDefault="00536635" w:rsidP="003E4445">
            <w:pPr>
              <w:pStyle w:val="af"/>
            </w:pPr>
            <w:r>
              <w:t>№ варианта</w:t>
            </w:r>
          </w:p>
        </w:tc>
        <w:tc>
          <w:tcPr>
            <w:tcW w:w="8363" w:type="dxa"/>
          </w:tcPr>
          <w:p w:rsidR="00536635" w:rsidRPr="006F60CB" w:rsidRDefault="00536635" w:rsidP="003E4445">
            <w:pPr>
              <w:pStyle w:val="af"/>
            </w:pPr>
            <w:r>
              <w:t>Выполняемое действие</w:t>
            </w:r>
          </w:p>
        </w:tc>
      </w:tr>
      <w:tr w:rsidR="00536635" w:rsidTr="005925CE">
        <w:tc>
          <w:tcPr>
            <w:tcW w:w="1276" w:type="dxa"/>
          </w:tcPr>
          <w:p w:rsidR="00536635" w:rsidRPr="006F60CB" w:rsidRDefault="00536635" w:rsidP="003E4445">
            <w:pPr>
              <w:pStyle w:val="ae"/>
              <w:jc w:val="center"/>
            </w:pPr>
            <w:r>
              <w:t>1</w:t>
            </w:r>
          </w:p>
        </w:tc>
        <w:tc>
          <w:tcPr>
            <w:tcW w:w="8363" w:type="dxa"/>
          </w:tcPr>
          <w:p w:rsidR="001B55A9" w:rsidRDefault="001B55A9" w:rsidP="001B55A9">
            <w:pPr>
              <w:pStyle w:val="ae"/>
            </w:pPr>
            <w:r>
              <w:t>Повышение резкости окном 3х3 с усреднением по 5 отсчетам</w:t>
            </w:r>
          </w:p>
          <w:p w:rsidR="00536635" w:rsidRPr="00C621E5" w:rsidRDefault="00C621E5" w:rsidP="001B55A9">
            <w:pPr>
              <w:pStyle w:val="ae"/>
              <w:rPr>
                <w:i/>
              </w:rPr>
            </w:pPr>
            <w:r w:rsidRPr="00C621E5">
              <w:rPr>
                <w:i/>
              </w:rPr>
              <w:t>См</w:t>
            </w:r>
            <w:r w:rsidR="001B55A9" w:rsidRPr="00C621E5">
              <w:rPr>
                <w:i/>
              </w:rPr>
              <w:t>. стр. 181-183</w:t>
            </w:r>
          </w:p>
        </w:tc>
      </w:tr>
      <w:tr w:rsidR="00536635" w:rsidTr="005925CE">
        <w:tc>
          <w:tcPr>
            <w:tcW w:w="1276" w:type="dxa"/>
          </w:tcPr>
          <w:p w:rsidR="00536635" w:rsidRPr="006F60CB" w:rsidRDefault="00536635" w:rsidP="003E4445">
            <w:pPr>
              <w:pStyle w:val="ae"/>
              <w:jc w:val="center"/>
            </w:pPr>
            <w:r>
              <w:t>2</w:t>
            </w:r>
          </w:p>
        </w:tc>
        <w:tc>
          <w:tcPr>
            <w:tcW w:w="8363" w:type="dxa"/>
          </w:tcPr>
          <w:p w:rsidR="001B55A9" w:rsidRDefault="001B55A9" w:rsidP="001B55A9">
            <w:pPr>
              <w:pStyle w:val="ae"/>
            </w:pPr>
            <w:r>
              <w:t>Повышение резкости окном 3х3 с усреднением по 9 отсчетам</w:t>
            </w:r>
          </w:p>
          <w:p w:rsidR="00536635" w:rsidRPr="00C621E5" w:rsidRDefault="00C621E5" w:rsidP="001B55A9">
            <w:pPr>
              <w:pStyle w:val="ae"/>
              <w:rPr>
                <w:i/>
              </w:rPr>
            </w:pPr>
            <w:r w:rsidRPr="00C621E5">
              <w:rPr>
                <w:i/>
              </w:rPr>
              <w:t>См</w:t>
            </w:r>
            <w:r w:rsidR="001B55A9" w:rsidRPr="00C621E5">
              <w:rPr>
                <w:i/>
              </w:rPr>
              <w:t>. стр. 181-183</w:t>
            </w:r>
          </w:p>
        </w:tc>
      </w:tr>
      <w:tr w:rsidR="00536635" w:rsidTr="005925CE">
        <w:tc>
          <w:tcPr>
            <w:tcW w:w="1276" w:type="dxa"/>
          </w:tcPr>
          <w:p w:rsidR="00536635" w:rsidRPr="006F60CB" w:rsidRDefault="00536635" w:rsidP="003E4445">
            <w:pPr>
              <w:pStyle w:val="ae"/>
              <w:jc w:val="center"/>
            </w:pPr>
            <w:r>
              <w:t>3</w:t>
            </w:r>
          </w:p>
        </w:tc>
        <w:tc>
          <w:tcPr>
            <w:tcW w:w="8363" w:type="dxa"/>
          </w:tcPr>
          <w:p w:rsidR="00536635" w:rsidRDefault="001B55A9" w:rsidP="003E4445">
            <w:pPr>
              <w:pStyle w:val="ae"/>
            </w:pPr>
            <w:r>
              <w:t>Сглаживание окном 3</w:t>
            </w:r>
            <w:r>
              <w:rPr>
                <w:lang w:val="en-US"/>
              </w:rPr>
              <w:t>x</w:t>
            </w:r>
            <w:r w:rsidRPr="00AB32CE">
              <w:t xml:space="preserve">3 </w:t>
            </w:r>
            <w:r>
              <w:t>с высокой степенью сглаживания высокочастотных шумов</w:t>
            </w:r>
          </w:p>
          <w:p w:rsidR="00C621E5" w:rsidRDefault="00C621E5" w:rsidP="003E4445">
            <w:pPr>
              <w:pStyle w:val="ae"/>
              <w:rPr>
                <w:i/>
              </w:rPr>
            </w:pPr>
            <w:r w:rsidRPr="00C621E5">
              <w:rPr>
                <w:i/>
              </w:rPr>
              <w:t xml:space="preserve">Математический аппарат аналогичен случаю повышения четкости, </w:t>
            </w:r>
            <w:r>
              <w:rPr>
                <w:i/>
              </w:rPr>
              <w:t xml:space="preserve">пример </w:t>
            </w:r>
            <w:r w:rsidRPr="00C621E5">
              <w:rPr>
                <w:i/>
              </w:rPr>
              <w:t>маск</w:t>
            </w:r>
            <w:r>
              <w:rPr>
                <w:i/>
              </w:rPr>
              <w:t>и приведен</w:t>
            </w:r>
            <w:r w:rsidRPr="00C621E5">
              <w:rPr>
                <w:i/>
              </w:rPr>
              <w:t xml:space="preserve"> ниже:</w:t>
            </w:r>
          </w:p>
          <w:p w:rsidR="00C621E5" w:rsidRPr="00C621E5" w:rsidRDefault="00C621E5" w:rsidP="003E4445">
            <w:pPr>
              <w:pStyle w:val="ae"/>
              <w:rPr>
                <w:i/>
              </w:rPr>
            </w:pPr>
            <w:r w:rsidRPr="00C621E5">
              <w:rPr>
                <w:i/>
                <w:position w:val="-68"/>
              </w:rPr>
              <w:object w:dxaOrig="1640" w:dyaOrig="1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.75pt;height:74.25pt" o:ole="">
                  <v:imagedata r:id="rId7" o:title=""/>
                </v:shape>
                <o:OLEObject Type="Embed" ProgID="Equation.DSMT4" ShapeID="_x0000_i1025" DrawAspect="Content" ObjectID="_1575150302" r:id="rId8"/>
              </w:object>
            </w:r>
          </w:p>
        </w:tc>
      </w:tr>
      <w:tr w:rsidR="00536635" w:rsidTr="005925CE">
        <w:tc>
          <w:tcPr>
            <w:tcW w:w="1276" w:type="dxa"/>
          </w:tcPr>
          <w:p w:rsidR="00536635" w:rsidRPr="006F60CB" w:rsidRDefault="00536635" w:rsidP="003E4445">
            <w:pPr>
              <w:pStyle w:val="ae"/>
              <w:jc w:val="center"/>
            </w:pPr>
            <w:r>
              <w:t>4</w:t>
            </w:r>
          </w:p>
        </w:tc>
        <w:tc>
          <w:tcPr>
            <w:tcW w:w="8363" w:type="dxa"/>
          </w:tcPr>
          <w:p w:rsidR="001B55A9" w:rsidRDefault="001B55A9" w:rsidP="001B55A9">
            <w:pPr>
              <w:pStyle w:val="ae"/>
            </w:pPr>
            <w:r>
              <w:t>Сглаживание окном 3</w:t>
            </w:r>
            <w:r>
              <w:rPr>
                <w:lang w:val="en-US"/>
              </w:rPr>
              <w:t>x</w:t>
            </w:r>
            <w:r w:rsidRPr="00AB32CE">
              <w:t xml:space="preserve">3 </w:t>
            </w:r>
            <w:r>
              <w:t>со средней степенью сглаживания высокочастотных шумов</w:t>
            </w:r>
          </w:p>
          <w:p w:rsidR="00C621E5" w:rsidRDefault="00C621E5" w:rsidP="00C621E5">
            <w:pPr>
              <w:pStyle w:val="ae"/>
              <w:rPr>
                <w:i/>
              </w:rPr>
            </w:pPr>
            <w:r w:rsidRPr="00C621E5">
              <w:rPr>
                <w:i/>
              </w:rPr>
              <w:t xml:space="preserve">Математический аппарат аналогичен случаю повышения четкости, </w:t>
            </w:r>
            <w:r>
              <w:rPr>
                <w:i/>
              </w:rPr>
              <w:t xml:space="preserve">пример </w:t>
            </w:r>
            <w:r w:rsidRPr="00C621E5">
              <w:rPr>
                <w:i/>
              </w:rPr>
              <w:t>маск</w:t>
            </w:r>
            <w:r>
              <w:rPr>
                <w:i/>
              </w:rPr>
              <w:t>и приведен</w:t>
            </w:r>
            <w:r w:rsidRPr="00C621E5">
              <w:rPr>
                <w:i/>
              </w:rPr>
              <w:t xml:space="preserve"> ниже:</w:t>
            </w:r>
          </w:p>
          <w:p w:rsidR="00C621E5" w:rsidRPr="006F60CB" w:rsidRDefault="00C621E5" w:rsidP="00C621E5">
            <w:pPr>
              <w:pStyle w:val="ae"/>
            </w:pPr>
            <w:r w:rsidRPr="00C621E5">
              <w:rPr>
                <w:i/>
                <w:position w:val="-68"/>
              </w:rPr>
              <w:object w:dxaOrig="1900" w:dyaOrig="1480">
                <v:shape id="_x0000_i1026" type="#_x0000_t75" style="width:95.25pt;height:74.25pt" o:ole="">
                  <v:imagedata r:id="rId9" o:title=""/>
                </v:shape>
                <o:OLEObject Type="Embed" ProgID="Equation.DSMT4" ShapeID="_x0000_i1026" DrawAspect="Content" ObjectID="_1575150303" r:id="rId10"/>
              </w:object>
            </w:r>
          </w:p>
        </w:tc>
      </w:tr>
      <w:tr w:rsidR="00536635" w:rsidTr="005925CE">
        <w:tc>
          <w:tcPr>
            <w:tcW w:w="1276" w:type="dxa"/>
          </w:tcPr>
          <w:p w:rsidR="00536635" w:rsidRPr="006F60CB" w:rsidRDefault="00536635" w:rsidP="003E4445">
            <w:pPr>
              <w:pStyle w:val="ae"/>
              <w:jc w:val="center"/>
            </w:pPr>
            <w:r>
              <w:t>5</w:t>
            </w:r>
          </w:p>
        </w:tc>
        <w:tc>
          <w:tcPr>
            <w:tcW w:w="8363" w:type="dxa"/>
          </w:tcPr>
          <w:p w:rsidR="001B55A9" w:rsidRDefault="001B55A9" w:rsidP="001B55A9">
            <w:pPr>
              <w:pStyle w:val="ae"/>
            </w:pPr>
            <w:r>
              <w:t>Сглаживание окном 3</w:t>
            </w:r>
            <w:r>
              <w:rPr>
                <w:lang w:val="en-US"/>
              </w:rPr>
              <w:t>x</w:t>
            </w:r>
            <w:r w:rsidRPr="00AB32CE">
              <w:t xml:space="preserve">3 </w:t>
            </w:r>
            <w:r>
              <w:t>с низкой степенью сглаживания высокочастотных шумов</w:t>
            </w:r>
          </w:p>
          <w:p w:rsidR="00C621E5" w:rsidRDefault="00C621E5" w:rsidP="00C621E5">
            <w:pPr>
              <w:pStyle w:val="ae"/>
              <w:rPr>
                <w:i/>
              </w:rPr>
            </w:pPr>
            <w:r w:rsidRPr="00C621E5">
              <w:rPr>
                <w:i/>
              </w:rPr>
              <w:t xml:space="preserve">Математический аппарат аналогичен случаю повышения четкости, </w:t>
            </w:r>
            <w:r>
              <w:rPr>
                <w:i/>
              </w:rPr>
              <w:t xml:space="preserve">пример </w:t>
            </w:r>
            <w:r w:rsidRPr="00C621E5">
              <w:rPr>
                <w:i/>
              </w:rPr>
              <w:t>маск</w:t>
            </w:r>
            <w:r>
              <w:rPr>
                <w:i/>
              </w:rPr>
              <w:t>и приведен</w:t>
            </w:r>
            <w:r w:rsidRPr="00C621E5">
              <w:rPr>
                <w:i/>
              </w:rPr>
              <w:t xml:space="preserve"> ниже:</w:t>
            </w:r>
          </w:p>
          <w:p w:rsidR="00C621E5" w:rsidRPr="006F60CB" w:rsidRDefault="00C621E5" w:rsidP="00C621E5">
            <w:pPr>
              <w:pStyle w:val="ae"/>
            </w:pPr>
            <w:r w:rsidRPr="00C621E5">
              <w:rPr>
                <w:i/>
                <w:position w:val="-68"/>
              </w:rPr>
              <w:object w:dxaOrig="1800" w:dyaOrig="1480">
                <v:shape id="_x0000_i1027" type="#_x0000_t75" style="width:90pt;height:74.25pt" o:ole="">
                  <v:imagedata r:id="rId11" o:title=""/>
                </v:shape>
                <o:OLEObject Type="Embed" ProgID="Equation.DSMT4" ShapeID="_x0000_i1027" DrawAspect="Content" ObjectID="_1575150304" r:id="rId12"/>
              </w:object>
            </w:r>
          </w:p>
        </w:tc>
      </w:tr>
      <w:tr w:rsidR="00536635" w:rsidTr="005925CE">
        <w:tc>
          <w:tcPr>
            <w:tcW w:w="1276" w:type="dxa"/>
          </w:tcPr>
          <w:p w:rsidR="00536635" w:rsidRPr="006F60CB" w:rsidRDefault="00536635" w:rsidP="003E4445">
            <w:pPr>
              <w:pStyle w:val="ae"/>
              <w:jc w:val="center"/>
            </w:pPr>
            <w:r>
              <w:t>6</w:t>
            </w:r>
          </w:p>
        </w:tc>
        <w:tc>
          <w:tcPr>
            <w:tcW w:w="8363" w:type="dxa"/>
          </w:tcPr>
          <w:p w:rsidR="00536635" w:rsidRDefault="00AB32CE" w:rsidP="003E4445">
            <w:pPr>
              <w:pStyle w:val="ae"/>
            </w:pPr>
            <w:r>
              <w:t>Выделение контуров оператором Лапласа, размер окна 3х3</w:t>
            </w:r>
          </w:p>
          <w:p w:rsidR="001B55A9" w:rsidRPr="00C621E5" w:rsidRDefault="00C621E5" w:rsidP="00C621E5">
            <w:pPr>
              <w:pStyle w:val="ae"/>
              <w:rPr>
                <w:i/>
              </w:rPr>
            </w:pPr>
            <w:r w:rsidRPr="00C621E5">
              <w:rPr>
                <w:i/>
              </w:rPr>
              <w:t>См</w:t>
            </w:r>
            <w:r w:rsidR="001B55A9" w:rsidRPr="00C621E5">
              <w:rPr>
                <w:i/>
              </w:rPr>
              <w:t>. стр. 195-196</w:t>
            </w:r>
          </w:p>
        </w:tc>
      </w:tr>
      <w:tr w:rsidR="00536635" w:rsidTr="005925CE">
        <w:tc>
          <w:tcPr>
            <w:tcW w:w="1276" w:type="dxa"/>
          </w:tcPr>
          <w:p w:rsidR="00536635" w:rsidRPr="006F60CB" w:rsidRDefault="00536635" w:rsidP="003E4445">
            <w:pPr>
              <w:pStyle w:val="ae"/>
              <w:jc w:val="center"/>
            </w:pPr>
            <w:r>
              <w:t>7</w:t>
            </w:r>
          </w:p>
        </w:tc>
        <w:tc>
          <w:tcPr>
            <w:tcW w:w="8363" w:type="dxa"/>
          </w:tcPr>
          <w:p w:rsidR="00536635" w:rsidRDefault="00AB32CE" w:rsidP="003E4445">
            <w:pPr>
              <w:pStyle w:val="ae"/>
            </w:pPr>
            <w:r>
              <w:t>Медианная фильтрация с окном из 5 элементов, расположенных «крестом»</w:t>
            </w:r>
          </w:p>
          <w:p w:rsidR="001B55A9" w:rsidRPr="00C621E5" w:rsidRDefault="00C621E5" w:rsidP="00C621E5">
            <w:pPr>
              <w:pStyle w:val="ae"/>
              <w:rPr>
                <w:i/>
              </w:rPr>
            </w:pPr>
            <w:r w:rsidRPr="00C621E5">
              <w:rPr>
                <w:i/>
              </w:rPr>
              <w:t>См</w:t>
            </w:r>
            <w:r w:rsidR="001B55A9" w:rsidRPr="00C621E5">
              <w:rPr>
                <w:i/>
              </w:rPr>
              <w:t>. стр. 224-226</w:t>
            </w:r>
          </w:p>
        </w:tc>
      </w:tr>
      <w:tr w:rsidR="00536635" w:rsidTr="005925CE">
        <w:tc>
          <w:tcPr>
            <w:tcW w:w="1276" w:type="dxa"/>
          </w:tcPr>
          <w:p w:rsidR="00536635" w:rsidRPr="006F60CB" w:rsidRDefault="00536635" w:rsidP="003E4445">
            <w:pPr>
              <w:pStyle w:val="ae"/>
              <w:jc w:val="center"/>
            </w:pPr>
            <w:r>
              <w:t>8</w:t>
            </w:r>
          </w:p>
        </w:tc>
        <w:tc>
          <w:tcPr>
            <w:tcW w:w="8363" w:type="dxa"/>
          </w:tcPr>
          <w:p w:rsidR="00536635" w:rsidRDefault="00AB32CE" w:rsidP="003E4445">
            <w:pPr>
              <w:pStyle w:val="ae"/>
            </w:pPr>
            <w:r>
              <w:t>Медианная фильтрация с окном из 9 элементов, расположенных «крестом»</w:t>
            </w:r>
          </w:p>
          <w:p w:rsidR="001B55A9" w:rsidRPr="00C621E5" w:rsidRDefault="00C621E5" w:rsidP="00C621E5">
            <w:pPr>
              <w:pStyle w:val="ae"/>
              <w:rPr>
                <w:i/>
              </w:rPr>
            </w:pPr>
            <w:r w:rsidRPr="00C621E5">
              <w:rPr>
                <w:i/>
              </w:rPr>
              <w:t>См</w:t>
            </w:r>
            <w:r w:rsidR="001B55A9" w:rsidRPr="00C621E5">
              <w:rPr>
                <w:i/>
              </w:rPr>
              <w:t>. стр. 224-226</w:t>
            </w:r>
          </w:p>
        </w:tc>
      </w:tr>
      <w:tr w:rsidR="00536635" w:rsidTr="005925CE">
        <w:tc>
          <w:tcPr>
            <w:tcW w:w="1276" w:type="dxa"/>
          </w:tcPr>
          <w:p w:rsidR="00536635" w:rsidRPr="006F60CB" w:rsidRDefault="00536635" w:rsidP="003E4445">
            <w:pPr>
              <w:pStyle w:val="ae"/>
              <w:jc w:val="center"/>
            </w:pPr>
            <w:r>
              <w:t>9</w:t>
            </w:r>
          </w:p>
        </w:tc>
        <w:tc>
          <w:tcPr>
            <w:tcW w:w="8363" w:type="dxa"/>
          </w:tcPr>
          <w:p w:rsidR="00536635" w:rsidRDefault="00AB32CE" w:rsidP="003E4445">
            <w:pPr>
              <w:pStyle w:val="ae"/>
            </w:pPr>
            <w:r>
              <w:t>Медианная фильтрация с окном из 9 элементов, расположенных «квадратом»</w:t>
            </w:r>
          </w:p>
          <w:p w:rsidR="001B55A9" w:rsidRPr="00C621E5" w:rsidRDefault="00C621E5" w:rsidP="00C621E5">
            <w:pPr>
              <w:pStyle w:val="ae"/>
              <w:rPr>
                <w:i/>
              </w:rPr>
            </w:pPr>
            <w:r w:rsidRPr="00C621E5">
              <w:rPr>
                <w:i/>
              </w:rPr>
              <w:t>См</w:t>
            </w:r>
            <w:r w:rsidR="001B55A9" w:rsidRPr="00C621E5">
              <w:rPr>
                <w:i/>
              </w:rPr>
              <w:t>. стр. 224-226</w:t>
            </w:r>
          </w:p>
        </w:tc>
      </w:tr>
      <w:tr w:rsidR="00536635" w:rsidTr="005925CE">
        <w:tc>
          <w:tcPr>
            <w:tcW w:w="1276" w:type="dxa"/>
          </w:tcPr>
          <w:p w:rsidR="00536635" w:rsidRPr="006F60CB" w:rsidRDefault="00536635" w:rsidP="003E4445">
            <w:pPr>
              <w:pStyle w:val="ae"/>
              <w:jc w:val="center"/>
            </w:pPr>
            <w:r>
              <w:t>10</w:t>
            </w:r>
          </w:p>
        </w:tc>
        <w:tc>
          <w:tcPr>
            <w:tcW w:w="8363" w:type="dxa"/>
          </w:tcPr>
          <w:p w:rsidR="00536635" w:rsidRDefault="00AB32CE" w:rsidP="003E4445">
            <w:pPr>
              <w:pStyle w:val="ae"/>
            </w:pPr>
            <w:r>
              <w:t>Медианная фильтрация с окном из 81 элемента, расположенного «квадратом»</w:t>
            </w:r>
          </w:p>
          <w:p w:rsidR="001B55A9" w:rsidRPr="00C621E5" w:rsidRDefault="00C621E5" w:rsidP="003E4445">
            <w:pPr>
              <w:pStyle w:val="ae"/>
              <w:rPr>
                <w:i/>
              </w:rPr>
            </w:pPr>
            <w:r w:rsidRPr="00C621E5">
              <w:rPr>
                <w:i/>
              </w:rPr>
              <w:t>См</w:t>
            </w:r>
            <w:r w:rsidR="001B55A9" w:rsidRPr="00C621E5">
              <w:rPr>
                <w:i/>
              </w:rPr>
              <w:t>. стр. 224-226</w:t>
            </w:r>
          </w:p>
        </w:tc>
      </w:tr>
    </w:tbl>
    <w:p w:rsidR="00C32A6F" w:rsidRPr="00C32A6F" w:rsidRDefault="00C32A6F" w:rsidP="00C621E5"/>
    <w:sectPr w:rsidR="00C32A6F" w:rsidRPr="00C32A6F" w:rsidSect="00BD363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22B53"/>
    <w:multiLevelType w:val="hybridMultilevel"/>
    <w:tmpl w:val="BA0CDA0E"/>
    <w:lvl w:ilvl="0" w:tplc="A7AE26D8">
      <w:start w:val="1"/>
      <w:numFmt w:val="decimal"/>
      <w:lvlText w:val="%1."/>
      <w:lvlJc w:val="left"/>
      <w:pPr>
        <w:tabs>
          <w:tab w:val="num" w:pos="1175"/>
        </w:tabs>
        <w:ind w:left="1175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1">
    <w:nsid w:val="731C4BD2"/>
    <w:multiLevelType w:val="hybridMultilevel"/>
    <w:tmpl w:val="0BD2C676"/>
    <w:lvl w:ilvl="0" w:tplc="0419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1" w:dllVersion="512" w:checkStyle="1"/>
  <w:proofState w:spelling="clean" w:grammar="clean"/>
  <w:stylePaneFormatFilter w:val="3001"/>
  <w:defaultTabStop w:val="708"/>
  <w:noPunctuationKerning/>
  <w:characterSpacingControl w:val="doNotCompress"/>
  <w:compat/>
  <w:rsids>
    <w:rsidRoot w:val="00E74400"/>
    <w:rsid w:val="00000C51"/>
    <w:rsid w:val="00046FB5"/>
    <w:rsid w:val="00052E4C"/>
    <w:rsid w:val="00071ACE"/>
    <w:rsid w:val="000A5A19"/>
    <w:rsid w:val="000B5C2F"/>
    <w:rsid w:val="000C3AB2"/>
    <w:rsid w:val="000D3034"/>
    <w:rsid w:val="00186042"/>
    <w:rsid w:val="001B55A9"/>
    <w:rsid w:val="001E136E"/>
    <w:rsid w:val="001E57EE"/>
    <w:rsid w:val="00213BDC"/>
    <w:rsid w:val="00250F6A"/>
    <w:rsid w:val="002864D2"/>
    <w:rsid w:val="002A4B64"/>
    <w:rsid w:val="002E781F"/>
    <w:rsid w:val="002F51B8"/>
    <w:rsid w:val="003814EC"/>
    <w:rsid w:val="003B4FFC"/>
    <w:rsid w:val="003C3627"/>
    <w:rsid w:val="003E3AB3"/>
    <w:rsid w:val="003E4445"/>
    <w:rsid w:val="00467CFE"/>
    <w:rsid w:val="00470629"/>
    <w:rsid w:val="00487955"/>
    <w:rsid w:val="004B0145"/>
    <w:rsid w:val="004D5BAE"/>
    <w:rsid w:val="004F46B3"/>
    <w:rsid w:val="004F7475"/>
    <w:rsid w:val="00536635"/>
    <w:rsid w:val="00546F92"/>
    <w:rsid w:val="00571911"/>
    <w:rsid w:val="005906C5"/>
    <w:rsid w:val="005925CE"/>
    <w:rsid w:val="005A22E9"/>
    <w:rsid w:val="006105D6"/>
    <w:rsid w:val="006652FC"/>
    <w:rsid w:val="00674BB9"/>
    <w:rsid w:val="00675169"/>
    <w:rsid w:val="006C5B1E"/>
    <w:rsid w:val="006D585D"/>
    <w:rsid w:val="006E4EC5"/>
    <w:rsid w:val="006F60CB"/>
    <w:rsid w:val="0071473F"/>
    <w:rsid w:val="007218E3"/>
    <w:rsid w:val="00760B3A"/>
    <w:rsid w:val="007A7BC6"/>
    <w:rsid w:val="007F4340"/>
    <w:rsid w:val="00800452"/>
    <w:rsid w:val="0080533D"/>
    <w:rsid w:val="00831714"/>
    <w:rsid w:val="00836A4B"/>
    <w:rsid w:val="00840D84"/>
    <w:rsid w:val="00887630"/>
    <w:rsid w:val="008E3709"/>
    <w:rsid w:val="00936148"/>
    <w:rsid w:val="00967B7E"/>
    <w:rsid w:val="00991B59"/>
    <w:rsid w:val="009A45B8"/>
    <w:rsid w:val="009D4672"/>
    <w:rsid w:val="009F5936"/>
    <w:rsid w:val="00A0267C"/>
    <w:rsid w:val="00A612E4"/>
    <w:rsid w:val="00A64DD2"/>
    <w:rsid w:val="00A93AF5"/>
    <w:rsid w:val="00AA3B46"/>
    <w:rsid w:val="00AB32CE"/>
    <w:rsid w:val="00AC390D"/>
    <w:rsid w:val="00AE75C2"/>
    <w:rsid w:val="00AF3955"/>
    <w:rsid w:val="00B221F4"/>
    <w:rsid w:val="00BD3631"/>
    <w:rsid w:val="00BF2599"/>
    <w:rsid w:val="00C0323F"/>
    <w:rsid w:val="00C32A6F"/>
    <w:rsid w:val="00C5658E"/>
    <w:rsid w:val="00C621E5"/>
    <w:rsid w:val="00C63958"/>
    <w:rsid w:val="00C7502D"/>
    <w:rsid w:val="00C77956"/>
    <w:rsid w:val="00CC5DE3"/>
    <w:rsid w:val="00D450A6"/>
    <w:rsid w:val="00D56365"/>
    <w:rsid w:val="00D60BC5"/>
    <w:rsid w:val="00D61111"/>
    <w:rsid w:val="00DA633E"/>
    <w:rsid w:val="00DA6BD5"/>
    <w:rsid w:val="00DD166F"/>
    <w:rsid w:val="00E61AEE"/>
    <w:rsid w:val="00E74400"/>
    <w:rsid w:val="00E75B81"/>
    <w:rsid w:val="00E85B9A"/>
    <w:rsid w:val="00E91117"/>
    <w:rsid w:val="00EA20AF"/>
    <w:rsid w:val="00EE1C79"/>
    <w:rsid w:val="00EE6CEF"/>
    <w:rsid w:val="00F119BA"/>
    <w:rsid w:val="00F21402"/>
    <w:rsid w:val="00F452B7"/>
    <w:rsid w:val="00F626DF"/>
    <w:rsid w:val="00F815FE"/>
    <w:rsid w:val="00FB689D"/>
    <w:rsid w:val="00FF18C7"/>
    <w:rsid w:val="00FF3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67C"/>
    <w:pPr>
      <w:ind w:firstLine="425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A0267C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A0267C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0267C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Эпиграф"/>
    <w:basedOn w:val="a"/>
    <w:next w:val="-"/>
    <w:rsid w:val="00A0267C"/>
    <w:pPr>
      <w:ind w:left="5670"/>
    </w:pPr>
    <w:rPr>
      <w:i/>
    </w:rPr>
  </w:style>
  <w:style w:type="paragraph" w:customStyle="1" w:styleId="-">
    <w:name w:val="Эпиграф-подпись"/>
    <w:basedOn w:val="a3"/>
    <w:rsid w:val="00A0267C"/>
    <w:pPr>
      <w:ind w:firstLine="0"/>
      <w:jc w:val="right"/>
    </w:pPr>
  </w:style>
  <w:style w:type="paragraph" w:customStyle="1" w:styleId="a4">
    <w:name w:val="Программа"/>
    <w:basedOn w:val="a"/>
    <w:link w:val="a5"/>
    <w:rsid w:val="00A0267C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ind w:left="1134" w:firstLine="0"/>
      <w:jc w:val="left"/>
    </w:pPr>
    <w:rPr>
      <w:rFonts w:ascii="Courier New" w:hAnsi="Courier New"/>
      <w:b/>
      <w:sz w:val="20"/>
      <w:szCs w:val="20"/>
    </w:rPr>
  </w:style>
  <w:style w:type="paragraph" w:customStyle="1" w:styleId="a6">
    <w:name w:val="Заголовок программы"/>
    <w:basedOn w:val="a4"/>
    <w:next w:val="a4"/>
    <w:link w:val="a7"/>
    <w:rsid w:val="00A0267C"/>
    <w:pPr>
      <w:tabs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before="120"/>
      <w:ind w:left="0"/>
    </w:pPr>
    <w:rPr>
      <w:b w:val="0"/>
      <w:sz w:val="24"/>
      <w:lang w:val="en-US"/>
    </w:rPr>
  </w:style>
  <w:style w:type="paragraph" w:customStyle="1" w:styleId="a8">
    <w:name w:val="Окончание программы"/>
    <w:basedOn w:val="a6"/>
    <w:next w:val="a"/>
    <w:link w:val="a9"/>
    <w:rsid w:val="00A0267C"/>
    <w:pPr>
      <w:spacing w:before="0" w:after="120"/>
    </w:pPr>
  </w:style>
  <w:style w:type="table" w:styleId="aa">
    <w:name w:val="Table Grid"/>
    <w:basedOn w:val="a1"/>
    <w:rsid w:val="00A0267C"/>
    <w:pPr>
      <w:ind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Программа в тексте"/>
    <w:basedOn w:val="a"/>
    <w:link w:val="ac"/>
    <w:rsid w:val="001E136E"/>
    <w:rPr>
      <w:rFonts w:ascii="Courier New" w:hAnsi="Courier New"/>
    </w:rPr>
  </w:style>
  <w:style w:type="character" w:customStyle="1" w:styleId="ac">
    <w:name w:val="Программа в тексте Знак"/>
    <w:basedOn w:val="a0"/>
    <w:link w:val="ab"/>
    <w:rsid w:val="001E136E"/>
    <w:rPr>
      <w:rFonts w:ascii="Courier New" w:hAnsi="Courier New"/>
      <w:sz w:val="24"/>
      <w:szCs w:val="24"/>
      <w:lang w:val="ru-RU" w:eastAsia="ru-RU" w:bidi="ar-SA"/>
    </w:rPr>
  </w:style>
  <w:style w:type="character" w:customStyle="1" w:styleId="a5">
    <w:name w:val="Программа Знак"/>
    <w:basedOn w:val="a0"/>
    <w:link w:val="a4"/>
    <w:rsid w:val="001E136E"/>
    <w:rPr>
      <w:rFonts w:ascii="Courier New" w:hAnsi="Courier New"/>
      <w:b/>
      <w:lang w:val="ru-RU" w:eastAsia="ru-RU" w:bidi="ar-SA"/>
    </w:rPr>
  </w:style>
  <w:style w:type="character" w:customStyle="1" w:styleId="a7">
    <w:name w:val="Заголовок программы Знак"/>
    <w:basedOn w:val="a5"/>
    <w:link w:val="a6"/>
    <w:rsid w:val="001E136E"/>
    <w:rPr>
      <w:sz w:val="24"/>
      <w:lang w:val="en-US"/>
    </w:rPr>
  </w:style>
  <w:style w:type="character" w:customStyle="1" w:styleId="a9">
    <w:name w:val="Окончание программы Знак"/>
    <w:basedOn w:val="a7"/>
    <w:link w:val="a8"/>
    <w:rsid w:val="001E136E"/>
  </w:style>
  <w:style w:type="paragraph" w:customStyle="1" w:styleId="ad">
    <w:name w:val="Заголовок таблицы"/>
    <w:basedOn w:val="a"/>
    <w:next w:val="ae"/>
    <w:rsid w:val="006F60CB"/>
    <w:pPr>
      <w:spacing w:before="240" w:after="120"/>
      <w:ind w:firstLine="0"/>
      <w:jc w:val="center"/>
    </w:pPr>
    <w:rPr>
      <w:i/>
    </w:rPr>
  </w:style>
  <w:style w:type="paragraph" w:customStyle="1" w:styleId="ae">
    <w:name w:val="Таблица"/>
    <w:basedOn w:val="a"/>
    <w:rsid w:val="006F60CB"/>
    <w:pPr>
      <w:ind w:firstLine="0"/>
    </w:pPr>
  </w:style>
  <w:style w:type="paragraph" w:customStyle="1" w:styleId="af">
    <w:name w:val="Заголовок в таблице"/>
    <w:basedOn w:val="ae"/>
    <w:next w:val="ae"/>
    <w:rsid w:val="006F60CB"/>
    <w:pPr>
      <w:jc w:val="center"/>
    </w:pPr>
    <w:rPr>
      <w:b/>
    </w:rPr>
  </w:style>
  <w:style w:type="paragraph" w:customStyle="1" w:styleId="MTDisplayEquation">
    <w:name w:val="MTDisplayEquation"/>
    <w:basedOn w:val="a"/>
    <w:next w:val="a"/>
    <w:rsid w:val="00E61AEE"/>
    <w:pPr>
      <w:tabs>
        <w:tab w:val="center" w:pos="4820"/>
        <w:tab w:val="right" w:pos="9639"/>
      </w:tabs>
      <w:ind w:firstLine="454"/>
      <w:jc w:val="left"/>
    </w:pPr>
  </w:style>
  <w:style w:type="character" w:styleId="af0">
    <w:name w:val="Hyperlink"/>
    <w:basedOn w:val="a0"/>
    <w:rsid w:val="00AB32CE"/>
    <w:rPr>
      <w:color w:val="0000FF"/>
      <w:u w:val="single"/>
    </w:rPr>
  </w:style>
  <w:style w:type="paragraph" w:customStyle="1" w:styleId="af1">
    <w:name w:val="Формула"/>
    <w:basedOn w:val="a"/>
    <w:next w:val="af2"/>
    <w:rsid w:val="000B5C2F"/>
    <w:pPr>
      <w:tabs>
        <w:tab w:val="left" w:pos="4139"/>
      </w:tabs>
      <w:spacing w:before="60" w:after="60"/>
      <w:ind w:firstLine="454"/>
      <w:jc w:val="left"/>
    </w:pPr>
    <w:rPr>
      <w:sz w:val="20"/>
      <w:szCs w:val="20"/>
    </w:rPr>
  </w:style>
  <w:style w:type="paragraph" w:customStyle="1" w:styleId="af2">
    <w:name w:val="Обычный после формулы"/>
    <w:basedOn w:val="a"/>
    <w:next w:val="a"/>
    <w:rsid w:val="000B5C2F"/>
    <w:pPr>
      <w:ind w:firstLine="0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slib.nm.ru/disp.djvu" TargetMode="Externa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5CF54-20D6-4194-9A27-68B669391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ИКИ</Company>
  <LinksUpToDate>false</LinksUpToDate>
  <CharactersWithSpaces>3724</CharactersWithSpaces>
  <SharedDoc>false</SharedDoc>
  <HLinks>
    <vt:vector size="6" baseType="variant">
      <vt:variant>
        <vt:i4>4259935</vt:i4>
      </vt:variant>
      <vt:variant>
        <vt:i4>0</vt:i4>
      </vt:variant>
      <vt:variant>
        <vt:i4>0</vt:i4>
      </vt:variant>
      <vt:variant>
        <vt:i4>5</vt:i4>
      </vt:variant>
      <vt:variant>
        <vt:lpwstr>http://www.wslib.nm.ru/disp.djvu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Gavrilov</dc:creator>
  <cp:keywords/>
  <dc:description/>
  <cp:lastModifiedBy>Kondrat</cp:lastModifiedBy>
  <cp:revision>5</cp:revision>
  <cp:lastPrinted>2005-11-25T10:33:00Z</cp:lastPrinted>
  <dcterms:created xsi:type="dcterms:W3CDTF">2011-09-23T06:58:00Z</dcterms:created>
  <dcterms:modified xsi:type="dcterms:W3CDTF">2017-12-18T20:59:00Z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