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C18C2B"/>
          <w:sz w:val="20"/>
        </w:rPr>
        <w:t>赛道分析报告</w:t>
      </w:r>
    </w:p>
    <w:p>
      <w:pPr>
        <w:spacing w:before="0" w:after="8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0"/>
        </w:rPr>
        <w:t>《我的世界》模组视频赛道</w:t>
      </w:r>
    </w:p>
    <w:p>
      <w:pPr>
        <w:spacing w:before="0" w:after="44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777"/>
          <w:sz w:val="26"/>
        </w:rPr>
        <w:t>恐怖模组与机械动力的内容增长、变现路径与运营打法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EEF6F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恐怖模组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0"/>
              </w:rPr>
              <w:t>起量快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5A6777"/>
                <w:sz w:val="17"/>
              </w:rPr>
              <w:t>爆款依赖强</w:t>
            </w:r>
          </w:p>
        </w:tc>
        <w:tc>
          <w:tcPr>
            <w:tcW w:type="dxa" w:w="3024"/>
            <w:shd w:fill="F0FDF4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3A7D44"/>
                <w:sz w:val="21"/>
              </w:rPr>
              <w:t>机械动力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0"/>
              </w:rPr>
              <w:t>长尾强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5A6777"/>
                <w:sz w:val="17"/>
              </w:rPr>
              <w:t>制作周期长</w:t>
            </w:r>
          </w:p>
        </w:tc>
        <w:tc>
          <w:tcPr>
            <w:tcW w:type="dxa" w:w="3311"/>
            <w:shd w:fill="FFF7ED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C18C2B"/>
                <w:sz w:val="21"/>
              </w:rPr>
              <w:t>推荐打法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30"/>
              </w:rPr>
              <w:t>双线并行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5A6777"/>
                <w:sz w:val="17"/>
              </w:rPr>
              <w:t>恐怖拉新 + 机械沉淀</w:t>
            </w:r>
          </w:p>
        </w:tc>
      </w:tr>
    </w:tbl>
    <w:p>
      <w:pPr>
        <w:spacing w:before="0" w:after="240" w:line="264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DF5"/>
          <w:left w:val="single" w:sz="4" w:space="0" w:color="E5EDF5"/>
          <w:bottom w:val="single" w:sz="4" w:space="0" w:color="E5EDF5"/>
          <w:right w:val="single" w:sz="4" w:space="0" w:color="E5EDF5"/>
          <w:insideH w:val="single" w:sz="4" w:space="0" w:color="E5EDF5"/>
          <w:insideV w:val="single" w:sz="4" w:space="0" w:color="E5EDF5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核心结论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恐怖模组更适合做流量破圈和短期爆发，机械动力更适合做教程长尾、蓝图/存档售卖和创作者品牌沉淀。最优策略不是二选一，而是用恐怖内容吸引新观众，用机械动力内容承接信任和复购。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报告重点</w:t>
              <w:br/>
              <w:t>赛道对比、案例拆解、变现路径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关键图表</w:t>
              <w:br/>
              <w:t>能力评分、价值雷达、承接链路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落地输出</w:t>
              <w:br/>
              <w:t>8周路线图、风险控制、最终建议</w:t>
            </w:r>
          </w:p>
        </w:tc>
      </w:tr>
    </w:tbl>
    <w:p>
      <w:pPr>
        <w:spacing w:before="0" w:after="200" w:line="264" w:lineRule="auto"/>
      </w:pPr>
      <w:r>
        <w:rPr>
          <w:rFonts w:ascii="Microsoft YaHei" w:hAnsi="Microsoft YaHei" w:eastAsia="Microsoft YaHei"/>
          <w:b w:val="0"/>
          <w:i/>
          <w:color w:val="5A6777"/>
          <w:sz w:val="17"/>
        </w:rPr>
        <w:t>报告口径：本报告基于原始简报中给出的案例、粉丝量、点赞量、收入锚点与赛道判断重写扩展；未额外进行第三方数据核验，商业测算采用相对评分与运营假设。</w:t>
      </w:r>
    </w:p>
    <w:p>
      <w:r>
        <w:br w:type="page"/>
      </w:r>
    </w:p>
    <w:p>
      <w:pPr>
        <w:pStyle w:val="Heading1"/>
        <w:keepNext/>
      </w:pPr>
      <w:r>
        <w:t>1. 赛道总览：快钱与长钱的根本差异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两类内容的核心差别，不在于谁更“好看”，而在于观众为什么停留、为什么关注、以及为什么付费。恐怖模组卖的是即时情绪，机械动力卖的是知识、方案和可复用资产。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比较维度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恐怖模组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机械动力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核心驱动力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惊吓、反应、悬念、剧情反转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建造、自动化、教程、工程奇观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内容生命周期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短视频爆发强，热点衰减快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搜索长尾明显，教程可持续获流量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典型变现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流量分成、发行人计划、直播打赏、商单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蓝图/存档售卖、整合包分发、教程长尾、会员订阅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创作者要求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表演力、更新速度、情绪感染力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系统理解、工程拆解、耐心制作、表达清晰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主要风险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审美疲劳、题材同质化、收入波动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起量慢、周期长、学习门槛高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建议定位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拉新入口、阶段性爆点、直播互动素材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品牌资产、稳定收入、粉丝信任承接</w:t>
            </w:r>
          </w:p>
        </w:tc>
      </w:tr>
    </w:tbl>
    <w:p>
      <w:pPr>
        <w:pStyle w:val="Heading1"/>
        <w:keepNext/>
      </w:pPr>
      <w:r>
        <w:t>2. 可视化判断：谁负责爆发，谁负责沉淀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从相对评分看，恐怖模组在起量速度、完播互动上显著占优；机械动力在收入稳定性、资产沉淀与商业延展上更强。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777"/>
          <w:sz w:val="17"/>
        </w:rPr>
        <w:t>图1：两类内容的相对能力评分。评分用于经营决策比较，不代表平台官方数据。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953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5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777"/>
          <w:sz w:val="17"/>
        </w:rPr>
        <w:t>图2：内容价值结构雷达图。恐怖内容强在传播，机械动力强在复用与转化。</w:t>
      </w:r>
    </w:p>
    <w:p>
      <w:pPr>
        <w:pStyle w:val="Heading1"/>
        <w:keepNext/>
      </w:pPr>
      <w:r>
        <w:t>3. 恐怖模组赛道：情绪驱动的爆款机器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DF5"/>
          <w:left w:val="single" w:sz="4" w:space="0" w:color="E5EDF5"/>
          <w:bottom w:val="single" w:sz="4" w:space="0" w:color="E5EDF5"/>
          <w:right w:val="single" w:sz="4" w:space="0" w:color="E5EDF5"/>
          <w:insideH w:val="single" w:sz="4" w:space="0" w:color="E5EDF5"/>
          <w:insideV w:val="single" w:sz="4" w:space="0" w:color="E5EDF5"/>
        </w:tblBorders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B54747"/>
                <w:sz w:val="19"/>
              </w:rPr>
              <w:t>一句话判断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恐怖模组适合先把账号做“热”：用高情绪、强反应、短周期选题快速积累播放、互动和关注。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恐怖模组的内容机制非常直接：观众期待创作者被吓到、反应失控、剧情反转，视频天然具备分享动机。它不要求观众理解复杂系统，只要镜头节奏、音效、标题和反应足够强，就容易形成完播。</w:t>
      </w:r>
    </w:p>
    <w:p>
      <w:pPr>
        <w:pStyle w:val="ListBullet"/>
      </w:pPr>
      <w:r>
        <w:t>选题核心：围绕“诡月”“未知生物”“极限生存”“多人联机整活”等关键词做强悬念包装。</w:t>
      </w:r>
    </w:p>
    <w:p>
      <w:pPr>
        <w:pStyle w:val="ListBullet"/>
      </w:pPr>
      <w:r>
        <w:t>变现核心：优先承接发行人计划、直播打赏和爆款流量分成，商单适合在账号有稳定互动后接入。</w:t>
      </w:r>
    </w:p>
    <w:p>
      <w:pPr>
        <w:pStyle w:val="ListBullet"/>
      </w:pPr>
      <w:r>
        <w:t>运营核心：保持模组新鲜度，避免同一种惊吓套路反复出现；用系列化标题降低观众理解成本。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/>
          <w:color w:val="5A6777"/>
          <w:sz w:val="18"/>
        </w:rPr>
        <w:t>原文数据锚点：Mine 威杰抖音账号约 99 万粉，“诡月恐怖生存”系列获高赞；单条爆款恐怖模组视频可出现 17 万+点赞量。</w:t>
      </w:r>
    </w:p>
    <w:p>
      <w:pPr>
        <w:keepNext/>
        <w:spacing w:before="0" w:after="4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5A6777"/>
          <w:sz w:val="17"/>
        </w:rPr>
        <w:t>案例截图：Mine 威杰账号主页与恐怖内容矩阵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3338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33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4. 机械动力赛道：创造驱动的长期资产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DF5"/>
          <w:left w:val="single" w:sz="4" w:space="0" w:color="E5EDF5"/>
          <w:bottom w:val="single" w:sz="4" w:space="0" w:color="E5EDF5"/>
          <w:right w:val="single" w:sz="4" w:space="0" w:color="E5EDF5"/>
          <w:insideH w:val="single" w:sz="4" w:space="0" w:color="E5EDF5"/>
          <w:insideV w:val="single" w:sz="4" w:space="0" w:color="E5EDF5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19"/>
              </w:rPr>
              <w:t>一句话判断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机械动力适合把账号做“厚”：用教程、工程展示、蓝图和整合包沉淀可搜索、可复购、可长期分发的内容资产。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机械动力的价值不只来自播放量，还来自“能不能解决问题”。观众常常带着明确需求搜索：如何搭建某条产线、如何理解齿轮/传送带/动力系统、如何下载可复用蓝图。只要内容足够清晰，就可能长期带来播放和付费。</w:t>
      </w:r>
    </w:p>
    <w:p>
      <w:pPr>
        <w:pStyle w:val="ListBullet"/>
      </w:pPr>
      <w:r>
        <w:t>选题核心：从“新手能复刻的小工程”到“高阶自动化奇观”分层设计，避免一开始就过度复杂。</w:t>
      </w:r>
    </w:p>
    <w:p>
      <w:pPr>
        <w:pStyle w:val="ListBullet"/>
      </w:pPr>
      <w:r>
        <w:t>变现核心：将视频中的工程沉淀为蓝图、存档、整合包、会员教程与答疑社群。</w:t>
      </w:r>
    </w:p>
    <w:p>
      <w:pPr>
        <w:pStyle w:val="ListBullet"/>
      </w:pPr>
      <w:r>
        <w:t>运营核心：用清晰目录、章节、材料清单和下载入口提高转化，降低观众复刻成本。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/>
          <w:color w:val="5A6777"/>
          <w:sz w:val="18"/>
        </w:rPr>
        <w:t>原文数据锚点：机械动力教程具备数月乃至数年长尾；地图/存档可售卖形成被动收入；模组开发者和获奖模组存在月入 2 万至 3 万元级别案例。</w:t>
      </w:r>
    </w:p>
    <w:p>
      <w:pPr>
        <w:pStyle w:val="Heading1"/>
        <w:keepNext/>
      </w:pPr>
      <w:r>
        <w:t>5. 推荐策略：恐怖拉新，机械动力变现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如果目标是做一个能赚钱且不容易断档的账号，建议不要把两条路线割裂。更稳的打法是“前端情绪内容拉新，后端技术内容承接”。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777"/>
          <w:sz w:val="17"/>
        </w:rPr>
        <w:t>图3：从爆款流量到长期收入的承接链路。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32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A6777"/>
          <w:sz w:val="17"/>
        </w:rPr>
        <w:t>图4：8周内容组合节奏建议。前期用恐怖内容拿曝光，中后期提高机械动力内容占比。</w:t>
      </w:r>
    </w:p>
    <w:p>
      <w:r>
        <w:br w:type="page"/>
      </w:r>
    </w:p>
    <w:p>
      <w:pPr>
        <w:pStyle w:val="Heading1"/>
        <w:keepNext/>
      </w:pPr>
      <w:r>
        <w:t>6. 8周执行路线图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内容动作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关键指标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第1-2周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建立人设与爆点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恐怖模组短视频 6-8 条；直播 1-2 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验证标题、封面、反应强度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第3-4周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加入机械动力承接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机械动力入门教程 3 条；置顶合集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观察收藏、完播、私信需求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第5-6周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做可售资产雏形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蓝图/存档小样；直播演示工程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测试下载意愿与付费价格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第7-8周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形成双线栏目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恐怖系列维持热度；机械系列稳定更新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沉淀社群、会员、整合包分发</w:t>
            </w:r>
          </w:p>
        </w:tc>
      </w:tr>
    </w:tbl>
    <w:p>
      <w:pPr>
        <w:pStyle w:val="Heading1"/>
        <w:keepNext/>
      </w:pPr>
      <w:r>
        <w:t>7. 变现路径与风险控制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变现方式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适配场景</w:t>
            </w:r>
          </w:p>
        </w:tc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收益特点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风险控制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流量分成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恐怖爆款、机械教程均可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恐怖短期更强；机械长尾更稳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关注完播率、搜索流量、更新频率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发行人计划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恐怖/剧情/整活视频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强依赖平台活动与转化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避免标题党透支信任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直播打赏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恐怖联机、挑战、观众点题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互动强但消耗人设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控制直播频次，保留高光切片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蓝图/存档售卖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机械动力、地图解谜、整合包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可形成复用资产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提供预览、说明、售后与版本记录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会员/社群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高粘性粉丝、教程深度需求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稳定但需持续交付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明确权益，避免只卖情绪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商单合作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账号有稳定互动后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单次收入高但破坏体验风险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只接符合 MC 场景的产品/服务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最终建议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DF5"/>
          <w:left w:val="single" w:sz="4" w:space="0" w:color="E5EDF5"/>
          <w:bottom w:val="single" w:sz="4" w:space="0" w:color="E5EDF5"/>
          <w:right w:val="single" w:sz="4" w:space="0" w:color="E5EDF5"/>
          <w:insideH w:val="single" w:sz="4" w:space="0" w:color="E5EDF5"/>
          <w:insideV w:val="single" w:sz="4" w:space="0" w:color="E5EDF5"/>
        </w:tblBorders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3A7D44"/>
                <w:sz w:val="19"/>
              </w:rPr>
              <w:t>主策略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以恐怖模组作为流量入口，占前期内容的 60%-70%；同时从第 3 周开始持续发布机械动力教程和工程展示。等账号拥有稳定关注后，把机械动力内容升级成蓝图、存档、整合包和会员服务，逐步把收入从爆款依赖转为资产复利。</w:t>
            </w:r>
          </w:p>
        </w:tc>
      </w:tr>
    </w:tbl>
    <w:p>
      <w:pPr>
        <w:pStyle w:val="ListBullet"/>
      </w:pPr>
      <w:r>
        <w:t>如果创作者更会表演：先主打恐怖，但必须设计机械动力或地图资产作为后端。</w:t>
      </w:r>
    </w:p>
    <w:p>
      <w:pPr>
        <w:pStyle w:val="ListBullet"/>
      </w:pPr>
      <w:r>
        <w:t>如果创作者更懂技术：先做机械动力，但每周加入 1-2 条恐怖/挑战向短视频，提高破圈概率。</w:t>
      </w:r>
    </w:p>
    <w:p>
      <w:pPr>
        <w:pStyle w:val="ListBullet"/>
      </w:pPr>
      <w:r>
        <w:t>如果团队只有一个人：优先做“恐怖短视频 + 机械小教程”，不要一开始就做大型整合包。</w:t>
      </w:r>
    </w:p>
    <w:p>
      <w:pPr>
        <w:pStyle w:val="Heading1"/>
        <w:keepNext/>
      </w:pPr>
      <w:r>
        <w:t>9. 可直接开拍的栏目选题库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栏目方向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标题样例</w:t>
            </w:r>
          </w:p>
        </w:tc>
        <w:tc>
          <w:tcPr>
            <w:tcW w:type="dxa" w:w="40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运营目的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恐怖拉新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《我在诡月里活过第 7 天》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强标题、强反应、短节奏，适合切片和直播预告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恐怖互动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观众投票决定下一晚规则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把评论区变成选题池，提高互动与复访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机械入门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 分钟搭好第一条自动矿物产线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降低门槛，承接新粉的学习需求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机械资产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本期工程蓝图/存档开放下载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把观看兴趣转成可复用资产与付费入口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双线联动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用机械动力基地对抗恐怖事件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把爆点剧情和工程能力合在同一世界观里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777"/>
        <w:sz w:val="17"/>
      </w:rPr>
      <w:t>《我的世界》模组视频赛道深度可视化报告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