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GoBack"/>
      <w:bookmarkEnd w:id="0"/>
      <w:r>
        <w:rPr>
          <w:rFonts w:hint="eastAsia"/>
          <w:lang w:val="en-US" w:eastAsia="zh-CN"/>
        </w:rPr>
        <w:t>0</w:t>
      </w:r>
      <w:r>
        <w:t>1</w:t>
      </w:r>
      <w:r>
        <w:rPr>
          <w:rFonts w:hint="eastAsia"/>
        </w:rPr>
        <w:t>、</w:t>
      </w:r>
      <w:r>
        <w:t>TCP、UDP和HTTP的区别</w:t>
      </w:r>
    </w:p>
    <w:p>
      <w:pPr>
        <w:spacing w:line="180" w:lineRule="auto"/>
        <w:rPr>
          <w:szCs w:val="21"/>
        </w:rPr>
      </w:pPr>
      <w:r>
        <w:rPr>
          <w:b/>
          <w:sz w:val="32"/>
          <w:szCs w:val="32"/>
        </w:rPr>
        <w:t>1、</w:t>
      </w:r>
      <w:r>
        <w:rPr>
          <w:color w:val="FF0000"/>
          <w:szCs w:val="21"/>
        </w:rPr>
        <w:t>TCP/IP</w:t>
      </w:r>
      <w:r>
        <w:rPr>
          <w:szCs w:val="21"/>
        </w:rPr>
        <w:t>是个协议组，可分为三个层次：</w:t>
      </w:r>
      <w:r>
        <w:rPr>
          <w:color w:val="FF0000"/>
          <w:szCs w:val="21"/>
        </w:rPr>
        <w:t>网络层、传输层和应用层</w:t>
      </w:r>
      <w:r>
        <w:rPr>
          <w:szCs w:val="21"/>
        </w:rPr>
        <w:t>。</w:t>
      </w:r>
    </w:p>
    <w:p>
      <w:pPr>
        <w:spacing w:line="180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color w:val="FF0000"/>
          <w:szCs w:val="21"/>
        </w:rPr>
        <w:t>网络层</w:t>
      </w:r>
      <w:r>
        <w:rPr>
          <w:rFonts w:hint="eastAsia"/>
          <w:szCs w:val="21"/>
        </w:rPr>
        <w:t>有</w:t>
      </w:r>
      <w:r>
        <w:rPr>
          <w:szCs w:val="21"/>
        </w:rPr>
        <w:t>IP协议、ICMP协议、ARP协议、RARP协议和BOOTP协议。</w:t>
      </w:r>
    </w:p>
    <w:p>
      <w:pPr>
        <w:spacing w:line="180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color w:val="FF0000"/>
          <w:szCs w:val="21"/>
        </w:rPr>
        <w:t>传输层</w:t>
      </w:r>
      <w:r>
        <w:rPr>
          <w:rFonts w:hint="eastAsia"/>
          <w:szCs w:val="21"/>
        </w:rPr>
        <w:t>中有</w:t>
      </w:r>
      <w:r>
        <w:rPr>
          <w:szCs w:val="21"/>
        </w:rPr>
        <w:t>TCP协议与UDP协议。</w:t>
      </w:r>
    </w:p>
    <w:p>
      <w:pPr>
        <w:spacing w:line="180" w:lineRule="auto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color w:val="FF0000"/>
          <w:szCs w:val="21"/>
        </w:rPr>
        <w:t>应用层</w:t>
      </w:r>
      <w:r>
        <w:rPr>
          <w:rFonts w:hint="eastAsia"/>
          <w:szCs w:val="21"/>
        </w:rPr>
        <w:t>有</w:t>
      </w:r>
      <w:r>
        <w:rPr>
          <w:szCs w:val="21"/>
        </w:rPr>
        <w:t>FTP、HTTP、TELNET、SMTP、DNS等协议。</w:t>
      </w:r>
    </w:p>
    <w:p>
      <w:pPr>
        <w:spacing w:line="180" w:lineRule="auto"/>
        <w:rPr>
          <w:szCs w:val="21"/>
        </w:rPr>
      </w:pPr>
      <w:r>
        <w:rPr>
          <w:rFonts w:hint="eastAsia"/>
          <w:szCs w:val="21"/>
        </w:rPr>
        <w:t>因此，</w:t>
      </w:r>
      <w:r>
        <w:rPr>
          <w:szCs w:val="21"/>
        </w:rPr>
        <w:t>HTTP本身就是一个协议，是从Web服务器传输超文本到本地浏览器的传送协议。</w:t>
      </w:r>
    </w:p>
    <w:p>
      <w:pPr>
        <w:spacing w:line="180" w:lineRule="auto"/>
        <w:rPr>
          <w:szCs w:val="21"/>
        </w:rPr>
      </w:pPr>
      <w:r>
        <w:rPr>
          <w:szCs w:val="21"/>
        </w:rPr>
        <w:t>TCP 是基于 TCP 协议实现的网络文本协议,属于传输层。</w:t>
      </w:r>
    </w:p>
    <w:p>
      <w:pPr>
        <w:spacing w:line="180" w:lineRule="auto"/>
        <w:rPr>
          <w:szCs w:val="21"/>
        </w:rPr>
      </w:pPr>
      <w:r>
        <w:rPr>
          <w:szCs w:val="21"/>
        </w:rPr>
        <w:t>UDP 是和TCP 对等的，属于传输层，UDP 和 TCP 有重要的区别。</w:t>
      </w:r>
    </w:p>
    <w:p>
      <w:pPr>
        <w:spacing w:line="180" w:lineRule="auto"/>
      </w:pPr>
      <w:r>
        <w:rPr>
          <w:b/>
          <w:sz w:val="32"/>
          <w:szCs w:val="32"/>
        </w:rPr>
        <w:t>2</w:t>
      </w:r>
      <w:r>
        <w:rPr>
          <w:sz w:val="32"/>
          <w:szCs w:val="32"/>
        </w:rPr>
        <w:t>、</w:t>
      </w:r>
      <w:r>
        <w:rPr>
          <w:color w:val="FF0000"/>
        </w:rPr>
        <w:t>HTTP协议</w:t>
      </w:r>
      <w:r>
        <w:t>是建立在请求/响应模型上的。首先由客户建立一条与服务器的TCP链接，并发送一个请求到服务器，请求中包含请求方法、URI、协议版本以及相关的MIME样式的消息。服务器响应一个状态行，包含消息的协议版本、一个成功和失败码以及相关的MIME式样的消息。</w:t>
      </w:r>
    </w:p>
    <w:p>
      <w:pPr>
        <w:spacing w:line="180" w:lineRule="auto"/>
      </w:pPr>
      <w:r>
        <w:t>HTTP/1.0为每一次HTTP的请求/响应建立一条新的TCP链接，因此一个包含HTML内容和图片的页面将需要建立多次的短期的TCP链接。一次TCP链接的建立将需要3次握手。</w:t>
      </w:r>
    </w:p>
    <w:p>
      <w:pPr>
        <w:spacing w:line="180" w:lineRule="auto"/>
      </w:pPr>
      <w:r>
        <w:rPr>
          <w:rFonts w:hint="eastAsia"/>
        </w:rPr>
        <w:t>另外，为了获得适当的传输速度，则需要</w:t>
      </w:r>
      <w:r>
        <w:t>TCP花费额外的回路链接时间（RTT）。每一次链接的建立需要这种经常性的开销，而其并不带有实际有用的数据，只是保证链接的可靠性，因此HTTP/1.1提出了可持续链接的实现方法。HTTP/1.1将只建立一次TCP的链接而重复地使用它传输一系列的请求/响应消息，因此减少了链接建立的次数和经常性的链接开销。</w:t>
      </w:r>
    </w:p>
    <w:p>
      <w:pPr>
        <w:spacing w:line="180" w:lineRule="auto"/>
      </w:pPr>
      <w:r>
        <w:rPr>
          <w:rFonts w:hint="eastAsia"/>
        </w:rPr>
        <w:t>这里有必要再讲一下</w:t>
      </w:r>
      <w:r>
        <w:rPr>
          <w:rFonts w:hint="eastAsia"/>
          <w:b/>
          <w:color w:val="FF0000"/>
          <w:sz w:val="32"/>
          <w:szCs w:val="32"/>
        </w:rPr>
        <w:t>三次握手</w:t>
      </w:r>
      <w:r>
        <w:rPr>
          <w:rFonts w:hint="eastAsia"/>
        </w:rPr>
        <w:t>的过程</w:t>
      </w:r>
      <w:r>
        <w:t>:</w:t>
      </w:r>
    </w:p>
    <w:p>
      <w:pPr>
        <w:spacing w:line="180" w:lineRule="auto"/>
      </w:pPr>
      <w:r>
        <w:t>1.</w:t>
      </w:r>
      <w:r>
        <w:rPr>
          <w:color w:val="FF0000"/>
        </w:rPr>
        <w:t>第一次握手</w:t>
      </w:r>
      <w:r>
        <w:t>：建立连接。客户端发送连接请求报文段，将SYN位置为1，Sequence Number为x;然后</w:t>
      </w:r>
      <w:r>
        <w:rPr>
          <w:rFonts w:hint="eastAsia"/>
        </w:rPr>
        <w:t>,</w:t>
      </w:r>
      <w:r>
        <w:t xml:space="preserve">客户端进入SYN_SEND状态，等待服务器的确认; </w:t>
      </w:r>
      <w:r>
        <w:rPr>
          <w:rFonts w:hint="eastAsia"/>
          <w:color w:val="FF0000"/>
        </w:rPr>
        <w:t>（</w:t>
      </w:r>
      <w:r>
        <w:rPr>
          <w:color w:val="FF0000"/>
        </w:rPr>
        <w:t>SYN：同步序列编号</w:t>
      </w:r>
      <w:r>
        <w:rPr>
          <w:rFonts w:hint="eastAsia"/>
          <w:color w:val="FF0000"/>
        </w:rPr>
        <w:t>）</w:t>
      </w:r>
    </w:p>
    <w:p>
      <w:pPr>
        <w:spacing w:line="180" w:lineRule="auto"/>
      </w:pPr>
      <w:r>
        <w:t>2.</w:t>
      </w:r>
      <w:r>
        <w:rPr>
          <w:color w:val="FF0000"/>
        </w:rPr>
        <w:t>第二次握手</w:t>
      </w:r>
      <w:r>
        <w:t>：服务器收到SYN报文段。服务器收到客户端的SYN报文段，需要对这个SYN报文段进行确认，设置Acknowledgment Number为x+1(Sequence Number+1);同时，自己自己还要发送SYN请求信息，将SYN位置为1，Sequence Number为y;服务器端将上述所有信息放到一个报文段(即SYN+ACK报文段)中，一并发送给客户端，此时服务器进入SYN_RECV状态;</w:t>
      </w:r>
      <w:r>
        <w:rPr>
          <w:rFonts w:hint="eastAsia"/>
          <w:color w:val="FF0000"/>
        </w:rPr>
        <w:t>（</w:t>
      </w:r>
      <w:r>
        <w:rPr>
          <w:color w:val="FF0000"/>
        </w:rPr>
        <w:t>ACK:确认字符</w:t>
      </w:r>
      <w:r>
        <w:rPr>
          <w:rFonts w:hint="eastAsia"/>
          <w:color w:val="FF0000"/>
        </w:rPr>
        <w:t>）</w:t>
      </w:r>
    </w:p>
    <w:p>
      <w:pPr>
        <w:spacing w:line="180" w:lineRule="auto"/>
      </w:pPr>
      <w:r>
        <w:t>3.</w:t>
      </w:r>
      <w:r>
        <w:rPr>
          <w:color w:val="FF0000"/>
        </w:rPr>
        <w:t>第三次握手</w:t>
      </w:r>
      <w:r>
        <w:t>：客户端收到服务器的SYN+ACK报文段。然后将Acknowledgment Number设置为y+1，向服务器发送ACK报文段，这个报文段发送完毕以后，客户端和服务器端都进入ESTABLISHED状态</w:t>
      </w:r>
      <w:r>
        <w:rPr>
          <w:rFonts w:hint="eastAsia"/>
        </w:rPr>
        <w:t>（</w:t>
      </w:r>
      <w:r>
        <w:t>TCP连接成功），完成TCP三次握手。</w:t>
      </w:r>
    </w:p>
    <w:p>
      <w:pPr>
        <w:spacing w:line="180" w:lineRule="auto"/>
      </w:pPr>
    </w:p>
    <w:p>
      <w:pPr>
        <w:spacing w:line="180" w:lineRule="auto"/>
      </w:pPr>
      <w:r>
        <w:t>当客户端和服务器通过三次握手建立了TCP连接以后，当数据传送完毕，肯定是要断开TCP连接的啊。那对于TCP的断开连接，这里就有了神秘的“</w:t>
      </w:r>
      <w:r>
        <w:rPr>
          <w:b/>
          <w:color w:val="FF0000"/>
          <w:sz w:val="32"/>
          <w:szCs w:val="32"/>
        </w:rPr>
        <w:t>四次挥手</w:t>
      </w:r>
      <w:r>
        <w:t>”。</w:t>
      </w:r>
    </w:p>
    <w:p>
      <w:pPr>
        <w:spacing w:line="180" w:lineRule="auto"/>
      </w:pPr>
      <w:r>
        <w:t>1.</w:t>
      </w:r>
      <w:r>
        <w:rPr>
          <w:color w:val="FF0000"/>
        </w:rPr>
        <w:t>第一次挥手</w:t>
      </w:r>
      <w:r>
        <w:t>：主机1(可以</w:t>
      </w:r>
      <w:r>
        <w:rPr>
          <w:rFonts w:hint="eastAsia"/>
        </w:rPr>
        <w:t>是</w:t>
      </w:r>
      <w:r>
        <w:t>客户端，也可以是服务器端)，设置Sequence Number和Acknowledgment Number，向主机2发送一个FIN报文段;此时，主机1进入FIN_WAIT_1状态;这表示主机1没有数据要发送给主机2了;</w:t>
      </w:r>
    </w:p>
    <w:p>
      <w:pPr>
        <w:spacing w:line="180" w:lineRule="auto"/>
      </w:pPr>
      <w:r>
        <w:t>2.</w:t>
      </w:r>
      <w:r>
        <w:rPr>
          <w:color w:val="FF0000"/>
        </w:rPr>
        <w:t>第二次挥手</w:t>
      </w:r>
      <w:r>
        <w:t>：主机2收到了主机1发送的FIN报文段，向主机1回一个ACK报文段，Acknowledgment Number为Sequence Number加1;主机1进入FIN_WAIT_2状态;主机2告诉主机1，我也没有数据要发送了，可以进行关闭连接了;</w:t>
      </w:r>
    </w:p>
    <w:p>
      <w:pPr>
        <w:spacing w:line="180" w:lineRule="auto"/>
      </w:pPr>
      <w:r>
        <w:t>3.</w:t>
      </w:r>
      <w:r>
        <w:rPr>
          <w:color w:val="FF0000"/>
        </w:rPr>
        <w:t>第三次挥手</w:t>
      </w:r>
      <w:r>
        <w:t>：主机2向主机1发送FIN报文段，请求关闭连接，同时主机2进入CLOSE_WAIT状态;</w:t>
      </w:r>
    </w:p>
    <w:p>
      <w:pPr>
        <w:spacing w:line="180" w:lineRule="auto"/>
      </w:pPr>
      <w:r>
        <w:t>4.</w:t>
      </w:r>
      <w:r>
        <w:rPr>
          <w:color w:val="FF0000"/>
        </w:rPr>
        <w:t>第四次挥手</w:t>
      </w:r>
      <w:r>
        <w:t>：主机1收到主机2发送的FIN报文段，向主机2发送ACK报文段，然后主机1进入TIME_WAIT状态;主机2收到主机1的ACK报文段以后，就关闭连接;此时，主机1等待2MSL后依然没有收到回复，则证明Server端已正常关闭，那好，主机1也可以关闭连接了。</w:t>
      </w:r>
    </w:p>
    <w:p>
      <w:pPr>
        <w:spacing w:line="180" w:lineRule="auto"/>
      </w:pPr>
      <w:r>
        <w:rPr>
          <w:b/>
          <w:sz w:val="32"/>
          <w:szCs w:val="32"/>
        </w:rPr>
        <w:t>3、</w:t>
      </w:r>
      <w:r>
        <w:t>结论：虽然HTTP本身是一个协议，但其最终还是基于TCP的。不过，目前，有人正在研究基于TCP+UDP混合的HTTP协议。</w:t>
      </w:r>
    </w:p>
    <w:p>
      <w:pPr>
        <w:spacing w:line="180" w:lineRule="auto"/>
      </w:pPr>
      <w:r>
        <w:t>Socket是什么呢？</w:t>
      </w:r>
      <w:r>
        <w:br w:type="textWrapping"/>
      </w:r>
      <w:r>
        <w:t>       </w:t>
      </w:r>
      <w:r>
        <w:rPr>
          <w:color w:val="FF0000"/>
        </w:rPr>
        <w:t>Socket</w:t>
      </w:r>
      <w:r>
        <w:t>是应用层与TCP/IP协议族通信的中间软件抽象层，它是一组接口。在设计模式中，Socket其实就是一个门面模式，它把复杂的TCP/IP协议族隐藏在Socket接口后面，对用户来说，一组简单的接口就是全部，让Socket去组织数据，以符合指定的协议。</w:t>
      </w:r>
    </w:p>
    <w:p>
      <w:pPr>
        <w:spacing w:line="180" w:lineRule="auto"/>
      </w:pPr>
      <w:r>
        <w:drawing>
          <wp:inline distT="0" distB="0" distL="0" distR="0">
            <wp:extent cx="5274310" cy="4422775"/>
            <wp:effectExtent l="0" t="0" r="254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80" w:lineRule="auto"/>
      </w:pPr>
      <w:r>
        <w:rPr>
          <w:color w:val="FF0000"/>
        </w:rPr>
        <w:t>TCP</w:t>
      </w:r>
      <w:r>
        <w:t>（Transmission Control Protocol，传输控制协议）是基于连接的协议，也就是说，在正式收发数据前，必须和对方建立可靠的连接。一个TCP连接必须要经过三次“对话”才能建立起来，其中的过程非常复杂，我们这里只做简单、形象的介绍，你只要做到能够理解这个过程即可。我们来看看这三次对话的简单过程：主机A向主机B发出连接请求数据包：“我想给你发数据，可以吗？”，这是第一次对话；主机B向主机A发送同意连接和要求同步（同步就是两台主机一个在发送，一个在接收，协调工作）的数据包：“可以，你什么时候发？”，这是第二次对话；主机A再发出一个数据包确认主机B的要求同步：“我现在就发，你接着吧！”，这是第三次对话。三次“对话”的目的是使数据包的发送和接收同步，经过三次“对话”之后，主机A才向主机B正式发送数据。</w:t>
      </w:r>
    </w:p>
    <w:p>
      <w:pPr>
        <w:spacing w:line="180" w:lineRule="auto"/>
      </w:pPr>
      <w:r>
        <w:rPr>
          <w:color w:val="FF0000"/>
        </w:rPr>
        <w:t>UDP</w:t>
      </w:r>
      <w:r>
        <w:t xml:space="preserve">（User Data Protocol，用户数据报协议）是与TCP相对应的协议。它是面向非连接的协议，它不与对方建立连接，而是直接就把数据包发送过去！ </w:t>
      </w:r>
      <w:r>
        <w:br w:type="textWrapping"/>
      </w:r>
      <w:r>
        <w:t xml:space="preserve">     UDP适用于一次只传送少量数据、对可靠性要求不高的应用环境。比如，我们经常使用“ping”命令来测试两台主机之间TCP/IP通信是否正常，其实“ping”命令的原理就是向对方主机发送UDP数据包，然后对方主机确认收到数据包，如果数据包是否到达的消息及时反馈回来，那么网络就是通的。例如，在默认状态下，一次“ping”操作发送4个数据包。大家可以看到，发送的数据包数量是4包，收到的也是4包（因为对方主机收到后会发回一个确认收到的数据包）。这充分说明了UDP协议是面向非连接的协议，没有建立连接的过程。正因为UDP协议没有连接的过程，所以它的通信效果高；但也正因为如此，它的可靠性不如TCP协议高。QQ就使用UDP发消息，因此有时会出现收不到消息的情况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3"/>
          </w:tcPr>
          <w:p>
            <w:pPr>
              <w:spacing w:line="180" w:lineRule="auto"/>
              <w:jc w:val="center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tcp协议和udp协议的差别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180" w:lineRule="auto"/>
            </w:pPr>
          </w:p>
        </w:tc>
        <w:tc>
          <w:tcPr>
            <w:tcW w:w="2765" w:type="dxa"/>
          </w:tcPr>
          <w:p>
            <w:pPr>
              <w:spacing w:line="180" w:lineRule="auto"/>
              <w:jc w:val="center"/>
            </w:pPr>
            <w:r>
              <w:rPr>
                <w:rFonts w:hint="eastAsia"/>
              </w:rPr>
              <w:t>TCP</w:t>
            </w:r>
          </w:p>
        </w:tc>
        <w:tc>
          <w:tcPr>
            <w:tcW w:w="2766" w:type="dxa"/>
          </w:tcPr>
          <w:p>
            <w:pPr>
              <w:spacing w:line="180" w:lineRule="auto"/>
              <w:jc w:val="center"/>
            </w:pPr>
            <w:r>
              <w:rPr>
                <w:rFonts w:hint="eastAsia"/>
              </w:rPr>
              <w:t>UDP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是否连接</w:t>
            </w:r>
          </w:p>
        </w:tc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面向连接</w:t>
            </w:r>
          </w:p>
        </w:tc>
        <w:tc>
          <w:tcPr>
            <w:tcW w:w="2766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面向非连接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传输可靠性</w:t>
            </w:r>
          </w:p>
        </w:tc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可靠</w:t>
            </w:r>
          </w:p>
        </w:tc>
        <w:tc>
          <w:tcPr>
            <w:tcW w:w="2766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不可靠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应用场合</w:t>
            </w:r>
          </w:p>
        </w:tc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传输大量数据</w:t>
            </w:r>
          </w:p>
        </w:tc>
        <w:tc>
          <w:tcPr>
            <w:tcW w:w="2766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传输少量数据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速度</w:t>
            </w:r>
          </w:p>
        </w:tc>
        <w:tc>
          <w:tcPr>
            <w:tcW w:w="2765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慢</w:t>
            </w:r>
          </w:p>
        </w:tc>
        <w:tc>
          <w:tcPr>
            <w:tcW w:w="2766" w:type="dxa"/>
          </w:tcPr>
          <w:p>
            <w:pPr>
              <w:spacing w:line="180" w:lineRule="auto"/>
            </w:pPr>
            <w:r>
              <w:rPr>
                <w:rFonts w:hint="eastAsia"/>
              </w:rPr>
              <w:t>快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6A72CE"/>
    <w:rsid w:val="556A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2018-11-16T06:48:00Z</dcterms:created>
  <dc:creator>LaoK</dc:creator>
  <cp:lastModifiedBy>LaoK</cp:lastModifiedBy>
  <dcterms:modified xsi:type="dcterms:W3CDTF">2018-11-16T06:49:21Z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