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top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1A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2800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C9A84C"/>
                      <w:spacing w:val="60"/>
                      <w:sz w:val="18"/>
                      <w:szCs w:val="18"/>
                    </w:rPr>
                    <w:t xml:space="preserve">Q   I   X   I   A     G   U   I   S   H   I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8"/>
                      <w:szCs w:val="88"/>
                    </w:rPr>
                    <w:t xml:space="preserve">栖霞诡事</w:t>
                  </w:r>
                </w:p>
                <w:p>
                  <w:pPr>
                    <w:spacing w:after="200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8"/>
                      <w:szCs w:val="88"/>
                    </w:rPr>
                    <w:t xml:space="preserve">UI 设计方案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Microsoft YaHei"/>
                      <w:color w:val="B0B8C0"/>
                      <w:sz w:val="24"/>
                      <w:szCs w:val="24"/>
                    </w:rPr>
                    <w:t xml:space="preserve">基于Demo剧情与玩法的完整界面方案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84C"/>
                </w:tcPr>
                <w:p/>
              </w:tc>
            </w:tr>
          </w:tbl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项目类型：2D 横版悬疑剧情解密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UI 风格：民国沉浸 · 墨染语法 · 极简克制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核心原则：沉浸优先 · 无 UI 优于有 UI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rFonts w:ascii="Arial" w:eastAsia="Microsoft YaHei"/>
                <w:color w:val="687078"/>
                <w:sz w:val="24"/>
                <w:szCs w:val="24"/>
              </w:rPr>
              <w:t xml:space="preserve">UI 设计方案            2026 年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00" w:before="600"/>
        <w:jc w:val="center"/>
      </w:pPr>
      <w:r>
        <w:rPr>
          <w:rFonts w:ascii="Calibri" w:eastAsia="SimHei"/>
          <w:b/>
          <w:bCs/>
          <w:color w:val="1A1A1A"/>
          <w:sz w:val="36"/>
          <w:szCs w:val="36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第一章  UI 设计总览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 方案定位与设计哲学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 核心设计原则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 与其他设计文档的对齐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第二章  UI 视觉系统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 色彩系统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 字体系统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  纹理与材质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2.4  交互动效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第三章  核心 UI 元素设计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3.1  主界面（标题界面）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3.1.1  布局设计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3.1.2  视觉细节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3.2  HUD（游戏内抬头显示）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3.3  物品栏（道具栏）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3.3.1  布局设计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3.3.2  交互逻辑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3.4  日记本界面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3.4.1  山本日记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3.4.2  阿霞日记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3.5  对话系统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3.5.1  对话显示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3.5.2  对话交互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3.6  解密界面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3.6.1  通用解密界面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3.6.2  特殊解密界面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3.7  提示系统界面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3.7.1  提示触发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3.7.2  香火点数显示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第四章  演出 UI 设计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4.1  章节标题演出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4.2  回忆闪回 UI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4.3  阿霞穿插 UI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4.4  幻象 UI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4.5  死亡 UI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第五章  设置界面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5.1  设置界面布局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5.2  音频设置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5.3  画面设置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5.4  无障碍设置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5.5  游戏设置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第六章  UI 资产清单与优先级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6.1  UI 资产清单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6.2  优先级说明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第七章  UI 与玩法、美术的咬合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7.1  与玩法设计的咬合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7.2  与美术设计的咬合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第八章  技术实现建议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8.1  Godot 4 UI 实现方案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8.2  Shader 实现建议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第九章  总结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9.1  核心设计原则回顾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9.2  Demo UI 资产总量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9.3  最终寄语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200"/>
        <w:jc w:val="center"/>
      </w:pPr>
      <w:r>
        <w:rPr>
          <w:rFonts w:ascii="Calibri" w:eastAsia="Microsoft YaHei"/>
          <w:i/>
          <w:iCs/>
          <w:color w:val="909090"/>
          <w:sz w:val="18"/>
          <w:szCs w:val="18"/>
        </w:rPr>
        <w:t xml:space="preserve">提示：右键点击目录区域 → 选择「更新域」→「更新整个目录」即可显示准确页码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p>
      <w:pPr>
        <w:pStyle w:val="Heading1"/>
        <w:spacing w:after="200" w:before="480" w:line="360"/>
      </w:pPr>
      <w:bookmarkStart w:id="100000" w:name="_Toc100000"/>
      <w:r>
        <w:rPr>
          <w:rFonts w:ascii="Calibri" w:eastAsia="SimHei"/>
          <w:b/>
          <w:bCs/>
          <w:color w:val="1A1A1A"/>
          <w:sz w:val="32"/>
          <w:szCs w:val="32"/>
        </w:rPr>
        <w:t xml:space="preserve">第一章  UI 设计总览</w:t>
      </w:r>
      <w:bookmarkEnd w:id="100000"/>
    </w:p>
    <w:p>
      <w:pPr>
        <w:pStyle w:val="Heading2"/>
        <w:spacing w:after="160" w:before="320" w:line="340"/>
      </w:pPr>
      <w:bookmarkStart w:id="100001" w:name="_Toc100001"/>
      <w:r>
        <w:rPr>
          <w:rFonts w:ascii="Calibri" w:eastAsia="SimHei"/>
          <w:b/>
          <w:bCs/>
          <w:color w:val="1A1A1A"/>
          <w:sz w:val="28"/>
          <w:szCs w:val="28"/>
        </w:rPr>
        <w:t xml:space="preserve">1.1  方案定位与设计哲学</w:t>
      </w:r>
      <w:bookmarkEnd w:id="100001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本方案基于《栖霞诡事》策划方案（MVP 优化版）、《栖霞诡事 Demo 剧情设计》、《栖霞诡事 Demo 玩法设计》以及《栖霞诡事美术与音频设计方案》的结论，制定 Demo 阶段的完整 UI 设计方案。方案的核心目标是在零预算、单人开发、AI 辅助的约束下，建立一套沉浸优先、极简克制、与美术风格统一的界面系统，确保 UI 不破坏恐怖氛围，同时保证功能可用性与无障碍体验。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设计哲学遵循美术方案确立的「墨染配方」——UI 不是独立的界面层，而是美术风格的延伸。UI 元素必须遵循「黑羊骨+乌合之众皮+栖霞色」的合成公式，采用民国物件为视觉载体（皮箱、线装本、老地图），字体选用民国时期常用的楷体或仿宋，配合做旧的纸张纹理。UI 的色彩与场景色彩协调，避免突兀的亮色。核心原则是「无 UI 优于有 UI」——能不显示就不显示，能融入场景就融入场景，能延迟显示就延迟显示。</w:t>
      </w:r>
    </w:p>
    <w:p>
      <w:pPr>
        <w:pStyle w:val="Heading2"/>
        <w:spacing w:after="160" w:before="320" w:line="340"/>
      </w:pPr>
      <w:bookmarkStart w:id="100002" w:name="_Toc100002"/>
      <w:r>
        <w:rPr>
          <w:rFonts w:ascii="Calibri" w:eastAsia="SimHei"/>
          <w:b/>
          <w:bCs/>
          <w:color w:val="1A1A1A"/>
          <w:sz w:val="28"/>
          <w:szCs w:val="28"/>
        </w:rPr>
        <w:t xml:space="preserve">1.2  核心设计原则</w:t>
      </w:r>
      <w:bookmarkEnd w:id="100002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沉浸优先：UI 的首要原则是不破坏恐怖氛围。任何 UI 元素的出现都必须有叙事理由，而非纯粹的功能需求。能不显示就不显示，能融入场景就融入场景。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无 UI 优于有 UI：参考《烟火》《三伏》的极简 UI 设计，Demo 阶段尽量减少 UI 元素。无血条、无体力条、无小地图、无任务列表。玩家通过环境与音效获取信息，而非通过 UI。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民国沉浸载体：所有 UI 元素以民国物件为视觉载体——物品栏是民国皮箱，日记本是线装本，地图是手绘老地图，提示是宣纸条。UI 不是「界面」，而是「场景中的物件」。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墨染语法统一：UI 元素遵循美术方案的「墨染配方」——墨色浓淡替代纯黑阴影，晕染边缘仅出现在超自然接触瞬间，宣纸纹理全局叠加。UI 与场景美术无缝衔接。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六色系统协调：UI 色彩与美术六色系统（暗朱红/墨青绿/土黄褐/灰白/暗金/冥蓝）协调，避免突兀的亮色。交互高亮用暗金（accent），危险提示用暗朱红，安全提示用灰白。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无障碍兜底：提供恐怖强度三档（低/中/高）、光敏模式、闪烁警告、字幕字号调节，确保不同玩家都能体验。</w:t>
      </w:r>
    </w:p>
    <w:p>
      <w:pPr>
        <w:pStyle w:val="Heading2"/>
        <w:spacing w:after="160" w:before="320" w:line="340"/>
      </w:pPr>
      <w:bookmarkStart w:id="100003" w:name="_Toc100003"/>
      <w:r>
        <w:rPr>
          <w:rFonts w:ascii="Calibri" w:eastAsia="SimHei"/>
          <w:b/>
          <w:bCs/>
          <w:color w:val="1A1A1A"/>
          <w:sz w:val="28"/>
          <w:szCs w:val="28"/>
        </w:rPr>
        <w:t xml:space="preserve">1.3  与其他设计文档的对齐</w:t>
      </w:r>
      <w:bookmarkEnd w:id="100003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本方案与以下设计文档完全对齐：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对齐文档</w:t>
            </w:r>
          </w:p>
        </w:tc>
        <w:tc>
          <w:tcPr>
            <w:tcW w:type="pct" w:w="3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对齐内容</w:t>
            </w:r>
          </w:p>
        </w:tc>
        <w:tc>
          <w:tcPr>
            <w:tcW w:type="pct" w:w="47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本方案的应用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策划方案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D6 隐藏理智系统（无 UI、无数值）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理智系统无 UI 显示，通过环境变化表达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策划方案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D7 Demo 埋锚点不做闭环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 不提供「完成度」反馈，保持悬念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剧情设计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四幕结构（破封→发现→讲述→合棺）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每幕的 UI 需求与剧情节奏咬合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玩法设计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五类谜题、道具系统、提示系统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 支撑解密交互、道具栏、提示显示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美术设计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墨染配方、六色系统、民国物件载体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 视觉风格与美术完全统一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美术设计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人脸三档处理（全立绘/遮挡半身/剪影）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对话 UI 的人物立绘遵循此原则</w:t>
            </w:r>
          </w:p>
        </w:tc>
      </w:tr>
    </w:tbl>
    <w:p>
      <w:pPr>
        <w:spacing w:before="120"/>
      </w:pPr>
    </w:p>
    <w:p>
      <w:pPr>
        <w:pStyle w:val="Heading1"/>
        <w:spacing w:after="200" w:before="480" w:line="360"/>
      </w:pPr>
      <w:bookmarkStart w:id="100004" w:name="_Toc100004"/>
      <w:r>
        <w:rPr>
          <w:rFonts w:ascii="Calibri" w:eastAsia="SimHei"/>
          <w:b/>
          <w:bCs/>
          <w:color w:val="1A1A1A"/>
          <w:sz w:val="32"/>
          <w:szCs w:val="32"/>
        </w:rPr>
        <w:t xml:space="preserve">第二章  UI 视觉系统</w:t>
      </w:r>
      <w:bookmarkEnd w:id="100004"/>
    </w:p>
    <w:p>
      <w:pPr>
        <w:pStyle w:val="Heading2"/>
        <w:spacing w:after="160" w:before="320" w:line="340"/>
      </w:pPr>
      <w:bookmarkStart w:id="100005" w:name="_Toc100005"/>
      <w:r>
        <w:rPr>
          <w:rFonts w:ascii="Calibri" w:eastAsia="SimHei"/>
          <w:b/>
          <w:bCs/>
          <w:color w:val="1A1A1A"/>
          <w:sz w:val="28"/>
          <w:szCs w:val="28"/>
        </w:rPr>
        <w:t xml:space="preserve">2.1  色彩系统</w:t>
      </w:r>
      <w:bookmarkEnd w:id="100005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UI 色彩完全遵循美术方案的六色系统，不引入额外的 UI 专用色。每个色彩在 UI 中有明确的功能定位：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色彩</w:t>
            </w:r>
          </w:p>
        </w:tc>
        <w:tc>
          <w:tcPr>
            <w:tcW w:type="pct" w:w="1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色值</w:t>
            </w:r>
          </w:p>
        </w:tc>
        <w:tc>
          <w:tcPr>
            <w:tcW w:type="pct" w:w="3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UI 功能</w:t>
            </w:r>
          </w:p>
        </w:tc>
        <w:tc>
          <w:tcPr>
            <w:tcW w:type="pct" w:w="46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使用场景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暗朱红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#8B2C2C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危险提示、死亡反馈、怨气标识</w:t>
            </w:r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鬼影靠近警告、死亡画面、怨气标记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墨青绿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#2C4A3E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环境信息、可交互高亮（弱）</w:t>
            </w:r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环境观察提示、可调查物件微光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土黄褐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#8B7355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文本背景、纸张底色、边框</w:t>
            </w:r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日记本背景、提示条底色、对话框边框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灰白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#C8C0B8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正文文字、安全提示、默认状态</w:t>
            </w:r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 文字、安全区提示、默认状态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暗金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#9B8B4C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交互高亮（强）、选中状态、标题</w:t>
            </w:r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可拾取道具高亮、选中项、UI 标题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冥蓝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#2C3A4A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超自然 UI、幻象界面、怨灵相关</w:t>
            </w:r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幻象 UI、怨灵对话、通灵界面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06" w:name="_Toc100006"/>
      <w:r>
        <w:rPr>
          <w:rFonts w:ascii="Calibri" w:eastAsia="SimHei"/>
          <w:b/>
          <w:bCs/>
          <w:color w:val="1A1A1A"/>
          <w:sz w:val="28"/>
          <w:szCs w:val="28"/>
        </w:rPr>
        <w:t xml:space="preserve">2.2  字体系统</w:t>
      </w:r>
      <w:bookmarkEnd w:id="100006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UI 字体选用民国时期常用的字体风格，确保时代感与可读性的平衡。所有字体需嵌入游戏，避免依赖系统字体。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用途</w:t>
            </w:r>
          </w:p>
        </w:tc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中文字体</w:t>
            </w:r>
          </w:p>
        </w:tc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英文字体</w:t>
            </w:r>
          </w:p>
        </w:tc>
        <w:tc>
          <w:tcPr>
            <w:tcW w:type="pct" w:w="1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字号</w:t>
            </w:r>
          </w:p>
        </w:tc>
        <w:tc>
          <w:tcPr>
            <w:tcW w:type="pct" w:w="33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标题/章节名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楷体（KaiTi）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Times New Roman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28-36pt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民国书籍标题风格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正文/对话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仿宋（FangSong）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Calibri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18-22pt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民国公文风格，可读性好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提示/说明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仿宋（FangSong）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Calibri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14-16pt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小字提示，纸张纹理底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道具名称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楷体（KaiTi）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Times New Roman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20-24pt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道具栏中的名称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日记内容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手写体（如方正字迹）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手写体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18-20pt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阿霞/山本日记，手写感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字幕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黑体（SimHei）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Arial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18-20pt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语音字幕，高对比度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07" w:name="_Toc100007"/>
      <w:r>
        <w:rPr>
          <w:rFonts w:ascii="Calibri" w:eastAsia="SimHei"/>
          <w:b/>
          <w:bCs/>
          <w:color w:val="1A1A1A"/>
          <w:sz w:val="28"/>
          <w:szCs w:val="28"/>
        </w:rPr>
        <w:t xml:space="preserve">2.3  纹理与材质</w:t>
      </w:r>
      <w:bookmarkEnd w:id="100007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UI 元素全局叠加宣纸纹理，与美术方案的「宣纸纹理全局叠加」原则一致。不同 UI 元素使用不同的材质载体：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宣纸纹理：全局叠加，透明度 10-15%，统一气质。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皮箱纹理：物品栏背景，民国皮箱的皮革质感。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线装本纹理：日记本背景，泛黄纸张+装订线。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老地图纹理：地图背景，手绘风格+做旧效果。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木纹纹理：对话框边框，与场景木质结构协调。</w:t>
      </w:r>
    </w:p>
    <w:p>
      <w:pPr>
        <w:pStyle w:val="Heading2"/>
        <w:spacing w:after="160" w:before="320" w:line="340"/>
      </w:pPr>
      <w:bookmarkStart w:id="100008" w:name="_Toc100008"/>
      <w:r>
        <w:rPr>
          <w:rFonts w:ascii="Calibri" w:eastAsia="SimHei"/>
          <w:b/>
          <w:bCs/>
          <w:color w:val="1A1A1A"/>
          <w:sz w:val="28"/>
          <w:szCs w:val="28"/>
        </w:rPr>
        <w:t xml:space="preserve">2.4  交互动效</w:t>
      </w:r>
      <w:bookmarkEnd w:id="100008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UI 交互动效遵循「克制与沉浸」原则，避免过度动画破坏氛围。所有动效采用「水墨晕染」语法——出现是「晕染开」，消失是「晕散去」。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动效类型</w:t>
            </w:r>
          </w:p>
        </w:tc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触发场景</w:t>
            </w:r>
          </w:p>
        </w:tc>
        <w:tc>
          <w:tcPr>
            <w:tcW w:type="pct" w:w="4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动效描述</w:t>
            </w:r>
          </w:p>
        </w:tc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时长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晕染出现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 元素显示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从中心向外水墨晕染，透明度渐变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0.3-0.5 秒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晕散消失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 元素隐藏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从外向中心晕散，透明度渐变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0.3-0.5 秒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纸张翻页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日记本/地图翻页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纸张翻页动画，带阴影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0.5-0.8 秒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墨迹扩散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选中/确认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墨迹从点击点扩散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0.2-0.3 秒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烛火摇曳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加载/等待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烛火摇曳动画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循环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无动效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紧急 UI（死亡/危险）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瞬间出现，无过渡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0 秒</w:t>
            </w:r>
          </w:p>
        </w:tc>
      </w:tr>
    </w:tbl>
    <w:p>
      <w:pPr>
        <w:spacing w:before="120"/>
      </w:pPr>
    </w:p>
    <w:p>
      <w:pPr>
        <w:pStyle w:val="Heading1"/>
        <w:spacing w:after="200" w:before="480" w:line="360"/>
      </w:pPr>
      <w:bookmarkStart w:id="100009" w:name="_Toc100009"/>
      <w:r>
        <w:rPr>
          <w:rFonts w:ascii="Calibri" w:eastAsia="SimHei"/>
          <w:b/>
          <w:bCs/>
          <w:color w:val="1A1A1A"/>
          <w:sz w:val="32"/>
          <w:szCs w:val="32"/>
        </w:rPr>
        <w:t xml:space="preserve">第三章  核心 UI 元素设计</w:t>
      </w:r>
      <w:bookmarkEnd w:id="100009"/>
    </w:p>
    <w:p>
      <w:pPr>
        <w:pStyle w:val="Heading2"/>
        <w:spacing w:after="160" w:before="320" w:line="340"/>
      </w:pPr>
      <w:bookmarkStart w:id="100010" w:name="_Toc100010"/>
      <w:r>
        <w:rPr>
          <w:rFonts w:ascii="Calibri" w:eastAsia="SimHei"/>
          <w:b/>
          <w:bCs/>
          <w:color w:val="1A1A1A"/>
          <w:sz w:val="28"/>
          <w:szCs w:val="28"/>
        </w:rPr>
        <w:t xml:space="preserve">3.1  主界面（标题界面）</w:t>
      </w:r>
      <w:bookmarkEnd w:id="100010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主界面是玩家首次接触游戏的界面，需要建立恐怖氛围与民国沉浸感。主界面不是「菜单」，而是「一扇门」——玩家推开这扇门，进入栖霞仙馆的世界。</w:t>
      </w:r>
    </w:p>
    <w:p>
      <w:pPr>
        <w:pStyle w:val="Heading3"/>
        <w:spacing w:after="120" w:before="240" w:line="320"/>
      </w:pPr>
      <w:bookmarkStart w:id="100011" w:name="_Toc100011"/>
      <w:r>
        <w:rPr>
          <w:rFonts w:ascii="Calibri" w:eastAsia="SimHei"/>
          <w:b/>
          <w:bCs/>
          <w:color w:val="1A1A1A"/>
          <w:sz w:val="24"/>
          <w:szCs w:val="24"/>
        </w:rPr>
        <w:t xml:space="preserve">3.1.1  布局设计</w:t>
      </w:r>
      <w:bookmarkEnd w:id="100011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背景：栖霞仙馆的远景水墨画，雨幕效果，偶尔有红影闪过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标题：「栖霞诡事」四字，楷体，暗金色，居中偏上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副标题：「Demo 版」小字，灰白色，标题下方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选项：开始游戏、继续游戏、设置、退出，竖排，仿宋，灰白色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选项交互：选中时暗金色高亮，伴随墨迹扩散动效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底部：版本号、制作信息，极小字，灰白色</w:t>
      </w:r>
    </w:p>
    <w:p>
      <w:pPr>
        <w:pStyle w:val="Heading3"/>
        <w:spacing w:after="120" w:before="240" w:line="320"/>
      </w:pPr>
      <w:bookmarkStart w:id="100012" w:name="_Toc100012"/>
      <w:r>
        <w:rPr>
          <w:rFonts w:ascii="Calibri" w:eastAsia="SimHei"/>
          <w:b/>
          <w:bCs/>
          <w:color w:val="1A1A1A"/>
          <w:sz w:val="24"/>
          <w:szCs w:val="24"/>
        </w:rPr>
        <w:t xml:space="preserve">3.1.2  视觉细节</w:t>
      </w:r>
      <w:bookmarkEnd w:id="100012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雨幕效果：持续的雨丝动画，地面积水反光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红影闪过：偶尔有红衣女子身影在远景一闪而过（每 30-60 秒一次）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粤曲哼唱：背景音极低，远处隐约的粤曲《帝女花》哼唱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无 UI 按钮：选项不是按钮，而是「门上的字」，选中时字迹变亮</w:t>
      </w:r>
    </w:p>
    <w:p>
      <w:pPr>
        <w:pStyle w:val="Heading2"/>
        <w:spacing w:after="160" w:before="320" w:line="340"/>
      </w:pPr>
      <w:bookmarkStart w:id="100013" w:name="_Toc100013"/>
      <w:r>
        <w:rPr>
          <w:rFonts w:ascii="Calibri" w:eastAsia="SimHei"/>
          <w:b/>
          <w:bCs/>
          <w:color w:val="1A1A1A"/>
          <w:sz w:val="28"/>
          <w:szCs w:val="28"/>
        </w:rPr>
        <w:t xml:space="preserve">3.2  HUD（游戏内抬头显示）</w:t>
      </w:r>
      <w:bookmarkEnd w:id="100013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Demo 阶段的 HUD 极度精简，遵循「无 UI 优于有 UI」原则。常规状态下，HUD 完全隐藏；仅在特定触发时短暂显示。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HUD 元素</w:t>
            </w:r>
          </w:p>
        </w:tc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显示条件</w:t>
            </w:r>
          </w:p>
        </w:tc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显示位置</w:t>
            </w:r>
          </w:p>
        </w:tc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显示时长</w:t>
            </w:r>
          </w:p>
        </w:tc>
        <w:tc>
          <w:tcPr>
            <w:tcW w:type="pct" w:w="3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视觉样式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交互提示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玩家靠近可交互物件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物件上方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持续显示直到离开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小字+暗金高亮，纸张纹理底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道具拾取提示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拾取道具时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屏幕右下角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 秒后淡出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道具图标+名称，皮箱纹理底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章节标题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每幕开始时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屏幕中央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 秒后淡出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楷体大字+水墨晕染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字幕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角色说话时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屏幕底部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说话期间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黑体+半透明黑底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理智状态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无（隐藏状态机）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不显示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不显示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通过环境变化表达，无 UI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血条/体力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无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不显示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不显示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Demo 无战斗系统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小地图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无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不显示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不显示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Demo 无地图功能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任务列表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无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不显示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不显示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Demo 无任务系统</w:t>
            </w:r>
          </w:p>
        </w:tc>
      </w:tr>
    </w:tbl>
    <w:p>
      <w:pPr>
        <w:spacing w:before="120"/>
      </w:pP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关键设计：HUD 的「无」比「有」更重要。玩家通过环境与音效获取信息——脚步声判断位置、粤曲判断怨气距离、环境变化判断理智状态。这种「无 HUD」设计让玩家完全沉浸于恐怖氛围，而非被 UI 元素分散注意力。</w:t>
      </w:r>
    </w:p>
    <w:p>
      <w:pPr>
        <w:pStyle w:val="Heading2"/>
        <w:spacing w:after="160" w:before="320" w:line="340"/>
      </w:pPr>
      <w:bookmarkStart w:id="100014" w:name="_Toc100014"/>
      <w:r>
        <w:rPr>
          <w:rFonts w:ascii="Calibri" w:eastAsia="SimHei"/>
          <w:b/>
          <w:bCs/>
          <w:color w:val="1A1A1A"/>
          <w:sz w:val="28"/>
          <w:szCs w:val="28"/>
        </w:rPr>
        <w:t xml:space="preserve">3.3  物品栏（道具栏）</w:t>
      </w:r>
      <w:bookmarkEnd w:id="100014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物品栏以民国皮箱为视觉载体，是 Demo 中最重要的 UI 元素之一。物品栏不是「菜单」，而是「山本打开皮箱查看物品」的叙事动作。</w:t>
      </w:r>
    </w:p>
    <w:p>
      <w:pPr>
        <w:pStyle w:val="Heading3"/>
        <w:spacing w:after="120" w:before="240" w:line="320"/>
      </w:pPr>
      <w:bookmarkStart w:id="100015" w:name="_Toc100015"/>
      <w:r>
        <w:rPr>
          <w:rFonts w:ascii="Calibri" w:eastAsia="SimHei"/>
          <w:b/>
          <w:bCs/>
          <w:color w:val="1A1A1A"/>
          <w:sz w:val="24"/>
          <w:szCs w:val="24"/>
        </w:rPr>
        <w:t xml:space="preserve">3.3.1  布局设计</w:t>
      </w:r>
      <w:bookmarkEnd w:id="100015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触发方式：按手柄/键盘的物品栏键，或山本走到皮箱旁打开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背景：皮箱打开的俯视图，皮革质感，内部有多个格子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格子布局：3×4 网格，每格放置一个道具，空格显示皮革纹理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道具图标：道具的手绘图标，墨线勾形+局部晕染+纸纹底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道具名称：选中时显示名称，楷体，暗金色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道具描述：选中时显示描述，仿宋，灰白色，纸张纹理底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组合提示：选中道具后，可组合的道具会暗金高亮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关闭：按退出键，皮箱合上动画</w:t>
      </w:r>
    </w:p>
    <w:p>
      <w:pPr>
        <w:pStyle w:val="Heading3"/>
        <w:spacing w:after="120" w:before="240" w:line="320"/>
      </w:pPr>
      <w:bookmarkStart w:id="100016" w:name="_Toc100016"/>
      <w:r>
        <w:rPr>
          <w:rFonts w:ascii="Calibri" w:eastAsia="SimHei"/>
          <w:b/>
          <w:bCs/>
          <w:color w:val="1A1A1A"/>
          <w:sz w:val="24"/>
          <w:szCs w:val="24"/>
        </w:rPr>
        <w:t xml:space="preserve">3.3.2  交互逻辑</w:t>
      </w:r>
      <w:bookmarkEnd w:id="100016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选中道具：点击道具图标，显示名称与描述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使用道具：选中道具后，点击场景中的目标物件，触发使用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组合道具：选中道具 A，再点击道具 B，尝试组合。成功则合成新道具，失败显示「这两样东西无法组合」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调查道具：选中道具后，点击「调查」按钮，显示道具的详细描述（可能有隐藏线索）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丢弃道具：Demo 阶段不允许丢弃（避免卡关）</w:t>
      </w:r>
    </w:p>
    <w:p>
      <w:pPr>
        <w:pStyle w:val="Heading2"/>
        <w:spacing w:after="160" w:before="320" w:line="340"/>
      </w:pPr>
      <w:bookmarkStart w:id="100017" w:name="_Toc100017"/>
      <w:r>
        <w:rPr>
          <w:rFonts w:ascii="Calibri" w:eastAsia="SimHei"/>
          <w:b/>
          <w:bCs/>
          <w:color w:val="1A1A1A"/>
          <w:sz w:val="28"/>
          <w:szCs w:val="28"/>
        </w:rPr>
        <w:t xml:space="preserve">3.4  日记本界面</w:t>
      </w:r>
      <w:bookmarkEnd w:id="100017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日记本是剧情叙事的重要载体，包括山本的日记与阿霞的日记。日记本以线装本为视觉载体，翻开时有纸张翻页动画。</w:t>
      </w:r>
    </w:p>
    <w:p>
      <w:pPr>
        <w:pStyle w:val="Heading3"/>
        <w:spacing w:after="120" w:before="240" w:line="320"/>
      </w:pPr>
      <w:bookmarkStart w:id="100018" w:name="_Toc100018"/>
      <w:r>
        <w:rPr>
          <w:rFonts w:ascii="Calibri" w:eastAsia="SimHei"/>
          <w:b/>
          <w:bCs/>
          <w:color w:val="1A1A1A"/>
          <w:sz w:val="24"/>
          <w:szCs w:val="24"/>
        </w:rPr>
        <w:t xml:space="preserve">3.4.1  山本日记</w:t>
      </w:r>
      <w:bookmarkEnd w:id="100018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视觉载体：日式笔记本（山本是日本人），但纸张泛黄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内容：山本记录的调查过程，病历体→字句渐碎裂→字体渐变形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日记被污染：第三幕结尾，日记中多出「你看见了吗？」四个字，字迹歪斜，与山本笔迹不同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交互：翻页查看，可点击关键内容高亮</w:t>
      </w:r>
    </w:p>
    <w:p>
      <w:pPr>
        <w:pStyle w:val="Heading3"/>
        <w:spacing w:after="120" w:before="240" w:line="320"/>
      </w:pPr>
      <w:bookmarkStart w:id="100019" w:name="_Toc100019"/>
      <w:r>
        <w:rPr>
          <w:rFonts w:ascii="Calibri" w:eastAsia="SimHei"/>
          <w:b/>
          <w:bCs/>
          <w:color w:val="1A1A1A"/>
          <w:sz w:val="24"/>
          <w:szCs w:val="24"/>
        </w:rPr>
        <w:t xml:space="preserve">3.4.2  阿霞日记</w:t>
      </w:r>
      <w:bookmarkEnd w:id="100019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视觉载体：中式线装本，泛黄纸张，装订线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内容：阿霞的日常记录，民国白话+粤语入文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交互：翻页查看，可点击关键内容高亮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触发穿插：触摸阿霞日记本时，触发阿霞视角穿插</w:t>
      </w:r>
    </w:p>
    <w:p>
      <w:pPr>
        <w:pStyle w:val="Heading2"/>
        <w:spacing w:after="160" w:before="320" w:line="340"/>
      </w:pPr>
      <w:bookmarkStart w:id="100020" w:name="_Toc100020"/>
      <w:r>
        <w:rPr>
          <w:rFonts w:ascii="Calibri" w:eastAsia="SimHei"/>
          <w:b/>
          <w:bCs/>
          <w:color w:val="1A1A1A"/>
          <w:sz w:val="28"/>
          <w:szCs w:val="28"/>
        </w:rPr>
        <w:t xml:space="preserve">3.5  对话系统</w:t>
      </w:r>
      <w:bookmarkEnd w:id="100020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Demo 的对话系统极简，不使用传统对话框，而是「字幕式」呈现。对话不是「选择分支」，而是「剧情演出」——玩家通过观看对话推进剧情，无需选择。</w:t>
      </w:r>
    </w:p>
    <w:p>
      <w:pPr>
        <w:pStyle w:val="Heading3"/>
        <w:spacing w:after="120" w:before="240" w:line="320"/>
      </w:pPr>
      <w:bookmarkStart w:id="100021" w:name="_Toc100021"/>
      <w:r>
        <w:rPr>
          <w:rFonts w:ascii="Calibri" w:eastAsia="SimHei"/>
          <w:b/>
          <w:bCs/>
          <w:color w:val="1A1A1A"/>
          <w:sz w:val="24"/>
          <w:szCs w:val="24"/>
        </w:rPr>
        <w:t xml:space="preserve">3.5.1  对话显示</w:t>
      </w:r>
      <w:bookmarkEnd w:id="100021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显示方式：屏幕底部字幕，角色名+台词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角色名：楷体，暗金色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台词：仿宋，灰白色，半透明黑底（保证可读性）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立绘：遵循人脸三档处理——山本/阿福伯全立绘，阿霞生前遮挡半身，鬼魂剪影+局部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立绘位置：屏幕左右两侧，不遮挡场景中央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无对话框边框：不使用传统对话框，只有字幕+立绘</w:t>
      </w:r>
    </w:p>
    <w:p>
      <w:pPr>
        <w:pStyle w:val="Heading3"/>
        <w:spacing w:after="120" w:before="240" w:line="320"/>
      </w:pPr>
      <w:bookmarkStart w:id="100022" w:name="_Toc100022"/>
      <w:r>
        <w:rPr>
          <w:rFonts w:ascii="Calibri" w:eastAsia="SimHei"/>
          <w:b/>
          <w:bCs/>
          <w:color w:val="1A1A1A"/>
          <w:sz w:val="24"/>
          <w:szCs w:val="24"/>
        </w:rPr>
        <w:t xml:space="preserve">3.5.2  对话交互</w:t>
      </w:r>
      <w:bookmarkEnd w:id="100022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推进对话：按确认键或点击屏幕，推进下一句台词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自动播放：可设置自动播放（设置中开启）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回看：Demo 阶段不支持回看（保持沉浸）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跳过：Demo 阶段不支持跳过（避免错过关键信息）</w:t>
      </w:r>
    </w:p>
    <w:p>
      <w:pPr>
        <w:pStyle w:val="Heading2"/>
        <w:spacing w:after="160" w:before="320" w:line="340"/>
      </w:pPr>
      <w:bookmarkStart w:id="100023" w:name="_Toc100023"/>
      <w:r>
        <w:rPr>
          <w:rFonts w:ascii="Calibri" w:eastAsia="SimHei"/>
          <w:b/>
          <w:bCs/>
          <w:color w:val="1A1A1A"/>
          <w:sz w:val="28"/>
          <w:szCs w:val="28"/>
        </w:rPr>
        <w:t xml:space="preserve">3.6  解密界面</w:t>
      </w:r>
      <w:bookmarkEnd w:id="100023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解密界面是 Demo 中最重要的交互 UI，需支撑五类谜题的交互。解密界面不是「弹窗」，而是「山本走近物件查看」的叙事动作。</w:t>
      </w:r>
    </w:p>
    <w:p>
      <w:pPr>
        <w:pStyle w:val="Heading3"/>
        <w:spacing w:after="120" w:before="240" w:line="320"/>
      </w:pPr>
      <w:bookmarkStart w:id="100024" w:name="_Toc100024"/>
      <w:r>
        <w:rPr>
          <w:rFonts w:ascii="Calibri" w:eastAsia="SimHei"/>
          <w:b/>
          <w:bCs/>
          <w:color w:val="1A1A1A"/>
          <w:sz w:val="24"/>
          <w:szCs w:val="24"/>
        </w:rPr>
        <w:t xml:space="preserve">3.6.1  通用解密界面</w:t>
      </w:r>
      <w:bookmarkEnd w:id="100024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触发：靠近可解密物件时，物件暗金高亮，显示「调查」提示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进入：按确认键，画面推近物件，进入解密界面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背景：物件特写，纸张纹理叠加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交互：点击物件的不同部位，观察细节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退出：按退出键，画面拉远，回到场景</w:t>
      </w:r>
    </w:p>
    <w:p>
      <w:pPr>
        <w:pStyle w:val="Heading3"/>
        <w:spacing w:after="120" w:before="240" w:line="320"/>
      </w:pPr>
      <w:bookmarkStart w:id="100025" w:name="_Toc100025"/>
      <w:r>
        <w:rPr>
          <w:rFonts w:ascii="Calibri" w:eastAsia="SimHei"/>
          <w:b/>
          <w:bCs/>
          <w:color w:val="1A1A1A"/>
          <w:sz w:val="24"/>
          <w:szCs w:val="24"/>
        </w:rPr>
        <w:t xml:space="preserve">3.6.2  特殊解密界面</w:t>
      </w:r>
      <w:bookmarkEnd w:id="100025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解密</w:t>
            </w:r>
          </w:p>
        </w:tc>
        <w:tc>
          <w:tcPr>
            <w:tcW w:type="pct" w:w="4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界面设计</w:t>
            </w:r>
          </w:p>
        </w:tc>
        <w:tc>
          <w:tcPr>
            <w:tcW w:type="pct" w:w="4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交互方式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封印法阵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俯视法阵全貌，朱砂线条清晰可见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点击朱砂线条，按顺序抹去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傩舞面具拼合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工作台俯视，7 块碎片散落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拖拽碎片到面具位置，按顺序拼合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冥婚契约拼合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桌面俯视，碎片散落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拖拽碎片拼合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日记被污染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日记本特写，翻到污染页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点击「你看见了吗？」四个字，触发反应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合棺内体验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全黑画面，无 UI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无交互，纯演出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26" w:name="_Toc100026"/>
      <w:r>
        <w:rPr>
          <w:rFonts w:ascii="Calibri" w:eastAsia="SimHei"/>
          <w:b/>
          <w:bCs/>
          <w:color w:val="1A1A1A"/>
          <w:sz w:val="28"/>
          <w:szCs w:val="28"/>
        </w:rPr>
        <w:t xml:space="preserve">3.7  提示系统界面</w:t>
      </w:r>
      <w:bookmarkEnd w:id="100026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提示系统以宣纸条为视觉载体，消耗「香火点数」解锁提示。提示不是「弹窗」，而是「山本想到一个线索」的叙事动作。</w:t>
      </w:r>
    </w:p>
    <w:p>
      <w:pPr>
        <w:pStyle w:val="Heading3"/>
        <w:spacing w:after="120" w:before="240" w:line="320"/>
      </w:pPr>
      <w:bookmarkStart w:id="100027" w:name="_Toc100027"/>
      <w:r>
        <w:rPr>
          <w:rFonts w:ascii="Calibri" w:eastAsia="SimHei"/>
          <w:b/>
          <w:bCs/>
          <w:color w:val="1A1A1A"/>
          <w:sz w:val="24"/>
          <w:szCs w:val="24"/>
        </w:rPr>
        <w:t xml:space="preserve">3.7.1  提示触发</w:t>
      </w:r>
      <w:bookmarkEnd w:id="100027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触发条件：玩家在解密处停留超过 2 分钟未进展，或主动按提示键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提示界面：屏幕右上角出现宣纸条，显示一级提示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一级提示：方向性提示（「也许该看看墙上的壁画」）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二级提示：方法性提示（「壁画描绘了面具的拼合顺序」），消耗 1 点香火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三级提示：直接答案（「顺序是上→下→左→右→左上→右上→中心」），消耗 3 点香火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香火点数：屏幕左下角显示，小字+香火图标</w:t>
      </w:r>
    </w:p>
    <w:p>
      <w:pPr>
        <w:pStyle w:val="Heading3"/>
        <w:spacing w:after="120" w:before="240" w:line="320"/>
      </w:pPr>
      <w:bookmarkStart w:id="100028" w:name="_Toc100028"/>
      <w:r>
        <w:rPr>
          <w:rFonts w:ascii="Calibri" w:eastAsia="SimHei"/>
          <w:b/>
          <w:bCs/>
          <w:color w:val="1A1A1A"/>
          <w:sz w:val="24"/>
          <w:szCs w:val="24"/>
        </w:rPr>
        <w:t xml:space="preserve">3.7.2  香火点数显示</w:t>
      </w:r>
      <w:bookmarkEnd w:id="100028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位置：屏幕左下角，极小字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样式：香火图标+数字，灰白色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获取：场景中隐藏的香火（可拾取），拾取时短暂高亮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消耗：使用提示时，数字减少，伴随墨迹扩散动效</w:t>
      </w:r>
    </w:p>
    <w:p>
      <w:pPr>
        <w:pStyle w:val="Heading1"/>
        <w:spacing w:after="200" w:before="480" w:line="360"/>
      </w:pPr>
      <w:bookmarkStart w:id="100029" w:name="_Toc100029"/>
      <w:r>
        <w:rPr>
          <w:rFonts w:ascii="Calibri" w:eastAsia="SimHei"/>
          <w:b/>
          <w:bCs/>
          <w:color w:val="1A1A1A"/>
          <w:sz w:val="32"/>
          <w:szCs w:val="32"/>
        </w:rPr>
        <w:t xml:space="preserve">第四章  演出 UI 设计</w:t>
      </w:r>
      <w:bookmarkEnd w:id="100029"/>
    </w:p>
    <w:p>
      <w:pPr>
        <w:pStyle w:val="Heading2"/>
        <w:spacing w:after="160" w:before="320" w:line="340"/>
      </w:pPr>
      <w:bookmarkStart w:id="100030" w:name="_Toc100030"/>
      <w:r>
        <w:rPr>
          <w:rFonts w:ascii="Calibri" w:eastAsia="SimHei"/>
          <w:b/>
          <w:bCs/>
          <w:color w:val="1A1A1A"/>
          <w:sz w:val="28"/>
          <w:szCs w:val="28"/>
        </w:rPr>
        <w:t xml:space="preserve">4.1  章节标题演出</w:t>
      </w:r>
      <w:bookmarkEnd w:id="100030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每幕开始时，显示章节标题，建立仪式感。章节标题不是「UI」，而是「序幕」——像翻开一本书的扉页。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触发：每幕开始时自动显示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内容：幕名（如「第一幕·破封」）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样式：楷体大字，暗金色，居中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动效：水墨晕染出现→停留 3 秒→水墨晕散消失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背景：全黑或场景虚化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音效：低沉的鼓声+粤曲哼唱</w:t>
      </w:r>
    </w:p>
    <w:p>
      <w:pPr>
        <w:pStyle w:val="Heading2"/>
        <w:spacing w:after="160" w:before="320" w:line="340"/>
      </w:pPr>
      <w:bookmarkStart w:id="100031" w:name="_Toc100031"/>
      <w:r>
        <w:rPr>
          <w:rFonts w:ascii="Calibri" w:eastAsia="SimHei"/>
          <w:b/>
          <w:bCs/>
          <w:color w:val="1A1A1A"/>
          <w:sz w:val="28"/>
          <w:szCs w:val="28"/>
        </w:rPr>
        <w:t xml:space="preserve">4.2  回忆闪回 UI</w:t>
      </w:r>
      <w:bookmarkEnd w:id="100031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第二幕山本回忆尸体细节时，使用回忆闪回 UI。回忆闪回不是「过场动画」，而是「山本脑海中的画面」——带有水墨晕染效果，比现实更诡异。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触发：山本在喘息段闭眼时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视觉：水墨晕染效果，色彩饱和度降低，偏灰白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边框：无硬边框，画面边缘晕染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字幕：「回忆」二字小字，灰白色，左上角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音效：粤曲哼唱变强，心跳声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退出：回忆结束后，画面「拉回」现实</w:t>
      </w:r>
    </w:p>
    <w:p>
      <w:pPr>
        <w:pStyle w:val="Heading2"/>
        <w:spacing w:after="160" w:before="320" w:line="340"/>
      </w:pPr>
      <w:bookmarkStart w:id="100032" w:name="_Toc100032"/>
      <w:r>
        <w:rPr>
          <w:rFonts w:ascii="Calibri" w:eastAsia="SimHei"/>
          <w:b/>
          <w:bCs/>
          <w:color w:val="1A1A1A"/>
          <w:sz w:val="28"/>
          <w:szCs w:val="28"/>
        </w:rPr>
        <w:t xml:space="preserve">4.3  阿霞穿插 UI</w:t>
      </w:r>
      <w:bookmarkEnd w:id="100032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第三幕阿霞穿插（一闪而过）时，使用穿插 UI。穿插不是「切换」，而是「山本被阿霞的怨气短暂拉入她的记忆」——视觉上有明确的「层」切换。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触发：触摸阿霞遗物时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视觉：水墨晕染加重，色彩从现实层切换到穿插层（偏灰白+暗朱红）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边框：无硬边框，画面边缘强烈晕染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字幕：无字幕（阿霞的台词是空灵的声音，不显示字幕）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音效：粤曲哼唱+心跳声+钉棺声（极短）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时长：10-15 秒（一闪而过）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退出：穿插结束后，画面「弹回」现实，伴随画面抖动</w:t>
      </w:r>
    </w:p>
    <w:p>
      <w:pPr>
        <w:pStyle w:val="Heading2"/>
        <w:spacing w:after="160" w:before="320" w:line="340"/>
      </w:pPr>
      <w:bookmarkStart w:id="100033" w:name="_Toc100033"/>
      <w:r>
        <w:rPr>
          <w:rFonts w:ascii="Calibri" w:eastAsia="SimHei"/>
          <w:b/>
          <w:bCs/>
          <w:color w:val="1A1A1A"/>
          <w:sz w:val="28"/>
          <w:szCs w:val="28"/>
        </w:rPr>
        <w:t xml:space="preserve">4.4  幻象 UI</w:t>
      </w:r>
      <w:bookmarkEnd w:id="100033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第四幕三层幻象递进时，使用幻象 UI。幻象不是「回忆」，而是「山本被阿霞的怨气强行拉入她的死亡体验」——视觉上有明确的「层」递进。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幻象层</w:t>
            </w:r>
          </w:p>
        </w:tc>
        <w:tc>
          <w:tcPr>
            <w:tcW w:type="pct" w:w="3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视觉风格</w:t>
            </w:r>
          </w:p>
        </w:tc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UI 元素</w:t>
            </w:r>
          </w:p>
        </w:tc>
        <w:tc>
          <w:tcPr>
            <w:tcW w:type="pct" w:w="3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音效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第一层·日常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水墨晕染，色彩饱和度降低，偏暖灰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无 UI，纯演出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粤曲哼唱+日常音效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第二层·冥婚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水墨晕染加重，暗朱红+冥蓝混合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无 UI，纯演出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傩舞鼓点+粤曲异化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第三层·合棺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全黑画面，无视觉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无 UI，纯音效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七钉逐钉+心跳+呼吸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34" w:name="_Toc100034"/>
      <w:r>
        <w:rPr>
          <w:rFonts w:ascii="Calibri" w:eastAsia="SimHei"/>
          <w:b/>
          <w:bCs/>
          <w:color w:val="1A1A1A"/>
          <w:sz w:val="28"/>
          <w:szCs w:val="28"/>
        </w:rPr>
        <w:t xml:space="preserve">4.5  死亡 UI</w:t>
      </w:r>
      <w:bookmarkEnd w:id="100034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Demo 中死亡场景较少（主要是田中与山本之死，以及鬼影躲避时的死亡），死亡 UI 需克制，不使用「Game Over」等突兀文字。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触发：碰到鬼影（解密四），或剧情杀（田中/山本之死）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视觉：画面渐黑，无文字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音效：低频冲击+突然静默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复活：2 秒后画面渐亮，回到安全点（鬼影死亡回密室入口）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剧情杀：不复活（田中/山本之死后进入下一段剧情）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无「Game Over」文字：避免破坏沉浸感</w:t>
      </w:r>
    </w:p>
    <w:p>
      <w:pPr>
        <w:pStyle w:val="Heading1"/>
        <w:spacing w:after="200" w:before="480" w:line="360"/>
      </w:pPr>
      <w:bookmarkStart w:id="100035" w:name="_Toc100035"/>
      <w:r>
        <w:rPr>
          <w:rFonts w:ascii="Calibri" w:eastAsia="SimHei"/>
          <w:b/>
          <w:bCs/>
          <w:color w:val="1A1A1A"/>
          <w:sz w:val="32"/>
          <w:szCs w:val="32"/>
        </w:rPr>
        <w:t xml:space="preserve">第五章  设置界面</w:t>
      </w:r>
      <w:bookmarkEnd w:id="100035"/>
    </w:p>
    <w:p>
      <w:pPr>
        <w:pStyle w:val="Heading2"/>
        <w:spacing w:after="160" w:before="320" w:line="340"/>
      </w:pPr>
      <w:bookmarkStart w:id="100036" w:name="_Toc100036"/>
      <w:r>
        <w:rPr>
          <w:rFonts w:ascii="Calibri" w:eastAsia="SimHei"/>
          <w:b/>
          <w:bCs/>
          <w:color w:val="1A1A1A"/>
          <w:sz w:val="28"/>
          <w:szCs w:val="28"/>
        </w:rPr>
        <w:t xml:space="preserve">5.1  设置界面布局</w:t>
      </w:r>
      <w:bookmarkEnd w:id="100036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设置界面以民国书桌为视觉载体，选项是「桌上的文件」。设置不是「菜单」，而是「山本翻开文件查看」的叙事动作。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背景：民国书桌俯视，文件、煤油灯、钢笔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选项分类：音频、画面、无障碍、游戏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选项样式：仿宋，灰白色，选中时暗金高亮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交互：点击选项，显示子选项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保存：自动保存，无需手动确认</w:t>
      </w:r>
    </w:p>
    <w:p>
      <w:pPr>
        <w:pStyle w:val="Heading2"/>
        <w:spacing w:after="160" w:before="320" w:line="340"/>
      </w:pPr>
      <w:bookmarkStart w:id="100037" w:name="_Toc100037"/>
      <w:r>
        <w:rPr>
          <w:rFonts w:ascii="Calibri" w:eastAsia="SimHei"/>
          <w:b/>
          <w:bCs/>
          <w:color w:val="1A1A1A"/>
          <w:sz w:val="28"/>
          <w:szCs w:val="28"/>
        </w:rPr>
        <w:t xml:space="preserve">5.2  音频设置</w:t>
      </w:r>
      <w:bookmarkEnd w:id="100037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选项</w:t>
            </w:r>
          </w:p>
        </w:tc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范围</w:t>
            </w:r>
          </w:p>
        </w:tc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默认值</w:t>
            </w:r>
          </w:p>
        </w:tc>
        <w:tc>
          <w:tcPr>
            <w:tcW w:type="pct" w:w="5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主音量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0-100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80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整体音量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音乐音量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0-100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70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配乐音量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音效音量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0-100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85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音效音量（偏高，恐怖游戏需要）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语音音量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0-100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90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语音音量（最高，保证可听清）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字幕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开/关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开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语音字幕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38" w:name="_Toc100038"/>
      <w:r>
        <w:rPr>
          <w:rFonts w:ascii="Calibri" w:eastAsia="SimHei"/>
          <w:b/>
          <w:bCs/>
          <w:color w:val="1A1A1A"/>
          <w:sz w:val="28"/>
          <w:szCs w:val="28"/>
        </w:rPr>
        <w:t xml:space="preserve">5.3  画面设置</w:t>
      </w:r>
      <w:bookmarkEnd w:id="100038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选项</w:t>
            </w:r>
          </w:p>
        </w:tc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范围</w:t>
            </w:r>
          </w:p>
        </w:tc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默认值</w:t>
            </w:r>
          </w:p>
        </w:tc>
        <w:tc>
          <w:tcPr>
            <w:tcW w:type="pct" w:w="5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亮度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0-100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50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恐怖游戏建议偏低，但保证可见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对比度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0-100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50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默认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分辨率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系统支持列表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原生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PC 端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全屏/窗口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全屏/窗口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全屏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PC 端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垂直同步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开/关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开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避免画面撕裂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39" w:name="_Toc100039"/>
      <w:r>
        <w:rPr>
          <w:rFonts w:ascii="Calibri" w:eastAsia="SimHei"/>
          <w:b/>
          <w:bCs/>
          <w:color w:val="1A1A1A"/>
          <w:sz w:val="28"/>
          <w:szCs w:val="28"/>
        </w:rPr>
        <w:t xml:space="preserve">5.4  无障碍设置</w:t>
      </w:r>
      <w:bookmarkEnd w:id="100039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无障碍设置是本方案的重点，确保不同玩家都能体验。参考策划方案 D6 隐藏理智系统与无障碍选项的要求。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选项</w:t>
            </w:r>
          </w:p>
        </w:tc>
        <w:tc>
          <w:tcPr>
            <w:tcW w:type="pct" w:w="1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范围</w:t>
            </w:r>
          </w:p>
        </w:tc>
        <w:tc>
          <w:tcPr>
            <w:tcW w:type="pct" w:w="1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默认值</w:t>
            </w:r>
          </w:p>
        </w:tc>
        <w:tc>
          <w:tcPr>
            <w:tcW w:type="pct" w:w="5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恐怖强度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低/中/高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中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低=减少 jump scare、降低血腥；高=完整体验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光敏模式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开/关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关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减少闪烁，保护光敏性癫痫玩家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闪烁警告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开/关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开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闪烁前 3 秒提示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字幕字号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小/中/大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中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字幕字号调节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字幕背景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开/关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开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半透明黑底，保证可读性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色盲模式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关/红绿/蓝黄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关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色盲友好配色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操作提示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开/关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开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交互提示显示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40" w:name="_Toc100040"/>
      <w:r>
        <w:rPr>
          <w:rFonts w:ascii="Calibri" w:eastAsia="SimHei"/>
          <w:b/>
          <w:bCs/>
          <w:color w:val="1A1A1A"/>
          <w:sz w:val="28"/>
          <w:szCs w:val="28"/>
        </w:rPr>
        <w:t xml:space="preserve">5.5  游戏设置</w:t>
      </w:r>
      <w:bookmarkEnd w:id="100040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选项</w:t>
            </w:r>
          </w:p>
        </w:tc>
        <w:tc>
          <w:tcPr>
            <w:tcW w:type="pct" w:w="1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范围</w:t>
            </w:r>
          </w:p>
        </w:tc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默认值</w:t>
            </w:r>
          </w:p>
        </w:tc>
        <w:tc>
          <w:tcPr>
            <w:tcW w:type="pct" w:w="47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自动播放对话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开/关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关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对话自动推进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对话速度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慢/中/快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中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对话推进速度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震动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开/关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开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手柄震动（移动端）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语言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简体中文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简体中文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Demo 仅中文</w:t>
            </w:r>
          </w:p>
        </w:tc>
      </w:tr>
    </w:tbl>
    <w:p>
      <w:pPr>
        <w:spacing w:before="120"/>
      </w:pPr>
    </w:p>
    <w:p>
      <w:pPr>
        <w:pStyle w:val="Heading1"/>
        <w:spacing w:after="200" w:before="480" w:line="360"/>
      </w:pPr>
      <w:bookmarkStart w:id="100041" w:name="_Toc100041"/>
      <w:r>
        <w:rPr>
          <w:rFonts w:ascii="Calibri" w:eastAsia="SimHei"/>
          <w:b/>
          <w:bCs/>
          <w:color w:val="1A1A1A"/>
          <w:sz w:val="32"/>
          <w:szCs w:val="32"/>
        </w:rPr>
        <w:t xml:space="preserve">第六章  UI 资产清单与优先级</w:t>
      </w:r>
      <w:bookmarkEnd w:id="100041"/>
    </w:p>
    <w:p>
      <w:pPr>
        <w:pStyle w:val="Heading2"/>
        <w:spacing w:after="160" w:before="320" w:line="340"/>
      </w:pPr>
      <w:bookmarkStart w:id="100042" w:name="_Toc100042"/>
      <w:r>
        <w:rPr>
          <w:rFonts w:ascii="Calibri" w:eastAsia="SimHei"/>
          <w:b/>
          <w:bCs/>
          <w:color w:val="1A1A1A"/>
          <w:sz w:val="28"/>
          <w:szCs w:val="28"/>
        </w:rPr>
        <w:t xml:space="preserve">6.1  UI 资产清单</w:t>
      </w:r>
      <w:bookmarkEnd w:id="100042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资产类别</w:t>
            </w:r>
          </w:p>
        </w:tc>
        <w:tc>
          <w:tcPr>
            <w:tcW w:type="pct" w:w="3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具体资产</w:t>
            </w:r>
          </w:p>
        </w:tc>
        <w:tc>
          <w:tcPr>
            <w:tcW w:type="pct" w:w="1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数量</w:t>
            </w:r>
          </w:p>
        </w:tc>
        <w:tc>
          <w:tcPr>
            <w:tcW w:type="pct" w:w="1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优先级</w:t>
            </w:r>
          </w:p>
        </w:tc>
        <w:tc>
          <w:tcPr>
            <w:tcW w:type="pct" w:w="36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制作方式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主界面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背景、标题、选项、雨幕动效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 套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P0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AI 生图+手绘修改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HUD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交互提示、道具拾取、章节标题、字幕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4 个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P0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手绘+程序实现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物品栏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皮箱背景、格子、道具图标×20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 套+20 图标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P0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手绘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日记本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山本日记、阿霞日记、翻页动效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 本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P0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手绘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对话系统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字幕、立绘×8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 套+8 立绘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P0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手绘（立绘复用美术资产）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解密界面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法阵、面具拼合、契约拼合、日记污染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4 套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P0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手绘+程序实现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提示系统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宣纸条、香火点数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 套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P1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手绘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演出 UI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章节标题、回忆闪回、阿霞穿插、幻象、死亡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5 套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P0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程序实现（shader）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设置界面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书桌背景、选项、子选项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 套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P1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手绘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无障碍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恐怖强度、光敏模式、字幕字号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 项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P0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程序实现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43" w:name="_Toc100043"/>
      <w:r>
        <w:rPr>
          <w:rFonts w:ascii="Calibri" w:eastAsia="SimHei"/>
          <w:b/>
          <w:bCs/>
          <w:color w:val="1A1A1A"/>
          <w:sz w:val="28"/>
          <w:szCs w:val="28"/>
        </w:rPr>
        <w:t xml:space="preserve">6.2  优先级说明</w:t>
      </w:r>
      <w:bookmarkEnd w:id="100043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P0（必须）：主界面、HUD、物品栏、日记本、对话系统、解密界面、演出 UI、无障碍——Demo 发布的最低要求。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P1（重要）：提示系统、设置界面——提升体验，但 Demo 可简化。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P2（可选）：高级动效、额外立绘——时间充裕时补充。</w:t>
      </w:r>
    </w:p>
    <w:p>
      <w:pPr>
        <w:pStyle w:val="Heading1"/>
        <w:spacing w:after="200" w:before="480" w:line="360"/>
      </w:pPr>
      <w:bookmarkStart w:id="100044" w:name="_Toc100044"/>
      <w:r>
        <w:rPr>
          <w:rFonts w:ascii="Calibri" w:eastAsia="SimHei"/>
          <w:b/>
          <w:bCs/>
          <w:color w:val="1A1A1A"/>
          <w:sz w:val="32"/>
          <w:szCs w:val="32"/>
        </w:rPr>
        <w:t xml:space="preserve">第七章  UI 与玩法、美术的咬合</w:t>
      </w:r>
      <w:bookmarkEnd w:id="100044"/>
    </w:p>
    <w:p>
      <w:pPr>
        <w:pStyle w:val="Heading2"/>
        <w:spacing w:after="160" w:before="320" w:line="340"/>
      </w:pPr>
      <w:bookmarkStart w:id="100045" w:name="_Toc100045"/>
      <w:r>
        <w:rPr>
          <w:rFonts w:ascii="Calibri" w:eastAsia="SimHei"/>
          <w:b/>
          <w:bCs/>
          <w:color w:val="1A1A1A"/>
          <w:sz w:val="28"/>
          <w:szCs w:val="28"/>
        </w:rPr>
        <w:t xml:space="preserve">7.1  与玩法设计的咬合</w:t>
      </w:r>
      <w:bookmarkEnd w:id="100045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UI 设计与玩法设计完全对齐，确保每个玩法机制都有对应的 UI 支撑：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玩法机制</w:t>
            </w:r>
          </w:p>
        </w:tc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对应 UI</w:t>
            </w:r>
          </w:p>
        </w:tc>
        <w:tc>
          <w:tcPr>
            <w:tcW w:type="pct" w:w="57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设计要点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环境观察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交互提示+调查界面</w:t>
            </w:r>
          </w:p>
        </w:tc>
        <w:tc>
          <w:tcPr>
            <w:tcW w:type="pct" w:w="5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靠近物件时暗金高亮，进入调查后物件特写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物品组合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物品栏+组合提示</w:t>
            </w:r>
          </w:p>
        </w:tc>
        <w:tc>
          <w:tcPr>
            <w:tcW w:type="pct" w:w="5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选中道具后，可组合道具暗金高亮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民俗知识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三婆笔记+提示系统</w:t>
            </w:r>
          </w:p>
        </w:tc>
        <w:tc>
          <w:tcPr>
            <w:tcW w:type="pct" w:w="5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三婆笔记是线装本界面，提示是宣纸条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逻辑推理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日记本+线索拼接界面</w:t>
            </w:r>
          </w:p>
        </w:tc>
        <w:tc>
          <w:tcPr>
            <w:tcW w:type="pct" w:w="5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日记翻页查看，线索拖拽拼合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仪式操作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法阵界面+面具拼合界面</w:t>
            </w:r>
          </w:p>
        </w:tc>
        <w:tc>
          <w:tcPr>
            <w:tcW w:type="pct" w:w="5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俯视特写，按顺序操作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鬼影躲避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无 UI（纯环境）</w:t>
            </w:r>
          </w:p>
        </w:tc>
        <w:tc>
          <w:tcPr>
            <w:tcW w:type="pct" w:w="5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鬼影靠近时粤曲变强，无 UI 提示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提示系统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宣纸条+香火点数</w:t>
            </w:r>
          </w:p>
        </w:tc>
        <w:tc>
          <w:tcPr>
            <w:tcW w:type="pct" w:w="5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右上角宣纸条，左下角香火点数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46" w:name="_Toc100046"/>
      <w:r>
        <w:rPr>
          <w:rFonts w:ascii="Calibri" w:eastAsia="SimHei"/>
          <w:b/>
          <w:bCs/>
          <w:color w:val="1A1A1A"/>
          <w:sz w:val="28"/>
          <w:szCs w:val="28"/>
        </w:rPr>
        <w:t xml:space="preserve">7.2  与美术设计的咬合</w:t>
      </w:r>
      <w:bookmarkEnd w:id="100046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UI 设计与美术设计完全对齐，确保 UI 视觉风格与场景美术无缝衔接：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美术元素</w:t>
            </w:r>
          </w:p>
        </w:tc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对应 UI 应用</w:t>
            </w:r>
          </w:p>
        </w:tc>
        <w:tc>
          <w:tcPr>
            <w:tcW w:type="pct" w:w="57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对齐方式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墨染配方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 动效（晕染出现/消失）</w:t>
            </w:r>
          </w:p>
        </w:tc>
        <w:tc>
          <w:tcPr>
            <w:tcW w:type="pct" w:w="5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 出现是「晕染开」，消失是「晕散去」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六色系统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 色彩</w:t>
            </w:r>
          </w:p>
        </w:tc>
        <w:tc>
          <w:tcPr>
            <w:tcW w:type="pct" w:w="5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 不引入额外色，完全使用六色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宣纸纹理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 全局叠加</w:t>
            </w:r>
          </w:p>
        </w:tc>
        <w:tc>
          <w:tcPr>
            <w:tcW w:type="pct" w:w="5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 元素叠加宣纸纹理，透明度 10-15%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民国物件载体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 载体（皮箱/线装本/老地图）</w:t>
            </w:r>
          </w:p>
        </w:tc>
        <w:tc>
          <w:tcPr>
            <w:tcW w:type="pct" w:w="5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 不是界面，是场景中的物件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人脸三档处理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对话立绘</w:t>
            </w:r>
          </w:p>
        </w:tc>
        <w:tc>
          <w:tcPr>
            <w:tcW w:type="pct" w:w="5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山本/阿福伯全立绘，阿霞遮挡半身，鬼魂剪影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水墨晕染=被标记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日记被污染 UI</w:t>
            </w:r>
          </w:p>
        </w:tc>
        <w:tc>
          <w:tcPr>
            <w:tcW w:type="pct" w:w="5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日记污染页有水墨晕染效果</w:t>
            </w:r>
          </w:p>
        </w:tc>
      </w:tr>
    </w:tbl>
    <w:p>
      <w:pPr>
        <w:spacing w:before="120"/>
      </w:pPr>
    </w:p>
    <w:p>
      <w:pPr>
        <w:pStyle w:val="Heading1"/>
        <w:spacing w:after="200" w:before="480" w:line="360"/>
      </w:pPr>
      <w:bookmarkStart w:id="100047" w:name="_Toc100047"/>
      <w:r>
        <w:rPr>
          <w:rFonts w:ascii="Calibri" w:eastAsia="SimHei"/>
          <w:b/>
          <w:bCs/>
          <w:color w:val="1A1A1A"/>
          <w:sz w:val="32"/>
          <w:szCs w:val="32"/>
        </w:rPr>
        <w:t xml:space="preserve">第八章  技术实现建议</w:t>
      </w:r>
      <w:bookmarkEnd w:id="100047"/>
    </w:p>
    <w:p>
      <w:pPr>
        <w:pStyle w:val="Heading2"/>
        <w:spacing w:after="160" w:before="320" w:line="340"/>
      </w:pPr>
      <w:bookmarkStart w:id="100048" w:name="_Toc100048"/>
      <w:r>
        <w:rPr>
          <w:rFonts w:ascii="Calibri" w:eastAsia="SimHei"/>
          <w:b/>
          <w:bCs/>
          <w:color w:val="1A1A1A"/>
          <w:sz w:val="28"/>
          <w:szCs w:val="28"/>
        </w:rPr>
        <w:t xml:space="preserve">8.1  Godot 4 UI 实现方案</w:t>
      </w:r>
      <w:bookmarkEnd w:id="100048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基于策划方案 D2（Godot 4 一用到底），UI 实现建议如下：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UI 框架：Godot 4 的 Control 节点系统，所有 UI 元素用 Control 节点构建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主题：使用 Godot 4 的 Theme 资源，统一管理字体、颜色、纹理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动效：使用 Tween 实现水墨晕染动效，shader 实现宣纸纹理叠加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分辨率自适应：使用 Control 节点的锚点与边距，适配不同分辨率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本地化：所有文本进 CSV / Godot translation server，从第一天开始（与玩法设计对齐）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无障碍：通过设置界面控制 shader 参数（如闪烁频率、字幕字号）</w:t>
      </w:r>
    </w:p>
    <w:p>
      <w:pPr>
        <w:pStyle w:val="Heading2"/>
        <w:spacing w:after="160" w:before="320" w:line="340"/>
      </w:pPr>
      <w:bookmarkStart w:id="100049" w:name="_Toc100049"/>
      <w:r>
        <w:rPr>
          <w:rFonts w:ascii="Calibri" w:eastAsia="SimHei"/>
          <w:b/>
          <w:bCs/>
          <w:color w:val="1A1A1A"/>
          <w:sz w:val="28"/>
          <w:szCs w:val="28"/>
        </w:rPr>
        <w:t xml:space="preserve">8.2  Shader 实现建议</w:t>
      </w:r>
      <w:bookmarkEnd w:id="100049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宣纸纹理 shader：全局叠加，使用 noise texture 模拟宣纸纹理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水墨晕染 shader：UI 出现/消失时，使用径向渐变+噪声实现晕染效果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做旧效果 shader：纸张泛黄、边缘磨损，使用 color grading+vignette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闪烁警告 shader：光敏模式下，降低闪烁频率与对比度</w:t>
      </w:r>
    </w:p>
    <w:p>
      <w:pPr>
        <w:pStyle w:val="Heading1"/>
        <w:spacing w:after="200" w:before="480" w:line="360"/>
      </w:pPr>
      <w:bookmarkStart w:id="100050" w:name="_Toc100050"/>
      <w:r>
        <w:rPr>
          <w:rFonts w:ascii="Calibri" w:eastAsia="SimHei"/>
          <w:b/>
          <w:bCs/>
          <w:color w:val="1A1A1A"/>
          <w:sz w:val="32"/>
          <w:szCs w:val="32"/>
        </w:rPr>
        <w:t xml:space="preserve">第九章  总结</w:t>
      </w:r>
      <w:bookmarkEnd w:id="100050"/>
    </w:p>
    <w:p>
      <w:pPr>
        <w:pStyle w:val="Heading2"/>
        <w:spacing w:after="160" w:before="320" w:line="340"/>
      </w:pPr>
      <w:bookmarkStart w:id="100051" w:name="_Toc100051"/>
      <w:r>
        <w:rPr>
          <w:rFonts w:ascii="Calibri" w:eastAsia="SimHei"/>
          <w:b/>
          <w:bCs/>
          <w:color w:val="1A1A1A"/>
          <w:sz w:val="28"/>
          <w:szCs w:val="28"/>
        </w:rPr>
        <w:t xml:space="preserve">9.1  核心设计原则回顾</w:t>
      </w:r>
      <w:bookmarkEnd w:id="100051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沉浸优先：UI 不破坏恐怖氛围，能不显示就不显示。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无 UI 优于有 UI：无血条、无体力条、无小地图、无任务列表。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民国沉浸载体：UI 以民国物件为载体（皮箱/线装本/老地图）。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墨染语法统一：UI 遵循美术的墨染配方，出没如水墨晕染。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六色系统协调：UI 不引入额外色，完全使用六色。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无障碍兜底：恐怖强度三档、光敏模式、字幕字号调节。</w:t>
      </w:r>
    </w:p>
    <w:p>
      <w:pPr>
        <w:pStyle w:val="Heading2"/>
        <w:spacing w:after="160" w:before="320" w:line="340"/>
      </w:pPr>
      <w:bookmarkStart w:id="100052" w:name="_Toc100052"/>
      <w:r>
        <w:rPr>
          <w:rFonts w:ascii="Calibri" w:eastAsia="SimHei"/>
          <w:b/>
          <w:bCs/>
          <w:color w:val="1A1A1A"/>
          <w:sz w:val="28"/>
          <w:szCs w:val="28"/>
        </w:rPr>
        <w:t xml:space="preserve">9.2  Demo UI 资产总量</w:t>
      </w:r>
      <w:bookmarkEnd w:id="100052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P0 资产：8 类（主界面/HUD/物品栏/日记本/对话/解密/演出/无障碍）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P1 资产：2 类（提示系统/设置界面）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总图标量：约 20 个道具图标 + 8 个角色立绘（复用美术资产）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总界面量：约 15 个界面（含子界面）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工作量估算：单人约 3-4 周（AI 辅助线稿+手绘修改）</w:t>
      </w:r>
    </w:p>
    <w:p>
      <w:pPr>
        <w:pStyle w:val="Heading2"/>
        <w:spacing w:after="160" w:before="320" w:line="340"/>
      </w:pPr>
      <w:bookmarkStart w:id="100053" w:name="_Toc100053"/>
      <w:r>
        <w:rPr>
          <w:rFonts w:ascii="Calibri" w:eastAsia="SimHei"/>
          <w:b/>
          <w:bCs/>
          <w:color w:val="1A1A1A"/>
          <w:sz w:val="28"/>
          <w:szCs w:val="28"/>
        </w:rPr>
        <w:t xml:space="preserve">9.3  最终寄语</w:t>
      </w:r>
      <w:bookmarkEnd w:id="100053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UI 设计是恐怖游戏的「隐形之手」——好的 UI 让玩家感觉不到 UI 的存在，坏的 UI 让玩家不断被提醒「这是游戏」。《栖霞诡事》的 UI 设计核心是「无 UI 优于有 UI」，通过民国物件载体与墨染语法，让 UI 成为场景的一部分，而非叠加在场景上的界面层。当玩家在通关 Demo 后，回忆起的不是「UI 有多好看」，而是「我完全沉浸在了那个恐怖的仙馆里」——这就是 UI 设计的成功。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eastAsia="Microsoft YaHei"/>
        <w:color w:val="888888"/>
        <w:sz w:val="18"/>
        <w:szCs w:val="18"/>
      </w:rPr>
      <w:t xml:space="preserve">栖霞诡事UI设计方案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A2A2A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60"/>
      <w:outlineLvl w:val="0"/>
    </w:pPr>
    <w:rPr>
      <w:rFonts w:ascii="Calibri" w:eastAsia="SimHe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40"/>
      <w:outlineLvl w:val="1"/>
    </w:pPr>
    <w:rPr>
      <w:rFonts w:ascii="Calibri" w:eastAsia="SimHei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20"/>
      <w:outlineLvl w:val="2"/>
    </w:pPr>
    <w:rPr>
      <w:rFonts w:ascii="Calibri" w:eastAsia="SimHei"/>
      <w:b/>
      <w:bCs/>
      <w:color w:val="1A1A1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栖霞诡事UI设计方案</dc:title>
  <dc:creator>Qingyan Agent</dc:creator>
  <dc:description>基于Demo剧情与玩法的完整界面方案</dc:description>
  <cp:lastModifiedBy>Un-named</cp:lastModifiedBy>
  <cp:revision>1</cp:revision>
  <dcterms:created xsi:type="dcterms:W3CDTF">2026-09-27T11:37:12.399Z</dcterms:created>
  <dcterms:modified xsi:type="dcterms:W3CDTF">2026-09-27T11:37:12.399Z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