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20" w:type="dxa"/>
        <w:tblInd w:w="5" w:type="dxa"/>
        <w:tblLook w:val="04A0" w:firstRow="1" w:lastRow="0" w:firstColumn="1" w:lastColumn="0" w:noHBand="0" w:noVBand="1"/>
      </w:tblPr>
      <w:tblGrid>
        <w:gridCol w:w="1769"/>
        <w:gridCol w:w="2915"/>
        <w:gridCol w:w="3536"/>
      </w:tblGrid>
      <w:tr w:rsidR="00F04A13" w:rsidRPr="00F04A13" w:rsidTr="00F04A13">
        <w:trPr>
          <w:trHeight w:val="945"/>
        </w:trPr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</w:t>
            </w:r>
            <w:proofErr w:type="spellStart"/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6.1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Coeficienții</w:t>
            </w:r>
            <w:proofErr w:type="spellEnd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regresie</w:t>
            </w:r>
            <w:proofErr w:type="spellEnd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ecuațiile</w:t>
            </w:r>
            <w:proofErr w:type="spellEnd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de </w:t>
            </w:r>
            <w:proofErr w:type="spellStart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regresie</w:t>
            </w:r>
            <w:proofErr w:type="spellEnd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(6.2) </w:t>
            </w:r>
            <w:proofErr w:type="spellStart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F04A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(6.4)</w:t>
            </w:r>
          </w:p>
        </w:tc>
      </w:tr>
      <w:tr w:rsidR="00F04A13" w:rsidRPr="00F04A13" w:rsidTr="00F04A13">
        <w:trPr>
          <w:trHeight w:val="1335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Coeficienții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rgresie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log </w:t>
            </w:r>
            <w:proofErr w:type="spellStart"/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c</w:t>
            </w:r>
            <w:proofErr w:type="spellEnd"/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= a + b</w:t>
            </w:r>
            <w:r w:rsidRPr="00F04A13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·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T + c </w:t>
            </w:r>
            <w:r w:rsidRPr="00F04A13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·log 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F04A13" w:rsidRPr="00F04A13">
              <w:trPr>
                <w:trHeight w:val="1335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04A13" w:rsidRPr="00F04A13" w:rsidRDefault="00F04A13" w:rsidP="00F04A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F04A13">
                    <w:rPr>
                      <w:rFonts w:ascii="Calibri" w:eastAsia="Times New Roman" w:hAnsi="Calibri" w:cs="Calibri"/>
                      <w:noProof/>
                      <w:color w:val="000000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F5DDABC" wp14:editId="0E9D27E1">
                            <wp:simplePos x="0" y="0"/>
                            <wp:positionH relativeFrom="column">
                              <wp:posOffset>561975</wp:posOffset>
                            </wp:positionH>
                            <wp:positionV relativeFrom="paragraph">
                              <wp:posOffset>215900</wp:posOffset>
                            </wp:positionV>
                            <wp:extent cx="1394460" cy="4191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95413" cy="423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F04A13" w:rsidRDefault="00F04A13" w:rsidP="00F0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ro-RO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position w:val="7"/>
                                                    <w:sz w:val="22"/>
                                                    <w:szCs w:val="22"/>
                                                    <w:vertAlign w:val="superscript"/>
                                                    <w:lang w:val="ro-RO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ro-RO"/>
                                                  </w:rPr>
                                                  <m:t>b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position w:val="-6"/>
                                                    <w:sz w:val="22"/>
                                                    <w:szCs w:val="22"/>
                                                    <w:vertAlign w:val="subscript"/>
                                                    <w:lang w:val="ro-RO"/>
                                                  </w:rPr>
                                                  <m:t>0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ro-RO"/>
                                                  </w:rPr>
                                                  <m:t>+b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position w:val="-6"/>
                                                    <w:sz w:val="22"/>
                                                    <w:szCs w:val="22"/>
                                                    <w:vertAlign w:val="subscript"/>
                                                    <w:lang w:val="ro-RO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ro-RO"/>
                                                  </w:rPr>
                                                  <m:t>·T+b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position w:val="-6"/>
                                                    <w:sz w:val="22"/>
                                                    <w:szCs w:val="22"/>
                                                    <w:vertAlign w:val="subscript"/>
                                                    <w:lang w:val="ro-RO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ro-RO"/>
                                                  </w:rPr>
                                                  <m:t> ·T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position w:val="7"/>
                                                    <w:sz w:val="22"/>
                                                    <w:szCs w:val="22"/>
                                                    <w:vertAlign w:val="superscript"/>
                                                    <w:lang w:val="ro-RO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5DDAB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4.25pt;margin-top:17pt;width:109.8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" filled="f" stroked="f">
                            <v:textbox style="mso-fit-shape-to-text:t">
                              <w:txbxContent>
                                <w:p w:rsidR="00F04A13" w:rsidRDefault="00F04A13" w:rsidP="00F0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position w:val="7"/>
                                              <w:sz w:val="22"/>
                                              <w:szCs w:val="22"/>
                                              <w:vertAlign w:val="superscript"/>
                                              <w:lang w:val="ro-RO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b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position w:val="-6"/>
                                              <w:sz w:val="22"/>
                                              <w:szCs w:val="22"/>
                                              <w:vertAlign w:val="subscript"/>
                                              <w:lang w:val="ro-RO"/>
                                            </w:rPr>
                                            <m:t>0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+b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position w:val="-6"/>
                                              <w:sz w:val="22"/>
                                              <w:szCs w:val="22"/>
                                              <w:vertAlign w:val="subscript"/>
                                              <w:lang w:val="ro-RO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·T+b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position w:val="-6"/>
                                              <w:sz w:val="22"/>
                                              <w:szCs w:val="22"/>
                                              <w:vertAlign w:val="subscript"/>
                                              <w:lang w:val="ro-RO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 ·T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position w:val="7"/>
                                              <w:sz w:val="22"/>
                                              <w:szCs w:val="22"/>
                                              <w:vertAlign w:val="superscript"/>
                                              <w:lang w:val="ro-RO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F04A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          </w:t>
                  </w:r>
                  <w:proofErr w:type="spellStart"/>
                  <w:r w:rsidRPr="00F04A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Coeficienții</w:t>
                  </w:r>
                  <w:proofErr w:type="spellEnd"/>
                  <w:r w:rsidRPr="00F04A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F04A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regresie</w:t>
                  </w:r>
                  <w:proofErr w:type="spellEnd"/>
                  <w:r w:rsidRPr="00F04A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r w:rsidRPr="00F04A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           hg = </w:t>
                  </w:r>
                </w:p>
              </w:tc>
            </w:tr>
          </w:tbl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04A13" w:rsidRPr="00F04A13" w:rsidTr="00F04A13">
        <w:trPr>
          <w:trHeight w:val="390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0,48808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˗0,01440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1,38492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27,6112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0,7157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0,0269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1,15145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˗0,01434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1,75295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65,4206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0,3124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0,0293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Larice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65,4206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0,3124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0,0293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Pin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silvestru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1,74218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˗0,02549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2,34615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17,9111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1,0682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0,0318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Pin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0,63239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˗0,01670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1,39038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22,4953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0,9245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0,0371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1,05951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˗0,01341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1,61570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34,8763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0,7097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0,0281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Mesteacăn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1,10106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˗0,03138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2,01848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5,7395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1,0719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0,0281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0,41450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˗0,01042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1,07976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13,5557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1,3969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0,0280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0,25868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˗0,01357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1,05191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9,5199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1,2242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0,0353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Carpen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0,01633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˗0,01206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0,88175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7,6286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1,0829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0,0303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1,73722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             </w:t>
            </w:r>
          </w:p>
          <w:p w:rsid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˗0,01854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</w:p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2,18054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30,9960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  <w:p w:rsid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0,5461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0,0289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0,46592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˗0,01602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1,25624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10,4070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0,9378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0,0334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Tei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argintiu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1,06637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˗0,01877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1,79613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14,3164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0,8066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0,0321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0,62392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˗0,01457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1,31646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15,2175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0,9665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0,0326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Gârniță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</w:t>
            </w: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1,18222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˗0,01505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1,63682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26,6476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1,0991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0,0362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plantație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0,01869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˗0,02453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1,20493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4,2471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0,8907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0,960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0,26374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˗0,03294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1,06480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0,3815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0,6191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0,0326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0,49119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˗0,02513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0,87012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4,2301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0,1473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0,0374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e.a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. (3 - 5 m</w:t>
            </w:r>
            <w:r w:rsidRPr="00F04A1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1,00497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˗0,02979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0,63904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0,9683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0,3185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0,0266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e.a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. (6 - 9 m</w:t>
            </w:r>
            <w:r w:rsidRPr="00F04A1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0,81098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˗0,03382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0,80171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0,8816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0,3342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0,0260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0,24091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˗0,03901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1,46291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1,4713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0,4052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0,0320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Salcie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a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0,50796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˗0,06454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</w:t>
            </w:r>
            <w:r w:rsidRPr="00F04A1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c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1,46786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1,5940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0,1640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0,0513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brumăriu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12,3465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1,0256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0,0513</w:t>
            </w:r>
          </w:p>
        </w:tc>
      </w:tr>
      <w:tr w:rsidR="00F04A13" w:rsidRPr="00F04A13" w:rsidTr="00F04A13">
        <w:trPr>
          <w:trHeight w:val="109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>pufos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04A1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13,2939</w:t>
            </w:r>
          </w:p>
          <w:p w:rsid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2,1579</w:t>
            </w:r>
          </w:p>
          <w:p w:rsidR="00F04A13" w:rsidRPr="00F04A13" w:rsidRDefault="00F04A13" w:rsidP="00F0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b</w:t>
            </w:r>
            <w:r w:rsidRPr="00F04A1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F04A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0,0580</w:t>
            </w:r>
          </w:p>
        </w:tc>
      </w:tr>
    </w:tbl>
    <w:p w:rsidR="00D64ACD" w:rsidRDefault="00D64ACD"/>
    <w:sectPr w:rsidR="00D6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13"/>
    <w:rsid w:val="00D64ACD"/>
    <w:rsid w:val="00F0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F2E5-5420-41FB-822A-F7A7CA1C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A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2020-03-31T19:35:00Z</dcterms:created>
  <dcterms:modified xsi:type="dcterms:W3CDTF">2020-03-31T19:37:00Z</dcterms:modified>
</cp:coreProperties>
</file>