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2.000000000004" w:type="dxa"/>
        <w:jc w:val="left"/>
        <w:tblInd w:w="-621.0" w:type="dxa"/>
        <w:tblLayout w:type="fixed"/>
        <w:tblLook w:val="0400"/>
      </w:tblPr>
      <w:tblGrid>
        <w:gridCol w:w="1119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tblGridChange w:id="0">
          <w:tblGrid>
            <w:gridCol w:w="1119"/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  <w:gridCol w:w="1017"/>
          </w:tblGrid>
        </w:tblGridChange>
      </w:tblGrid>
      <w:tr>
        <w:trPr>
          <w:trHeight w:val="1020" w:hRule="atLeast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                                                                                                                                                                Tabelul 4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Valorile coeficienților din ecuația de regresie m = max{1;a+bQ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superscript"/>
                <w:rtl w:val="0"/>
              </w:rPr>
              <w:t xml:space="preserve">„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Coeficient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Valoarea pentru ciclul de ...</w:t>
            </w:r>
          </w:p>
        </w:tc>
      </w:tr>
      <w:tr>
        <w:trPr>
          <w:trHeight w:val="70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80</w:t>
              <w:br w:type="textWrapping"/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90</w:t>
              <w:br w:type="textWrapping"/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  <w:br w:type="textWrapping"/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110</w:t>
              <w:br w:type="textWrapping"/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</w:t>
              <w:br w:type="textWrapping"/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130</w:t>
              <w:br w:type="textWrapping"/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</w:t>
              <w:br w:type="textWrapping"/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150</w:t>
              <w:br w:type="textWrapping"/>
              <w:t xml:space="preserve">ani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160</w:t>
              <w:br w:type="textWrapping"/>
              <w:t xml:space="preserve">ani</w:t>
            </w:r>
          </w:p>
        </w:tc>
      </w:tr>
      <w:tr>
        <w:trPr>
          <w:trHeight w:val="70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0,651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0,756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0,825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0,867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0,951</w:t>
            </w:r>
          </w:p>
        </w:tc>
      </w:tr>
      <w:tr>
        <w:trPr>
          <w:trHeight w:val="702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0,34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0,049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Zd8YLHSvvDm9j/0CBvGcc7+bQ==">AMUW2mVJZI8gldmCpIHbiHJ+fz9IO+b5oVrWR7/xYJUzEGIp8jv35PlAbKAmGYm0kybiOL0K/DxHQ1sNyrTvvEbPcfY+MBSGmb0yU5HXQSKvvtDkUURA5eDbdnyUNK/LYQ0cCC++8MnP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2020-04-05T16:34:00Z</dcterms:created>
  <dc:creator>user</dc:creator>
</cp:coreProperties>
</file>