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DB" w:rsidRDefault="008A5CCB">
      <w:pPr>
        <w:pStyle w:val="Heading1"/>
      </w:pPr>
      <w:r>
        <w:rPr>
          <w:sz w:val="22"/>
        </w:rPr>
        <w:t xml:space="preserve">                                                                                                                 </w:t>
      </w:r>
      <w:proofErr w:type="spellStart"/>
      <w:r>
        <w:t>Anexa</w:t>
      </w:r>
      <w:proofErr w:type="spellEnd"/>
      <w:r>
        <w:t xml:space="preserve"> 8</w:t>
      </w:r>
    </w:p>
    <w:p w:rsidR="007409DB" w:rsidRDefault="008A5CCB" w:rsidP="008A5CCB">
      <w:pPr>
        <w:spacing w:after="62" w:line="240" w:lineRule="auto"/>
        <w:ind w:lef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PERIODICITATEA LUCRĂRILOR DE ÎNGRIJIRE PENTRU </w:t>
      </w:r>
      <w:bookmarkStart w:id="0" w:name="_GoBack"/>
      <w:r>
        <w:rPr>
          <w:rFonts w:ascii="Times New Roman" w:eastAsia="Times New Roman" w:hAnsi="Times New Roman" w:cs="Times New Roman"/>
          <w:sz w:val="28"/>
        </w:rPr>
        <w:t>ARBORETE PARCURSE</w:t>
      </w:r>
    </w:p>
    <w:bookmarkEnd w:id="0"/>
    <w:p w:rsidR="007409DB" w:rsidRDefault="008A5CCB" w:rsidP="008A5CCB">
      <w:pPr>
        <w:spacing w:after="347"/>
        <w:jc w:val="center"/>
      </w:pPr>
      <w:r>
        <w:rPr>
          <w:rFonts w:ascii="Times New Roman" w:eastAsia="Times New Roman" w:hAnsi="Times New Roman" w:cs="Times New Roman"/>
          <w:sz w:val="28"/>
        </w:rPr>
        <w:t>SISTEMATIC CU ASEMENEA INTERVENȚII SILVICULTURALE (VALORI ORIENTATIVE PENTRU SCOPURI DE PROGRAMĂRI PE DECENIU)</w:t>
      </w:r>
    </w:p>
    <w:tbl>
      <w:tblPr>
        <w:tblStyle w:val="TableGrid"/>
        <w:tblW w:w="8748" w:type="dxa"/>
        <w:tblInd w:w="-38" w:type="dxa"/>
        <w:tblCellMar>
          <w:top w:w="0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57"/>
        <w:gridCol w:w="1366"/>
        <w:gridCol w:w="1303"/>
        <w:gridCol w:w="1003"/>
        <w:gridCol w:w="1416"/>
        <w:gridCol w:w="1003"/>
      </w:tblGrid>
      <w:tr w:rsidR="007409DB">
        <w:trPr>
          <w:trHeight w:val="499"/>
        </w:trPr>
        <w:tc>
          <w:tcPr>
            <w:tcW w:w="26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spacing w:after="52" w:line="267" w:lineRule="auto"/>
              <w:ind w:left="315" w:right="18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Formația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grupa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</w:p>
          <w:p w:rsidR="007409DB" w:rsidRDefault="008A5CC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formații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forestiere</w:t>
            </w:r>
            <w:proofErr w:type="spellEnd"/>
          </w:p>
        </w:tc>
        <w:tc>
          <w:tcPr>
            <w:tcW w:w="60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Periodicitatea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lucrărilor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îngrijire</w:t>
            </w:r>
            <w:proofErr w:type="spellEnd"/>
          </w:p>
        </w:tc>
      </w:tr>
      <w:tr w:rsidR="007409D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7409DB" w:rsidRDefault="007409DB"/>
        </w:tc>
        <w:tc>
          <w:tcPr>
            <w:tcW w:w="13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Degajări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depresaj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3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Curățiri</w:t>
            </w:r>
            <w:proofErr w:type="spellEnd"/>
          </w:p>
        </w:tc>
        <w:tc>
          <w:tcPr>
            <w:tcW w:w="3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ind w:left="297" w:right="2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Rărituri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stadiul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dezvoltare</w:t>
            </w:r>
            <w:proofErr w:type="spellEnd"/>
          </w:p>
        </w:tc>
      </w:tr>
      <w:tr w:rsidR="007409DB">
        <w:trPr>
          <w:trHeight w:val="69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Păriș</w:t>
            </w:r>
            <w:proofErr w:type="spellEnd"/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Codrișor</w:t>
            </w:r>
            <w:proofErr w:type="spellEnd"/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Codru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mijlociu</w:t>
            </w:r>
            <w:proofErr w:type="spellEnd"/>
          </w:p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Molidișuri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Brădete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6-8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7409DB">
        <w:trPr>
          <w:trHeight w:val="708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fag cu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rășinoase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7-8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8-11</w:t>
            </w:r>
          </w:p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Făgete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2-4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6-8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7409DB">
        <w:trPr>
          <w:trHeight w:val="708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Goruneto-făgete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deal cu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gorun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5-7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7409DB">
        <w:trPr>
          <w:trHeight w:val="101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ind w:right="5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inclusiv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brumăriu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pufos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7409DB">
        <w:trPr>
          <w:trHeight w:val="101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ind w:right="26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luncă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deal cu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stejar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7-8</w:t>
            </w:r>
          </w:p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Teișuri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4-5(6)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</w:tr>
      <w:tr w:rsidR="007409DB">
        <w:trPr>
          <w:trHeight w:val="101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ind w:right="2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gârnițele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gârniță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5-7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Salcâmete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Aninișuri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salcie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24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</w:tr>
      <w:tr w:rsidR="007409DB">
        <w:trPr>
          <w:trHeight w:val="708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ind w:right="5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plop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plop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negru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1-2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</w:tr>
      <w:tr w:rsidR="007409DB">
        <w:trPr>
          <w:trHeight w:val="290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roofErr w:type="spellStart"/>
            <w:r>
              <w:rPr>
                <w:rFonts w:ascii="Times New Roman" w:eastAsia="Times New Roman" w:hAnsi="Times New Roman" w:cs="Times New Roman"/>
              </w:rPr>
              <w:t>Pinete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laricete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7-8</w:t>
            </w:r>
          </w:p>
        </w:tc>
      </w:tr>
      <w:tr w:rsidR="007409DB">
        <w:trPr>
          <w:trHeight w:val="708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8A5CCB">
            <w:pPr>
              <w:ind w:right="2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duglas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verde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5-76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09DB" w:rsidRDefault="008A5CC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9DB" w:rsidRDefault="007409DB"/>
        </w:tc>
      </w:tr>
    </w:tbl>
    <w:p w:rsidR="007409DB" w:rsidRDefault="008A5CCB">
      <w:pPr>
        <w:spacing w:line="267" w:lineRule="auto"/>
        <w:ind w:right="801"/>
      </w:pPr>
      <w:proofErr w:type="spellStart"/>
      <w:r>
        <w:rPr>
          <w:rFonts w:ascii="Times New Roman" w:eastAsia="Times New Roman" w:hAnsi="Times New Roman" w:cs="Times New Roman"/>
        </w:rPr>
        <w:lastRenderedPageBreak/>
        <w:t>Notă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culturile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plopi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selecționați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salcie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selecționată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execută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degajări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ș</w:t>
      </w:r>
      <w:proofErr w:type="gramEnd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curățiri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schimb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execută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elagaje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artificiale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1-2 </w:t>
      </w:r>
      <w:proofErr w:type="spellStart"/>
      <w:r>
        <w:rPr>
          <w:rFonts w:ascii="Times New Roman" w:eastAsia="Times New Roman" w:hAnsi="Times New Roman" w:cs="Times New Roman"/>
        </w:rPr>
        <w:t>rărituri</w:t>
      </w:r>
      <w:proofErr w:type="spellEnd"/>
      <w:r>
        <w:rPr>
          <w:rFonts w:ascii="Times New Roman" w:eastAsia="Times New Roman" w:hAnsi="Times New Roman" w:cs="Times New Roman"/>
        </w:rPr>
        <w:t xml:space="preserve">, prima </w:t>
      </w:r>
      <w:proofErr w:type="spellStart"/>
      <w:r>
        <w:rPr>
          <w:rFonts w:ascii="Times New Roman" w:eastAsia="Times New Roman" w:hAnsi="Times New Roman" w:cs="Times New Roman"/>
        </w:rPr>
        <w:t>foarte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puternică</w:t>
      </w:r>
      <w:proofErr w:type="spellEnd"/>
      <w:r>
        <w:rPr>
          <w:rFonts w:ascii="Times New Roman" w:eastAsia="Times New Roman" w:hAnsi="Times New Roman" w:cs="Times New Roman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</w:rPr>
        <w:t>doua</w:t>
      </w:r>
      <w:proofErr w:type="spellEnd"/>
      <w:r>
        <w:rPr>
          <w:rFonts w:ascii="Times New Roman" w:eastAsia="Times New Roman" w:hAnsi="Times New Roman" w:cs="Times New Roman"/>
        </w:rPr>
        <w:t xml:space="preserve"> slab-</w:t>
      </w:r>
      <w:proofErr w:type="spellStart"/>
      <w:r>
        <w:rPr>
          <w:rFonts w:ascii="Times New Roman" w:eastAsia="Times New Roman" w:hAnsi="Times New Roman" w:cs="Times New Roman"/>
        </w:rPr>
        <w:t>moderată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sectPr w:rsidR="007409DB">
      <w:pgSz w:w="11906" w:h="16838"/>
      <w:pgMar w:top="1440" w:right="2174" w:bottom="1440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DB"/>
    <w:rsid w:val="007409DB"/>
    <w:rsid w:val="008A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46516-FF3A-4AA9-AB3B-02D93E7D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8" w:line="240" w:lineRule="auto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P.xlsx</dc:title>
  <dc:subject/>
  <dc:creator>user</dc:creator>
  <cp:keywords/>
  <cp:lastModifiedBy>user</cp:lastModifiedBy>
  <cp:revision>2</cp:revision>
  <dcterms:created xsi:type="dcterms:W3CDTF">2020-03-26T19:52:00Z</dcterms:created>
  <dcterms:modified xsi:type="dcterms:W3CDTF">2020-03-26T19:52:00Z</dcterms:modified>
</cp:coreProperties>
</file>