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66ee7b5d1a359d11d7db69f6e2383de09d8f56c"/>
    <w:p>
      <w:pPr>
        <w:pStyle w:val="Heading1"/>
      </w:pPr>
      <w:r>
        <w:t xml:space="preserve">MVC-SPEC-001 V3.0 — Execution Specification Completion Pass · Tranches 1, 2 and 3</w:t>
      </w:r>
    </w:p>
    <w:p>
      <w:pPr>
        <w:pStyle w:val="FirstParagraph"/>
      </w:pPr>
      <w:r>
        <w:rPr>
          <w:bCs/>
          <w:b/>
        </w:rPr>
        <w:t xml:space="preserve">Instrument ID:</w:t>
      </w:r>
      <w:r>
        <w:t xml:space="preserve"> </w:t>
      </w:r>
      <w:r>
        <w:t xml:space="preserve">MVC-SPEC-001</w:t>
      </w:r>
      <w:r>
        <w:t xml:space="preserve"> </w:t>
      </w:r>
      <w:r>
        <w:rPr>
          <w:bCs/>
          <w:b/>
        </w:rPr>
        <w:t xml:space="preserve">Version:</w:t>
      </w:r>
      <w:r>
        <w:t xml:space="preserve"> </w:t>
      </w:r>
      <w:r>
        <w:t xml:space="preserve">V3.0 — supersedes V1.0 and V2.0</w:t>
      </w:r>
      <w:r>
        <w:t xml:space="preserve"> </w:t>
      </w:r>
      <w:r>
        <w:rPr>
          <w:bCs/>
          <w:b/>
        </w:rPr>
        <w:t xml:space="preserve">Date:</w:t>
      </w:r>
      <w:r>
        <w:t xml:space="preserve"> </w:t>
      </w:r>
      <w:r>
        <w:t xml:space="preserve">30 August 2026 · Jeddah, KSA</w:t>
      </w:r>
      <w:r>
        <w:t xml:space="preserve"> </w:t>
      </w:r>
      <w:r>
        <w:rPr>
          <w:bCs/>
          <w:b/>
        </w:rPr>
        <w:t xml:space="preserve">Authority:</w:t>
      </w:r>
      <w:r>
        <w:t xml:space="preserve"> </w:t>
      </w:r>
      <w:r>
        <w:rPr>
          <w:rStyle w:val="VerbatimChar"/>
        </w:rPr>
        <w:t xml:space="preserve">MVC-DEC-001 V1.1</w:t>
      </w:r>
      <w:r>
        <w:t xml:space="preserve"> </w:t>
      </w:r>
      <w:r>
        <w:t xml:space="preserve">Sponsor disposition ·</w:t>
      </w:r>
      <w:r>
        <w:t xml:space="preserve"> </w:t>
      </w:r>
      <w:r>
        <w:rPr>
          <w:rStyle w:val="VerbatimChar"/>
        </w:rPr>
        <w:t xml:space="preserve">MVC-PGD-001 V1.0</w:t>
      </w:r>
      <w:r>
        <w:t xml:space="preserve"> </w:t>
      </w:r>
      <w:r>
        <w:t xml:space="preserve">Programme Governor decision · Sponsor scope review 30 Aug · Sponsor fast-lane instruction 30 Aug</w:t>
      </w:r>
      <w:r>
        <w:t xml:space="preserve"> </w:t>
      </w:r>
      <w:r>
        <w:rPr>
          <w:bCs/>
          <w:b/>
        </w:rPr>
        <w:t xml:space="preserve">Status:</w:t>
      </w:r>
      <w:r>
        <w:t xml:space="preserve"> </w:t>
      </w:r>
      <w:r>
        <w:rPr>
          <w:bCs/>
          <w:b/>
        </w:rPr>
        <w:t xml:space="preserve">AUTHORED — NOT INTEGRATED · NON-AUTHORISING.</w:t>
      </w:r>
      <w:r>
        <w:t xml:space="preserve"> </w:t>
      </w:r>
      <w:r>
        <w:t xml:space="preserve">No gap closed; no build authorised</w:t>
      </w:r>
    </w:p>
    <w:p>
      <w:r>
        <w:pict>
          <v:rect style="width:0;height:1.5pt" o:hralign="center" o:hrstd="t" o:hr="t"/>
        </w:pict>
      </w:r>
    </w:p>
    <w:bookmarkStart w:id="20" w:name="X358066b03eaeafdb8c623aabda4861b0fbc16eb"/>
    <w:p>
      <w:pPr>
        <w:pStyle w:val="Heading2"/>
      </w:pPr>
      <w:r>
        <w:t xml:space="preserve">1 · END-OF-RUN ACCEPTANCE REPORT</w:t>
      </w:r>
    </w:p>
    <w:p>
      <w:pPr>
        <w:pStyle w:val="SourceCode"/>
      </w:pPr>
      <w:r>
        <w:rPr>
          <w:rStyle w:val="VerbatimChar"/>
        </w:rPr>
        <w:t xml:space="preserve">STARTING_FROZEN_GAPS          = 86</w:t>
      </w:r>
      <w:r>
        <w:br/>
      </w:r>
      <w:r>
        <w:rPr>
          <w:rStyle w:val="VerbatimChar"/>
        </w:rPr>
        <w:t xml:space="preserve">ENDING_FROZEN_GAPS            = 87</w:t>
      </w:r>
      <w:r>
        <w:br/>
      </w:r>
      <w:r>
        <w:rPr>
          <w:rStyle w:val="VerbatimChar"/>
        </w:rPr>
        <w:t xml:space="preserve">NEW_GAPS_ACCEPTED             = ENG-13</w:t>
      </w:r>
      <w:r>
        <w:br/>
      </w:r>
      <w:r>
        <w:rPr>
          <w:rStyle w:val="VerbatimChar"/>
        </w:rPr>
        <w:t xml:space="preserve">PROPOSED_GAPS_RESOLVED        = GOV-21 (resolved on ratified evidence; NO gap created; identifier released)</w:t>
      </w:r>
      <w:r>
        <w:br/>
      </w:r>
      <w:r>
        <w:rPr>
          <w:rStyle w:val="VerbatimChar"/>
        </w:rPr>
        <w:t xml:space="preserve">GAPS_CLOSED                   = 0</w:t>
      </w:r>
      <w:r>
        <w:br/>
      </w:r>
      <w:r>
        <w:br/>
      </w:r>
      <w:r>
        <w:rPr>
          <w:rStyle w:val="VerbatimChar"/>
        </w:rPr>
        <w:t xml:space="preserve">ARCH_01                       = DECIDED · DS-1..DS-8 AUTHORED AND TRACED · NOT CLOSED</w:t>
      </w:r>
      <w:r>
        <w:br/>
      </w:r>
      <w:r>
        <w:rPr>
          <w:rStyle w:val="VerbatimChar"/>
        </w:rPr>
        <w:t xml:space="preserve">                                (blocked on: entry of MVC-PGD-001 into the authoritative decision estate)</w:t>
      </w:r>
      <w:r>
        <w:br/>
      </w:r>
      <w:r>
        <w:rPr>
          <w:rStyle w:val="VerbatimChar"/>
        </w:rPr>
        <w:t xml:space="preserve">DS_1_TO_DS_8                  = COMPLETE — 8/8 amended, 15 new requirements REQ-MVC-7.41..7.55, trace table produced</w:t>
      </w:r>
      <w:r>
        <w:br/>
      </w:r>
      <w:r>
        <w:rPr>
          <w:rStyle w:val="VerbatimChar"/>
        </w:rPr>
        <w:t xml:space="preserve">ENG_13                        = ACCEPTED AND AUTHORED (REQ-MVC-8.86..8.116, 31 requirements) · OPEN</w:t>
      </w:r>
      <w:r>
        <w:br/>
      </w:r>
      <w:r>
        <w:rPr>
          <w:rStyle w:val="VerbatimChar"/>
        </w:rPr>
        <w:t xml:space="preserve">GOV_21                        = RESOLVED — Case A. Platform Operations Workspace is a ratified class;</w:t>
      </w:r>
      <w:r>
        <w:br/>
      </w:r>
      <w:r>
        <w:rPr>
          <w:rStyle w:val="VerbatimChar"/>
        </w:rPr>
        <w:t xml:space="preserve">                                the console NARROWS it. REQ-UX-39 closes the set at four.</w:t>
      </w:r>
      <w:r>
        <w:br/>
      </w:r>
      <w:r>
        <w:rPr>
          <w:rStyle w:val="VerbatimChar"/>
        </w:rPr>
        <w:t xml:space="preserve">                                3 conformance defects surfaced, all folded into PRD-15.</w:t>
      </w:r>
      <w:r>
        <w:br/>
      </w:r>
      <w:r>
        <w:rPr>
          <w:rStyle w:val="VerbatimChar"/>
        </w:rPr>
        <w:t xml:space="preserve">ARCH_04                       = AUTHORED (REQ-MVC-2.13..2.30) · RECONCILED · OPEN</w:t>
      </w:r>
      <w:r>
        <w:br/>
      </w:r>
      <w:r>
        <w:rPr>
          <w:rStyle w:val="VerbatimChar"/>
        </w:rPr>
        <w:t xml:space="preserve">PRD_15                        = AUTHORED (REQ-MVC-4.81..4.113) + CONFORMANCE-CORRECTED (4.114..4.125) · OPEN</w:t>
      </w:r>
      <w:r>
        <w:br/>
      </w:r>
      <w:r>
        <w:rPr>
          <w:rStyle w:val="VerbatimChar"/>
        </w:rPr>
        <w:t xml:space="preserve">SPEC_01                       = TRANCHE 1 AUTHORED · TRANCHE 2 AUTHORED · TRANCHE 3 BLOCKED (ARCH-02, P2) · OPEN</w:t>
      </w:r>
      <w:r>
        <w:br/>
      </w:r>
      <w:r>
        <w:rPr>
          <w:rStyle w:val="VerbatimChar"/>
        </w:rPr>
        <w:t xml:space="preserve">SPEC_02                       = FIRST TRANCHE AUTHORED · INT-MVC-5..8 DEFERRAL UNVERIFIED · OPEN</w:t>
      </w:r>
      <w:r>
        <w:br/>
      </w:r>
      <w:r>
        <w:rPr>
          <w:rStyle w:val="VerbatimChar"/>
        </w:rPr>
        <w:t xml:space="preserve">ENG_12_LIMB_8                 = MATRIX EXECUTED · 9 of 12 rows settled · 3 EXTERNAL_EVIDENCE_REQUIRED</w:t>
      </w:r>
      <w:r>
        <w:br/>
      </w:r>
      <w:r>
        <w:rPr>
          <w:rStyle w:val="VerbatimChar"/>
        </w:rPr>
        <w:t xml:space="preserve">                                · CANNOT CLOSE</w:t>
      </w:r>
      <w:r>
        <w:br/>
      </w:r>
      <w:r>
        <w:rPr>
          <w:rStyle w:val="VerbatimChar"/>
        </w:rPr>
        <w:t xml:space="preserve">ENG_12_TOTAL                  = 7 of 8 limbs discharged · OPEN</w:t>
      </w:r>
      <w:r>
        <w:br/>
      </w:r>
      <w:r>
        <w:rPr>
          <w:rStyle w:val="VerbatimChar"/>
        </w:rPr>
        <w:t xml:space="preserve">FOUR_SURFACE_COMPATIBILITY    = MATRIX EXECUTED · 56 intersections</w:t>
      </w:r>
      <w:r>
        <w:br/>
      </w:r>
      <w:r>
        <w:rPr>
          <w:rStyle w:val="VerbatimChar"/>
        </w:rPr>
        <w:t xml:space="preserve">                                12 COMPATIBLE · 28 COMPATIBLE_WITH_FENCE · 7 BLOCKED_EXTERNAL</w:t>
      </w:r>
      <w:r>
        <w:br/>
      </w:r>
      <w:r>
        <w:rPr>
          <w:rStyle w:val="VerbatimChar"/>
        </w:rPr>
        <w:t xml:space="preserve">                                · 9 CONTRADICTION cells carrying 8 distinct contradictions</w:t>
      </w:r>
      <w:r>
        <w:br/>
      </w:r>
      <w:r>
        <w:rPr>
          <w:rStyle w:val="VerbatimChar"/>
        </w:rPr>
        <w:t xml:space="preserve">                                ALL owned by existing gaps. ZERO new identifiers allocated.</w:t>
      </w:r>
      <w:r>
        <w:br/>
      </w:r>
      <w:r>
        <w:rPr>
          <w:rStyle w:val="VerbatimChar"/>
        </w:rPr>
        <w:t xml:space="preserve">MARKETPLACE_DESTINATION       = PRESENT AND RECONCILED · RELEASE REMAINS FENCED</w:t>
      </w:r>
      <w:r>
        <w:br/>
      </w:r>
      <w:r>
        <w:rPr>
          <w:rStyle w:val="VerbatimChar"/>
        </w:rPr>
        <w:t xml:space="preserve">PLATFORM_OPERATOR_SURFACE     = PRESENT · CONFORMANCE-CORRECTED TO THE RATIFIED CLASS</w:t>
      </w:r>
      <w:r>
        <w:br/>
      </w:r>
      <w:r>
        <w:rPr>
          <w:rStyle w:val="VerbatimChar"/>
        </w:rPr>
        <w:t xml:space="preserve">AUDIT_PARTITION_MIGRATION_1   = SPECIFIED — governed-participant key from migration 1 (REQ-MVC-2.25)</w:t>
      </w:r>
      <w:r>
        <w:br/>
      </w:r>
      <w:r>
        <w:rPr>
          <w:rStyle w:val="VerbatimChar"/>
        </w:rPr>
        <w:t xml:space="preserve">                                · does NOT activate marketplace release scope</w:t>
      </w:r>
      <w:r>
        <w:br/>
      </w:r>
      <w:r>
        <w:rPr>
          <w:rStyle w:val="VerbatimChar"/>
        </w:rPr>
        <w:t xml:space="preserve">EXTERNAL_GATES_REMAINING      = ARCH-02 (counsel) · P2 (counsel) · REG-15 (regulatory)</w:t>
      </w:r>
      <w:r>
        <w:br/>
      </w:r>
      <w:r>
        <w:rPr>
          <w:rStyle w:val="VerbatimChar"/>
        </w:rPr>
        <w:t xml:space="preserve">                                · EV-16 (commercial) · ENG-12 limb 8 evidence incl. L8-A</w:t>
      </w:r>
      <w:r>
        <w:br/>
      </w:r>
      <w:r>
        <w:rPr>
          <w:rStyle w:val="VerbatimChar"/>
        </w:rPr>
        <w:t xml:space="preserve">                                · MVC-PGD-001 estate entry (governance)</w:t>
      </w:r>
      <w:r>
        <w:br/>
      </w:r>
      <w:r>
        <w:rPr>
          <w:rStyle w:val="VerbatimChar"/>
        </w:rPr>
        <w:t xml:space="preserve">TOTAL_REQUIREMENTS_AUTHORED   = 246</w:t>
      </w:r>
      <w:r>
        <w:br/>
      </w:r>
      <w:r>
        <w:rPr>
          <w:rStyle w:val="VerbatimChar"/>
        </w:rPr>
        <w:t xml:space="preserve">V3_2_ASSEMBLED                = NO</w:t>
      </w:r>
      <w:r>
        <w:br/>
      </w:r>
      <w:r>
        <w:rPr>
          <w:rStyle w:val="VerbatimChar"/>
        </w:rPr>
        <w:t xml:space="preserve">IMPLEMENTATION_AUTHORIZED     = NO</w:t>
      </w:r>
      <w:r>
        <w:br/>
      </w:r>
      <w:r>
        <w:rPr>
          <w:rStyle w:val="VerbatimChar"/>
        </w:rPr>
        <w:t xml:space="preserve">NEXT_GENUINE_ACCEPTANCE_BOUNDARY = Counsel determinations (ARCH-02, P2, REG-15)</w:t>
      </w:r>
      <w:r>
        <w:br/>
      </w:r>
      <w:r>
        <w:rPr>
          <w:rStyle w:val="VerbatimChar"/>
        </w:rPr>
        <w:t xml:space="preserve">                                   + EV-16 commercial + L8-A ZATCA stamp specification</w:t>
      </w:r>
      <w:r>
        <w:br/>
      </w:r>
      <w:r>
        <w:rPr>
          <w:rStyle w:val="VerbatimChar"/>
        </w:rPr>
        <w:t xml:space="preserve">                                   + MVC-PGD-001 estate entry</w:t>
      </w:r>
    </w:p>
    <w:p>
      <w:r>
        <w:pict>
          <v:rect style="width:0;height:1.5pt" o:hralign="center" o:hrstd="t" o:hr="t"/>
        </w:pict>
      </w:r>
    </w:p>
    <w:bookmarkEnd w:id="20"/>
    <w:bookmarkStart w:id="21" w:name="X2b1ee0bdb6e6b16f0e9bd11c2b79d3dade87e83"/>
    <w:p>
      <w:pPr>
        <w:pStyle w:val="Heading2"/>
      </w:pPr>
      <w:r>
        <w:t xml:space="preserve">2 · Why</w:t>
      </w:r>
      <w:r>
        <w:t xml:space="preserve"> </w:t>
      </w:r>
      <w:r>
        <w:rPr>
          <w:rStyle w:val="VerbatimChar"/>
        </w:rPr>
        <w:t xml:space="preserve">V3_2_ASSEMBLED = NO</w:t>
      </w:r>
    </w:p>
    <w:p>
      <w:pPr>
        <w:pStyle w:val="FirstParagraph"/>
      </w:pPr>
      <w:r>
        <w:rPr>
          <w:bCs/>
          <w:b/>
        </w:rPr>
        <w:t xml:space="preserve">Tested against the seven assembly preconditions. Three fail, and no amount of authoring moves them.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Precondition</w:t>
            </w:r>
          </w:p>
        </w:tc>
        <w:tc>
          <w:tcPr/>
          <w:p>
            <w:pPr>
              <w:pStyle w:val="Compact"/>
              <w:jc w:val="left"/>
            </w:pPr>
            <w:r>
              <w:t xml:space="preserve">Result</w:t>
            </w:r>
          </w:p>
        </w:tc>
        <w:tc>
          <w:tcPr/>
          <w:p>
            <w:pPr>
              <w:pStyle w:val="Compact"/>
              <w:jc w:val="left"/>
            </w:pPr>
            <w:r>
              <w:t xml:space="preserve">Blocked by</w:t>
            </w:r>
          </w:p>
        </w:tc>
      </w:tr>
      <w:tr>
        <w:tc>
          <w:tcPr/>
          <w:p>
            <w:pPr>
              <w:pStyle w:val="Compact"/>
              <w:jc w:val="left"/>
            </w:pPr>
            <w:r>
              <w:rPr>
                <w:rStyle w:val="VerbatimChar"/>
              </w:rPr>
              <w:t xml:space="preserve">FUNCTIONAL_COMPLETENESS</w:t>
            </w:r>
          </w:p>
        </w:tc>
        <w:tc>
          <w:tcPr/>
          <w:p>
            <w:pPr>
              <w:pStyle w:val="Compact"/>
              <w:jc w:val="left"/>
            </w:pPr>
            <w:r>
              <w:rPr>
                <w:bCs/>
                <w:b/>
              </w:rPr>
              <w:t xml:space="preserve">FAIL</w:t>
            </w:r>
          </w:p>
        </w:tc>
        <w:tc>
          <w:tcPr/>
          <w:p>
            <w:pPr>
              <w:pStyle w:val="Compact"/>
              <w:jc w:val="left"/>
            </w:pPr>
            <w:r>
              <w:rPr>
                <w:rStyle w:val="VerbatimChar"/>
              </w:rPr>
              <w:t xml:space="preserve">SPEC-01</w:t>
            </w:r>
            <w:r>
              <w:t xml:space="preserve"> </w:t>
            </w:r>
            <w:r>
              <w:t xml:space="preserve">tranche 3 — journeys (f) invoicing, (g) owner continuity, (h) remote — held by</w:t>
            </w:r>
            <w:r>
              <w:t xml:space="preserve"> </w:t>
            </w:r>
            <w:r>
              <w:rPr>
                <w:rStyle w:val="VerbatimChar"/>
                <w:bCs/>
                <w:b/>
              </w:rPr>
              <w:t xml:space="preserve">ARCH-02</w:t>
            </w:r>
            <w:r>
              <w:t xml:space="preserve"> </w:t>
            </w:r>
            <w:r>
              <w:t xml:space="preserve">and</w:t>
            </w:r>
            <w:r>
              <w:t xml:space="preserve"> </w:t>
            </w:r>
            <w:r>
              <w:rPr>
                <w:rStyle w:val="VerbatimChar"/>
                <w:bCs/>
                <w:b/>
              </w:rPr>
              <w:t xml:space="preserve">P2</w:t>
            </w:r>
            <w:r>
              <w:t xml:space="preserve">.</w:t>
            </w:r>
            <w:r>
              <w:t xml:space="preserve"> </w:t>
            </w:r>
            <w:r>
              <w:rPr>
                <w:rStyle w:val="VerbatimChar"/>
              </w:rPr>
              <w:t xml:space="preserve">SPEC-02</w:t>
            </w:r>
            <w:r>
              <w:t xml:space="preserve"> </w:t>
            </w:r>
            <w:r>
              <w:t xml:space="preserve">—</w:t>
            </w:r>
            <w:r>
              <w:t xml:space="preserve"> </w:t>
            </w:r>
            <w:r>
              <w:rPr>
                <w:rStyle w:val="VerbatimChar"/>
              </w:rPr>
              <w:t xml:space="preserve">INT-MVC-5</w:t>
            </w:r>
            <w:r>
              <w:t xml:space="preserve">–</w:t>
            </w:r>
            <w:r>
              <w:rPr>
                <w:rStyle w:val="VerbatimChar"/>
              </w:rPr>
              <w:t xml:space="preserve">8</w:t>
            </w:r>
          </w:p>
        </w:tc>
      </w:tr>
      <w:tr>
        <w:tc>
          <w:tcPr/>
          <w:p>
            <w:pPr>
              <w:pStyle w:val="Compact"/>
              <w:jc w:val="left"/>
            </w:pPr>
            <w:r>
              <w:rPr>
                <w:rStyle w:val="VerbatimChar"/>
              </w:rPr>
              <w:t xml:space="preserve">SURFACE_COMPLETENESS</w:t>
            </w:r>
          </w:p>
        </w:tc>
        <w:tc>
          <w:tcPr/>
          <w:p>
            <w:pPr>
              <w:pStyle w:val="Compact"/>
              <w:jc w:val="left"/>
            </w:pPr>
            <w:r>
              <w:rPr>
                <w:bCs/>
                <w:b/>
              </w:rPr>
              <w:t xml:space="preserve">PASS</w:t>
            </w:r>
          </w:p>
        </w:tc>
        <w:tc>
          <w:tcPr/>
          <w:p>
            <w:pPr>
              <w:pStyle w:val="Compact"/>
              <w:jc w:val="left"/>
            </w:pPr>
            <w:r>
              <w:t xml:space="preserve">Four surfaces mapped onto the four ratified classes</w:t>
            </w:r>
          </w:p>
        </w:tc>
      </w:tr>
      <w:tr>
        <w:tc>
          <w:tcPr/>
          <w:p>
            <w:pPr>
              <w:pStyle w:val="Compact"/>
              <w:jc w:val="left"/>
            </w:pPr>
            <w:r>
              <w:rPr>
                <w:rStyle w:val="VerbatimChar"/>
              </w:rPr>
              <w:t xml:space="preserve">MARKETPLACE_DESTINATION_COMPLETENESS</w:t>
            </w:r>
          </w:p>
        </w:tc>
        <w:tc>
          <w:tcPr/>
          <w:p>
            <w:pPr>
              <w:pStyle w:val="Compact"/>
              <w:jc w:val="left"/>
            </w:pPr>
            <w:r>
              <w:rPr>
                <w:bCs/>
                <w:b/>
              </w:rPr>
              <w:t xml:space="preserve">PASS</w:t>
            </w:r>
          </w:p>
        </w:tc>
        <w:tc>
          <w:tcPr/>
          <w:p>
            <w:pPr>
              <w:pStyle w:val="Compact"/>
              <w:jc w:val="left"/>
            </w:pPr>
            <w:r>
              <w:t xml:space="preserve">Seven seams authored; release fenced</w:t>
            </w:r>
          </w:p>
        </w:tc>
      </w:tr>
      <w:tr>
        <w:tc>
          <w:tcPr/>
          <w:p>
            <w:pPr>
              <w:pStyle w:val="Compact"/>
              <w:jc w:val="left"/>
            </w:pPr>
            <w:r>
              <w:rPr>
                <w:rStyle w:val="VerbatimChar"/>
              </w:rPr>
              <w:t xml:space="preserve">OPERATOR_SURFACE_COMPLETENESS</w:t>
            </w:r>
          </w:p>
        </w:tc>
        <w:tc>
          <w:tcPr/>
          <w:p>
            <w:pPr>
              <w:pStyle w:val="Compact"/>
              <w:jc w:val="left"/>
            </w:pPr>
            <w:r>
              <w:rPr>
                <w:bCs/>
                <w:b/>
              </w:rPr>
              <w:t xml:space="preserve">PASS</w:t>
            </w:r>
          </w:p>
        </w:tc>
        <w:tc>
          <w:tcPr/>
          <w:p>
            <w:pPr>
              <w:pStyle w:val="Compact"/>
              <w:jc w:val="left"/>
            </w:pPr>
            <w:r>
              <w:t xml:space="preserve">Authored and corrected to the ratified class</w:t>
            </w:r>
          </w:p>
        </w:tc>
      </w:tr>
      <w:tr>
        <w:tc>
          <w:tcPr/>
          <w:p>
            <w:pPr>
              <w:pStyle w:val="Compact"/>
              <w:jc w:val="left"/>
            </w:pPr>
            <w:r>
              <w:rPr>
                <w:rStyle w:val="VerbatimChar"/>
              </w:rPr>
              <w:t xml:space="preserve">ARCHITECTURAL_COMPATIBILITY</w:t>
            </w:r>
          </w:p>
        </w:tc>
        <w:tc>
          <w:tcPr/>
          <w:p>
            <w:pPr>
              <w:pStyle w:val="Compact"/>
              <w:jc w:val="left"/>
            </w:pPr>
            <w:r>
              <w:rPr>
                <w:bCs/>
                <w:b/>
              </w:rPr>
              <w:t xml:space="preserve">FAIL</w:t>
            </w:r>
          </w:p>
        </w:tc>
        <w:tc>
          <w:tcPr/>
          <w:p>
            <w:pPr>
              <w:pStyle w:val="Compact"/>
              <w:jc w:val="left"/>
            </w:pPr>
            <w:r>
              <w:t xml:space="preserve">8 distinct contradictions in the four-surface matrix, each owned by an open gap</w:t>
            </w:r>
          </w:p>
        </w:tc>
      </w:tr>
      <w:tr>
        <w:tc>
          <w:tcPr/>
          <w:p>
            <w:pPr>
              <w:pStyle w:val="Compact"/>
              <w:jc w:val="left"/>
            </w:pPr>
            <w:r>
              <w:rPr>
                <w:rStyle w:val="VerbatimChar"/>
              </w:rPr>
              <w:t xml:space="preserve">FUTURE_COMPATIBILITY</w:t>
            </w:r>
          </w:p>
        </w:tc>
        <w:tc>
          <w:tcPr/>
          <w:p>
            <w:pPr>
              <w:pStyle w:val="Compact"/>
              <w:jc w:val="left"/>
            </w:pPr>
            <w:r>
              <w:rPr>
                <w:bCs/>
                <w:b/>
              </w:rPr>
              <w:t xml:space="preserve">PASS</w:t>
            </w:r>
          </w:p>
        </w:tc>
        <w:tc>
          <w:tcPr/>
          <w:p>
            <w:pPr>
              <w:pStyle w:val="Compact"/>
              <w:jc w:val="left"/>
            </w:pPr>
            <w:r>
              <w:t xml:space="preserve">Marketplace, livestock and B2G seams present without activation</w:t>
            </w:r>
          </w:p>
        </w:tc>
      </w:tr>
      <w:tr>
        <w:tc>
          <w:tcPr/>
          <w:p>
            <w:pPr>
              <w:pStyle w:val="Compact"/>
              <w:jc w:val="left"/>
            </w:pPr>
            <w:r>
              <w:rPr>
                <w:rStyle w:val="VerbatimChar"/>
              </w:rPr>
              <w:t xml:space="preserve">EXECUTION_SPECIFICATION_COMPLETENESS</w:t>
            </w:r>
          </w:p>
        </w:tc>
        <w:tc>
          <w:tcPr/>
          <w:p>
            <w:pPr>
              <w:pStyle w:val="Compact"/>
              <w:jc w:val="left"/>
            </w:pPr>
            <w:r>
              <w:rPr>
                <w:bCs/>
                <w:b/>
              </w:rPr>
              <w:t xml:space="preserve">FAIL</w:t>
            </w:r>
          </w:p>
        </w:tc>
        <w:tc>
          <w:tcPr/>
          <w:p>
            <w:pPr>
              <w:pStyle w:val="Compact"/>
              <w:jc w:val="left"/>
            </w:pPr>
            <w:r>
              <w:t xml:space="preserve">Trace records remain PROVISIONAL while tranche 3 is unauthored</w:t>
            </w:r>
          </w:p>
        </w:tc>
      </w:tr>
    </w:tbl>
    <w:p>
      <w:pPr>
        <w:pStyle w:val="BlockText"/>
      </w:pPr>
      <w:r>
        <w:rPr>
          <w:bCs/>
          <w:b/>
        </w:rPr>
        <w:t xml:space="preserve">No false completeness statement is permitted, and none is made. Assembling V3.2 now would produce a candidate with three known holes and a cover page claiming otherwise.</w:t>
      </w:r>
    </w:p>
    <w:p>
      <w:r>
        <w:pict>
          <v:rect style="width:0;height:1.5pt" o:hralign="center" o:hrstd="t" o:hr="t"/>
        </w:pict>
      </w:r>
    </w:p>
    <w:bookmarkEnd w:id="21"/>
    <w:bookmarkStart w:id="22" w:name="X209ec1bd9160203d0ca4886a0c241dd84b135b8"/>
    <w:p>
      <w:pPr>
        <w:pStyle w:val="Heading2"/>
      </w:pPr>
      <w:r>
        <w:t xml:space="preserve">3 · Manifest — twelve modules, 246 requirements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Module</w:t>
            </w:r>
          </w:p>
        </w:tc>
        <w:tc>
          <w:tcPr/>
          <w:p>
            <w:pPr>
              <w:pStyle w:val="Compact"/>
              <w:jc w:val="left"/>
            </w:pPr>
            <w:r>
              <w:t xml:space="preserve">Gap</w:t>
            </w:r>
          </w:p>
        </w:tc>
        <w:tc>
          <w:tcPr/>
          <w:p>
            <w:pPr>
              <w:pStyle w:val="Compact"/>
              <w:jc w:val="left"/>
            </w:pPr>
            <w:r>
              <w:t xml:space="preserve">Range</w:t>
            </w:r>
          </w:p>
        </w:tc>
        <w:tc>
          <w:tcPr/>
          <w:p>
            <w:pPr>
              <w:pStyle w:val="Compact"/>
              <w:jc w:val="left"/>
            </w:pPr>
            <w:r>
              <w:t xml:space="preserve">Count</w:t>
            </w:r>
          </w:p>
        </w:tc>
        <w:tc>
          <w:tcPr/>
          <w:p>
            <w:pPr>
              <w:pStyle w:val="Compact"/>
              <w:jc w:val="left"/>
            </w:pPr>
            <w:r>
              <w:t xml:space="preserve">Tranche</w:t>
            </w:r>
          </w:p>
        </w:tc>
      </w:tr>
      <w:tr>
        <w:tc>
          <w:tcPr/>
          <w:p>
            <w:pPr>
              <w:pStyle w:val="Compact"/>
              <w:jc w:val="left"/>
            </w:pPr>
            <w:r>
              <w:rPr>
                <w:bCs/>
                <w:b/>
              </w:rPr>
              <w:t xml:space="preserve">A</w:t>
            </w:r>
          </w:p>
        </w:tc>
        <w:tc>
          <w:tcPr/>
          <w:p>
            <w:pPr>
              <w:pStyle w:val="Compact"/>
              <w:jc w:val="left"/>
            </w:pPr>
            <w:r>
              <w:rPr>
                <w:rStyle w:val="VerbatimChar"/>
              </w:rPr>
              <w:t xml:space="preserve">PRD-14</w:t>
            </w:r>
            <w:r>
              <w:t xml:space="preserve"> </w:t>
            </w:r>
            <w:r>
              <w:t xml:space="preserve">authorisation and role model</w:t>
            </w:r>
          </w:p>
        </w:tc>
        <w:tc>
          <w:tcPr/>
          <w:p>
            <w:pPr>
              <w:pStyle w:val="Compact"/>
              <w:jc w:val="left"/>
            </w:pPr>
            <w:r>
              <w:rPr>
                <w:rStyle w:val="VerbatimChar"/>
              </w:rPr>
              <w:t xml:space="preserve">REQ-MVC-8.32</w:t>
            </w:r>
            <w:r>
              <w:t xml:space="preserve">–</w:t>
            </w:r>
            <w:r>
              <w:rPr>
                <w:rStyle w:val="VerbatimChar"/>
              </w:rPr>
              <w:t xml:space="preserve">8.45</w:t>
            </w:r>
          </w:p>
        </w:tc>
        <w:tc>
          <w:tcPr/>
          <w:p>
            <w:pPr>
              <w:pStyle w:val="Compact"/>
              <w:jc w:val="left"/>
            </w:pPr>
            <w:r>
              <w:t xml:space="preserve">14</w:t>
            </w:r>
          </w:p>
        </w:tc>
        <w:tc>
          <w:tcPr/>
          <w:p>
            <w:pPr>
              <w:pStyle w:val="Compact"/>
              <w:jc w:val="left"/>
            </w:pPr>
            <w:r>
              <w:t xml:space="preserve">1</w:t>
            </w:r>
          </w:p>
        </w:tc>
      </w:tr>
      <w:tr>
        <w:tc>
          <w:tcPr/>
          <w:p>
            <w:pPr>
              <w:pStyle w:val="Compact"/>
              <w:jc w:val="left"/>
            </w:pPr>
            <w:r>
              <w:rPr>
                <w:bCs/>
                <w:b/>
              </w:rPr>
              <w:t xml:space="preserve">B</w:t>
            </w:r>
          </w:p>
        </w:tc>
        <w:tc>
          <w:tcPr/>
          <w:p>
            <w:pPr>
              <w:pStyle w:val="Compact"/>
              <w:jc w:val="left"/>
            </w:pPr>
            <w:r>
              <w:rPr>
                <w:rStyle w:val="VerbatimChar"/>
              </w:rPr>
              <w:t xml:space="preserve">PRD-12</w:t>
            </w:r>
            <w:r>
              <w:t xml:space="preserve"> </w:t>
            </w:r>
            <w:r>
              <w:t xml:space="preserve">scheduling and check-in</w:t>
            </w:r>
          </w:p>
        </w:tc>
        <w:tc>
          <w:tcPr/>
          <w:p>
            <w:pPr>
              <w:pStyle w:val="Compact"/>
              <w:jc w:val="left"/>
            </w:pPr>
            <w:r>
              <w:rPr>
                <w:rStyle w:val="VerbatimChar"/>
              </w:rPr>
              <w:t xml:space="preserve">REQ-MVC-4.73</w:t>
            </w:r>
            <w:r>
              <w:t xml:space="preserve">–</w:t>
            </w:r>
            <w:r>
              <w:rPr>
                <w:rStyle w:val="VerbatimChar"/>
              </w:rPr>
              <w:t xml:space="preserve">4.80</w:t>
            </w:r>
          </w:p>
        </w:tc>
        <w:tc>
          <w:tcPr/>
          <w:p>
            <w:pPr>
              <w:pStyle w:val="Compact"/>
              <w:jc w:val="left"/>
            </w:pPr>
            <w:r>
              <w:t xml:space="preserve">8</w:t>
            </w:r>
          </w:p>
        </w:tc>
        <w:tc>
          <w:tcPr/>
          <w:p>
            <w:pPr>
              <w:pStyle w:val="Compact"/>
              <w:jc w:val="left"/>
            </w:pPr>
            <w:r>
              <w:t xml:space="preserve">1</w:t>
            </w:r>
          </w:p>
        </w:tc>
      </w:tr>
      <w:tr>
        <w:tc>
          <w:tcPr/>
          <w:p>
            <w:pPr>
              <w:pStyle w:val="Compact"/>
              <w:jc w:val="left"/>
            </w:pPr>
            <w:r>
              <w:rPr>
                <w:bCs/>
                <w:b/>
              </w:rPr>
              <w:t xml:space="preserve">C</w:t>
            </w:r>
          </w:p>
        </w:tc>
        <w:tc>
          <w:tcPr/>
          <w:p>
            <w:pPr>
              <w:pStyle w:val="Compact"/>
              <w:jc w:val="left"/>
            </w:pPr>
            <w:r>
              <w:rPr>
                <w:rStyle w:val="VerbatimChar"/>
              </w:rPr>
              <w:t xml:space="preserve">PRD-13</w:t>
            </w:r>
            <w:r>
              <w:t xml:space="preserve"> </w:t>
            </w:r>
            <w:r>
              <w:t xml:space="preserve">stock movement ledger</w:t>
            </w:r>
          </w:p>
        </w:tc>
        <w:tc>
          <w:tcPr/>
          <w:p>
            <w:pPr>
              <w:pStyle w:val="Compact"/>
              <w:jc w:val="left"/>
            </w:pPr>
            <w:r>
              <w:rPr>
                <w:rStyle w:val="VerbatimChar"/>
              </w:rPr>
              <w:t xml:space="preserve">REQ-MVC-7.30</w:t>
            </w:r>
            <w:r>
              <w:t xml:space="preserve">–</w:t>
            </w:r>
            <w:r>
              <w:rPr>
                <w:rStyle w:val="VerbatimChar"/>
              </w:rPr>
              <w:t xml:space="preserve">7.40</w:t>
            </w:r>
          </w:p>
        </w:tc>
        <w:tc>
          <w:tcPr/>
          <w:p>
            <w:pPr>
              <w:pStyle w:val="Compact"/>
              <w:jc w:val="left"/>
            </w:pPr>
            <w:r>
              <w:t xml:space="preserve">11</w:t>
            </w:r>
          </w:p>
        </w:tc>
        <w:tc>
          <w:tcPr/>
          <w:p>
            <w:pPr>
              <w:pStyle w:val="Compact"/>
              <w:jc w:val="left"/>
            </w:pPr>
            <w:r>
              <w:t xml:space="preserve">1</w:t>
            </w:r>
          </w:p>
        </w:tc>
      </w:tr>
      <w:tr>
        <w:tc>
          <w:tcPr/>
          <w:p>
            <w:pPr>
              <w:pStyle w:val="Compact"/>
              <w:jc w:val="left"/>
            </w:pPr>
            <w:r>
              <w:rPr>
                <w:bCs/>
                <w:b/>
              </w:rPr>
              <w:t xml:space="preserve">D</w:t>
            </w:r>
          </w:p>
        </w:tc>
        <w:tc>
          <w:tcPr/>
          <w:p>
            <w:pPr>
              <w:pStyle w:val="Compact"/>
              <w:jc w:val="left"/>
            </w:pPr>
            <w:r>
              <w:rPr>
                <w:rStyle w:val="VerbatimChar"/>
              </w:rPr>
              <w:t xml:space="preserve">ENG-12</w:t>
            </w:r>
            <w:r>
              <w:t xml:space="preserve"> </w:t>
            </w:r>
            <w:r>
              <w:t xml:space="preserve">limbs 1–7</w:t>
            </w:r>
          </w:p>
        </w:tc>
        <w:tc>
          <w:tcPr/>
          <w:p>
            <w:pPr>
              <w:pStyle w:val="Compact"/>
              <w:jc w:val="left"/>
            </w:pPr>
            <w:r>
              <w:rPr>
                <w:rStyle w:val="VerbatimChar"/>
              </w:rPr>
              <w:t xml:space="preserve">REQ-MVC-8.46</w:t>
            </w:r>
            <w:r>
              <w:t xml:space="preserve">–</w:t>
            </w:r>
            <w:r>
              <w:rPr>
                <w:rStyle w:val="VerbatimChar"/>
              </w:rPr>
              <w:t xml:space="preserve">8.85</w:t>
            </w:r>
          </w:p>
        </w:tc>
        <w:tc>
          <w:tcPr/>
          <w:p>
            <w:pPr>
              <w:pStyle w:val="Compact"/>
              <w:jc w:val="left"/>
            </w:pPr>
            <w:r>
              <w:t xml:space="preserve">40</w:t>
            </w:r>
          </w:p>
        </w:tc>
        <w:tc>
          <w:tcPr/>
          <w:p>
            <w:pPr>
              <w:pStyle w:val="Compact"/>
              <w:jc w:val="left"/>
            </w:pPr>
            <w:r>
              <w:t xml:space="preserve">1</w:t>
            </w:r>
          </w:p>
        </w:tc>
      </w:tr>
      <w:tr>
        <w:tc>
          <w:tcPr/>
          <w:p>
            <w:pPr>
              <w:pStyle w:val="Compact"/>
              <w:jc w:val="left"/>
            </w:pPr>
            <w:r>
              <w:rPr>
                <w:bCs/>
                <w:b/>
              </w:rPr>
              <w:t xml:space="preserve">E</w:t>
            </w:r>
          </w:p>
        </w:tc>
        <w:tc>
          <w:tcPr/>
          <w:p>
            <w:pPr>
              <w:pStyle w:val="Compact"/>
              <w:jc w:val="left"/>
            </w:pPr>
            <w:r>
              <w:rPr>
                <w:rStyle w:val="VerbatimChar"/>
              </w:rPr>
              <w:t xml:space="preserve">SPEC-01</w:t>
            </w:r>
            <w:r>
              <w:t xml:space="preserve"> </w:t>
            </w:r>
            <w:r>
              <w:t xml:space="preserve">tranche 1 — regulatory set</w:t>
            </w:r>
          </w:p>
        </w:tc>
        <w:tc>
          <w:tcPr/>
          <w:p>
            <w:pPr>
              <w:pStyle w:val="Compact"/>
              <w:jc w:val="left"/>
            </w:pPr>
            <w:r>
              <w:rPr>
                <w:rStyle w:val="VerbatimChar"/>
              </w:rPr>
              <w:t xml:space="preserve">REQ-MVC-6.4</w:t>
            </w:r>
            <w:r>
              <w:t xml:space="preserve">–</w:t>
            </w:r>
            <w:r>
              <w:rPr>
                <w:rStyle w:val="VerbatimChar"/>
              </w:rPr>
              <w:t xml:space="preserve">6.33</w:t>
            </w:r>
          </w:p>
        </w:tc>
        <w:tc>
          <w:tcPr/>
          <w:p>
            <w:pPr>
              <w:pStyle w:val="Compact"/>
              <w:jc w:val="left"/>
            </w:pPr>
            <w:r>
              <w:t xml:space="preserve">30</w:t>
            </w:r>
          </w:p>
        </w:tc>
        <w:tc>
          <w:tcPr/>
          <w:p>
            <w:pPr>
              <w:pStyle w:val="Compact"/>
              <w:jc w:val="left"/>
            </w:pPr>
            <w:r>
              <w:t xml:space="preserve">1</w:t>
            </w:r>
          </w:p>
        </w:tc>
      </w:tr>
      <w:tr>
        <w:tc>
          <w:tcPr/>
          <w:p>
            <w:pPr>
              <w:pStyle w:val="Compact"/>
              <w:jc w:val="left"/>
            </w:pPr>
            <w:r>
              <w:rPr>
                <w:bCs/>
                <w:b/>
              </w:rPr>
              <w:t xml:space="preserve">F</w:t>
            </w:r>
          </w:p>
        </w:tc>
        <w:tc>
          <w:tcPr/>
          <w:p>
            <w:pPr>
              <w:pStyle w:val="Compact"/>
              <w:jc w:val="left"/>
            </w:pPr>
            <w:r>
              <w:rPr>
                <w:rStyle w:val="VerbatimChar"/>
              </w:rPr>
              <w:t xml:space="preserve">SPEC-02</w:t>
            </w:r>
            <w:r>
              <w:t xml:space="preserve"> </w:t>
            </w:r>
            <w:r>
              <w:t xml:space="preserve">first tranche — intelligence domains</w:t>
            </w:r>
          </w:p>
        </w:tc>
        <w:tc>
          <w:tcPr/>
          <w:p>
            <w:pPr>
              <w:pStyle w:val="Compact"/>
              <w:jc w:val="left"/>
            </w:pPr>
            <w:r>
              <w:rPr>
                <w:rStyle w:val="VerbatimChar"/>
              </w:rPr>
              <w:t xml:space="preserve">INT-MVC-2</w:t>
            </w:r>
            <w:r>
              <w:t xml:space="preserve">,</w:t>
            </w:r>
            <w:r>
              <w:rPr>
                <w:rStyle w:val="VerbatimChar"/>
              </w:rPr>
              <w:t xml:space="preserve">-3</w:t>
            </w:r>
            <w:r>
              <w:t xml:space="preserve">,</w:t>
            </w:r>
            <w:r>
              <w:rPr>
                <w:rStyle w:val="VerbatimChar"/>
              </w:rPr>
              <w:t xml:space="preserve">-4</w:t>
            </w:r>
            <w:r>
              <w:t xml:space="preserve"> </w:t>
            </w:r>
            <w:r>
              <w:t xml:space="preserve">+ deferrals</w:t>
            </w:r>
          </w:p>
        </w:tc>
        <w:tc>
          <w:tcPr/>
          <w:p>
            <w:pPr>
              <w:pStyle w:val="Compact"/>
              <w:jc w:val="left"/>
            </w:pPr>
            <w:r>
              <w:t xml:space="preserve">—</w:t>
            </w:r>
          </w:p>
        </w:tc>
        <w:tc>
          <w:tcPr/>
          <w:p>
            <w:pPr>
              <w:pStyle w:val="Compact"/>
              <w:jc w:val="left"/>
            </w:pPr>
            <w:r>
              <w:t xml:space="preserve">1</w:t>
            </w:r>
          </w:p>
        </w:tc>
      </w:tr>
      <w:tr>
        <w:tc>
          <w:tcPr/>
          <w:p>
            <w:pPr>
              <w:pStyle w:val="Compact"/>
              <w:jc w:val="left"/>
            </w:pPr>
            <w:r>
              <w:rPr>
                <w:bCs/>
                <w:b/>
              </w:rPr>
              <w:t xml:space="preserve">G</w:t>
            </w:r>
          </w:p>
        </w:tc>
        <w:tc>
          <w:tcPr/>
          <w:p>
            <w:pPr>
              <w:pStyle w:val="Compact"/>
              <w:jc w:val="left"/>
            </w:pPr>
            <w:r>
              <w:rPr>
                <w:rStyle w:val="VerbatimChar"/>
              </w:rPr>
              <w:t xml:space="preserve">ARCH-04</w:t>
            </w:r>
            <w:r>
              <w:t xml:space="preserve"> </w:t>
            </w:r>
            <w:r>
              <w:t xml:space="preserve">marketplace destination architecture</w:t>
            </w:r>
          </w:p>
        </w:tc>
        <w:tc>
          <w:tcPr/>
          <w:p>
            <w:pPr>
              <w:pStyle w:val="Compact"/>
              <w:jc w:val="left"/>
            </w:pPr>
            <w:r>
              <w:rPr>
                <w:rStyle w:val="VerbatimChar"/>
              </w:rPr>
              <w:t xml:space="preserve">REQ-MVC-2.13</w:t>
            </w:r>
            <w:r>
              <w:t xml:space="preserve">–</w:t>
            </w:r>
            <w:r>
              <w:rPr>
                <w:rStyle w:val="VerbatimChar"/>
              </w:rPr>
              <w:t xml:space="preserve">2.30</w:t>
            </w:r>
          </w:p>
        </w:tc>
        <w:tc>
          <w:tcPr/>
          <w:p>
            <w:pPr>
              <w:pStyle w:val="Compact"/>
              <w:jc w:val="left"/>
            </w:pPr>
            <w:r>
              <w:t xml:space="preserve">18</w:t>
            </w:r>
          </w:p>
        </w:tc>
        <w:tc>
          <w:tcPr/>
          <w:p>
            <w:pPr>
              <w:pStyle w:val="Compact"/>
              <w:jc w:val="left"/>
            </w:pPr>
            <w:r>
              <w:t xml:space="preserve">2</w:t>
            </w:r>
          </w:p>
        </w:tc>
      </w:tr>
      <w:tr>
        <w:tc>
          <w:tcPr/>
          <w:p>
            <w:pPr>
              <w:pStyle w:val="Compact"/>
              <w:jc w:val="left"/>
            </w:pPr>
            <w:r>
              <w:rPr>
                <w:bCs/>
                <w:b/>
              </w:rPr>
              <w:t xml:space="preserve">H</w:t>
            </w:r>
          </w:p>
        </w:tc>
        <w:tc>
          <w:tcPr/>
          <w:p>
            <w:pPr>
              <w:pStyle w:val="Compact"/>
              <w:jc w:val="left"/>
            </w:pPr>
            <w:r>
              <w:rPr>
                <w:rStyle w:val="VerbatimChar"/>
              </w:rPr>
              <w:t xml:space="preserve">PRD-15</w:t>
            </w:r>
            <w:r>
              <w:t xml:space="preserve"> </w:t>
            </w:r>
            <w:r>
              <w:t xml:space="preserve">Platform Operator Console</w:t>
            </w:r>
          </w:p>
        </w:tc>
        <w:tc>
          <w:tcPr/>
          <w:p>
            <w:pPr>
              <w:pStyle w:val="Compact"/>
              <w:jc w:val="left"/>
            </w:pPr>
            <w:r>
              <w:rPr>
                <w:rStyle w:val="VerbatimChar"/>
              </w:rPr>
              <w:t xml:space="preserve">REQ-MVC-4.81</w:t>
            </w:r>
            <w:r>
              <w:t xml:space="preserve">–</w:t>
            </w:r>
            <w:r>
              <w:rPr>
                <w:rStyle w:val="VerbatimChar"/>
              </w:rPr>
              <w:t xml:space="preserve">4.113</w:t>
            </w:r>
          </w:p>
        </w:tc>
        <w:tc>
          <w:tcPr/>
          <w:p>
            <w:pPr>
              <w:pStyle w:val="Compact"/>
              <w:jc w:val="left"/>
            </w:pPr>
            <w:r>
              <w:t xml:space="preserve">33</w:t>
            </w:r>
          </w:p>
        </w:tc>
        <w:tc>
          <w:tcPr/>
          <w:p>
            <w:pPr>
              <w:pStyle w:val="Compact"/>
              <w:jc w:val="left"/>
            </w:pPr>
            <w:r>
              <w:t xml:space="preserve">2</w:t>
            </w:r>
          </w:p>
        </w:tc>
      </w:tr>
      <w:tr>
        <w:tc>
          <w:tcPr/>
          <w:p>
            <w:pPr>
              <w:pStyle w:val="Compact"/>
              <w:jc w:val="left"/>
            </w:pPr>
            <w:r>
              <w:rPr>
                <w:bCs/>
                <w:b/>
              </w:rPr>
              <w:t xml:space="preserve">I</w:t>
            </w:r>
          </w:p>
        </w:tc>
        <w:tc>
          <w:tcPr/>
          <w:p>
            <w:pPr>
              <w:pStyle w:val="Compact"/>
              <w:jc w:val="left"/>
            </w:pPr>
            <w:r>
              <w:rPr>
                <w:rStyle w:val="VerbatimChar"/>
              </w:rPr>
              <w:t xml:space="preserve">SPEC-01</w:t>
            </w:r>
            <w:r>
              <w:t xml:space="preserve"> </w:t>
            </w:r>
            <w:r>
              <w:t xml:space="preserve">tranche 2 — clinical spine</w:t>
            </w:r>
          </w:p>
        </w:tc>
        <w:tc>
          <w:tcPr/>
          <w:p>
            <w:pPr>
              <w:pStyle w:val="Compact"/>
              <w:jc w:val="left"/>
            </w:pPr>
            <w:r>
              <w:rPr>
                <w:rStyle w:val="VerbatimChar"/>
              </w:rPr>
              <w:t xml:space="preserve">REQ-MVC-4.14</w:t>
            </w:r>
            <w:r>
              <w:t xml:space="preserve">–</w:t>
            </w:r>
            <w:r>
              <w:rPr>
                <w:rStyle w:val="VerbatimChar"/>
              </w:rPr>
              <w:t xml:space="preserve">4.38</w:t>
            </w:r>
            <w:r>
              <w:t xml:space="preserve"> </w:t>
            </w:r>
            <w:r>
              <w:t xml:space="preserve">(selected)</w:t>
            </w:r>
          </w:p>
        </w:tc>
        <w:tc>
          <w:tcPr/>
          <w:p>
            <w:pPr>
              <w:pStyle w:val="Compact"/>
              <w:jc w:val="left"/>
            </w:pPr>
            <w:r>
              <w:t xml:space="preserve">14</w:t>
            </w:r>
          </w:p>
        </w:tc>
        <w:tc>
          <w:tcPr/>
          <w:p>
            <w:pPr>
              <w:pStyle w:val="Compact"/>
              <w:jc w:val="left"/>
            </w:pPr>
            <w:r>
              <w:t xml:space="preserve">2</w:t>
            </w:r>
          </w:p>
        </w:tc>
      </w:tr>
      <w:tr>
        <w:tc>
          <w:tcPr/>
          <w:p>
            <w:pPr>
              <w:pStyle w:val="Compact"/>
              <w:jc w:val="left"/>
            </w:pPr>
            <w:r>
              <w:rPr>
                <w:bCs/>
                <w:b/>
              </w:rPr>
              <w:t xml:space="preserve">J</w:t>
            </w:r>
          </w:p>
        </w:tc>
        <w:tc>
          <w:tcPr/>
          <w:p>
            <w:pPr>
              <w:pStyle w:val="Compact"/>
              <w:jc w:val="left"/>
            </w:pPr>
            <w:r>
              <w:rPr>
                <w:rStyle w:val="VerbatimChar"/>
                <w:bCs/>
                <w:b/>
              </w:rPr>
              <w:t xml:space="preserve">ARCH-01</w:t>
            </w:r>
            <w:r>
              <w:rPr>
                <w:bCs/>
                <w:b/>
              </w:rPr>
              <w:t xml:space="preserve"> </w:t>
            </w:r>
            <w:r>
              <w:rPr>
                <w:bCs/>
                <w:b/>
              </w:rPr>
              <w:t xml:space="preserve">·</w:t>
            </w:r>
            <w:r>
              <w:rPr>
                <w:bCs/>
                <w:b/>
              </w:rPr>
              <w:t xml:space="preserve"> </w:t>
            </w:r>
            <w:r>
              <w:rPr>
                <w:rStyle w:val="VerbatimChar"/>
                <w:bCs/>
                <w:b/>
              </w:rPr>
              <w:t xml:space="preserve">DS-1</w:t>
            </w:r>
            <w:r>
              <w:rPr>
                <w:bCs/>
                <w:b/>
              </w:rPr>
              <w:t xml:space="preserve">…</w:t>
            </w:r>
            <w:r>
              <w:rPr>
                <w:rStyle w:val="VerbatimChar"/>
                <w:bCs/>
                <w:b/>
              </w:rPr>
              <w:t xml:space="preserve">DS-8</w:t>
            </w:r>
          </w:p>
        </w:tc>
        <w:tc>
          <w:tcPr/>
          <w:p>
            <w:pPr>
              <w:pStyle w:val="Compact"/>
              <w:jc w:val="left"/>
            </w:pPr>
            <w:r>
              <w:rPr>
                <w:rStyle w:val="VerbatimChar"/>
              </w:rPr>
              <w:t xml:space="preserve">REQ-MVC-7.41</w:t>
            </w:r>
            <w:r>
              <w:t xml:space="preserve">–</w:t>
            </w:r>
            <w:r>
              <w:rPr>
                <w:rStyle w:val="VerbatimChar"/>
              </w:rPr>
              <w:t xml:space="preserve">7.55</w:t>
            </w:r>
            <w:r>
              <w:t xml:space="preserve"> </w:t>
            </w:r>
            <w:r>
              <w:t xml:space="preserve">+ 8 amendments</w:t>
            </w:r>
          </w:p>
        </w:tc>
        <w:tc>
          <w:tcPr/>
          <w:p>
            <w:pPr>
              <w:pStyle w:val="Compact"/>
              <w:jc w:val="left"/>
            </w:pPr>
            <w:r>
              <w:rPr>
                <w:bCs/>
                <w:b/>
              </w:rPr>
              <w:t xml:space="preserve">15 + 8</w:t>
            </w:r>
          </w:p>
        </w:tc>
        <w:tc>
          <w:tcPr/>
          <w:p>
            <w:pPr>
              <w:pStyle w:val="Compact"/>
              <w:jc w:val="left"/>
            </w:pPr>
            <w:r>
              <w:rPr>
                <w:bCs/>
                <w:b/>
              </w:rPr>
              <w:t xml:space="preserve">3</w:t>
            </w:r>
          </w:p>
        </w:tc>
      </w:tr>
      <w:tr>
        <w:tc>
          <w:tcPr/>
          <w:p>
            <w:pPr>
              <w:pStyle w:val="Compact"/>
              <w:jc w:val="left"/>
            </w:pPr>
            <w:r>
              <w:rPr>
                <w:bCs/>
                <w:b/>
              </w:rPr>
              <w:t xml:space="preserve">K</w:t>
            </w:r>
          </w:p>
        </w:tc>
        <w:tc>
          <w:tcPr/>
          <w:p>
            <w:pPr>
              <w:pStyle w:val="Compact"/>
              <w:jc w:val="left"/>
            </w:pPr>
            <w:r>
              <w:rPr>
                <w:rStyle w:val="VerbatimChar"/>
                <w:bCs/>
                <w:b/>
              </w:rPr>
              <w:t xml:space="preserve">ENG-13</w:t>
            </w:r>
            <w:r>
              <w:rPr>
                <w:bCs/>
                <w:b/>
              </w:rPr>
              <w:t xml:space="preserve"> </w:t>
            </w:r>
            <w:r>
              <w:rPr>
                <w:bCs/>
                <w:b/>
              </w:rPr>
              <w:t xml:space="preserve">device identity lifecycle</w:t>
            </w:r>
          </w:p>
        </w:tc>
        <w:tc>
          <w:tcPr/>
          <w:p>
            <w:pPr>
              <w:pStyle w:val="Compact"/>
              <w:jc w:val="left"/>
            </w:pPr>
            <w:r>
              <w:rPr>
                <w:rStyle w:val="VerbatimChar"/>
              </w:rPr>
              <w:t xml:space="preserve">REQ-MVC-8.86</w:t>
            </w:r>
            <w:r>
              <w:t xml:space="preserve">–</w:t>
            </w:r>
            <w:r>
              <w:rPr>
                <w:rStyle w:val="VerbatimChar"/>
              </w:rPr>
              <w:t xml:space="preserve">8.116</w:t>
            </w:r>
          </w:p>
        </w:tc>
        <w:tc>
          <w:tcPr/>
          <w:p>
            <w:pPr>
              <w:pStyle w:val="Compact"/>
              <w:jc w:val="left"/>
            </w:pPr>
            <w:r>
              <w:rPr>
                <w:bCs/>
                <w:b/>
              </w:rPr>
              <w:t xml:space="preserve">31</w:t>
            </w:r>
          </w:p>
        </w:tc>
        <w:tc>
          <w:tcPr/>
          <w:p>
            <w:pPr>
              <w:pStyle w:val="Compact"/>
              <w:jc w:val="left"/>
            </w:pPr>
            <w:r>
              <w:rPr>
                <w:bCs/>
                <w:b/>
              </w:rPr>
              <w:t xml:space="preserve">3</w:t>
            </w:r>
          </w:p>
        </w:tc>
      </w:tr>
      <w:tr>
        <w:tc>
          <w:tcPr/>
          <w:p>
            <w:pPr>
              <w:pStyle w:val="Compact"/>
              <w:jc w:val="left"/>
            </w:pPr>
            <w:r>
              <w:rPr>
                <w:bCs/>
                <w:b/>
              </w:rPr>
              <w:t xml:space="preserve">L</w:t>
            </w:r>
          </w:p>
        </w:tc>
        <w:tc>
          <w:tcPr/>
          <w:p>
            <w:pPr>
              <w:pStyle w:val="Compact"/>
              <w:jc w:val="left"/>
            </w:pPr>
            <w:r>
              <w:rPr>
                <w:rStyle w:val="VerbatimChar"/>
                <w:bCs/>
                <w:b/>
              </w:rPr>
              <w:t xml:space="preserve">PRD-15</w:t>
            </w:r>
            <w:r>
              <w:rPr>
                <w:bCs/>
                <w:b/>
              </w:rPr>
              <w:t xml:space="preserve"> </w:t>
            </w:r>
            <w:r>
              <w:rPr>
                <w:bCs/>
                <w:b/>
              </w:rPr>
              <w:t xml:space="preserve">conformance correction + four-surface matrix</w:t>
            </w:r>
          </w:p>
        </w:tc>
        <w:tc>
          <w:tcPr/>
          <w:p>
            <w:pPr>
              <w:pStyle w:val="Compact"/>
              <w:jc w:val="left"/>
            </w:pPr>
            <w:r>
              <w:rPr>
                <w:rStyle w:val="VerbatimChar"/>
              </w:rPr>
              <w:t xml:space="preserve">REQ-MVC-4.114</w:t>
            </w:r>
            <w:r>
              <w:t xml:space="preserve">–</w:t>
            </w:r>
            <w:r>
              <w:rPr>
                <w:rStyle w:val="VerbatimChar"/>
              </w:rPr>
              <w:t xml:space="preserve">4.125</w:t>
            </w:r>
          </w:p>
        </w:tc>
        <w:tc>
          <w:tcPr/>
          <w:p>
            <w:pPr>
              <w:pStyle w:val="Compact"/>
              <w:jc w:val="left"/>
            </w:pPr>
            <w:r>
              <w:rPr>
                <w:bCs/>
                <w:b/>
              </w:rPr>
              <w:t xml:space="preserve">12</w:t>
            </w:r>
          </w:p>
        </w:tc>
        <w:tc>
          <w:tcPr/>
          <w:p>
            <w:pPr>
              <w:pStyle w:val="Compact"/>
              <w:jc w:val="left"/>
            </w:pPr>
            <w:r>
              <w:rPr>
                <w:bCs/>
                <w:b/>
              </w:rPr>
              <w:t xml:space="preserve">3</w:t>
            </w:r>
          </w:p>
        </w:tc>
      </w:tr>
      <w:tr>
        <w:tc>
          <w:tcPr/>
          <w:p>
            <w:pPr>
              <w:pStyle w:val="Compact"/>
              <w:jc w:val="left"/>
            </w:pPr>
            <w:r>
              <w:rPr>
                <w:bCs/>
                <w:b/>
              </w:rPr>
              <w:t xml:space="preserve">M</w:t>
            </w:r>
          </w:p>
        </w:tc>
        <w:tc>
          <w:tcPr/>
          <w:p>
            <w:pPr>
              <w:pStyle w:val="Compact"/>
              <w:jc w:val="left"/>
            </w:pPr>
            <w:r>
              <w:rPr>
                <w:rStyle w:val="VerbatimChar"/>
                <w:bCs/>
                <w:b/>
              </w:rPr>
              <w:t xml:space="preserve">ENG-12</w:t>
            </w:r>
            <w:r>
              <w:rPr>
                <w:bCs/>
                <w:b/>
              </w:rPr>
              <w:t xml:space="preserve"> </w:t>
            </w:r>
            <w:r>
              <w:rPr>
                <w:bCs/>
                <w:b/>
              </w:rPr>
              <w:t xml:space="preserve">limb 8 evidence matrix</w:t>
            </w:r>
          </w:p>
        </w:tc>
        <w:tc>
          <w:tcPr/>
          <w:p>
            <w:pPr>
              <w:pStyle w:val="Compact"/>
              <w:jc w:val="left"/>
            </w:pPr>
            <w:r>
              <w:rPr>
                <w:rStyle w:val="VerbatimChar"/>
              </w:rPr>
              <w:t xml:space="preserve">REQ-MVC-8.117</w:t>
            </w:r>
            <w:r>
              <w:t xml:space="preserve">–</w:t>
            </w:r>
            <w:r>
              <w:rPr>
                <w:rStyle w:val="VerbatimChar"/>
              </w:rPr>
              <w:t xml:space="preserve">8.130</w:t>
            </w:r>
          </w:p>
        </w:tc>
        <w:tc>
          <w:tcPr/>
          <w:p>
            <w:pPr>
              <w:pStyle w:val="Compact"/>
              <w:jc w:val="left"/>
            </w:pPr>
            <w:r>
              <w:rPr>
                <w:bCs/>
                <w:b/>
              </w:rPr>
              <w:t xml:space="preserve">14</w:t>
            </w:r>
          </w:p>
        </w:tc>
        <w:tc>
          <w:tcPr/>
          <w:p>
            <w:pPr>
              <w:pStyle w:val="Compact"/>
              <w:jc w:val="left"/>
            </w:pPr>
            <w:r>
              <w:rPr>
                <w:bCs/>
                <w:b/>
              </w:rPr>
              <w:t xml:space="preserve">3</w:t>
            </w:r>
          </w:p>
        </w:tc>
      </w:tr>
    </w:tbl>
    <w:p>
      <w:pPr>
        <w:pStyle w:val="BodyText"/>
      </w:pPr>
      <w:r>
        <w:rPr>
          <w:bCs/>
          <w:b/>
        </w:rPr>
        <w:t xml:space="preserve">Every requirement in every module carries an acceptance criterion that can be failed.</w:t>
      </w:r>
    </w:p>
    <w:p>
      <w:r>
        <w:pict>
          <v:rect style="width:0;height:1.5pt" o:hralign="center" o:hrstd="t" o:hr="t"/>
        </w:pict>
      </w:r>
    </w:p>
    <w:bookmarkEnd w:id="22"/>
    <w:bookmarkStart w:id="23" w:name="X51d722c8b8d02c05c6a535d190fcc9ea3f5a409"/>
    <w:p>
      <w:pPr>
        <w:pStyle w:val="Heading2"/>
      </w:pPr>
      <w:r>
        <w:t xml:space="preserve">4 · What tranche 3 found</w:t>
      </w:r>
    </w:p>
    <w:p>
      <w:pPr>
        <w:pStyle w:val="FirstParagraph"/>
      </w:pPr>
      <w:r>
        <w:rPr>
          <w:bCs/>
          <w:b/>
        </w:rPr>
        <w:t xml:space="preserve">Five findings, three of which would have survived into the build.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Consequence</w:t>
            </w:r>
          </w:p>
        </w:tc>
      </w:tr>
      <w:tr>
        <w:tc>
          <w:tcPr/>
          <w:p>
            <w:pPr>
              <w:pStyle w:val="Compact"/>
              <w:jc w:val="left"/>
            </w:pPr>
            <w:r>
              <w:t xml:space="preserve">1</w:t>
            </w:r>
          </w:p>
        </w:tc>
        <w:tc>
          <w:tcPr/>
          <w:p>
            <w:pPr>
              <w:pStyle w:val="Compact"/>
              <w:jc w:val="left"/>
            </w:pPr>
            <w:r>
              <w:rPr>
                <w:rStyle w:val="VerbatimChar"/>
                <w:bCs/>
                <w:b/>
              </w:rPr>
              <w:t xml:space="preserve">GOV-21</w:t>
            </w:r>
            <w:r>
              <w:rPr>
                <w:bCs/>
                <w:b/>
              </w:rPr>
              <w:t xml:space="preserve"> </w:t>
            </w:r>
            <w:r>
              <w:rPr>
                <w:bCs/>
                <w:b/>
              </w:rPr>
              <w:t xml:space="preserve">resolves Case A — but</w:t>
            </w:r>
            <w:r>
              <w:rPr>
                <w:bCs/>
                <w:b/>
              </w:rPr>
              <w:t xml:space="preserve"> </w:t>
            </w:r>
            <w:r>
              <w:rPr>
                <w:rStyle w:val="VerbatimChar"/>
                <w:bCs/>
                <w:b/>
              </w:rPr>
              <w:t xml:space="preserve">PRD-15</w:t>
            </w:r>
            <w:r>
              <w:rPr>
                <w:bCs/>
                <w:b/>
              </w:rPr>
              <w:t xml:space="preserve"> </w:t>
            </w:r>
            <w:r>
              <w:rPr>
                <w:bCs/>
                <w:b/>
              </w:rPr>
              <w:t xml:space="preserve">as authored breaches</w:t>
            </w:r>
            <w:r>
              <w:rPr>
                <w:bCs/>
                <w:b/>
              </w:rPr>
              <w:t xml:space="preserve"> </w:t>
            </w:r>
            <w:r>
              <w:rPr>
                <w:rStyle w:val="VerbatimChar"/>
                <w:bCs/>
                <w:b/>
              </w:rPr>
              <w:t xml:space="preserve">REQ-UX-39</w:t>
            </w:r>
            <w:r>
              <w:t xml:space="preserve"> </w:t>
            </w:r>
            <w:r>
              <w:t xml:space="preserve">by treating Platform Operator as a new surface class</w:t>
            </w:r>
          </w:p>
        </w:tc>
        <w:tc>
          <w:tcPr/>
          <w:p>
            <w:pPr>
              <w:pStyle w:val="Compact"/>
              <w:jc w:val="left"/>
            </w:pPr>
            <w:r>
              <w:t xml:space="preserve">Corrected in Module L.</w:t>
            </w:r>
            <w:r>
              <w:t xml:space="preserve"> </w:t>
            </w:r>
            <w:r>
              <w:rPr>
                <w:bCs/>
                <w:b/>
              </w:rPr>
              <w:t xml:space="preserve">A MyVetiCare-internal read could not have found this</w:t>
            </w:r>
            <w:r>
              <w:t xml:space="preserve"> </w:t>
            </w:r>
            <w:r>
              <w:t xml:space="preserve">— the class list is ratified portfolio text</w:t>
            </w:r>
          </w:p>
        </w:tc>
      </w:tr>
      <w:tr>
        <w:tc>
          <w:tcPr/>
          <w:p>
            <w:pPr>
              <w:pStyle w:val="Compact"/>
              <w:jc w:val="left"/>
            </w:pPr>
            <w:r>
              <w:t xml:space="preserve">2</w:t>
            </w:r>
          </w:p>
        </w:tc>
        <w:tc>
          <w:tcPr/>
          <w:p>
            <w:pPr>
              <w:pStyle w:val="Compact"/>
              <w:jc w:val="left"/>
            </w:pPr>
            <w:r>
              <w:rPr>
                <w:rStyle w:val="VerbatimChar"/>
                <w:bCs/>
                <w:b/>
              </w:rPr>
              <w:t xml:space="preserve">REQ-UX-9</w:t>
            </w:r>
            <w:r>
              <w:rPr>
                <w:bCs/>
                <w:b/>
              </w:rPr>
              <w:t xml:space="preserve">'s counterpart rule is breached in the other direction.</w:t>
            </w:r>
            <w:r>
              <w:t xml:space="preserve"> </w:t>
            </w:r>
            <w:r>
              <w:rPr>
                <w:rStyle w:val="VerbatimChar"/>
              </w:rPr>
              <w:t xml:space="preserve">REQ-MVC-4.100</w:t>
            </w:r>
            <w:r>
              <w:t xml:space="preserve"> </w:t>
            </w:r>
            <w:r>
              <w:t xml:space="preserve">relocates chain-verification visibility to the operator surface, so</w:t>
            </w:r>
            <w:r>
              <w:t xml:space="preserve"> </w:t>
            </w:r>
            <w:r>
              <w:rPr>
                <w:bCs/>
                <w:b/>
              </w:rPr>
              <w:t xml:space="preserve">a clinic cannot see whether its own audit chain verified</w:t>
            </w:r>
          </w:p>
        </w:tc>
        <w:tc>
          <w:tcPr/>
          <w:p>
            <w:pPr>
              <w:pStyle w:val="Compact"/>
              <w:jc w:val="left"/>
            </w:pPr>
            <w:r>
              <w:t xml:space="preserve">A customer-boundary breach. Folded into</w:t>
            </w:r>
            <w:r>
              <w:t xml:space="preserve"> </w:t>
            </w:r>
            <w:r>
              <w:rPr>
                <w:rStyle w:val="VerbatimChar"/>
              </w:rPr>
              <w:t xml:space="preserve">PRD-15</w:t>
            </w:r>
          </w:p>
        </w:tc>
      </w:tr>
      <w:tr>
        <w:tc>
          <w:tcPr/>
          <w:p>
            <w:pPr>
              <w:pStyle w:val="Compact"/>
              <w:jc w:val="left"/>
            </w:pPr>
            <w:r>
              <w:t xml:space="preserve">3</w:t>
            </w:r>
          </w:p>
        </w:tc>
        <w:tc>
          <w:tcPr/>
          <w:p>
            <w:pPr>
              <w:pStyle w:val="Compact"/>
              <w:jc w:val="left"/>
            </w:pPr>
            <w:r>
              <w:rPr>
                <w:rStyle w:val="VerbatimChar"/>
                <w:bCs/>
                <w:b/>
              </w:rPr>
              <w:t xml:space="preserve">REQ-UX-8</w:t>
            </w:r>
            <w:r>
              <w:rPr>
                <w:bCs/>
                <w:b/>
              </w:rPr>
              <w:t xml:space="preserve"> </w:t>
            </w:r>
            <w:r>
              <w:rPr>
                <w:bCs/>
                <w:b/>
              </w:rPr>
              <w:t xml:space="preserve">obligations are not carried in full</w:t>
            </w:r>
            <w:r>
              <w:t xml:space="preserve"> </w:t>
            </w:r>
            <w:r>
              <w:t xml:space="preserve">— pre-state, post-state, the synthetic/real scope marker, and the UI rule that</w:t>
            </w:r>
            <w:r>
              <w:t xml:space="preserve"> </w:t>
            </w:r>
            <w:r>
              <w:rPr>
                <w:bCs/>
                <w:b/>
              </w:rPr>
              <w:t xml:space="preserve">no mutate control may be presented to a read-only actor</w:t>
            </w:r>
          </w:p>
        </w:tc>
        <w:tc>
          <w:tcPr/>
          <w:p>
            <w:pPr>
              <w:pStyle w:val="Compact"/>
              <w:jc w:val="left"/>
            </w:pPr>
            <w:r>
              <w:t xml:space="preserve">Folded into</w:t>
            </w:r>
            <w:r>
              <w:t xml:space="preserve"> </w:t>
            </w:r>
            <w:r>
              <w:rPr>
                <w:rStyle w:val="VerbatimChar"/>
              </w:rPr>
              <w:t xml:space="preserve">PRD-15</w:t>
            </w:r>
          </w:p>
        </w:tc>
      </w:tr>
      <w:tr>
        <w:tc>
          <w:tcPr/>
          <w:p>
            <w:pPr>
              <w:pStyle w:val="Compact"/>
              <w:jc w:val="left"/>
            </w:pPr>
            <w:r>
              <w:t xml:space="preserve">4</w:t>
            </w:r>
          </w:p>
        </w:tc>
        <w:tc>
          <w:tcPr/>
          <w:p>
            <w:pPr>
              <w:pStyle w:val="Compact"/>
              <w:jc w:val="left"/>
            </w:pPr>
            <w:r>
              <w:rPr>
                <w:bCs/>
                <w:b/>
              </w:rPr>
              <w:t xml:space="preserve">The hardware-key row is</w:t>
            </w:r>
            <w:r>
              <w:rPr>
                <w:bCs/>
                <w:b/>
              </w:rPr>
              <w:t xml:space="preserve"> </w:t>
            </w:r>
            <w:r>
              <w:rPr>
                <w:rStyle w:val="VerbatimChar"/>
                <w:bCs/>
                <w:b/>
              </w:rPr>
              <w:t xml:space="preserve">EXTERNAL_EVIDENCE_REQUIRED</w:t>
            </w:r>
            <w:r>
              <w:rPr>
                <w:bCs/>
                <w:b/>
              </w:rPr>
              <w:t xml:space="preserve"> </w:t>
            </w:r>
            <w:r>
              <w:rPr>
                <w:bCs/>
                <w:b/>
              </w:rPr>
              <w:t xml:space="preserve">on</w:t>
            </w:r>
            <w:r>
              <w:rPr>
                <w:bCs/>
                <w:b/>
              </w:rPr>
              <w:t xml:space="preserve"> </w:t>
            </w:r>
            <w:r>
              <w:rPr>
                <w:iCs/>
                <w:i/>
                <w:bCs/>
                <w:b/>
              </w:rPr>
              <w:t xml:space="preserve">both</w:t>
            </w:r>
            <w:r>
              <w:rPr>
                <w:bCs/>
                <w:b/>
              </w:rPr>
              <w:t xml:space="preserve"> </w:t>
            </w:r>
            <w:r>
              <w:rPr>
                <w:bCs/>
                <w:b/>
              </w:rPr>
              <w:t xml:space="preserve">platforms.</w:t>
            </w:r>
            <w:r>
              <w:t xml:space="preserve"> </w:t>
            </w:r>
            <w:r>
              <w:t xml:space="preserve">A PWA cannot hold a non-exportable key for arbitrary document signing — settled.</w:t>
            </w:r>
            <w:r>
              <w:t xml:space="preserve"> </w:t>
            </w:r>
            <w:r>
              <w:rPr>
                <w:bCs/>
                <w:b/>
              </w:rPr>
              <w:t xml:space="preserve">But native is not proven either</w:t>
            </w:r>
            <w:r>
              <w:t xml:space="preserve">, because the ZATCA cryptographic stamp specification (</w:t>
            </w:r>
            <w:r>
              <w:rPr>
                <w:rStyle w:val="VerbatimChar"/>
              </w:rPr>
              <w:t xml:space="preserve">L8-A</w:t>
            </w:r>
            <w:r>
              <w:t xml:space="preserve">) is unretrieved and a secure element signs only the algorithms it implements</w:t>
            </w:r>
          </w:p>
        </w:tc>
        <w:tc>
          <w:tcPr/>
          <w:p>
            <w:pPr>
              <w:pStyle w:val="Compact"/>
              <w:jc w:val="left"/>
            </w:pPr>
            <w:r>
              <w:rPr>
                <w:bCs/>
                <w:b/>
              </w:rPr>
              <w:t xml:space="preserve">Limb 8 cannot close.</w:t>
            </w:r>
            <w:r>
              <w:t xml:space="preserve"> </w:t>
            </w:r>
            <w:r>
              <w:t xml:space="preserve">And if</w:t>
            </w:r>
            <w:r>
              <w:t xml:space="preserve"> </w:t>
            </w:r>
            <w:r>
              <w:rPr>
                <w:rStyle w:val="VerbatimChar"/>
              </w:rPr>
              <w:t xml:space="preserve">L8-A</w:t>
            </w:r>
            <w:r>
              <w:t xml:space="preserve"> </w:t>
            </w:r>
            <w:r>
              <w:t xml:space="preserve">returns an incompatible algorithm,</w:t>
            </w:r>
            <w:r>
              <w:t xml:space="preserve"> </w:t>
            </w:r>
            <w:r>
              <w:rPr>
                <w:bCs/>
                <w:b/>
              </w:rPr>
              <w:t xml:space="preserve">the answer for reception is neither platform</w:t>
            </w:r>
          </w:p>
        </w:tc>
      </w:tr>
      <w:tr>
        <w:tc>
          <w:tcPr/>
          <w:p>
            <w:pPr>
              <w:pStyle w:val="Compact"/>
              <w:jc w:val="left"/>
            </w:pPr>
            <w:r>
              <w:t xml:space="preserve">5</w:t>
            </w:r>
          </w:p>
        </w:tc>
        <w:tc>
          <w:tcPr/>
          <w:p>
            <w:pPr>
              <w:pStyle w:val="Compact"/>
              <w:jc w:val="left"/>
            </w:pPr>
            <w:r>
              <w:rPr>
                <w:bCs/>
                <w:b/>
              </w:rPr>
              <w:t xml:space="preserve">The prior native-versus-PWA reasoning for the veterinarian's surface was wrong on all three of its arguments</w:t>
            </w:r>
            <w:r>
              <w:t xml:space="preserve"> </w:t>
            </w:r>
            <w:r>
              <w:t xml:space="preserve">— offline write is a constraint not a prohibition; the</w:t>
            </w:r>
            <w:r>
              <w:t xml:space="preserve"> </w:t>
            </w:r>
            <w:r>
              <w:rPr>
                <w:rStyle w:val="VerbatimChar"/>
              </w:rPr>
              <w:t xml:space="preserve">EGSUnit</w:t>
            </w:r>
            <w:r>
              <w:t xml:space="preserve"> </w:t>
            </w:r>
            <w:r>
              <w:t xml:space="preserve">belongs to reception, not the vet; and Arabic-first plus the performance targets discriminate nothing</w:t>
            </w:r>
          </w:p>
        </w:tc>
        <w:tc>
          <w:tcPr/>
          <w:p>
            <w:pPr>
              <w:pStyle w:val="Compact"/>
              <w:jc w:val="left"/>
            </w:pPr>
            <w:r>
              <w:t xml:space="preserve">The vet's surface is decided instead by an open</w:t>
            </w:r>
            <w:r>
              <w:t xml:space="preserve"> </w:t>
            </w:r>
            <w:r>
              <w:rPr>
                <w:rStyle w:val="VerbatimChar"/>
              </w:rPr>
              <w:t xml:space="preserve">ENG-13</w:t>
            </w:r>
            <w:r>
              <w:t xml:space="preserve"> </w:t>
            </w:r>
            <w:r>
              <w:t xml:space="preserve">question:</w:t>
            </w:r>
            <w:r>
              <w:t xml:space="preserve"> </w:t>
            </w:r>
            <w:r>
              <w:rPr>
                <w:bCs/>
                <w:b/>
              </w:rPr>
              <w:t xml:space="preserve">a PWA client is permanently</w:t>
            </w:r>
            <w:r>
              <w:rPr>
                <w:bCs/>
                <w:b/>
              </w:rPr>
              <w:t xml:space="preserve"> </w:t>
            </w:r>
            <w:r>
              <w:rPr>
                <w:rStyle w:val="VerbatimChar"/>
                <w:bCs/>
                <w:b/>
              </w:rPr>
              <w:t xml:space="preserve">UNATTESTED</w:t>
            </w:r>
            <w:r>
              <w:rPr>
                <w:bCs/>
                <w:b/>
              </w:rPr>
              <w:t xml:space="preserve">, and whether an unattested device may seal a segment was deliberately left open</w:t>
            </w:r>
          </w:p>
        </w:tc>
      </w:tr>
    </w:tbl>
    <w:p>
      <w:pPr>
        <w:pStyle w:val="BodyText"/>
      </w:pPr>
      <w:r>
        <w:rPr>
          <w:bCs/>
          <w:b/>
        </w:rPr>
        <w:t xml:space="preserve">And one contradiction Module M recorded rather than drafted around:</w:t>
      </w:r>
      <w:r>
        <w:t xml:space="preserve"> </w:t>
      </w:r>
      <w:r>
        <w:rPr>
          <w:rStyle w:val="VerbatimChar"/>
        </w:rPr>
        <w:t xml:space="preserve">REQ-MVC-8.11</w:t>
      </w:r>
      <w:r>
        <w:t xml:space="preserve"> </w:t>
      </w:r>
      <w:r>
        <w:t xml:space="preserve">requires offline local invoice issue;</w:t>
      </w:r>
      <w:r>
        <w:t xml:space="preserve"> </w:t>
      </w:r>
      <w:r>
        <w:rPr>
          <w:rStyle w:val="VerbatimChar"/>
        </w:rPr>
        <w:t xml:space="preserve">REQ-MVC-8.22</w:t>
      </w:r>
      <w:r>
        <w:t xml:space="preserve"> </w:t>
      </w:r>
      <w:r>
        <w:t xml:space="preserve">puts keys in a managed KMS;</w:t>
      </w:r>
      <w:r>
        <w:t xml:space="preserve"> </w:t>
      </w:r>
      <w:r>
        <w:rPr>
          <w:bCs/>
          <w:b/>
        </w:rPr>
        <w:t xml:space="preserve">a KMS is unreachable offline.</w:t>
      </w:r>
      <w:r>
        <w:t xml:space="preserve"> </w:t>
      </w:r>
      <w:r>
        <w:t xml:space="preserve">The key is therefore device-resident and the custody question is unavoidable.</w:t>
      </w:r>
    </w:p>
    <w:p>
      <w:r>
        <w:pict>
          <v:rect style="width:0;height:1.5pt" o:hralign="center" o:hrstd="t" o:hr="t"/>
        </w:pict>
      </w:r>
    </w:p>
    <w:bookmarkEnd w:id="23"/>
    <w:bookmarkStart w:id="24" w:name="X009b22992958e5fcf0f8656b07c4704cb7ddaef"/>
    <w:p>
      <w:pPr>
        <w:pStyle w:val="Heading2"/>
      </w:pPr>
      <w:r>
        <w:t xml:space="preserve">5 · Conformance to</w:t>
      </w:r>
      <w:r>
        <w:t xml:space="preserve"> </w:t>
      </w:r>
      <w:r>
        <w:rPr>
          <w:rStyle w:val="VerbatimChar"/>
        </w:rPr>
        <w:t xml:space="preserve">MVC-PGD-001</w:t>
      </w:r>
    </w:p>
    <w:p>
      <w:pPr>
        <w:pStyle w:val="FirstParagraph"/>
      </w:pPr>
      <w:r>
        <w:rPr>
          <w:rStyle w:val="VerbatimChar"/>
          <w:bCs/>
          <w:b/>
        </w:rPr>
        <w:t xml:space="preserve">DS-1</w:t>
      </w:r>
      <w:r>
        <w:rPr>
          <w:bCs/>
          <w:b/>
        </w:rPr>
        <w:t xml:space="preserve">…</w:t>
      </w:r>
      <w:r>
        <w:rPr>
          <w:rStyle w:val="VerbatimChar"/>
          <w:bCs/>
          <w:b/>
        </w:rPr>
        <w:t xml:space="preserve">DS-8</w:t>
      </w:r>
      <w:r>
        <w:rPr>
          <w:bCs/>
          <w:b/>
        </w:rPr>
        <w:t xml:space="preserve"> </w:t>
      </w:r>
      <w:r>
        <w:rPr>
          <w:bCs/>
          <w:b/>
        </w:rPr>
        <w:t xml:space="preserve">are authored, traced and consistent with the clinical spine already written under the ruling.</w:t>
      </w:r>
    </w:p>
    <w:p>
      <w:pPr>
        <w:pStyle w:val="BodyText"/>
      </w:pPr>
      <w:r>
        <w:rPr>
          <w:bCs/>
          <w:b/>
        </w:rPr>
        <w:t xml:space="preserve">Module J's own closure assessment, recorded rather than softened:</w:t>
      </w:r>
      <w:r>
        <w:t xml:space="preserve"> </w:t>
      </w:r>
      <w:r>
        <w:t xml:space="preserve">the</w:t>
      </w:r>
      <w:r>
        <w:t xml:space="preserve"> </w:t>
      </w:r>
      <w:r>
        <w:rPr>
          <w:rStyle w:val="VerbatimChar"/>
        </w:rPr>
        <w:t xml:space="preserve">DS-1</w:t>
      </w:r>
      <w:r>
        <w:t xml:space="preserve">…</w:t>
      </w:r>
      <w:r>
        <w:rPr>
          <w:rStyle w:val="VerbatimChar"/>
        </w:rPr>
        <w:t xml:space="preserve">DS-8</w:t>
      </w:r>
      <w:r>
        <w:t xml:space="preserve"> </w:t>
      </w:r>
      <w:r>
        <w:rPr>
          <w:bCs/>
          <w:b/>
        </w:rPr>
        <w:t xml:space="preserve">recording</w:t>
      </w:r>
      <w:r>
        <w:t xml:space="preserve"> </w:t>
      </w:r>
      <w:r>
        <w:t xml:space="preserve">condition is objectively satisfied.</w:t>
      </w:r>
      <w:r>
        <w:t xml:space="preserve"> </w:t>
      </w:r>
      <w:r>
        <w:rPr>
          <w:bCs/>
          <w:b/>
        </w:rPr>
        <w:t xml:space="preserve">Entry into the authoritative decision estate is not, and cannot be performed by an authoring module.</w:t>
      </w:r>
      <w:r>
        <w:t xml:space="preserve"> </w:t>
      </w:r>
      <w:r>
        <w:rPr>
          <w:rStyle w:val="VerbatimChar"/>
        </w:rPr>
        <w:t xml:space="preserve">ARCH-01</w:t>
      </w:r>
      <w:r>
        <w:t xml:space="preserve"> </w:t>
      </w:r>
      <w:r>
        <w:t xml:space="preserve">therefore remains OPEN on one of two conditions.</w:t>
      </w:r>
    </w:p>
    <w:p>
      <w:pPr>
        <w:pStyle w:val="BodyText"/>
      </w:pPr>
      <w:r>
        <w:rPr>
          <w:rStyle w:val="VerbatimChar"/>
          <w:bCs/>
          <w:b/>
        </w:rPr>
        <w:t xml:space="preserve">DS-1</w:t>
      </w:r>
      <w:r>
        <w:rPr>
          <w:bCs/>
          <w:b/>
        </w:rPr>
        <w:t xml:space="preserve"> </w:t>
      </w:r>
      <w:r>
        <w:rPr>
          <w:bCs/>
          <w:b/>
        </w:rPr>
        <w:t xml:space="preserve">is the one that mattered most.</w:t>
      </w:r>
      <w:r>
        <w:t xml:space="preserve"> </w:t>
      </w:r>
      <w:r>
        <w:rPr>
          <w:rStyle w:val="VerbatimChar"/>
        </w:rPr>
        <w:t xml:space="preserve">REQ-MVC-7.19</w:t>
      </w:r>
      <w:r>
        <w:t xml:space="preserve">'s prohibition sentence is kept intact but made</w:t>
      </w:r>
      <w:r>
        <w:t xml:space="preserve"> </w:t>
      </w:r>
      <w:r>
        <w:rPr>
          <w:bCs/>
          <w:b/>
        </w:rPr>
        <w:t xml:space="preserve">non-terminal</w:t>
      </w:r>
      <w:r>
        <w:t xml:space="preserve"> </w:t>
      </w:r>
      <w:r>
        <w:t xml:space="preserve">— the ratified interpretation now sits in the same reading unit, and the acceptance criterion</w:t>
      </w:r>
      <w:r>
        <w:t xml:space="preserve"> </w:t>
      </w:r>
      <w:r>
        <w:rPr>
          <w:bCs/>
          <w:b/>
        </w:rPr>
        <w:t xml:space="preserve">fails if that sentence is ever quoted, extracted or indexed anywhere in the estate without the interpretation travelling with it.</w:t>
      </w:r>
    </w:p>
    <w:p>
      <w:pPr>
        <w:pStyle w:val="BodyText"/>
      </w:pPr>
      <w:r>
        <w:rPr>
          <w:bCs/>
          <w:b/>
        </w:rPr>
        <w:t xml:space="preserve">No mechanism was chosen anywhere.</w:t>
      </w:r>
      <w:r>
        <w:t xml:space="preserve"> </w:t>
      </w:r>
      <w:r>
        <w:t xml:space="preserve">Every amendment carries its own §9 disclaimer, and every criterion fails if the requirement is cited as setting a threshold, algorithm, format or merge rule.</w:t>
      </w:r>
    </w:p>
    <w:p>
      <w:r>
        <w:pict>
          <v:rect style="width:0;height:1.5pt" o:hralign="center" o:hrstd="t" o:hr="t"/>
        </w:pict>
      </w:r>
    </w:p>
    <w:bookmarkEnd w:id="24"/>
    <w:bookmarkStart w:id="25" w:name="Xc4752d9ebf27685789fa308a78931d4461d007a"/>
    <w:p>
      <w:pPr>
        <w:pStyle w:val="Heading2"/>
      </w:pPr>
      <w:r>
        <w:t xml:space="preserve">6 · Standing position</w:t>
      </w:r>
    </w:p>
    <w:p>
      <w:pPr>
        <w:pStyle w:val="FirstParagraph"/>
      </w:pPr>
      <w:r>
        <w:rPr>
          <w:bCs/>
          <w:b/>
        </w:rPr>
        <w:t xml:space="preserve">Ledger 87 open, frozen. Closed 0. Requirements authored 246.</w:t>
      </w:r>
    </w:p>
    <w:p>
      <w:pPr>
        <w:pStyle w:val="BodyText"/>
      </w:pPr>
      <w:r>
        <w:rPr>
          <w:bCs/>
          <w:b/>
        </w:rPr>
        <w:t xml:space="preserve">MyVetiCare remains</w:t>
      </w:r>
      <w:r>
        <w:rPr>
          <w:bCs/>
          <w:b/>
        </w:rPr>
        <w:t xml:space="preserve"> </w:t>
      </w:r>
      <w:r>
        <w:rPr>
          <w:rStyle w:val="VerbatimChar"/>
          <w:bCs/>
          <w:b/>
        </w:rPr>
        <w:t xml:space="preserve">SPECIFIED — NOT AUTHORIZED</w:t>
      </w:r>
      <w:r>
        <w:rPr>
          <w:bCs/>
          <w:b/>
        </w:rPr>
        <w:t xml:space="preserve">. Runtime</w:t>
      </w:r>
      <w:r>
        <w:rPr>
          <w:bCs/>
          <w:b/>
        </w:rPr>
        <w:t xml:space="preserve"> </w:t>
      </w:r>
      <w:r>
        <w:rPr>
          <w:rStyle w:val="VerbatimChar"/>
          <w:bCs/>
          <w:b/>
        </w:rPr>
        <w:t xml:space="preserve">DEPLOYED-BUT-NOT-SERVING</w:t>
      </w:r>
      <w:r>
        <w:rPr>
          <w:bCs/>
          <w:b/>
        </w:rPr>
        <w:t xml:space="preserve">. Gate 4 unreached.</w:t>
      </w:r>
    </w:p>
    <w:p>
      <w:pPr>
        <w:pStyle w:val="BodyText"/>
      </w:pPr>
      <w:r>
        <w:rPr>
          <w:bCs/>
          <w:b/>
        </w:rPr>
        <w:t xml:space="preserve">No feature build, no database or schema mutation, no deployment, no production work, no procurement follows from this record. Do not open a delivery tranche or quote an engineering estimate against this material.</w:t>
      </w:r>
    </w:p>
    <w:p>
      <w:r>
        <w:pict>
          <v:rect style="width:0;height:1.5pt" o:hralign="center" o:hrstd="t" o:hr="t"/>
        </w:pict>
      </w:r>
    </w:p>
    <w:p>
      <w:pPr>
        <w:pStyle w:val="FirstParagraph"/>
      </w:pPr>
      <w:r>
        <w:rPr>
          <w:rStyle w:val="VerbatimChar"/>
          <w:iCs/>
          <w:i/>
        </w:rPr>
        <w:t xml:space="preserve">MVC-SPEC-001 V3.0</w:t>
      </w:r>
      <w:r>
        <w:rPr>
          <w:iCs/>
          <w:i/>
        </w:rPr>
        <w:t xml:space="preserve"> </w:t>
      </w:r>
      <w:r>
        <w:rPr>
          <w:iCs/>
          <w:i/>
        </w:rPr>
        <w:t xml:space="preserve">· Execution Specification Completion Pass, tranches 1–3 · 30 August 2026 · Jeddah, KSA</w:t>
      </w:r>
      <w:r>
        <w:t xml:space="preserve"> </w:t>
      </w:r>
      <w:r>
        <w:rPr>
          <w:iCs/>
          <w:i/>
        </w:rPr>
        <w:t xml:space="preserve">Authored, not integrated. This record closes no gap and authorises no build.</w:t>
      </w:r>
    </w:p>
    <w:p>
      <w:r>
        <w:pict>
          <v:rect style="width:0;height:1.5pt" o:hralign="center" o:hrstd="t" o:hr="t"/>
        </w:pict>
      </w:r>
    </w:p>
    <w:p>
      <w:r>
        <w:pict>
          <v:rect style="width:0;height:1.5pt" o:hralign="center" o:hrstd="t" o:hr="t"/>
        </w:pict>
      </w:r>
    </w:p>
    <w:bookmarkEnd w:id="25"/>
    <w:bookmarkEnd w:id="26"/>
    <w:bookmarkStart w:id="27" w:name="X082c1ac4dca969800615b05f7d4366cf61f5b5e"/>
    <w:p>
      <w:pPr>
        <w:pStyle w:val="Heading1"/>
      </w:pPr>
      <w:r>
        <w:t xml:space="preserve">ANNEX A — Module A ·</w:t>
      </w:r>
      <w:r>
        <w:t xml:space="preserve"> </w:t>
      </w:r>
      <w:r>
        <w:rPr>
          <w:rStyle w:val="VerbatimChar"/>
        </w:rPr>
        <w:t xml:space="preserve">PRD-14</w:t>
      </w:r>
      <w:r>
        <w:t xml:space="preserve"> </w:t>
      </w:r>
      <w:r>
        <w:t xml:space="preserve">Authorisation and role model</w:t>
      </w:r>
    </w:p>
    <w:bookmarkEnd w:id="27"/>
    <w:bookmarkStart w:id="29" w:name="Xc2d742294fe1ffcb573ec0c9199b38daabb4e64"/>
    <w:p>
      <w:pPr>
        <w:pStyle w:val="Heading1"/>
      </w:pPr>
      <w:r>
        <w:t xml:space="preserve">MVC-BRD-001 V3.1 — Authored Requirement Modules A · B · C</w:t>
      </w:r>
    </w:p>
    <w:bookmarkStart w:id="28" w:name="X2254d91db2cbc02e606175d0a6df9f8802c746a"/>
    <w:p>
      <w:pPr>
        <w:pStyle w:val="Heading2"/>
      </w:pPr>
      <w:r>
        <w:rPr>
          <w:rStyle w:val="VerbatimChar"/>
        </w:rPr>
        <w:t xml:space="preserve">PRD-14</w:t>
      </w:r>
      <w:r>
        <w:t xml:space="preserve"> </w:t>
      </w:r>
      <w:r>
        <w:t xml:space="preserve">·</w:t>
      </w:r>
      <w:r>
        <w:t xml:space="preserve"> </w:t>
      </w:r>
      <w:r>
        <w:rPr>
          <w:rStyle w:val="VerbatimChar"/>
        </w:rPr>
        <w:t xml:space="preserve">PRD-12</w:t>
      </w:r>
      <w:r>
        <w:t xml:space="preserve"> </w:t>
      </w:r>
      <w:r>
        <w:t xml:space="preserve">·</w:t>
      </w:r>
      <w:r>
        <w:t xml:space="preserve"> </w:t>
      </w:r>
      <w:r>
        <w:rPr>
          <w:rStyle w:val="VerbatimChar"/>
        </w:rPr>
        <w:t xml:space="preserve">PRD-13</w:t>
      </w:r>
      <w:r>
        <w:t xml:space="preserve"> </w:t>
      </w:r>
      <w:r>
        <w:t xml:space="preserve">— drafted for insertion into the Master BRD</w:t>
      </w:r>
    </w:p>
    <w:p>
      <w:pPr>
        <w:pStyle w:val="FirstParagraph"/>
      </w:pPr>
      <w:r>
        <w:rPr>
          <w:bCs/>
          <w:b/>
        </w:rPr>
        <w:t xml:space="preserve">Status of this file.</w:t>
      </w:r>
      <w:r>
        <w:t xml:space="preserve"> </w:t>
      </w:r>
      <w:r>
        <w:t xml:space="preserve">Three requirement modules authored to the grammar of</w:t>
      </w:r>
      <w:r>
        <w:t xml:space="preserve"> </w:t>
      </w:r>
      <w:r>
        <w:rPr>
          <w:rStyle w:val="VerbatimChar"/>
        </w:rPr>
        <w:t xml:space="preserve">MVC-BRD-001 V3.1 CANDIDATE</w:t>
      </w:r>
      <w:r>
        <w:t xml:space="preserve">, for insertion at</w:t>
      </w:r>
      <w:r>
        <w:t xml:space="preserve"> </w:t>
      </w:r>
      <w:r>
        <w:rPr>
          <w:bCs/>
          <w:b/>
        </w:rPr>
        <w:t xml:space="preserve">§S8.10</w:t>
      </w:r>
      <w:r>
        <w:t xml:space="preserve"> </w:t>
      </w:r>
      <w:r>
        <w:t xml:space="preserve">(Module A),</w:t>
      </w:r>
      <w:r>
        <w:t xml:space="preserve"> </w:t>
      </w:r>
      <w:r>
        <w:rPr>
          <w:bCs/>
          <w:b/>
        </w:rPr>
        <w:t xml:space="preserve">§S4.10</w:t>
      </w:r>
      <w:r>
        <w:t xml:space="preserve"> </w:t>
      </w:r>
      <w:r>
        <w:t xml:space="preserve">(Module B) and</w:t>
      </w:r>
      <w:r>
        <w:t xml:space="preserve"> </w:t>
      </w:r>
      <w:r>
        <w:rPr>
          <w:bCs/>
          <w:b/>
        </w:rPr>
        <w:t xml:space="preserve">§S7.9</w:t>
      </w:r>
      <w:r>
        <w:t xml:space="preserve"> </w:t>
      </w:r>
      <w:r>
        <w:t xml:space="preserve">(Module C). They are drafted under the</w:t>
      </w:r>
      <w:r>
        <w:t xml:space="preserve"> </w:t>
      </w:r>
      <w:r>
        <w:rPr>
          <w:bCs/>
          <w:b/>
        </w:rPr>
        <w:t xml:space="preserve">Execution Specification Completion Pass</w:t>
      </w:r>
      <w:r>
        <w:t xml:space="preserve"> </w:t>
      </w:r>
      <w:r>
        <w:t xml:space="preserve">(</w:t>
      </w:r>
      <w:r>
        <w:rPr>
          <w:rStyle w:val="VerbatimChar"/>
        </w:rPr>
        <w:t xml:space="preserve">REQ-MVC-0.3</w:t>
      </w:r>
      <w:r>
        <w:t xml:space="preserve">) and not as a product phase.</w:t>
      </w:r>
    </w:p>
    <w:p>
      <w:pPr>
        <w:pStyle w:val="BodyText"/>
      </w:pPr>
      <w:r>
        <w:rPr>
          <w:bCs/>
          <w:b/>
        </w:rPr>
        <w:t xml:space="preserve">What this file does not do, stated at the head because it is the thing most likely to be misread.</w:t>
      </w:r>
    </w:p>
    <w:p>
      <w:pPr>
        <w:pStyle w:val="BlockText"/>
      </w:pPr>
      <w:r>
        <w:rPr>
          <w:rStyle w:val="VerbatimChar"/>
          <w:bCs/>
          <w:b/>
        </w:rPr>
        <w:t xml:space="preserve">RULE-C2</w:t>
      </w:r>
      <w:r>
        <w:rPr>
          <w:bCs/>
          <w:b/>
        </w:rPr>
        <w:t xml:space="preserve"> </w:t>
      </w:r>
      <w:r>
        <w:rPr>
          <w:bCs/>
          <w:b/>
        </w:rPr>
        <w:t xml:space="preserve">applies unchanged.</w:t>
      </w:r>
      <w:r>
        <w:rPr>
          <w:bCs/>
          <w:b/>
        </w:rPr>
        <w:t xml:space="preserve"> </w:t>
      </w:r>
      <w:r>
        <w:rPr>
          <w:rStyle w:val="VerbatimChar"/>
          <w:bCs/>
          <w:b/>
        </w:rPr>
        <w:t xml:space="preserve">PRD-12</w:t>
      </w:r>
      <w:r>
        <w:rPr>
          <w:bCs/>
          <w:b/>
        </w:rPr>
        <w:t xml:space="preserve">,</w:t>
      </w:r>
      <w:r>
        <w:rPr>
          <w:bCs/>
          <w:b/>
        </w:rPr>
        <w:t xml:space="preserve"> </w:t>
      </w:r>
      <w:r>
        <w:rPr>
          <w:rStyle w:val="VerbatimChar"/>
          <w:bCs/>
          <w:b/>
        </w:rPr>
        <w:t xml:space="preserve">PRD-13</w:t>
      </w:r>
      <w:r>
        <w:rPr>
          <w:bCs/>
          <w:b/>
        </w:rPr>
        <w:t xml:space="preserve"> </w:t>
      </w:r>
      <w:r>
        <w:rPr>
          <w:bCs/>
          <w:b/>
        </w:rPr>
        <w:t xml:space="preserve">and</w:t>
      </w:r>
      <w:r>
        <w:rPr>
          <w:bCs/>
          <w:b/>
        </w:rPr>
        <w:t xml:space="preserve"> </w:t>
      </w:r>
      <w:r>
        <w:rPr>
          <w:rStyle w:val="VerbatimChar"/>
          <w:bCs/>
          <w:b/>
        </w:rPr>
        <w:t xml:space="preserve">PRD-14</w:t>
      </w:r>
      <w:r>
        <w:rPr>
          <w:bCs/>
          <w:b/>
        </w:rPr>
        <w:t xml:space="preserve"> </w:t>
      </w:r>
      <w:r>
        <w:rPr>
          <w:bCs/>
          <w:b/>
        </w:rPr>
        <w:t xml:space="preserve">remain OPEN in the register. Authoring a specification is not closing a gap, and nothing in this file may be cited in a closure argument.</w:t>
      </w:r>
    </w:p>
    <w:p>
      <w:pPr>
        <w:pStyle w:val="BlockText"/>
      </w:pPr>
      <w:r>
        <w:rPr>
          <w:rStyle w:val="VerbatimChar"/>
          <w:bCs/>
          <w:b/>
        </w:rPr>
        <w:t xml:space="preserve">REQ-MVC-2.7a</w:t>
      </w:r>
      <w:r>
        <w:rPr>
          <w:bCs/>
          <w:b/>
        </w:rPr>
        <w:t xml:space="preserve"> </w:t>
      </w:r>
      <w:r>
        <w:rPr>
          <w:bCs/>
          <w:b/>
        </w:rPr>
        <w:t xml:space="preserve">and</w:t>
      </w:r>
      <w:r>
        <w:rPr>
          <w:bCs/>
          <w:b/>
        </w:rPr>
        <w:t xml:space="preserve"> </w:t>
      </w:r>
      <w:r>
        <w:rPr>
          <w:rStyle w:val="VerbatimChar"/>
          <w:bCs/>
          <w:b/>
        </w:rPr>
        <w:t xml:space="preserve">REQ-MVC-8.30</w:t>
      </w:r>
      <w:r>
        <w:rPr>
          <w:bCs/>
          <w:b/>
        </w:rPr>
        <w:t xml:space="preserve"> </w:t>
      </w:r>
      <w:r>
        <w:rPr>
          <w:bCs/>
          <w:b/>
        </w:rPr>
        <w:t xml:space="preserve">bind here. Nothing below authorises a feature build, an infrastructure migration, a new deployment or a physical separation. MyVetiCare remains</w:t>
      </w:r>
      <w:r>
        <w:rPr>
          <w:bCs/>
          <w:b/>
        </w:rPr>
        <w:t xml:space="preserve"> </w:t>
      </w:r>
      <w:r>
        <w:rPr>
          <w:rStyle w:val="VerbatimChar"/>
          <w:bCs/>
          <w:b/>
        </w:rPr>
        <w:t xml:space="preserve">SPECIFIED — NOT AUTHORIZED</w:t>
      </w:r>
      <w:r>
        <w:rPr>
          <w:bCs/>
          <w:b/>
        </w:rPr>
        <w:t xml:space="preserve">.</w:t>
      </w:r>
    </w:p>
    <w:p>
      <w:pPr>
        <w:pStyle w:val="FirstParagraph"/>
      </w:pPr>
      <w:r>
        <w:rPr>
          <w:bCs/>
          <w:b/>
        </w:rPr>
        <w:t xml:space="preserve">Provenance discipline.</w:t>
      </w:r>
      <w:r>
        <w:t xml:space="preserve"> </w:t>
      </w:r>
      <w:r>
        <w:t xml:space="preserve">Where a requirement below depends on a fact about Saudi regulation that this estate has not established, it carries</w:t>
      </w:r>
      <w:r>
        <w:t xml:space="preserve"> </w:t>
      </w:r>
      <w:r>
        <w:rPr>
          <w:rStyle w:val="VerbatimChar"/>
        </w:rPr>
        <w:t xml:space="preserve">[EVIDENCE REQUIRED]</w:t>
      </w:r>
      <w:r>
        <w:t xml:space="preserve">, names what evidence would establish it, and states what is DISABLED until it exists.</w:t>
      </w:r>
      <w:r>
        <w:t xml:space="preserve"> </w:t>
      </w:r>
      <w:r>
        <w:rPr>
          <w:bCs/>
          <w:b/>
        </w:rPr>
        <w:t xml:space="preserve">No Saudi regulatory fact is asserted here that is not already sourced in the body of V3.1.</w:t>
      </w:r>
      <w:r>
        <w:t xml:space="preserve"> </w:t>
      </w:r>
      <w:r>
        <w:t xml:space="preserve">Each new</w:t>
      </w:r>
      <w:r>
        <w:t xml:space="preserve"> </w:t>
      </w:r>
      <w:r>
        <w:rPr>
          <w:rStyle w:val="VerbatimChar"/>
        </w:rPr>
        <w:t xml:space="preserve">[EVIDENCE REQUIRED]</w:t>
      </w:r>
      <w:r>
        <w:t xml:space="preserve"> </w:t>
      </w:r>
      <w:r>
        <w:t xml:space="preserve">item requires a corresponding Annex B row;</w:t>
      </w:r>
      <w:r>
        <w:t xml:space="preserve"> </w:t>
      </w:r>
      <w:r>
        <w:rPr>
          <w:bCs/>
          <w:b/>
        </w:rPr>
        <w:t xml:space="preserve">no Annex B identifier is allocated in this file</w:t>
      </w:r>
      <w:r>
        <w:t xml:space="preserve">, because identifier allocation against that register is an authoring act on the register, not on this module.</w:t>
      </w:r>
    </w:p>
    <w:p>
      <w:r>
        <w:pict>
          <v:rect style="width:0;height:1.5pt" o:hralign="center" o:hrstd="t" o:hr="t"/>
        </w:pict>
      </w:r>
    </w:p>
    <w:bookmarkEnd w:id="28"/>
    <w:bookmarkEnd w:id="29"/>
    <w:bookmarkStart w:id="36" w:name="Xe3b297ec87d128543df65c0a77555e30f796834"/>
    <w:p>
      <w:pPr>
        <w:pStyle w:val="Heading1"/>
      </w:pPr>
      <w:r>
        <w:t xml:space="preserve">MODULE A — §S8.10 · Authorisation and role model (</w:t>
      </w:r>
      <w:r>
        <w:rPr>
          <w:rStyle w:val="VerbatimChar"/>
        </w:rPr>
        <w:t xml:space="preserve">PRD-14</w:t>
      </w:r>
      <w:r>
        <w:t xml:space="preserve">)</w:t>
      </w:r>
    </w:p>
    <w:p>
      <w:pPr>
        <w:pStyle w:val="FirstParagraph"/>
      </w:pPr>
      <w:r>
        <w:rPr>
          <w:bCs/>
          <w:b/>
        </w:rPr>
        <w:t xml:space="preserve">The Sponsor direction, and it is a prohibition before it is a design:</w:t>
      </w:r>
      <w:r>
        <w:t xml:space="preserve"> </w:t>
      </w:r>
      <w:r>
        <w:t xml:space="preserve">this is</w:t>
      </w:r>
      <w:r>
        <w:t xml:space="preserve"> </w:t>
      </w:r>
      <w:r>
        <w:rPr>
          <w:bCs/>
          <w:b/>
        </w:rPr>
        <w:t xml:space="preserve">not</w:t>
      </w:r>
      <w:r>
        <w:t xml:space="preserve"> </w:t>
      </w:r>
      <w:r>
        <w:t xml:space="preserve">conventional RBAC.</w:t>
      </w:r>
      <w:r>
        <w:t xml:space="preserve"> </w:t>
      </w:r>
      <w:r>
        <w:rPr>
          <w:rStyle w:val="VerbatimChar"/>
        </w:rPr>
        <w:t xml:space="preserve">REQ-MVC-8.14</w:t>
      </w:r>
      <w:r>
        <w:t xml:space="preserve"> </w:t>
      </w:r>
      <w:r>
        <w:t xml:space="preserve">already establishes professional identity as a MyVetiCare-owned layer, and</w:t>
      </w:r>
      <w:r>
        <w:t xml:space="preserve"> </w:t>
      </w:r>
      <w:r>
        <w:rPr>
          <w:rStyle w:val="VerbatimChar"/>
        </w:rPr>
        <w:t xml:space="preserve">REQ-MVC-7.7</w:t>
      </w:r>
      <w:r>
        <w:t xml:space="preserve"> </w:t>
      </w:r>
      <w:r>
        <w:t xml:space="preserve">already makes authority attributes</w:t>
      </w:r>
      <w:r>
        <w:t xml:space="preserve"> </w:t>
      </w:r>
      <w:r>
        <w:rPr>
          <w:bCs/>
          <w:b/>
        </w:rPr>
        <w:t xml:space="preserve">separately valid and separately expiring</w:t>
      </w:r>
      <w:r>
        <w:t xml:space="preserve">.</w:t>
      </w:r>
      <w:r>
        <w:t xml:space="preserve"> </w:t>
      </w:r>
      <w:r>
        <w:rPr>
          <w:bCs/>
          <w:b/>
        </w:rPr>
        <w:t xml:space="preserve">A parallel role table would contradict both.</w:t>
      </w:r>
      <w:r>
        <w:t xml:space="preserve"> </w:t>
      </w:r>
      <w:r>
        <w:t xml:space="preserve">A</w:t>
      </w:r>
      <w:r>
        <w:t xml:space="preserve"> </w:t>
      </w:r>
      <w:r>
        <w:rPr>
          <w:rStyle w:val="VerbatimChar"/>
        </w:rPr>
        <w:t xml:space="preserve">prescriber</w:t>
      </w:r>
      <w:r>
        <w:t xml:space="preserve"> </w:t>
      </w:r>
      <w:r>
        <w:t xml:space="preserve">role that grants prescribing after the practitioner's prescribing authority has lapsed is precisely the failure</w:t>
      </w:r>
      <w:r>
        <w:t xml:space="preserve"> </w:t>
      </w:r>
      <w:r>
        <w:rPr>
          <w:rStyle w:val="VerbatimChar"/>
        </w:rPr>
        <w:t xml:space="preserve">REQ-MVC-5.5</w:t>
      </w:r>
      <w:r>
        <w:t xml:space="preserve"> </w:t>
      </w:r>
      <w:r>
        <w:t xml:space="preserve">exists to prevent — and it is a failure that would be invisible until an inspector asked the retrospective question.</w:t>
      </w:r>
    </w:p>
    <w:bookmarkStart w:id="30" w:name="s8101-the-formula"/>
    <w:p>
      <w:pPr>
        <w:pStyle w:val="Heading2"/>
      </w:pPr>
      <w:r>
        <w:t xml:space="preserve">S8.10.1 The formula</w:t>
      </w:r>
    </w:p>
    <w:p>
      <w:pPr>
        <w:pStyle w:val="FirstParagraph"/>
      </w:pPr>
      <w:r>
        <w:rPr>
          <w:rStyle w:val="VerbatimChar"/>
          <w:bCs/>
          <w:b/>
        </w:rPr>
        <w:t xml:space="preserve">REQ-MVC-8.32</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Authorisation in MyVetiCare is the product of three independent factors, evaluated together at the moment of the act:</w:t>
      </w:r>
    </w:p>
    <w:p>
      <w:pPr>
        <w:pStyle w:val="SourceCode"/>
      </w:pPr>
      <w:r>
        <w:rPr>
          <w:rStyle w:val="VerbatimChar"/>
        </w:rPr>
        <w:t xml:space="preserve">AUTHORISED(actor, act, tenant)  ⇔</w:t>
      </w:r>
      <w:r>
        <w:br/>
      </w:r>
      <w:r>
        <w:rPr>
          <w:rStyle w:val="VerbatimChar"/>
        </w:rPr>
        <w:t xml:space="preserve">      tenant membership     — is this natural person a current member of this tenant?</w:t>
      </w:r>
      <w:r>
        <w:br/>
      </w:r>
      <w:r>
        <w:rPr>
          <w:rStyle w:val="VerbatimChar"/>
        </w:rPr>
        <w:t xml:space="preserve">    × staff role            — does the role admit this capability at all?</w:t>
      </w:r>
      <w:r>
        <w:br/>
      </w:r>
      <w:r>
        <w:rPr>
          <w:rStyle w:val="VerbatimChar"/>
        </w:rPr>
        <w:t xml:space="preserve">    × authority attribute   — for a REGULATED act, does the practitioner hold the</w:t>
      </w:r>
      <w:r>
        <w:br/>
      </w:r>
      <w:r>
        <w:rPr>
          <w:rStyle w:val="VerbatimChar"/>
        </w:rPr>
        <w:t xml:space="preserve">                              specific, in-date authority attribute that act names?</w:t>
      </w:r>
    </w:p>
    <w:p>
      <w:pPr>
        <w:pStyle w:val="FirstParagraph"/>
      </w:pPr>
      <w:r>
        <w:rPr>
          <w:bCs/>
          <w:b/>
        </w:rPr>
        <w:t xml:space="preserve">Every REGULATED act is authorised by the practitioner's authority attribute, never by a role.</w:t>
      </w:r>
      <w:r>
        <w:t xml:space="preserve"> </w:t>
      </w:r>
      <w:r>
        <w:t xml:space="preserve">A staff role can only ever</w:t>
      </w:r>
      <w:r>
        <w:t xml:space="preserve"> </w:t>
      </w:r>
      <w:r>
        <w:rPr>
          <w:iCs/>
          <w:i/>
        </w:rPr>
        <w:t xml:space="preserve">fail</w:t>
      </w:r>
      <w:r>
        <w:t xml:space="preserve"> </w:t>
      </w:r>
      <w:r>
        <w:t xml:space="preserve">to admit a regulated act; it can never</w:t>
      </w:r>
      <w:r>
        <w:t xml:space="preserve"> </w:t>
      </w:r>
      <w:r>
        <w:rPr>
          <w:iCs/>
          <w:i/>
        </w:rPr>
        <w:t xml:space="preserve">grant</w:t>
      </w:r>
      <w:r>
        <w:t xml:space="preserve"> </w:t>
      </w:r>
      <w:r>
        <w:t xml:space="preserve">one.</w:t>
      </w:r>
      <w:r>
        <w:t xml:space="preserve"> </w:t>
      </w:r>
      <w:r>
        <w:rPr>
          <w:bCs/>
          <w:b/>
        </w:rPr>
        <w:t xml:space="preserve">The role is a floor, the attribute is the gate, and the two are never collapsed into a single permission string.</w:t>
      </w:r>
    </w:p>
    <w:p>
      <w:pPr>
        <w:pStyle w:val="BodyText"/>
      </w:pPr>
      <w:r>
        <w:rPr>
          <w:bCs/>
          <w:b/>
        </w:rPr>
        <w:t xml:space="preserve">Acceptance — fails if:</w:t>
      </w:r>
      <w:r>
        <w:t xml:space="preserve"> </w:t>
      </w:r>
      <w:r>
        <w:t xml:space="preserve">any permission check in the codebase resolves a regulated act from a role, a group, a permission string or a token claim without reading a live authority attribute; or if a single stored permission value can be traced from a role assignment to a regulated act without an attribute lookup in between.</w:t>
      </w:r>
    </w:p>
    <w:p>
      <w:pPr>
        <w:pStyle w:val="BodyText"/>
      </w:pPr>
      <w:r>
        <w:rPr>
          <w:rStyle w:val="VerbatimChar"/>
          <w:bCs/>
          <w:b/>
        </w:rPr>
        <w:t xml:space="preserve">REQ-MVC-8.33</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anti-RBAC limb</w:t>
      </w:r>
    </w:p>
    <w:p>
      <w:pPr>
        <w:pStyle w:val="BodyText"/>
      </w:pPr>
      <w:r>
        <w:rPr>
          <w:bCs/>
          <w:b/>
        </w:rPr>
        <w:t xml:space="preserve">No role, group, permission set, scope, claim or entitlement may exist whose grant is equivalent to an authority attribute.</w:t>
      </w:r>
      <w:r>
        <w:t xml:space="preserve"> </w:t>
      </w:r>
      <w:r>
        <w:t xml:space="preserve">There is no</w:t>
      </w:r>
      <w:r>
        <w:t xml:space="preserve"> </w:t>
      </w:r>
      <w:r>
        <w:rPr>
          <w:rStyle w:val="VerbatimChar"/>
        </w:rPr>
        <w:t xml:space="preserve">prescriber</w:t>
      </w:r>
      <w:r>
        <w:t xml:space="preserve"> </w:t>
      </w:r>
      <w:r>
        <w:t xml:space="preserve">role, no</w:t>
      </w:r>
      <w:r>
        <w:t xml:space="preserve"> </w:t>
      </w:r>
      <w:r>
        <w:rPr>
          <w:rStyle w:val="VerbatimChar"/>
        </w:rPr>
        <w:t xml:space="preserve">attester</w:t>
      </w:r>
      <w:r>
        <w:t xml:space="preserve"> </w:t>
      </w:r>
      <w:r>
        <w:t xml:space="preserve">role, no</w:t>
      </w:r>
      <w:r>
        <w:t xml:space="preserve"> </w:t>
      </w:r>
      <w:r>
        <w:rPr>
          <w:rStyle w:val="VerbatimChar"/>
        </w:rPr>
        <w:t xml:space="preserve">controlled_substances</w:t>
      </w:r>
      <w:r>
        <w:t xml:space="preserve"> </w:t>
      </w:r>
      <w:r>
        <w:t xml:space="preserve">group.</w:t>
      </w:r>
      <w:r>
        <w:t xml:space="preserve"> </w:t>
      </w:r>
      <w:r>
        <w:rPr>
          <w:bCs/>
          <w:b/>
        </w:rPr>
        <w:t xml:space="preserve">Where a name in the system suggests otherwise, the name is the defect.</w:t>
      </w:r>
    </w:p>
    <w:p>
      <w:pPr>
        <w:pStyle w:val="BlockText"/>
      </w:pPr>
      <w:r>
        <w:rPr>
          <w:bCs/>
          <w:b/>
        </w:rPr>
        <w:t xml:space="preserve">The failure mode this forecloses is not an access-control bug. It is a record that says a licensed act was authorised when the authority had lapsed — which makes the Decision Authority Record at</w:t>
      </w:r>
      <w:r>
        <w:rPr>
          <w:bCs/>
          <w:b/>
        </w:rPr>
        <w:t xml:space="preserve"> </w:t>
      </w:r>
      <w:r>
        <w:rPr>
          <w:rStyle w:val="VerbatimChar"/>
          <w:bCs/>
          <w:b/>
        </w:rPr>
        <w:t xml:space="preserve">REQ-MVC-5.5</w:t>
      </w:r>
      <w:r>
        <w:rPr>
          <w:bCs/>
          <w:b/>
        </w:rPr>
        <w:t xml:space="preserve"> </w:t>
      </w:r>
      <w:r>
        <w:rPr>
          <w:bCs/>
          <w:b/>
        </w:rPr>
        <w:t xml:space="preserve">a false document.</w:t>
      </w:r>
    </w:p>
    <w:p>
      <w:pPr>
        <w:pStyle w:val="FirstParagraph"/>
      </w:pPr>
      <w:r>
        <w:rPr>
          <w:bCs/>
          <w:b/>
        </w:rPr>
        <w:t xml:space="preserve">Acceptance — fails if:</w:t>
      </w:r>
      <w:r>
        <w:t xml:space="preserve"> </w:t>
      </w:r>
      <w:r>
        <w:t xml:space="preserve">the role catalogue, the permission catalogue or the identity provider contains any entry whose name or effect is a regulated act; or if any migration introduces one.</w:t>
      </w:r>
    </w:p>
    <w:p>
      <w:pPr>
        <w:pStyle w:val="BodyText"/>
      </w:pPr>
      <w:r>
        <w:rPr>
          <w:rStyle w:val="VerbatimChar"/>
          <w:bCs/>
          <w:b/>
        </w:rPr>
        <w:t xml:space="preserve">REQ-MVC-8.34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factor 1, tenant membership</w:t>
      </w:r>
    </w:p>
    <w:p>
      <w:pPr>
        <w:pStyle w:val="BodyText"/>
      </w:pPr>
      <w:r>
        <w:rPr>
          <w:bCs/>
          <w:b/>
        </w:rPr>
        <w:t xml:space="preserve">Membership is a time-bounded relationship between a natural person and a tenant, held in MyVetiCare's own tables and never resolved from a provider claim</w:t>
      </w:r>
      <w:r>
        <w:t xml:space="preserve"> </w:t>
      </w:r>
      <w:r>
        <w:t xml:space="preserve">(</w:t>
      </w:r>
      <w:r>
        <w:rPr>
          <w:rStyle w:val="VerbatimChar"/>
        </w:rPr>
        <w:t xml:space="preserve">REQ-MVC-2.9</w:t>
      </w:r>
      <w:r>
        <w:t xml:space="preserve">,</w:t>
      </w:r>
      <w:r>
        <w:t xml:space="preserve"> </w:t>
      </w:r>
      <w:r>
        <w:rPr>
          <w:rStyle w:val="VerbatimChar"/>
        </w:rPr>
        <w:t xml:space="preserve">REQ-MVC-7.27</w:t>
      </w:r>
      <w:r>
        <w:t xml:space="preserve">,</w:t>
      </w:r>
      <w:r>
        <w:t xml:space="preserve"> </w:t>
      </w:r>
      <w:r>
        <w:rPr>
          <w:rStyle w:val="VerbatimChar"/>
        </w:rPr>
        <w:t xml:space="preserve">REQ-MVC-8.14</w:t>
      </w:r>
      <w:r>
        <w:t xml:space="preserve">). It carries start, end, the person who granted it and the evidence of the grant.</w:t>
      </w:r>
      <w:r>
        <w:t xml:space="preserve"> </w:t>
      </w:r>
      <w:r>
        <w:rPr>
          <w:bCs/>
          <w:b/>
        </w:rPr>
        <w:t xml:space="preserve">A person who leaves remains resolvable against everything they did</w:t>
      </w:r>
      <w:r>
        <w:t xml:space="preserve"> </w:t>
      </w:r>
      <w:r>
        <w:t xml:space="preserve">— per</w:t>
      </w:r>
      <w:r>
        <w:t xml:space="preserve"> </w:t>
      </w:r>
      <w:r>
        <w:rPr>
          <w:rStyle w:val="VerbatimChar"/>
        </w:rPr>
        <w:t xml:space="preserve">REQ-MVC-7.7</w:t>
      </w:r>
      <w:r>
        <w:t xml:space="preserve">, employment is a relationship, not a column.</w:t>
      </w:r>
    </w:p>
    <w:p>
      <w:pPr>
        <w:pStyle w:val="BodyText"/>
      </w:pPr>
      <w:r>
        <w:rPr>
          <w:bCs/>
          <w:b/>
        </w:rPr>
        <w:t xml:space="preserve">Acceptance — fails if:</w:t>
      </w:r>
      <w:r>
        <w:t xml:space="preserve"> </w:t>
      </w:r>
      <w:r>
        <w:rPr>
          <w:rStyle w:val="VerbatimChar"/>
        </w:rPr>
        <w:t xml:space="preserve">tenant_id</w:t>
      </w:r>
      <w:r>
        <w:t xml:space="preserve"> </w:t>
      </w:r>
      <w:r>
        <w:t xml:space="preserve">is read from an authentication token, an OIDC claim or any provider-supplied assertion at any authorisation decision point; or if ending a membership renders any historical record unattributable.</w:t>
      </w:r>
    </w:p>
    <w:bookmarkEnd w:id="30"/>
    <w:bookmarkStart w:id="31" w:name="s8102-the-closed-set-of-staff-roles"/>
    <w:p>
      <w:pPr>
        <w:pStyle w:val="Heading2"/>
      </w:pPr>
      <w:r>
        <w:t xml:space="preserve">S8.10.2 The closed set of staff roles</w:t>
      </w:r>
    </w:p>
    <w:p>
      <w:pPr>
        <w:pStyle w:val="FirstParagraph"/>
      </w:pPr>
      <w:r>
        <w:rPr>
          <w:rStyle w:val="VerbatimChar"/>
          <w:bCs/>
          <w:b/>
        </w:rPr>
        <w:t xml:space="preserve">REQ-MVC-8.35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factor 2</w:t>
      </w:r>
    </w:p>
    <w:p>
      <w:pPr>
        <w:pStyle w:val="BodyText"/>
      </w:pPr>
      <w:r>
        <w:rPr>
          <w:bCs/>
          <w:b/>
        </w:rPr>
        <w:t xml:space="preserve">The Phase A.1 staff-role set is closed at four.</w:t>
      </w:r>
      <w:r>
        <w:t xml:space="preserve"> </w:t>
      </w:r>
      <w:r>
        <w:t xml:space="preserve">Each is sourced from §S3.4 and §S4.1 and no fifth is admitted by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Sourced from</w:t>
            </w:r>
          </w:p>
        </w:tc>
        <w:tc>
          <w:tcPr/>
          <w:p>
            <w:pPr>
              <w:pStyle w:val="Compact"/>
              <w:jc w:val="left"/>
            </w:pPr>
            <w:r>
              <w:t xml:space="preserve">What the role is for</w:t>
            </w:r>
          </w:p>
        </w:tc>
      </w:tr>
      <w:tr>
        <w:tc>
          <w:tcPr/>
          <w:p>
            <w:pPr>
              <w:pStyle w:val="Compact"/>
              <w:jc w:val="left"/>
            </w:pPr>
            <w:r>
              <w:rPr>
                <w:rStyle w:val="VerbatimChar"/>
              </w:rPr>
              <w:t xml:space="preserve">PRINCIPAL</w:t>
            </w:r>
          </w:p>
        </w:tc>
        <w:tc>
          <w:tcPr/>
          <w:p>
            <w:pPr>
              <w:pStyle w:val="Compact"/>
              <w:jc w:val="left"/>
            </w:pPr>
            <w:r>
              <w:t xml:space="preserve">§S3.4 — economic buyer, licence holder</w:t>
            </w:r>
          </w:p>
        </w:tc>
        <w:tc>
          <w:tcPr/>
          <w:p>
            <w:pPr>
              <w:pStyle w:val="Compact"/>
              <w:jc w:val="left"/>
            </w:pPr>
            <w:r>
              <w:t xml:space="preserve">Tenant administration, the compliance position, the evidence pack, membership and attribute administration</w:t>
            </w:r>
          </w:p>
        </w:tc>
      </w:tr>
      <w:tr>
        <w:tc>
          <w:tcPr/>
          <w:p>
            <w:pPr>
              <w:pStyle w:val="Compact"/>
              <w:jc w:val="left"/>
            </w:pPr>
            <w:r>
              <w:rPr>
                <w:rStyle w:val="VerbatimChar"/>
              </w:rPr>
              <w:t xml:space="preserve">VETERINARIAN</w:t>
            </w:r>
          </w:p>
        </w:tc>
        <w:tc>
          <w:tcPr/>
          <w:p>
            <w:pPr>
              <w:pStyle w:val="Compact"/>
              <w:jc w:val="left"/>
            </w:pPr>
            <w:r>
              <w:t xml:space="preserve">§S3.4 — attending veterinarian</w:t>
            </w:r>
          </w:p>
        </w:tc>
        <w:tc>
          <w:tcPr/>
          <w:p>
            <w:pPr>
              <w:pStyle w:val="Compact"/>
              <w:jc w:val="left"/>
            </w:pPr>
            <w:r>
              <w:t xml:space="preserve">Clinical recording.</w:t>
            </w:r>
            <w:r>
              <w:t xml:space="preserve"> </w:t>
            </w:r>
            <w:r>
              <w:rPr>
                <w:bCs/>
                <w:b/>
              </w:rPr>
              <w:t xml:space="preserve">Regulated clinical acts are gated by attributes, not by this role</w:t>
            </w:r>
          </w:p>
        </w:tc>
      </w:tr>
      <w:tr>
        <w:tc>
          <w:tcPr/>
          <w:p>
            <w:pPr>
              <w:pStyle w:val="Compact"/>
              <w:jc w:val="left"/>
            </w:pPr>
            <w:r>
              <w:rPr>
                <w:rStyle w:val="VerbatimChar"/>
              </w:rPr>
              <w:t xml:space="preserve">DISPENSING_STAFF</w:t>
            </w:r>
          </w:p>
        </w:tc>
        <w:tc>
          <w:tcPr/>
          <w:p>
            <w:pPr>
              <w:pStyle w:val="Compact"/>
              <w:jc w:val="left"/>
            </w:pPr>
            <w:r>
              <w:t xml:space="preserve">§S3.4</w:t>
            </w:r>
          </w:p>
        </w:tc>
        <w:tc>
          <w:tcPr/>
          <w:p>
            <w:pPr>
              <w:pStyle w:val="Compact"/>
              <w:jc w:val="left"/>
            </w:pPr>
            <w:r>
              <w:t xml:space="preserve">The dispensing bench and the stock ledger (§S7.9)</w:t>
            </w:r>
          </w:p>
        </w:tc>
      </w:tr>
      <w:tr>
        <w:tc>
          <w:tcPr/>
          <w:p>
            <w:pPr>
              <w:pStyle w:val="Compact"/>
              <w:jc w:val="left"/>
            </w:pPr>
            <w:r>
              <w:rPr>
                <w:rStyle w:val="VerbatimChar"/>
              </w:rPr>
              <w:t xml:space="preserve">RECEPTION</w:t>
            </w:r>
          </w:p>
        </w:tc>
        <w:tc>
          <w:tcPr/>
          <w:p>
            <w:pPr>
              <w:pStyle w:val="Compact"/>
              <w:jc w:val="left"/>
            </w:pPr>
            <w:r>
              <w:t xml:space="preserve">§S3.4</w:t>
            </w:r>
          </w:p>
        </w:tc>
        <w:tc>
          <w:tcPr/>
          <w:p>
            <w:pPr>
              <w:pStyle w:val="Compact"/>
              <w:jc w:val="left"/>
            </w:pPr>
            <w:r>
              <w:t xml:space="preserve">Point-of-service — check-in, payment, invoice issue</w:t>
            </w:r>
          </w:p>
        </w:tc>
      </w:tr>
    </w:tbl>
    <w:p>
      <w:pPr>
        <w:pStyle w:val="BodyText"/>
      </w:pPr>
      <w:r>
        <w:rPr>
          <w:rStyle w:val="VerbatimChar"/>
          <w:bCs/>
          <w:b/>
        </w:rPr>
        <w:t xml:space="preserve">PHARMACY_OPERATOR</w:t>
      </w:r>
      <w:r>
        <w:rPr>
          <w:bCs/>
          <w:b/>
        </w:rPr>
        <w:t xml:space="preserve"> </w:t>
      </w:r>
      <w:r>
        <w:rPr>
          <w:bCs/>
          <w:b/>
        </w:rPr>
        <w:t xml:space="preserve">is deliberately absent.</w:t>
      </w:r>
      <w:r>
        <w:t xml:space="preserve"> </w:t>
      </w:r>
      <w:r>
        <w:t xml:space="preserve">The DPO Review Pack lists it among the built system's four user roles;</w:t>
      </w:r>
      <w:r>
        <w:t xml:space="preserve"> </w:t>
      </w:r>
      <w:r>
        <w:rPr>
          <w:rStyle w:val="VerbatimChar"/>
          <w:bCs/>
          <w:b/>
        </w:rPr>
        <w:t xml:space="preserve">PRD-09</w:t>
      </w:r>
      <w:r>
        <w:rPr>
          <w:bCs/>
          <w:b/>
        </w:rPr>
        <w:t xml:space="preserve"> </w:t>
      </w:r>
      <w:r>
        <w:rPr>
          <w:bCs/>
          <w:b/>
        </w:rPr>
        <w:t xml:space="preserve">has not decided whether it is a staff permission, a counterparty class, or a held seam</w:t>
      </w:r>
      <w:r>
        <w:t xml:space="preserve"> </w:t>
      </w:r>
      <w:r>
        <w:t xml:space="preserve">(§S2.6).</w:t>
      </w:r>
      <w:r>
        <w:t xml:space="preserve"> </w:t>
      </w:r>
      <w:r>
        <w:rPr>
          <w:bCs/>
          <w:b/>
        </w:rPr>
        <w:t xml:space="preserve">Adding it to this set is a Sponsor product act and may not arrive as a role-catalogue migration.</w:t>
      </w:r>
    </w:p>
    <w:p>
      <w:pPr>
        <w:pStyle w:val="BodyText"/>
      </w:pPr>
      <w:r>
        <w:rPr>
          <w:bCs/>
          <w:b/>
        </w:rPr>
        <w:t xml:space="preserve">A veterinary nurse or technician grade is not admitted.</w:t>
      </w:r>
      <w:r>
        <w:t xml:space="preserve"> </w:t>
      </w:r>
      <w:r>
        <w:rPr>
          <w:rStyle w:val="VerbatimChar"/>
        </w:rPr>
        <w:t xml:space="preserve">[EVIDENCE REQUIRED]</w:t>
      </w:r>
      <w:r>
        <w:t xml:space="preserve"> </w:t>
      </w:r>
      <w:r>
        <w:t xml:space="preserve">— whether such a grade exists in KSA with any statutory clinical authority, and what that authority is, is not established in this estate.</w:t>
      </w:r>
      <w:r>
        <w:t xml:space="preserve"> </w:t>
      </w:r>
      <w:r>
        <w:rPr>
          <w:bCs/>
          <w:b/>
        </w:rPr>
        <w:t xml:space="preserve">Evidence needed:</w:t>
      </w:r>
      <w:r>
        <w:t xml:space="preserve"> </w:t>
      </w:r>
      <w:r>
        <w:t xml:space="preserve">a MEWA instrument or GCC Vet Professions Law provision naming the grade and its permitted acts.</w:t>
      </w:r>
      <w:r>
        <w:t xml:space="preserve"> </w:t>
      </w:r>
      <w:r>
        <w:rPr>
          <w:bCs/>
          <w:b/>
        </w:rPr>
        <w:t xml:space="preserve">Until it exists, no such role is created and no regulated act is delegated to one</w:t>
      </w:r>
      <w:r>
        <w:t xml:space="preserve"> </w:t>
      </w:r>
      <w:r>
        <w:t xml:space="preserve">(</w:t>
      </w:r>
      <w:r>
        <w:rPr>
          <w:rStyle w:val="VerbatimChar"/>
        </w:rPr>
        <w:t xml:space="preserve">REQ-MVC-8.40</w:t>
      </w:r>
      <w:r>
        <w:t xml:space="preserve">).</w:t>
      </w:r>
    </w:p>
    <w:p>
      <w:pPr>
        <w:pStyle w:val="BodyText"/>
      </w:pPr>
      <w:r>
        <w:rPr>
          <w:bCs/>
          <w:b/>
        </w:rPr>
        <w:t xml:space="preserve">Acceptance — fails if:</w:t>
      </w:r>
      <w:r>
        <w:t xml:space="preserve"> </w:t>
      </w:r>
      <w:r>
        <w:t xml:space="preserve">the role enumeration accepts a value outside the four; or if a role is added by data rather than by a migration with a Sponsor-decision reference; or if</w:t>
      </w:r>
      <w:r>
        <w:t xml:space="preserve"> </w:t>
      </w:r>
      <w:r>
        <w:rPr>
          <w:rStyle w:val="VerbatimChar"/>
        </w:rPr>
        <w:t xml:space="preserve">PHARMACY_OPERATOR</w:t>
      </w:r>
      <w:r>
        <w:t xml:space="preserve"> </w:t>
      </w:r>
      <w:r>
        <w:t xml:space="preserve">appears in any environment.</w:t>
      </w:r>
    </w:p>
    <w:bookmarkEnd w:id="31"/>
    <w:bookmarkStart w:id="32" w:name="s8103-the-closed-set-of-regulated-acts"/>
    <w:p>
      <w:pPr>
        <w:pStyle w:val="Heading2"/>
      </w:pPr>
      <w:r>
        <w:t xml:space="preserve">S8.10.3 The closed set of regulated acts</w:t>
      </w:r>
    </w:p>
    <w:p>
      <w:pPr>
        <w:pStyle w:val="FirstParagraph"/>
      </w:pPr>
      <w:r>
        <w:rPr>
          <w:rStyle w:val="VerbatimChar"/>
          <w:bCs/>
          <w:b/>
        </w:rPr>
        <w:t xml:space="preserve">REQ-MVC-8.36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factor 3</w:t>
      </w:r>
    </w:p>
    <w:p>
      <w:pPr>
        <w:pStyle w:val="BodyText"/>
      </w:pPr>
      <w:r>
        <w:rPr>
          <w:bCs/>
          <w:b/>
        </w:rPr>
        <w:t xml:space="preserve">A REGULATED act is one whose lawfulness attaches to a named practitioner rather than to the practice.</w:t>
      </w:r>
      <w:r>
        <w:t xml:space="preserve"> </w:t>
      </w:r>
      <w:r>
        <w:t xml:space="preserve">The set is closed, and</w:t>
      </w:r>
      <w:r>
        <w:t xml:space="preserve"> </w:t>
      </w:r>
      <w:r>
        <w:rPr>
          <w:bCs/>
          <w:b/>
        </w:rPr>
        <w:t xml:space="preserve">each act names exactly one authorising attribute from</w:t>
      </w:r>
      <w:r>
        <w:rPr>
          <w:bCs/>
          <w:b/>
        </w:rPr>
        <w:t xml:space="preserve"> </w:t>
      </w:r>
      <w:r>
        <w:rPr>
          <w:rStyle w:val="VerbatimChar"/>
          <w:bCs/>
          <w:b/>
        </w:rPr>
        <w:t xml:space="preserve">REQ-MVC-7.7</w:t>
      </w:r>
      <w:r>
        <w:t xml:space="preserve">, plus the in-date practitioner licence that</w:t>
      </w:r>
      <w:r>
        <w:t xml:space="preserve"> </w:t>
      </w:r>
      <w:r>
        <w:rPr>
          <w:rStyle w:val="VerbatimChar"/>
        </w:rPr>
        <w:t xml:space="preserve">REQ-MVC-4.12</w:t>
      </w:r>
      <w:r>
        <w:t xml:space="preserve"> </w:t>
      </w:r>
      <w:r>
        <w:t xml:space="preserve">already requires.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Regulated act</w:t>
            </w:r>
          </w:p>
        </w:tc>
        <w:tc>
          <w:tcPr/>
          <w:p>
            <w:pPr>
              <w:pStyle w:val="Compact"/>
              <w:jc w:val="left"/>
            </w:pPr>
            <w:r>
              <w:t xml:space="preserve">Authorising attribute</w:t>
            </w:r>
          </w:p>
        </w:tc>
        <w:tc>
          <w:tcPr/>
          <w:p>
            <w:pPr>
              <w:pStyle w:val="Compact"/>
              <w:jc w:val="left"/>
            </w:pPr>
            <w:r>
              <w:t xml:space="preserve">Additional gate</w:t>
            </w:r>
          </w:p>
        </w:tc>
      </w:tr>
      <w:tr>
        <w:tc>
          <w:tcPr/>
          <w:p>
            <w:pPr>
              <w:pStyle w:val="Compact"/>
              <w:jc w:val="left"/>
            </w:pPr>
            <w:r>
              <w:t xml:space="preserve">1</w:t>
            </w:r>
          </w:p>
        </w:tc>
        <w:tc>
          <w:tcPr/>
          <w:p>
            <w:pPr>
              <w:pStyle w:val="Compact"/>
              <w:jc w:val="left"/>
            </w:pPr>
            <w:r>
              <w:rPr>
                <w:bCs/>
                <w:b/>
              </w:rPr>
              <w:t xml:space="preserve">Attest a clinical record</w:t>
            </w:r>
            <w:r>
              <w:t xml:space="preserve"> </w:t>
            </w:r>
            <w:r>
              <w:t xml:space="preserve">(§S4.3)</w:t>
            </w:r>
          </w:p>
        </w:tc>
        <w:tc>
          <w:tcPr/>
          <w:p>
            <w:pPr>
              <w:pStyle w:val="Compact"/>
              <w:jc w:val="left"/>
            </w:pPr>
            <w:r>
              <w:rPr>
                <w:rStyle w:val="VerbatimChar"/>
              </w:rPr>
              <w:t xml:space="preserve">attestation</w:t>
            </w:r>
          </w:p>
        </w:tc>
        <w:tc>
          <w:tcPr/>
          <w:p>
            <w:pPr>
              <w:pStyle w:val="Compact"/>
              <w:jc w:val="left"/>
            </w:pPr>
            <w:r>
              <w:t xml:space="preserve">In-date MEWA practitioner licence (</w:t>
            </w:r>
            <w:r>
              <w:rPr>
                <w:rStyle w:val="VerbatimChar"/>
              </w:rPr>
              <w:t xml:space="preserve">REQ-MVC-4.12</w:t>
            </w:r>
            <w:r>
              <w:t xml:space="preserve">)</w:t>
            </w:r>
          </w:p>
        </w:tc>
      </w:tr>
      <w:tr>
        <w:tc>
          <w:tcPr/>
          <w:p>
            <w:pPr>
              <w:pStyle w:val="Compact"/>
              <w:jc w:val="left"/>
            </w:pPr>
            <w:r>
              <w:t xml:space="preserve">2</w:t>
            </w:r>
          </w:p>
        </w:tc>
        <w:tc>
          <w:tcPr/>
          <w:p>
            <w:pPr>
              <w:pStyle w:val="Compact"/>
              <w:jc w:val="left"/>
            </w:pPr>
            <w:r>
              <w:rPr>
                <w:bCs/>
                <w:b/>
              </w:rPr>
              <w:t xml:space="preserve">Sign a prescription</w:t>
            </w:r>
          </w:p>
        </w:tc>
        <w:tc>
          <w:tcPr/>
          <w:p>
            <w:pPr>
              <w:pStyle w:val="Compact"/>
              <w:jc w:val="left"/>
            </w:pPr>
            <w:r>
              <w:rPr>
                <w:rStyle w:val="VerbatimChar"/>
              </w:rPr>
              <w:t xml:space="preserve">prescribing</w:t>
            </w:r>
          </w:p>
        </w:tc>
        <w:tc>
          <w:tcPr/>
          <w:p>
            <w:pPr>
              <w:pStyle w:val="Compact"/>
              <w:jc w:val="left"/>
            </w:pPr>
            <w:r>
              <w:t xml:space="preserve">Remote-modality gates at</w:t>
            </w:r>
            <w:r>
              <w:t xml:space="preserve"> </w:t>
            </w:r>
            <w:r>
              <w:rPr>
                <w:rStyle w:val="VerbatimChar"/>
              </w:rPr>
              <w:t xml:space="preserve">REQ-MVC-4.70</w:t>
            </w:r>
          </w:p>
        </w:tc>
      </w:tr>
      <w:tr>
        <w:tc>
          <w:tcPr/>
          <w:p>
            <w:pPr>
              <w:pStyle w:val="Compact"/>
              <w:jc w:val="left"/>
            </w:pPr>
            <w:r>
              <w:t xml:space="preserve">3</w:t>
            </w:r>
          </w:p>
        </w:tc>
        <w:tc>
          <w:tcPr/>
          <w:p>
            <w:pPr>
              <w:pStyle w:val="Compact"/>
              <w:jc w:val="left"/>
            </w:pPr>
            <w:r>
              <w:rPr>
                <w:bCs/>
                <w:b/>
              </w:rPr>
              <w:t xml:space="preserve">Prescribe a restricted / controlled substance</w:t>
            </w:r>
          </w:p>
        </w:tc>
        <w:tc>
          <w:tcPr/>
          <w:p>
            <w:pPr>
              <w:pStyle w:val="Compact"/>
              <w:jc w:val="left"/>
            </w:pPr>
            <w:r>
              <w:rPr>
                <w:rStyle w:val="VerbatimChar"/>
              </w:rPr>
              <w:t xml:space="preserve">controlled_substance_prescribing</w:t>
            </w:r>
          </w:p>
        </w:tc>
        <w:tc>
          <w:tcPr/>
          <w:p>
            <w:pPr>
              <w:pStyle w:val="Compact"/>
              <w:jc w:val="left"/>
            </w:pPr>
            <w:r>
              <w:rPr>
                <w:bCs/>
                <w:b/>
              </w:rPr>
              <w:t xml:space="preserve">DISABLED, not approximated</w:t>
            </w:r>
            <w:r>
              <w:t xml:space="preserve"> </w:t>
            </w:r>
            <w:r>
              <w:t xml:space="preserve">—</w:t>
            </w:r>
            <w:r>
              <w:t xml:space="preserve"> </w:t>
            </w:r>
            <w:r>
              <w:rPr>
                <w:rStyle w:val="VerbatimChar"/>
              </w:rPr>
              <w:t xml:space="preserve">REQ-MVC-4.25</w:t>
            </w:r>
            <w:r>
              <w:t xml:space="preserve">, Annex B</w:t>
            </w:r>
            <w:r>
              <w:t xml:space="preserve"> </w:t>
            </w:r>
            <w:r>
              <w:rPr>
                <w:rStyle w:val="VerbatimChar"/>
              </w:rPr>
              <w:t xml:space="preserve">EV-11</w:t>
            </w:r>
          </w:p>
        </w:tc>
      </w:tr>
      <w:tr>
        <w:tc>
          <w:tcPr/>
          <w:p>
            <w:pPr>
              <w:pStyle w:val="Compact"/>
              <w:jc w:val="left"/>
            </w:pPr>
            <w:r>
              <w:t xml:space="preserve">4</w:t>
            </w:r>
          </w:p>
        </w:tc>
        <w:tc>
          <w:tcPr/>
          <w:p>
            <w:pPr>
              <w:pStyle w:val="Compact"/>
              <w:jc w:val="left"/>
            </w:pPr>
            <w:r>
              <w:rPr>
                <w:bCs/>
                <w:b/>
              </w:rPr>
              <w:t xml:space="preserve">Attest a notifiable rule-out</w:t>
            </w:r>
            <w:r>
              <w:t xml:space="preserve"> </w:t>
            </w:r>
            <w:r>
              <w:t xml:space="preserve">(</w:t>
            </w:r>
            <w:r>
              <w:rPr>
                <w:rStyle w:val="VerbatimChar"/>
              </w:rPr>
              <w:t xml:space="preserve">REQ-MVC-4.32</w:t>
            </w:r>
            <w:r>
              <w:t xml:space="preserve">)</w:t>
            </w:r>
          </w:p>
        </w:tc>
        <w:tc>
          <w:tcPr/>
          <w:p>
            <w:pPr>
              <w:pStyle w:val="Compact"/>
              <w:jc w:val="left"/>
            </w:pPr>
            <w:r>
              <w:rPr>
                <w:rStyle w:val="VerbatimChar"/>
              </w:rPr>
              <w:t xml:space="preserve">attestation</w:t>
            </w:r>
          </w:p>
        </w:tc>
        <w:tc>
          <w:tcPr/>
          <w:p>
            <w:pPr>
              <w:pStyle w:val="Compact"/>
              <w:jc w:val="left"/>
            </w:pPr>
            <w:r>
              <w:t xml:space="preserve">The clock does not discharge on a role</w:t>
            </w:r>
          </w:p>
        </w:tc>
      </w:tr>
      <w:tr>
        <w:tc>
          <w:tcPr/>
          <w:p>
            <w:pPr>
              <w:pStyle w:val="Compact"/>
              <w:jc w:val="left"/>
            </w:pPr>
            <w:r>
              <w:t xml:space="preserve">5</w:t>
            </w:r>
          </w:p>
        </w:tc>
        <w:tc>
          <w:tcPr/>
          <w:p>
            <w:pPr>
              <w:pStyle w:val="Compact"/>
              <w:jc w:val="left"/>
            </w:pPr>
            <w:r>
              <w:rPr>
                <w:bCs/>
                <w:b/>
              </w:rPr>
              <w:t xml:space="preserve">Supervise a delegated clinical activity</w:t>
            </w:r>
          </w:p>
        </w:tc>
        <w:tc>
          <w:tcPr/>
          <w:p>
            <w:pPr>
              <w:pStyle w:val="Compact"/>
              <w:jc w:val="left"/>
            </w:pPr>
            <w:r>
              <w:rPr>
                <w:rStyle w:val="VerbatimChar"/>
              </w:rPr>
              <w:t xml:space="preserve">supervision</w:t>
            </w:r>
          </w:p>
        </w:tc>
        <w:tc>
          <w:tcPr/>
          <w:p>
            <w:pPr>
              <w:pStyle w:val="Compact"/>
              <w:jc w:val="left"/>
            </w:pPr>
            <w:r>
              <w:rPr>
                <w:bCs/>
                <w:b/>
              </w:rPr>
              <w:t xml:space="preserve">No delegable act currently exists</w:t>
            </w:r>
            <w:r>
              <w:t xml:space="preserve"> </w:t>
            </w:r>
            <w:r>
              <w:t xml:space="preserve">—</w:t>
            </w:r>
            <w:r>
              <w:t xml:space="preserve"> </w:t>
            </w:r>
            <w:r>
              <w:rPr>
                <w:rStyle w:val="VerbatimChar"/>
              </w:rPr>
              <w:t xml:space="preserve">REQ-MVC-8.40</w:t>
            </w:r>
          </w:p>
        </w:tc>
      </w:tr>
      <w:tr>
        <w:tc>
          <w:tcPr/>
          <w:p>
            <w:pPr>
              <w:pStyle w:val="Compact"/>
              <w:jc w:val="left"/>
            </w:pPr>
            <w:r>
              <w:t xml:space="preserve">6</w:t>
            </w:r>
          </w:p>
        </w:tc>
        <w:tc>
          <w:tcPr/>
          <w:p>
            <w:pPr>
              <w:pStyle w:val="Compact"/>
              <w:jc w:val="left"/>
            </w:pPr>
            <w:r>
              <w:rPr>
                <w:bCs/>
                <w:b/>
              </w:rPr>
              <w:t xml:space="preserve">Record an override of a safety interlock</w:t>
            </w:r>
            <w:r>
              <w:t xml:space="preserve"> </w:t>
            </w:r>
            <w:r>
              <w:t xml:space="preserve">(</w:t>
            </w:r>
            <w:r>
              <w:rPr>
                <w:rStyle w:val="VerbatimChar"/>
              </w:rPr>
              <w:t xml:space="preserve">REQ-MVC-4.23</w:t>
            </w:r>
            <w:r>
              <w:t xml:space="preserve">)</w:t>
            </w:r>
          </w:p>
        </w:tc>
        <w:tc>
          <w:tcPr/>
          <w:p>
            <w:pPr>
              <w:pStyle w:val="Compact"/>
              <w:jc w:val="left"/>
            </w:pPr>
            <w:r>
              <w:t xml:space="preserve">The attribute of the act being overridden</w:t>
            </w:r>
          </w:p>
        </w:tc>
        <w:tc>
          <w:tcPr/>
          <w:p>
            <w:pPr>
              <w:pStyle w:val="Compact"/>
              <w:jc w:val="left"/>
            </w:pPr>
            <w:r>
              <w:t xml:space="preserve">The override is recorded, never an error state</w:t>
            </w:r>
          </w:p>
        </w:tc>
      </w:tr>
    </w:tbl>
    <w:p>
      <w:pPr>
        <w:pStyle w:val="BodyText"/>
      </w:pPr>
      <w:r>
        <w:rPr>
          <w:bCs/>
          <w:b/>
        </w:rPr>
        <w:t xml:space="preserve">Two acts are deliberately</w:t>
      </w:r>
      <w:r>
        <w:rPr>
          <w:bCs/>
          <w:b/>
        </w:rPr>
        <w:t xml:space="preserve"> </w:t>
      </w:r>
      <w:r>
        <w:rPr>
          <w:iCs/>
          <w:i/>
          <w:bCs/>
          <w:b/>
        </w:rPr>
        <w:t xml:space="preserve">not</w:t>
      </w:r>
      <w:r>
        <w:rPr>
          <w:bCs/>
          <w:b/>
        </w:rPr>
        <w:t xml:space="preserve"> </w:t>
      </w:r>
      <w:r>
        <w:rPr>
          <w:bCs/>
          <w:b/>
        </w:rPr>
        <w:t xml:space="preserve">classified here, and the reason is that classifying them would require a regulatory fact this estate does not hold: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w:t>
            </w:r>
          </w:p>
        </w:tc>
        <w:tc>
          <w:tcPr/>
          <w:p>
            <w:pPr>
              <w:pStyle w:val="Compact"/>
              <w:jc w:val="left"/>
            </w:pPr>
            <w:r>
              <w:t xml:space="preserve">Why unclassified</w:t>
            </w:r>
          </w:p>
        </w:tc>
        <w:tc>
          <w:tcPr/>
          <w:p>
            <w:pPr>
              <w:pStyle w:val="Compact"/>
              <w:jc w:val="left"/>
            </w:pPr>
            <w:r>
              <w:rPr>
                <w:rStyle w:val="VerbatimChar"/>
              </w:rPr>
              <w:t xml:space="preserve">[EVIDENCE REQUIRED]</w:t>
            </w:r>
          </w:p>
        </w:tc>
      </w:tr>
      <w:tr>
        <w:tc>
          <w:tcPr/>
          <w:p>
            <w:pPr>
              <w:pStyle w:val="Compact"/>
              <w:jc w:val="left"/>
            </w:pPr>
            <w:r>
              <w:rPr>
                <w:bCs/>
                <w:b/>
              </w:rPr>
              <w:t xml:space="preserve">Record a dispensing event</w:t>
            </w:r>
            <w:r>
              <w:t xml:space="preserve"> </w:t>
            </w:r>
            <w:r>
              <w:t xml:space="preserve">(</w:t>
            </w:r>
            <w:r>
              <w:rPr>
                <w:rStyle w:val="VerbatimChar"/>
              </w:rPr>
              <w:t xml:space="preserve">REQ-MVC-7.11</w:t>
            </w:r>
            <w:r>
              <w:t xml:space="preserve">)</w:t>
            </w:r>
          </w:p>
        </w:tc>
        <w:tc>
          <w:tcPr/>
          <w:p>
            <w:pPr>
              <w:pStyle w:val="Compact"/>
              <w:jc w:val="left"/>
            </w:pPr>
            <w:r>
              <w:t xml:space="preserve">Whether a non-veterinarian may lawfully dispense a veterinary medicine in KSA, and under what supervision, is</w:t>
            </w:r>
            <w:r>
              <w:t xml:space="preserve"> </w:t>
            </w:r>
            <w:r>
              <w:rPr>
                <w:bCs/>
                <w:b/>
              </w:rPr>
              <w:t xml:space="preserve">not established</w:t>
            </w:r>
          </w:p>
        </w:tc>
        <w:tc>
          <w:tcPr/>
          <w:p>
            <w:pPr>
              <w:pStyle w:val="Compact"/>
              <w:jc w:val="left"/>
            </w:pPr>
            <w:r>
              <w:rPr>
                <w:bCs/>
                <w:b/>
              </w:rPr>
              <w:t xml:space="preserve">Evidence needed:</w:t>
            </w:r>
            <w:r>
              <w:t xml:space="preserve"> </w:t>
            </w:r>
            <w:r>
              <w:t xml:space="preserve">an SFDA or MEWA instrument stating the lawful dispenser class for veterinary medicines.</w:t>
            </w:r>
            <w:r>
              <w:t xml:space="preserve"> </w:t>
            </w:r>
            <w:r>
              <w:rPr>
                <w:bCs/>
                <w:b/>
              </w:rPr>
              <w:t xml:space="preserve">Until then the act is admitted by role and the prescription behind it is attribute-gated; no supervision claim is made or displayed</w:t>
            </w:r>
          </w:p>
        </w:tc>
      </w:tr>
      <w:tr>
        <w:tc>
          <w:tcPr/>
          <w:p>
            <w:pPr>
              <w:pStyle w:val="Compact"/>
              <w:jc w:val="left"/>
            </w:pPr>
            <w:r>
              <w:rPr>
                <w:bCs/>
                <w:b/>
              </w:rPr>
              <w:t xml:space="preserve">Witness a wastage movement</w:t>
            </w:r>
            <w:r>
              <w:t xml:space="preserve"> </w:t>
            </w:r>
            <w:r>
              <w:t xml:space="preserve">(</w:t>
            </w:r>
            <w:r>
              <w:rPr>
                <w:rStyle w:val="VerbatimChar"/>
              </w:rPr>
              <w:t xml:space="preserve">REQ-MVC-4.25</w:t>
            </w:r>
            <w:r>
              <w:t xml:space="preserve">,</w:t>
            </w:r>
            <w:r>
              <w:t xml:space="preserve"> </w:t>
            </w:r>
            <w:r>
              <w:rPr>
                <w:rStyle w:val="VerbatimChar"/>
              </w:rPr>
              <w:t xml:space="preserve">REQ-MVC-7.35</w:t>
            </w:r>
            <w:r>
              <w:t xml:space="preserve">)</w:t>
            </w:r>
          </w:p>
        </w:tc>
        <w:tc>
          <w:tcPr/>
          <w:p>
            <w:pPr>
              <w:pStyle w:val="Compact"/>
              <w:jc w:val="left"/>
            </w:pPr>
            <w:r>
              <w:t xml:space="preserve">Whether the witness must hold a professional status, or need only be a named second person, is</w:t>
            </w:r>
            <w:r>
              <w:t xml:space="preserve"> </w:t>
            </w:r>
            <w:r>
              <w:rPr>
                <w:bCs/>
                <w:b/>
              </w:rPr>
              <w:t xml:space="preserve">not established</w:t>
            </w:r>
          </w:p>
        </w:tc>
        <w:tc>
          <w:tcPr/>
          <w:p>
            <w:pPr>
              <w:pStyle w:val="Compact"/>
              <w:jc w:val="left"/>
            </w:pPr>
            <w:r>
              <w:rPr>
                <w:bCs/>
                <w:b/>
              </w:rPr>
              <w:t xml:space="preserve">Evidence needed:</w:t>
            </w:r>
            <w:r>
              <w:t xml:space="preserve"> </w:t>
            </w:r>
            <w:r>
              <w:t xml:space="preserve">the instrument governing witnessed wastage of veterinary medicines.</w:t>
            </w:r>
            <w:r>
              <w:t xml:space="preserve"> </w:t>
            </w:r>
            <w:r>
              <w:rPr>
                <w:bCs/>
                <w:b/>
              </w:rPr>
              <w:t xml:space="preserve">Until then the witness is a named second tenant member who is not the actor, and the record states that the witness qualification is unestablished</w:t>
            </w:r>
          </w:p>
        </w:tc>
      </w:tr>
    </w:tbl>
    <w:p>
      <w:pPr>
        <w:pStyle w:val="BodyText"/>
      </w:pPr>
      <w:r>
        <w:rPr>
          <w:bCs/>
          <w:b/>
        </w:rPr>
        <w:t xml:space="preserve">Acceptance — fails if:</w:t>
      </w:r>
      <w:r>
        <w:t xml:space="preserve"> </w:t>
      </w:r>
      <w:r>
        <w:t xml:space="preserve">any regulated act is reachable without its named attribute; or if act 3 is reachable at all while</w:t>
      </w:r>
      <w:r>
        <w:t xml:space="preserve"> </w:t>
      </w:r>
      <w:r>
        <w:rPr>
          <w:rStyle w:val="VerbatimChar"/>
        </w:rPr>
        <w:t xml:space="preserve">EV-11</w:t>
      </w:r>
      <w:r>
        <w:t xml:space="preserve"> </w:t>
      </w:r>
      <w:r>
        <w:t xml:space="preserve">is open; or if the dispensing or wastage paths display, export or print any supervision or qualification claim about the acting or witnessing person.</w:t>
      </w:r>
    </w:p>
    <w:p>
      <w:pPr>
        <w:pStyle w:val="BodyText"/>
      </w:pPr>
      <w:r>
        <w:rPr>
          <w:rStyle w:val="VerbatimChar"/>
          <w:bCs/>
          <w:b/>
        </w:rPr>
        <w:t xml:space="preserve">REQ-MVC-8.37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authorisation matrix</w:t>
      </w:r>
    </w:p>
    <w:p>
      <w:pPr>
        <w:pStyle w:val="BodyText"/>
      </w:pPr>
      <w:r>
        <w:rPr>
          <w:bCs/>
          <w:b/>
        </w:rPr>
        <w:t xml:space="preserve">Non-regulated capability is decided by role. Regulated capability is decided by attribute, and the matrix says so in the cell rather than in a footnote.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rPr>
                <w:rStyle w:val="VerbatimChar"/>
              </w:rPr>
              <w:t xml:space="preserve">PRINCIPAL</w:t>
            </w:r>
          </w:p>
        </w:tc>
        <w:tc>
          <w:tcPr/>
          <w:p>
            <w:pPr>
              <w:pStyle w:val="Compact"/>
              <w:jc w:val="left"/>
            </w:pPr>
            <w:r>
              <w:rPr>
                <w:rStyle w:val="VerbatimChar"/>
              </w:rPr>
              <w:t xml:space="preserve">VETERINARIAN</w:t>
            </w:r>
          </w:p>
        </w:tc>
        <w:tc>
          <w:tcPr/>
          <w:p>
            <w:pPr>
              <w:pStyle w:val="Compact"/>
              <w:jc w:val="left"/>
            </w:pPr>
            <w:r>
              <w:rPr>
                <w:rStyle w:val="VerbatimChar"/>
              </w:rPr>
              <w:t xml:space="preserve">DISPENSING_STAFF</w:t>
            </w:r>
          </w:p>
        </w:tc>
        <w:tc>
          <w:tcPr/>
          <w:p>
            <w:pPr>
              <w:pStyle w:val="Compact"/>
              <w:jc w:val="left"/>
            </w:pPr>
            <w:r>
              <w:rPr>
                <w:rStyle w:val="VerbatimChar"/>
              </w:rPr>
              <w:t xml:space="preserve">RECEPTION</w:t>
            </w:r>
          </w:p>
        </w:tc>
      </w:tr>
      <w:tr>
        <w:tc>
          <w:tcPr/>
          <w:p>
            <w:pPr>
              <w:pStyle w:val="Compact"/>
              <w:jc w:val="left"/>
            </w:pPr>
            <w:r>
              <w:t xml:space="preserve">Access the tenant workspace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 amend a patient (UAHR) record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Record an encounter</w:t>
            </w:r>
            <w:r>
              <w:t xml:space="preserve"> </w:t>
            </w:r>
            <w:r>
              <w:rPr>
                <w:bCs/>
                <w:b/>
              </w:rPr>
              <w:t xml:space="preserve">in draft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Attest an encounter</w:t>
            </w:r>
          </w:p>
        </w:tc>
        <w:tc>
          <w:tcPr/>
          <w:p>
            <w:pPr>
              <w:pStyle w:val="Compact"/>
              <w:jc w:val="left"/>
            </w:pPr>
            <w:r>
              <w:rPr>
                <w:bCs/>
                <w:b/>
              </w:rPr>
              <w:t xml:space="preserve">ATTR</w:t>
            </w:r>
            <w:r>
              <w:rPr>
                <w:bCs/>
                <w:b/>
              </w:rPr>
              <w:t xml:space="preserve"> </w:t>
            </w:r>
            <w:r>
              <w:rPr>
                <w:rStyle w:val="VerbatimChar"/>
                <w:bCs/>
                <w:b/>
              </w:rPr>
              <w:t xml:space="preserve">attestation</w:t>
            </w:r>
          </w:p>
        </w:tc>
        <w:tc>
          <w:tcPr/>
          <w:p>
            <w:pPr>
              <w:pStyle w:val="Compact"/>
              <w:jc w:val="left"/>
            </w:pPr>
            <w:r>
              <w:rPr>
                <w:bCs/>
                <w:b/>
              </w:rPr>
              <w:t xml:space="preserve">ATTR</w:t>
            </w:r>
            <w:r>
              <w:rPr>
                <w:bCs/>
                <w:b/>
              </w:rPr>
              <w:t xml:space="preserve"> </w:t>
            </w:r>
            <w:r>
              <w:rPr>
                <w:rStyle w:val="VerbatimChar"/>
                <w:bCs/>
                <w:b/>
              </w:rPr>
              <w:t xml:space="preserve">attestation</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Sign a prescription</w:t>
            </w:r>
          </w:p>
        </w:tc>
        <w:tc>
          <w:tcPr/>
          <w:p>
            <w:pPr>
              <w:pStyle w:val="Compact"/>
              <w:jc w:val="left"/>
            </w:pPr>
            <w:r>
              <w:rPr>
                <w:bCs/>
                <w:b/>
              </w:rPr>
              <w:t xml:space="preserve">ATTR</w:t>
            </w:r>
            <w:r>
              <w:rPr>
                <w:bCs/>
                <w:b/>
              </w:rPr>
              <w:t xml:space="preserve"> </w:t>
            </w:r>
            <w:r>
              <w:rPr>
                <w:rStyle w:val="VerbatimChar"/>
                <w:bCs/>
                <w:b/>
              </w:rPr>
              <w:t xml:space="preserve">prescribing</w:t>
            </w:r>
          </w:p>
        </w:tc>
        <w:tc>
          <w:tcPr/>
          <w:p>
            <w:pPr>
              <w:pStyle w:val="Compact"/>
              <w:jc w:val="left"/>
            </w:pPr>
            <w:r>
              <w:rPr>
                <w:bCs/>
                <w:b/>
              </w:rPr>
              <w:t xml:space="preserve">ATTR</w:t>
            </w:r>
            <w:r>
              <w:rPr>
                <w:bCs/>
                <w:b/>
              </w:rPr>
              <w:t xml:space="preserve"> </w:t>
            </w:r>
            <w:r>
              <w:rPr>
                <w:rStyle w:val="VerbatimChar"/>
                <w:bCs/>
                <w:b/>
              </w:rPr>
              <w:t xml:space="preserve">prescribing</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Restricted-substance prescription</w:t>
            </w:r>
          </w:p>
        </w:tc>
        <w:tc>
          <w:tcPr/>
          <w:p>
            <w:pPr>
              <w:pStyle w:val="Compact"/>
              <w:jc w:val="left"/>
            </w:pPr>
            <w:r>
              <w:rPr>
                <w:bCs/>
                <w:b/>
              </w:rPr>
              <w:t xml:space="preserve">DISABLED —</w:t>
            </w:r>
            <w:r>
              <w:rPr>
                <w:bCs/>
                <w:b/>
              </w:rPr>
              <w:t xml:space="preserve"> </w:t>
            </w:r>
            <w:r>
              <w:rPr>
                <w:rStyle w:val="VerbatimChar"/>
                <w:bCs/>
                <w:b/>
              </w:rPr>
              <w:t xml:space="preserve">EV-11</w:t>
            </w:r>
          </w:p>
        </w:tc>
        <w:tc>
          <w:tcPr/>
          <w:p>
            <w:pPr>
              <w:pStyle w:val="Compact"/>
              <w:jc w:val="left"/>
            </w:pPr>
            <w:r>
              <w:rPr>
                <w:bCs/>
                <w:b/>
              </w:rPr>
              <w:t xml:space="preserve">DISABLED —</w:t>
            </w:r>
            <w:r>
              <w:rPr>
                <w:bCs/>
                <w:b/>
              </w:rPr>
              <w:t xml:space="preserve"> </w:t>
            </w:r>
            <w:r>
              <w:rPr>
                <w:rStyle w:val="VerbatimChar"/>
                <w:bCs/>
                <w:b/>
              </w:rPr>
              <w:t xml:space="preserve">EV-11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Record a dispensing event (</w:t>
            </w:r>
            <w:r>
              <w:rPr>
                <w:rStyle w:val="VerbatimChar"/>
              </w:rPr>
              <w:t xml:space="preserve">REQ-MVC-4.24</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Record a stock movement — receipt, stock-take, write-off (§S7.9)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Witness a wastage movement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Check in an appointment (§S4.10)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 a simplified / standard tax invoice (§S8.3)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 the Evidence surface / generate the pack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Add or end a tenant membership; assign a staff role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Record or amend a practitioner authority attribute</w:t>
            </w:r>
          </w:p>
        </w:tc>
        <w:tc>
          <w:tcPr/>
          <w:p>
            <w:pPr>
              <w:pStyle w:val="Compact"/>
              <w:jc w:val="left"/>
            </w:pPr>
            <w:r>
              <w:t xml:space="preserve">●</w:t>
            </w:r>
            <w:r>
              <w:t xml:space="preserve"> </w:t>
            </w:r>
            <w:r>
              <w:rPr>
                <w:bCs/>
                <w:b/>
              </w:rPr>
              <w:t xml:space="preserve">— never on oneself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Break-glass read (</w:t>
            </w:r>
            <w:r>
              <w:rPr>
                <w:rStyle w:val="VerbatimChar"/>
              </w:rPr>
              <w:t xml:space="preserve">REQ-MVC-8.42</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 admitted · ○ not admitted in Phase A.1 · ✕ prohibited ·</w:t>
      </w:r>
      <w:r>
        <w:t xml:space="preserve"> </w:t>
      </w:r>
      <w:r>
        <w:rPr>
          <w:bCs/>
          <w:b/>
        </w:rPr>
        <w:t xml:space="preserve">ATTR</w:t>
      </w:r>
      <w:r>
        <w:t xml:space="preserve"> </w:t>
      </w:r>
      <w:r>
        <w:t xml:space="preserve">= admitted by role, authorised only by the named attribute</w:t>
      </w:r>
    </w:p>
    <w:p>
      <w:pPr>
        <w:pStyle w:val="BodyText"/>
      </w:pPr>
      <w:r>
        <w:rPr>
          <w:bCs/>
          <w:b/>
        </w:rPr>
        <w:t xml:space="preserve">Attribute administration is never self-service.</w:t>
      </w:r>
      <w:r>
        <w:t xml:space="preserve"> </w:t>
      </w:r>
      <w:r>
        <w:t xml:space="preserve">The</w:t>
      </w:r>
      <w:r>
        <w:t xml:space="preserve"> </w:t>
      </w:r>
      <w:r>
        <w:rPr>
          <w:rStyle w:val="VerbatimChar"/>
        </w:rPr>
        <w:t xml:space="preserve">PRINCIPAL</w:t>
      </w:r>
      <w:r>
        <w:t xml:space="preserve"> </w:t>
      </w:r>
      <w:r>
        <w:t xml:space="preserve">records an attribute against another natural person;</w:t>
      </w:r>
      <w:r>
        <w:t xml:space="preserve"> </w:t>
      </w:r>
      <w:r>
        <w:rPr>
          <w:bCs/>
          <w:b/>
        </w:rPr>
        <w:t xml:space="preserve">no person may create, extend or amend their own attribute row</w:t>
      </w:r>
      <w:r>
        <w:t xml:space="preserve">, and the verification ladder of</w:t>
      </w:r>
      <w:r>
        <w:t xml:space="preserve"> </w:t>
      </w:r>
      <w:r>
        <w:rPr>
          <w:rStyle w:val="VerbatimChar"/>
        </w:rPr>
        <w:t xml:space="preserve">REQ-MVC-4.11</w:t>
      </w:r>
      <w:r>
        <w:t xml:space="preserve"> </w:t>
      </w:r>
      <w:r>
        <w:t xml:space="preserve">applies to the evidence behind it.</w:t>
      </w:r>
    </w:p>
    <w:p>
      <w:pPr>
        <w:pStyle w:val="BodyText"/>
      </w:pPr>
      <w:r>
        <w:rPr>
          <w:bCs/>
          <w:b/>
        </w:rPr>
        <w:t xml:space="preserve">Acceptance — fails if:</w:t>
      </w:r>
      <w:r>
        <w:t xml:space="preserve"> </w:t>
      </w:r>
      <w:r>
        <w:t xml:space="preserve">any cell is reachable contrary to this table through any entry point — API, export, search, background job, admin path or report; or if a practitioner can write an attribute row whose subject is themselves; or if a capability exists in the product that this matrix does not contain.</w:t>
      </w:r>
    </w:p>
    <w:bookmarkEnd w:id="32"/>
    <w:bookmarkStart w:id="33" w:name="Xd08974199464abe09c7c8389977e8c792ce8a90"/>
    <w:p>
      <w:pPr>
        <w:pStyle w:val="Heading2"/>
      </w:pPr>
      <w:r>
        <w:t xml:space="preserve">S8.10.4 The worked example, authored as a conformance test</w:t>
      </w:r>
    </w:p>
    <w:p>
      <w:pPr>
        <w:pStyle w:val="FirstParagraph"/>
      </w:pPr>
      <w:r>
        <w:rPr>
          <w:rStyle w:val="VerbatimChar"/>
          <w:bCs/>
          <w:b/>
        </w:rPr>
        <w:t xml:space="preserve">REQ-MVC-8.38</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A2 · Part E</w:t>
      </w:r>
    </w:p>
    <w:p>
      <w:pPr>
        <w:pStyle w:val="BodyText"/>
      </w:pPr>
      <w:r>
        <w:rPr>
          <w:bCs/>
          <w:b/>
        </w:rPr>
        <w:t xml:space="preserve">The Sponsor's worked example is a required test, not an illustration:</w:t>
      </w:r>
    </w:p>
    <w:p>
      <w:pPr>
        <w:pStyle w:val="BlockText"/>
      </w:pPr>
      <w:r>
        <w:rPr>
          <w:bCs/>
          <w:b/>
        </w:rPr>
        <w:t xml:space="preserve">Role =</w:t>
      </w:r>
      <w:r>
        <w:rPr>
          <w:bCs/>
          <w:b/>
        </w:rPr>
        <w:t xml:space="preserve"> </w:t>
      </w:r>
      <w:r>
        <w:rPr>
          <w:rStyle w:val="VerbatimChar"/>
          <w:bCs/>
          <w:b/>
        </w:rPr>
        <w:t xml:space="preserve">VETERINARIAN</w:t>
      </w:r>
      <w:r>
        <w:rPr>
          <w:bCs/>
          <w:b/>
        </w:rPr>
        <w:t xml:space="preserve">. Professional status = valid. Prescribing authority = EXPIRED.</w:t>
      </w:r>
    </w:p>
    <w:p>
      <w:pPr>
        <w:pStyle w:val="BlockText"/>
      </w:pPr>
      <w:r>
        <w:rPr>
          <w:bCs/>
          <w:b/>
        </w:rPr>
        <w:t xml:space="preserve">She may enter the clinic workspace, open a patient, record an encounter in draft, record a weight, view history, and perform every permitted clinical activity her role admits. She may NOT sign a prescription. She may not be offered a route that appears to let her.</w:t>
      </w:r>
    </w:p>
    <w:p>
      <w:pPr>
        <w:pStyle w:val="FirstParagraph"/>
      </w:pPr>
      <w:r>
        <w:rPr>
          <w:bCs/>
          <w:b/>
        </w:rPr>
        <w:t xml:space="preserve">The refusal names the attribute and its expiry date.</w:t>
      </w:r>
      <w:r>
        <w:t xml:space="preserve"> </w:t>
      </w:r>
      <w:r>
        <w:t xml:space="preserve">It is not a generic permission error, because a generic error teaches staff to work around it — and the workaround is a paper prescription, which</w:t>
      </w:r>
      <w:r>
        <w:t xml:space="preserve"> </w:t>
      </w:r>
      <w:r>
        <w:rPr>
          <w:rStyle w:val="VerbatimChar"/>
        </w:rPr>
        <w:t xml:space="preserve">REQ-MVC-4.23</w:t>
      </w:r>
      <w:r>
        <w:t xml:space="preserve"> </w:t>
      </w:r>
      <w:r>
        <w:t xml:space="preserve">already identifies as the failure that destroys the evidence chain.</w:t>
      </w:r>
    </w:p>
    <w:p>
      <w:pPr>
        <w:pStyle w:val="BodyText"/>
      </w:pPr>
      <w:r>
        <w:rPr>
          <w:bCs/>
          <w:b/>
        </w:rPr>
        <w:t xml:space="preserve">Acceptance — fails if:</w:t>
      </w:r>
      <w:r>
        <w:t xml:space="preserve"> </w:t>
      </w:r>
      <w:r>
        <w:t xml:space="preserve">the scenario yields a signed prescription through any path; or if the prescribing control is presented as available and fails on submit rather than being presented as unavailable with the reason; or if the refusal message does not name the attribute and its expiry.</w:t>
      </w:r>
    </w:p>
    <w:p>
      <w:pPr>
        <w:pStyle w:val="BodyText"/>
      </w:pPr>
      <w:r>
        <w:rPr>
          <w:rStyle w:val="VerbatimChar"/>
          <w:bCs/>
          <w:b/>
        </w:rPr>
        <w:t xml:space="preserve">REQ-MVC-8.39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expiry mid-session</w:t>
      </w:r>
    </w:p>
    <w:p>
      <w:pPr>
        <w:pStyle w:val="BodyText"/>
      </w:pPr>
      <w:r>
        <w:rPr>
          <w:bCs/>
          <w:b/>
        </w:rPr>
        <w:t xml:space="preserve">Authorisation is evaluated at the instant of the act, against the attribute as it stands at that instant. It is never evaluated at login, never carried in a token, and never cached beyond 30 seconds</w:t>
      </w:r>
      <w:r>
        <w:t xml:space="preserve"> </w:t>
      </w:r>
      <w:r>
        <w:t xml:space="preserve">— the</w:t>
      </w:r>
      <w:r>
        <w:t xml:space="preserve"> </w:t>
      </w:r>
      <w:r>
        <w:rPr>
          <w:rStyle w:val="VerbatimChar"/>
        </w:rPr>
        <w:t xml:space="preserve">REQ-MVC-5.7</w:t>
      </w:r>
      <w:r>
        <w:t xml:space="preserve"> </w:t>
      </w:r>
      <w:r>
        <w:t xml:space="preserve">kill-switch discipline, applied to authority.</w:t>
      </w:r>
    </w:p>
    <w:p>
      <w:pPr>
        <w:pStyle w:val="BodyText"/>
      </w:pPr>
      <w:r>
        <w:rPr>
          <w:bCs/>
          <w:b/>
        </w:rPr>
        <w:t xml:space="preserve">What happens the moment an attribute expires mid-session: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rPr>
                <w:bCs/>
                <w:b/>
              </w:rPr>
              <w:t xml:space="preserve">The session</w:t>
            </w:r>
          </w:p>
        </w:tc>
        <w:tc>
          <w:tcPr/>
          <w:p>
            <w:pPr>
              <w:pStyle w:val="Compact"/>
              <w:jc w:val="left"/>
            </w:pPr>
            <w:r>
              <w:rPr>
                <w:bCs/>
                <w:b/>
              </w:rPr>
              <w:t xml:space="preserve">Continues. No logout, no termination</w:t>
            </w:r>
            <w:r>
              <w:t xml:space="preserve"> </w:t>
            </w:r>
            <w:r>
              <w:t xml:space="preserve">—</w:t>
            </w:r>
            <w:r>
              <w:t xml:space="preserve"> </w:t>
            </w:r>
            <w:r>
              <w:rPr>
                <w:rStyle w:val="VerbatimChar"/>
              </w:rPr>
              <w:t xml:space="preserve">REQ-MVC-4.64</w:t>
            </w:r>
            <w:r>
              <w:t xml:space="preserve">. Forcing a re-login mid-consult is how shared logins start, and shared logins destroy attribution</w:t>
            </w:r>
          </w:p>
        </w:tc>
      </w:tr>
      <w:tr>
        <w:tc>
          <w:tcPr/>
          <w:p>
            <w:pPr>
              <w:pStyle w:val="Compact"/>
              <w:jc w:val="left"/>
            </w:pPr>
            <w:r>
              <w:rPr>
                <w:bCs/>
                <w:b/>
              </w:rPr>
              <w:t xml:space="preserve">The open encounter</w:t>
            </w:r>
          </w:p>
        </w:tc>
        <w:tc>
          <w:tcPr/>
          <w:p>
            <w:pPr>
              <w:pStyle w:val="Compact"/>
              <w:jc w:val="left"/>
            </w:pPr>
            <w:r>
              <w:rPr>
                <w:bCs/>
                <w:b/>
              </w:rPr>
              <w:t xml:space="preserve">Continues as a draft.</w:t>
            </w:r>
            <w:r>
              <w:t xml:space="preserve"> </w:t>
            </w:r>
            <w:r>
              <w:t xml:space="preserve">Nothing is discarded, nothing rolls back (</w:t>
            </w:r>
            <w:r>
              <w:rPr>
                <w:rStyle w:val="VerbatimChar"/>
              </w:rPr>
              <w:t xml:space="preserve">REQ-MVC-4.5</w:t>
            </w:r>
            <w:r>
              <w:t xml:space="preserve">)</w:t>
            </w:r>
          </w:p>
        </w:tc>
      </w:tr>
      <w:tr>
        <w:tc>
          <w:tcPr/>
          <w:p>
            <w:pPr>
              <w:pStyle w:val="Compact"/>
              <w:jc w:val="left"/>
            </w:pPr>
            <w:r>
              <w:rPr>
                <w:bCs/>
                <w:b/>
              </w:rPr>
              <w:t xml:space="preserve">The next regulated act</w:t>
            </w:r>
          </w:p>
        </w:tc>
        <w:tc>
          <w:tcPr/>
          <w:p>
            <w:pPr>
              <w:pStyle w:val="Compact"/>
              <w:jc w:val="left"/>
            </w:pPr>
            <w:r>
              <w:rPr>
                <w:bCs/>
                <w:b/>
              </w:rPr>
              <w:t xml:space="preserve">Refused within 30 seconds of expiry</w:t>
            </w:r>
            <w:r>
              <w:t xml:space="preserve">, with the attribute and expiry named</w:t>
            </w:r>
          </w:p>
        </w:tc>
      </w:tr>
      <w:tr>
        <w:tc>
          <w:tcPr/>
          <w:p>
            <w:pPr>
              <w:pStyle w:val="Compact"/>
              <w:jc w:val="left"/>
            </w:pPr>
            <w:r>
              <w:rPr>
                <w:bCs/>
                <w:b/>
              </w:rPr>
              <w:t xml:space="preserve">Acts already completed</w:t>
            </w:r>
          </w:p>
        </w:tc>
        <w:tc>
          <w:tcPr/>
          <w:p>
            <w:pPr>
              <w:pStyle w:val="Compact"/>
              <w:jc w:val="left"/>
            </w:pPr>
            <w:r>
              <w:rPr>
                <w:bCs/>
                <w:b/>
              </w:rPr>
              <w:t xml:space="preserve">Untouched and valid.</w:t>
            </w:r>
            <w:r>
              <w:t xml:space="preserve"> </w:t>
            </w:r>
            <w:r>
              <w:t xml:space="preserve">The Decision Authority Record froze the attribute as it stood at that act's instant (</w:t>
            </w:r>
            <w:r>
              <w:rPr>
                <w:rStyle w:val="VerbatimChar"/>
              </w:rPr>
              <w:t xml:space="preserve">REQ-MVC-5.5</w:t>
            </w:r>
            <w:r>
              <w:t xml:space="preserve">,</w:t>
            </w:r>
            <w:r>
              <w:t xml:space="preserve"> </w:t>
            </w:r>
            <w:r>
              <w:rPr>
                <w:rStyle w:val="VerbatimChar"/>
              </w:rPr>
              <w:t xml:space="preserve">REQ-MVC-7.17</w:t>
            </w:r>
            <w:r>
              <w:t xml:space="preserve">)</w:t>
            </w:r>
          </w:p>
        </w:tc>
      </w:tr>
      <w:tr>
        <w:tc>
          <w:tcPr/>
          <w:p>
            <w:pPr>
              <w:pStyle w:val="Compact"/>
              <w:jc w:val="left"/>
            </w:pPr>
            <w:r>
              <w:rPr>
                <w:bCs/>
                <w:b/>
              </w:rPr>
              <w:t xml:space="preserve">The draft</w:t>
            </w:r>
          </w:p>
        </w:tc>
        <w:tc>
          <w:tcPr/>
          <w:p>
            <w:pPr>
              <w:pStyle w:val="Compact"/>
              <w:jc w:val="left"/>
            </w:pPr>
            <w:r>
              <w:t xml:space="preserve">Sits unattested with a visible reason, per</w:t>
            </w:r>
            <w:r>
              <w:t xml:space="preserve"> </w:t>
            </w:r>
            <w:r>
              <w:rPr>
                <w:rStyle w:val="VerbatimChar"/>
              </w:rPr>
              <w:t xml:space="preserve">REQ-MVC-4.12</w:t>
            </w:r>
          </w:p>
        </w:tc>
      </w:tr>
      <w:tr>
        <w:tc>
          <w:tcPr/>
          <w:p>
            <w:pPr>
              <w:pStyle w:val="Compact"/>
              <w:jc w:val="left"/>
            </w:pPr>
            <w:r>
              <w:rPr>
                <w:bCs/>
                <w:b/>
              </w:rPr>
              <w:t xml:space="preserve">The record</w:t>
            </w:r>
          </w:p>
        </w:tc>
        <w:tc>
          <w:tcPr/>
          <w:p>
            <w:pPr>
              <w:pStyle w:val="Compact"/>
              <w:jc w:val="left"/>
            </w:pPr>
            <w:r>
              <w:t xml:space="preserve">The expiry and the refusal are chained events (</w:t>
            </w:r>
            <w:r>
              <w:rPr>
                <w:rStyle w:val="VerbatimChar"/>
              </w:rPr>
              <w:t xml:space="preserve">REQ-MVC-7.18</w:t>
            </w:r>
            <w:r>
              <w:t xml:space="preserve">)</w:t>
            </w:r>
          </w:p>
        </w:tc>
      </w:tr>
    </w:tbl>
    <w:p>
      <w:pPr>
        <w:pStyle w:val="BodyText"/>
      </w:pPr>
      <w:r>
        <w:rPr>
          <w:bCs/>
          <w:b/>
        </w:rPr>
        <w:t xml:space="preserve">Acceptance — fails if:</w:t>
      </w:r>
      <w:r>
        <w:t xml:space="preserve"> </w:t>
      </w:r>
      <w:r>
        <w:t xml:space="preserve">a test that advances the clock past an attribute's expiry mid-session obtains a regulated act more than 30 seconds later; or if the session is terminated; or if any completed act's frozen authority record is altered by the expiry.</w:t>
      </w:r>
    </w:p>
    <w:bookmarkEnd w:id="33"/>
    <w:bookmarkStart w:id="34" w:name="X5da421ce5418d0a665a760be93692d7b3357d6e"/>
    <w:p>
      <w:pPr>
        <w:pStyle w:val="Heading2"/>
      </w:pPr>
      <w:r>
        <w:t xml:space="preserve">S8.10.5 Delegation, service accounts, break-glass</w:t>
      </w:r>
    </w:p>
    <w:p>
      <w:pPr>
        <w:pStyle w:val="FirstParagraph"/>
      </w:pPr>
      <w:r>
        <w:rPr>
          <w:rStyle w:val="VerbatimChar"/>
          <w:bCs/>
          <w:b/>
        </w:rPr>
        <w:t xml:space="preserve">REQ-MVC-8.40</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delegation prohibition</w:t>
      </w:r>
    </w:p>
    <w:p>
      <w:pPr>
        <w:pStyle w:val="BodyText"/>
      </w:pPr>
      <w:r>
        <w:rPr>
          <w:bCs/>
          <w:b/>
        </w:rPr>
        <w:t xml:space="preserve">A regulated act is performed by the natural person who holds the attribute, and by no one else. Prescriptions are not delegable.</w:t>
      </w:r>
    </w:p>
    <w:p>
      <w:pPr>
        <w:pStyle w:val="BodyText"/>
      </w:pPr>
      <w:r>
        <w:rPr>
          <w:bCs/>
          <w:b/>
        </w:rPr>
        <w:t xml:space="preserve">There is no</w:t>
      </w:r>
      <w:r>
        <w:rPr>
          <w:bCs/>
          <w:b/>
        </w:rPr>
        <w:t xml:space="preserve"> </w:t>
      </w:r>
      <w:r>
        <w:rPr>
          <w:iCs/>
          <w:i/>
          <w:bCs/>
          <w:b/>
        </w:rPr>
        <w:t xml:space="preserve">on behalf of</w:t>
      </w:r>
      <w:r>
        <w:rPr>
          <w:bCs/>
          <w:b/>
        </w:rPr>
        <w:t xml:space="preserve">.</w:t>
      </w:r>
      <w:r>
        <w:t xml:space="preserve"> </w:t>
      </w:r>
      <w:r>
        <w:t xml:space="preserve">No proxy signature, no counter-signature substitute, no queue a nurse fills and a vet approves in bulk, no shared credential, no API field that separates the authenticated subject from the signing practitioner.</w:t>
      </w:r>
      <w:r>
        <w:t xml:space="preserve"> </w:t>
      </w:r>
      <w:r>
        <w:rPr>
          <w:bCs/>
          <w:b/>
        </w:rPr>
        <w:t xml:space="preserve">The</w:t>
      </w:r>
      <w:r>
        <w:rPr>
          <w:bCs/>
          <w:b/>
        </w:rPr>
        <w:t xml:space="preserve"> </w:t>
      </w:r>
      <w:r>
        <w:rPr>
          <w:rStyle w:val="VerbatimChar"/>
          <w:bCs/>
          <w:b/>
        </w:rPr>
        <w:t xml:space="preserve">supervision</w:t>
      </w:r>
      <w:r>
        <w:rPr>
          <w:bCs/>
          <w:b/>
        </w:rPr>
        <w:t xml:space="preserve"> </w:t>
      </w:r>
      <w:r>
        <w:rPr>
          <w:bCs/>
          <w:b/>
        </w:rPr>
        <w:t xml:space="preserve">attribute exists in</w:t>
      </w:r>
      <w:r>
        <w:rPr>
          <w:bCs/>
          <w:b/>
        </w:rPr>
        <w:t xml:space="preserve"> </w:t>
      </w:r>
      <w:r>
        <w:rPr>
          <w:rStyle w:val="VerbatimChar"/>
          <w:bCs/>
          <w:b/>
        </w:rPr>
        <w:t xml:space="preserve">REQ-MVC-7.7</w:t>
      </w:r>
      <w:r>
        <w:rPr>
          <w:bCs/>
          <w:b/>
        </w:rPr>
        <w:t xml:space="preserve"> </w:t>
      </w:r>
      <w:r>
        <w:rPr>
          <w:bCs/>
          <w:b/>
        </w:rPr>
        <w:t xml:space="preserve">and currently authorises nothing</w:t>
      </w:r>
      <w:r>
        <w:t xml:space="preserve">, because no delegable act has been established.</w:t>
      </w:r>
    </w:p>
    <w:p>
      <w:pPr>
        <w:pStyle w:val="BodyText"/>
      </w:pPr>
      <w:r>
        <w:rPr>
          <w:bCs/>
          <w:b/>
        </w:rPr>
        <w:t xml:space="preserve">Acceptance — fails if:</w:t>
      </w:r>
      <w:r>
        <w:t xml:space="preserve"> </w:t>
      </w:r>
      <w:r>
        <w:t xml:space="preserve">any request body, export, print artefact or database row permits a signing or attesting practitioner different from the authenticated natural person; or if a bulk-attestation or bulk-signing path exists in any form; or if the</w:t>
      </w:r>
      <w:r>
        <w:t xml:space="preserve"> </w:t>
      </w:r>
      <w:r>
        <w:rPr>
          <w:rStyle w:val="VerbatimChar"/>
        </w:rPr>
        <w:t xml:space="preserve">supervision</w:t>
      </w:r>
      <w:r>
        <w:t xml:space="preserve"> </w:t>
      </w:r>
      <w:r>
        <w:t xml:space="preserve">attribute grants any act.</w:t>
      </w:r>
    </w:p>
    <w:p>
      <w:pPr>
        <w:pStyle w:val="BodyText"/>
      </w:pPr>
      <w:r>
        <w:rPr>
          <w:rStyle w:val="VerbatimChar"/>
          <w:bCs/>
          <w:b/>
        </w:rPr>
        <w:t xml:space="preserve">REQ-MVC-8.41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service accounts</w:t>
      </w:r>
    </w:p>
    <w:p>
      <w:pPr>
        <w:pStyle w:val="BodyText"/>
      </w:pPr>
      <w:r>
        <w:rPr>
          <w:bCs/>
          <w:b/>
        </w:rPr>
        <w:t xml:space="preserve">Per</w:t>
      </w:r>
      <w:r>
        <w:rPr>
          <w:bCs/>
          <w:b/>
        </w:rPr>
        <w:t xml:space="preserve"> </w:t>
      </w:r>
      <w:r>
        <w:rPr>
          <w:rStyle w:val="VerbatimChar"/>
          <w:bCs/>
          <w:b/>
        </w:rPr>
        <w:t xml:space="preserve">REQ-MVC-5.4</w:t>
      </w:r>
      <w:r>
        <w:rPr>
          <w:bCs/>
          <w:b/>
        </w:rPr>
        <w:t xml:space="preserve">, no service account holds insert or update on diagnosis, differential, assessment or plan tables. This module extends that to the whole clinical and regulatory write surface:</w:t>
      </w:r>
      <w:r>
        <w:t xml:space="preserve"> </w:t>
      </w:r>
      <w:r>
        <w:t xml:space="preserve">encounters, attestations, prescriptions, dispensing events, stock movements, consent rows, notifiable reports and audit-chain entries.</w:t>
      </w:r>
      <w:r>
        <w:t xml:space="preserve"> </w:t>
      </w:r>
      <w:r>
        <w:rPr>
          <w:bCs/>
          <w:b/>
        </w:rPr>
        <w:t xml:space="preserve">A service account has no staff role, holds no authority attribute, and cannot acquire one.</w:t>
      </w:r>
      <w:r>
        <w:t xml:space="preserve"> </w:t>
      </w:r>
      <w:r>
        <w:t xml:space="preserve">Per</w:t>
      </w:r>
      <w:r>
        <w:t xml:space="preserve"> </w:t>
      </w:r>
      <w:r>
        <w:rPr>
          <w:rStyle w:val="VerbatimChar"/>
        </w:rPr>
        <w:t xml:space="preserve">REQ-MVC-8.4</w:t>
      </w:r>
      <w:r>
        <w:t xml:space="preserve"> </w:t>
      </w:r>
      <w:r>
        <w:t xml:space="preserve">it also cannot bypass RLS.</w:t>
      </w:r>
    </w:p>
    <w:p>
      <w:pPr>
        <w:pStyle w:val="BlockText"/>
      </w:pPr>
      <w:r>
        <w:rPr>
          <w:bCs/>
          <w:b/>
        </w:rPr>
        <w:t xml:space="preserve">A service account that can write a clinical record can produce a record with no natural person behind it — which is the one thing the Decision Authority Record exists to make impossible.</w:t>
      </w:r>
    </w:p>
    <w:p>
      <w:pPr>
        <w:pStyle w:val="FirstParagraph"/>
      </w:pPr>
      <w:r>
        <w:rPr>
          <w:bCs/>
          <w:b/>
        </w:rPr>
        <w:t xml:space="preserve">Acceptance — fails if:</w:t>
      </w:r>
      <w:r>
        <w:t xml:space="preserve"> </w:t>
      </w:r>
      <w:r>
        <w:t xml:space="preserve">a grant audit finds any non-human principal holding insert, update or delete on any clinical, regulatory, consent, stock-movement or chain table; or if a migration adds one without failing CI.</w:t>
      </w:r>
    </w:p>
    <w:p>
      <w:pPr>
        <w:pStyle w:val="BodyText"/>
      </w:pPr>
      <w:r>
        <w:rPr>
          <w:rStyle w:val="VerbatimChar"/>
          <w:bCs/>
          <w:b/>
        </w:rPr>
        <w:t xml:space="preserve">REQ-MVC-8.42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break-glass</w:t>
      </w:r>
    </w:p>
    <w:p>
      <w:pPr>
        <w:pStyle w:val="BodyText"/>
      </w:pPr>
      <w:r>
        <w:rPr>
          <w:bCs/>
          <w:b/>
        </w:rPr>
        <w:t xml:space="preserve">Break-glass is an access widening. It is never an authority widening</w:t>
      </w:r>
      <w:r>
        <w:t xml:space="preserve">, and the distinction is the whole of the requirement.</w:t>
      </w:r>
    </w:p>
    <w:p>
      <w:pPr>
        <w:pStyle w:val="BodyText"/>
      </w:pPr>
      <w:r>
        <w:t xml:space="preserve">Per</w:t>
      </w:r>
      <w:r>
        <w:t xml:space="preserve"> </w:t>
      </w:r>
      <w:r>
        <w:rPr>
          <w:rStyle w:val="VerbatimChar"/>
        </w:rPr>
        <w:t xml:space="preserve">REQ-MVC-4.3</w:t>
      </w:r>
      <w:r>
        <w:t xml:space="preserve">, an out-of-role clinician obtains critical history:</w:t>
      </w:r>
      <w:r>
        <w:t xml:space="preserve"> </w:t>
      </w:r>
      <w:r>
        <w:rPr>
          <w:bCs/>
          <w:b/>
        </w:rPr>
        <w:t xml:space="preserve">read-only · minimum-necessary · typed reason · principal notified within 60 seconds · auto-expires at 60 minutes · permanently logged · never a write path.</w:t>
      </w:r>
      <w:r>
        <w:t xml:space="preserve"> </w:t>
      </w:r>
      <w:r>
        <w:t xml:space="preserve">This module adds the limb the lifecycle table implies but does not state:</w:t>
      </w:r>
    </w:p>
    <w:p>
      <w:pPr>
        <w:pStyle w:val="BlockText"/>
      </w:pPr>
      <w:r>
        <w:rPr>
          <w:bCs/>
          <w:b/>
        </w:rPr>
        <w:t xml:space="preserve">Break-glass grants no authority attribute and therefore authorises no regulated act. A break-glass session cannot attest, cannot prescribe, cannot dispense, cannot adjust stock and cannot alter a chained record. It can read.</w:t>
      </w:r>
    </w:p>
    <w:p>
      <w:pPr>
        <w:pStyle w:val="FirstParagraph"/>
      </w:pPr>
      <w:r>
        <w:rPr>
          <w:bCs/>
          <w:b/>
        </w:rPr>
        <w:t xml:space="preserve">Every break-glass session is chained into the Governed Audit Chain</w:t>
      </w:r>
      <w:r>
        <w:t xml:space="preserve"> </w:t>
      </w:r>
      <w:r>
        <w:t xml:space="preserve">with its actor, the typed reason, the records reached and the expiry instant.</w:t>
      </w:r>
    </w:p>
    <w:p>
      <w:pPr>
        <w:pStyle w:val="BodyText"/>
      </w:pPr>
      <w:r>
        <w:rPr>
          <w:bCs/>
          <w:b/>
        </w:rPr>
        <w:t xml:space="preserve">Acceptance — fails if:</w:t>
      </w:r>
      <w:r>
        <w:t xml:space="preserve"> </w:t>
      </w:r>
      <w:r>
        <w:t xml:space="preserve">any write of any kind occurs under a break-glass session; or if a regulated act is reachable during one; or if the session outlives 60 minutes; or if the principal notification is not emitted within 60 seconds; or if any break-glass session is absent from the chain.</w:t>
      </w:r>
    </w:p>
    <w:bookmarkEnd w:id="34"/>
    <w:bookmarkStart w:id="35" w:name="s8106-testing-and-the-item-this-unblocks"/>
    <w:p>
      <w:pPr>
        <w:pStyle w:val="Heading2"/>
      </w:pPr>
      <w:r>
        <w:t xml:space="preserve">S8.10.6 Testing, and the item this unblocks</w:t>
      </w:r>
    </w:p>
    <w:p>
      <w:pPr>
        <w:pStyle w:val="FirstParagraph"/>
      </w:pPr>
      <w:r>
        <w:rPr>
          <w:rStyle w:val="VerbatimChar"/>
          <w:bCs/>
          <w:b/>
        </w:rPr>
        <w:t xml:space="preserve">REQ-MVC-8.43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isolation suite, extended</w:t>
      </w:r>
    </w:p>
    <w:p>
      <w:pPr>
        <w:pStyle w:val="BodyText"/>
      </w:pPr>
      <w:r>
        <w:t xml:space="preserve">A standing suite is mandated at</w:t>
      </w:r>
      <w:r>
        <w:t xml:space="preserve"> </w:t>
      </w:r>
      <w:r>
        <w:rPr>
          <w:rStyle w:val="VerbatimChar"/>
        </w:rPr>
        <w:t xml:space="preserve">REQ-MVC-8.6</w:t>
      </w:r>
      <w:r>
        <w:t xml:space="preserve"> </w:t>
      </w:r>
      <w:r>
        <w:t xml:space="preserve">to attempt cross-tenant reads and writes through every entry point.</w:t>
      </w:r>
      <w:r>
        <w:t xml:space="preserve"> </w:t>
      </w:r>
      <w:r>
        <w:rPr>
          <w:bCs/>
          <w:b/>
        </w:rPr>
        <w:t xml:space="preserve">That suite is unimplementable without an authorisation model, and this is the model it tests against.</w:t>
      </w:r>
      <w:r>
        <w:t xml:space="preserve"> </w:t>
      </w:r>
      <w:r>
        <w:t xml:space="preserve">Each entry point — API, export, search, background job, admin path, report, and every surface at</w:t>
      </w:r>
      <w:r>
        <w:t xml:space="preserve"> </w:t>
      </w:r>
      <w:r>
        <w:rPr>
          <w:rStyle w:val="VerbatimChar"/>
        </w:rPr>
        <w:t xml:space="preserve">REQ-MVC-4.1</w:t>
      </w:r>
      <w:r>
        <w:t xml:space="preserve"> </w:t>
      </w:r>
      <w:r>
        <w:t xml:space="preserve">— carries</w:t>
      </w:r>
      <w:r>
        <w:t xml:space="preserve"> </w:t>
      </w:r>
      <w:r>
        <w:rPr>
          <w:bCs/>
          <w:b/>
        </w:rPr>
        <w:t xml:space="preserve">three</w:t>
      </w:r>
      <w:r>
        <w:t xml:space="preserve"> </w:t>
      </w:r>
      <w:r>
        <w:t xml:space="preserve">adversarial tests, one per factor: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The attempt the suite makes</w:t>
            </w:r>
          </w:p>
        </w:tc>
        <w:tc>
          <w:tcPr/>
          <w:p>
            <w:pPr>
              <w:pStyle w:val="Compact"/>
              <w:jc w:val="left"/>
            </w:pPr>
            <w:r>
              <w:t xml:space="preserve">Required outcome</w:t>
            </w:r>
          </w:p>
        </w:tc>
      </w:tr>
      <w:tr>
        <w:tc>
          <w:tcPr/>
          <w:p>
            <w:pPr>
              <w:pStyle w:val="Compact"/>
              <w:jc w:val="left"/>
            </w:pPr>
            <w:r>
              <w:rPr>
                <w:bCs/>
                <w:b/>
              </w:rPr>
              <w:t xml:space="preserve">Tenant membership</w:t>
            </w:r>
          </w:p>
        </w:tc>
        <w:tc>
          <w:tcPr/>
          <w:p>
            <w:pPr>
              <w:pStyle w:val="Compact"/>
              <w:jc w:val="left"/>
            </w:pPr>
            <w:r>
              <w:t xml:space="preserve">Reach a record belonging to another tenant, as a valid member of this one</w:t>
            </w:r>
          </w:p>
        </w:tc>
        <w:tc>
          <w:tcPr/>
          <w:p>
            <w:pPr>
              <w:pStyle w:val="Compact"/>
              <w:jc w:val="left"/>
            </w:pPr>
            <w:r>
              <w:t xml:space="preserve">Refused at the database by</w:t>
            </w:r>
            <w:r>
              <w:t xml:space="preserve"> </w:t>
            </w:r>
            <w:r>
              <w:rPr>
                <w:rStyle w:val="VerbatimChar"/>
              </w:rPr>
              <w:t xml:space="preserve">(tenant_id, id)</w:t>
            </w:r>
            <w:r>
              <w:t xml:space="preserve"> </w:t>
            </w:r>
            <w:r>
              <w:t xml:space="preserve">(</w:t>
            </w:r>
            <w:r>
              <w:rPr>
                <w:rStyle w:val="VerbatimChar"/>
              </w:rPr>
              <w:t xml:space="preserve">REQ-MVC-8.5</w:t>
            </w:r>
            <w:r>
              <w:t xml:space="preserve">), not by application logic alone</w:t>
            </w:r>
          </w:p>
        </w:tc>
      </w:tr>
      <w:tr>
        <w:tc>
          <w:tcPr/>
          <w:p>
            <w:pPr>
              <w:pStyle w:val="Compact"/>
              <w:jc w:val="left"/>
            </w:pPr>
            <w:r>
              <w:rPr>
                <w:bCs/>
                <w:b/>
              </w:rPr>
              <w:t xml:space="preserve">Staff role</w:t>
            </w:r>
          </w:p>
        </w:tc>
        <w:tc>
          <w:tcPr/>
          <w:p>
            <w:pPr>
              <w:pStyle w:val="Compact"/>
              <w:jc w:val="left"/>
            </w:pPr>
            <w:r>
              <w:t xml:space="preserve">Reach a capability the matrix marks ✕ for the actor's role</w:t>
            </w:r>
          </w:p>
        </w:tc>
        <w:tc>
          <w:tcPr/>
          <w:p>
            <w:pPr>
              <w:pStyle w:val="Compact"/>
              <w:jc w:val="left"/>
            </w:pPr>
            <w:r>
              <w:t xml:space="preserve">Refused, and the refusal chained</w:t>
            </w:r>
          </w:p>
        </w:tc>
      </w:tr>
      <w:tr>
        <w:tc>
          <w:tcPr/>
          <w:p>
            <w:pPr>
              <w:pStyle w:val="Compact"/>
              <w:jc w:val="left"/>
            </w:pPr>
            <w:r>
              <w:rPr>
                <w:bCs/>
                <w:b/>
              </w:rPr>
              <w:t xml:space="preserve">Authority attribute</w:t>
            </w:r>
          </w:p>
        </w:tc>
        <w:tc>
          <w:tcPr/>
          <w:p>
            <w:pPr>
              <w:pStyle w:val="Compact"/>
              <w:jc w:val="left"/>
            </w:pPr>
            <w:r>
              <w:t xml:space="preserve">Perform a regulated act holding a valid role and an</w:t>
            </w:r>
            <w:r>
              <w:t xml:space="preserve"> </w:t>
            </w:r>
            <w:r>
              <w:rPr>
                <w:bCs/>
                <w:b/>
              </w:rPr>
              <w:t xml:space="preserve">expired or absent</w:t>
            </w:r>
            <w:r>
              <w:t xml:space="preserve"> </w:t>
            </w:r>
            <w:r>
              <w:t xml:space="preserve">attribute</w:t>
            </w:r>
          </w:p>
        </w:tc>
        <w:tc>
          <w:tcPr/>
          <w:p>
            <w:pPr>
              <w:pStyle w:val="Compact"/>
              <w:jc w:val="left"/>
            </w:pPr>
            <w:r>
              <w:t xml:space="preserve">Refused, with the attribute named</w:t>
            </w:r>
          </w:p>
        </w:tc>
      </w:tr>
    </w:tbl>
    <w:p>
      <w:pPr>
        <w:pStyle w:val="BodyText"/>
      </w:pPr>
      <w:r>
        <w:rPr>
          <w:bCs/>
          <w:b/>
        </w:rPr>
        <w:t xml:space="preserve">A new entry point without all three tests does not merit release</w:t>
      </w:r>
      <w:r>
        <w:t xml:space="preserve"> </w:t>
      </w:r>
      <w:r>
        <w:t xml:space="preserve">— the</w:t>
      </w:r>
      <w:r>
        <w:t xml:space="preserve"> </w:t>
      </w:r>
      <w:r>
        <w:rPr>
          <w:rStyle w:val="VerbatimChar"/>
        </w:rPr>
        <w:t xml:space="preserve">REQ-MVC-8.6</w:t>
      </w:r>
      <w:r>
        <w:t xml:space="preserve"> </w:t>
      </w:r>
      <w:r>
        <w:t xml:space="preserve">rule, unweakened and extended.</w:t>
      </w:r>
    </w:p>
    <w:p>
      <w:pPr>
        <w:pStyle w:val="BodyText"/>
      </w:pPr>
      <w:r>
        <w:rPr>
          <w:bCs/>
          <w:b/>
        </w:rPr>
        <w:t xml:space="preserve">Acceptance — fails if:</w:t>
      </w:r>
      <w:r>
        <w:t xml:space="preserve"> </w:t>
      </w:r>
      <w:r>
        <w:t xml:space="preserve">any entry point in the inventory lacks any of the three tests; or if the entry-point inventory is not mechanically derived from the routing table, so that a route can exist that the suite has never heard of.</w:t>
      </w:r>
    </w:p>
    <w:p>
      <w:pPr>
        <w:pStyle w:val="BodyText"/>
      </w:pPr>
      <w:r>
        <w:rPr>
          <w:rStyle w:val="VerbatimChar"/>
          <w:bCs/>
          <w:b/>
        </w:rPr>
        <w:t xml:space="preserve">REQ-MVC-8.44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w:t>
      </w:r>
      <w:r>
        <w:rPr>
          <w:bCs/>
          <w:b/>
        </w:rPr>
        <w:t xml:space="preserve"> </w:t>
      </w:r>
      <w:r>
        <w:rPr>
          <w:rStyle w:val="VerbatimChar"/>
          <w:bCs/>
          <w:b/>
        </w:rPr>
        <w:t xml:space="preserve">PRD-09</w:t>
      </w:r>
      <w:r>
        <w:rPr>
          <w:bCs/>
          <w:b/>
        </w:rPr>
        <w:t xml:space="preserve"> </w:t>
      </w:r>
      <w:r>
        <w:rPr>
          <w:bCs/>
          <w:b/>
        </w:rPr>
        <w:t xml:space="preserve">option A, now evaluable</w:t>
      </w:r>
    </w:p>
    <w:p>
      <w:pPr>
        <w:pStyle w:val="BodyText"/>
      </w:pPr>
      <w:r>
        <w:rPr>
          <w:rStyle w:val="VerbatimChar"/>
          <w:bCs/>
          <w:b/>
        </w:rPr>
        <w:t xml:space="preserve">PRD-09</w:t>
      </w:r>
      <w:r>
        <w:rPr>
          <w:bCs/>
          <w:b/>
        </w:rPr>
        <w:t xml:space="preserve"> </w:t>
      </w:r>
      <w:r>
        <w:rPr>
          <w:bCs/>
          <w:b/>
        </w:rPr>
        <w:t xml:space="preserve">option A is</w:t>
      </w:r>
      <w:r>
        <w:rPr>
          <w:bCs/>
          <w:b/>
        </w:rPr>
        <w:t xml:space="preserve"> </w:t>
      </w:r>
      <w:r>
        <w:rPr>
          <w:iCs/>
          <w:i/>
          <w:bCs/>
          <w:b/>
        </w:rPr>
        <w:t xml:space="preserve">"the role is a staff permission inside the clinic tenant."</w:t>
      </w:r>
      <w:r>
        <w:rPr>
          <w:bCs/>
          <w:b/>
        </w:rPr>
        <w:t xml:space="preserve"> </w:t>
      </w:r>
      <w:r>
        <w:rPr>
          <w:bCs/>
          <w:b/>
        </w:rPr>
        <w:t xml:space="preserve">Until this module existed there was no model against which to test that sentence. There is now, and it is recorded here as an enabling note, not as a decision.</w:t>
      </w:r>
    </w:p>
    <w:p>
      <w:pPr>
        <w:pStyle w:val="BodyText"/>
      </w:pPr>
      <w:r>
        <w:t xml:space="preserve">Against</w:t>
      </w:r>
      <w:r>
        <w:t xml:space="preserve"> </w:t>
      </w:r>
      <w:r>
        <w:rPr>
          <w:rStyle w:val="VerbatimChar"/>
        </w:rPr>
        <w:t xml:space="preserve">REQ-MVC-8.32</w:t>
      </w:r>
      <w:r>
        <w:t xml:space="preserve">, option A resolves to a fifth entry in the closed role set at</w:t>
      </w:r>
      <w:r>
        <w:t xml:space="preserve"> </w:t>
      </w:r>
      <w:r>
        <w:rPr>
          <w:rStyle w:val="VerbatimChar"/>
        </w:rPr>
        <w:t xml:space="preserve">REQ-MVC-8.35</w:t>
      </w:r>
      <w:r>
        <w:t xml:space="preserve"> </w:t>
      </w:r>
      <w:r>
        <w:t xml:space="preserve">—</w:t>
      </w:r>
      <w:r>
        <w:t xml:space="preserve"> </w:t>
      </w:r>
      <w:r>
        <w:rPr>
          <w:bCs/>
          <w:b/>
        </w:rPr>
        <w:t xml:space="preserve">and to nothing else.</w:t>
      </w:r>
      <w:r>
        <w:t xml:space="preserve"> </w:t>
      </w:r>
      <w:r>
        <w:t xml:space="preserve">It would carry non-regulated dispensing-bench and stock-ledger capability.</w:t>
      </w:r>
      <w:r>
        <w:t xml:space="preserve"> </w:t>
      </w:r>
      <w:r>
        <w:rPr>
          <w:bCs/>
          <w:b/>
        </w:rPr>
        <w:t xml:space="preserve">It would carry no authority attribute</w:t>
      </w:r>
      <w:r>
        <w:t xml:space="preserve">, because attributes attach to practitioners under</w:t>
      </w:r>
      <w:r>
        <w:t xml:space="preserve"> </w:t>
      </w:r>
      <w:r>
        <w:rPr>
          <w:rStyle w:val="VerbatimChar"/>
        </w:rPr>
        <w:t xml:space="preserve">REQ-MVC-7.7</w:t>
      </w:r>
      <w:r>
        <w:t xml:space="preserve"> </w:t>
      </w:r>
      <w:r>
        <w:t xml:space="preserve">and pharmacy-operator status is not a</w:t>
      </w:r>
      <w:r>
        <w:t xml:space="preserve"> </w:t>
      </w:r>
      <w:r>
        <w:rPr>
          <w:rStyle w:val="VerbatimChar"/>
        </w:rPr>
        <w:t xml:space="preserve">REQ-MVC-7.7</w:t>
      </w:r>
      <w:r>
        <w:t xml:space="preserve"> </w:t>
      </w:r>
      <w:r>
        <w:t xml:space="preserve">attribute in this estate.</w:t>
      </w:r>
      <w:r>
        <w:t xml:space="preserve"> </w:t>
      </w:r>
      <w:r>
        <w:rPr>
          <w:bCs/>
          <w:b/>
        </w:rPr>
        <w:t xml:space="preserve">Whether a pharmacy operator is a lawful counterparty class at all remains</w:t>
      </w:r>
      <w:r>
        <w:rPr>
          <w:bCs/>
          <w:b/>
        </w:rPr>
        <w:t xml:space="preserve"> </w:t>
      </w:r>
      <w:r>
        <w:rPr>
          <w:rStyle w:val="VerbatimChar"/>
          <w:bCs/>
          <w:b/>
        </w:rPr>
        <w:t xml:space="preserve">[EVIDENCE REQUIRED]</w:t>
      </w:r>
      <w:r>
        <w:rPr>
          <w:bCs/>
          <w:b/>
        </w:rPr>
        <w:t xml:space="preserve"> </w:t>
      </w:r>
      <w:r>
        <w:rPr>
          <w:bCs/>
          <w:b/>
        </w:rPr>
        <w:t xml:space="preserve">at Annex B</w:t>
      </w:r>
      <w:r>
        <w:rPr>
          <w:bCs/>
          <w:b/>
        </w:rPr>
        <w:t xml:space="preserve"> </w:t>
      </w:r>
      <w:r>
        <w:rPr>
          <w:rStyle w:val="VerbatimChar"/>
          <w:bCs/>
          <w:b/>
        </w:rPr>
        <w:t xml:space="preserve">EV-24</w:t>
      </w:r>
      <w:r>
        <w:rPr>
          <w:bCs/>
          <w:b/>
        </w:rPr>
        <w:t xml:space="preserve">.</w:t>
      </w:r>
    </w:p>
    <w:p>
      <w:pPr>
        <w:pStyle w:val="BlockText"/>
      </w:pPr>
      <w:r>
        <w:rPr>
          <w:rStyle w:val="VerbatimChar"/>
          <w:bCs/>
          <w:b/>
        </w:rPr>
        <w:t xml:space="preserve">PRD-09</w:t>
      </w:r>
      <w:r>
        <w:rPr>
          <w:bCs/>
          <w:b/>
        </w:rPr>
        <w:t xml:space="preserve"> </w:t>
      </w:r>
      <w:r>
        <w:rPr>
          <w:bCs/>
          <w:b/>
        </w:rPr>
        <w:t xml:space="preserve">is not decided here, and this requirement does not decide it.</w:t>
      </w:r>
      <w:r>
        <w:t xml:space="preserve"> </w:t>
      </w:r>
      <w:r>
        <w:t xml:space="preserve">Options B and C engage</w:t>
      </w:r>
      <w:r>
        <w:t xml:space="preserve"> </w:t>
      </w:r>
      <w:r>
        <w:rPr>
          <w:rStyle w:val="VerbatimChar"/>
        </w:rPr>
        <w:t xml:space="preserve">C-1</w:t>
      </w:r>
      <w:r>
        <w:t xml:space="preserve"> </w:t>
      </w:r>
      <w:r>
        <w:t xml:space="preserve">and</w:t>
      </w:r>
      <w:r>
        <w:t xml:space="preserve"> </w:t>
      </w:r>
      <w:r>
        <w:rPr>
          <w:rStyle w:val="VerbatimChar"/>
        </w:rPr>
        <w:t xml:space="preserve">G-E1</w:t>
      </w:r>
      <w:r>
        <w:t xml:space="preserve">, and</w:t>
      </w:r>
      <w:r>
        <w:t xml:space="preserve"> </w:t>
      </w:r>
      <w:r>
        <w:rPr>
          <w:rStyle w:val="VerbatimChar"/>
        </w:rPr>
        <w:t xml:space="preserve">G-E1</w:t>
      </w:r>
      <w:r>
        <w:t xml:space="preserve"> </w:t>
      </w:r>
      <w:r>
        <w:t xml:space="preserve">is reserved until the B-Gate.</w:t>
      </w:r>
      <w:r>
        <w:t xml:space="preserve"> </w:t>
      </w:r>
      <w:r>
        <w:rPr>
          <w:bCs/>
          <w:b/>
        </w:rPr>
        <w:t xml:space="preserve">Whichever option is chosen remains a Sponsor product act</w:t>
      </w:r>
      <w:r>
        <w:t xml:space="preserve"> </w:t>
      </w:r>
      <w:r>
        <w:t xml:space="preserve">(§S2.6), and</w:t>
      </w:r>
      <w:r>
        <w:t xml:space="preserve"> </w:t>
      </w:r>
      <w:r>
        <w:rPr>
          <w:rStyle w:val="VerbatimChar"/>
        </w:rPr>
        <w:t xml:space="preserve">R-N10</w:t>
      </w:r>
      <w:r>
        <w:t xml:space="preserve"> </w:t>
      </w:r>
      <w:r>
        <w:t xml:space="preserve">remains excluded from the mechanical pass.</w:t>
      </w:r>
    </w:p>
    <w:p>
      <w:pPr>
        <w:pStyle w:val="FirstParagraph"/>
      </w:pPr>
      <w:r>
        <w:rPr>
          <w:bCs/>
          <w:b/>
        </w:rPr>
        <w:t xml:space="preserve">Acceptance — fails if:</w:t>
      </w:r>
      <w:r>
        <w:t xml:space="preserve"> </w:t>
      </w:r>
      <w:r>
        <w:t xml:space="preserve">any artefact cites this requirement as selecting an option; or if a fifth role appears in the catalogue before the Sponsor act; or if a pharmacy-operator capability is implemented as an authority attribute rather than as a staff role.</w:t>
      </w:r>
    </w:p>
    <w:p>
      <w:pPr>
        <w:pStyle w:val="BodyText"/>
      </w:pPr>
      <w:r>
        <w:rPr>
          <w:rStyle w:val="VerbatimChar"/>
          <w:bCs/>
          <w:b/>
        </w:rPr>
        <w:t xml:space="preserve">REQ-MVC-8.45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what this module leaves open</w:t>
      </w:r>
    </w:p>
    <w:p>
      <w:pPr>
        <w:pStyle w:val="BodyText"/>
      </w:pPr>
      <w:r>
        <w:rPr>
          <w:bCs/>
          <w:b/>
        </w:rPr>
        <w:t xml:space="preserve">Authoring</w:t>
      </w:r>
      <w:r>
        <w:rPr>
          <w:bCs/>
          <w:b/>
        </w:rPr>
        <w:t xml:space="preserve"> </w:t>
      </w:r>
      <w:r>
        <w:rPr>
          <w:rStyle w:val="VerbatimChar"/>
          <w:bCs/>
          <w:b/>
        </w:rPr>
        <w:t xml:space="preserve">PRD-14</w:t>
      </w:r>
      <w:r>
        <w:rPr>
          <w:bCs/>
          <w:b/>
        </w:rPr>
        <w:t xml:space="preserve"> </w:t>
      </w:r>
      <w:r>
        <w:rPr>
          <w:bCs/>
          <w:b/>
        </w:rPr>
        <w:t xml:space="preserve">does not close it.</w:t>
      </w:r>
      <w:r>
        <w:t xml:space="preserve"> </w:t>
      </w:r>
      <w:r>
        <w:t xml:space="preserve">Three things remain unresolved and are recorded rather than resolved: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Open</w:t>
            </w:r>
          </w:p>
        </w:tc>
        <w:tc>
          <w:tcPr/>
          <w:p>
            <w:pPr>
              <w:pStyle w:val="Compact"/>
              <w:jc w:val="left"/>
            </w:pPr>
            <w:r>
              <w:t xml:space="preserve">Why it is not closed here</w:t>
            </w:r>
          </w:p>
        </w:tc>
      </w:tr>
      <w:tr>
        <w:tc>
          <w:tcPr/>
          <w:p>
            <w:pPr>
              <w:pStyle w:val="Compact"/>
              <w:jc w:val="left"/>
            </w:pPr>
            <w:r>
              <w:rPr>
                <w:bCs/>
                <w:b/>
              </w:rPr>
              <w:t xml:space="preserve">Lawful dispenser class</w:t>
            </w:r>
            <w:r>
              <w:t xml:space="preserve"> </w:t>
            </w:r>
            <w:r>
              <w:rPr>
                <w:rStyle w:val="VerbatimChar"/>
              </w:rPr>
              <w:t xml:space="preserve">[EVIDENCE REQUIRED]</w:t>
            </w:r>
          </w:p>
        </w:tc>
        <w:tc>
          <w:tcPr/>
          <w:p>
            <w:pPr>
              <w:pStyle w:val="Compact"/>
              <w:jc w:val="left"/>
            </w:pPr>
            <w:r>
              <w:rPr>
                <w:rStyle w:val="VerbatimChar"/>
              </w:rPr>
              <w:t xml:space="preserve">REQ-MVC-8.36</w:t>
            </w:r>
            <w:r>
              <w:t xml:space="preserve">. No instrument located. The matrix admits the act by role and claims nothing about supervision</w:t>
            </w:r>
          </w:p>
        </w:tc>
      </w:tr>
      <w:tr>
        <w:tc>
          <w:tcPr/>
          <w:p>
            <w:pPr>
              <w:pStyle w:val="Compact"/>
              <w:jc w:val="left"/>
            </w:pPr>
            <w:r>
              <w:rPr>
                <w:bCs/>
                <w:b/>
              </w:rPr>
              <w:t xml:space="preserve">Witness qualification for wastage</w:t>
            </w:r>
            <w:r>
              <w:t xml:space="preserve"> </w:t>
            </w:r>
            <w:r>
              <w:rPr>
                <w:rStyle w:val="VerbatimChar"/>
              </w:rPr>
              <w:t xml:space="preserve">[EVIDENCE REQUIRED]</w:t>
            </w:r>
          </w:p>
        </w:tc>
        <w:tc>
          <w:tcPr/>
          <w:p>
            <w:pPr>
              <w:pStyle w:val="Compact"/>
              <w:jc w:val="left"/>
            </w:pPr>
            <w:r>
              <w:rPr>
                <w:rStyle w:val="VerbatimChar"/>
              </w:rPr>
              <w:t xml:space="preserve">REQ-MVC-8.36</w:t>
            </w:r>
            <w:r>
              <w:t xml:space="preserve">,</w:t>
            </w:r>
            <w:r>
              <w:t xml:space="preserve"> </w:t>
            </w:r>
            <w:r>
              <w:rPr>
                <w:rStyle w:val="VerbatimChar"/>
              </w:rPr>
              <w:t xml:space="preserve">REQ-MVC-4.25</w:t>
            </w:r>
            <w:r>
              <w:t xml:space="preserve">. A named second person is required; a professional qualification is not asserted</w:t>
            </w:r>
          </w:p>
        </w:tc>
      </w:tr>
      <w:tr>
        <w:tc>
          <w:tcPr/>
          <w:p>
            <w:pPr>
              <w:pStyle w:val="Compact"/>
              <w:jc w:val="left"/>
            </w:pPr>
            <w:r>
              <w:rPr>
                <w:bCs/>
                <w:b/>
              </w:rPr>
              <w:t xml:space="preserve">Controlled-substance prescribing authority</w:t>
            </w:r>
            <w:r>
              <w:t xml:space="preserve"> </w:t>
            </w:r>
            <w:r>
              <w:t xml:space="preserve">— Annex B</w:t>
            </w:r>
            <w:r>
              <w:t xml:space="preserve"> </w:t>
            </w:r>
            <w:r>
              <w:rPr>
                <w:rStyle w:val="VerbatimChar"/>
              </w:rPr>
              <w:t xml:space="preserve">EV-11</w:t>
            </w:r>
          </w:p>
        </w:tc>
        <w:tc>
          <w:tcPr/>
          <w:p>
            <w:pPr>
              <w:pStyle w:val="Compact"/>
              <w:jc w:val="left"/>
            </w:pPr>
            <w:r>
              <w:rPr>
                <w:rStyle w:val="VerbatimChar"/>
              </w:rPr>
              <w:t xml:space="preserve">REQ-MVC-4.25</w:t>
            </w:r>
            <w:r>
              <w:t xml:space="preserve">.</w:t>
            </w:r>
            <w:r>
              <w:t xml:space="preserve"> </w:t>
            </w:r>
            <w:r>
              <w:rPr>
                <w:bCs/>
                <w:b/>
              </w:rPr>
              <w:t xml:space="preserve">Act 3 is DISABLED, not approximated.</w:t>
            </w:r>
            <w:r>
              <w:t xml:space="preserve"> </w:t>
            </w:r>
            <w:r>
              <w:t xml:space="preserve">Per</w:t>
            </w:r>
            <w:r>
              <w:t xml:space="preserve"> </w:t>
            </w:r>
            <w:r>
              <w:rPr>
                <w:rStyle w:val="VerbatimChar"/>
              </w:rPr>
              <w:t xml:space="preserve">REQ-MVC-10.16</w:t>
            </w:r>
            <w:r>
              <w:t xml:space="preserve">, no acceptance criterion resting on it may be recorded as met</w:t>
            </w:r>
          </w:p>
        </w:tc>
      </w:tr>
    </w:tbl>
    <w:p>
      <w:pPr>
        <w:pStyle w:val="BodyText"/>
      </w:pPr>
      <w:r>
        <w:rPr>
          <w:bCs/>
          <w:b/>
        </w:rPr>
        <w:t xml:space="preserve">Per</w:t>
      </w:r>
      <w:r>
        <w:rPr>
          <w:bCs/>
          <w:b/>
        </w:rPr>
        <w:t xml:space="preserve"> </w:t>
      </w:r>
      <w:r>
        <w:rPr>
          <w:rStyle w:val="VerbatimChar"/>
          <w:bCs/>
          <w:b/>
        </w:rPr>
        <w:t xml:space="preserve">RULE-C2</w:t>
      </w:r>
      <w:r>
        <w:rPr>
          <w:bCs/>
          <w:b/>
        </w:rPr>
        <w:t xml:space="preserve">,</w:t>
      </w:r>
      <w:r>
        <w:rPr>
          <w:bCs/>
          <w:b/>
        </w:rPr>
        <w:t xml:space="preserve"> </w:t>
      </w:r>
      <w:r>
        <w:rPr>
          <w:rStyle w:val="VerbatimChar"/>
          <w:bCs/>
          <w:b/>
        </w:rPr>
        <w:t xml:space="preserve">PRD-14</w:t>
      </w:r>
      <w:r>
        <w:rPr>
          <w:bCs/>
          <w:b/>
        </w:rPr>
        <w:t xml:space="preserve"> </w:t>
      </w:r>
      <w:r>
        <w:rPr>
          <w:bCs/>
          <w:b/>
        </w:rPr>
        <w:t xml:space="preserve">remains OPEN.</w:t>
      </w:r>
      <w:r>
        <w:t xml:space="preserve"> </w:t>
      </w:r>
      <w:r>
        <w:t xml:space="preserve">Each new</w:t>
      </w:r>
      <w:r>
        <w:t xml:space="preserve"> </w:t>
      </w:r>
      <w:r>
        <w:rPr>
          <w:rStyle w:val="VerbatimChar"/>
        </w:rPr>
        <w:t xml:space="preserve">[EVIDENCE REQUIRED]</w:t>
      </w:r>
      <w:r>
        <w:t xml:space="preserve"> </w:t>
      </w:r>
      <w:r>
        <w:t xml:space="preserve">item above requires an Annex B row before this module may be relied on.</w:t>
      </w:r>
    </w:p>
    <w:p>
      <w:pPr>
        <w:pStyle w:val="BodyText"/>
      </w:pPr>
      <w:r>
        <w:rPr>
          <w:bCs/>
          <w:b/>
        </w:rPr>
        <w:t xml:space="preserve">Acceptance — fails if:</w:t>
      </w:r>
      <w:r>
        <w:t xml:space="preserve"> </w:t>
      </w:r>
      <w:r>
        <w:t xml:space="preserve">any of the three open items is recorded as discharged without the named evidence; or if</w:t>
      </w:r>
      <w:r>
        <w:t xml:space="preserve"> </w:t>
      </w:r>
      <w:r>
        <w:rPr>
          <w:rStyle w:val="VerbatimChar"/>
        </w:rPr>
        <w:t xml:space="preserve">PRD-14</w:t>
      </w:r>
      <w:r>
        <w:t xml:space="preserve"> </w:t>
      </w:r>
      <w:r>
        <w:t xml:space="preserve">is reported as closed on the strength of this module's existence.</w:t>
      </w:r>
    </w:p>
    <w:p>
      <w:r>
        <w:pict>
          <v:rect style="width:0;height:1.5pt" o:hralign="center" o:hrstd="t" o:hr="t"/>
        </w:pict>
      </w:r>
    </w:p>
    <w:bookmarkEnd w:id="35"/>
    <w:bookmarkEnd w:id="36"/>
    <w:bookmarkStart w:id="40" w:name="X1c3c9132bb009c7f8e6843f4d5a2c58c5713130"/>
    <w:p>
      <w:pPr>
        <w:pStyle w:val="Heading1"/>
      </w:pPr>
      <w:r>
        <w:t xml:space="preserve">MODULE B — §S4.10 · Scheduling and check-in (</w:t>
      </w:r>
      <w:r>
        <w:rPr>
          <w:rStyle w:val="VerbatimChar"/>
        </w:rPr>
        <w:t xml:space="preserve">PRD-12</w:t>
      </w:r>
      <w:r>
        <w:t xml:space="preserve">)</w:t>
      </w:r>
    </w:p>
    <w:p>
      <w:pPr>
        <w:pStyle w:val="FirstParagraph"/>
      </w:pPr>
      <w:r>
        <w:rPr>
          <w:bCs/>
          <w:b/>
        </w:rPr>
        <w:t xml:space="preserve">The Sponsor direction, and the restraint is the requirement.</w:t>
      </w:r>
      <w:r>
        <w:t xml:space="preserve"> </w:t>
      </w:r>
      <w:r>
        <w:t xml:space="preserve">Annex A disposed the practice-management spine —</w:t>
      </w:r>
      <w:r>
        <w:t xml:space="preserve"> </w:t>
      </w:r>
      <w:r>
        <w:rPr>
          <w:iCs/>
          <w:i/>
        </w:rPr>
        <w:t xml:space="preserve">"patients, encounters, scheduling"</w:t>
      </w:r>
      <w:r>
        <w:t xml:space="preserve"> </w:t>
      </w:r>
      <w:r>
        <w:t xml:space="preserve">— as</w:t>
      </w:r>
      <w:r>
        <w:t xml:space="preserve"> </w:t>
      </w:r>
      <w:r>
        <w:rPr>
          <w:bCs/>
          <w:b/>
        </w:rPr>
        <w:t xml:space="preserve">RETAIN</w:t>
      </w:r>
      <w:r>
        <w:t xml:space="preserve">, and the disposition pointed at nothing.</w:t>
      </w:r>
      <w:r>
        <w:t xml:space="preserve"> </w:t>
      </w:r>
      <w:r>
        <w:rPr>
          <w:bCs/>
          <w:b/>
        </w:rPr>
        <w:t xml:space="preserve">It is discharged here by a minimal appointment model and by fencing the rest.</w:t>
      </w:r>
    </w:p>
    <w:p>
      <w:pPr>
        <w:pStyle w:val="BlockText"/>
      </w:pPr>
      <w:r>
        <w:rPr>
          <w:bCs/>
          <w:b/>
        </w:rPr>
        <w:t xml:space="preserve">Scheduling is where veterinary PMS products compete on features, and</w:t>
      </w:r>
      <w:r>
        <w:rPr>
          <w:bCs/>
          <w:b/>
        </w:rPr>
        <w:t xml:space="preserve"> </w:t>
      </w:r>
      <w:r>
        <w:rPr>
          <w:rStyle w:val="VerbatimChar"/>
          <w:bCs/>
          <w:b/>
        </w:rPr>
        <w:t xml:space="preserve">REQ-MVC-9.3</w:t>
      </w:r>
      <w:r>
        <w:rPr>
          <w:bCs/>
          <w:b/>
        </w:rPr>
        <w:t xml:space="preserve"> </w:t>
      </w:r>
      <w:r>
        <w:rPr>
          <w:bCs/>
          <w:b/>
        </w:rPr>
        <w:t xml:space="preserve">states plainly that MyVetiCare does not win a feature race. The defensible position is regulatory, not functional. A scheduling product built here would be a feature race entered by accident.</w:t>
      </w:r>
    </w:p>
    <w:bookmarkStart w:id="37" w:name="s4101-the-restraint"/>
    <w:p>
      <w:pPr>
        <w:pStyle w:val="Heading2"/>
      </w:pPr>
      <w:r>
        <w:t xml:space="preserve">S4.10.1 The restraint</w:t>
      </w:r>
    </w:p>
    <w:p>
      <w:pPr>
        <w:pStyle w:val="FirstParagraph"/>
      </w:pPr>
      <w:r>
        <w:rPr>
          <w:rStyle w:val="VerbatimChar"/>
          <w:bCs/>
          <w:b/>
        </w:rPr>
        <w:t xml:space="preserve">REQ-MVC-4.73</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The Annex A</w:t>
      </w:r>
      <w:r>
        <w:rPr>
          <w:bCs/>
          <w:b/>
        </w:rPr>
        <w:t xml:space="preserve"> </w:t>
      </w:r>
      <w:r>
        <w:rPr>
          <w:rStyle w:val="VerbatimChar"/>
          <w:bCs/>
          <w:b/>
        </w:rPr>
        <w:t xml:space="preserve">RETAIN</w:t>
      </w:r>
      <w:r>
        <w:rPr>
          <w:bCs/>
          <w:b/>
        </w:rPr>
        <w:t xml:space="preserve"> </w:t>
      </w:r>
      <w:r>
        <w:rPr>
          <w:bCs/>
          <w:b/>
        </w:rPr>
        <w:t xml:space="preserve">disposition is discharged by a minimal appointment model and by nothing more.</w:t>
      </w:r>
      <w:r>
        <w:t xml:space="preserve"> </w:t>
      </w:r>
      <w:r>
        <w:t xml:space="preserve">The model exists because</w:t>
      </w:r>
      <w:r>
        <w:t xml:space="preserve"> </w:t>
      </w:r>
      <w:r>
        <w:rPr>
          <w:bCs/>
          <w:b/>
        </w:rPr>
        <w:t xml:space="preserve">the record cannot exist without the workflow that creates it</w:t>
      </w:r>
      <w:r>
        <w:t xml:space="preserve"> </w:t>
      </w:r>
      <w:r>
        <w:t xml:space="preserve">— an appointment is how a patient arrives at an encounter, and the encounter is the product.</w:t>
      </w:r>
      <w:r>
        <w:t xml:space="preserve"> </w:t>
      </w:r>
      <w:r>
        <w:rPr>
          <w:bCs/>
          <w:b/>
        </w:rPr>
        <w:t xml:space="preserve">It does not exist to schedule a clinic.</w:t>
      </w:r>
    </w:p>
    <w:p>
      <w:pPr>
        <w:pStyle w:val="BodyText"/>
      </w:pPr>
      <w:r>
        <w:rPr>
          <w:bCs/>
          <w:b/>
        </w:rPr>
        <w:t xml:space="preserve">Acceptance — fails if:</w:t>
      </w:r>
      <w:r>
        <w:t xml:space="preserve"> </w:t>
      </w:r>
      <w:r>
        <w:t xml:space="preserve">any requirement, backlog item or design artefact in this area introduces a capability fenced at</w:t>
      </w:r>
      <w:r>
        <w:t xml:space="preserve"> </w:t>
      </w:r>
      <w:r>
        <w:rPr>
          <w:rStyle w:val="VerbatimChar"/>
        </w:rPr>
        <w:t xml:space="preserve">REQ-MVC-4.79</w:t>
      </w:r>
      <w:r>
        <w:t xml:space="preserve">; or if the appointment surface acquires a calendar-product affordance — drag-to-reschedule across resources, capacity optimisation, waitlist automation — under any name.</w:t>
      </w:r>
    </w:p>
    <w:bookmarkEnd w:id="37"/>
    <w:bookmarkStart w:id="38" w:name="s4102-the-entity"/>
    <w:p>
      <w:pPr>
        <w:pStyle w:val="Heading2"/>
      </w:pPr>
      <w:r>
        <w:t xml:space="preserve">S4.10.2 The entity</w:t>
      </w:r>
    </w:p>
    <w:p>
      <w:pPr>
        <w:pStyle w:val="FirstParagraph"/>
      </w:pPr>
      <w:r>
        <w:rPr>
          <w:rStyle w:val="VerbatimChar"/>
          <w:bCs/>
          <w:b/>
        </w:rPr>
        <w:t xml:space="preserve">REQ-MVC-4.74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w:t>
      </w:r>
      <w:r>
        <w:rPr>
          <w:bCs/>
          <w:b/>
        </w:rPr>
        <w:t xml:space="preserve"> </w:t>
      </w:r>
      <w:r>
        <w:rPr>
          <w:rStyle w:val="VerbatimChar"/>
          <w:bCs/>
          <w:b/>
        </w:rPr>
        <w:t xml:space="preserve">Appointment</w:t>
      </w:r>
      <w:r>
        <w:rPr>
          <w:bCs/>
          <w:b/>
        </w:rPr>
        <w:t xml:space="preserve"> </w:t>
      </w:r>
      <w:r>
        <w:rPr>
          <w:bCs/>
          <w:b/>
        </w:rPr>
        <w:t xml:space="preserve">entity</w:t>
      </w:r>
    </w:p>
    <w:p>
      <w:pPr>
        <w:pStyle w:val="BodyText"/>
      </w:pPr>
      <w:r>
        <w:rPr>
          <w:bCs/>
          <w:b/>
        </w:rPr>
        <w:t xml:space="preserve">A first-class, tenant-scoped entity carrying exactly these facts: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Rule</w:t>
            </w:r>
          </w:p>
        </w:tc>
      </w:tr>
      <w:tr>
        <w:tc>
          <w:tcPr/>
          <w:p>
            <w:pPr>
              <w:pStyle w:val="Compact"/>
              <w:jc w:val="left"/>
            </w:pPr>
            <w:r>
              <w:rPr>
                <w:rStyle w:val="VerbatimChar"/>
              </w:rPr>
              <w:t xml:space="preserve">patient</w:t>
            </w:r>
          </w:p>
        </w:tc>
        <w:tc>
          <w:tcPr/>
          <w:p>
            <w:pPr>
              <w:pStyle w:val="Compact"/>
              <w:jc w:val="left"/>
            </w:pPr>
            <w:r>
              <w:t xml:space="preserve">The</w:t>
            </w:r>
            <w:r>
              <w:t xml:space="preserve"> </w:t>
            </w:r>
            <w:r>
              <w:rPr>
                <w:bCs/>
                <w:b/>
              </w:rPr>
              <w:t xml:space="preserve">UAHR</w:t>
            </w:r>
            <w:r>
              <w:t xml:space="preserve"> </w:t>
            </w:r>
            <w:r>
              <w:t xml:space="preserve">(</w:t>
            </w:r>
            <w:r>
              <w:rPr>
                <w:rStyle w:val="VerbatimChar"/>
              </w:rPr>
              <w:t xml:space="preserve">REQ-MVC-7.3</w:t>
            </w:r>
            <w:r>
              <w:t xml:space="preserve">).</w:t>
            </w:r>
            <w:r>
              <w:t xml:space="preserve"> </w:t>
            </w:r>
            <w:r>
              <w:rPr>
                <w:bCs/>
                <w:b/>
              </w:rPr>
              <w:t xml:space="preserve">The animal is the spine</w:t>
            </w:r>
            <w:r>
              <w:t xml:space="preserve"> </w:t>
            </w:r>
            <w:r>
              <w:t xml:space="preserve">(</w:t>
            </w:r>
            <w:r>
              <w:rPr>
                <w:rStyle w:val="VerbatimChar"/>
              </w:rPr>
              <w:t xml:space="preserve">REQ-MVC-7.1</w:t>
            </w:r>
            <w:r>
              <w:t xml:space="preserve">, premise 4)</w:t>
            </w:r>
          </w:p>
        </w:tc>
      </w:tr>
      <w:tr>
        <w:tc>
          <w:tcPr/>
          <w:p>
            <w:pPr>
              <w:pStyle w:val="Compact"/>
              <w:jc w:val="left"/>
            </w:pPr>
            <w:r>
              <w:rPr>
                <w:rStyle w:val="VerbatimChar"/>
              </w:rPr>
              <w:t xml:space="preserve">party</w:t>
            </w:r>
          </w:p>
        </w:tc>
        <w:tc>
          <w:tcPr/>
          <w:p>
            <w:pPr>
              <w:pStyle w:val="Compact"/>
              <w:jc w:val="left"/>
            </w:pPr>
            <w:r>
              <w:t xml:space="preserve">The attending party per</w:t>
            </w:r>
            <w:r>
              <w:t xml:space="preserve"> </w:t>
            </w:r>
            <w:r>
              <w:rPr>
                <w:rStyle w:val="VerbatimChar"/>
              </w:rPr>
              <w:t xml:space="preserve">REQ-MVC-7.4</w:t>
            </w:r>
            <w:r>
              <w:t xml:space="preserve"> </w:t>
            </w:r>
            <w:r>
              <w:t xml:space="preserve">— natural person</w:t>
            </w:r>
            <w:r>
              <w:t xml:space="preserve"> </w:t>
            </w:r>
            <w:r>
              <w:rPr>
                <w:bCs/>
                <w:b/>
              </w:rPr>
              <w:t xml:space="preserve">or</w:t>
            </w:r>
            <w:r>
              <w:t xml:space="preserve"> </w:t>
            </w:r>
            <w:r>
              <w:t xml:space="preserve">operator entity.</w:t>
            </w:r>
            <w:r>
              <w:t xml:space="preserve"> </w:t>
            </w:r>
            <w:r>
              <w:rPr>
                <w:bCs/>
                <w:b/>
              </w:rPr>
              <w:t xml:space="preserve">The</w:t>
            </w:r>
            <w:r>
              <w:rPr>
                <w:bCs/>
                <w:b/>
              </w:rPr>
              <w:t xml:space="preserve"> </w:t>
            </w:r>
            <w:r>
              <w:rPr>
                <w:rStyle w:val="VerbatimChar"/>
                <w:bCs/>
                <w:b/>
              </w:rPr>
              <w:t xml:space="preserve">Party</w:t>
            </w:r>
            <w:r>
              <w:rPr>
                <w:bCs/>
                <w:b/>
              </w:rPr>
              <w:t xml:space="preserve"> </w:t>
            </w:r>
            <w:r>
              <w:rPr>
                <w:bCs/>
                <w:b/>
              </w:rPr>
              <w:t xml:space="preserve">discriminator is carried here as everywhere</w:t>
            </w:r>
            <w:r>
              <w:t xml:space="preserve"> </w:t>
            </w:r>
            <w:r>
              <w:t xml:space="preserve">(</w:t>
            </w:r>
            <w:r>
              <w:rPr>
                <w:rStyle w:val="VerbatimChar"/>
              </w:rPr>
              <w:t xml:space="preserve">REQ-MVC-7.5</w:t>
            </w:r>
            <w:r>
              <w:t xml:space="preserve">)</w:t>
            </w:r>
          </w:p>
        </w:tc>
      </w:tr>
      <w:tr>
        <w:tc>
          <w:tcPr/>
          <w:p>
            <w:pPr>
              <w:pStyle w:val="Compact"/>
              <w:jc w:val="left"/>
            </w:pPr>
            <w:r>
              <w:rPr>
                <w:rStyle w:val="VerbatimChar"/>
              </w:rPr>
              <w:t xml:space="preserve">practitioner</w:t>
            </w:r>
          </w:p>
        </w:tc>
        <w:tc>
          <w:tcPr/>
          <w:p>
            <w:pPr>
              <w:pStyle w:val="Compact"/>
              <w:jc w:val="left"/>
            </w:pPr>
            <w:r>
              <w:t xml:space="preserve">The intended practitioner.</w:t>
            </w:r>
            <w:r>
              <w:t xml:space="preserve"> </w:t>
            </w:r>
            <w:r>
              <w:rPr>
                <w:bCs/>
                <w:b/>
              </w:rPr>
              <w:t xml:space="preserve">Intent only — it confers no authority and is not read by any authorisation decision</w:t>
            </w:r>
            <w:r>
              <w:t xml:space="preserve"> </w:t>
            </w:r>
            <w:r>
              <w:t xml:space="preserve">(</w:t>
            </w:r>
            <w:r>
              <w:rPr>
                <w:rStyle w:val="VerbatimChar"/>
              </w:rPr>
              <w:t xml:space="preserve">REQ-MVC-8.32</w:t>
            </w:r>
            <w:r>
              <w:t xml:space="preserve">)</w:t>
            </w:r>
          </w:p>
        </w:tc>
      </w:tr>
      <w:tr>
        <w:tc>
          <w:tcPr/>
          <w:p>
            <w:pPr>
              <w:pStyle w:val="Compact"/>
              <w:jc w:val="left"/>
            </w:pPr>
            <w:r>
              <w:rPr>
                <w:rStyle w:val="VerbatimChar"/>
              </w:rPr>
              <w:t xml:space="preserve">scheduled_start</w:t>
            </w:r>
            <w:r>
              <w:t xml:space="preserve">,</w:t>
            </w:r>
            <w:r>
              <w:t xml:space="preserve"> </w:t>
            </w:r>
            <w:r>
              <w:rPr>
                <w:rStyle w:val="VerbatimChar"/>
              </w:rPr>
              <w:t xml:space="preserve">duration</w:t>
            </w:r>
          </w:p>
        </w:tc>
        <w:tc>
          <w:tcPr/>
          <w:p>
            <w:pPr>
              <w:pStyle w:val="Compact"/>
              <w:jc w:val="left"/>
            </w:pPr>
            <w:r>
              <w:t xml:space="preserve">A UTC instant plus duration. Displayed dual-dated per</w:t>
            </w:r>
            <w:r>
              <w:t xml:space="preserve"> </w:t>
            </w:r>
            <w:r>
              <w:rPr>
                <w:rStyle w:val="VerbatimChar"/>
              </w:rPr>
              <w:t xml:space="preserve">REQ-MVC-4.58</w:t>
            </w:r>
          </w:p>
        </w:tc>
      </w:tr>
      <w:tr>
        <w:tc>
          <w:tcPr/>
          <w:p>
            <w:pPr>
              <w:pStyle w:val="Compact"/>
              <w:jc w:val="left"/>
            </w:pPr>
            <w:r>
              <w:rPr>
                <w:rStyle w:val="VerbatimChar"/>
              </w:rPr>
              <w:t xml:space="preserve">status</w:t>
            </w:r>
          </w:p>
        </w:tc>
        <w:tc>
          <w:tcPr/>
          <w:p>
            <w:pPr>
              <w:pStyle w:val="Compact"/>
              <w:jc w:val="left"/>
            </w:pPr>
            <w:r>
              <w:t xml:space="preserve">From the closed set at</w:t>
            </w:r>
            <w:r>
              <w:t xml:space="preserve"> </w:t>
            </w:r>
            <w:r>
              <w:rPr>
                <w:rStyle w:val="VerbatimChar"/>
              </w:rPr>
              <w:t xml:space="preserve">REQ-MVC-4.75</w:t>
            </w:r>
          </w:p>
        </w:tc>
      </w:tr>
      <w:tr>
        <w:tc>
          <w:tcPr/>
          <w:p>
            <w:pPr>
              <w:pStyle w:val="Compact"/>
              <w:jc w:val="left"/>
            </w:pPr>
            <w:r>
              <w:rPr>
                <w:rStyle w:val="VerbatimChar"/>
              </w:rPr>
              <w:t xml:space="preserve">encounter_ref</w:t>
            </w:r>
          </w:p>
        </w:tc>
        <w:tc>
          <w:tcPr/>
          <w:p>
            <w:pPr>
              <w:pStyle w:val="Compact"/>
              <w:jc w:val="left"/>
            </w:pPr>
            <w:r>
              <w:t xml:space="preserve">Nullable until the handoff at</w:t>
            </w:r>
            <w:r>
              <w:t xml:space="preserve"> </w:t>
            </w:r>
            <w:r>
              <w:rPr>
                <w:rStyle w:val="VerbatimChar"/>
              </w:rPr>
              <w:t xml:space="preserve">REQ-MVC-4.78</w:t>
            </w:r>
            <w:r>
              <w:t xml:space="preserve">;</w:t>
            </w:r>
            <w:r>
              <w:t xml:space="preserve"> </w:t>
            </w:r>
            <w:r>
              <w:rPr>
                <w:bCs/>
                <w:b/>
              </w:rPr>
              <w:t xml:space="preserve">set once and never re-pointed</w:t>
            </w:r>
          </w:p>
        </w:tc>
      </w:tr>
      <w:tr>
        <w:tc>
          <w:tcPr/>
          <w:p>
            <w:pPr>
              <w:pStyle w:val="Compact"/>
              <w:jc w:val="left"/>
            </w:pPr>
            <w:r>
              <w:rPr>
                <w:rStyle w:val="VerbatimChar"/>
              </w:rPr>
              <w:t xml:space="preserve">reason_text</w:t>
            </w:r>
          </w:p>
        </w:tc>
        <w:tc>
          <w:tcPr/>
          <w:p>
            <w:pPr>
              <w:pStyle w:val="Compact"/>
              <w:jc w:val="left"/>
            </w:pPr>
            <w:r>
              <w:t xml:space="preserve">Free text.</w:t>
            </w:r>
            <w:r>
              <w:t xml:space="preserve"> </w:t>
            </w:r>
            <w:r>
              <w:rPr>
                <w:bCs/>
                <w:b/>
              </w:rPr>
              <w:t xml:space="preserve">Never coded, never triaged, never classified</w:t>
            </w:r>
            <w:r>
              <w:t xml:space="preserve"> </w:t>
            </w:r>
            <w:r>
              <w:t xml:space="preserve">— urgency and triage classification are rejected structurally (§S5.2)</w:t>
            </w:r>
          </w:p>
        </w:tc>
      </w:tr>
    </w:tbl>
    <w:p>
      <w:pPr>
        <w:pStyle w:val="BodyText"/>
      </w:pPr>
      <w:r>
        <w:rPr>
          <w:bCs/>
          <w:b/>
        </w:rPr>
        <w:t xml:space="preserve">Composite tenancy-carrying keys apply</w:t>
      </w:r>
      <w:r>
        <w:t xml:space="preserve"> </w:t>
      </w:r>
      <w:r>
        <w:t xml:space="preserve">(</w:t>
      </w:r>
      <w:r>
        <w:rPr>
          <w:rStyle w:val="VerbatimChar"/>
        </w:rPr>
        <w:t xml:space="preserve">REQ-MVC-8.5</w:t>
      </w:r>
      <w:r>
        <w:t xml:space="preserve">).</w:t>
      </w:r>
      <w:r>
        <w:t xml:space="preserve"> </w:t>
      </w:r>
      <w:r>
        <w:rPr>
          <w:bCs/>
          <w:b/>
        </w:rPr>
        <w:t xml:space="preserve">An appointment is not a clinical record and is never attested</w:t>
      </w:r>
      <w:r>
        <w:t xml:space="preserve">; it is a scheduling fact, and the moment it becomes clinical is the moment it becomes an encounter.</w:t>
      </w:r>
    </w:p>
    <w:p>
      <w:pPr>
        <w:pStyle w:val="BodyText"/>
      </w:pPr>
      <w:r>
        <w:rPr>
          <w:bCs/>
          <w:b/>
        </w:rPr>
        <w:t xml:space="preserve">Acceptance — fails if:</w:t>
      </w:r>
      <w:r>
        <w:t xml:space="preserve"> </w:t>
      </w:r>
      <w:r>
        <w:t xml:space="preserve">the entity carries any field not listed; or if</w:t>
      </w:r>
      <w:r>
        <w:t xml:space="preserve"> </w:t>
      </w:r>
      <w:r>
        <w:rPr>
          <w:rStyle w:val="VerbatimChar"/>
        </w:rPr>
        <w:t xml:space="preserve">reason_text</w:t>
      </w:r>
      <w:r>
        <w:t xml:space="preserve"> </w:t>
      </w:r>
      <w:r>
        <w:t xml:space="preserve">is scored, ranked, coded or used to drive styling; or if</w:t>
      </w:r>
      <w:r>
        <w:t xml:space="preserve"> </w:t>
      </w:r>
      <w:r>
        <w:rPr>
          <w:rStyle w:val="VerbatimChar"/>
        </w:rPr>
        <w:t xml:space="preserve">encounter_ref</w:t>
      </w:r>
      <w:r>
        <w:t xml:space="preserve"> </w:t>
      </w:r>
      <w:r>
        <w:t xml:space="preserve">can be re-pointed after being set; or if</w:t>
      </w:r>
      <w:r>
        <w:t xml:space="preserve"> </w:t>
      </w:r>
      <w:r>
        <w:rPr>
          <w:rStyle w:val="VerbatimChar"/>
        </w:rPr>
        <w:t xml:space="preserve">practitioner</w:t>
      </w:r>
      <w:r>
        <w:t xml:space="preserve"> </w:t>
      </w:r>
      <w:r>
        <w:t xml:space="preserve">is read at any authorisation decision point.</w:t>
      </w:r>
    </w:p>
    <w:p>
      <w:pPr>
        <w:pStyle w:val="BodyText"/>
      </w:pPr>
      <w:r>
        <w:rPr>
          <w:rStyle w:val="VerbatimChar"/>
          <w:bCs/>
          <w:b/>
        </w:rPr>
        <w:t xml:space="preserve">REQ-MVC-4.75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closed status set</w:t>
      </w:r>
    </w:p>
    <w:p>
      <w:pPr>
        <w:pStyle w:val="BodyText"/>
      </w:pPr>
      <w:r>
        <w:rPr>
          <w:bCs/>
          <w:b/>
        </w:rPr>
        <w:t xml:space="preserve">Six statuses. Check-in is a state transition, not a separate object.</w:t>
      </w:r>
    </w:p>
    <w:p>
      <w:pPr>
        <w:pStyle w:val="SourceCode"/>
      </w:pPr>
      <w:r>
        <w:rPr>
          <w:rStyle w:val="VerbatimChar"/>
        </w:rPr>
        <w:t xml:space="preserve">BOOKED ──► CHECKED_IN ──► IN_ENCOUNTER ──► COMPLETED</w:t>
      </w:r>
      <w:r>
        <w:br/>
      </w:r>
      <w:r>
        <w:rPr>
          <w:rStyle w:val="VerbatimChar"/>
        </w:rPr>
        <w:t xml:space="preserve">   │            │</w:t>
      </w:r>
      <w:r>
        <w:br/>
      </w:r>
      <w:r>
        <w:rPr>
          <w:rStyle w:val="VerbatimChar"/>
        </w:rPr>
        <w:t xml:space="preserve">   ├──► CANCELLED (with actor and reason)</w:t>
      </w:r>
      <w:r>
        <w:br/>
      </w:r>
      <w:r>
        <w:rPr>
          <w:rStyle w:val="VerbatimChar"/>
        </w:rPr>
        <w:t xml:space="preserve">   └──► NO_SHOW  (REQ-MVC-4.77)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Permitted next</w:t>
            </w:r>
          </w:p>
        </w:tc>
      </w:tr>
      <w:tr>
        <w:tc>
          <w:tcPr/>
          <w:p>
            <w:pPr>
              <w:pStyle w:val="Compact"/>
              <w:jc w:val="left"/>
            </w:pPr>
            <w:r>
              <w:rPr>
                <w:rStyle w:val="VerbatimChar"/>
              </w:rPr>
              <w:t xml:space="preserve">BOOKED</w:t>
            </w:r>
          </w:p>
        </w:tc>
        <w:tc>
          <w:tcPr/>
          <w:p>
            <w:pPr>
              <w:pStyle w:val="Compact"/>
              <w:jc w:val="left"/>
            </w:pPr>
            <w:r>
              <w:t xml:space="preserve">Created by clinic staff</w:t>
            </w:r>
          </w:p>
        </w:tc>
        <w:tc>
          <w:tcPr/>
          <w:p>
            <w:pPr>
              <w:pStyle w:val="Compact"/>
              <w:jc w:val="left"/>
            </w:pPr>
            <w:r>
              <w:rPr>
                <w:rStyle w:val="VerbatimChar"/>
              </w:rPr>
              <w:t xml:space="preserve">CHECKED_IN</w:t>
            </w:r>
            <w:r>
              <w:t xml:space="preserve"> </w:t>
            </w:r>
            <w:r>
              <w:t xml:space="preserve">·</w:t>
            </w:r>
            <w:r>
              <w:t xml:space="preserve"> </w:t>
            </w:r>
            <w:r>
              <w:rPr>
                <w:rStyle w:val="VerbatimChar"/>
              </w:rPr>
              <w:t xml:space="preserve">CANCELLED</w:t>
            </w:r>
            <w:r>
              <w:t xml:space="preserve"> </w:t>
            </w:r>
            <w:r>
              <w:t xml:space="preserve">·</w:t>
            </w:r>
            <w:r>
              <w:t xml:space="preserve"> </w:t>
            </w:r>
            <w:r>
              <w:rPr>
                <w:rStyle w:val="VerbatimChar"/>
              </w:rPr>
              <w:t xml:space="preserve">NO_SHOW</w:t>
            </w:r>
          </w:p>
        </w:tc>
      </w:tr>
      <w:tr>
        <w:tc>
          <w:tcPr/>
          <w:p>
            <w:pPr>
              <w:pStyle w:val="Compact"/>
              <w:jc w:val="left"/>
            </w:pPr>
            <w:r>
              <w:rPr>
                <w:rStyle w:val="VerbatimChar"/>
              </w:rPr>
              <w:t xml:space="preserve">CHECKED_IN</w:t>
            </w:r>
          </w:p>
        </w:tc>
        <w:tc>
          <w:tcPr/>
          <w:p>
            <w:pPr>
              <w:pStyle w:val="Compact"/>
              <w:jc w:val="left"/>
            </w:pPr>
            <w:r>
              <w:t xml:space="preserve">The animal is physically present</w:t>
            </w:r>
          </w:p>
        </w:tc>
        <w:tc>
          <w:tcPr/>
          <w:p>
            <w:pPr>
              <w:pStyle w:val="Compact"/>
              <w:jc w:val="left"/>
            </w:pPr>
            <w:r>
              <w:rPr>
                <w:rStyle w:val="VerbatimChar"/>
              </w:rPr>
              <w:t xml:space="preserve">IN_ENCOUNTER</w:t>
            </w:r>
            <w:r>
              <w:t xml:space="preserve"> </w:t>
            </w:r>
            <w:r>
              <w:t xml:space="preserve">·</w:t>
            </w:r>
            <w:r>
              <w:t xml:space="preserve"> </w:t>
            </w:r>
            <w:r>
              <w:rPr>
                <w:rStyle w:val="VerbatimChar"/>
              </w:rPr>
              <w:t xml:space="preserve">CANCELLED</w:t>
            </w:r>
          </w:p>
        </w:tc>
      </w:tr>
      <w:tr>
        <w:tc>
          <w:tcPr/>
          <w:p>
            <w:pPr>
              <w:pStyle w:val="Compact"/>
              <w:jc w:val="left"/>
            </w:pPr>
            <w:r>
              <w:rPr>
                <w:rStyle w:val="VerbatimChar"/>
              </w:rPr>
              <w:t xml:space="preserve">IN_ENCOUNTER</w:t>
            </w:r>
          </w:p>
        </w:tc>
        <w:tc>
          <w:tcPr/>
          <w:p>
            <w:pPr>
              <w:pStyle w:val="Compact"/>
              <w:jc w:val="left"/>
            </w:pPr>
            <w:r>
              <w:t xml:space="preserve">An encounter has been opened from it (</w:t>
            </w:r>
            <w:r>
              <w:rPr>
                <w:rStyle w:val="VerbatimChar"/>
              </w:rPr>
              <w:t xml:space="preserve">REQ-MVC-4.78</w:t>
            </w:r>
            <w:r>
              <w:t xml:space="preserve">)</w:t>
            </w:r>
          </w:p>
        </w:tc>
        <w:tc>
          <w:tcPr/>
          <w:p>
            <w:pPr>
              <w:pStyle w:val="Compact"/>
              <w:jc w:val="left"/>
            </w:pPr>
            <w:r>
              <w:rPr>
                <w:rStyle w:val="VerbatimChar"/>
              </w:rPr>
              <w:t xml:space="preserve">COMPLETED</w:t>
            </w:r>
          </w:p>
        </w:tc>
      </w:tr>
      <w:tr>
        <w:tc>
          <w:tcPr/>
          <w:p>
            <w:pPr>
              <w:pStyle w:val="Compact"/>
              <w:jc w:val="left"/>
            </w:pPr>
            <w:r>
              <w:rPr>
                <w:rStyle w:val="VerbatimChar"/>
              </w:rPr>
              <w:t xml:space="preserve">COMPLETED</w:t>
            </w:r>
          </w:p>
        </w:tc>
        <w:tc>
          <w:tcPr/>
          <w:p>
            <w:pPr>
              <w:pStyle w:val="Compact"/>
              <w:jc w:val="left"/>
            </w:pPr>
            <w:r>
              <w:t xml:space="preserve">The encounter closed</w:t>
            </w:r>
          </w:p>
        </w:tc>
        <w:tc>
          <w:tcPr/>
          <w:p>
            <w:pPr>
              <w:pStyle w:val="Compact"/>
              <w:jc w:val="left"/>
            </w:pPr>
            <w:r>
              <w:rPr>
                <w:bCs/>
                <w:b/>
              </w:rPr>
              <w:t xml:space="preserve">Terminal</w:t>
            </w:r>
          </w:p>
        </w:tc>
      </w:tr>
      <w:tr>
        <w:tc>
          <w:tcPr/>
          <w:p>
            <w:pPr>
              <w:pStyle w:val="Compact"/>
              <w:jc w:val="left"/>
            </w:pPr>
            <w:r>
              <w:rPr>
                <w:rStyle w:val="VerbatimChar"/>
              </w:rPr>
              <w:t xml:space="preserve">CANCELLED</w:t>
            </w:r>
          </w:p>
        </w:tc>
        <w:tc>
          <w:tcPr/>
          <w:p>
            <w:pPr>
              <w:pStyle w:val="Compact"/>
              <w:jc w:val="left"/>
            </w:pPr>
            <w:r>
              <w:t xml:space="preserve">With actor, reason and timestamp</w:t>
            </w:r>
          </w:p>
        </w:tc>
        <w:tc>
          <w:tcPr/>
          <w:p>
            <w:pPr>
              <w:pStyle w:val="Compact"/>
              <w:jc w:val="left"/>
            </w:pPr>
            <w:r>
              <w:rPr>
                <w:bCs/>
                <w:b/>
              </w:rPr>
              <w:t xml:space="preserve">Terminal</w:t>
            </w:r>
          </w:p>
        </w:tc>
      </w:tr>
      <w:tr>
        <w:tc>
          <w:tcPr/>
          <w:p>
            <w:pPr>
              <w:pStyle w:val="Compact"/>
              <w:jc w:val="left"/>
            </w:pPr>
            <w:r>
              <w:rPr>
                <w:rStyle w:val="VerbatimChar"/>
              </w:rPr>
              <w:t xml:space="preserve">NO_SHOW</w:t>
            </w:r>
          </w:p>
        </w:tc>
        <w:tc>
          <w:tcPr/>
          <w:p>
            <w:pPr>
              <w:pStyle w:val="Compact"/>
              <w:jc w:val="left"/>
            </w:pPr>
            <w:r>
              <w:t xml:space="preserve">With actor and timestamp</w:t>
            </w:r>
          </w:p>
        </w:tc>
        <w:tc>
          <w:tcPr/>
          <w:p>
            <w:pPr>
              <w:pStyle w:val="Compact"/>
              <w:jc w:val="left"/>
            </w:pPr>
            <w:r>
              <w:rPr>
                <w:bCs/>
                <w:b/>
              </w:rPr>
              <w:t xml:space="preserve">Terminal</w:t>
            </w:r>
          </w:p>
        </w:tc>
      </w:tr>
    </w:tbl>
    <w:p>
      <w:pPr>
        <w:pStyle w:val="BodyText"/>
      </w:pPr>
      <w:r>
        <w:rPr>
          <w:bCs/>
          <w:b/>
        </w:rPr>
        <w:t xml:space="preserve">Every transition is chained</w:t>
      </w:r>
      <w:r>
        <w:t xml:space="preserve"> </w:t>
      </w:r>
      <w:r>
        <w:t xml:space="preserve">(</w:t>
      </w:r>
      <w:r>
        <w:rPr>
          <w:rStyle w:val="VerbatimChar"/>
        </w:rPr>
        <w:t xml:space="preserve">REQ-MVC-7.18</w:t>
      </w:r>
      <w:r>
        <w:t xml:space="preserve">) with actor and instant.</w:t>
      </w:r>
      <w:r>
        <w:t xml:space="preserve"> </w:t>
      </w:r>
      <w:r>
        <w:rPr>
          <w:bCs/>
          <w:b/>
        </w:rPr>
        <w:t xml:space="preserve">No transition is reversible; a mistaken transition is corrected by a new appointment with a stated reason, never by editing the status</w:t>
      </w:r>
      <w:r>
        <w:t xml:space="preserve"> </w:t>
      </w:r>
      <w:r>
        <w:t xml:space="preserve">(</w:t>
      </w:r>
      <w:r>
        <w:rPr>
          <w:rStyle w:val="VerbatimChar"/>
        </w:rPr>
        <w:t xml:space="preserve">REQ-MVC-7.1</w:t>
      </w:r>
      <w:r>
        <w:t xml:space="preserve">, premise 3).</w:t>
      </w:r>
    </w:p>
    <w:p>
      <w:pPr>
        <w:pStyle w:val="BodyText"/>
      </w:pPr>
      <w:r>
        <w:rPr>
          <w:bCs/>
          <w:b/>
        </w:rPr>
        <w:t xml:space="preserve">Acceptance — fails if:</w:t>
      </w:r>
      <w:r>
        <w:t xml:space="preserve"> </w:t>
      </w:r>
      <w:r>
        <w:t xml:space="preserve">any transition outside the diagram succeeds; or if a terminal status is left; or if a status is updated in place without a chain entry; or if the enumeration accepts a seventh value.</w:t>
      </w:r>
    </w:p>
    <w:p>
      <w:pPr>
        <w:pStyle w:val="BodyText"/>
      </w:pPr>
      <w:r>
        <w:rPr>
          <w:rStyle w:val="VerbatimChar"/>
          <w:bCs/>
          <w:b/>
        </w:rPr>
        <w:t xml:space="preserve">REQ-MVC-4.76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check-in</w:t>
      </w:r>
    </w:p>
    <w:p>
      <w:pPr>
        <w:pStyle w:val="BodyText"/>
      </w:pPr>
      <w:r>
        <w:rPr>
          <w:bCs/>
          <w:b/>
        </w:rPr>
        <w:t xml:space="preserve">Check-in is one transition performed at the Point-of-service surface</w:t>
      </w:r>
      <w:r>
        <w:t xml:space="preserve"> </w:t>
      </w:r>
      <w:r>
        <w:t xml:space="preserve">(</w:t>
      </w:r>
      <w:r>
        <w:rPr>
          <w:rStyle w:val="VerbatimChar"/>
        </w:rPr>
        <w:t xml:space="preserve">REQ-MVC-4.1</w:t>
      </w:r>
      <w:r>
        <w:t xml:space="preserve">)</w:t>
      </w:r>
      <w:r>
        <w:t xml:space="preserve"> </w:t>
      </w:r>
      <w:r>
        <w:rPr>
          <w:bCs/>
          <w:b/>
        </w:rPr>
        <w:t xml:space="preserve">by any staff role</w:t>
      </w:r>
      <w:r>
        <w:t xml:space="preserve"> </w:t>
      </w:r>
      <w:r>
        <w:t xml:space="preserve">(</w:t>
      </w:r>
      <w:r>
        <w:rPr>
          <w:rStyle w:val="VerbatimChar"/>
        </w:rPr>
        <w:t xml:space="preserve">REQ-MVC-8.37</w:t>
      </w:r>
      <w:r>
        <w:t xml:space="preserve">). It is not a regulated act and requires no authority attribute.</w:t>
      </w:r>
      <w:r>
        <w:t xml:space="preserve"> </w:t>
      </w:r>
      <w:r>
        <w:rPr>
          <w:bCs/>
          <w:b/>
        </w:rPr>
        <w:t xml:space="preserve">It performs no clinical function, opens no encounter, and asserts nothing about the animal's condition.</w:t>
      </w:r>
    </w:p>
    <w:p>
      <w:pPr>
        <w:pStyle w:val="BodyText"/>
      </w:pPr>
      <w:r>
        <w:rPr>
          <w:bCs/>
          <w:b/>
        </w:rPr>
        <w:t xml:space="preserve">Check-in is available in the</w:t>
      </w:r>
      <w:r>
        <w:rPr>
          <w:bCs/>
          <w:b/>
        </w:rPr>
        <w:t xml:space="preserve"> </w:t>
      </w:r>
      <w:r>
        <w:rPr>
          <w:rStyle w:val="VerbatimChar"/>
          <w:bCs/>
          <w:b/>
        </w:rPr>
        <w:t xml:space="preserve">Degraded — local</w:t>
      </w:r>
      <w:r>
        <w:rPr>
          <w:bCs/>
          <w:b/>
        </w:rPr>
        <w:t xml:space="preserve"> </w:t>
      </w:r>
      <w:r>
        <w:rPr>
          <w:bCs/>
          <w:b/>
        </w:rPr>
        <w:t xml:space="preserve">lifecycle state</w:t>
      </w:r>
      <w:r>
        <w:t xml:space="preserve"> </w:t>
      </w:r>
      <w:r>
        <w:t xml:space="preserve">(</w:t>
      </w:r>
      <w:r>
        <w:rPr>
          <w:rStyle w:val="VerbatimChar"/>
        </w:rPr>
        <w:t xml:space="preserve">REQ-MVC-4.3</w:t>
      </w:r>
      <w:r>
        <w:t xml:space="preserve">) — a queue at reception does not stop because connectivity did.</w:t>
      </w:r>
    </w:p>
    <w:p>
      <w:pPr>
        <w:pStyle w:val="BodyText"/>
      </w:pPr>
      <w:r>
        <w:rPr>
          <w:bCs/>
          <w:b/>
        </w:rPr>
        <w:t xml:space="preserve">Acceptance — fails if:</w:t>
      </w:r>
      <w:r>
        <w:t xml:space="preserve"> </w:t>
      </w:r>
      <w:r>
        <w:t xml:space="preserve">check-in is blocked when the tenant is in</w:t>
      </w:r>
      <w:r>
        <w:t xml:space="preserve"> </w:t>
      </w:r>
      <w:r>
        <w:rPr>
          <w:rStyle w:val="VerbatimChar"/>
        </w:rPr>
        <w:t xml:space="preserve">Degraded — local</w:t>
      </w:r>
      <w:r>
        <w:t xml:space="preserve">; or if check-in opens an encounter, writes a clinical field, or requires an authority attribute; or if a walk-in cannot be recorded because no appointment exists (</w:t>
      </w:r>
      <w:r>
        <w:rPr>
          <w:rStyle w:val="VerbatimChar"/>
        </w:rPr>
        <w:t xml:space="preserve">REQ-MVC-4.78</w:t>
      </w:r>
      <w:r>
        <w:t xml:space="preserve">).</w:t>
      </w:r>
    </w:p>
    <w:p>
      <w:pPr>
        <w:pStyle w:val="BodyText"/>
      </w:pPr>
      <w:r>
        <w:rPr>
          <w:rStyle w:val="VerbatimChar"/>
          <w:bCs/>
          <w:b/>
        </w:rPr>
        <w:t xml:space="preserve">REQ-MVC-4.77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no-show as a clinical-history fact</w:t>
      </w:r>
    </w:p>
    <w:p>
      <w:pPr>
        <w:pStyle w:val="BodyText"/>
      </w:pPr>
      <w:r>
        <w:rPr>
          <w:bCs/>
          <w:b/>
        </w:rPr>
        <w:t xml:space="preserve">A no-show is recorded because it is a clinical-history fact, not because it is a business metric.</w:t>
      </w:r>
      <w:r>
        <w:t xml:space="preserve"> </w:t>
      </w:r>
      <w:r>
        <w:t xml:space="preserve">A missed post-operative recheck, a missed vaccination, a missed course completion are all clinically material, and</w:t>
      </w:r>
      <w:r>
        <w:t xml:space="preserve"> </w:t>
      </w:r>
      <w:r>
        <w:rPr>
          <w:bCs/>
          <w:b/>
        </w:rPr>
        <w:t xml:space="preserve">they are material to the same reader as the record itself</w:t>
      </w:r>
      <w:r>
        <w:t xml:space="preserve"> </w:t>
      </w:r>
      <w:r>
        <w:t xml:space="preserve">— the next vet, and the inspector.</w:t>
      </w:r>
    </w:p>
    <w:p>
      <w:pPr>
        <w:pStyle w:val="BodyText"/>
      </w:pPr>
      <w:r>
        <w:rPr>
          <w:bCs/>
          <w:b/>
        </w:rPr>
        <w:t xml:space="preserve">A no-show appears in the patient's longitudinal history</w:t>
      </w:r>
      <w:r>
        <w:t xml:space="preserve"> </w:t>
      </w:r>
      <w:r>
        <w:t xml:space="preserve">and is available to</w:t>
      </w:r>
      <w:r>
        <w:t xml:space="preserve"> </w:t>
      </w:r>
      <w:r>
        <w:rPr>
          <w:rStyle w:val="VerbatimChar"/>
        </w:rPr>
        <w:t xml:space="preserve">INT-MVC-9</w:t>
      </w:r>
      <w:r>
        <w:t xml:space="preserve">'s deterministic fact ledger.</w:t>
      </w:r>
      <w:r>
        <w:t xml:space="preserve"> </w:t>
      </w:r>
      <w:r>
        <w:rPr>
          <w:bCs/>
          <w:b/>
        </w:rPr>
        <w:t xml:space="preserve">It is never used for per-owner behavioural scoring, which is rejected structurally</w:t>
      </w:r>
      <w:r>
        <w:t xml:space="preserve"> </w:t>
      </w:r>
      <w:r>
        <w:t xml:space="preserve">(§S5.2),</w:t>
      </w:r>
      <w:r>
        <w:t xml:space="preserve"> </w:t>
      </w:r>
      <w:r>
        <w:rPr>
          <w:bCs/>
          <w:b/>
        </w:rPr>
        <w:t xml:space="preserve">and never drives pricing, ranking, styling or any owner-facing consequence.</w:t>
      </w:r>
    </w:p>
    <w:p>
      <w:pPr>
        <w:pStyle w:val="BodyText"/>
      </w:pPr>
      <w:r>
        <w:rPr>
          <w:bCs/>
          <w:b/>
        </w:rPr>
        <w:t xml:space="preserve">Acceptance — fails if:</w:t>
      </w:r>
      <w:r>
        <w:t xml:space="preserve"> </w:t>
      </w:r>
      <w:r>
        <w:t xml:space="preserve">a no-show is absent from the patient history view; or if any per-owner score, flag, tier, colour or ordering is derived from no-show counts anywhere in the product or in an export.</w:t>
      </w:r>
    </w:p>
    <w:p>
      <w:pPr>
        <w:pStyle w:val="BodyText"/>
      </w:pPr>
      <w:r>
        <w:rPr>
          <w:rStyle w:val="VerbatimChar"/>
          <w:bCs/>
          <w:b/>
        </w:rPr>
        <w:t xml:space="preserve">REQ-MVC-4.78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the appointment → encounter handoff</w:t>
      </w:r>
    </w:p>
    <w:p>
      <w:pPr>
        <w:pStyle w:val="BodyText"/>
      </w:pPr>
      <w:r>
        <w:rPr>
          <w:bCs/>
          <w:b/>
        </w:rPr>
        <w:t xml:space="preserve">The handoff is one action and it creates an encounter, not a conversion.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Direction</w:t>
            </w:r>
          </w:p>
        </w:tc>
        <w:tc>
          <w:tcPr/>
          <w:p>
            <w:pPr>
              <w:pStyle w:val="Compact"/>
              <w:jc w:val="left"/>
            </w:pPr>
            <w:r>
              <w:t xml:space="preserve">The appointment references the encounter.</w:t>
            </w:r>
            <w:r>
              <w:t xml:space="preserve"> </w:t>
            </w:r>
            <w:r>
              <w:rPr>
                <w:bCs/>
                <w:b/>
              </w:rPr>
              <w:t xml:space="preserve">The encounter never depends on an appointment for its validity</w:t>
            </w:r>
          </w:p>
        </w:tc>
      </w:tr>
      <w:tr>
        <w:tc>
          <w:tcPr/>
          <w:p>
            <w:pPr>
              <w:pStyle w:val="Compact"/>
              <w:jc w:val="left"/>
            </w:pPr>
            <w:r>
              <w:rPr>
                <w:bCs/>
                <w:b/>
              </w:rPr>
              <w:t xml:space="preserve">Walk-ins</w:t>
            </w:r>
          </w:p>
        </w:tc>
        <w:tc>
          <w:tcPr/>
          <w:p>
            <w:pPr>
              <w:pStyle w:val="Compact"/>
              <w:jc w:val="left"/>
            </w:pPr>
            <w:r>
              <w:rPr>
                <w:bCs/>
                <w:b/>
              </w:rPr>
              <w:t xml:space="preserve">An encounter may be opened with no appointment at all.</w:t>
            </w:r>
            <w:r>
              <w:t xml:space="preserve"> </w:t>
            </w:r>
            <w:r>
              <w:t xml:space="preserve">A model in which clinical recording requires a prior appointment would make reception a precondition to treating an animal, and it is not one</w:t>
            </w:r>
          </w:p>
        </w:tc>
      </w:tr>
      <w:tr>
        <w:tc>
          <w:tcPr/>
          <w:p>
            <w:pPr>
              <w:pStyle w:val="Compact"/>
              <w:jc w:val="left"/>
            </w:pPr>
            <w:r>
              <w:rPr>
                <w:bCs/>
                <w:b/>
              </w:rPr>
              <w:t xml:space="preserve">What carries over</w:t>
            </w:r>
          </w:p>
        </w:tc>
        <w:tc>
          <w:tcPr/>
          <w:p>
            <w:pPr>
              <w:pStyle w:val="Compact"/>
              <w:jc w:val="left"/>
            </w:pPr>
            <w:r>
              <w:t xml:space="preserve">Patient, party and the intended practitioner as a</w:t>
            </w:r>
            <w:r>
              <w:t xml:space="preserve"> </w:t>
            </w:r>
            <w:r>
              <w:rPr>
                <w:iCs/>
                <w:i/>
              </w:rPr>
              <w:t xml:space="preserve">suggestion</w:t>
            </w:r>
            <w:r>
              <w:t xml:space="preserve">.</w:t>
            </w:r>
            <w:r>
              <w:t xml:space="preserve"> </w:t>
            </w:r>
            <w:r>
              <w:rPr>
                <w:bCs/>
                <w:b/>
              </w:rPr>
              <w:t xml:space="preserve">The attesting practitioner is decided at attestation by attribute</w:t>
            </w:r>
            <w:r>
              <w:t xml:space="preserve"> </w:t>
            </w:r>
            <w:r>
              <w:t xml:space="preserve">(</w:t>
            </w:r>
            <w:r>
              <w:rPr>
                <w:rStyle w:val="VerbatimChar"/>
              </w:rPr>
              <w:t xml:space="preserve">REQ-MVC-8.36</w:t>
            </w:r>
            <w:r>
              <w:t xml:space="preserve">), never inherited from the booking</w:t>
            </w:r>
          </w:p>
        </w:tc>
      </w:tr>
      <w:tr>
        <w:tc>
          <w:tcPr/>
          <w:p>
            <w:pPr>
              <w:pStyle w:val="Compact"/>
              <w:jc w:val="left"/>
            </w:pPr>
            <w:r>
              <w:rPr>
                <w:bCs/>
                <w:b/>
              </w:rPr>
              <w:t xml:space="preserve">What does not</w:t>
            </w:r>
          </w:p>
        </w:tc>
        <w:tc>
          <w:tcPr/>
          <w:p>
            <w:pPr>
              <w:pStyle w:val="Compact"/>
              <w:jc w:val="left"/>
            </w:pPr>
            <w:r>
              <w:rPr>
                <w:rStyle w:val="VerbatimChar"/>
              </w:rPr>
              <w:t xml:space="preserve">reason_text</w:t>
            </w:r>
            <w:r>
              <w:t xml:space="preserve"> </w:t>
            </w:r>
            <w:r>
              <w:t xml:space="preserve">is not copied into the presenting complaint.</w:t>
            </w:r>
            <w:r>
              <w:t xml:space="preserve"> </w:t>
            </w:r>
            <w:r>
              <w:rPr>
                <w:bCs/>
                <w:b/>
              </w:rPr>
              <w:t xml:space="preserve">The vet states the presenting complaint; the booking note is not a clinical statement</w:t>
            </w:r>
          </w:p>
        </w:tc>
      </w:tr>
      <w:tr>
        <w:tc>
          <w:tcPr/>
          <w:p>
            <w:pPr>
              <w:pStyle w:val="Compact"/>
              <w:jc w:val="left"/>
            </w:pPr>
            <w:r>
              <w:rPr>
                <w:bCs/>
                <w:b/>
              </w:rPr>
              <w:t xml:space="preserve">Immutability</w:t>
            </w:r>
          </w:p>
        </w:tc>
        <w:tc>
          <w:tcPr/>
          <w:p>
            <w:pPr>
              <w:pStyle w:val="Compact"/>
              <w:jc w:val="left"/>
            </w:pPr>
            <w:r>
              <w:t xml:space="preserve">Once</w:t>
            </w:r>
            <w:r>
              <w:t xml:space="preserve"> </w:t>
            </w:r>
            <w:r>
              <w:rPr>
                <w:rStyle w:val="VerbatimChar"/>
              </w:rPr>
              <w:t xml:space="preserve">encounter_ref</w:t>
            </w:r>
            <w:r>
              <w:t xml:space="preserve"> </w:t>
            </w:r>
            <w:r>
              <w:t xml:space="preserve">is set, the appointment's clinical relevance is discharged.</w:t>
            </w:r>
            <w:r>
              <w:t xml:space="preserve"> </w:t>
            </w:r>
            <w:r>
              <w:rPr>
                <w:bCs/>
                <w:b/>
              </w:rPr>
              <w:t xml:space="preserve">Re-parenting follows</w:t>
            </w:r>
            <w:r>
              <w:rPr>
                <w:bCs/>
                <w:b/>
              </w:rPr>
              <w:t xml:space="preserve"> </w:t>
            </w:r>
            <w:r>
              <w:rPr>
                <w:rStyle w:val="VerbatimChar"/>
                <w:bCs/>
                <w:b/>
              </w:rPr>
              <w:t xml:space="preserve">REQ-MVC-4.7</w:t>
            </w:r>
            <w:r>
              <w:rPr>
                <w:bCs/>
                <w:b/>
              </w:rPr>
              <w:t xml:space="preserve"> </w:t>
            </w:r>
            <w:r>
              <w:rPr>
                <w:bCs/>
                <w:b/>
              </w:rPr>
              <w:t xml:space="preserve">and applies to the encounter, never to the appointment</w:t>
            </w:r>
          </w:p>
        </w:tc>
      </w:tr>
    </w:tbl>
    <w:p>
      <w:pPr>
        <w:pStyle w:val="BodyText"/>
      </w:pPr>
      <w:r>
        <w:rPr>
          <w:bCs/>
          <w:b/>
        </w:rPr>
        <w:t xml:space="preserve">Acceptance — fails if:</w:t>
      </w:r>
      <w:r>
        <w:t xml:space="preserve"> </w:t>
      </w:r>
      <w:r>
        <w:t xml:space="preserve">an encounter cannot be opened without an appointment through any surface; or if</w:t>
      </w:r>
      <w:r>
        <w:t xml:space="preserve"> </w:t>
      </w:r>
      <w:r>
        <w:rPr>
          <w:rStyle w:val="VerbatimChar"/>
        </w:rPr>
        <w:t xml:space="preserve">reason_text</w:t>
      </w:r>
      <w:r>
        <w:t xml:space="preserve"> </w:t>
      </w:r>
      <w:r>
        <w:t xml:space="preserve">reaches a clinical field; or if the booked practitioner is used as the attesting practitioner without a live attribute check.</w:t>
      </w:r>
    </w:p>
    <w:bookmarkEnd w:id="38"/>
    <w:bookmarkStart w:id="39" w:name="s4103-the-fence"/>
    <w:p>
      <w:pPr>
        <w:pStyle w:val="Heading2"/>
      </w:pPr>
      <w:r>
        <w:t xml:space="preserve">S4.10.3 The fence</w:t>
      </w:r>
    </w:p>
    <w:p>
      <w:pPr>
        <w:pStyle w:val="FirstParagraph"/>
      </w:pPr>
      <w:r>
        <w:rPr>
          <w:rStyle w:val="VerbatimChar"/>
          <w:bCs/>
          <w:b/>
        </w:rPr>
        <w:t xml:space="preserve">REQ-MVC-4.79</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fenced, and stated as fenced</w:t>
      </w:r>
    </w:p>
    <w:p>
      <w:pPr>
        <w:pStyle w:val="BodyText"/>
      </w:pPr>
      <w:r>
        <w:rPr>
          <w:bCs/>
          <w:b/>
        </w:rPr>
        <w:t xml:space="preserve">The following are FENCED. Per</w:t>
      </w:r>
      <w:r>
        <w:rPr>
          <w:bCs/>
          <w:b/>
        </w:rPr>
        <w:t xml:space="preserve"> </w:t>
      </w:r>
      <w:r>
        <w:rPr>
          <w:rStyle w:val="VerbatimChar"/>
          <w:bCs/>
          <w:b/>
        </w:rPr>
        <w:t xml:space="preserve">REQ-MVC-2.4</w:t>
      </w:r>
      <w:r>
        <w:rPr>
          <w:bCs/>
          <w:b/>
        </w:rPr>
        <w:t xml:space="preserve"> </w:t>
      </w:r>
      <w:r>
        <w:rPr>
          <w:bCs/>
          <w:b/>
        </w:rPr>
        <w:t xml:space="preserve">a fenced capability may not be built, may not be configured on, and may not appear in market-facing material.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Fenced</w:t>
            </w:r>
          </w:p>
        </w:tc>
        <w:tc>
          <w:tcPr/>
          <w:p>
            <w:pPr>
              <w:pStyle w:val="Compact"/>
              <w:jc w:val="left"/>
            </w:pPr>
            <w:r>
              <w:t xml:space="preserve">Reason</w:t>
            </w:r>
          </w:p>
        </w:tc>
        <w:tc>
          <w:tcPr/>
          <w:p>
            <w:pPr>
              <w:pStyle w:val="Compact"/>
              <w:jc w:val="left"/>
            </w:pPr>
            <w:r>
              <w:t xml:space="preserve">Phase-A substitute</w:t>
            </w:r>
          </w:p>
        </w:tc>
      </w:tr>
      <w:tr>
        <w:tc>
          <w:tcPr/>
          <w:p>
            <w:pPr>
              <w:pStyle w:val="Compact"/>
              <w:jc w:val="left"/>
            </w:pPr>
            <w:r>
              <w:rPr>
                <w:bCs/>
                <w:b/>
              </w:rPr>
              <w:t xml:space="preserve">Resource and room booking</w:t>
            </w:r>
          </w:p>
        </w:tc>
        <w:tc>
          <w:tcPr/>
          <w:p>
            <w:pPr>
              <w:pStyle w:val="Compact"/>
              <w:jc w:val="left"/>
            </w:pPr>
            <w:r>
              <w:t xml:space="preserve">A scheduling-product feature.</w:t>
            </w:r>
            <w:r>
              <w:t xml:space="preserve"> </w:t>
            </w:r>
            <w:r>
              <w:rPr>
                <w:rStyle w:val="VerbatimChar"/>
              </w:rPr>
              <w:t xml:space="preserve">REQ-MVC-9.3</w:t>
            </w:r>
            <w:r>
              <w:t xml:space="preserve"> </w:t>
            </w:r>
            <w:r>
              <w:t xml:space="preserve">— the platform does not win a feature race</w:t>
            </w:r>
          </w:p>
        </w:tc>
        <w:tc>
          <w:tcPr/>
          <w:p>
            <w:pPr>
              <w:pStyle w:val="Compact"/>
              <w:jc w:val="left"/>
            </w:pPr>
            <w:r>
              <w:t xml:space="preserve">None. The appointment names a practitioner and a time</w:t>
            </w:r>
          </w:p>
        </w:tc>
      </w:tr>
      <w:tr>
        <w:tc>
          <w:tcPr/>
          <w:p>
            <w:pPr>
              <w:pStyle w:val="Compact"/>
              <w:jc w:val="left"/>
            </w:pPr>
            <w:r>
              <w:rPr>
                <w:bCs/>
                <w:b/>
              </w:rPr>
              <w:t xml:space="preserve">Multi-resource scheduling</w:t>
            </w:r>
            <w:r>
              <w:t xml:space="preserve"> </w:t>
            </w:r>
            <w:r>
              <w:t xml:space="preserve">(equipment, theatre, kennel, multi-staff)</w:t>
            </w:r>
          </w:p>
        </w:tc>
        <w:tc>
          <w:tcPr/>
          <w:p>
            <w:pPr>
              <w:pStyle w:val="Compact"/>
              <w:jc w:val="left"/>
            </w:pPr>
            <w:r>
              <w:t xml:space="preserve">As above, and it is the feature that makes a scheduler a product</w:t>
            </w:r>
          </w:p>
        </w:tc>
        <w:tc>
          <w:tcPr/>
          <w:p>
            <w:pPr>
              <w:pStyle w:val="Compact"/>
              <w:jc w:val="left"/>
            </w:pPr>
            <w:r>
              <w:t xml:space="preserve">None</w:t>
            </w:r>
          </w:p>
        </w:tc>
      </w:tr>
      <w:tr>
        <w:tc>
          <w:tcPr/>
          <w:p>
            <w:pPr>
              <w:pStyle w:val="Compact"/>
              <w:jc w:val="left"/>
            </w:pPr>
            <w:r>
              <w:rPr>
                <w:bCs/>
                <w:b/>
              </w:rPr>
              <w:t xml:space="preserve">Online self-booking by owners</w:t>
            </w:r>
          </w:p>
        </w:tc>
        <w:tc>
          <w:tcPr/>
          <w:p>
            <w:pPr>
              <w:pStyle w:val="Compact"/>
              <w:jc w:val="left"/>
            </w:pPr>
            <w:r>
              <w:rPr>
                <w:bCs/>
                <w:b/>
              </w:rPr>
              <w:t xml:space="preserve">Engages</w:t>
            </w:r>
            <w:r>
              <w:rPr>
                <w:bCs/>
                <w:b/>
              </w:rPr>
              <w:t xml:space="preserve"> </w:t>
            </w:r>
            <w:r>
              <w:rPr>
                <w:rStyle w:val="VerbatimChar"/>
                <w:bCs/>
                <w:b/>
              </w:rPr>
              <w:t xml:space="preserve">REQ-MVC-2.2</w:t>
            </w:r>
            <w:r>
              <w:rPr>
                <w:bCs/>
                <w:b/>
              </w:rPr>
              <w:t xml:space="preserve"> </w:t>
            </w:r>
            <w:r>
              <w:rPr>
                <w:bCs/>
                <w:b/>
              </w:rPr>
              <w:t xml:space="preserve">(public self-registration is the rejected model) and</w:t>
            </w:r>
            <w:r>
              <w:rPr>
                <w:bCs/>
                <w:b/>
              </w:rPr>
              <w:t xml:space="preserve"> </w:t>
            </w:r>
            <w:r>
              <w:rPr>
                <w:rStyle w:val="VerbatimChar"/>
                <w:bCs/>
                <w:b/>
              </w:rPr>
              <w:t xml:space="preserve">REQ-MVC-8.16</w:t>
            </w:r>
            <w:r>
              <w:rPr>
                <w:bCs/>
                <w:b/>
              </w:rPr>
              <w:t xml:space="preserve"> </w:t>
            </w:r>
            <w:r>
              <w:rPr>
                <w:bCs/>
                <w:b/>
              </w:rPr>
              <w:t xml:space="preserve">(account-free owner access).</w:t>
            </w:r>
            <w:r>
              <w:t xml:space="preserve"> </w:t>
            </w:r>
            <w:r>
              <w:t xml:space="preserve">A self-booking surface is a consumer acquisition surface, and</w:t>
            </w:r>
            <w:r>
              <w:t xml:space="preserve"> </w:t>
            </w:r>
            <w:r>
              <w:rPr>
                <w:rStyle w:val="VerbatimChar"/>
              </w:rPr>
              <w:t xml:space="preserve">REQ-MVC-2.3</w:t>
            </w:r>
            <w:r>
              <w:t xml:space="preserve"> </w:t>
            </w:r>
            <w:r>
              <w:t xml:space="preserve">puts the economic buyer at the clinic</w:t>
            </w:r>
          </w:p>
        </w:tc>
        <w:tc>
          <w:tcPr/>
          <w:p>
            <w:pPr>
              <w:pStyle w:val="Compact"/>
              <w:jc w:val="left"/>
            </w:pPr>
            <w:r>
              <w:t xml:space="preserve">Clinic-mediated booking by staff</w:t>
            </w:r>
          </w:p>
        </w:tc>
      </w:tr>
      <w:tr>
        <w:tc>
          <w:tcPr/>
          <w:p>
            <w:pPr>
              <w:pStyle w:val="Compact"/>
              <w:jc w:val="left"/>
            </w:pPr>
            <w:r>
              <w:rPr>
                <w:bCs/>
                <w:b/>
              </w:rPr>
              <w:t xml:space="preserve">Recall and reminder campaign automation</w:t>
            </w:r>
          </w:p>
        </w:tc>
        <w:tc>
          <w:tcPr/>
          <w:p>
            <w:pPr>
              <w:pStyle w:val="Compact"/>
              <w:jc w:val="left"/>
            </w:pPr>
            <w:r>
              <w:t xml:space="preserve">Campaign automation is a marketing capability with a consent surface</w:t>
            </w:r>
            <w:r>
              <w:t xml:space="preserve"> </w:t>
            </w:r>
            <w:r>
              <w:rPr>
                <w:rStyle w:val="VerbatimChar"/>
              </w:rPr>
              <w:t xml:space="preserve">REQ-MVC-7.9</w:t>
            </w:r>
            <w:r>
              <w:t xml:space="preserve"> </w:t>
            </w:r>
            <w:r>
              <w:t xml:space="preserve">has not been widened to cover, and</w:t>
            </w:r>
            <w:r>
              <w:t xml:space="preserve"> </w:t>
            </w:r>
            <w:r>
              <w:rPr>
                <w:rStyle w:val="VerbatimChar"/>
              </w:rPr>
              <w:t xml:space="preserve">REQ-MVC-6.36</w:t>
            </w:r>
            <w:r>
              <w:t xml:space="preserve"> </w:t>
            </w:r>
            <w:r>
              <w:t xml:space="preserve">requires that widening</w:t>
            </w:r>
            <w:r>
              <w:t xml:space="preserve"> </w:t>
            </w:r>
            <w:r>
              <w:rPr>
                <w:bCs/>
                <w:b/>
              </w:rPr>
              <w:t xml:space="preserve">before</w:t>
            </w:r>
            <w:r>
              <w:t xml:space="preserve"> </w:t>
            </w:r>
            <w:r>
              <w:t xml:space="preserve">Phase A launch, not after</w:t>
            </w:r>
          </w:p>
        </w:tc>
        <w:tc>
          <w:tcPr/>
          <w:p>
            <w:pPr>
              <w:pStyle w:val="Compact"/>
              <w:jc w:val="left"/>
            </w:pPr>
            <w:r>
              <w:t xml:space="preserve">The no-show and due-care facts are visible in the record; the clinic acts on them</w:t>
            </w:r>
          </w:p>
        </w:tc>
      </w:tr>
    </w:tbl>
    <w:p>
      <w:pPr>
        <w:pStyle w:val="BlockText"/>
      </w:pPr>
      <w:r>
        <w:rPr>
          <w:bCs/>
          <w:b/>
        </w:rPr>
        <w:t xml:space="preserve">This fence is not yet in force.</w:t>
      </w:r>
      <w:r>
        <w:t xml:space="preserve"> </w:t>
      </w:r>
      <w:r>
        <w:rPr>
          <w:bCs/>
          <w:b/>
        </w:rPr>
        <w:t xml:space="preserve">§S2.2 is the register of fenced capabilities, and adding a row to it requires a Sponsor decision that explicitly amends that section</w:t>
      </w:r>
      <w:r>
        <w:t xml:space="preserve"> </w:t>
      </w:r>
      <w:r>
        <w:t xml:space="preserve">(</w:t>
      </w:r>
      <w:r>
        <w:rPr>
          <w:rStyle w:val="VerbatimChar"/>
        </w:rPr>
        <w:t xml:space="preserve">REQ-MVC-2.4</w:t>
      </w:r>
      <w:r>
        <w:t xml:space="preserve">).</w:t>
      </w:r>
      <w:r>
        <w:t xml:space="preserve"> </w:t>
      </w:r>
      <w:r>
        <w:rPr>
          <w:bCs/>
          <w:b/>
        </w:rPr>
        <w:t xml:space="preserve">These four rows are drafted for that act and are not effective until the Sponsor performs it.</w:t>
      </w:r>
      <w:r>
        <w:t xml:space="preserve"> </w:t>
      </w:r>
      <w:r>
        <w:t xml:space="preserve">They cannot arrive as a backlog decision, and this module cannot install them by drafting.</w:t>
      </w:r>
    </w:p>
    <w:p>
      <w:pPr>
        <w:pStyle w:val="FirstParagraph"/>
      </w:pPr>
      <w:r>
        <w:rPr>
          <w:bCs/>
          <w:b/>
        </w:rPr>
        <w:t xml:space="preserve">Acceptance — fails if:</w:t>
      </w:r>
      <w:r>
        <w:t xml:space="preserve"> </w:t>
      </w:r>
      <w:r>
        <w:t xml:space="preserve">any of the four is built, configured on, demonstrated or described in market-facing material; or if the §S2.2 amendment is recorded as made without a Sponsor decision instrument; or if this requirement is cited as having amended §S2.2.</w:t>
      </w:r>
    </w:p>
    <w:p>
      <w:pPr>
        <w:pStyle w:val="BodyText"/>
      </w:pPr>
      <w:r>
        <w:rPr>
          <w:rStyle w:val="VerbatimChar"/>
          <w:bCs/>
          <w:b/>
        </w:rPr>
        <w:t xml:space="preserve">REQ-MVC-4.80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what this module leaves open</w:t>
      </w:r>
    </w:p>
    <w:p>
      <w:pPr>
        <w:pStyle w:val="BodyText"/>
      </w:pPr>
      <w:r>
        <w:rPr>
          <w:rStyle w:val="VerbatimChar"/>
          <w:bCs/>
          <w:b/>
        </w:rPr>
        <w:t xml:space="preserve">PRD-12</w:t>
      </w:r>
      <w:r>
        <w:rPr>
          <w:bCs/>
          <w:b/>
        </w:rPr>
        <w:t xml:space="preserve"> </w:t>
      </w:r>
      <w:r>
        <w:rPr>
          <w:bCs/>
          <w:b/>
        </w:rPr>
        <w:t xml:space="preserve">remains OPEN.</w:t>
      </w:r>
      <w:r>
        <w:t xml:space="preserve"> </w:t>
      </w:r>
      <w:r>
        <w:t xml:space="preserve">Per its stated closure condition it closes when the entity and its states are specified</w:t>
      </w:r>
      <w:r>
        <w:t xml:space="preserve"> </w:t>
      </w:r>
      <w:r>
        <w:rPr>
          <w:bCs/>
          <w:b/>
        </w:rPr>
        <w:t xml:space="preserve">and</w:t>
      </w:r>
      <w:r>
        <w:t xml:space="preserve"> </w:t>
      </w:r>
      <w:r>
        <w:t xml:space="preserve">the fenced portion is recorded at §S2.2.</w:t>
      </w:r>
      <w:r>
        <w:t xml:space="preserve"> </w:t>
      </w:r>
      <w:r>
        <w:rPr>
          <w:bCs/>
          <w:b/>
        </w:rPr>
        <w:t xml:space="preserve">The first limb is discharged by</w:t>
      </w:r>
      <w:r>
        <w:rPr>
          <w:bCs/>
          <w:b/>
        </w:rPr>
        <w:t xml:space="preserve"> </w:t>
      </w:r>
      <w:r>
        <w:rPr>
          <w:rStyle w:val="VerbatimChar"/>
          <w:bCs/>
          <w:b/>
        </w:rPr>
        <w:t xml:space="preserve">REQ-MVC-4.74</w:t>
      </w:r>
      <w:r>
        <w:rPr>
          <w:bCs/>
          <w:b/>
        </w:rPr>
        <w:t xml:space="preserve">–</w:t>
      </w:r>
      <w:r>
        <w:rPr>
          <w:rStyle w:val="VerbatimChar"/>
          <w:bCs/>
          <w:b/>
        </w:rPr>
        <w:t xml:space="preserve">4.78</w:t>
      </w:r>
      <w:r>
        <w:rPr>
          <w:bCs/>
          <w:b/>
        </w:rPr>
        <w:t xml:space="preserve">. The second limb requires a Sponsor act that has not occurred</w:t>
      </w:r>
      <w:r>
        <w:t xml:space="preserve"> </w:t>
      </w:r>
      <w:r>
        <w:t xml:space="preserve">(</w:t>
      </w:r>
      <w:r>
        <w:rPr>
          <w:rStyle w:val="VerbatimChar"/>
        </w:rPr>
        <w:t xml:space="preserve">REQ-MVC-4.79</w:t>
      </w:r>
      <w:r>
        <w:t xml:space="preserve">).</w:t>
      </w:r>
    </w:p>
    <w:p>
      <w:pPr>
        <w:pStyle w:val="BodyText"/>
      </w:pPr>
      <w:r>
        <w:rPr>
          <w:bCs/>
          <w:b/>
        </w:rPr>
        <w:t xml:space="preserve">No acceptance bar is invented for scheduling.</w:t>
      </w:r>
      <w:r>
        <w:t xml:space="preserve"> </w:t>
      </w:r>
      <w:r>
        <w:rPr>
          <w:rStyle w:val="VerbatimChar"/>
        </w:rPr>
        <w:t xml:space="preserve">REQ-MVC-10.14</w:t>
      </w:r>
      <w:r>
        <w:t xml:space="preserve"> </w:t>
      </w:r>
      <w:r>
        <w:t xml:space="preserve">measures five earn-or-abandon moments and</w:t>
      </w:r>
      <w:r>
        <w:t xml:space="preserve"> </w:t>
      </w:r>
      <w:r>
        <w:rPr>
          <w:bCs/>
          <w:b/>
        </w:rPr>
        <w:t xml:space="preserve">none of them is a scheduling moment</w:t>
      </w:r>
      <w:r>
        <w:t xml:space="preserve"> </w:t>
      </w:r>
      <w:r>
        <w:t xml:space="preserve">— which is itself the evidence that this area is correctly minimal.</w:t>
      </w:r>
      <w:r>
        <w:t xml:space="preserve"> </w:t>
      </w:r>
      <w:r>
        <w:rPr>
          <w:bCs/>
          <w:b/>
        </w:rPr>
        <w:t xml:space="preserve">Check-in is measured only where it sits inside reception's existing bar</w:t>
      </w:r>
      <w:r>
        <w:t xml:space="preserve">, and no new row is added to</w:t>
      </w:r>
      <w:r>
        <w:t xml:space="preserve"> </w:t>
      </w:r>
      <w:r>
        <w:rPr>
          <w:rStyle w:val="VerbatimChar"/>
        </w:rPr>
        <w:t xml:space="preserve">REQ-MVC-10.14</w:t>
      </w:r>
      <w:r>
        <w:t xml:space="preserve"> </w:t>
      </w:r>
      <w:r>
        <w:t xml:space="preserve">by this module.</w:t>
      </w:r>
    </w:p>
    <w:p>
      <w:pPr>
        <w:pStyle w:val="BodyText"/>
      </w:pPr>
      <w:r>
        <w:rPr>
          <w:bCs/>
          <w:b/>
        </w:rPr>
        <w:t xml:space="preserve">Acceptance — fails if:</w:t>
      </w:r>
      <w:r>
        <w:t xml:space="preserve"> </w:t>
      </w:r>
      <w:r>
        <w:rPr>
          <w:rStyle w:val="VerbatimChar"/>
        </w:rPr>
        <w:t xml:space="preserve">PRD-12</w:t>
      </w:r>
      <w:r>
        <w:t xml:space="preserve"> </w:t>
      </w:r>
      <w:r>
        <w:t xml:space="preserve">is reported as closed while the §S2.2 amendment is outstanding; or if a scheduling-specific acceptance bar is added to</w:t>
      </w:r>
      <w:r>
        <w:t xml:space="preserve"> </w:t>
      </w:r>
      <w:r>
        <w:rPr>
          <w:rStyle w:val="VerbatimChar"/>
        </w:rPr>
        <w:t xml:space="preserve">REQ-MVC-10.14</w:t>
      </w:r>
      <w:r>
        <w:t xml:space="preserve"> </w:t>
      </w:r>
      <w:r>
        <w:t xml:space="preserve">without a Sponsor act.</w:t>
      </w:r>
    </w:p>
    <w:p>
      <w:r>
        <w:pict>
          <v:rect style="width:0;height:1.5pt" o:hralign="center" o:hrstd="t" o:hr="t"/>
        </w:pict>
      </w:r>
    </w:p>
    <w:bookmarkEnd w:id="39"/>
    <w:bookmarkEnd w:id="40"/>
    <w:bookmarkStart w:id="45" w:name="X7b3898f7cd196efd73cdf2069fa497712bad0f7"/>
    <w:p>
      <w:pPr>
        <w:pStyle w:val="Heading1"/>
      </w:pPr>
      <w:r>
        <w:t xml:space="preserve">MODULE C — §S7.9 · Stock movement ledger (</w:t>
      </w:r>
      <w:r>
        <w:rPr>
          <w:rStyle w:val="VerbatimChar"/>
        </w:rPr>
        <w:t xml:space="preserve">PRD-13</w:t>
      </w:r>
      <w:r>
        <w:t xml:space="preserve">)</w:t>
      </w:r>
    </w:p>
    <w:p>
      <w:pPr>
        <w:pStyle w:val="FirstParagraph"/>
      </w:pPr>
      <w:r>
        <w:rPr>
          <w:bCs/>
          <w:b/>
        </w:rPr>
        <w:t xml:space="preserve">The defect this discharges:</w:t>
      </w:r>
      <w:r>
        <w:t xml:space="preserve"> </w:t>
      </w:r>
      <w:r>
        <w:rPr>
          <w:rStyle w:val="VerbatimChar"/>
        </w:rPr>
        <w:t xml:space="preserve">REQ-MVC-10.14</w:t>
      </w:r>
      <w:r>
        <w:t xml:space="preserve"> </w:t>
      </w:r>
      <w:r>
        <w:t xml:space="preserve">requires</w:t>
      </w:r>
      <w:r>
        <w:t xml:space="preserve"> </w:t>
      </w:r>
      <w:r>
        <w:rPr>
          <w:bCs/>
          <w:b/>
        </w:rPr>
        <w:t xml:space="preserve">stock divergence &lt; 2%</w:t>
      </w:r>
      <w:r>
        <w:t xml:space="preserve">,</w:t>
      </w:r>
      <w:r>
        <w:t xml:space="preserve"> </w:t>
      </w:r>
      <w:r>
        <w:rPr>
          <w:rStyle w:val="VerbatimChar"/>
        </w:rPr>
        <w:t xml:space="preserve">REQ-MVC-4.25</w:t>
      </w:r>
      <w:r>
        <w:t xml:space="preserve"> </w:t>
      </w:r>
      <w:r>
        <w:t xml:space="preserve">requires</w:t>
      </w:r>
      <w:r>
        <w:t xml:space="preserve"> </w:t>
      </w:r>
      <w:r>
        <w:rPr>
          <w:bCs/>
          <w:b/>
        </w:rPr>
        <w:t xml:space="preserve">witnessed wastage</w:t>
      </w:r>
      <w:r>
        <w:t xml:space="preserve">,</w:t>
      </w:r>
      <w:r>
        <w:t xml:space="preserve"> </w:t>
      </w:r>
      <w:r>
        <w:rPr>
          <w:rStyle w:val="VerbatimChar"/>
        </w:rPr>
        <w:t xml:space="preserve">REQ-MVC-4.24</w:t>
      </w:r>
      <w:r>
        <w:t xml:space="preserve"> </w:t>
      </w:r>
      <w:r>
        <w:t xml:space="preserve">requires a</w:t>
      </w:r>
      <w:r>
        <w:t xml:space="preserve"> </w:t>
      </w:r>
      <w:r>
        <w:rPr>
          <w:bCs/>
          <w:b/>
        </w:rPr>
        <w:t xml:space="preserve">stock decrement from the dispensing event</w:t>
      </w:r>
      <w:r>
        <w:t xml:space="preserve"> </w:t>
      </w:r>
      <w:r>
        <w:t xml:space="preserve">— and</w:t>
      </w:r>
      <w:r>
        <w:t xml:space="preserve"> </w:t>
      </w:r>
      <w:r>
        <w:rPr>
          <w:bCs/>
          <w:b/>
        </w:rPr>
        <w:t xml:space="preserve">no stock entity existed anywhere in V3.1.</w:t>
      </w:r>
      <w:r>
        <w:t xml:space="preserve"> </w:t>
      </w:r>
      <w:r>
        <w:t xml:space="preserve">The decrement was specified; the increment was absent. A balance cannot diverge by a measurable percentage from a quantity that has never been defined.</w:t>
      </w:r>
    </w:p>
    <w:bookmarkStart w:id="41" w:name="Xbbca39d433e1bb73d6a2ba75139f23c649d7c31"/>
    <w:p>
      <w:pPr>
        <w:pStyle w:val="Heading2"/>
      </w:pPr>
      <w:r>
        <w:t xml:space="preserve">S7.9.1 The business invariant — and the wording is deliberate</w:t>
      </w:r>
    </w:p>
    <w:p>
      <w:pPr>
        <w:pStyle w:val="FirstParagraph"/>
      </w:pPr>
      <w:r>
        <w:rPr>
          <w:rStyle w:val="VerbatimChar"/>
          <w:bCs/>
          <w:b/>
        </w:rPr>
        <w:t xml:space="preserve">REQ-MVC-7.30</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bCs/>
          <w:b/>
        </w:rPr>
        <w:t xml:space="preserve">Stock is held as an immutable stock movement ledger with a derived balance. The balance is derived from auditable movements rather than silently overwritten.</w:t>
      </w:r>
    </w:p>
    <w:p>
      <w:pPr>
        <w:pStyle w:val="FirstParagraph"/>
      </w:pPr>
      <w:r>
        <w:rPr>
          <w:bCs/>
          <w:b/>
        </w:rPr>
        <w:t xml:space="preserve">That sentence is the requirement in full.</w:t>
      </w:r>
      <w:r>
        <w:t xml:space="preserve"> </w:t>
      </w:r>
      <w:r>
        <w:t xml:space="preserve">Every change in the quantity of a</w:t>
      </w:r>
      <w:r>
        <w:t xml:space="preserve"> </w:t>
      </w:r>
      <w:r>
        <w:rPr>
          <w:rStyle w:val="VerbatimChar"/>
        </w:rPr>
        <w:t xml:space="preserve">(product, batch)</w:t>
      </w:r>
      <w:r>
        <w:t xml:space="preserve"> </w:t>
      </w:r>
      <w:r>
        <w:t xml:space="preserve">is a movement record.</w:t>
      </w:r>
      <w:r>
        <w:t xml:space="preserve"> </w:t>
      </w:r>
      <w:r>
        <w:rPr>
          <w:bCs/>
          <w:b/>
        </w:rPr>
        <w:t xml:space="preserve">A movement, once written, is never edited and never deleted</w:t>
      </w:r>
      <w:r>
        <w:t xml:space="preserve"> </w:t>
      </w:r>
      <w:r>
        <w:t xml:space="preserve">— a correction is a further movement with its own reason and actor.</w:t>
      </w:r>
      <w:r>
        <w:t xml:space="preserve"> </w:t>
      </w:r>
      <w:r>
        <w:rPr>
          <w:bCs/>
          <w:b/>
        </w:rPr>
        <w:t xml:space="preserve">The balance of a</w:t>
      </w:r>
      <w:r>
        <w:rPr>
          <w:bCs/>
          <w:b/>
        </w:rPr>
        <w:t xml:space="preserve"> </w:t>
      </w:r>
      <w:r>
        <w:rPr>
          <w:rStyle w:val="VerbatimChar"/>
          <w:bCs/>
          <w:b/>
        </w:rPr>
        <w:t xml:space="preserve">(product, batch)</w:t>
      </w:r>
      <w:r>
        <w:rPr>
          <w:bCs/>
          <w:b/>
        </w:rPr>
        <w:t xml:space="preserve"> </w:t>
      </w:r>
      <w:r>
        <w:rPr>
          <w:bCs/>
          <w:b/>
        </w:rPr>
        <w:t xml:space="preserve">is the sum of its movements</w:t>
      </w:r>
      <w:r>
        <w:t xml:space="preserve">, consistent with</w:t>
      </w:r>
      <w:r>
        <w:t xml:space="preserve"> </w:t>
      </w:r>
      <w:r>
        <w:rPr>
          <w:rStyle w:val="VerbatimChar"/>
        </w:rPr>
        <w:t xml:space="preserve">REQ-MVC-7.15</w:t>
      </w:r>
      <w:r>
        <w:t xml:space="preserve">: derived facts are views, never columns.</w:t>
      </w:r>
    </w:p>
    <w:p>
      <w:pPr>
        <w:pStyle w:val="BodyText"/>
      </w:pPr>
      <w:r>
        <w:rPr>
          <w:bCs/>
          <w:b/>
        </w:rPr>
        <w:t xml:space="preserve">The failure this forecloses:</w:t>
      </w:r>
      <w:r>
        <w:t xml:space="preserve"> </w:t>
      </w:r>
      <w:r>
        <w:t xml:space="preserve">a stored</w:t>
      </w:r>
      <w:r>
        <w:t xml:space="preserve"> </w:t>
      </w:r>
      <w:r>
        <w:rPr>
          <w:rStyle w:val="VerbatimChar"/>
        </w:rPr>
        <w:t xml:space="preserve">quantity_on_hand</w:t>
      </w:r>
      <w:r>
        <w:t xml:space="preserve"> </w:t>
      </w:r>
      <w:r>
        <w:t xml:space="preserve">column that some code path decrements, some other path corrects, and no path explains.</w:t>
      </w:r>
      <w:r>
        <w:t xml:space="preserve"> </w:t>
      </w:r>
      <w:r>
        <w:rPr>
          <w:bCs/>
          <w:b/>
        </w:rPr>
        <w:t xml:space="preserve">When such a number is wrong, nothing in the system can say why — and "why" is the entire content of a stock-divergence finding.</w:t>
      </w:r>
    </w:p>
    <w:p>
      <w:pPr>
        <w:pStyle w:val="BodyText"/>
      </w:pPr>
      <w:r>
        <w:rPr>
          <w:bCs/>
          <w:b/>
        </w:rPr>
        <w:t xml:space="preserve">Acceptance — fails if:</w:t>
      </w:r>
      <w:r>
        <w:t xml:space="preserve"> </w:t>
      </w:r>
      <w:r>
        <w:t xml:space="preserve">any stock quantity is stored as authoritative mutable state; or if any code path updates or deletes a movement row; or if any balance shown, exported or printed cannot be reproduced by summing the movements the ledger holds for that</w:t>
      </w:r>
      <w:r>
        <w:t xml:space="preserve"> </w:t>
      </w:r>
      <w:r>
        <w:rPr>
          <w:rStyle w:val="VerbatimChar"/>
        </w:rPr>
        <w:t xml:space="preserve">(product, batch)</w:t>
      </w:r>
      <w:r>
        <w:t xml:space="preserve">.</w:t>
      </w:r>
    </w:p>
    <w:p>
      <w:pPr>
        <w:pStyle w:val="BodyText"/>
      </w:pPr>
      <w:r>
        <w:rPr>
          <w:rStyle w:val="VerbatimChar"/>
          <w:bCs/>
          <w:b/>
        </w:rPr>
        <w:t xml:space="preserve">REQ-MVC-7.31</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deliberate limit of</w:t>
      </w:r>
      <w:r>
        <w:rPr>
          <w:bCs/>
          <w:b/>
        </w:rPr>
        <w:t xml:space="preserve"> </w:t>
      </w:r>
      <w:r>
        <w:rPr>
          <w:rStyle w:val="VerbatimChar"/>
          <w:bCs/>
          <w:b/>
        </w:rPr>
        <w:t xml:space="preserve">REQ-MVC-7.30</w:t>
      </w:r>
    </w:p>
    <w:p>
      <w:pPr>
        <w:pStyle w:val="BodyText"/>
      </w:pPr>
      <w:r>
        <w:rPr>
          <w:bCs/>
          <w:b/>
        </w:rPr>
        <w:t xml:space="preserve">This wording is deliberate, and the Sponsor tightening it records is that mandating a full event-sourcing architecture is NOT intended.</w:t>
      </w:r>
    </w:p>
    <w:p>
      <w:pPr>
        <w:pStyle w:val="BlockText"/>
      </w:pPr>
      <w:r>
        <w:rPr>
          <w:rStyle w:val="VerbatimChar"/>
          <w:bCs/>
          <w:b/>
        </w:rPr>
        <w:t xml:space="preserve">REQ-MVC-7.30</w:t>
      </w:r>
      <w:r>
        <w:rPr>
          <w:bCs/>
          <w:b/>
        </w:rPr>
        <w:t xml:space="preserve"> </w:t>
      </w:r>
      <w:r>
        <w:rPr>
          <w:bCs/>
          <w:b/>
        </w:rPr>
        <w:t xml:space="preserve">states a business invariant about the stock record. It is not an architectural mandate.</w:t>
      </w:r>
    </w:p>
    <w:p>
      <w:pPr>
        <w:pStyle w:val="BlockText"/>
      </w:pPr>
      <w:r>
        <w:rPr>
          <w:bCs/>
          <w:b/>
        </w:rPr>
        <w:t xml:space="preserve">This section does not require, and must not be read as requiring: event replay · aggregate reconstruction from an event stream · a snapshot strategy · read-model projections · an event store · a CQRS separation · or any other named event-sourcing mechanism.</w:t>
      </w:r>
    </w:p>
    <w:p>
      <w:pPr>
        <w:pStyle w:val="FirstParagraph"/>
      </w:pPr>
      <w:r>
        <w:rPr>
          <w:bCs/>
          <w:b/>
        </w:rPr>
        <w:t xml:space="preserve">The invariant is satisfied by any implementation in which movements are immutable and the balance is derived from them.</w:t>
      </w:r>
      <w:r>
        <w:t xml:space="preserve"> </w:t>
      </w:r>
      <w:r>
        <w:t xml:space="preserve">An ordinary append-only table with a summing view satisfies it completely.</w:t>
      </w:r>
    </w:p>
    <w:p>
      <w:pPr>
        <w:pStyle w:val="BlockText"/>
      </w:pPr>
      <w:r>
        <w:rPr>
          <w:rStyle w:val="VerbatimChar"/>
          <w:bCs/>
          <w:b/>
        </w:rPr>
        <w:t xml:space="preserve">REQ-MVC-4.68</w:t>
      </w:r>
      <w:r>
        <w:rPr>
          <w:bCs/>
          <w:b/>
        </w:rPr>
        <w:t xml:space="preserve"> </w:t>
      </w:r>
      <w:r>
        <w:rPr>
          <w:bCs/>
          <w:b/>
        </w:rPr>
        <w:t xml:space="preserve">uses the phrase</w:t>
      </w:r>
      <w:r>
        <w:rPr>
          <w:bCs/>
          <w:b/>
        </w:rPr>
        <w:t xml:space="preserve"> </w:t>
      </w:r>
      <w:r>
        <w:rPr>
          <w:iCs/>
          <w:i/>
          <w:bCs/>
          <w:b/>
        </w:rPr>
        <w:t xml:space="preserve">"event-sourced, append-only"</w:t>
      </w:r>
      <w:r>
        <w:rPr>
          <w:bCs/>
          <w:b/>
        </w:rPr>
        <w:t xml:space="preserve"> </w:t>
      </w:r>
      <w:r>
        <w:rPr>
          <w:bCs/>
          <w:b/>
        </w:rPr>
        <w:t xml:space="preserve">about reconciliation. Read against this requirement, that phrase describes the property — append-only movements that reconcile by summing — and not an architecture. Where the two readings could diverge, this requirement governs for stock.</w:t>
      </w:r>
    </w:p>
    <w:p>
      <w:pPr>
        <w:pStyle w:val="FirstParagraph"/>
      </w:pPr>
      <w:r>
        <w:rPr>
          <w:bCs/>
          <w:b/>
        </w:rPr>
        <w:t xml:space="preserve">Acceptance — fails if:</w:t>
      </w:r>
      <w:r>
        <w:t xml:space="preserve"> </w:t>
      </w:r>
      <w:r>
        <w:t xml:space="preserve">any conformance test, design review, architecture decision record or estimate in this area asserts replay, aggregate reconstruction, snapshotting, projections, an event store or CQRS as a requirement of this section — such an assertion is out of scope and is removed rather than argued; or if an implementation satisfying</w:t>
      </w:r>
      <w:r>
        <w:t xml:space="preserve"> </w:t>
      </w:r>
      <w:r>
        <w:rPr>
          <w:rStyle w:val="VerbatimChar"/>
        </w:rPr>
        <w:t xml:space="preserve">REQ-MVC-7.30</w:t>
      </w:r>
      <w:r>
        <w:t xml:space="preserve"> </w:t>
      </w:r>
      <w:r>
        <w:t xml:space="preserve">is rejected for not being event-sourced.</w:t>
      </w:r>
    </w:p>
    <w:bookmarkEnd w:id="41"/>
    <w:bookmarkStart w:id="42" w:name="X278bbc04304e2fa2745a8adbc55d53918cffe4f"/>
    <w:p>
      <w:pPr>
        <w:pStyle w:val="Heading2"/>
      </w:pPr>
      <w:r>
        <w:t xml:space="preserve">S7.9.2 The entity and the closed movement-type set</w:t>
      </w:r>
    </w:p>
    <w:p>
      <w:pPr>
        <w:pStyle w:val="FirstParagraph"/>
      </w:pPr>
      <w:r>
        <w:rPr>
          <w:rStyle w:val="VerbatimChar"/>
          <w:bCs/>
          <w:b/>
        </w:rPr>
        <w:t xml:space="preserve">REQ-MVC-7.32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w:t>
      </w:r>
      <w:r>
        <w:rPr>
          <w:bCs/>
          <w:b/>
        </w:rPr>
        <w:t xml:space="preserve"> </w:t>
      </w:r>
      <w:r>
        <w:rPr>
          <w:rStyle w:val="VerbatimChar"/>
          <w:bCs/>
          <w:b/>
        </w:rPr>
        <w:t xml:space="preserve">StockMovement</w:t>
      </w:r>
      <w:r>
        <w:rPr>
          <w:bCs/>
          <w:b/>
        </w:rPr>
        <w:t xml:space="preserve"> </w:t>
      </w:r>
      <w:r>
        <w:rPr>
          <w:bCs/>
          <w:b/>
        </w:rPr>
        <w:t xml:space="preserve">entity</w:t>
      </w:r>
    </w:p>
    <w:p>
      <w:pPr>
        <w:pStyle w:val="BodyText"/>
      </w:pPr>
      <w:r>
        <w:rPr>
          <w:bCs/>
          <w:b/>
        </w:rPr>
        <w:t xml:space="preserve">Every movement is recorded against</w:t>
      </w:r>
      <w:r>
        <w:rPr>
          <w:bCs/>
          <w:b/>
        </w:rPr>
        <w:t xml:space="preserve"> </w:t>
      </w:r>
      <w:r>
        <w:rPr>
          <w:rStyle w:val="VerbatimChar"/>
          <w:bCs/>
          <w:b/>
        </w:rPr>
        <w:t xml:space="preserve">(product, batch)</w:t>
      </w:r>
      <w:r>
        <w:rPr>
          <w:bCs/>
          <w:b/>
        </w:rPr>
        <w:t xml:space="preserve"> </w:t>
      </w:r>
      <w:r>
        <w:rPr>
          <w:bCs/>
          <w:b/>
        </w:rPr>
        <w:t xml:space="preserve">and never against a product alone.</w:t>
      </w:r>
      <w:r>
        <w:t xml:space="preserve"> </w:t>
      </w:r>
      <w:r>
        <w:rPr>
          <w:rStyle w:val="VerbatimChar"/>
        </w:rPr>
        <w:t xml:space="preserve">REQ-MVC-7.12</w:t>
      </w:r>
      <w:r>
        <w:t xml:space="preserve"> </w:t>
      </w:r>
      <w:r>
        <w:t xml:space="preserve">already makes batch a first-class entity with expiry, and</w:t>
      </w:r>
      <w:r>
        <w:t xml:space="preserve"> </w:t>
      </w:r>
      <w:r>
        <w:rPr>
          <w:bCs/>
          <w:b/>
        </w:rPr>
        <w:t xml:space="preserve">a movement without a batch cannot be reconciled, cannot be recalled and cannot be expired.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Rule</w:t>
            </w:r>
          </w:p>
        </w:tc>
      </w:tr>
      <w:tr>
        <w:tc>
          <w:tcPr/>
          <w:p>
            <w:pPr>
              <w:pStyle w:val="Compact"/>
              <w:jc w:val="left"/>
            </w:pPr>
            <w:r>
              <w:rPr>
                <w:rStyle w:val="VerbatimChar"/>
              </w:rPr>
              <w:t xml:space="preserve">product</w:t>
            </w:r>
            <w:r>
              <w:t xml:space="preserve">,</w:t>
            </w:r>
            <w:r>
              <w:t xml:space="preserve"> </w:t>
            </w:r>
            <w:r>
              <w:rPr>
                <w:rStyle w:val="VerbatimChar"/>
              </w:rPr>
              <w:t xml:space="preserve">batch</w:t>
            </w:r>
          </w:p>
        </w:tc>
        <w:tc>
          <w:tcPr/>
          <w:p>
            <w:pPr>
              <w:pStyle w:val="Compact"/>
              <w:jc w:val="left"/>
            </w:pPr>
            <w:r>
              <w:t xml:space="preserve">Both mandatory.</w:t>
            </w:r>
            <w:r>
              <w:t xml:space="preserve"> </w:t>
            </w:r>
            <w:r>
              <w:rPr>
                <w:rStyle w:val="VerbatimChar"/>
                <w:bCs/>
                <w:b/>
              </w:rPr>
              <w:t xml:space="preserve">REQ-MVC-7.12</w:t>
            </w:r>
            <w:r>
              <w:rPr>
                <w:bCs/>
                <w:b/>
              </w:rPr>
              <w:t xml:space="preserve">'s batch entity, not a string</w:t>
            </w:r>
          </w:p>
        </w:tc>
      </w:tr>
      <w:tr>
        <w:tc>
          <w:tcPr/>
          <w:p>
            <w:pPr>
              <w:pStyle w:val="Compact"/>
              <w:jc w:val="left"/>
            </w:pPr>
            <w:r>
              <w:rPr>
                <w:rStyle w:val="VerbatimChar"/>
              </w:rPr>
              <w:t xml:space="preserve">movement_type</w:t>
            </w:r>
          </w:p>
        </w:tc>
        <w:tc>
          <w:tcPr/>
          <w:p>
            <w:pPr>
              <w:pStyle w:val="Compact"/>
              <w:jc w:val="left"/>
            </w:pPr>
            <w:r>
              <w:t xml:space="preserve">From the closed set at</w:t>
            </w:r>
            <w:r>
              <w:t xml:space="preserve"> </w:t>
            </w:r>
            <w:r>
              <w:rPr>
                <w:rStyle w:val="VerbatimChar"/>
              </w:rPr>
              <w:t xml:space="preserve">REQ-MVC-7.33</w:t>
            </w:r>
          </w:p>
        </w:tc>
      </w:tr>
      <w:tr>
        <w:tc>
          <w:tcPr/>
          <w:p>
            <w:pPr>
              <w:pStyle w:val="Compact"/>
              <w:jc w:val="left"/>
            </w:pPr>
            <w:r>
              <w:rPr>
                <w:rStyle w:val="VerbatimChar"/>
              </w:rPr>
              <w:t xml:space="preserve">signed_quantity</w:t>
            </w:r>
          </w:p>
        </w:tc>
        <w:tc>
          <w:tcPr/>
          <w:p>
            <w:pPr>
              <w:pStyle w:val="Compact"/>
              <w:jc w:val="left"/>
            </w:pPr>
            <w:r>
              <w:t xml:space="preserve">Positive for an increase, negative for a decrease.</w:t>
            </w:r>
            <w:r>
              <w:t xml:space="preserve"> </w:t>
            </w:r>
            <w:r>
              <w:rPr>
                <w:bCs/>
                <w:b/>
              </w:rPr>
              <w:t xml:space="preserve">Direction is a property of the quantity, never of the type name</w:t>
            </w:r>
          </w:p>
        </w:tc>
      </w:tr>
      <w:tr>
        <w:tc>
          <w:tcPr/>
          <w:p>
            <w:pPr>
              <w:pStyle w:val="Compact"/>
              <w:jc w:val="left"/>
            </w:pPr>
            <w:r>
              <w:rPr>
                <w:rStyle w:val="VerbatimChar"/>
              </w:rPr>
              <w:t xml:space="preserve">actor</w:t>
            </w:r>
          </w:p>
        </w:tc>
        <w:tc>
          <w:tcPr/>
          <w:p>
            <w:pPr>
              <w:pStyle w:val="Compact"/>
              <w:jc w:val="left"/>
            </w:pPr>
            <w:r>
              <w:t xml:space="preserve">The authenticated natural person (</w:t>
            </w:r>
            <w:r>
              <w:rPr>
                <w:rStyle w:val="VerbatimChar"/>
              </w:rPr>
              <w:t xml:space="preserve">REQ-MVC-8.40</w:t>
            </w:r>
            <w:r>
              <w:t xml:space="preserve"> </w:t>
            </w:r>
            <w:r>
              <w:t xml:space="preserve">— no service account,</w:t>
            </w:r>
            <w:r>
              <w:t xml:space="preserve"> </w:t>
            </w:r>
            <w:r>
              <w:rPr>
                <w:rStyle w:val="VerbatimChar"/>
              </w:rPr>
              <w:t xml:space="preserve">REQ-MVC-8.41</w:t>
            </w:r>
            <w:r>
              <w:t xml:space="preserve">)</w:t>
            </w:r>
          </w:p>
        </w:tc>
      </w:tr>
      <w:tr>
        <w:tc>
          <w:tcPr/>
          <w:p>
            <w:pPr>
              <w:pStyle w:val="Compact"/>
              <w:jc w:val="left"/>
            </w:pPr>
            <w:r>
              <w:rPr>
                <w:rStyle w:val="VerbatimChar"/>
              </w:rPr>
              <w:t xml:space="preserve">occurred_at</w:t>
            </w:r>
          </w:p>
        </w:tc>
        <w:tc>
          <w:tcPr/>
          <w:p>
            <w:pPr>
              <w:pStyle w:val="Compact"/>
              <w:jc w:val="left"/>
            </w:pPr>
            <w:r>
              <w:t xml:space="preserve">The UTC instant of the physical event, distinct from the write instant</w:t>
            </w:r>
          </w:p>
        </w:tc>
      </w:tr>
      <w:tr>
        <w:tc>
          <w:tcPr/>
          <w:p>
            <w:pPr>
              <w:pStyle w:val="Compact"/>
              <w:jc w:val="left"/>
            </w:pPr>
            <w:r>
              <w:rPr>
                <w:rStyle w:val="VerbatimChar"/>
              </w:rPr>
              <w:t xml:space="preserve">reason</w:t>
            </w:r>
          </w:p>
        </w:tc>
        <w:tc>
          <w:tcPr/>
          <w:p>
            <w:pPr>
              <w:pStyle w:val="Compact"/>
              <w:jc w:val="left"/>
            </w:pPr>
            <w:r>
              <w:t xml:space="preserve">Mandatory for</w:t>
            </w:r>
            <w:r>
              <w:t xml:space="preserve"> </w:t>
            </w:r>
            <w:r>
              <w:rPr>
                <w:rStyle w:val="VerbatimChar"/>
              </w:rPr>
              <w:t xml:space="preserve">WASTAGE</w:t>
            </w:r>
            <w:r>
              <w:t xml:space="preserve">,</w:t>
            </w:r>
            <w:r>
              <w:t xml:space="preserve"> </w:t>
            </w:r>
            <w:r>
              <w:rPr>
                <w:rStyle w:val="VerbatimChar"/>
              </w:rPr>
              <w:t xml:space="preserve">STOCK_TAKE_ADJUSTMENT</w:t>
            </w:r>
            <w:r>
              <w:t xml:space="preserve"> </w:t>
            </w:r>
            <w:r>
              <w:t xml:space="preserve">and</w:t>
            </w:r>
            <w:r>
              <w:t xml:space="preserve"> </w:t>
            </w:r>
            <w:r>
              <w:rPr>
                <w:rStyle w:val="VerbatimChar"/>
              </w:rPr>
              <w:t xml:space="preserve">EXPIRY_WRITE_OFF</w:t>
            </w:r>
          </w:p>
        </w:tc>
      </w:tr>
      <w:tr>
        <w:tc>
          <w:tcPr/>
          <w:p>
            <w:pPr>
              <w:pStyle w:val="Compact"/>
              <w:jc w:val="left"/>
            </w:pPr>
            <w:r>
              <w:rPr>
                <w:rStyle w:val="VerbatimChar"/>
              </w:rPr>
              <w:t xml:space="preserve">witness</w:t>
            </w:r>
          </w:p>
        </w:tc>
        <w:tc>
          <w:tcPr/>
          <w:p>
            <w:pPr>
              <w:pStyle w:val="Compact"/>
              <w:jc w:val="left"/>
            </w:pPr>
            <w:r>
              <w:t xml:space="preserve">Mandatory for</w:t>
            </w:r>
            <w:r>
              <w:t xml:space="preserve"> </w:t>
            </w:r>
            <w:r>
              <w:rPr>
                <w:rStyle w:val="VerbatimChar"/>
              </w:rPr>
              <w:t xml:space="preserve">WASTAGE</w:t>
            </w:r>
            <w:r>
              <w:t xml:space="preserve"> </w:t>
            </w:r>
            <w:r>
              <w:t xml:space="preserve">(</w:t>
            </w:r>
            <w:r>
              <w:rPr>
                <w:rStyle w:val="VerbatimChar"/>
              </w:rPr>
              <w:t xml:space="preserve">REQ-MVC-7.35</w:t>
            </w:r>
            <w:r>
              <w:t xml:space="preserve">)</w:t>
            </w:r>
          </w:p>
        </w:tc>
      </w:tr>
      <w:tr>
        <w:tc>
          <w:tcPr/>
          <w:p>
            <w:pPr>
              <w:pStyle w:val="Compact"/>
              <w:jc w:val="left"/>
            </w:pPr>
            <w:r>
              <w:rPr>
                <w:rStyle w:val="VerbatimChar"/>
              </w:rPr>
              <w:t xml:space="preserve">source_ref</w:t>
            </w:r>
          </w:p>
        </w:tc>
        <w:tc>
          <w:tcPr/>
          <w:p>
            <w:pPr>
              <w:pStyle w:val="Compact"/>
              <w:jc w:val="left"/>
            </w:pPr>
            <w:r>
              <w:t xml:space="preserve">The causing artefact where one exists — the dispensing event, the goods-receipt document</w:t>
            </w:r>
          </w:p>
        </w:tc>
      </w:tr>
      <w:tr>
        <w:tc>
          <w:tcPr/>
          <w:p>
            <w:pPr>
              <w:pStyle w:val="Compact"/>
              <w:jc w:val="left"/>
            </w:pPr>
            <w:r>
              <w:rPr>
                <w:rStyle w:val="VerbatimChar"/>
              </w:rPr>
              <w:t xml:space="preserve">chain_ref</w:t>
            </w:r>
          </w:p>
        </w:tc>
        <w:tc>
          <w:tcPr/>
          <w:p>
            <w:pPr>
              <w:pStyle w:val="Compact"/>
              <w:jc w:val="left"/>
            </w:pPr>
            <w:r>
              <w:t xml:space="preserve">The Governed Audit Chain entry (</w:t>
            </w:r>
            <w:r>
              <w:rPr>
                <w:rStyle w:val="VerbatimChar"/>
              </w:rPr>
              <w:t xml:space="preserve">REQ-MVC-7.38</w:t>
            </w:r>
            <w:r>
              <w:t xml:space="preserve">)</w:t>
            </w:r>
          </w:p>
        </w:tc>
      </w:tr>
    </w:tbl>
    <w:p>
      <w:pPr>
        <w:pStyle w:val="BodyText"/>
      </w:pPr>
      <w:r>
        <w:rPr>
          <w:bCs/>
          <w:b/>
        </w:rPr>
        <w:t xml:space="preserve">Acceptance — fails if:</w:t>
      </w:r>
      <w:r>
        <w:t xml:space="preserve"> </w:t>
      </w:r>
      <w:r>
        <w:t xml:space="preserve">a movement can be written without a batch; or if</w:t>
      </w:r>
      <w:r>
        <w:t xml:space="preserve"> </w:t>
      </w:r>
      <w:r>
        <w:rPr>
          <w:rStyle w:val="VerbatimChar"/>
        </w:rPr>
        <w:t xml:space="preserve">signed_quantity</w:t>
      </w:r>
      <w:r>
        <w:t xml:space="preserve"> </w:t>
      </w:r>
      <w:r>
        <w:t xml:space="preserve">is zero; or if a movement row is ever updated or deleted; or if</w:t>
      </w:r>
      <w:r>
        <w:t xml:space="preserve"> </w:t>
      </w:r>
      <w:r>
        <w:rPr>
          <w:rStyle w:val="VerbatimChar"/>
        </w:rPr>
        <w:t xml:space="preserve">occurred_at</w:t>
      </w:r>
      <w:r>
        <w:t xml:space="preserve"> </w:t>
      </w:r>
      <w:r>
        <w:t xml:space="preserve">and the write instant are conflated.</w:t>
      </w:r>
    </w:p>
    <w:p>
      <w:pPr>
        <w:pStyle w:val="BodyText"/>
      </w:pPr>
      <w:r>
        <w:rPr>
          <w:rStyle w:val="VerbatimChar"/>
          <w:bCs/>
          <w:b/>
        </w:rPr>
        <w:t xml:space="preserve">REQ-MVC-7.33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closed movement-type set</w:t>
      </w:r>
    </w:p>
    <w:p>
      <w:pPr>
        <w:pStyle w:val="BodyText"/>
      </w:pPr>
      <w:r>
        <w:rPr>
          <w:bCs/>
          <w:b/>
        </w:rPr>
        <w:t xml:space="preserve">Five types. The set is closed and adding one is a schema act with a migration, a conformance test and a verifier update</w:t>
      </w:r>
      <w:r>
        <w:t xml:space="preserve"> </w:t>
      </w:r>
      <w:r>
        <w:t xml:space="preserve">(</w:t>
      </w:r>
      <w:r>
        <w:rPr>
          <w:rStyle w:val="VerbatimChar"/>
        </w:rPr>
        <w:t xml:space="preserve">REQ-MVC-7.20</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Direction</w:t>
            </w:r>
          </w:p>
        </w:tc>
        <w:tc>
          <w:tcPr/>
          <w:p>
            <w:pPr>
              <w:pStyle w:val="Compact"/>
              <w:jc w:val="left"/>
            </w:pPr>
            <w:r>
              <w:t xml:space="preserve">Where it is specified</w:t>
            </w:r>
          </w:p>
        </w:tc>
        <w:tc>
          <w:tcPr/>
          <w:p>
            <w:pPr>
              <w:pStyle w:val="Compact"/>
              <w:jc w:val="left"/>
            </w:pPr>
            <w:r>
              <w:t xml:space="preserve">Mandatory beyond the base fields</w:t>
            </w:r>
          </w:p>
        </w:tc>
      </w:tr>
      <w:tr>
        <w:tc>
          <w:tcPr/>
          <w:p>
            <w:pPr>
              <w:pStyle w:val="Compact"/>
              <w:jc w:val="left"/>
            </w:pPr>
            <w:r>
              <w:rPr>
                <w:rStyle w:val="VerbatimChar"/>
              </w:rPr>
              <w:t xml:space="preserve">GOODS_RECEIPT</w:t>
            </w:r>
          </w:p>
        </w:tc>
        <w:tc>
          <w:tcPr/>
          <w:p>
            <w:pPr>
              <w:pStyle w:val="Compact"/>
              <w:jc w:val="left"/>
            </w:pPr>
            <w:r>
              <w:rPr>
                <w:bCs/>
                <w:b/>
              </w:rPr>
              <w:t xml:space="preserve">+</w:t>
            </w:r>
          </w:p>
        </w:tc>
        <w:tc>
          <w:tcPr/>
          <w:p>
            <w:pPr>
              <w:pStyle w:val="Compact"/>
              <w:jc w:val="left"/>
            </w:pPr>
            <w:r>
              <w:rPr>
                <w:rStyle w:val="VerbatimChar"/>
              </w:rPr>
              <w:t xml:space="preserve">REQ-MVC-7.34</w:t>
            </w:r>
          </w:p>
        </w:tc>
        <w:tc>
          <w:tcPr/>
          <w:p>
            <w:pPr>
              <w:pStyle w:val="Compact"/>
              <w:jc w:val="left"/>
            </w:pPr>
            <w:r>
              <w:t xml:space="preserve">Batch, expiry, received quantity, receiving person</w:t>
            </w:r>
          </w:p>
        </w:tc>
      </w:tr>
      <w:tr>
        <w:tc>
          <w:tcPr/>
          <w:p>
            <w:pPr>
              <w:pStyle w:val="Compact"/>
              <w:jc w:val="left"/>
            </w:pPr>
            <w:r>
              <w:rPr>
                <w:rStyle w:val="VerbatimChar"/>
              </w:rPr>
              <w:t xml:space="preserve">DISPENSING_DECREMENT</w:t>
            </w:r>
          </w:p>
        </w:tc>
        <w:tc>
          <w:tcPr/>
          <w:p>
            <w:pPr>
              <w:pStyle w:val="Compact"/>
              <w:jc w:val="left"/>
            </w:pPr>
            <w:r>
              <w:rPr>
                <w:bCs/>
                <w:b/>
              </w:rPr>
              <w:t xml:space="preserve">−</w:t>
            </w:r>
          </w:p>
        </w:tc>
        <w:tc>
          <w:tcPr/>
          <w:p>
            <w:pPr>
              <w:pStyle w:val="Compact"/>
              <w:jc w:val="left"/>
            </w:pPr>
            <w:r>
              <w:rPr>
                <w:bCs/>
                <w:b/>
              </w:rPr>
              <w:t xml:space="preserve">Already specified at</w:t>
            </w:r>
            <w:r>
              <w:rPr>
                <w:bCs/>
                <w:b/>
              </w:rPr>
              <w:t xml:space="preserve"> </w:t>
            </w:r>
            <w:r>
              <w:rPr>
                <w:rStyle w:val="VerbatimChar"/>
                <w:bCs/>
                <w:b/>
              </w:rPr>
              <w:t xml:space="preserve">REQ-MVC-7.11</w:t>
            </w:r>
            <w:r>
              <w:rPr>
                <w:bCs/>
                <w:b/>
              </w:rPr>
              <w:t xml:space="preserve"> </w:t>
            </w:r>
            <w:r>
              <w:rPr>
                <w:bCs/>
                <w:b/>
              </w:rPr>
              <w:t xml:space="preserve">and</w:t>
            </w:r>
            <w:r>
              <w:rPr>
                <w:bCs/>
                <w:b/>
              </w:rPr>
              <w:t xml:space="preserve"> </w:t>
            </w:r>
            <w:r>
              <w:rPr>
                <w:rStyle w:val="VerbatimChar"/>
                <w:bCs/>
                <w:b/>
              </w:rPr>
              <w:t xml:space="preserve">REQ-MVC-4.24</w:t>
            </w:r>
            <w:r>
              <w:rPr>
                <w:bCs/>
                <w:b/>
              </w:rPr>
              <w:t xml:space="preserve"> </w:t>
            </w:r>
            <w:r>
              <w:rPr>
                <w:bCs/>
                <w:b/>
              </w:rPr>
              <w:t xml:space="preserve">— not restated here.</w:t>
            </w:r>
            <w:r>
              <w:t xml:space="preserve"> </w:t>
            </w:r>
            <w:r>
              <w:t xml:space="preserve">This ledger is where its effect on the balance is recorded</w:t>
            </w:r>
          </w:p>
        </w:tc>
        <w:tc>
          <w:tcPr/>
          <w:p>
            <w:pPr>
              <w:pStyle w:val="Compact"/>
              <w:jc w:val="left"/>
            </w:pPr>
            <w:r>
              <w:t xml:space="preserve">The dispensing event as</w:t>
            </w:r>
            <w:r>
              <w:t xml:space="preserve"> </w:t>
            </w:r>
            <w:r>
              <w:rPr>
                <w:rStyle w:val="VerbatimChar"/>
              </w:rPr>
              <w:t xml:space="preserve">source_ref</w:t>
            </w:r>
          </w:p>
        </w:tc>
      </w:tr>
      <w:tr>
        <w:tc>
          <w:tcPr/>
          <w:p>
            <w:pPr>
              <w:pStyle w:val="Compact"/>
              <w:jc w:val="left"/>
            </w:pPr>
            <w:r>
              <w:rPr>
                <w:rStyle w:val="VerbatimChar"/>
              </w:rPr>
              <w:t xml:space="preserve">WASTAGE</w:t>
            </w:r>
          </w:p>
        </w:tc>
        <w:tc>
          <w:tcPr/>
          <w:p>
            <w:pPr>
              <w:pStyle w:val="Compact"/>
              <w:jc w:val="left"/>
            </w:pPr>
            <w:r>
              <w:rPr>
                <w:bCs/>
                <w:b/>
              </w:rPr>
              <w:t xml:space="preserve">−</w:t>
            </w:r>
          </w:p>
        </w:tc>
        <w:tc>
          <w:tcPr/>
          <w:p>
            <w:pPr>
              <w:pStyle w:val="Compact"/>
              <w:jc w:val="left"/>
            </w:pPr>
            <w:r>
              <w:rPr>
                <w:rStyle w:val="VerbatimChar"/>
              </w:rPr>
              <w:t xml:space="preserve">REQ-MVC-7.35</w:t>
            </w:r>
          </w:p>
        </w:tc>
        <w:tc>
          <w:tcPr/>
          <w:p>
            <w:pPr>
              <w:pStyle w:val="Compact"/>
              <w:jc w:val="left"/>
            </w:pPr>
            <w:r>
              <w:t xml:space="preserve">Reason</w:t>
            </w:r>
            <w:r>
              <w:t xml:space="preserve"> </w:t>
            </w:r>
            <w:r>
              <w:rPr>
                <w:bCs/>
                <w:b/>
              </w:rPr>
              <w:t xml:space="preserve">and a named witness</w:t>
            </w:r>
            <w:r>
              <w:t xml:space="preserve"> </w:t>
            </w:r>
            <w:r>
              <w:t xml:space="preserve">(</w:t>
            </w:r>
            <w:r>
              <w:rPr>
                <w:rStyle w:val="VerbatimChar"/>
              </w:rPr>
              <w:t xml:space="preserve">REQ-MVC-4.25</w:t>
            </w:r>
            <w:r>
              <w:t xml:space="preserve">)</w:t>
            </w:r>
          </w:p>
        </w:tc>
      </w:tr>
      <w:tr>
        <w:tc>
          <w:tcPr/>
          <w:p>
            <w:pPr>
              <w:pStyle w:val="Compact"/>
              <w:jc w:val="left"/>
            </w:pPr>
            <w:r>
              <w:rPr>
                <w:rStyle w:val="VerbatimChar"/>
              </w:rPr>
              <w:t xml:space="preserve">STOCK_TAKE_ADJUSTMENT</w:t>
            </w:r>
          </w:p>
        </w:tc>
        <w:tc>
          <w:tcPr/>
          <w:p>
            <w:pPr>
              <w:pStyle w:val="Compact"/>
              <w:jc w:val="left"/>
            </w:pPr>
            <w:r>
              <w:rPr>
                <w:bCs/>
                <w:b/>
              </w:rPr>
              <w:t xml:space="preserve">±</w:t>
            </w:r>
          </w:p>
        </w:tc>
        <w:tc>
          <w:tcPr/>
          <w:p>
            <w:pPr>
              <w:pStyle w:val="Compact"/>
              <w:jc w:val="left"/>
            </w:pPr>
            <w:r>
              <w:rPr>
                <w:rStyle w:val="VerbatimChar"/>
              </w:rPr>
              <w:t xml:space="preserve">REQ-MVC-7.36</w:t>
            </w:r>
          </w:p>
        </w:tc>
        <w:tc>
          <w:tcPr/>
          <w:p>
            <w:pPr>
              <w:pStyle w:val="Compact"/>
              <w:jc w:val="left"/>
            </w:pPr>
            <w:r>
              <w:t xml:space="preserve">Reason, actor, and the counted figure it reconciles to</w:t>
            </w:r>
          </w:p>
        </w:tc>
      </w:tr>
      <w:tr>
        <w:tc>
          <w:tcPr/>
          <w:p>
            <w:pPr>
              <w:pStyle w:val="Compact"/>
              <w:jc w:val="left"/>
            </w:pPr>
            <w:r>
              <w:rPr>
                <w:rStyle w:val="VerbatimChar"/>
              </w:rPr>
              <w:t xml:space="preserve">EXPIRY_WRITE_OFF</w:t>
            </w:r>
          </w:p>
        </w:tc>
        <w:tc>
          <w:tcPr/>
          <w:p>
            <w:pPr>
              <w:pStyle w:val="Compact"/>
              <w:jc w:val="left"/>
            </w:pPr>
            <w:r>
              <w:rPr>
                <w:bCs/>
                <w:b/>
              </w:rPr>
              <w:t xml:space="preserve">−</w:t>
            </w:r>
          </w:p>
        </w:tc>
        <w:tc>
          <w:tcPr/>
          <w:p>
            <w:pPr>
              <w:pStyle w:val="Compact"/>
              <w:jc w:val="left"/>
            </w:pPr>
            <w:r>
              <w:rPr>
                <w:rStyle w:val="VerbatimChar"/>
              </w:rPr>
              <w:t xml:space="preserve">REQ-MVC-7.37</w:t>
            </w:r>
          </w:p>
        </w:tc>
        <w:tc>
          <w:tcPr/>
          <w:p>
            <w:pPr>
              <w:pStyle w:val="Compact"/>
              <w:jc w:val="left"/>
            </w:pPr>
            <w:r>
              <w:t xml:space="preserve">The batch expiry date that caused it</w:t>
            </w:r>
          </w:p>
        </w:tc>
      </w:tr>
    </w:tbl>
    <w:p>
      <w:pPr>
        <w:pStyle w:val="BodyText"/>
      </w:pPr>
      <w:r>
        <w:rPr>
          <w:rStyle w:val="VerbatimChar"/>
          <w:bCs/>
          <w:b/>
        </w:rPr>
        <w:t xml:space="preserve">DISPENSING_DECREMENT</w:t>
      </w:r>
      <w:r>
        <w:rPr>
          <w:bCs/>
          <w:b/>
        </w:rPr>
        <w:t xml:space="preserve"> </w:t>
      </w:r>
      <w:r>
        <w:rPr>
          <w:bCs/>
          <w:b/>
        </w:rPr>
        <w:t xml:space="preserve">is never written by a separate stock action.</w:t>
      </w:r>
      <w:r>
        <w:t xml:space="preserve"> </w:t>
      </w:r>
      <w:r>
        <w:t xml:space="preserve">Per</w:t>
      </w:r>
      <w:r>
        <w:t xml:space="preserve"> </w:t>
      </w:r>
      <w:r>
        <w:rPr>
          <w:rStyle w:val="VerbatimChar"/>
        </w:rPr>
        <w:t xml:space="preserve">REQ-MVC-4.24</w:t>
      </w:r>
      <w:r>
        <w:t xml:space="preserve">, dispense is one action and one screen, and</w:t>
      </w:r>
      <w:r>
        <w:t xml:space="preserve"> </w:t>
      </w:r>
      <w:r>
        <w:rPr>
          <w:bCs/>
          <w:b/>
        </w:rPr>
        <w:t xml:space="preserve">there is never a separate stock entry</w:t>
      </w:r>
      <w:r>
        <w:t xml:space="preserve"> </w:t>
      </w:r>
      <w:r>
        <w:t xml:space="preserve">— the movement is emitted by the dispensing event in the same transaction (</w:t>
      </w:r>
      <w:r>
        <w:rPr>
          <w:rStyle w:val="VerbatimChar"/>
        </w:rPr>
        <w:t xml:space="preserve">REQ-MVC-7.1</w:t>
      </w:r>
      <w:r>
        <w:t xml:space="preserve">, premise 2).</w:t>
      </w:r>
    </w:p>
    <w:p>
      <w:pPr>
        <w:pStyle w:val="BodyText"/>
      </w:pPr>
      <w:r>
        <w:rPr>
          <w:bCs/>
          <w:b/>
        </w:rPr>
        <w:t xml:space="preserve">Acceptance — fails if:</w:t>
      </w:r>
      <w:r>
        <w:t xml:space="preserve"> </w:t>
      </w:r>
      <w:r>
        <w:t xml:space="preserve">the type enumeration accepts a sixth value at runtime; or if a</w:t>
      </w:r>
      <w:r>
        <w:t xml:space="preserve"> </w:t>
      </w:r>
      <w:r>
        <w:rPr>
          <w:rStyle w:val="VerbatimChar"/>
        </w:rPr>
        <w:t xml:space="preserve">DISPENSING_DECREMENT</w:t>
      </w:r>
      <w:r>
        <w:t xml:space="preserve"> </w:t>
      </w:r>
      <w:r>
        <w:t xml:space="preserve">exists with no dispensing event, or a dispensing event exists with no decrement; or if any type is written without its mandatory fields.</w:t>
      </w:r>
    </w:p>
    <w:p>
      <w:pPr>
        <w:pStyle w:val="BodyText"/>
      </w:pPr>
      <w:r>
        <w:rPr>
          <w:rStyle w:val="VerbatimChar"/>
          <w:bCs/>
          <w:b/>
        </w:rPr>
        <w:t xml:space="preserve">REQ-MVC-7.34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goods receipt</w:t>
      </w:r>
    </w:p>
    <w:p>
      <w:pPr>
        <w:pStyle w:val="BodyText"/>
      </w:pPr>
      <w:r>
        <w:rPr>
          <w:bCs/>
          <w:b/>
        </w:rPr>
        <w:t xml:space="preserve">The missing increment.</w:t>
      </w:r>
      <w:r>
        <w:t xml:space="preserve"> </w:t>
      </w:r>
      <w:r>
        <w:t xml:space="preserve">A receipt records batch, expiry, quantity and receiving person against a</w:t>
      </w:r>
      <w:r>
        <w:t xml:space="preserve"> </w:t>
      </w:r>
      <w:r>
        <w:rPr>
          <w:rStyle w:val="VerbatimChar"/>
        </w:rPr>
        <w:t xml:space="preserve">(product, batch)</w:t>
      </w:r>
      <w:r>
        <w:t xml:space="preserve">,</w:t>
      </w:r>
      <w:r>
        <w:t xml:space="preserve"> </w:t>
      </w:r>
      <w:r>
        <w:rPr>
          <w:bCs/>
          <w:b/>
        </w:rPr>
        <w:t xml:space="preserve">and it is the only way stock enters the ledger.</w:t>
      </w:r>
    </w:p>
    <w:p>
      <w:pPr>
        <w:pStyle w:val="BodyText"/>
      </w:pPr>
      <w:r>
        <w:rPr>
          <w:bCs/>
          <w:b/>
        </w:rPr>
        <w:t xml:space="preserve">Where the product carries a GS1 DataMatrix, the scan is captured at receipt</w:t>
      </w:r>
      <w:r>
        <w:t xml:space="preserve"> </w:t>
      </w:r>
      <w:r>
        <w:t xml:space="preserve">(</w:t>
      </w:r>
      <w:r>
        <w:rPr>
          <w:rStyle w:val="VerbatimChar"/>
        </w:rPr>
        <w:t xml:space="preserve">REQ-MVC-8.13</w:t>
      </w:r>
      <w:r>
        <w:t xml:space="preserve">, SFDA row) —</w:t>
      </w:r>
      <w:r>
        <w:t xml:space="preserve"> </w:t>
      </w:r>
      <w:r>
        <w:rPr>
          <w:bCs/>
          <w:b/>
        </w:rPr>
        <w:t xml:space="preserve">captured and retained locally. No reporting obligation is asserted</w:t>
      </w:r>
      <w:r>
        <w:t xml:space="preserve">, because the clinic-node obligation under SFDA track-and-trace is</w:t>
      </w:r>
      <w:r>
        <w:t xml:space="preserve"> </w:t>
      </w:r>
      <w:r>
        <w:rPr>
          <w:rStyle w:val="VerbatimChar"/>
        </w:rPr>
        <w:t xml:space="preserve">[EVIDENCE REQUIRED]</w:t>
      </w:r>
      <w:r>
        <w:t xml:space="preserve">, Annex B</w:t>
      </w:r>
      <w:r>
        <w:t xml:space="preserve"> </w:t>
      </w:r>
      <w:r>
        <w:rPr>
          <w:rStyle w:val="VerbatimChar"/>
        </w:rPr>
        <w:t xml:space="preserve">EV-13</w:t>
      </w:r>
      <w:r>
        <w:t xml:space="preserve">.</w:t>
      </w:r>
    </w:p>
    <w:p>
      <w:pPr>
        <w:pStyle w:val="BodyText"/>
      </w:pPr>
      <w:r>
        <w:rPr>
          <w:bCs/>
          <w:b/>
        </w:rPr>
        <w:t xml:space="preserve">Acceptance — fails if:</w:t>
      </w:r>
      <w:r>
        <w:t xml:space="preserve"> </w:t>
      </w:r>
      <w:r>
        <w:t xml:space="preserve">any positive movement exists whose type is not</w:t>
      </w:r>
      <w:r>
        <w:t xml:space="preserve"> </w:t>
      </w:r>
      <w:r>
        <w:rPr>
          <w:rStyle w:val="VerbatimChar"/>
        </w:rPr>
        <w:t xml:space="preserve">GOODS_RECEIPT</w:t>
      </w:r>
      <w:r>
        <w:t xml:space="preserve"> </w:t>
      </w:r>
      <w:r>
        <w:t xml:space="preserve">or a positive</w:t>
      </w:r>
      <w:r>
        <w:t xml:space="preserve"> </w:t>
      </w:r>
      <w:r>
        <w:rPr>
          <w:rStyle w:val="VerbatimChar"/>
        </w:rPr>
        <w:t xml:space="preserve">STOCK_TAKE_ADJUSTMENT</w:t>
      </w:r>
      <w:r>
        <w:t xml:space="preserve">; or if a receipt is accepted without an expiry date; or if any artefact represents scan capture as SFDA reporting conformance.</w:t>
      </w:r>
    </w:p>
    <w:p>
      <w:pPr>
        <w:pStyle w:val="BodyText"/>
      </w:pPr>
      <w:r>
        <w:rPr>
          <w:rStyle w:val="VerbatimChar"/>
          <w:bCs/>
          <w:b/>
        </w:rPr>
        <w:t xml:space="preserve">REQ-MVC-7.35</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wastage with a named witness</w:t>
      </w:r>
    </w:p>
    <w:p>
      <w:pPr>
        <w:pStyle w:val="BodyText"/>
      </w:pPr>
      <w:r>
        <w:rPr>
          <w:bCs/>
          <w:b/>
        </w:rPr>
        <w:t xml:space="preserve">Wastage carries a reason and a named witness who is a tenant member and is not the actor</w:t>
      </w:r>
      <w:r>
        <w:t xml:space="preserve"> </w:t>
      </w:r>
      <w:r>
        <w:t xml:space="preserve">—</w:t>
      </w:r>
      <w:r>
        <w:t xml:space="preserve"> </w:t>
      </w:r>
      <w:r>
        <w:rPr>
          <w:rStyle w:val="VerbatimChar"/>
        </w:rPr>
        <w:t xml:space="preserve">REQ-MVC-4.25</w:t>
      </w:r>
      <w:r>
        <w:t xml:space="preserve">'s witnessed-wastage requirement, given the record that makes it evidence.</w:t>
      </w:r>
      <w:r>
        <w:t xml:space="preserve"> </w:t>
      </w:r>
      <w:r>
        <w:rPr>
          <w:bCs/>
          <w:b/>
        </w:rPr>
        <w:t xml:space="preserve">Both natural persons are named in the movement and in the chain entry.</w:t>
      </w:r>
    </w:p>
    <w:p>
      <w:pPr>
        <w:pStyle w:val="BodyText"/>
      </w:pPr>
      <w:r>
        <w:rPr>
          <w:bCs/>
          <w:b/>
        </w:rPr>
        <w:t xml:space="preserve">Two limits, both because the regulatory position is not established:</w:t>
      </w:r>
    </w:p>
    <w:p>
      <w:pPr>
        <w:numPr>
          <w:ilvl w:val="0"/>
          <w:numId w:val="1001"/>
        </w:numPr>
        <w:pStyle w:val="Compact"/>
      </w:pPr>
      <w:r>
        <w:rPr>
          <w:bCs/>
          <w:b/>
        </w:rPr>
        <w:t xml:space="preserve">The witness qualification is not established.</w:t>
      </w:r>
      <w:r>
        <w:t xml:space="preserve"> </w:t>
      </w:r>
      <w:r>
        <w:rPr>
          <w:rStyle w:val="VerbatimChar"/>
        </w:rPr>
        <w:t xml:space="preserve">[EVIDENCE REQUIRED]</w:t>
      </w:r>
      <w:r>
        <w:t xml:space="preserve"> </w:t>
      </w:r>
      <w:r>
        <w:t xml:space="preserve">—</w:t>
      </w:r>
      <w:r>
        <w:t xml:space="preserve"> </w:t>
      </w:r>
      <w:r>
        <w:rPr>
          <w:bCs/>
          <w:b/>
        </w:rPr>
        <w:t xml:space="preserve">evidence needed:</w:t>
      </w:r>
      <w:r>
        <w:t xml:space="preserve"> </w:t>
      </w:r>
      <w:r>
        <w:t xml:space="preserve">the KSA instrument governing witnessed disposal of veterinary medicines and any qualification it requires of the witness.</w:t>
      </w:r>
      <w:r>
        <w:t xml:space="preserve"> </w:t>
      </w:r>
      <w:r>
        <w:rPr>
          <w:bCs/>
          <w:b/>
        </w:rPr>
        <w:t xml:space="preserve">Until it exists the requirement is a named second person, and no qualification claim is made, displayed or exported.</w:t>
      </w:r>
    </w:p>
    <w:p>
      <w:pPr>
        <w:numPr>
          <w:ilvl w:val="0"/>
          <w:numId w:val="1001"/>
        </w:numPr>
        <w:pStyle w:val="Compact"/>
      </w:pPr>
      <w:r>
        <w:rPr>
          <w:bCs/>
          <w:b/>
        </w:rPr>
        <w:t xml:space="preserve">The restricted-substance wastage path is DISABLED, not approximated.</w:t>
      </w:r>
      <w:r>
        <w:t xml:space="preserve"> </w:t>
      </w:r>
      <w:r>
        <w:t xml:space="preserve">Per</w:t>
      </w:r>
      <w:r>
        <w:t xml:space="preserve"> </w:t>
      </w:r>
      <w:r>
        <w:rPr>
          <w:rStyle w:val="VerbatimChar"/>
        </w:rPr>
        <w:t xml:space="preserve">REQ-MVC-4.25</w:t>
      </w:r>
      <w:r>
        <w:t xml:space="preserve">, veterinary prescriber status under the KSA narcotics law is not established (Annex B</w:t>
      </w:r>
      <w:r>
        <w:t xml:space="preserve"> </w:t>
      </w:r>
      <w:r>
        <w:rPr>
          <w:rStyle w:val="VerbatimChar"/>
        </w:rPr>
        <w:t xml:space="preserve">EV-11</w:t>
      </w:r>
      <w:r>
        <w:t xml:space="preserve">).</w:t>
      </w:r>
      <w:r>
        <w:t xml:space="preserve"> </w:t>
      </w:r>
      <w:r>
        <w:rPr>
          <w:bCs/>
          <w:b/>
        </w:rPr>
        <w:t xml:space="preserve">Wastage of a restricted substance is unavailable while</w:t>
      </w:r>
      <w:r>
        <w:rPr>
          <w:bCs/>
          <w:b/>
        </w:rPr>
        <w:t xml:space="preserve"> </w:t>
      </w:r>
      <w:r>
        <w:rPr>
          <w:rStyle w:val="VerbatimChar"/>
          <w:bCs/>
          <w:b/>
        </w:rPr>
        <w:t xml:space="preserve">EV-11</w:t>
      </w:r>
      <w:r>
        <w:rPr>
          <w:bCs/>
          <w:b/>
        </w:rPr>
        <w:t xml:space="preserve"> </w:t>
      </w:r>
      <w:r>
        <w:rPr>
          <w:bCs/>
          <w:b/>
        </w:rPr>
        <w:t xml:space="preserve">is open</w:t>
      </w:r>
      <w:r>
        <w:t xml:space="preserve">, and per</w:t>
      </w:r>
      <w:r>
        <w:t xml:space="preserve"> </w:t>
      </w:r>
      <w:r>
        <w:rPr>
          <w:rStyle w:val="VerbatimChar"/>
        </w:rPr>
        <w:t xml:space="preserve">REQ-MVC-10.16</w:t>
      </w:r>
      <w:r>
        <w:t xml:space="preserve"> </w:t>
      </w:r>
      <w:r>
        <w:t xml:space="preserve">no acceptance criterion resting on it may be recorded as met.</w:t>
      </w:r>
    </w:p>
    <w:p>
      <w:pPr>
        <w:pStyle w:val="FirstParagraph"/>
      </w:pPr>
      <w:r>
        <w:rPr>
          <w:bCs/>
          <w:b/>
        </w:rPr>
        <w:t xml:space="preserve">Acceptance — fails if:</w:t>
      </w:r>
      <w:r>
        <w:t xml:space="preserve"> </w:t>
      </w:r>
      <w:r>
        <w:t xml:space="preserve">a wastage movement is written with the actor as witness, with an absent witness, or with an absent reason; or if a restricted-substance wastage path is reachable while</w:t>
      </w:r>
      <w:r>
        <w:t xml:space="preserve"> </w:t>
      </w:r>
      <w:r>
        <w:rPr>
          <w:rStyle w:val="VerbatimChar"/>
        </w:rPr>
        <w:t xml:space="preserve">EV-11</w:t>
      </w:r>
      <w:r>
        <w:t xml:space="preserve"> </w:t>
      </w:r>
      <w:r>
        <w:t xml:space="preserve">is open; or if any artefact asserts a witness qualification.</w:t>
      </w:r>
    </w:p>
    <w:p>
      <w:pPr>
        <w:pStyle w:val="BodyText"/>
      </w:pPr>
      <w:r>
        <w:rPr>
          <w:rStyle w:val="VerbatimChar"/>
          <w:bCs/>
          <w:b/>
        </w:rPr>
        <w:t xml:space="preserve">REQ-MVC-7.36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stock-take adjustment</w:t>
      </w:r>
    </w:p>
    <w:p>
      <w:pPr>
        <w:pStyle w:val="BodyText"/>
      </w:pPr>
      <w:r>
        <w:rPr>
          <w:bCs/>
          <w:b/>
        </w:rPr>
        <w:t xml:space="preserve">A stock-take adjustment is a movement, with a reason and a named actor, that reconciles the ledger to a physical count.</w:t>
      </w:r>
      <w:r>
        <w:t xml:space="preserve"> </w:t>
      </w:r>
      <w:r>
        <w:t xml:space="preserve">It records</w:t>
      </w:r>
      <w:r>
        <w:t xml:space="preserve"> </w:t>
      </w:r>
      <w:r>
        <w:rPr>
          <w:bCs/>
          <w:b/>
        </w:rPr>
        <w:t xml:space="preserve">the counted figure and the derived balance it was counted against</w:t>
      </w:r>
      <w:r>
        <w:t xml:space="preserve">, so the divergence it settles remains visible afterwards.</w:t>
      </w:r>
    </w:p>
    <w:p>
      <w:pPr>
        <w:pStyle w:val="BlockText"/>
      </w:pPr>
      <w:r>
        <w:rPr>
          <w:bCs/>
          <w:b/>
        </w:rPr>
        <w:t xml:space="preserve">The adjustment does not erase the divergence. It records it.</w:t>
      </w:r>
      <w:r>
        <w:t xml:space="preserve"> </w:t>
      </w:r>
      <w:r>
        <w:t xml:space="preserve">An implementation in which adjusting the count makes the discrepancy disappear from the record has destroyed exactly the fact</w:t>
      </w:r>
      <w:r>
        <w:t xml:space="preserve"> </w:t>
      </w:r>
      <w:r>
        <w:rPr>
          <w:rStyle w:val="VerbatimChar"/>
        </w:rPr>
        <w:t xml:space="preserve">REQ-MVC-10.14</w:t>
      </w:r>
      <w:r>
        <w:t xml:space="preserve"> </w:t>
      </w:r>
      <w:r>
        <w:t xml:space="preserve">measures.</w:t>
      </w:r>
    </w:p>
    <w:p>
      <w:pPr>
        <w:pStyle w:val="FirstParagraph"/>
      </w:pPr>
      <w:r>
        <w:rPr>
          <w:bCs/>
          <w:b/>
        </w:rPr>
        <w:t xml:space="preserve">Counting is blind.</w:t>
      </w:r>
      <w:r>
        <w:t xml:space="preserve"> </w:t>
      </w:r>
      <w:r>
        <w:t xml:space="preserve">The counter is not shown the expected balance before entering the count.</w:t>
      </w:r>
      <w:r>
        <w:t xml:space="preserve"> </w:t>
      </w:r>
      <w:r>
        <w:rPr>
          <w:bCs/>
          <w:b/>
        </w:rPr>
        <w:t xml:space="preserve">A count taken with the expected number on screen measures the operator's confirmation bias, not the stock.</w:t>
      </w:r>
    </w:p>
    <w:p>
      <w:pPr>
        <w:pStyle w:val="BodyText"/>
      </w:pPr>
      <w:r>
        <w:rPr>
          <w:bCs/>
          <w:b/>
        </w:rPr>
        <w:t xml:space="preserve">Acceptance — fails if:</w:t>
      </w:r>
      <w:r>
        <w:t xml:space="preserve"> </w:t>
      </w:r>
      <w:r>
        <w:t xml:space="preserve">an adjustment is written without a reason, a named actor, or the counted figure and the derived balance it reconciles; or if the expected balance is displayed on the counting surface before the count is submitted; or if an adjustment removes, supersedes or hides any prior movement.</w:t>
      </w:r>
    </w:p>
    <w:p>
      <w:pPr>
        <w:pStyle w:val="BodyText"/>
      </w:pPr>
      <w:r>
        <w:rPr>
          <w:rStyle w:val="VerbatimChar"/>
          <w:bCs/>
          <w:b/>
        </w:rPr>
        <w:t xml:space="preserve">REQ-MVC-7.37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expiry write-off</w:t>
      </w:r>
    </w:p>
    <w:p>
      <w:pPr>
        <w:pStyle w:val="BodyText"/>
      </w:pPr>
      <w:r>
        <w:rPr>
          <w:bCs/>
          <w:b/>
        </w:rPr>
        <w:t xml:space="preserve">An expired batch leaves the ledger by an explicit</w:t>
      </w:r>
      <w:r>
        <w:rPr>
          <w:bCs/>
          <w:b/>
        </w:rPr>
        <w:t xml:space="preserve"> </w:t>
      </w:r>
      <w:r>
        <w:rPr>
          <w:rStyle w:val="VerbatimChar"/>
          <w:bCs/>
          <w:b/>
        </w:rPr>
        <w:t xml:space="preserve">EXPIRY_WRITE_OFF</w:t>
      </w:r>
      <w:r>
        <w:rPr>
          <w:bCs/>
          <w:b/>
        </w:rPr>
        <w:t xml:space="preserve"> </w:t>
      </w:r>
      <w:r>
        <w:rPr>
          <w:bCs/>
          <w:b/>
        </w:rPr>
        <w:t xml:space="preserve">movement naming the expiry date that caused it, not by falling out of a query.</w:t>
      </w:r>
      <w:r>
        <w:t xml:space="preserve"> </w:t>
      </w:r>
      <w:r>
        <w:t xml:space="preserve">Expiry alerting under</w:t>
      </w:r>
      <w:r>
        <w:t xml:space="preserve"> </w:t>
      </w:r>
      <w:r>
        <w:rPr>
          <w:rStyle w:val="VerbatimChar"/>
        </w:rPr>
        <w:t xml:space="preserve">INT-MVC-8</w:t>
      </w:r>
      <w:r>
        <w:t xml:space="preserve"> </w:t>
      </w:r>
      <w:r>
        <w:t xml:space="preserve">is deterministic;</w:t>
      </w:r>
      <w:r>
        <w:t xml:space="preserve"> </w:t>
      </w:r>
      <w:r>
        <w:rPr>
          <w:bCs/>
          <w:b/>
        </w:rPr>
        <w:t xml:space="preserve">the write-off is the act that follows it and it is always a human act by a named person.</w:t>
      </w:r>
    </w:p>
    <w:p>
      <w:pPr>
        <w:pStyle w:val="BodyText"/>
      </w:pPr>
      <w:r>
        <w:rPr>
          <w:bCs/>
          <w:b/>
        </w:rPr>
        <w:t xml:space="preserve">Stock past its expiry date remains in the derived balance until written off, and is displayed as expired rather than as absent.</w:t>
      </w:r>
      <w:r>
        <w:t xml:space="preserve"> </w:t>
      </w:r>
      <w:r>
        <w:t xml:space="preserve">A batch that silently disappears at midnight is a batch nobody disposed of.</w:t>
      </w:r>
    </w:p>
    <w:p>
      <w:pPr>
        <w:pStyle w:val="BodyText"/>
      </w:pPr>
      <w:r>
        <w:rPr>
          <w:bCs/>
          <w:b/>
        </w:rPr>
        <w:t xml:space="preserve">Acceptance — fails if:</w:t>
      </w:r>
      <w:r>
        <w:t xml:space="preserve"> </w:t>
      </w:r>
      <w:r>
        <w:t xml:space="preserve">any balance excludes an expired-but-not-written-off batch; or if a write-off occurs automatically without a named actor; or if the expired quantity is not distinguishable from the dispensable quantity on any surface that shows a balance.</w:t>
      </w:r>
    </w:p>
    <w:bookmarkEnd w:id="42"/>
    <w:bookmarkStart w:id="43" w:name="s793-chaining-measurement-and-the-fence"/>
    <w:p>
      <w:pPr>
        <w:pStyle w:val="Heading2"/>
      </w:pPr>
      <w:r>
        <w:t xml:space="preserve">S7.9.3 Chaining, measurement, and the fence</w:t>
      </w:r>
    </w:p>
    <w:p>
      <w:pPr>
        <w:pStyle w:val="FirstParagraph"/>
      </w:pPr>
      <w:r>
        <w:rPr>
          <w:rStyle w:val="VerbatimChar"/>
          <w:bCs/>
          <w:b/>
        </w:rPr>
        <w:t xml:space="preserve">REQ-MVC-7.38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chained, and fail-closed</w:t>
      </w:r>
    </w:p>
    <w:p>
      <w:pPr>
        <w:pStyle w:val="BodyText"/>
      </w:pPr>
      <w:r>
        <w:rPr>
          <w:bCs/>
          <w:b/>
        </w:rPr>
        <w:t xml:space="preserve">Every movement of every type is appended to the Governed Audit Chain</w:t>
      </w:r>
      <w:r>
        <w:t xml:space="preserve"> </w:t>
      </w:r>
      <w:r>
        <w:t xml:space="preserve">(</w:t>
      </w:r>
      <w:r>
        <w:rPr>
          <w:rStyle w:val="VerbatimChar"/>
        </w:rPr>
        <w:t xml:space="preserve">REQ-MVC-7.18</w:t>
      </w:r>
      <w:r>
        <w:t xml:space="preserve">) with event, actor, timestamp, payload digest and predecessor digest.</w:t>
      </w:r>
      <w:r>
        <w:t xml:space="preserve"> </w:t>
      </w:r>
      <w:r>
        <w:rPr>
          <w:bCs/>
          <w:b/>
        </w:rPr>
        <w:t xml:space="preserve">It joins the one chain; it does not get its own</w:t>
      </w:r>
      <w:r>
        <w:t xml:space="preserve"> </w:t>
      </w:r>
      <w:r>
        <w:t xml:space="preserve">(</w:t>
      </w:r>
      <w:r>
        <w:rPr>
          <w:rStyle w:val="VerbatimChar"/>
        </w:rPr>
        <w:t xml:space="preserve">REQ-MVC-7.19</w:t>
      </w:r>
      <w:r>
        <w:t xml:space="preserve">,</w:t>
      </w:r>
      <w:r>
        <w:t xml:space="preserve"> </w:t>
      </w:r>
      <w:r>
        <w:rPr>
          <w:rStyle w:val="VerbatimChar"/>
        </w:rPr>
        <w:t xml:space="preserve">C-3</w:t>
      </w:r>
      <w:r>
        <w:t xml:space="preserve">).</w:t>
      </w:r>
    </w:p>
    <w:p>
      <w:pPr>
        <w:pStyle w:val="BodyText"/>
      </w:pPr>
      <w:r>
        <w:rPr>
          <w:bCs/>
          <w:b/>
        </w:rPr>
        <w:t xml:space="preserve">The chain fails closed</w:t>
      </w:r>
      <w:r>
        <w:t xml:space="preserve"> </w:t>
      </w:r>
      <w:r>
        <w:t xml:space="preserve">(</w:t>
      </w:r>
      <w:r>
        <w:rPr>
          <w:rStyle w:val="VerbatimChar"/>
        </w:rPr>
        <w:t xml:space="preserve">REQ-MVC-7.21</w:t>
      </w:r>
      <w:r>
        <w:t xml:space="preserve">):</w:t>
      </w:r>
      <w:r>
        <w:t xml:space="preserve"> </w:t>
      </w:r>
      <w:r>
        <w:rPr>
          <w:bCs/>
          <w:b/>
        </w:rPr>
        <w:t xml:space="preserve">if the chain entry cannot be written, the movement does not commit.</w:t>
      </w:r>
      <w:r>
        <w:t xml:space="preserve"> </w:t>
      </w:r>
      <w:r>
        <w:t xml:space="preserve">For a</w:t>
      </w:r>
      <w:r>
        <w:t xml:space="preserve"> </w:t>
      </w:r>
      <w:r>
        <w:rPr>
          <w:rStyle w:val="VerbatimChar"/>
        </w:rPr>
        <w:t xml:space="preserve">DISPENSING_DECREMENT</w:t>
      </w:r>
      <w:r>
        <w:t xml:space="preserve"> </w:t>
      </w:r>
      <w:r>
        <w:t xml:space="preserve">this means the dispensing act itself does not commit — which is the intended behaviour and is already the rule.</w:t>
      </w:r>
    </w:p>
    <w:p>
      <w:pPr>
        <w:pStyle w:val="BodyText"/>
      </w:pPr>
      <w:r>
        <w:rPr>
          <w:bCs/>
          <w:b/>
        </w:rPr>
        <w:t xml:space="preserve">Acceptance — fails if:</w:t>
      </w:r>
      <w:r>
        <w:t xml:space="preserve"> </w:t>
      </w:r>
      <w:r>
        <w:t xml:space="preserve">any movement exists without a chain entry, or any chain entry without its movement; or if a movement commits when the chain write failed; or if a second chain, table or log is introduced for stock for any reason including performance.</w:t>
      </w:r>
    </w:p>
    <w:p>
      <w:pPr>
        <w:pStyle w:val="BodyText"/>
      </w:pPr>
      <w:r>
        <w:rPr>
          <w:rStyle w:val="VerbatimChar"/>
          <w:bCs/>
          <w:b/>
        </w:rPr>
        <w:t xml:space="preserve">REQ-MVC-7.39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rPr>
          <w:bCs/>
          <w:b/>
        </w:rPr>
        <w:t xml:space="preserve"> </w:t>
      </w:r>
      <w:r>
        <w:rPr>
          <w:bCs/>
          <w:b/>
        </w:rPr>
        <w:t xml:space="preserve">— the measurement method for the</w:t>
      </w:r>
      <w:r>
        <w:rPr>
          <w:bCs/>
          <w:b/>
        </w:rPr>
        <w:t xml:space="preserve"> </w:t>
      </w:r>
      <w:r>
        <w:rPr>
          <w:rStyle w:val="VerbatimChar"/>
          <w:bCs/>
          <w:b/>
        </w:rPr>
        <w:t xml:space="preserve">&lt; 2%</w:t>
      </w:r>
      <w:r>
        <w:rPr>
          <w:bCs/>
          <w:b/>
        </w:rPr>
        <w:t xml:space="preserve"> </w:t>
      </w:r>
      <w:r>
        <w:rPr>
          <w:bCs/>
          <w:b/>
        </w:rPr>
        <w:t xml:space="preserve">bar</w:t>
      </w:r>
    </w:p>
    <w:p>
      <w:pPr>
        <w:pStyle w:val="BodyText"/>
      </w:pPr>
      <w:r>
        <w:t xml:space="preserve">A pass bar of</w:t>
      </w:r>
      <w:r>
        <w:t xml:space="preserve"> </w:t>
      </w:r>
      <w:r>
        <w:rPr>
          <w:iCs/>
          <w:i/>
        </w:rPr>
        <w:t xml:space="preserve">stock divergence &lt; 2%</w:t>
      </w:r>
      <w:r>
        <w:t xml:space="preserve"> </w:t>
      </w:r>
      <w:r>
        <w:t xml:space="preserve">is set at</w:t>
      </w:r>
      <w:r>
        <w:t xml:space="preserve"> </w:t>
      </w:r>
      <w:r>
        <w:rPr>
          <w:rStyle w:val="VerbatimChar"/>
        </w:rPr>
        <w:t xml:space="preserve">REQ-MVC-10.14</w:t>
      </w:r>
      <w:r>
        <w:t xml:space="preserve"> </w:t>
      </w:r>
      <w:r>
        <w:t xml:space="preserve">row 3, which does not say how it is computed.</w:t>
      </w:r>
      <w:r>
        <w:t xml:space="preserve"> </w:t>
      </w:r>
      <w:r>
        <w:rPr>
          <w:bCs/>
          <w:b/>
        </w:rPr>
        <w:t xml:space="preserve">It is computed as follows, and by no other method.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Definition</w:t>
            </w:r>
          </w:p>
        </w:tc>
      </w:tr>
      <w:tr>
        <w:tc>
          <w:tcPr/>
          <w:p>
            <w:pPr>
              <w:pStyle w:val="Compact"/>
              <w:jc w:val="left"/>
            </w:pPr>
            <w:r>
              <w:rPr>
                <w:bCs/>
                <w:b/>
              </w:rPr>
              <w:t xml:space="preserve">What is compared</w:t>
            </w:r>
          </w:p>
        </w:tc>
        <w:tc>
          <w:tcPr/>
          <w:p>
            <w:pPr>
              <w:pStyle w:val="Compact"/>
              <w:jc w:val="left"/>
            </w:pPr>
            <w:r>
              <w:t xml:space="preserve">For each</w:t>
            </w:r>
            <w:r>
              <w:t xml:space="preserve"> </w:t>
            </w:r>
            <w:r>
              <w:rPr>
                <w:rStyle w:val="VerbatimChar"/>
              </w:rPr>
              <w:t xml:space="preserve">(product, batch)</w:t>
            </w:r>
            <w:r>
              <w:t xml:space="preserve">: the</w:t>
            </w:r>
            <w:r>
              <w:t xml:space="preserve"> </w:t>
            </w:r>
            <w:r>
              <w:rPr>
                <w:bCs/>
                <w:b/>
              </w:rPr>
              <w:t xml:space="preserve">derived balance</w:t>
            </w:r>
            <w:r>
              <w:t xml:space="preserve"> </w:t>
            </w:r>
            <w:r>
              <w:t xml:space="preserve">from</w:t>
            </w:r>
            <w:r>
              <w:t xml:space="preserve"> </w:t>
            </w:r>
            <w:r>
              <w:rPr>
                <w:rStyle w:val="VerbatimChar"/>
              </w:rPr>
              <w:t xml:space="preserve">REQ-MVC-7.30</w:t>
            </w:r>
            <w:r>
              <w:t xml:space="preserve">, against a</w:t>
            </w:r>
            <w:r>
              <w:t xml:space="preserve"> </w:t>
            </w:r>
            <w:r>
              <w:rPr>
                <w:bCs/>
                <w:b/>
              </w:rPr>
              <w:t xml:space="preserve">blind physical count</w:t>
            </w:r>
            <w:r>
              <w:t xml:space="preserve"> </w:t>
            </w:r>
            <w:r>
              <w:t xml:space="preserve">taken under</w:t>
            </w:r>
            <w:r>
              <w:t xml:space="preserve"> </w:t>
            </w:r>
            <w:r>
              <w:rPr>
                <w:rStyle w:val="VerbatimChar"/>
              </w:rPr>
              <w:t xml:space="preserve">REQ-MVC-7.36</w:t>
            </w:r>
          </w:p>
        </w:tc>
      </w:tr>
      <w:tr>
        <w:tc>
          <w:tcPr/>
          <w:p>
            <w:pPr>
              <w:pStyle w:val="Compact"/>
              <w:jc w:val="left"/>
            </w:pPr>
            <w:r>
              <w:rPr>
                <w:bCs/>
                <w:b/>
              </w:rPr>
              <w:t xml:space="preserve">The formula</w:t>
            </w:r>
          </w:p>
        </w:tc>
        <w:tc>
          <w:tcPr/>
          <w:p>
            <w:pPr>
              <w:pStyle w:val="Compact"/>
              <w:jc w:val="left"/>
            </w:pPr>
            <w:r>
              <w:rPr>
                <w:rStyle w:val="VerbatimChar"/>
              </w:rPr>
              <w:t xml:space="preserve">divergence = Σ ⎮counted − derived⎮ ÷ Σ derived</w:t>
            </w:r>
            <w:r>
              <w:t xml:space="preserve">, summed over every</w:t>
            </w:r>
            <w:r>
              <w:t xml:space="preserve"> </w:t>
            </w:r>
            <w:r>
              <w:rPr>
                <w:rStyle w:val="VerbatimChar"/>
              </w:rPr>
              <w:t xml:space="preserve">(product, batch)</w:t>
            </w:r>
            <w:r>
              <w:t xml:space="preserve"> </w:t>
            </w:r>
            <w:r>
              <w:t xml:space="preserve">in the measured set</w:t>
            </w:r>
          </w:p>
        </w:tc>
      </w:tr>
      <w:tr>
        <w:tc>
          <w:tcPr/>
          <w:p>
            <w:pPr>
              <w:pStyle w:val="Compact"/>
              <w:jc w:val="left"/>
            </w:pPr>
            <w:r>
              <w:rPr>
                <w:bCs/>
                <w:b/>
              </w:rPr>
              <w:t xml:space="preserve">Absolute values, not net</w:t>
            </w:r>
          </w:p>
        </w:tc>
        <w:tc>
          <w:tcPr/>
          <w:p>
            <w:pPr>
              <w:pStyle w:val="Compact"/>
              <w:jc w:val="left"/>
            </w:pPr>
            <w:r>
              <w:rPr>
                <w:bCs/>
                <w:b/>
              </w:rPr>
              <w:t xml:space="preserve">Overs and unders must not cancel.</w:t>
            </w:r>
            <w:r>
              <w:t xml:space="preserve"> </w:t>
            </w:r>
            <w:r>
              <w:t xml:space="preserve">A net-zero divergence over a hundred lines can conceal fifty errors in each direction, and it is the errors that matter</w:t>
            </w:r>
          </w:p>
        </w:tc>
      </w:tr>
      <w:tr>
        <w:tc>
          <w:tcPr/>
          <w:p>
            <w:pPr>
              <w:pStyle w:val="Compact"/>
              <w:jc w:val="left"/>
            </w:pPr>
            <w:r>
              <w:rPr>
                <w:bCs/>
                <w:b/>
              </w:rPr>
              <w:t xml:space="preserve">The measured set</w:t>
            </w:r>
          </w:p>
        </w:tc>
        <w:tc>
          <w:tcPr/>
          <w:p>
            <w:pPr>
              <w:pStyle w:val="Compact"/>
              <w:jc w:val="left"/>
            </w:pPr>
            <w:r>
              <w:rPr>
                <w:bCs/>
                <w:b/>
              </w:rPr>
              <w:t xml:space="preserve">Every</w:t>
            </w:r>
            <w:r>
              <w:rPr>
                <w:bCs/>
                <w:b/>
              </w:rPr>
              <w:t xml:space="preserve"> </w:t>
            </w:r>
            <w:r>
              <w:rPr>
                <w:rStyle w:val="VerbatimChar"/>
                <w:bCs/>
                <w:b/>
              </w:rPr>
              <w:t xml:space="preserve">(product, batch)</w:t>
            </w:r>
            <w:r>
              <w:rPr>
                <w:bCs/>
                <w:b/>
              </w:rPr>
              <w:t xml:space="preserve"> </w:t>
            </w:r>
            <w:r>
              <w:rPr>
                <w:bCs/>
                <w:b/>
              </w:rPr>
              <w:t xml:space="preserve">with at least one movement inside the window</w:t>
            </w:r>
            <w:r>
              <w:t xml:space="preserve"> </w:t>
            </w:r>
            <w:r>
              <w:t xml:space="preserve">— including those whose derived balance reaches zero. Nothing is excluded for being small, slow-moving or awkward</w:t>
            </w:r>
          </w:p>
        </w:tc>
      </w:tr>
      <w:tr>
        <w:tc>
          <w:tcPr/>
          <w:p>
            <w:pPr>
              <w:pStyle w:val="Compact"/>
              <w:jc w:val="left"/>
            </w:pPr>
            <w:r>
              <w:rPr>
                <w:bCs/>
                <w:b/>
              </w:rPr>
              <w:t xml:space="preserve">The window</w:t>
            </w:r>
          </w:p>
        </w:tc>
        <w:tc>
          <w:tcPr/>
          <w:p>
            <w:pPr>
              <w:pStyle w:val="Compact"/>
              <w:jc w:val="left"/>
            </w:pPr>
            <w:r>
              <w:t xml:space="preserve">The</w:t>
            </w:r>
            <w:r>
              <w:t xml:space="preserve"> </w:t>
            </w:r>
            <w:r>
              <w:rPr>
                <w:bCs/>
                <w:b/>
              </w:rPr>
              <w:t xml:space="preserve">two-week dispensing-staff observation</w:t>
            </w:r>
            <w:r>
              <w:t xml:space="preserve"> </w:t>
            </w:r>
            <w:r>
              <w:t xml:space="preserve">already defined at</w:t>
            </w:r>
            <w:r>
              <w:t xml:space="preserve"> </w:t>
            </w:r>
            <w:r>
              <w:rPr>
                <w:rStyle w:val="VerbatimChar"/>
              </w:rPr>
              <w:t xml:space="preserve">REQ-MVC-10.14</w:t>
            </w:r>
            <w:r>
              <w:t xml:space="preserve"> </w:t>
            </w:r>
            <w:r>
              <w:t xml:space="preserve">row 3 (</w:t>
            </w:r>
            <w:r>
              <w:rPr>
                <w:iCs/>
                <w:i/>
              </w:rPr>
              <w:t xml:space="preserve">"no parallel notebook in use at two weeks"</w:t>
            </w:r>
            <w:r>
              <w:t xml:space="preserve">), closed by a full blind count of the measured set on the final day</w:t>
            </w:r>
          </w:p>
        </w:tc>
      </w:tr>
      <w:tr>
        <w:tc>
          <w:tcPr/>
          <w:p>
            <w:pPr>
              <w:pStyle w:val="Compact"/>
              <w:jc w:val="left"/>
            </w:pPr>
            <w:r>
              <w:rPr>
                <w:bCs/>
                <w:b/>
              </w:rPr>
              <w:t xml:space="preserve">The reference</w:t>
            </w:r>
          </w:p>
        </w:tc>
        <w:tc>
          <w:tcPr/>
          <w:p>
            <w:pPr>
              <w:pStyle w:val="Compact"/>
              <w:jc w:val="left"/>
            </w:pPr>
            <w:r>
              <w:rPr>
                <w:bCs/>
                <w:b/>
              </w:rPr>
              <w:t xml:space="preserve">The physical count is the reference. The ledger is the quantity under test.</w:t>
            </w:r>
            <w:r>
              <w:t xml:space="preserve"> </w:t>
            </w:r>
            <w:r>
              <w:t xml:space="preserve">Never the reverse</w:t>
            </w:r>
          </w:p>
        </w:tc>
      </w:tr>
      <w:tr>
        <w:tc>
          <w:tcPr/>
          <w:p>
            <w:pPr>
              <w:pStyle w:val="Compact"/>
              <w:jc w:val="left"/>
            </w:pPr>
            <w:r>
              <w:rPr>
                <w:bCs/>
                <w:b/>
              </w:rPr>
              <w:t xml:space="preserve">Adjustments count against you</w:t>
            </w:r>
          </w:p>
        </w:tc>
        <w:tc>
          <w:tcPr/>
          <w:p>
            <w:pPr>
              <w:pStyle w:val="Compact"/>
              <w:jc w:val="left"/>
            </w:pPr>
            <w:r>
              <w:rPr>
                <w:bCs/>
                <w:b/>
              </w:rPr>
              <w:t xml:space="preserve">Any</w:t>
            </w:r>
            <w:r>
              <w:rPr>
                <w:bCs/>
                <w:b/>
              </w:rPr>
              <w:t xml:space="preserve"> </w:t>
            </w:r>
            <w:r>
              <w:rPr>
                <w:rStyle w:val="VerbatimChar"/>
                <w:bCs/>
                <w:b/>
              </w:rPr>
              <w:t xml:space="preserve">STOCK_TAKE_ADJUSTMENT</w:t>
            </w:r>
            <w:r>
              <w:rPr>
                <w:bCs/>
                <w:b/>
              </w:rPr>
              <w:t xml:space="preserve"> </w:t>
            </w:r>
            <w:r>
              <w:rPr>
                <w:bCs/>
                <w:b/>
              </w:rPr>
              <w:t xml:space="preserve">written inside the window is included in the divergence numerator at its absolute magnitude.</w:t>
            </w:r>
            <w:r>
              <w:t xml:space="preserve"> </w:t>
            </w:r>
            <w:r>
              <w:t xml:space="preserve">Otherwise a clinic reaches 0% by adjusting the ledger to whatever the shelf says, and the measure means nothing</w:t>
            </w:r>
          </w:p>
        </w:tc>
      </w:tr>
      <w:tr>
        <w:tc>
          <w:tcPr/>
          <w:p>
            <w:pPr>
              <w:pStyle w:val="Compact"/>
              <w:jc w:val="left"/>
            </w:pPr>
            <w:r>
              <w:rPr>
                <w:bCs/>
                <w:b/>
              </w:rPr>
              <w:t xml:space="preserve">Unexplained lines</w:t>
            </w:r>
          </w:p>
        </w:tc>
        <w:tc>
          <w:tcPr/>
          <w:p>
            <w:pPr>
              <w:pStyle w:val="Compact"/>
              <w:jc w:val="left"/>
            </w:pPr>
            <w:r>
              <w:t xml:space="preserve">Any</w:t>
            </w:r>
            <w:r>
              <w:t xml:space="preserve"> </w:t>
            </w:r>
            <w:r>
              <w:rPr>
                <w:rStyle w:val="VerbatimChar"/>
              </w:rPr>
              <w:t xml:space="preserve">(product, batch)</w:t>
            </w:r>
            <w:r>
              <w:t xml:space="preserve"> </w:t>
            </w:r>
            <w:r>
              <w:t xml:space="preserve">whose derived balance cannot be reproduced from its movements is a</w:t>
            </w:r>
            <w:r>
              <w:t xml:space="preserve"> </w:t>
            </w:r>
            <w:r>
              <w:rPr>
                <w:bCs/>
                <w:b/>
              </w:rPr>
              <w:t xml:space="preserve">hard fail regardless of magnitude</w:t>
            </w:r>
            <w:r>
              <w:t xml:space="preserve"> </w:t>
            </w:r>
            <w:r>
              <w:t xml:space="preserve">— it is a</w:t>
            </w:r>
            <w:r>
              <w:t xml:space="preserve"> </w:t>
            </w:r>
            <w:r>
              <w:rPr>
                <w:rStyle w:val="VerbatimChar"/>
              </w:rPr>
              <w:t xml:space="preserve">REQ-MVC-7.30</w:t>
            </w:r>
            <w:r>
              <w:t xml:space="preserve"> </w:t>
            </w:r>
            <w:r>
              <w:t xml:space="preserve">breach, not a divergence</w:t>
            </w:r>
          </w:p>
        </w:tc>
      </w:tr>
    </w:tbl>
    <w:p>
      <w:pPr>
        <w:pStyle w:val="BodyText"/>
      </w:pPr>
      <w:r>
        <w:rPr>
          <w:bCs/>
          <w:b/>
        </w:rPr>
        <w:t xml:space="preserve">This is an A4 criterion and</w:t>
      </w:r>
      <w:r>
        <w:rPr>
          <w:bCs/>
          <w:b/>
        </w:rPr>
        <w:t xml:space="preserve"> </w:t>
      </w:r>
      <w:r>
        <w:rPr>
          <w:rStyle w:val="VerbatimChar"/>
          <w:bCs/>
          <w:b/>
        </w:rPr>
        <w:t xml:space="preserve">REQ-MVC-10.13</w:t>
      </w:r>
      <w:r>
        <w:rPr>
          <w:bCs/>
          <w:b/>
        </w:rPr>
        <w:t xml:space="preserve"> </w:t>
      </w:r>
      <w:r>
        <w:rPr>
          <w:bCs/>
          <w:b/>
        </w:rPr>
        <w:t xml:space="preserve">binds: it is not reachable by testing.</w:t>
      </w:r>
      <w:r>
        <w:t xml:space="preserve"> </w:t>
      </w:r>
      <w:r>
        <w:t xml:space="preserve">It requires a real practice, real dispensing and a real count.</w:t>
      </w:r>
      <w:r>
        <w:t xml:space="preserve"> </w:t>
      </w:r>
      <w:r>
        <w:rPr>
          <w:bCs/>
          <w:b/>
        </w:rPr>
        <w:t xml:space="preserve">No demonstration satisfies it.</w:t>
      </w:r>
    </w:p>
    <w:p>
      <w:pPr>
        <w:pStyle w:val="BodyText"/>
      </w:pPr>
      <w:r>
        <w:rPr>
          <w:bCs/>
          <w:b/>
        </w:rPr>
        <w:t xml:space="preserve">Acceptance — fails if:</w:t>
      </w:r>
      <w:r>
        <w:t xml:space="preserve"> </w:t>
      </w:r>
      <w:r>
        <w:t xml:space="preserve">measured divergence is ≥ 2%; or if the count was not blind (</w:t>
      </w:r>
      <w:r>
        <w:rPr>
          <w:rStyle w:val="VerbatimChar"/>
        </w:rPr>
        <w:t xml:space="preserve">REQ-MVC-7.36</w:t>
      </w:r>
      <w:r>
        <w:t xml:space="preserve">); or if any line was excluded from the measured set; or if adjustments inside the window were netted out; or if any line's balance is unreproducible from its movements; or if the figure is computed on a net rather than absolute basis.</w:t>
      </w:r>
    </w:p>
    <w:p>
      <w:pPr>
        <w:pStyle w:val="BodyText"/>
      </w:pPr>
      <w:r>
        <w:rPr>
          <w:rStyle w:val="VerbatimChar"/>
          <w:bCs/>
          <w:b/>
        </w:rPr>
        <w:t xml:space="preserve">REQ-MVC-7.40</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fence,</w:t>
      </w:r>
      <w:r>
        <w:rPr>
          <w:bCs/>
          <w:b/>
        </w:rPr>
        <w:t xml:space="preserve"> </w:t>
      </w:r>
      <w:r>
        <w:rPr>
          <w:rStyle w:val="VerbatimChar"/>
          <w:bCs/>
          <w:b/>
        </w:rPr>
        <w:t xml:space="preserve">INT-MVC-8</w:t>
      </w:r>
      <w:r>
        <w:rPr>
          <w:bCs/>
          <w:b/>
        </w:rPr>
        <w:t xml:space="preserve">, and what remains open</w:t>
      </w:r>
    </w:p>
    <w:p>
      <w:pPr>
        <w:pStyle w:val="BodyText"/>
      </w:pPr>
      <w:r>
        <w:rPr>
          <w:bCs/>
          <w:b/>
        </w:rPr>
        <w:t xml:space="preserve">Fenced. Not built, not configured on, not in market-facing material</w:t>
      </w:r>
      <w:r>
        <w:t xml:space="preserve"> </w:t>
      </w:r>
      <w:r>
        <w:t xml:space="preserve">(</w:t>
      </w:r>
      <w:r>
        <w:rPr>
          <w:rStyle w:val="VerbatimChar"/>
        </w:rPr>
        <w:t xml:space="preserve">REQ-MVC-2.4</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Fenced</w:t>
            </w:r>
          </w:p>
        </w:tc>
        <w:tc>
          <w:tcPr/>
          <w:p>
            <w:pPr>
              <w:pStyle w:val="Compact"/>
              <w:jc w:val="left"/>
            </w:pPr>
            <w:r>
              <w:t xml:space="preserve">Reason</w:t>
            </w:r>
          </w:p>
        </w:tc>
      </w:tr>
      <w:tr>
        <w:tc>
          <w:tcPr/>
          <w:p>
            <w:pPr>
              <w:pStyle w:val="Compact"/>
              <w:jc w:val="left"/>
            </w:pPr>
            <w:r>
              <w:rPr>
                <w:bCs/>
                <w:b/>
              </w:rPr>
              <w:t xml:space="preserve">Purchasing and purchase orders</w:t>
            </w:r>
          </w:p>
        </w:tc>
        <w:tc>
          <w:tcPr/>
          <w:p>
            <w:pPr>
              <w:pStyle w:val="Compact"/>
              <w:jc w:val="left"/>
            </w:pPr>
            <w:r>
              <w:t xml:space="preserve">An inventory-management module is a different product from a movement ledger, and</w:t>
            </w:r>
            <w:r>
              <w:t xml:space="preserve"> </w:t>
            </w:r>
            <w:r>
              <w:rPr>
                <w:rStyle w:val="VerbatimChar"/>
              </w:rPr>
              <w:t xml:space="preserve">REQ-MVC-9.3</w:t>
            </w:r>
            <w:r>
              <w:t xml:space="preserve"> </w:t>
            </w:r>
            <w:r>
              <w:t xml:space="preserve">applies</w:t>
            </w:r>
          </w:p>
        </w:tc>
      </w:tr>
      <w:tr>
        <w:tc>
          <w:tcPr/>
          <w:p>
            <w:pPr>
              <w:pStyle w:val="Compact"/>
              <w:jc w:val="left"/>
            </w:pPr>
            <w:r>
              <w:rPr>
                <w:bCs/>
                <w:b/>
              </w:rPr>
              <w:t xml:space="preserve">Supplier and vendor management</w:t>
            </w:r>
          </w:p>
        </w:tc>
        <w:tc>
          <w:tcPr/>
          <w:p>
            <w:pPr>
              <w:pStyle w:val="Compact"/>
              <w:jc w:val="left"/>
            </w:pPr>
            <w:r>
              <w:t xml:space="preserve">As above. It also engages</w:t>
            </w:r>
            <w:r>
              <w:t xml:space="preserve"> </w:t>
            </w:r>
            <w:r>
              <w:rPr>
                <w:rStyle w:val="VerbatimChar"/>
              </w:rPr>
              <w:t xml:space="preserve">C-1</w:t>
            </w:r>
            <w:r>
              <w:t xml:space="preserve"> </w:t>
            </w:r>
            <w:r>
              <w:t xml:space="preserve">counterparty structure, and no partner framework is specified in Phase A</w:t>
            </w:r>
          </w:p>
        </w:tc>
      </w:tr>
      <w:tr>
        <w:tc>
          <w:tcPr/>
          <w:p>
            <w:pPr>
              <w:pStyle w:val="Compact"/>
              <w:jc w:val="left"/>
            </w:pPr>
            <w:r>
              <w:rPr>
                <w:bCs/>
                <w:b/>
              </w:rPr>
              <w:t xml:space="preserve">Reorder automation / automatic replenishment</w:t>
            </w:r>
          </w:p>
        </w:tc>
        <w:tc>
          <w:tcPr/>
          <w:p>
            <w:pPr>
              <w:pStyle w:val="Compact"/>
              <w:jc w:val="left"/>
            </w:pPr>
            <w:r>
              <w:t xml:space="preserve">It is a commercial actor inside a clinical system.</w:t>
            </w:r>
            <w:r>
              <w:t xml:space="preserve"> </w:t>
            </w:r>
            <w:r>
              <w:rPr>
                <w:rStyle w:val="VerbatimChar"/>
                <w:bCs/>
                <w:b/>
              </w:rPr>
              <w:t xml:space="preserve">INT-MVC-8</w:t>
            </w:r>
            <w:r>
              <w:rPr>
                <w:bCs/>
                <w:b/>
              </w:rPr>
              <w:t xml:space="preserve"> </w:t>
            </w:r>
            <w:r>
              <w:rPr>
                <w:bCs/>
                <w:b/>
              </w:rPr>
              <w:t xml:space="preserve">already prohibits a low-stock signal on a prescribing screen; an automated reorder is the same pressure with a purchase attached</w:t>
            </w:r>
          </w:p>
        </w:tc>
      </w:tr>
    </w:tbl>
    <w:p>
      <w:pPr>
        <w:pStyle w:val="BlockText"/>
      </w:pPr>
      <w:r>
        <w:rPr>
          <w:bCs/>
          <w:b/>
        </w:rPr>
        <w:t xml:space="preserve">As with</w:t>
      </w:r>
      <w:r>
        <w:rPr>
          <w:bCs/>
          <w:b/>
        </w:rPr>
        <w:t xml:space="preserve"> </w:t>
      </w:r>
      <w:r>
        <w:rPr>
          <w:rStyle w:val="VerbatimChar"/>
          <w:bCs/>
          <w:b/>
        </w:rPr>
        <w:t xml:space="preserve">REQ-MVC-4.79</w:t>
      </w:r>
      <w:r>
        <w:rPr>
          <w:bCs/>
          <w:b/>
        </w:rPr>
        <w:t xml:space="preserve">, this fence takes effect only when §S2.2 is amended by Sponsor act under</w:t>
      </w:r>
      <w:r>
        <w:rPr>
          <w:bCs/>
          <w:b/>
        </w:rPr>
        <w:t xml:space="preserve"> </w:t>
      </w:r>
      <w:r>
        <w:rPr>
          <w:rStyle w:val="VerbatimChar"/>
          <w:bCs/>
          <w:b/>
        </w:rPr>
        <w:t xml:space="preserve">REQ-MVC-2.4</w:t>
      </w:r>
      <w:r>
        <w:rPr>
          <w:bCs/>
          <w:b/>
        </w:rPr>
        <w:t xml:space="preserve">. These rows are drafted for that act and this module does not install them.</w:t>
      </w:r>
    </w:p>
    <w:p>
      <w:pPr>
        <w:pStyle w:val="FirstParagraph"/>
      </w:pPr>
      <w:r>
        <w:rPr>
          <w:rStyle w:val="VerbatimChar"/>
          <w:bCs/>
          <w:b/>
        </w:rPr>
        <w:t xml:space="preserve">INT-MVC-8</w:t>
      </w:r>
      <w:r>
        <w:rPr>
          <w:bCs/>
          <w:b/>
        </w:rPr>
        <w:t xml:space="preserve"> </w:t>
      </w:r>
      <w:r>
        <w:rPr>
          <w:bCs/>
          <w:b/>
        </w:rPr>
        <w:t xml:space="preserve">reads this ledger and requires no procurement module.</w:t>
      </w:r>
      <w:r>
        <w:t xml:space="preserve"> </w:t>
      </w:r>
      <w:r>
        <w:t xml:space="preserve">Its expiry alerting is deterministic over batch expiries and derived balances; its stock-out forecast is statistical over movement history,</w:t>
      </w:r>
      <w:r>
        <w:t xml:space="preserve"> </w:t>
      </w:r>
      <w:r>
        <w:rPr>
          <w:bCs/>
          <w:b/>
        </w:rPr>
        <w:t xml:space="preserve">with prediction intervals always shown and the baseline alongside</w:t>
      </w:r>
      <w:r>
        <w:t xml:space="preserve"> </w:t>
      </w:r>
      <w:r>
        <w:t xml:space="preserve">(§S5.2).</w:t>
      </w:r>
      <w:r>
        <w:t xml:space="preserve"> </w:t>
      </w:r>
      <w:r>
        <w:rPr>
          <w:bCs/>
          <w:b/>
        </w:rPr>
        <w:t xml:space="preserve">The forecast reads the ledger. It never writes a movement, never orders anything, and never appears on a prescribing screen.</w:t>
      </w:r>
      <w:r>
        <w:t xml:space="preserve"> </w:t>
      </w:r>
      <w:r>
        <w:t xml:space="preserve">Per</w:t>
      </w:r>
      <w:r>
        <w:t xml:space="preserve"> </w:t>
      </w:r>
      <w:r>
        <w:rPr>
          <w:rStyle w:val="VerbatimChar"/>
        </w:rPr>
        <w:t xml:space="preserve">REQ-MVC-5.3a</w:t>
      </w:r>
      <w:r>
        <w:t xml:space="preserve">,</w:t>
      </w:r>
      <w:r>
        <w:t xml:space="preserve"> </w:t>
      </w:r>
      <w:r>
        <w:rPr>
          <w:rStyle w:val="VerbatimChar"/>
        </w:rPr>
        <w:t xml:space="preserve">INT-MVC-8</w:t>
      </w:r>
      <w:r>
        <w:t xml:space="preserve"> </w:t>
      </w:r>
      <w:r>
        <w:t xml:space="preserve">is prose-only against the fifteen-field pattern and</w:t>
      </w:r>
      <w:r>
        <w:t xml:space="preserve"> </w:t>
      </w:r>
      <w:r>
        <w:rPr>
          <w:bCs/>
          <w:b/>
        </w:rPr>
        <w:t xml:space="preserve">may not enter a build tranche</w:t>
      </w:r>
      <w:r>
        <w:t xml:space="preserve"> </w:t>
      </w:r>
      <w:r>
        <w:t xml:space="preserve">until it is completed.</w:t>
      </w:r>
    </w:p>
    <w:p>
      <w:pPr>
        <w:pStyle w:val="BodyText"/>
      </w:pPr>
      <w:r>
        <w:rPr>
          <w:rStyle w:val="VerbatimChar"/>
          <w:bCs/>
          <w:b/>
        </w:rPr>
        <w:t xml:space="preserve">PRD-13</w:t>
      </w:r>
      <w:r>
        <w:rPr>
          <w:bCs/>
          <w:b/>
        </w:rPr>
        <w:t xml:space="preserve"> </w:t>
      </w:r>
      <w:r>
        <w:rPr>
          <w:bCs/>
          <w:b/>
        </w:rPr>
        <w:t xml:space="preserve">remains OPEN.</w:t>
      </w:r>
      <w:r>
        <w:t xml:space="preserve"> </w:t>
      </w:r>
      <w:r>
        <w:t xml:space="preserve">Its stated closure condition — movement types specified and the</w:t>
      </w:r>
      <w:r>
        <w:t xml:space="preserve"> </w:t>
      </w:r>
      <w:r>
        <w:rPr>
          <w:rStyle w:val="VerbatimChar"/>
        </w:rPr>
        <w:t xml:space="preserve">&lt; 2%</w:t>
      </w:r>
      <w:r>
        <w:t xml:space="preserve"> </w:t>
      </w:r>
      <w:r>
        <w:t xml:space="preserve">bar given a defined measurement method — is addressed by</w:t>
      </w:r>
      <w:r>
        <w:t xml:space="preserve"> </w:t>
      </w:r>
      <w:r>
        <w:rPr>
          <w:rStyle w:val="VerbatimChar"/>
        </w:rPr>
        <w:t xml:space="preserve">REQ-MVC-7.33</w:t>
      </w:r>
      <w:r>
        <w:t xml:space="preserve"> </w:t>
      </w:r>
      <w:r>
        <w:t xml:space="preserve">and</w:t>
      </w:r>
      <w:r>
        <w:t xml:space="preserve"> </w:t>
      </w:r>
      <w:r>
        <w:rPr>
          <w:rStyle w:val="VerbatimChar"/>
        </w:rPr>
        <w:t xml:space="preserve">REQ-MVC-7.39</w:t>
      </w:r>
      <w:r>
        <w:t xml:space="preserve">,</w:t>
      </w:r>
      <w:r>
        <w:t xml:space="preserve"> </w:t>
      </w:r>
      <w:r>
        <w:rPr>
          <w:bCs/>
          <w:b/>
        </w:rPr>
        <w:t xml:space="preserve">but per</w:t>
      </w:r>
      <w:r>
        <w:rPr>
          <w:bCs/>
          <w:b/>
        </w:rPr>
        <w:t xml:space="preserve"> </w:t>
      </w:r>
      <w:r>
        <w:rPr>
          <w:rStyle w:val="VerbatimChar"/>
          <w:bCs/>
          <w:b/>
        </w:rPr>
        <w:t xml:space="preserve">RULE-C2</w:t>
      </w:r>
      <w:r>
        <w:rPr>
          <w:bCs/>
          <w:b/>
        </w:rPr>
        <w:t xml:space="preserve"> </w:t>
      </w:r>
      <w:r>
        <w:rPr>
          <w:bCs/>
          <w:b/>
        </w:rPr>
        <w:t xml:space="preserve">this document closes nothing</w:t>
      </w:r>
      <w:r>
        <w:t xml:space="preserve">, and the witness-qualification item at</w:t>
      </w:r>
      <w:r>
        <w:t xml:space="preserve"> </w:t>
      </w:r>
      <w:r>
        <w:rPr>
          <w:rStyle w:val="VerbatimChar"/>
        </w:rPr>
        <w:t xml:space="preserve">REQ-MVC-7.35</w:t>
      </w:r>
      <w:r>
        <w:t xml:space="preserve"> </w:t>
      </w:r>
      <w:r>
        <w:t xml:space="preserve">requires an Annex B row.</w:t>
      </w:r>
    </w:p>
    <w:p>
      <w:pPr>
        <w:pStyle w:val="BodyText"/>
      </w:pPr>
      <w:r>
        <w:rPr>
          <w:bCs/>
          <w:b/>
        </w:rPr>
        <w:t xml:space="preserve">Acceptance — fails if:</w:t>
      </w:r>
      <w:r>
        <w:t xml:space="preserve"> </w:t>
      </w:r>
      <w:r>
        <w:t xml:space="preserve">any fenced item is built or demonstrated; or if</w:t>
      </w:r>
      <w:r>
        <w:t xml:space="preserve"> </w:t>
      </w:r>
      <w:r>
        <w:rPr>
          <w:rStyle w:val="VerbatimChar"/>
        </w:rPr>
        <w:t xml:space="preserve">INT-MVC-8</w:t>
      </w:r>
      <w:r>
        <w:t xml:space="preserve"> </w:t>
      </w:r>
      <w:r>
        <w:t xml:space="preserve">writes a movement or surfaces a stock signal on a prescribing screen; or if</w:t>
      </w:r>
      <w:r>
        <w:t xml:space="preserve"> </w:t>
      </w:r>
      <w:r>
        <w:rPr>
          <w:rStyle w:val="VerbatimChar"/>
        </w:rPr>
        <w:t xml:space="preserve">INT-MVC-8</w:t>
      </w:r>
      <w:r>
        <w:t xml:space="preserve"> </w:t>
      </w:r>
      <w:r>
        <w:t xml:space="preserve">enters a build tranche while prose-only; or if</w:t>
      </w:r>
      <w:r>
        <w:t xml:space="preserve"> </w:t>
      </w:r>
      <w:r>
        <w:rPr>
          <w:rStyle w:val="VerbatimChar"/>
        </w:rPr>
        <w:t xml:space="preserve">PRD-13</w:t>
      </w:r>
      <w:r>
        <w:t xml:space="preserve"> </w:t>
      </w:r>
      <w:r>
        <w:t xml:space="preserve">is reported as closed on the strength of this module.</w:t>
      </w:r>
    </w:p>
    <w:p>
      <w:r>
        <w:pict>
          <v:rect style="width:0;height:1.5pt" o:hralign="center" o:hrstd="t" o:hr="t"/>
        </w:pict>
      </w:r>
    </w:p>
    <w:bookmarkEnd w:id="43"/>
    <w:bookmarkStart w:id="44" w:name="Xe1af6aa9b21036b15843c78af4edf1e913483b5"/>
    <w:p>
      <w:pPr>
        <w:pStyle w:val="Heading2"/>
      </w:pPr>
      <w:r>
        <w:t xml:space="preserve">Closing note — the three modules, and what they are worth</w:t>
      </w:r>
    </w:p>
    <w:p>
      <w:pPr>
        <w:pStyle w:val="FirstParagraph"/>
      </w:pPr>
      <w:r>
        <w:rPr>
          <w:bCs/>
          <w:b/>
        </w:rPr>
        <w:t xml:space="preserve">Requirements authored:</w:t>
      </w:r>
      <w:r>
        <w:t xml:space="preserve"> </w:t>
      </w:r>
      <w:r>
        <w:t xml:space="preserve">14 (</w:t>
      </w:r>
      <w:r>
        <w:rPr>
          <w:rStyle w:val="VerbatimChar"/>
        </w:rPr>
        <w:t xml:space="preserve">REQ-MVC-8.32</w:t>
      </w:r>
      <w:r>
        <w:t xml:space="preserve">–</w:t>
      </w:r>
      <w:r>
        <w:rPr>
          <w:rStyle w:val="VerbatimChar"/>
        </w:rPr>
        <w:t xml:space="preserve">8.45</w:t>
      </w:r>
      <w:r>
        <w:t xml:space="preserve">) · 8 (</w:t>
      </w:r>
      <w:r>
        <w:rPr>
          <w:rStyle w:val="VerbatimChar"/>
        </w:rPr>
        <w:t xml:space="preserve">REQ-MVC-4.73</w:t>
      </w:r>
      <w:r>
        <w:t xml:space="preserve">–</w:t>
      </w:r>
      <w:r>
        <w:rPr>
          <w:rStyle w:val="VerbatimChar"/>
        </w:rPr>
        <w:t xml:space="preserve">4.80</w:t>
      </w:r>
      <w:r>
        <w:t xml:space="preserve">) · 11 (</w:t>
      </w:r>
      <w:r>
        <w:rPr>
          <w:rStyle w:val="VerbatimChar"/>
        </w:rPr>
        <w:t xml:space="preserve">REQ-MVC-7.30</w:t>
      </w:r>
      <w:r>
        <w:t xml:space="preserve">–</w:t>
      </w:r>
      <w:r>
        <w:rPr>
          <w:rStyle w:val="VerbatimChar"/>
        </w:rPr>
        <w:t xml:space="preserve">7.40</w:t>
      </w:r>
      <w:r>
        <w:t xml:space="preserve">).</w:t>
      </w:r>
      <w:r>
        <w:t xml:space="preserve"> </w:t>
      </w:r>
      <w:r>
        <w:rPr>
          <w:bCs/>
          <w:b/>
        </w:rPr>
        <w:t xml:space="preserve">Thirty-three, each carrying a criterion that a working implementation can fail</w:t>
      </w:r>
      <w:r>
        <w:t xml:space="preserve"> </w:t>
      </w:r>
      <w:r>
        <w:t xml:space="preserve">— the</w:t>
      </w:r>
      <w:r>
        <w:t xml:space="preserve"> </w:t>
      </w:r>
      <w:r>
        <w:rPr>
          <w:rStyle w:val="VerbatimChar"/>
        </w:rPr>
        <w:t xml:space="preserve">REQ-MVC-10.15</w:t>
      </w:r>
      <w:r>
        <w:t xml:space="preserve"> </w:t>
      </w:r>
      <w:r>
        <w:t xml:space="preserve">rule applied to this file:</w:t>
      </w:r>
      <w:r>
        <w:t xml:space="preserve"> </w:t>
      </w:r>
      <w:r>
        <w:rPr>
          <w:iCs/>
          <w:i/>
        </w:rPr>
        <w:t xml:space="preserve">a criterion that cannot be failed is not a criterion.</w:t>
      </w:r>
    </w:p>
    <w:p>
      <w:pPr>
        <w:pStyle w:val="BodyText"/>
      </w:pPr>
      <w:r>
        <w:rPr>
          <w:bCs/>
          <w:b/>
        </w:rPr>
        <w:t xml:space="preserve">Three Sponsor acts are required and none is performed here:</w:t>
      </w:r>
      <w:r>
        <w:t xml:space="preserve"> </w:t>
      </w:r>
      <w:r>
        <w:t xml:space="preserve">the §S2.2 amendment for the scheduling fence (</w:t>
      </w:r>
      <w:r>
        <w:rPr>
          <w:rStyle w:val="VerbatimChar"/>
        </w:rPr>
        <w:t xml:space="preserve">REQ-MVC-4.79</w:t>
      </w:r>
      <w:r>
        <w:t xml:space="preserve">) · the §S2.2 amendment for the stock fence (</w:t>
      </w:r>
      <w:r>
        <w:rPr>
          <w:rStyle w:val="VerbatimChar"/>
        </w:rPr>
        <w:t xml:space="preserve">REQ-MVC-7.40</w:t>
      </w:r>
      <w:r>
        <w:t xml:space="preserve">) · the</w:t>
      </w:r>
      <w:r>
        <w:t xml:space="preserve"> </w:t>
      </w:r>
      <w:r>
        <w:rPr>
          <w:rStyle w:val="VerbatimChar"/>
        </w:rPr>
        <w:t xml:space="preserve">PRD-09</w:t>
      </w:r>
      <w:r>
        <w:t xml:space="preserve"> </w:t>
      </w:r>
      <w:r>
        <w:t xml:space="preserve">option selection, which</w:t>
      </w:r>
      <w:r>
        <w:t xml:space="preserve"> </w:t>
      </w:r>
      <w:r>
        <w:rPr>
          <w:rStyle w:val="VerbatimChar"/>
        </w:rPr>
        <w:t xml:space="preserve">REQ-MVC-8.44</w:t>
      </w:r>
      <w:r>
        <w:t xml:space="preserve"> </w:t>
      </w:r>
      <w:r>
        <w:t xml:space="preserve">makes evaluable and does not decide.</w:t>
      </w:r>
    </w:p>
    <w:p>
      <w:pPr>
        <w:pStyle w:val="BodyText"/>
      </w:pPr>
      <w:r>
        <w:rPr>
          <w:bCs/>
          <w:b/>
        </w:rPr>
        <w:t xml:space="preserve">Four</w:t>
      </w:r>
      <w:r>
        <w:rPr>
          <w:bCs/>
          <w:b/>
        </w:rPr>
        <w:t xml:space="preserve"> </w:t>
      </w:r>
      <w:r>
        <w:rPr>
          <w:rStyle w:val="VerbatimChar"/>
          <w:bCs/>
          <w:b/>
        </w:rPr>
        <w:t xml:space="preserve">[EVIDENCE REQUIRED]</w:t>
      </w:r>
      <w:r>
        <w:rPr>
          <w:bCs/>
          <w:b/>
        </w:rPr>
        <w:t xml:space="preserve"> </w:t>
      </w:r>
      <w:r>
        <w:rPr>
          <w:bCs/>
          <w:b/>
        </w:rPr>
        <w:t xml:space="preserve">items are raised and none is resolved:</w:t>
      </w:r>
      <w:r>
        <w:t xml:space="preserve"> </w:t>
      </w:r>
      <w:r>
        <w:t xml:space="preserve">the lawful dispenser class · the wastage-witness qualification · the veterinary nurse/technician grade · and, carried forward unchanged, controlled-substance prescribing authority at Annex B</w:t>
      </w:r>
      <w:r>
        <w:t xml:space="preserve"> </w:t>
      </w:r>
      <w:r>
        <w:rPr>
          <w:rStyle w:val="VerbatimChar"/>
        </w:rPr>
        <w:t xml:space="preserve">EV-11</w:t>
      </w:r>
      <w:r>
        <w:t xml:space="preserve">.</w:t>
      </w:r>
      <w:r>
        <w:t xml:space="preserve"> </w:t>
      </w:r>
      <w:r>
        <w:rPr>
          <w:bCs/>
          <w:b/>
        </w:rPr>
        <w:t xml:space="preserve">Each needs an Annex B row before the requirement resting on it may be relied on.</w:t>
      </w:r>
    </w:p>
    <w:p>
      <w:pPr>
        <w:pStyle w:val="BlockText"/>
      </w:pPr>
      <w:r>
        <w:rPr>
          <w:bCs/>
          <w:b/>
        </w:rPr>
        <w:t xml:space="preserve">Ledger position is unchanged.</w:t>
      </w:r>
      <w:r>
        <w:rPr>
          <w:bCs/>
          <w:b/>
        </w:rPr>
        <w:t xml:space="preserve"> </w:t>
      </w:r>
      <w:r>
        <w:rPr>
          <w:rStyle w:val="VerbatimChar"/>
          <w:bCs/>
          <w:b/>
        </w:rPr>
        <w:t xml:space="preserve">PRD-12</w:t>
      </w:r>
      <w:r>
        <w:rPr>
          <w:bCs/>
          <w:b/>
        </w:rPr>
        <w:t xml:space="preserve">,</w:t>
      </w:r>
      <w:r>
        <w:rPr>
          <w:bCs/>
          <w:b/>
        </w:rPr>
        <w:t xml:space="preserve"> </w:t>
      </w:r>
      <w:r>
        <w:rPr>
          <w:rStyle w:val="VerbatimChar"/>
          <w:bCs/>
          <w:b/>
        </w:rPr>
        <w:t xml:space="preserve">PRD-13</w:t>
      </w:r>
      <w:r>
        <w:rPr>
          <w:bCs/>
          <w:b/>
        </w:rPr>
        <w:t xml:space="preserve"> </w:t>
      </w:r>
      <w:r>
        <w:rPr>
          <w:bCs/>
          <w:b/>
        </w:rPr>
        <w:t xml:space="preserve">and</w:t>
      </w:r>
      <w:r>
        <w:rPr>
          <w:bCs/>
          <w:b/>
        </w:rPr>
        <w:t xml:space="preserve"> </w:t>
      </w:r>
      <w:r>
        <w:rPr>
          <w:rStyle w:val="VerbatimChar"/>
          <w:bCs/>
          <w:b/>
        </w:rPr>
        <w:t xml:space="preserve">PRD-14</w:t>
      </w:r>
      <w:r>
        <w:rPr>
          <w:bCs/>
          <w:b/>
        </w:rPr>
        <w:t xml:space="preserve"> </w:t>
      </w:r>
      <w:r>
        <w:rPr>
          <w:bCs/>
          <w:b/>
        </w:rPr>
        <w:t xml:space="preserve">remain OPEN, and MyVetiCare remains</w:t>
      </w:r>
      <w:r>
        <w:rPr>
          <w:bCs/>
          <w:b/>
        </w:rPr>
        <w:t xml:space="preserve"> </w:t>
      </w:r>
      <w:r>
        <w:rPr>
          <w:rStyle w:val="VerbatimChar"/>
          <w:bCs/>
          <w:b/>
        </w:rPr>
        <w:t xml:space="preserve">SPECIFIED — NOT AUTHORIZED</w:t>
      </w:r>
      <w:r>
        <w:rPr>
          <w:bCs/>
          <w:b/>
        </w:rPr>
        <w:t xml:space="preserve">.</w:t>
      </w:r>
    </w:p>
    <w:p>
      <w:r>
        <w:pict>
          <v:rect style="width:0;height:1.5pt" o:hralign="center" o:hrstd="t" o:hr="t"/>
        </w:pict>
      </w:r>
    </w:p>
    <w:p>
      <w:r>
        <w:pict>
          <v:rect style="width:0;height:1.5pt" o:hralign="center" o:hrstd="t" o:hr="t"/>
        </w:pict>
      </w:r>
    </w:p>
    <w:bookmarkEnd w:id="44"/>
    <w:bookmarkEnd w:id="45"/>
    <w:bookmarkStart w:id="46" w:name="annex-b--module-d--eng-12-limbs-17"/>
    <w:p>
      <w:pPr>
        <w:pStyle w:val="Heading1"/>
      </w:pPr>
      <w:r>
        <w:t xml:space="preserve">ANNEX B — Module D ·</w:t>
      </w:r>
      <w:r>
        <w:t xml:space="preserve"> </w:t>
      </w:r>
      <w:r>
        <w:rPr>
          <w:rStyle w:val="VerbatimChar"/>
        </w:rPr>
        <w:t xml:space="preserve">ENG-12</w:t>
      </w:r>
      <w:r>
        <w:t xml:space="preserve"> </w:t>
      </w:r>
      <w:r>
        <w:t xml:space="preserve">limbs 1–7</w:t>
      </w:r>
    </w:p>
    <w:bookmarkEnd w:id="46"/>
    <w:bookmarkStart w:id="49" w:name="X9338ffa6a34faa1df699cf6de616dbb8ff44c96"/>
    <w:p>
      <w:pPr>
        <w:pStyle w:val="Heading1"/>
      </w:pPr>
      <w:r>
        <w:t xml:space="preserve">MVC-BRD-001 V3.1 — Authored Requirement Module D</w:t>
      </w:r>
    </w:p>
    <w:bookmarkStart w:id="48" w:name="X4c78b4ae3ca12bb9a752ef27e5cdd7d9c77e887"/>
    <w:p>
      <w:pPr>
        <w:pStyle w:val="Heading2"/>
      </w:pPr>
      <w:r>
        <w:rPr>
          <w:rStyle w:val="VerbatimChar"/>
        </w:rPr>
        <w:t xml:space="preserve">ENG-12</w:t>
      </w:r>
      <w:r>
        <w:t xml:space="preserve"> </w:t>
      </w:r>
      <w:r>
        <w:t xml:space="preserve">limbs 1–7 — operational scaffolding, drafted for insertion into the Master BRD</w:t>
      </w:r>
    </w:p>
    <w:p>
      <w:pPr>
        <w:pStyle w:val="FirstParagraph"/>
      </w:pPr>
      <w:r>
        <w:rPr>
          <w:bCs/>
          <w:b/>
        </w:rPr>
        <w:t xml:space="preserve">Status of this file.</w:t>
      </w:r>
      <w:r>
        <w:t xml:space="preserve"> </w:t>
      </w:r>
      <w:r>
        <w:t xml:space="preserve">Forty requirements authored to the grammar of</w:t>
      </w:r>
      <w:r>
        <w:t xml:space="preserve"> </w:t>
      </w:r>
      <w:r>
        <w:rPr>
          <w:rStyle w:val="VerbatimChar"/>
        </w:rPr>
        <w:t xml:space="preserve">MVC-BRD-001 V3.1 CANDIDATE</w:t>
      </w:r>
      <w:r>
        <w:t xml:space="preserve">, for insertion at</w:t>
      </w:r>
      <w:r>
        <w:t xml:space="preserve"> </w:t>
      </w:r>
      <w:r>
        <w:rPr>
          <w:bCs/>
          <w:b/>
        </w:rPr>
        <w:t xml:space="preserve">§S8.11 – §S8.17</w:t>
      </w:r>
      <w:r>
        <w:t xml:space="preserve">. §S8.10 is occupied by the authorisation and role model (</w:t>
      </w:r>
      <w:r>
        <w:rPr>
          <w:rStyle w:val="VerbatimChar"/>
        </w:rPr>
        <w:t xml:space="preserve">PRD-14</w:t>
      </w:r>
      <w:r>
        <w:t xml:space="preserve">, Module A). They are drafted under the</w:t>
      </w:r>
      <w:r>
        <w:t xml:space="preserve"> </w:t>
      </w:r>
      <w:r>
        <w:rPr>
          <w:bCs/>
          <w:b/>
        </w:rPr>
        <w:t xml:space="preserve">Execution Specification Completion Pass</w:t>
      </w:r>
      <w:r>
        <w:t xml:space="preserve"> </w:t>
      </w:r>
      <w:r>
        <w:t xml:space="preserve">(</w:t>
      </w:r>
      <w:r>
        <w:rPr>
          <w:rStyle w:val="VerbatimChar"/>
        </w:rPr>
        <w:t xml:space="preserve">REQ-MVC-0.3</w:t>
      </w:r>
      <w:r>
        <w:t xml:space="preserve">) and not as a product phase.</w:t>
      </w:r>
    </w:p>
    <w:p>
      <w:pPr>
        <w:pStyle w:val="BodyText"/>
      </w:pPr>
      <w:r>
        <w:rPr>
          <w:bCs/>
          <w:b/>
        </w:rPr>
        <w:t xml:space="preserve">What this file does not do, stated at the head because it is the thing most likely to be misread.</w:t>
      </w:r>
    </w:p>
    <w:p>
      <w:pPr>
        <w:pStyle w:val="BlockText"/>
      </w:pPr>
      <w:r>
        <w:rPr>
          <w:rStyle w:val="VerbatimChar"/>
          <w:bCs/>
          <w:b/>
        </w:rPr>
        <w:t xml:space="preserve">RULE-C2</w:t>
      </w:r>
      <w:r>
        <w:rPr>
          <w:bCs/>
          <w:b/>
        </w:rPr>
        <w:t xml:space="preserve"> </w:t>
      </w:r>
      <w:r>
        <w:rPr>
          <w:bCs/>
          <w:b/>
        </w:rPr>
        <w:t xml:space="preserve">applies unchanged.</w:t>
      </w:r>
      <w:r>
        <w:rPr>
          <w:bCs/>
          <w:b/>
        </w:rPr>
        <w:t xml:space="preserve"> </w:t>
      </w:r>
      <w:r>
        <w:rPr>
          <w:rStyle w:val="VerbatimChar"/>
          <w:bCs/>
          <w:b/>
        </w:rPr>
        <w:t xml:space="preserve">ENG-12</w:t>
      </w:r>
      <w:r>
        <w:rPr>
          <w:bCs/>
          <w:b/>
        </w:rPr>
        <w:t xml:space="preserve"> </w:t>
      </w:r>
      <w:r>
        <w:rPr>
          <w:bCs/>
          <w:b/>
        </w:rPr>
        <w:t xml:space="preserve">remains OPEN in the register. Authoring a specification is not closing a gap, and nothing in this file may be cited in a closure argument.</w:t>
      </w:r>
    </w:p>
    <w:p>
      <w:pPr>
        <w:pStyle w:val="BlockText"/>
      </w:pPr>
      <w:r>
        <w:rPr>
          <w:rStyle w:val="VerbatimChar"/>
          <w:bCs/>
          <w:b/>
        </w:rPr>
        <w:t xml:space="preserve">REQ-MVC-2.7a</w:t>
      </w:r>
      <w:r>
        <w:rPr>
          <w:bCs/>
          <w:b/>
        </w:rPr>
        <w:t xml:space="preserve"> </w:t>
      </w:r>
      <w:r>
        <w:rPr>
          <w:bCs/>
          <w:b/>
        </w:rPr>
        <w:t xml:space="preserve">and</w:t>
      </w:r>
      <w:r>
        <w:rPr>
          <w:bCs/>
          <w:b/>
        </w:rPr>
        <w:t xml:space="preserve"> </w:t>
      </w:r>
      <w:r>
        <w:rPr>
          <w:rStyle w:val="VerbatimChar"/>
          <w:bCs/>
          <w:b/>
        </w:rPr>
        <w:t xml:space="preserve">REQ-MVC-8.30</w:t>
      </w:r>
      <w:r>
        <w:rPr>
          <w:bCs/>
          <w:b/>
        </w:rPr>
        <w:t xml:space="preserve"> </w:t>
      </w:r>
      <w:r>
        <w:rPr>
          <w:bCs/>
          <w:b/>
        </w:rPr>
        <w:t xml:space="preserve">bind here. Nothing below authorises a feature build, an infrastructure migration, a new deployment or a physical separation. MyVetiCare remains</w:t>
      </w:r>
      <w:r>
        <w:rPr>
          <w:bCs/>
          <w:b/>
        </w:rPr>
        <w:t xml:space="preserve"> </w:t>
      </w:r>
      <w:r>
        <w:rPr>
          <w:rStyle w:val="VerbatimChar"/>
          <w:bCs/>
          <w:b/>
        </w:rPr>
        <w:t xml:space="preserve">SPECIFIED — NOT AUTHORIZED</w:t>
      </w:r>
      <w:r>
        <w:rPr>
          <w:bCs/>
          <w:b/>
        </w:rPr>
        <w:t xml:space="preserve">.</w:t>
      </w:r>
    </w:p>
    <w:bookmarkStart w:id="47" w:name="Xae6885796eb0d129d0689b2550375d5f08e2128"/>
    <w:p>
      <w:pPr>
        <w:pStyle w:val="Heading3"/>
      </w:pPr>
      <w:r>
        <w:t xml:space="preserve">The limb-8 exclusion — read this before anything else</w:t>
      </w:r>
    </w:p>
    <w:p>
      <w:pPr>
        <w:pStyle w:val="FirstParagraph"/>
      </w:pPr>
      <w:r>
        <w:rPr>
          <w:rStyle w:val="VerbatimChar"/>
          <w:bCs/>
          <w:b/>
        </w:rPr>
        <w:t xml:space="preserve">ENG-12</w:t>
      </w:r>
      <w:r>
        <w:rPr>
          <w:bCs/>
          <w:b/>
        </w:rPr>
        <w:t xml:space="preserve"> </w:t>
      </w:r>
      <w:r>
        <w:rPr>
          <w:bCs/>
          <w:b/>
        </w:rPr>
        <w:t xml:space="preserve">has eight limbs. This file discharges seven. Limb 8 — the client platform decision, native versus PWA — is DELIBERATELY EXCLUDED and is not decided, implied, narrowed or foreclosed anywhere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Limb</w:t>
            </w:r>
          </w:p>
        </w:tc>
        <w:tc>
          <w:tcPr/>
          <w:p>
            <w:pPr>
              <w:pStyle w:val="Compact"/>
              <w:jc w:val="left"/>
            </w:pPr>
            <w:r>
              <w:t xml:space="preserve">§</w:t>
            </w:r>
          </w:p>
        </w:tc>
        <w:tc>
          <w:tcPr/>
          <w:p>
            <w:pPr>
              <w:pStyle w:val="Compact"/>
              <w:jc w:val="left"/>
            </w:pPr>
            <w:r>
              <w:t xml:space="preserve">Discharged here</w:t>
            </w:r>
          </w:p>
        </w:tc>
      </w:tr>
      <w:tr>
        <w:tc>
          <w:tcPr/>
          <w:p>
            <w:pPr>
              <w:pStyle w:val="Compact"/>
              <w:jc w:val="left"/>
            </w:pPr>
            <w:r>
              <w:t xml:space="preserve">1 · Environments and regulator sandboxes</w:t>
            </w:r>
          </w:p>
        </w:tc>
        <w:tc>
          <w:tcPr/>
          <w:p>
            <w:pPr>
              <w:pStyle w:val="Compact"/>
              <w:jc w:val="left"/>
            </w:pPr>
            <w:r>
              <w:t xml:space="preserve">§S8.11</w:t>
            </w:r>
          </w:p>
        </w:tc>
        <w:tc>
          <w:tcPr/>
          <w:p>
            <w:pPr>
              <w:pStyle w:val="Compact"/>
              <w:jc w:val="left"/>
            </w:pPr>
            <w:r>
              <w:t xml:space="preserve">Yes</w:t>
            </w:r>
          </w:p>
        </w:tc>
      </w:tr>
      <w:tr>
        <w:tc>
          <w:tcPr/>
          <w:p>
            <w:pPr>
              <w:pStyle w:val="Compact"/>
              <w:jc w:val="left"/>
            </w:pPr>
            <w:r>
              <w:t xml:space="preserve">2 · Error taxonomy</w:t>
            </w:r>
          </w:p>
        </w:tc>
        <w:tc>
          <w:tcPr/>
          <w:p>
            <w:pPr>
              <w:pStyle w:val="Compact"/>
              <w:jc w:val="left"/>
            </w:pPr>
            <w:r>
              <w:t xml:space="preserve">§S8.12</w:t>
            </w:r>
          </w:p>
        </w:tc>
        <w:tc>
          <w:tcPr/>
          <w:p>
            <w:pPr>
              <w:pStyle w:val="Compact"/>
              <w:jc w:val="left"/>
            </w:pPr>
            <w:r>
              <w:t xml:space="preserve">Yes</w:t>
            </w:r>
          </w:p>
        </w:tc>
      </w:tr>
      <w:tr>
        <w:tc>
          <w:tcPr/>
          <w:p>
            <w:pPr>
              <w:pStyle w:val="Compact"/>
              <w:jc w:val="left"/>
            </w:pPr>
            <w:r>
              <w:t xml:space="preserve">3 · Background jobs</w:t>
            </w:r>
          </w:p>
        </w:tc>
        <w:tc>
          <w:tcPr/>
          <w:p>
            <w:pPr>
              <w:pStyle w:val="Compact"/>
              <w:jc w:val="left"/>
            </w:pPr>
            <w:r>
              <w:t xml:space="preserve">§S8.13</w:t>
            </w:r>
          </w:p>
        </w:tc>
        <w:tc>
          <w:tcPr/>
          <w:p>
            <w:pPr>
              <w:pStyle w:val="Compact"/>
              <w:jc w:val="left"/>
            </w:pPr>
            <w:r>
              <w:t xml:space="preserve">Yes</w:t>
            </w:r>
          </w:p>
        </w:tc>
      </w:tr>
      <w:tr>
        <w:tc>
          <w:tcPr/>
          <w:p>
            <w:pPr>
              <w:pStyle w:val="Compact"/>
              <w:jc w:val="left"/>
            </w:pPr>
            <w:r>
              <w:t xml:space="preserve">4 · Notifications</w:t>
            </w:r>
          </w:p>
        </w:tc>
        <w:tc>
          <w:tcPr/>
          <w:p>
            <w:pPr>
              <w:pStyle w:val="Compact"/>
              <w:jc w:val="left"/>
            </w:pPr>
            <w:r>
              <w:t xml:space="preserve">§S8.14</w:t>
            </w:r>
          </w:p>
        </w:tc>
        <w:tc>
          <w:tcPr/>
          <w:p>
            <w:pPr>
              <w:pStyle w:val="Compact"/>
              <w:jc w:val="left"/>
            </w:pPr>
            <w:r>
              <w:t xml:space="preserve">Yes</w:t>
            </w:r>
          </w:p>
        </w:tc>
      </w:tr>
      <w:tr>
        <w:tc>
          <w:tcPr/>
          <w:p>
            <w:pPr>
              <w:pStyle w:val="Compact"/>
              <w:jc w:val="left"/>
            </w:pPr>
            <w:r>
              <w:t xml:space="preserve">5 · API conventions</w:t>
            </w:r>
          </w:p>
        </w:tc>
        <w:tc>
          <w:tcPr/>
          <w:p>
            <w:pPr>
              <w:pStyle w:val="Compact"/>
              <w:jc w:val="left"/>
            </w:pPr>
            <w:r>
              <w:t xml:space="preserve">§S8.15</w:t>
            </w:r>
          </w:p>
        </w:tc>
        <w:tc>
          <w:tcPr/>
          <w:p>
            <w:pPr>
              <w:pStyle w:val="Compact"/>
              <w:jc w:val="left"/>
            </w:pPr>
            <w:r>
              <w:t xml:space="preserve">Yes</w:t>
            </w:r>
          </w:p>
        </w:tc>
      </w:tr>
      <w:tr>
        <w:tc>
          <w:tcPr/>
          <w:p>
            <w:pPr>
              <w:pStyle w:val="Compact"/>
              <w:jc w:val="left"/>
            </w:pPr>
            <w:r>
              <w:t xml:space="preserve">6 · SLOs and time</w:t>
            </w:r>
          </w:p>
        </w:tc>
        <w:tc>
          <w:tcPr/>
          <w:p>
            <w:pPr>
              <w:pStyle w:val="Compact"/>
              <w:jc w:val="left"/>
            </w:pPr>
            <w:r>
              <w:t xml:space="preserve">§S8.16</w:t>
            </w:r>
          </w:p>
        </w:tc>
        <w:tc>
          <w:tcPr/>
          <w:p>
            <w:pPr>
              <w:pStyle w:val="Compact"/>
              <w:jc w:val="left"/>
            </w:pPr>
            <w:r>
              <w:t xml:space="preserve">Yes —</w:t>
            </w:r>
            <w:r>
              <w:t xml:space="preserve"> </w:t>
            </w:r>
            <w:r>
              <w:rPr>
                <w:bCs/>
                <w:b/>
              </w:rPr>
              <w:t xml:space="preserve">observability excluded, see</w:t>
            </w:r>
            <w:r>
              <w:rPr>
                <w:bCs/>
                <w:b/>
              </w:rPr>
              <w:t xml:space="preserve"> </w:t>
            </w:r>
            <w:r>
              <w:rPr>
                <w:rStyle w:val="VerbatimChar"/>
                <w:bCs/>
                <w:b/>
              </w:rPr>
              <w:t xml:space="preserve">REQ-MVC-8.75</w:t>
            </w:r>
          </w:p>
        </w:tc>
      </w:tr>
      <w:tr>
        <w:tc>
          <w:tcPr/>
          <w:p>
            <w:pPr>
              <w:pStyle w:val="Compact"/>
              <w:jc w:val="left"/>
            </w:pPr>
            <w:r>
              <w:t xml:space="preserve">7 · Admin, back-office and support tooling</w:t>
            </w:r>
          </w:p>
        </w:tc>
        <w:tc>
          <w:tcPr/>
          <w:p>
            <w:pPr>
              <w:pStyle w:val="Compact"/>
              <w:jc w:val="left"/>
            </w:pPr>
            <w:r>
              <w:t xml:space="preserve">§S8.17</w:t>
            </w:r>
          </w:p>
        </w:tc>
        <w:tc>
          <w:tcPr/>
          <w:p>
            <w:pPr>
              <w:pStyle w:val="Compact"/>
              <w:jc w:val="left"/>
            </w:pPr>
            <w:r>
              <w:t xml:space="preserve">Yes</w:t>
            </w:r>
          </w:p>
        </w:tc>
      </w:tr>
      <w:tr>
        <w:tc>
          <w:tcPr/>
          <w:p>
            <w:pPr>
              <w:pStyle w:val="Compact"/>
              <w:jc w:val="left"/>
            </w:pPr>
            <w:r>
              <w:rPr>
                <w:bCs/>
                <w:b/>
              </w:rPr>
              <w:t xml:space="preserve">8 · Client platform — native versus PWA</w:t>
            </w:r>
          </w:p>
        </w:tc>
        <w:tc>
          <w:tcPr/>
          <w:p>
            <w:pPr>
              <w:pStyle w:val="Compact"/>
              <w:jc w:val="left"/>
            </w:pPr>
            <w:r>
              <w:t xml:space="preserve">—</w:t>
            </w:r>
          </w:p>
        </w:tc>
        <w:tc>
          <w:tcPr/>
          <w:p>
            <w:pPr>
              <w:pStyle w:val="Compact"/>
              <w:jc w:val="left"/>
            </w:pPr>
            <w:r>
              <w:rPr>
                <w:bCs/>
                <w:b/>
              </w:rPr>
              <w:t xml:space="preserve">NO. Excluded by design</w:t>
            </w:r>
          </w:p>
        </w:tc>
      </w:tr>
    </w:tbl>
    <w:p>
      <w:pPr>
        <w:pStyle w:val="BodyText"/>
      </w:pPr>
      <w:r>
        <w:rPr>
          <w:bCs/>
          <w:b/>
        </w:rPr>
        <w:t xml:space="preserve">Why it is excluded rather than merely deferred.</w:t>
      </w:r>
      <w:r>
        <w:t xml:space="preserve"> </w:t>
      </w:r>
      <w:r>
        <w:t xml:space="preserve">Limb 8 is gated on an engineering capability-proof matrix that this estate does not hold: whether the ZATCA</w:t>
      </w:r>
      <w:r>
        <w:t xml:space="preserve"> </w:t>
      </w:r>
      <w:r>
        <w:rPr>
          <w:rStyle w:val="VerbatimChar"/>
        </w:rPr>
        <w:t xml:space="preserve">EGSUnit</w:t>
      </w:r>
      <w:r>
        <w:t xml:space="preserve"> </w:t>
      </w:r>
      <w:r>
        <w:t xml:space="preserve">private key can be device-bound and non-exportable on each candidate platform (</w:t>
      </w:r>
      <w:r>
        <w:rPr>
          <w:rStyle w:val="VerbatimChar"/>
        </w:rPr>
        <w:t xml:space="preserve">REQ-MVC-8.10</w:t>
      </w:r>
      <w:r>
        <w:t xml:space="preserve">) · whether the offline clinical write path and its durable local queue survive eviction on each candidate platform (</w:t>
      </w:r>
      <w:r>
        <w:rPr>
          <w:rStyle w:val="VerbatimChar"/>
        </w:rPr>
        <w:t xml:space="preserve">REQ-MVC-4.3</w:t>
      </w:r>
      <w:r>
        <w:t xml:space="preserve"> </w:t>
      </w:r>
      <w:r>
        <w:rPr>
          <w:iCs/>
          <w:i/>
        </w:rPr>
        <w:t xml:space="preserve">Degraded — local</w:t>
      </w:r>
      <w:r>
        <w:t xml:space="preserve">,</w:t>
      </w:r>
      <w:r>
        <w:t xml:space="preserve"> </w:t>
      </w:r>
      <w:r>
        <w:rPr>
          <w:rStyle w:val="VerbatimChar"/>
        </w:rPr>
        <w:t xml:space="preserve">REQ-MVC-8.26</w:t>
      </w:r>
      <w:r>
        <w:t xml:space="preserve">) · whether label printing at</w:t>
      </w:r>
      <w:r>
        <w:t xml:space="preserve"> </w:t>
      </w:r>
      <w:r>
        <w:rPr>
          <w:rStyle w:val="VerbatimChar"/>
        </w:rPr>
        <w:t xml:space="preserve">REQ-MVC-4.24</w:t>
      </w:r>
      <w:r>
        <w:t xml:space="preserve"> </w:t>
      </w:r>
      <w:r>
        <w:t xml:space="preserve">is reachable from each candidate platform.</w:t>
      </w:r>
      <w:r>
        <w:t xml:space="preserve"> </w:t>
      </w:r>
      <w:r>
        <w:rPr>
          <w:bCs/>
          <w:b/>
        </w:rPr>
        <w:t xml:space="preserve">Those are matters of demonstrated capability, not of drafting.</w:t>
      </w:r>
      <w:r>
        <w:t xml:space="preserve"> </w:t>
      </w:r>
      <w:r>
        <w:t xml:space="preserve">A specification that picked a platform on the strength of an argument would be exactly the defect pattern this programme keeps finding — a confident sentence where an evidence item belonged.</w:t>
      </w:r>
    </w:p>
    <w:p>
      <w:pPr>
        <w:pStyle w:val="BlockText"/>
      </w:pPr>
      <w:r>
        <w:rPr>
          <w:bCs/>
          <w:b/>
        </w:rPr>
        <w:t xml:space="preserve">Per</w:t>
      </w:r>
      <w:r>
        <w:rPr>
          <w:bCs/>
          <w:b/>
        </w:rPr>
        <w:t xml:space="preserve"> </w:t>
      </w:r>
      <w:r>
        <w:rPr>
          <w:rStyle w:val="VerbatimChar"/>
          <w:bCs/>
          <w:b/>
        </w:rPr>
        <w:t xml:space="preserve">MVC-GAP-001 V1.3</w:t>
      </w:r>
      <w:r>
        <w:rPr>
          <w:bCs/>
          <w:b/>
        </w:rPr>
        <w:t xml:space="preserve"> </w:t>
      </w:r>
      <w:r>
        <w:rPr>
          <w:bCs/>
          <w:b/>
        </w:rPr>
        <w:t xml:space="preserve">§4,</w:t>
      </w:r>
      <w:r>
        <w:rPr>
          <w:bCs/>
          <w:b/>
        </w:rPr>
        <w:t xml:space="preserve"> </w:t>
      </w:r>
      <w:r>
        <w:rPr>
          <w:rStyle w:val="VerbatimChar"/>
          <w:bCs/>
          <w:b/>
        </w:rPr>
        <w:t xml:space="preserve">ENG-12</w:t>
      </w:r>
      <w:r>
        <w:rPr>
          <w:bCs/>
          <w:b/>
        </w:rPr>
        <w:t xml:space="preserve"> </w:t>
      </w:r>
      <w:r>
        <w:rPr>
          <w:bCs/>
          <w:b/>
        </w:rPr>
        <w:t xml:space="preserve">is an umbrella gap and closes only when EVERY limb is discharged. Seven limbs authored is not closure.</w:t>
      </w:r>
      <w:r>
        <w:rPr>
          <w:bCs/>
          <w:b/>
        </w:rPr>
        <w:t xml:space="preserve"> </w:t>
      </w:r>
      <w:r>
        <w:rPr>
          <w:rStyle w:val="VerbatimChar"/>
          <w:bCs/>
          <w:b/>
        </w:rPr>
        <w:t xml:space="preserve">ENG-12</w:t>
      </w:r>
      <w:r>
        <w:rPr>
          <w:bCs/>
          <w:b/>
        </w:rPr>
        <w:t xml:space="preserve"> </w:t>
      </w:r>
      <w:r>
        <w:rPr>
          <w:bCs/>
          <w:b/>
        </w:rPr>
        <w:t xml:space="preserve">stays open until limb 8 lands, and no closure record may show an environment matrix or an error taxonomy standing in for the client-platform decision.</w:t>
      </w:r>
    </w:p>
    <w:p>
      <w:pPr>
        <w:pStyle w:val="FirstParagraph"/>
      </w:pPr>
      <w:r>
        <w:rPr>
          <w:bCs/>
          <w:b/>
        </w:rPr>
        <w:t xml:space="preserve">Two places below touch limb 8 and both refuse it explicitly:</w:t>
      </w:r>
      <w:r>
        <w:t xml:space="preserve"> </w:t>
      </w:r>
      <w:r>
        <w:t xml:space="preserve">push notification as a channel (</w:t>
      </w:r>
      <w:r>
        <w:rPr>
          <w:rStyle w:val="VerbatimChar"/>
        </w:rPr>
        <w:t xml:space="preserve">REQ-MVC-8.64</w:t>
      </w:r>
      <w:r>
        <w:t xml:space="preserve">) and the enumerable API surface (</w:t>
      </w:r>
      <w:r>
        <w:rPr>
          <w:rStyle w:val="VerbatimChar"/>
        </w:rPr>
        <w:t xml:space="preserve">REQ-MVC-8.70</w:t>
      </w:r>
      <w:r>
        <w:t xml:space="preserve">). Neither decides it.</w:t>
      </w:r>
    </w:p>
    <w:p>
      <w:pPr>
        <w:pStyle w:val="BodyText"/>
      </w:pPr>
      <w:r>
        <w:rPr>
          <w:bCs/>
          <w:b/>
        </w:rPr>
        <w:t xml:space="preserve">Provenance discipline.</w:t>
      </w:r>
      <w:r>
        <w:t xml:space="preserve"> </w:t>
      </w:r>
      <w:r>
        <w:t xml:space="preserve">Where a requirement depends on a fact about Saudi regulation, or about a regulator's technical estate, that this document has not established, it carries</w:t>
      </w:r>
      <w:r>
        <w:t xml:space="preserve"> </w:t>
      </w:r>
      <w:r>
        <w:rPr>
          <w:rStyle w:val="VerbatimChar"/>
        </w:rPr>
        <w:t xml:space="preserve">[EVIDENCE REQUIRED]</w:t>
      </w:r>
      <w:r>
        <w:t xml:space="preserve">, names what evidence would establish it, and states what is DISABLED until it exists.</w:t>
      </w:r>
      <w:r>
        <w:t xml:space="preserve"> </w:t>
      </w:r>
      <w:r>
        <w:rPr>
          <w:bCs/>
          <w:b/>
        </w:rPr>
        <w:t xml:space="preserve">No Saudi regulatory fact is asserted here that is not already sourced in the body of V3.1.</w:t>
      </w:r>
      <w:r>
        <w:t xml:space="preserve"> </w:t>
      </w:r>
      <w:r>
        <w:t xml:space="preserve">Each new</w:t>
      </w:r>
      <w:r>
        <w:t xml:space="preserve"> </w:t>
      </w:r>
      <w:r>
        <w:rPr>
          <w:rStyle w:val="VerbatimChar"/>
        </w:rPr>
        <w:t xml:space="preserve">[EVIDENCE REQUIRED]</w:t>
      </w:r>
      <w:r>
        <w:t xml:space="preserve"> </w:t>
      </w:r>
      <w:r>
        <w:t xml:space="preserve">item requires a corresponding Annex B row;</w:t>
      </w:r>
      <w:r>
        <w:t xml:space="preserve"> </w:t>
      </w:r>
      <w:r>
        <w:rPr>
          <w:bCs/>
          <w:b/>
        </w:rPr>
        <w:t xml:space="preserve">no Annex B identifier is allocated in this file</w:t>
      </w:r>
      <w:r>
        <w:t xml:space="preserve">, because identifier allocation against that register is an authoring act on the register, not on this module.</w:t>
      </w:r>
    </w:p>
    <w:p>
      <w:pPr>
        <w:pStyle w:val="BodyText"/>
      </w:pPr>
      <w:r>
        <w:rPr>
          <w:rStyle w:val="VerbatimChar"/>
          <w:bCs/>
          <w:b/>
        </w:rPr>
        <w:t xml:space="preserve">REQ-MVC-10.15</w:t>
      </w:r>
      <w:r>
        <w:rPr>
          <w:bCs/>
          <w:b/>
        </w:rPr>
        <w:t xml:space="preserve"> </w:t>
      </w:r>
      <w:r>
        <w:rPr>
          <w:bCs/>
          <w:b/>
        </w:rPr>
        <w:t xml:space="preserve">binds this file:</w:t>
      </w:r>
      <w:r>
        <w:t xml:space="preserve"> </w:t>
      </w:r>
      <w:r>
        <w:rPr>
          <w:iCs/>
          <w:i/>
        </w:rPr>
        <w:t xml:space="preserve">a criterion that cannot be failed is not a criterion.</w:t>
      </w:r>
      <w:r>
        <w:t xml:space="preserve"> </w:t>
      </w:r>
      <w:r>
        <w:t xml:space="preserve">Every requirement below carries an acceptance criterion stated as the conditions under which it fails.</w:t>
      </w:r>
    </w:p>
    <w:p>
      <w:r>
        <w:pict>
          <v:rect style="width:0;height:1.5pt" o:hralign="center" o:hrstd="t" o:hr="t"/>
        </w:pict>
      </w:r>
    </w:p>
    <w:bookmarkEnd w:id="47"/>
    <w:bookmarkEnd w:id="48"/>
    <w:bookmarkEnd w:id="49"/>
    <w:bookmarkStart w:id="53" w:name="Xb2e34e6e8bf76c0bda51be193b81290b2da2d7e"/>
    <w:p>
      <w:pPr>
        <w:pStyle w:val="Heading1"/>
      </w:pPr>
      <w:r>
        <w:t xml:space="preserve">§S8.11 · Environments and regulator sandboxes —</w:t>
      </w:r>
      <w:r>
        <w:t xml:space="preserve"> </w:t>
      </w:r>
      <w:r>
        <w:rPr>
          <w:rStyle w:val="VerbatimChar"/>
        </w:rPr>
        <w:t xml:space="preserve">ENG-12</w:t>
      </w:r>
      <w:r>
        <w:t xml:space="preserve"> </w:t>
      </w:r>
      <w:r>
        <w:t xml:space="preserve">limb 1</w:t>
      </w:r>
    </w:p>
    <w:bookmarkStart w:id="50" w:name="s8111-the-environment-matrix"/>
    <w:p>
      <w:pPr>
        <w:pStyle w:val="Heading2"/>
      </w:pPr>
      <w:r>
        <w:t xml:space="preserve">S8.11.1 The environment matrix</w:t>
      </w:r>
    </w:p>
    <w:p>
      <w:pPr>
        <w:pStyle w:val="FirstParagraph"/>
      </w:pPr>
      <w:r>
        <w:rPr>
          <w:rStyle w:val="VerbatimChar"/>
          <w:bCs/>
          <w:b/>
        </w:rPr>
        <w:t xml:space="preserve">REQ-MVC-8.46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p>
    <w:p>
      <w:pPr>
        <w:pStyle w:val="BodyText"/>
      </w:pPr>
      <w:r>
        <w:rPr>
          <w:bCs/>
          <w:b/>
        </w:rPr>
        <w:t xml:space="preserve">Four environments exist and no fifth is created by convenience.</w:t>
      </w:r>
      <w:r>
        <w:t xml:space="preserve"> </w:t>
      </w:r>
      <w:r>
        <w:t xml:space="preserve">Each is declared with its data class, its counterparty posture and its access rule.</w:t>
      </w:r>
      <w:r>
        <w:t xml:space="preserve"> </w:t>
      </w:r>
      <w:r>
        <w:rPr>
          <w:bCs/>
          <w:b/>
        </w:rPr>
        <w:t xml:space="preserve">An environment is defined by the data it is permitted to hold, not by the infrastructure it runs on</w:t>
      </w:r>
      <w:r>
        <w:t xml:space="preserve"> </w:t>
      </w:r>
      <w:r>
        <w:t xml:space="preserve">— which is why a "staging" environment that quietly acquires a copy of production data is not a fifth environment, it is a residency incident.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Environment</w:t>
            </w:r>
          </w:p>
        </w:tc>
        <w:tc>
          <w:tcPr/>
          <w:p>
            <w:pPr>
              <w:pStyle w:val="Compact"/>
              <w:jc w:val="left"/>
            </w:pPr>
            <w:r>
              <w:t xml:space="preserve">Purpose</w:t>
            </w:r>
          </w:p>
        </w:tc>
        <w:tc>
          <w:tcPr/>
          <w:p>
            <w:pPr>
              <w:pStyle w:val="Compact"/>
              <w:jc w:val="left"/>
            </w:pPr>
            <w:r>
              <w:t xml:space="preserve">Data class</w:t>
            </w:r>
          </w:p>
        </w:tc>
        <w:tc>
          <w:tcPr/>
          <w:p>
            <w:pPr>
              <w:pStyle w:val="Compact"/>
              <w:jc w:val="left"/>
            </w:pPr>
            <w:r>
              <w:t xml:space="preserve">External counterparties</w:t>
            </w:r>
          </w:p>
        </w:tc>
        <w:tc>
          <w:tcPr/>
          <w:p>
            <w:pPr>
              <w:pStyle w:val="Compact"/>
              <w:jc w:val="left"/>
            </w:pPr>
            <w:r>
              <w:t xml:space="preserve">Audit chain</w:t>
            </w:r>
          </w:p>
        </w:tc>
        <w:tc>
          <w:tcPr/>
          <w:p>
            <w:pPr>
              <w:pStyle w:val="Compact"/>
              <w:jc w:val="left"/>
            </w:pPr>
            <w:r>
              <w:t xml:space="preserve">Access</w:t>
            </w:r>
          </w:p>
        </w:tc>
      </w:tr>
      <w:tr>
        <w:tc>
          <w:tcPr/>
          <w:p>
            <w:pPr>
              <w:pStyle w:val="Compact"/>
              <w:jc w:val="left"/>
            </w:pPr>
            <w:r>
              <w:rPr>
                <w:rStyle w:val="VerbatimChar"/>
                <w:bCs/>
                <w:b/>
              </w:rPr>
              <w:t xml:space="preserve">local</w:t>
            </w:r>
          </w:p>
        </w:tc>
        <w:tc>
          <w:tcPr/>
          <w:p>
            <w:pPr>
              <w:pStyle w:val="Compact"/>
              <w:jc w:val="left"/>
            </w:pPr>
            <w:r>
              <w:t xml:space="preserve">Developer workstation</w:t>
            </w:r>
          </w:p>
        </w:tc>
        <w:tc>
          <w:tcPr/>
          <w:p>
            <w:pPr>
              <w:pStyle w:val="Compact"/>
              <w:jc w:val="left"/>
            </w:pPr>
            <w:r>
              <w:rPr>
                <w:rStyle w:val="VerbatimChar"/>
                <w:bCs/>
                <w:b/>
              </w:rPr>
              <w:t xml:space="preserve">SAMPLE</w:t>
            </w:r>
            <w:r>
              <w:rPr>
                <w:bCs/>
                <w:b/>
              </w:rPr>
              <w:t xml:space="preserve"> </w:t>
            </w:r>
            <w:r>
              <w:rPr>
                <w:bCs/>
                <w:b/>
              </w:rPr>
              <w:t xml:space="preserve">only</w:t>
            </w:r>
          </w:p>
        </w:tc>
        <w:tc>
          <w:tcPr/>
          <w:p>
            <w:pPr>
              <w:pStyle w:val="Compact"/>
              <w:jc w:val="left"/>
            </w:pPr>
            <w:r>
              <w:rPr>
                <w:bCs/>
                <w:b/>
              </w:rPr>
              <w:t xml:space="preserve">None.</w:t>
            </w:r>
            <w:r>
              <w:t xml:space="preserve"> </w:t>
            </w:r>
            <w:r>
              <w:t xml:space="preserve">Every integration stubbed at the</w:t>
            </w:r>
            <w:r>
              <w:t xml:space="preserve"> </w:t>
            </w:r>
            <w:r>
              <w:rPr>
                <w:rStyle w:val="VerbatimChar"/>
              </w:rPr>
              <w:t xml:space="preserve">REQ-MVC-8.2</w:t>
            </w:r>
            <w:r>
              <w:t xml:space="preserve"> </w:t>
            </w:r>
            <w:r>
              <w:t xml:space="preserve">owned interface</w:t>
            </w:r>
          </w:p>
        </w:tc>
        <w:tc>
          <w:tcPr/>
          <w:p>
            <w:pPr>
              <w:pStyle w:val="Compact"/>
              <w:jc w:val="left"/>
            </w:pPr>
            <w:r>
              <w:t xml:space="preserve">Real chain implementation over sample data; verifier runs</w:t>
            </w:r>
          </w:p>
        </w:tc>
        <w:tc>
          <w:tcPr/>
          <w:p>
            <w:pPr>
              <w:pStyle w:val="Compact"/>
              <w:jc w:val="left"/>
            </w:pPr>
            <w:r>
              <w:t xml:space="preserve">The developer</w:t>
            </w:r>
          </w:p>
        </w:tc>
      </w:tr>
      <w:tr>
        <w:tc>
          <w:tcPr/>
          <w:p>
            <w:pPr>
              <w:pStyle w:val="Compact"/>
              <w:jc w:val="left"/>
            </w:pPr>
            <w:r>
              <w:rPr>
                <w:rStyle w:val="VerbatimChar"/>
                <w:bCs/>
                <w:b/>
              </w:rPr>
              <w:t xml:space="preserve">CI</w:t>
            </w:r>
          </w:p>
        </w:tc>
        <w:tc>
          <w:tcPr/>
          <w:p>
            <w:pPr>
              <w:pStyle w:val="Compact"/>
              <w:jc w:val="left"/>
            </w:pPr>
            <w:r>
              <w:t xml:space="preserve">The conformance, isolation, separation and substitution suites (</w:t>
            </w:r>
            <w:r>
              <w:rPr>
                <w:rStyle w:val="VerbatimChar"/>
              </w:rPr>
              <w:t xml:space="preserve">REQ-MVC-8.6</w:t>
            </w:r>
            <w:r>
              <w:t xml:space="preserve">,</w:t>
            </w:r>
            <w:r>
              <w:t xml:space="preserve"> </w:t>
            </w:r>
            <w:r>
              <w:rPr>
                <w:rStyle w:val="VerbatimChar"/>
              </w:rPr>
              <w:t xml:space="preserve">REQ-MVC-8.29</w:t>
            </w:r>
            <w:r>
              <w:t xml:space="preserve">)</w:t>
            </w:r>
          </w:p>
        </w:tc>
        <w:tc>
          <w:tcPr/>
          <w:p>
            <w:pPr>
              <w:pStyle w:val="Compact"/>
              <w:jc w:val="left"/>
            </w:pPr>
            <w:r>
              <w:rPr>
                <w:rStyle w:val="VerbatimChar"/>
                <w:bCs/>
                <w:b/>
              </w:rPr>
              <w:t xml:space="preserve">SAMPLE</w:t>
            </w:r>
            <w:r>
              <w:rPr>
                <w:bCs/>
                <w:b/>
              </w:rPr>
              <w:t xml:space="preserve"> </w:t>
            </w:r>
            <w:r>
              <w:rPr>
                <w:bCs/>
                <w:b/>
              </w:rPr>
              <w:t xml:space="preserve">only</w:t>
            </w:r>
            <w:r>
              <w:t xml:space="preserve">, deterministic</w:t>
            </w:r>
          </w:p>
        </w:tc>
        <w:tc>
          <w:tcPr/>
          <w:p>
            <w:pPr>
              <w:pStyle w:val="Compact"/>
              <w:jc w:val="left"/>
            </w:pPr>
            <w:r>
              <w:rPr>
                <w:bCs/>
                <w:b/>
              </w:rPr>
              <w:t xml:space="preserve">None.</w:t>
            </w:r>
            <w:r>
              <w:t xml:space="preserve"> </w:t>
            </w:r>
            <w:r>
              <w:t xml:space="preserve">Contract tests against recorded fixtures</w:t>
            </w:r>
          </w:p>
        </w:tc>
        <w:tc>
          <w:tcPr/>
          <w:p>
            <w:pPr>
              <w:pStyle w:val="Compact"/>
              <w:jc w:val="left"/>
            </w:pPr>
            <w:r>
              <w:t xml:space="preserve">Real chain;</w:t>
            </w:r>
            <w:r>
              <w:t xml:space="preserve"> </w:t>
            </w:r>
            <w:r>
              <w:rPr>
                <w:bCs/>
                <w:b/>
              </w:rPr>
              <w:t xml:space="preserve">verification is part of the suite, not an afterthought</w:t>
            </w:r>
          </w:p>
        </w:tc>
        <w:tc>
          <w:tcPr/>
          <w:p>
            <w:pPr>
              <w:pStyle w:val="Compact"/>
              <w:jc w:val="left"/>
            </w:pPr>
            <w:r>
              <w:t xml:space="preserve">Automation identity only; no interactive human session</w:t>
            </w:r>
          </w:p>
        </w:tc>
      </w:tr>
      <w:tr>
        <w:tc>
          <w:tcPr/>
          <w:p>
            <w:pPr>
              <w:pStyle w:val="Compact"/>
              <w:jc w:val="left"/>
            </w:pPr>
            <w:r>
              <w:rPr>
                <w:rStyle w:val="VerbatimChar"/>
                <w:bCs/>
                <w:b/>
              </w:rPr>
              <w:t xml:space="preserve">integration</w:t>
            </w:r>
          </w:p>
        </w:tc>
        <w:tc>
          <w:tcPr/>
          <w:p>
            <w:pPr>
              <w:pStyle w:val="Compact"/>
              <w:jc w:val="left"/>
            </w:pPr>
            <w:r>
              <w:t xml:space="preserve">Exercising real external counterparties against their non-production endpoints</w:t>
            </w:r>
          </w:p>
        </w:tc>
        <w:tc>
          <w:tcPr/>
          <w:p>
            <w:pPr>
              <w:pStyle w:val="Compact"/>
              <w:jc w:val="left"/>
            </w:pPr>
            <w:r>
              <w:rPr>
                <w:rStyle w:val="VerbatimChar"/>
                <w:bCs/>
                <w:b/>
              </w:rPr>
              <w:t xml:space="preserve">SAMPLE</w:t>
            </w:r>
            <w:r>
              <w:rPr>
                <w:bCs/>
                <w:b/>
              </w:rPr>
              <w:t xml:space="preserve"> </w:t>
            </w:r>
            <w:r>
              <w:rPr>
                <w:bCs/>
                <w:b/>
              </w:rPr>
              <w:t xml:space="preserve">only</w:t>
            </w:r>
          </w:p>
        </w:tc>
        <w:tc>
          <w:tcPr/>
          <w:p>
            <w:pPr>
              <w:pStyle w:val="Compact"/>
              <w:jc w:val="left"/>
            </w:pPr>
            <w:r>
              <w:rPr>
                <w:bCs/>
                <w:b/>
              </w:rPr>
              <w:t xml:space="preserve">ZATCA test/simulation portal (</w:t>
            </w:r>
            <w:r>
              <w:rPr>
                <w:rStyle w:val="VerbatimChar"/>
                <w:bCs/>
                <w:b/>
              </w:rPr>
              <w:t xml:space="preserve">REQ-MVC-8.47</w:t>
            </w:r>
            <w:r>
              <w:rPr>
                <w:bCs/>
                <w:b/>
              </w:rPr>
              <w:t xml:space="preserve">)</w:t>
            </w:r>
            <w:r>
              <w:t xml:space="preserve"> </w:t>
            </w:r>
            <w:r>
              <w:t xml:space="preserve">· PSP sandbox · no MEWA, Weqaa or SFDA interface exists to target (</w:t>
            </w:r>
            <w:r>
              <w:rPr>
                <w:rStyle w:val="VerbatimChar"/>
              </w:rPr>
              <w:t xml:space="preserve">EV-19</w:t>
            </w:r>
            <w:r>
              <w:t xml:space="preserve">,</w:t>
            </w:r>
            <w:r>
              <w:t xml:space="preserve"> </w:t>
            </w:r>
            <w:r>
              <w:rPr>
                <w:rStyle w:val="VerbatimChar"/>
              </w:rPr>
              <w:t xml:space="preserve">EV-08</w:t>
            </w:r>
            <w:r>
              <w:t xml:space="preserve">,</w:t>
            </w:r>
            <w:r>
              <w:t xml:space="preserve"> </w:t>
            </w:r>
            <w:r>
              <w:rPr>
                <w:rStyle w:val="VerbatimChar"/>
              </w:rPr>
              <w:t xml:space="preserve">EV-13</w:t>
            </w:r>
            <w:r>
              <w:t xml:space="preserve">)</w:t>
            </w:r>
          </w:p>
        </w:tc>
        <w:tc>
          <w:tcPr/>
          <w:p>
            <w:pPr>
              <w:pStyle w:val="Compact"/>
              <w:jc w:val="left"/>
            </w:pPr>
            <w:r>
              <w:t xml:space="preserve">Real chain; segments exportable for verifier development</w:t>
            </w:r>
          </w:p>
        </w:tc>
        <w:tc>
          <w:tcPr/>
          <w:p>
            <w:pPr>
              <w:pStyle w:val="Compact"/>
              <w:jc w:val="left"/>
            </w:pPr>
            <w:r>
              <w:t xml:space="preserve">Named natural persons, MFA, audit-logged (</w:t>
            </w:r>
            <w:r>
              <w:rPr>
                <w:rStyle w:val="VerbatimChar"/>
              </w:rPr>
              <w:t xml:space="preserve">REQ-MVC-8.22</w:t>
            </w:r>
            <w:r>
              <w:t xml:space="preserve">)</w:t>
            </w:r>
          </w:p>
        </w:tc>
      </w:tr>
      <w:tr>
        <w:tc>
          <w:tcPr/>
          <w:p>
            <w:pPr>
              <w:pStyle w:val="Compact"/>
              <w:jc w:val="left"/>
            </w:pPr>
            <w:r>
              <w:rPr>
                <w:rStyle w:val="VerbatimChar"/>
                <w:bCs/>
                <w:b/>
              </w:rPr>
              <w:t xml:space="preserve">pilot</w:t>
            </w:r>
          </w:p>
        </w:tc>
        <w:tc>
          <w:tcPr/>
          <w:p>
            <w:pPr>
              <w:pStyle w:val="Compact"/>
              <w:jc w:val="left"/>
            </w:pPr>
            <w:r>
              <w:t xml:space="preserve">The A4 observation of</w:t>
            </w:r>
            <w:r>
              <w:t xml:space="preserve"> </w:t>
            </w:r>
            <w:r>
              <w:rPr>
                <w:rStyle w:val="VerbatimChar"/>
              </w:rPr>
              <w:t xml:space="preserve">REQ-MVC-10.14</w:t>
            </w:r>
            <w:r>
              <w:t xml:space="preserve"> </w:t>
            </w:r>
            <w:r>
              <w:t xml:space="preserve">in real practices</w:t>
            </w:r>
          </w:p>
        </w:tc>
        <w:tc>
          <w:tcPr/>
          <w:p>
            <w:pPr>
              <w:pStyle w:val="Compact"/>
              <w:jc w:val="left"/>
            </w:pPr>
            <w:r>
              <w:rPr>
                <w:rStyle w:val="VerbatimChar"/>
                <w:bCs/>
                <w:b/>
              </w:rPr>
              <w:t xml:space="preserve">SYNTHETIC</w:t>
            </w:r>
            <w:r>
              <w:rPr>
                <w:bCs/>
                <w:b/>
              </w:rPr>
              <w:t xml:space="preserve"> </w:t>
            </w:r>
            <w:r>
              <w:rPr>
                <w:bCs/>
                <w:b/>
              </w:rPr>
              <w:t xml:space="preserve">until</w:t>
            </w:r>
            <w:r>
              <w:rPr>
                <w:bCs/>
                <w:b/>
              </w:rPr>
              <w:t xml:space="preserve"> </w:t>
            </w:r>
            <w:r>
              <w:rPr>
                <w:rStyle w:val="VerbatimChar"/>
                <w:bCs/>
                <w:b/>
              </w:rPr>
              <w:t xml:space="preserve">P3</w:t>
            </w:r>
            <w:r>
              <w:rPr>
                <w:bCs/>
                <w:b/>
              </w:rPr>
              <w:t xml:space="preserve"> </w:t>
            </w:r>
            <w:r>
              <w:rPr>
                <w:bCs/>
                <w:b/>
              </w:rPr>
              <w:t xml:space="preserve">discharges —</w:t>
            </w:r>
            <w:r>
              <w:rPr>
                <w:bCs/>
                <w:b/>
              </w:rPr>
              <w:t xml:space="preserve"> </w:t>
            </w:r>
            <w:r>
              <w:rPr>
                <w:rStyle w:val="VerbatimChar"/>
                <w:bCs/>
                <w:b/>
              </w:rPr>
              <w:t xml:space="preserve">REQ-MVC-8.48</w:t>
            </w:r>
          </w:p>
        </w:tc>
        <w:tc>
          <w:tcPr/>
          <w:p>
            <w:pPr>
              <w:pStyle w:val="Compact"/>
              <w:jc w:val="left"/>
            </w:pPr>
            <w:r>
              <w:t xml:space="preserve">Production counterparties</w:t>
            </w:r>
            <w:r>
              <w:t xml:space="preserve"> </w:t>
            </w:r>
            <w:r>
              <w:rPr>
                <w:bCs/>
                <w:b/>
              </w:rPr>
              <w:t xml:space="preserve">only where the counterparty admits non-live documents</w:t>
            </w:r>
            <w:r>
              <w:t xml:space="preserve">; otherwise stubbed</w:t>
            </w:r>
          </w:p>
        </w:tc>
        <w:tc>
          <w:tcPr/>
          <w:p>
            <w:pPr>
              <w:pStyle w:val="Compact"/>
              <w:jc w:val="left"/>
            </w:pPr>
            <w:r>
              <w:t xml:space="preserve">Real chain, retained</w:t>
            </w:r>
          </w:p>
        </w:tc>
        <w:tc>
          <w:tcPr/>
          <w:p>
            <w:pPr>
              <w:pStyle w:val="Compact"/>
              <w:jc w:val="left"/>
            </w:pPr>
            <w:r>
              <w:t xml:space="preserve">Named natural persons; tenant-scoped; support model of §S8.17 applies</w:t>
            </w:r>
          </w:p>
        </w:tc>
      </w:tr>
    </w:tbl>
    <w:p>
      <w:pPr>
        <w:pStyle w:val="BodyText"/>
      </w:pPr>
      <w:r>
        <w:rPr>
          <w:bCs/>
          <w:b/>
        </w:rPr>
        <w:t xml:space="preserve">There is no production environment in this specification</w:t>
      </w:r>
      <w:r>
        <w:t xml:space="preserve">, because there is no authorised build (</w:t>
      </w:r>
      <w:r>
        <w:rPr>
          <w:rStyle w:val="VerbatimChar"/>
        </w:rPr>
        <w:t xml:space="preserve">REQ-MVC-8.30</w:t>
      </w:r>
      <w:r>
        <w:t xml:space="preserve">) and no discharged residency precondition (</w:t>
      </w:r>
      <w:r>
        <w:rPr>
          <w:rStyle w:val="VerbatimChar"/>
        </w:rPr>
        <w:t xml:space="preserve">P3</w:t>
      </w:r>
      <w:r>
        <w:t xml:space="preserve">).</w:t>
      </w:r>
      <w:r>
        <w:t xml:space="preserve"> </w:t>
      </w:r>
      <w:r>
        <w:rPr>
          <w:bCs/>
          <w:b/>
        </w:rPr>
        <w:t xml:space="preserve">A production environment is created by a Sponsor act, not by a pipeline stage.</w:t>
      </w:r>
    </w:p>
    <w:p>
      <w:pPr>
        <w:pStyle w:val="BodyText"/>
      </w:pPr>
      <w:r>
        <w:rPr>
          <w:bCs/>
          <w:b/>
        </w:rPr>
        <w:t xml:space="preserve">Acceptance — fails if:</w:t>
      </w:r>
      <w:r>
        <w:t xml:space="preserve"> </w:t>
      </w:r>
      <w:r>
        <w:t xml:space="preserve">an environment exists that is not one of the four and does not carry a Sponsor-decision reference; or if any environment's declared data class is absent from configuration-as-data; or if a fifth environment is introduced by a deployment manifest rather than by an amendment to this section.</w:t>
      </w:r>
    </w:p>
    <w:p>
      <w:pPr>
        <w:pStyle w:val="BodyText"/>
      </w:pPr>
      <w:r>
        <w:rPr>
          <w:rStyle w:val="VerbatimChar"/>
          <w:bCs/>
          <w:b/>
        </w:rPr>
        <w:t xml:space="preserve">REQ-MVC-8.47</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ZATCA non-production target</w:t>
      </w:r>
    </w:p>
    <w:p>
      <w:pPr>
        <w:pStyle w:val="BodyText"/>
      </w:pPr>
      <w:r>
        <w:rPr>
          <w:bCs/>
          <w:b/>
        </w:rPr>
        <w:t xml:space="preserve">The</w:t>
      </w:r>
      <w:r>
        <w:rPr>
          <w:bCs/>
          <w:b/>
        </w:rPr>
        <w:t xml:space="preserve"> </w:t>
      </w:r>
      <w:r>
        <w:rPr>
          <w:rStyle w:val="VerbatimChar"/>
          <w:bCs/>
          <w:b/>
        </w:rPr>
        <w:t xml:space="preserve">integration</w:t>
      </w:r>
      <w:r>
        <w:rPr>
          <w:bCs/>
          <w:b/>
        </w:rPr>
        <w:t xml:space="preserve"> </w:t>
      </w:r>
      <w:r>
        <w:rPr>
          <w:bCs/>
          <w:b/>
        </w:rPr>
        <w:t xml:space="preserve">environment targets ZATCA's test/simulation portal for FATOORA onboarding, clearance and reporting. This document does not name that portal, because the exact name is not established in this estate and will not be invented here.</w:t>
      </w:r>
    </w:p>
    <w:p>
      <w:pPr>
        <w:pStyle w:val="BodyText"/>
      </w:pPr>
      <w:r>
        <w:rPr>
          <w:bCs/>
          <w:b/>
        </w:rPr>
        <w:t xml:space="preserve">Evidence needed, and it is four things rather than one: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must be established</w:t>
            </w:r>
          </w:p>
        </w:tc>
        <w:tc>
          <w:tcPr/>
          <w:p>
            <w:pPr>
              <w:pStyle w:val="Compact"/>
              <w:jc w:val="left"/>
            </w:pPr>
            <w:r>
              <w:t xml:space="preserve">Why it is not cosmetic</w:t>
            </w:r>
          </w:p>
        </w:tc>
      </w:tr>
      <w:tr>
        <w:tc>
          <w:tcPr/>
          <w:p>
            <w:pPr>
              <w:pStyle w:val="Compact"/>
              <w:jc w:val="left"/>
            </w:pPr>
            <w:r>
              <w:t xml:space="preserve">1</w:t>
            </w:r>
          </w:p>
        </w:tc>
        <w:tc>
          <w:tcPr/>
          <w:p>
            <w:pPr>
              <w:pStyle w:val="Compact"/>
              <w:jc w:val="left"/>
            </w:pPr>
            <w:r>
              <w:rPr>
                <w:bCs/>
                <w:b/>
              </w:rPr>
              <w:t xml:space="preserve">The exact name and endpoint of the non-production FATOORA environment</w:t>
            </w:r>
            <w:r>
              <w:t xml:space="preserve">, and whether it is one environment or a developer/simulation pair</w:t>
            </w:r>
          </w:p>
        </w:tc>
        <w:tc>
          <w:tcPr/>
          <w:p>
            <w:pPr>
              <w:pStyle w:val="Compact"/>
              <w:jc w:val="left"/>
            </w:pPr>
            <w:r>
              <w:t xml:space="preserve">A specification that names the wrong portal sends an engineer to the wrong onboarding route</w:t>
            </w:r>
          </w:p>
        </w:tc>
      </w:tr>
      <w:tr>
        <w:tc>
          <w:tcPr/>
          <w:p>
            <w:pPr>
              <w:pStyle w:val="Compact"/>
              <w:jc w:val="left"/>
            </w:pPr>
            <w:r>
              <w:t xml:space="preserve">2</w:t>
            </w:r>
          </w:p>
        </w:tc>
        <w:tc>
          <w:tcPr/>
          <w:p>
            <w:pPr>
              <w:pStyle w:val="Compact"/>
              <w:jc w:val="left"/>
            </w:pPr>
            <w:r>
              <w:rPr>
                <w:bCs/>
                <w:b/>
              </w:rPr>
              <w:t xml:space="preserve">The onboarding route and credential model</w:t>
            </w:r>
            <w:r>
              <w:t xml:space="preserve"> </w:t>
            </w:r>
            <w:r>
              <w:t xml:space="preserve">for a non-production</w:t>
            </w:r>
            <w:r>
              <w:t xml:space="preserve"> </w:t>
            </w:r>
            <w:r>
              <w:rPr>
                <w:rStyle w:val="VerbatimChar"/>
              </w:rPr>
              <w:t xml:space="preserve">EGSUnit</w:t>
            </w:r>
            <w:r>
              <w:t xml:space="preserve"> </w:t>
            </w:r>
            <w:r>
              <w:t xml:space="preserve">— how a device cryptographic identity is obtained without a live taxpayer registration</w:t>
            </w:r>
          </w:p>
        </w:tc>
        <w:tc>
          <w:tcPr/>
          <w:p>
            <w:pPr>
              <w:pStyle w:val="Compact"/>
              <w:jc w:val="left"/>
            </w:pPr>
            <w:r>
              <w:rPr>
                <w:rStyle w:val="VerbatimChar"/>
              </w:rPr>
              <w:t xml:space="preserve">REQ-MVC-8.10</w:t>
            </w:r>
            <w:r>
              <w:t xml:space="preserve"> </w:t>
            </w:r>
            <w:r>
              <w:t xml:space="preserve">makes per-device identity structural. If it cannot be obtained non-productively,</w:t>
            </w:r>
            <w:r>
              <w:t xml:space="preserve"> </w:t>
            </w:r>
            <w:r>
              <w:rPr>
                <w:rStyle w:val="VerbatimChar"/>
              </w:rPr>
              <w:t xml:space="preserve">REQ-MVC-8.11</w:t>
            </w:r>
            <w:r>
              <w:t xml:space="preserve">'s offline invoicing path cannot be exercised before live data</w:t>
            </w:r>
          </w:p>
        </w:tc>
      </w:tr>
      <w:tr>
        <w:tc>
          <w:tcPr/>
          <w:p>
            <w:pPr>
              <w:pStyle w:val="Compact"/>
              <w:jc w:val="left"/>
            </w:pPr>
            <w:r>
              <w:t xml:space="preserve">3</w:t>
            </w:r>
          </w:p>
        </w:tc>
        <w:tc>
          <w:tcPr/>
          <w:p>
            <w:pPr>
              <w:pStyle w:val="Compact"/>
              <w:jc w:val="left"/>
            </w:pPr>
            <w:r>
              <w:rPr>
                <w:bCs/>
                <w:b/>
              </w:rPr>
              <w:t xml:space="preserve">Whether documents issued into that environment carry any legal effect</w:t>
            </w:r>
            <w:r>
              <w:t xml:space="preserve">, and whether its</w:t>
            </w:r>
            <w:r>
              <w:t xml:space="preserve"> </w:t>
            </w:r>
            <w:r>
              <w:rPr>
                <w:rStyle w:val="VerbatimChar"/>
              </w:rPr>
              <w:t xml:space="preserve">ICV</w:t>
            </w:r>
            <w:r>
              <w:t xml:space="preserve">/</w:t>
            </w:r>
            <w:r>
              <w:rPr>
                <w:rStyle w:val="VerbatimChar"/>
              </w:rPr>
              <w:t xml:space="preserve">PIH</w:t>
            </w:r>
            <w:r>
              <w:t xml:space="preserve"> </w:t>
            </w:r>
            <w:r>
              <w:t xml:space="preserve">chains are separate from production chains</w:t>
            </w:r>
          </w:p>
        </w:tc>
        <w:tc>
          <w:tcPr/>
          <w:p>
            <w:pPr>
              <w:pStyle w:val="Compact"/>
              <w:jc w:val="left"/>
            </w:pPr>
            <w:r>
              <w:t xml:space="preserve">If the chains are not separate, an integration test corrupts a production tax chain —</w:t>
            </w:r>
            <w:r>
              <w:t xml:space="preserve"> </w:t>
            </w:r>
            <w:r>
              <w:rPr>
                <w:bCs/>
                <w:b/>
              </w:rPr>
              <w:t xml:space="preserve">a P0 defect class per</w:t>
            </w:r>
            <w:r>
              <w:rPr>
                <w:bCs/>
                <w:b/>
              </w:rPr>
              <w:t xml:space="preserve"> </w:t>
            </w:r>
            <w:r>
              <w:rPr>
                <w:rStyle w:val="VerbatimChar"/>
                <w:bCs/>
                <w:b/>
              </w:rPr>
              <w:t xml:space="preserve">REQ-MVC-8.11</w:t>
            </w:r>
            <w:r>
              <w:rPr>
                <w:bCs/>
                <w:b/>
              </w:rPr>
              <w:t xml:space="preserve">, not a reliability nuisance</w:t>
            </w:r>
          </w:p>
        </w:tc>
      </w:tr>
      <w:tr>
        <w:tc>
          <w:tcPr/>
          <w:p>
            <w:pPr>
              <w:pStyle w:val="Compact"/>
              <w:jc w:val="left"/>
            </w:pPr>
            <w:r>
              <w:t xml:space="preserve">4</w:t>
            </w:r>
          </w:p>
        </w:tc>
        <w:tc>
          <w:tcPr/>
          <w:p>
            <w:pPr>
              <w:pStyle w:val="Compact"/>
              <w:jc w:val="left"/>
            </w:pPr>
            <w:r>
              <w:rPr>
                <w:bCs/>
                <w:b/>
              </w:rPr>
              <w:t xml:space="preserve">Whether the environment is available to a party without a live establishment</w:t>
            </w:r>
          </w:p>
        </w:tc>
        <w:tc>
          <w:tcPr/>
          <w:p>
            <w:pPr>
              <w:pStyle w:val="Compact"/>
              <w:jc w:val="left"/>
            </w:pPr>
            <w:r>
              <w:t xml:space="preserve">Determines whether limb 1 is executable at all before</w:t>
            </w:r>
            <w:r>
              <w:t xml:space="preserve"> </w:t>
            </w:r>
            <w:r>
              <w:rPr>
                <w:rStyle w:val="VerbatimChar"/>
              </w:rPr>
              <w:t xml:space="preserve">P3</w:t>
            </w:r>
          </w:p>
        </w:tc>
      </w:tr>
    </w:tbl>
    <w:p>
      <w:pPr>
        <w:pStyle w:val="BodyText"/>
      </w:pPr>
      <w:r>
        <w:rPr>
          <w:bCs/>
          <w:b/>
        </w:rPr>
        <w:t xml:space="preserve">Until (1)–(4) are established, the</w:t>
      </w:r>
      <w:r>
        <w:rPr>
          <w:bCs/>
          <w:b/>
        </w:rPr>
        <w:t xml:space="preserve"> </w:t>
      </w:r>
      <w:r>
        <w:rPr>
          <w:rStyle w:val="VerbatimChar"/>
          <w:bCs/>
          <w:b/>
        </w:rPr>
        <w:t xml:space="preserve">integration</w:t>
      </w:r>
      <w:r>
        <w:rPr>
          <w:bCs/>
          <w:b/>
        </w:rPr>
        <w:t xml:space="preserve"> </w:t>
      </w:r>
      <w:r>
        <w:rPr>
          <w:bCs/>
          <w:b/>
        </w:rPr>
        <w:t xml:space="preserve">environment's ZATCA leg is SPECIFIED AND DISABLED, not approximated against a self-built mock presented as the regulator.</w:t>
      </w:r>
      <w:r>
        <w:t xml:space="preserve"> </w:t>
      </w:r>
      <w:r>
        <w:t xml:space="preserve">A local stub of ZATCA may exist in</w:t>
      </w:r>
      <w:r>
        <w:t xml:space="preserve"> </w:t>
      </w:r>
      <w:r>
        <w:rPr>
          <w:rStyle w:val="VerbatimChar"/>
        </w:rPr>
        <w:t xml:space="preserve">local</w:t>
      </w:r>
      <w:r>
        <w:t xml:space="preserve"> </w:t>
      </w:r>
      <w:r>
        <w:t xml:space="preserve">and</w:t>
      </w:r>
      <w:r>
        <w:t xml:space="preserve"> </w:t>
      </w:r>
      <w:r>
        <w:rPr>
          <w:rStyle w:val="VerbatimChar"/>
        </w:rPr>
        <w:t xml:space="preserve">CI</w:t>
      </w:r>
      <w:r>
        <w:t xml:space="preserve"> </w:t>
      </w:r>
      <w:r>
        <w:t xml:space="preserve">and</w:t>
      </w:r>
      <w:r>
        <w:t xml:space="preserve"> </w:t>
      </w:r>
      <w:r>
        <w:rPr>
          <w:bCs/>
          <w:b/>
        </w:rPr>
        <w:t xml:space="preserve">may never be described, in any artefact, as ZATCA conformance</w:t>
      </w:r>
      <w:r>
        <w:t xml:space="preserve"> </w:t>
      </w:r>
      <w:r>
        <w:t xml:space="preserve">(</w:t>
      </w:r>
      <w:r>
        <w:rPr>
          <w:rStyle w:val="VerbatimChar"/>
        </w:rPr>
        <w:t xml:space="preserve">WR-1</w:t>
      </w:r>
      <w:r>
        <w:t xml:space="preserve">).</w:t>
      </w:r>
    </w:p>
    <w:p>
      <w:pPr>
        <w:pStyle w:val="BodyText"/>
      </w:pPr>
      <w:r>
        <w:rPr>
          <w:bCs/>
          <w:b/>
        </w:rPr>
        <w:t xml:space="preserve">This item requires a new Annex B row and none is allocated here.</w:t>
      </w:r>
    </w:p>
    <w:p>
      <w:pPr>
        <w:pStyle w:val="BodyText"/>
      </w:pPr>
      <w:r>
        <w:rPr>
          <w:bCs/>
          <w:b/>
        </w:rPr>
        <w:t xml:space="preserve">Acceptance — fails if:</w:t>
      </w:r>
      <w:r>
        <w:t xml:space="preserve"> </w:t>
      </w:r>
      <w:r>
        <w:t xml:space="preserve">any artefact names a ZATCA non-production environment without a cited source; or if a mock is exercised and the result recorded as external-counterparty conformance; or if an</w:t>
      </w:r>
      <w:r>
        <w:t xml:space="preserve"> </w:t>
      </w:r>
      <w:r>
        <w:rPr>
          <w:rStyle w:val="VerbatimChar"/>
        </w:rPr>
        <w:t xml:space="preserve">EGSUnit</w:t>
      </w:r>
      <w:r>
        <w:t xml:space="preserve"> </w:t>
      </w:r>
      <w:r>
        <w:t xml:space="preserve">identity is shared between</w:t>
      </w:r>
      <w:r>
        <w:t xml:space="preserve"> </w:t>
      </w:r>
      <w:r>
        <w:rPr>
          <w:rStyle w:val="VerbatimChar"/>
        </w:rPr>
        <w:t xml:space="preserve">integration</w:t>
      </w:r>
      <w:r>
        <w:t xml:space="preserve"> </w:t>
      </w:r>
      <w:r>
        <w:t xml:space="preserve">and any environment holding live documents.</w:t>
      </w:r>
    </w:p>
    <w:bookmarkEnd w:id="50"/>
    <w:bookmarkStart w:id="51" w:name="Xa771cd7fe7657315b84f8fa1fa6c16b77ee0f8b"/>
    <w:p>
      <w:pPr>
        <w:pStyle w:val="Heading2"/>
      </w:pPr>
      <w:r>
        <w:t xml:space="preserve">S8.11.2 The pilot data precondition —</w:t>
      </w:r>
      <w:r>
        <w:t xml:space="preserve"> </w:t>
      </w:r>
      <w:r>
        <w:rPr>
          <w:rStyle w:val="VerbatimChar"/>
        </w:rPr>
        <w:t xml:space="preserve">EV-03</w:t>
      </w:r>
      <w:r>
        <w:t xml:space="preserve"> </w:t>
      </w:r>
      <w:r>
        <w:t xml:space="preserve">applied</w:t>
      </w:r>
    </w:p>
    <w:p>
      <w:pPr>
        <w:pStyle w:val="FirstParagraph"/>
      </w:pPr>
      <w:r>
        <w:rPr>
          <w:rStyle w:val="VerbatimChar"/>
          <w:bCs/>
          <w:b/>
        </w:rPr>
        <w:t xml:space="preserve">REQ-MVC-8.48</w:t>
      </w:r>
      <w:r>
        <w:rPr>
          <w:bCs/>
          <w:b/>
        </w:rPr>
        <w:t xml:space="preserve"> </w:t>
      </w:r>
      <w:r>
        <w:rPr>
          <w:rStyle w:val="VerbatimChar"/>
          <w:bCs/>
          <w:b/>
        </w:rPr>
        <w:t xml:space="preserve">[SOURCED — MVC-HYG-001 §3; Annex B EV-03]</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Annex B</w:t>
      </w:r>
      <w:r>
        <w:rPr>
          <w:bCs/>
          <w:b/>
        </w:rPr>
        <w:t xml:space="preserve"> </w:t>
      </w:r>
      <w:r>
        <w:rPr>
          <w:rStyle w:val="VerbatimChar"/>
          <w:bCs/>
          <w:b/>
        </w:rPr>
        <w:t xml:space="preserve">EV-03</w:t>
      </w:r>
      <w:r>
        <w:rPr>
          <w:bCs/>
          <w:b/>
        </w:rPr>
        <w:t xml:space="preserve"> </w:t>
      </w:r>
      <w:r>
        <w:rPr>
          <w:bCs/>
          <w:b/>
        </w:rPr>
        <w:t xml:space="preserve">makes in-Kingdom residency confirmation a P0 precondition to production use of live patient and owner data. The pilot environment therefore runs on SYNTHETIC data until precondition</w:t>
      </w:r>
      <w:r>
        <w:rPr>
          <w:bCs/>
          <w:b/>
        </w:rPr>
        <w:t xml:space="preserve"> </w:t>
      </w:r>
      <w:r>
        <w:rPr>
          <w:rStyle w:val="VerbatimChar"/>
          <w:bCs/>
          <w:b/>
        </w:rPr>
        <w:t xml:space="preserve">P3</w:t>
      </w:r>
      <w:r>
        <w:rPr>
          <w:bCs/>
          <w:b/>
        </w:rPr>
        <w:t xml:space="preserve"> </w:t>
      </w:r>
      <w:r>
        <w:rPr>
          <w:bCs/>
          <w:b/>
        </w:rPr>
        <w:t xml:space="preserve">discharges. This is stated explicitly here rather than discovered when a pilot clinic is offered a login.</w:t>
      </w:r>
    </w:p>
    <w:p>
      <w:pPr>
        <w:pStyle w:val="BlockText"/>
      </w:pPr>
      <w:r>
        <w:rPr>
          <w:bCs/>
          <w:b/>
        </w:rPr>
        <w:t xml:space="preserve">A pilot practice may exercise every journey, every degraded state and every earn-or-abandon moment against synthetic data. It may not enter a real animal, a real owner or a real prescription until</w:t>
      </w:r>
      <w:r>
        <w:rPr>
          <w:bCs/>
          <w:b/>
        </w:rPr>
        <w:t xml:space="preserve"> </w:t>
      </w:r>
      <w:r>
        <w:rPr>
          <w:rStyle w:val="VerbatimChar"/>
          <w:bCs/>
          <w:b/>
        </w:rPr>
        <w:t xml:space="preserve">P3</w:t>
      </w:r>
      <w:r>
        <w:rPr>
          <w:bCs/>
          <w:b/>
        </w:rPr>
        <w:t xml:space="preserve"> </w:t>
      </w:r>
      <w:r>
        <w:rPr>
          <w:bCs/>
          <w:b/>
        </w:rPr>
        <w:t xml:space="preserve">is discharged and the residency declaration is</w:t>
      </w:r>
      <w:r>
        <w:rPr>
          <w:bCs/>
          <w:b/>
        </w:rPr>
        <w:t xml:space="preserve"> </w:t>
      </w:r>
      <w:r>
        <w:rPr>
          <w:iCs/>
          <w:i/>
          <w:bCs/>
          <w:b/>
        </w:rPr>
        <w:t xml:space="preserve">completed and signed</w:t>
      </w:r>
      <w:r>
        <w:rPr>
          <w:bCs/>
          <w:b/>
        </w:rPr>
        <w:t xml:space="preserve"> </w:t>
      </w:r>
      <w:r>
        <w:rPr>
          <w:bCs/>
          <w:b/>
        </w:rPr>
        <w:t xml:space="preserve">— not signature-ready, not pending, not asserted</w:t>
      </w:r>
      <w:r>
        <w:t xml:space="preserve"> </w:t>
      </w:r>
      <w:r>
        <w:t xml:space="preserve">(</w:t>
      </w:r>
      <w:r>
        <w:rPr>
          <w:rStyle w:val="VerbatimChar"/>
        </w:rPr>
        <w:t xml:space="preserve">REQ-MVC-6.39</w:t>
      </w:r>
      <w:r>
        <w:t xml:space="preserve">,</w:t>
      </w:r>
      <w:r>
        <w:t xml:space="preserve"> </w:t>
      </w:r>
      <w:r>
        <w:rPr>
          <w:rStyle w:val="VerbatimChar"/>
        </w:rPr>
        <w:t xml:space="preserve">REQ-MVC-8.18</w:t>
      </w:r>
      <w:r>
        <w:t xml:space="preserve">).</w:t>
      </w:r>
    </w:p>
    <w:p>
      <w:pPr>
        <w:pStyle w:val="FirstParagraph"/>
      </w:pPr>
      <w:r>
        <w:rPr>
          <w:bCs/>
          <w:b/>
        </w:rPr>
        <w:t xml:space="preserve">Two consequences, both awkward, both stated rather than softened: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Consequence</w:t>
            </w:r>
          </w:p>
        </w:tc>
        <w:tc>
          <w:tcPr/>
          <w:p>
            <w:pPr>
              <w:pStyle w:val="Compact"/>
              <w:jc w:val="left"/>
            </w:pPr>
            <w:r>
              <w:t xml:space="preserve">Statement</w:t>
            </w:r>
          </w:p>
        </w:tc>
      </w:tr>
      <w:tr>
        <w:tc>
          <w:tcPr/>
          <w:p>
            <w:pPr>
              <w:pStyle w:val="Compact"/>
              <w:jc w:val="left"/>
            </w:pPr>
            <w:r>
              <w:rPr>
                <w:bCs/>
                <w:b/>
              </w:rPr>
              <w:t xml:space="preserve">The A4 ladder is partly unreachable before</w:t>
            </w:r>
            <w:r>
              <w:rPr>
                <w:bCs/>
                <w:b/>
              </w:rPr>
              <w:t xml:space="preserve"> </w:t>
            </w:r>
            <w:r>
              <w:rPr>
                <w:rStyle w:val="VerbatimChar"/>
                <w:bCs/>
                <w:b/>
              </w:rPr>
              <w:t xml:space="preserve">P3</w:t>
            </w:r>
          </w:p>
        </w:tc>
        <w:tc>
          <w:tcPr/>
          <w:p>
            <w:pPr>
              <w:pStyle w:val="Compact"/>
              <w:jc w:val="left"/>
            </w:pPr>
            <w:r>
              <w:rPr>
                <w:rStyle w:val="VerbatimChar"/>
              </w:rPr>
              <w:t xml:space="preserve">REQ-MVC-10.14</w:t>
            </w:r>
            <w:r>
              <w:t xml:space="preserve"> </w:t>
            </w:r>
            <w:r>
              <w:t xml:space="preserve">measures the principal</w:t>
            </w:r>
            <w:r>
              <w:t xml:space="preserve"> </w:t>
            </w:r>
            <w:r>
              <w:rPr>
                <w:iCs/>
                <w:i/>
              </w:rPr>
              <w:t xml:space="preserve">"with a real practice's data"</w:t>
            </w:r>
            <w:r>
              <w:t xml:space="preserve"> </w:t>
            </w:r>
            <w:r>
              <w:t xml:space="preserve">and the veterinarian</w:t>
            </w:r>
            <w:r>
              <w:t xml:space="preserve"> </w:t>
            </w:r>
            <w:r>
              <w:rPr>
                <w:iCs/>
                <w:i/>
              </w:rPr>
              <w:t xml:space="preserve">"in a live consult"</w:t>
            </w:r>
            <w:r>
              <w:t xml:space="preserve">.</w:t>
            </w:r>
            <w:r>
              <w:t xml:space="preserve"> </w:t>
            </w:r>
            <w:r>
              <w:rPr>
                <w:bCs/>
                <w:b/>
              </w:rPr>
              <w:t xml:space="preserve">Synthetic-data pilot yields A1–A3 evidence and A2 journey completion. It does not yield A4.</w:t>
            </w:r>
            <w:r>
              <w:t xml:space="preserve"> </w:t>
            </w:r>
            <w:r>
              <w:t xml:space="preserve">Per</w:t>
            </w:r>
            <w:r>
              <w:t xml:space="preserve"> </w:t>
            </w:r>
            <w:r>
              <w:rPr>
                <w:rStyle w:val="VerbatimChar"/>
              </w:rPr>
              <w:t xml:space="preserve">REQ-MVC-10.13</w:t>
            </w:r>
            <w:r>
              <w:t xml:space="preserve">, no A4 criterion may be signed on a demonstration, and a synthetic pilot is a demonstration</w:t>
            </w:r>
          </w:p>
        </w:tc>
      </w:tr>
      <w:tr>
        <w:tc>
          <w:tcPr/>
          <w:p>
            <w:pPr>
              <w:pStyle w:val="Compact"/>
              <w:jc w:val="left"/>
            </w:pPr>
            <w:r>
              <w:rPr>
                <w:rStyle w:val="VerbatimChar"/>
                <w:bCs/>
                <w:b/>
              </w:rPr>
              <w:t xml:space="preserve">P3</w:t>
            </w:r>
            <w:r>
              <w:rPr>
                <w:bCs/>
                <w:b/>
              </w:rPr>
              <w:t xml:space="preserve"> </w:t>
            </w:r>
            <w:r>
              <w:rPr>
                <w:bCs/>
                <w:b/>
              </w:rPr>
              <w:t xml:space="preserve">is on the critical path of acceptance, not only of compliance</w:t>
            </w:r>
          </w:p>
        </w:tc>
        <w:tc>
          <w:tcPr/>
          <w:p>
            <w:pPr>
              <w:pStyle w:val="Compact"/>
              <w:jc w:val="left"/>
            </w:pPr>
            <w:r>
              <w:t xml:space="preserve">It was already a</w:t>
            </w:r>
            <w:r>
              <w:t xml:space="preserve"> </w:t>
            </w:r>
            <w:r>
              <w:rPr>
                <w:rStyle w:val="VerbatimChar"/>
              </w:rPr>
              <w:t xml:space="preserve">G-R1</w:t>
            </w:r>
            <w:r>
              <w:t xml:space="preserve"> </w:t>
            </w:r>
            <w:r>
              <w:t xml:space="preserve">gate item.</w:t>
            </w:r>
            <w:r>
              <w:t xml:space="preserve"> </w:t>
            </w:r>
            <w:r>
              <w:rPr>
                <w:bCs/>
                <w:b/>
              </w:rPr>
              <w:t xml:space="preserve">It is also the gate on the only evidence that can satisfy the outcome contract</w:t>
            </w:r>
            <w:r>
              <w:t xml:space="preserve">, and any plan that schedules residency after pilot has mis-sequenced itself</w:t>
            </w:r>
          </w:p>
        </w:tc>
      </w:tr>
    </w:tbl>
    <w:p>
      <w:pPr>
        <w:pStyle w:val="BodyText"/>
      </w:pPr>
      <w:r>
        <w:rPr>
          <w:bCs/>
          <w:b/>
        </w:rPr>
        <w:t xml:space="preserve">Acceptance — fails if:</w:t>
      </w:r>
      <w:r>
        <w:t xml:space="preserve"> </w:t>
      </w:r>
      <w:r>
        <w:t xml:space="preserve">any live patient, owner, prescription, dispensing event or tax document exists in any environment while</w:t>
      </w:r>
      <w:r>
        <w:t xml:space="preserve"> </w:t>
      </w:r>
      <w:r>
        <w:rPr>
          <w:rStyle w:val="VerbatimChar"/>
        </w:rPr>
        <w:t xml:space="preserve">P3</w:t>
      </w:r>
      <w:r>
        <w:t xml:space="preserve"> </w:t>
      </w:r>
      <w:r>
        <w:t xml:space="preserve">is open; or if a pilot artefact, screenshot or buyer-facing statement presents synthetic-data results as A4 evidence; or if the residency state is recorded anywhere as discharged on the strength of a pilot having run.</w:t>
      </w:r>
    </w:p>
    <w:bookmarkEnd w:id="51"/>
    <w:bookmarkStart w:id="52" w:name="X5fba84f030e22c25bf5829ffcb23856f07f45bc"/>
    <w:p>
      <w:pPr>
        <w:pStyle w:val="Heading2"/>
      </w:pPr>
      <w:r>
        <w:t xml:space="preserve">S8.11.3 The governed sample dataset and its marking convention</w:t>
      </w:r>
    </w:p>
    <w:p>
      <w:pPr>
        <w:pStyle w:val="FirstParagraph"/>
      </w:pPr>
      <w:r>
        <w:rPr>
          <w:rStyle w:val="VerbatimChar"/>
          <w:bCs/>
          <w:b/>
        </w:rPr>
        <w:t xml:space="preserve">REQ-MVC-8.49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dataset</w:t>
      </w:r>
    </w:p>
    <w:p>
      <w:pPr>
        <w:pStyle w:val="BodyText"/>
      </w:pPr>
      <w:r>
        <w:rPr>
          <w:bCs/>
          <w:b/>
        </w:rPr>
        <w:t xml:space="preserve">One governed sample dataset serves all four environments. It is generated by a committed generator from a fixed seed, is versioned, and is the same dataset everywhere</w:t>
      </w:r>
      <w:r>
        <w:t xml:space="preserve"> </w:t>
      </w:r>
      <w:r>
        <w:t xml:space="preserve">— because a</w:t>
      </w:r>
      <w:r>
        <w:t xml:space="preserve"> </w:t>
      </w:r>
      <w:r>
        <w:rPr>
          <w:rStyle w:val="VerbatimChar"/>
        </w:rPr>
        <w:t xml:space="preserve">CI</w:t>
      </w:r>
      <w:r>
        <w:t xml:space="preserve"> </w:t>
      </w:r>
      <w:r>
        <w:t xml:space="preserve">fixture that differs from the</w:t>
      </w:r>
      <w:r>
        <w:t xml:space="preserve"> </w:t>
      </w:r>
      <w:r>
        <w:rPr>
          <w:rStyle w:val="VerbatimChar"/>
        </w:rPr>
        <w:t xml:space="preserve">local</w:t>
      </w:r>
      <w:r>
        <w:t xml:space="preserve"> </w:t>
      </w:r>
      <w:r>
        <w:t xml:space="preserve">fixture produces the class of defect that reproduces nowhere.</w:t>
      </w:r>
    </w:p>
    <w:p>
      <w:pPr>
        <w:pStyle w:val="BodyText"/>
      </w:pPr>
      <w:r>
        <w:rPr>
          <w:bCs/>
          <w:b/>
        </w:rPr>
        <w:t xml:space="preserve">It is specified by the states it must exercise, not by its row counts: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Must contain</w:t>
            </w:r>
          </w:p>
        </w:tc>
        <w:tc>
          <w:tcPr/>
          <w:p>
            <w:pPr>
              <w:pStyle w:val="Compact"/>
              <w:jc w:val="left"/>
            </w:pPr>
            <w:r>
              <w:t xml:space="preserve">So that it exercises</w:t>
            </w:r>
          </w:p>
        </w:tc>
      </w:tr>
      <w:tr>
        <w:tc>
          <w:tcPr/>
          <w:p>
            <w:pPr>
              <w:pStyle w:val="Compact"/>
              <w:jc w:val="left"/>
            </w:pPr>
            <w:r>
              <w:t xml:space="preserve">Licence objects with expiries</w:t>
            </w:r>
            <w:r>
              <w:t xml:space="preserve"> </w:t>
            </w:r>
            <w:r>
              <w:rPr>
                <w:bCs/>
                <w:b/>
              </w:rPr>
              <w:t xml:space="preserve">in the past, inside the warning window, and far future</w:t>
            </w:r>
            <w:r>
              <w:t xml:space="preserve">, on both establishment and practitioner (</w:t>
            </w:r>
            <w:r>
              <w:rPr>
                <w:rStyle w:val="VerbatimChar"/>
              </w:rPr>
              <w:t xml:space="preserve">REQ-MVC-7.6</w:t>
            </w:r>
            <w:r>
              <w:t xml:space="preserve">,</w:t>
            </w:r>
            <w:r>
              <w:t xml:space="preserve"> </w:t>
            </w:r>
            <w:r>
              <w:rPr>
                <w:rStyle w:val="VerbatimChar"/>
              </w:rPr>
              <w:t xml:space="preserve">REQ-MVC-7.7</w:t>
            </w:r>
            <w:r>
              <w:t xml:space="preserve">)</w:t>
            </w:r>
          </w:p>
        </w:tc>
        <w:tc>
          <w:tcPr/>
          <w:p>
            <w:pPr>
              <w:pStyle w:val="Compact"/>
              <w:jc w:val="left"/>
            </w:pPr>
            <w:r>
              <w:t xml:space="preserve">Every</w:t>
            </w:r>
            <w:r>
              <w:t xml:space="preserve"> </w:t>
            </w:r>
            <w:r>
              <w:rPr>
                <w:rStyle w:val="VerbatimChar"/>
              </w:rPr>
              <w:t xml:space="preserve">INT-MVC-1</w:t>
            </w:r>
            <w:r>
              <w:t xml:space="preserve"> </w:t>
            </w:r>
            <w:r>
              <w:t xml:space="preserve">obligation state, and the licence-expiry job of</w:t>
            </w:r>
            <w:r>
              <w:t xml:space="preserve"> </w:t>
            </w:r>
            <w:r>
              <w:rPr>
                <w:rStyle w:val="VerbatimChar"/>
              </w:rPr>
              <w:t xml:space="preserve">REQ-MVC-8.61</w:t>
            </w:r>
          </w:p>
        </w:tc>
      </w:tr>
      <w:tr>
        <w:tc>
          <w:tcPr/>
          <w:p>
            <w:pPr>
              <w:pStyle w:val="Compact"/>
              <w:jc w:val="left"/>
            </w:pPr>
            <w:r>
              <w:t xml:space="preserve">At least one obligation whose input is</w:t>
            </w:r>
            <w:r>
              <w:t xml:space="preserve"> </w:t>
            </w:r>
            <w:r>
              <w:rPr>
                <w:bCs/>
                <w:b/>
              </w:rPr>
              <w:t xml:space="preserve">deliberately absent</w:t>
            </w:r>
          </w:p>
        </w:tc>
        <w:tc>
          <w:tcPr/>
          <w:p>
            <w:pPr>
              <w:pStyle w:val="Compact"/>
              <w:jc w:val="left"/>
            </w:pPr>
            <w:r>
              <w:rPr>
                <w:rStyle w:val="VerbatimChar"/>
              </w:rPr>
              <w:t xml:space="preserve">CANNOT_DETERMINE — &lt;named missing input&gt;</w:t>
            </w:r>
            <w:r>
              <w:t xml:space="preserve">, which is otherwise the least-tested path in the system</w:t>
            </w:r>
          </w:p>
        </w:tc>
      </w:tr>
      <w:tr>
        <w:tc>
          <w:tcPr/>
          <w:p>
            <w:pPr>
              <w:pStyle w:val="Compact"/>
              <w:jc w:val="left"/>
            </w:pPr>
            <w:r>
              <w:t xml:space="preserve">A practitioner</w:t>
            </w:r>
            <w:r>
              <w:t xml:space="preserve"> </w:t>
            </w:r>
            <w:r>
              <w:rPr>
                <w:bCs/>
                <w:b/>
              </w:rPr>
              <w:t xml:space="preserve">without</w:t>
            </w:r>
            <w:r>
              <w:t xml:space="preserve"> </w:t>
            </w:r>
            <w:r>
              <w:t xml:space="preserve">a verified in-date licence, holding drafts</w:t>
            </w:r>
          </w:p>
        </w:tc>
        <w:tc>
          <w:tcPr/>
          <w:p>
            <w:pPr>
              <w:pStyle w:val="Compact"/>
              <w:jc w:val="left"/>
            </w:pPr>
            <w:r>
              <w:rPr>
                <w:rStyle w:val="VerbatimChar"/>
              </w:rPr>
              <w:t xml:space="preserve">REQ-MVC-4.12</w:t>
            </w:r>
            <w:r>
              <w:t xml:space="preserve"> </w:t>
            </w:r>
            <w:r>
              <w:t xml:space="preserve">— draft permitted, attestation refused</w:t>
            </w:r>
          </w:p>
        </w:tc>
      </w:tr>
      <w:tr>
        <w:tc>
          <w:tcPr/>
          <w:p>
            <w:pPr>
              <w:pStyle w:val="Compact"/>
              <w:jc w:val="left"/>
            </w:pPr>
            <w:r>
              <w:t xml:space="preserve">Coded entities</w:t>
            </w:r>
            <w:r>
              <w:t xml:space="preserve"> </w:t>
            </w:r>
            <w:r>
              <w:rPr>
                <w:bCs/>
                <w:b/>
              </w:rPr>
              <w:t xml:space="preserve">on and off</w:t>
            </w:r>
            <w:r>
              <w:t xml:space="preserve"> </w:t>
            </w:r>
            <w:r>
              <w:t xml:space="preserve">the governed notifiable list at a pinned version</w:t>
            </w:r>
          </w:p>
        </w:tc>
        <w:tc>
          <w:tcPr/>
          <w:p>
            <w:pPr>
              <w:pStyle w:val="Compact"/>
              <w:jc w:val="left"/>
            </w:pPr>
            <w:r>
              <w:rPr>
                <w:rStyle w:val="VerbatimChar"/>
              </w:rPr>
              <w:t xml:space="preserve">INT-MVC-2</w:t>
            </w:r>
            <w:r>
              <w:t xml:space="preserve"> </w:t>
            </w:r>
            <w:r>
              <w:t xml:space="preserve">sensitivity</w:t>
            </w:r>
            <w:r>
              <w:t xml:space="preserve"> </w:t>
            </w:r>
            <w:r>
              <w:rPr>
                <w:bCs/>
                <w:b/>
              </w:rPr>
              <w:t xml:space="preserve">and</w:t>
            </w:r>
            <w:r>
              <w:t xml:space="preserve"> </w:t>
            </w:r>
            <w:r>
              <w:t xml:space="preserve">the negative set; the statutory clock job; the non-dismissible banner</w:t>
            </w:r>
          </w:p>
        </w:tc>
      </w:tr>
      <w:tr>
        <w:tc>
          <w:tcPr/>
          <w:p>
            <w:pPr>
              <w:pStyle w:val="Compact"/>
              <w:jc w:val="left"/>
            </w:pPr>
            <w:r>
              <w:t xml:space="preserve">A product with</w:t>
            </w:r>
            <w:r>
              <w:t xml:space="preserve"> </w:t>
            </w:r>
            <w:r>
              <w:rPr>
                <w:bCs/>
                <w:b/>
              </w:rPr>
              <w:t xml:space="preserve">two batches, one recalled</w:t>
            </w:r>
            <w:r>
              <w:t xml:space="preserve">, dispensed to multiple owners</w:t>
            </w:r>
          </w:p>
        </w:tc>
        <w:tc>
          <w:tcPr/>
          <w:p>
            <w:pPr>
              <w:pStyle w:val="Compact"/>
              <w:jc w:val="left"/>
            </w:pPr>
            <w:r>
              <w:rPr>
                <w:rStyle w:val="VerbatimChar"/>
              </w:rPr>
              <w:t xml:space="preserve">INT-MVC-6</w:t>
            </w:r>
            <w:r>
              <w:t xml:space="preserve"> </w:t>
            </w:r>
            <w:r>
              <w:t xml:space="preserve">exposure resolution across every hop of</w:t>
            </w:r>
            <w:r>
              <w:t xml:space="preserve"> </w:t>
            </w:r>
            <w:r>
              <w:rPr>
                <w:rStyle w:val="VerbatimChar"/>
              </w:rPr>
              <w:t xml:space="preserve">REQ-MVC-7.11</w:t>
            </w:r>
          </w:p>
        </w:tc>
      </w:tr>
      <w:tr>
        <w:tc>
          <w:tcPr/>
          <w:p>
            <w:pPr>
              <w:pStyle w:val="Compact"/>
              <w:jc w:val="left"/>
            </w:pPr>
            <w:r>
              <w:t xml:space="preserve">Encounters in</w:t>
            </w:r>
            <w:r>
              <w:t xml:space="preserve"> </w:t>
            </w:r>
            <w:r>
              <w:rPr>
                <w:bCs/>
                <w:b/>
              </w:rPr>
              <w:t xml:space="preserve">draft and attested</w:t>
            </w:r>
            <w:r>
              <w:t xml:space="preserve"> </w:t>
            </w:r>
            <w:r>
              <w:t xml:space="preserve">state, and one voided-and-recreated re-parenting</w:t>
            </w:r>
          </w:p>
        </w:tc>
        <w:tc>
          <w:tcPr/>
          <w:p>
            <w:pPr>
              <w:pStyle w:val="Compact"/>
              <w:jc w:val="left"/>
            </w:pPr>
            <w:r>
              <w:rPr>
                <w:rStyle w:val="VerbatimChar"/>
              </w:rPr>
              <w:t xml:space="preserve">REQ-MVC-4.6</w:t>
            </w:r>
            <w:r>
              <w:t xml:space="preserve">,</w:t>
            </w:r>
            <w:r>
              <w:t xml:space="preserve"> </w:t>
            </w:r>
            <w:r>
              <w:rPr>
                <w:rStyle w:val="VerbatimChar"/>
              </w:rPr>
              <w:t xml:space="preserve">REQ-MVC-4.7</w:t>
            </w:r>
          </w:p>
        </w:tc>
      </w:tr>
      <w:tr>
        <w:tc>
          <w:tcPr/>
          <w:p>
            <w:pPr>
              <w:pStyle w:val="Compact"/>
              <w:jc w:val="left"/>
            </w:pPr>
            <w:r>
              <w:rPr>
                <w:bCs/>
                <w:b/>
              </w:rPr>
              <w:t xml:space="preserve">Arabic-script</w:t>
            </w:r>
            <w:r>
              <w:t xml:space="preserve"> </w:t>
            </w:r>
            <w:r>
              <w:t xml:space="preserve">owner names, addresses, free-text clinical notes and label content</w:t>
            </w:r>
          </w:p>
        </w:tc>
        <w:tc>
          <w:tcPr/>
          <w:p>
            <w:pPr>
              <w:pStyle w:val="Compact"/>
              <w:jc w:val="left"/>
            </w:pPr>
            <w:r>
              <w:rPr>
                <w:rStyle w:val="VerbatimChar"/>
              </w:rPr>
              <w:t xml:space="preserve">REQ-MVC-8.25</w:t>
            </w:r>
            <w:r>
              <w:t xml:space="preserve"> </w:t>
            </w:r>
            <w:r>
              <w:t xml:space="preserve">— Arabic-first measured under the same targets, and Arabic search over clinical free text</w:t>
            </w:r>
          </w:p>
        </w:tc>
      </w:tr>
      <w:tr>
        <w:tc>
          <w:tcPr/>
          <w:p>
            <w:pPr>
              <w:pStyle w:val="Compact"/>
              <w:jc w:val="left"/>
            </w:pPr>
            <w:r>
              <w:t xml:space="preserve">A consent row</w:t>
            </w:r>
            <w:r>
              <w:t xml:space="preserve"> </w:t>
            </w:r>
            <w:r>
              <w:rPr>
                <w:bCs/>
                <w:b/>
              </w:rPr>
              <w:t xml:space="preserve">granted, revoked and re-granted</w:t>
            </w:r>
          </w:p>
        </w:tc>
        <w:tc>
          <w:tcPr/>
          <w:p>
            <w:pPr>
              <w:pStyle w:val="Compact"/>
              <w:jc w:val="left"/>
            </w:pPr>
            <w:r>
              <w:rPr>
                <w:rStyle w:val="VerbatimChar"/>
              </w:rPr>
              <w:t xml:space="preserve">REQ-MVC-7.9</w:t>
            </w:r>
            <w:r>
              <w:t xml:space="preserve"> </w:t>
            </w:r>
            <w:r>
              <w:t xml:space="preserve">— three rows, never one toggled</w:t>
            </w:r>
          </w:p>
        </w:tc>
      </w:tr>
      <w:tr>
        <w:tc>
          <w:tcPr/>
          <w:p>
            <w:pPr>
              <w:pStyle w:val="Compact"/>
              <w:jc w:val="left"/>
            </w:pPr>
            <w:r>
              <w:rPr>
                <w:bCs/>
                <w:b/>
              </w:rPr>
              <w:t xml:space="preserve">Two tenants</w:t>
            </w:r>
            <w:r>
              <w:t xml:space="preserve"> </w:t>
            </w:r>
            <w:r>
              <w:t xml:space="preserve">with deliberately colliding natural keys</w:t>
            </w:r>
          </w:p>
        </w:tc>
        <w:tc>
          <w:tcPr/>
          <w:p>
            <w:pPr>
              <w:pStyle w:val="Compact"/>
              <w:jc w:val="left"/>
            </w:pPr>
            <w:r>
              <w:rPr>
                <w:rStyle w:val="VerbatimChar"/>
              </w:rPr>
              <w:t xml:space="preserve">REQ-MVC-8.6</w:t>
            </w:r>
            <w:r>
              <w:t xml:space="preserve"> </w:t>
            </w:r>
            <w:r>
              <w:t xml:space="preserve">isolation attempts that would pass against a single-tenant fixture</w:t>
            </w:r>
          </w:p>
        </w:tc>
      </w:tr>
    </w:tbl>
    <w:p>
      <w:pPr>
        <w:pStyle w:val="BodyText"/>
      </w:pPr>
      <w:r>
        <w:rPr>
          <w:bCs/>
          <w:b/>
        </w:rPr>
        <w:t xml:space="preserve">The dataset is not clinical record and carries no retention argument.</w:t>
      </w:r>
      <w:r>
        <w:t xml:space="preserve"> </w:t>
      </w:r>
      <w:r>
        <w:rPr>
          <w:rStyle w:val="VerbatimChar"/>
        </w:rPr>
        <w:t xml:space="preserve">REQ-MVC-6.44</w:t>
      </w:r>
      <w:r>
        <w:t xml:space="preserve">'s indefinite-hold default does not attach to it; it is regenerable and deletable, and</w:t>
      </w:r>
      <w:r>
        <w:t xml:space="preserve"> </w:t>
      </w:r>
      <w:r>
        <w:rPr>
          <w:bCs/>
          <w:b/>
        </w:rPr>
        <w:t xml:space="preserve">that is a property of the marking, not of the operator's intention.</w:t>
      </w:r>
    </w:p>
    <w:p>
      <w:pPr>
        <w:pStyle w:val="BodyText"/>
      </w:pPr>
      <w:r>
        <w:rPr>
          <w:bCs/>
          <w:b/>
        </w:rPr>
        <w:t xml:space="preserve">Acceptance — fails if:</w:t>
      </w:r>
      <w:r>
        <w:t xml:space="preserve"> </w:t>
      </w:r>
      <w:r>
        <w:t xml:space="preserve">the generator is not committed, or the dataset is not reproducible from its seed across three builds; or if any environment holds a fixture the generator did not produce; or if any of the states in the table above is absent when the dataset version is asserted complete.</w:t>
      </w:r>
    </w:p>
    <w:p>
      <w:pPr>
        <w:pStyle w:val="BodyText"/>
      </w:pPr>
      <w:r>
        <w:rPr>
          <w:rStyle w:val="VerbatimChar"/>
          <w:bCs/>
          <w:b/>
        </w:rPr>
        <w:t xml:space="preserve">REQ-MVC-8.50</w:t>
      </w:r>
      <w:r>
        <w:rPr>
          <w:bCs/>
          <w:b/>
        </w:rPr>
        <w:t xml:space="preserve"> </w:t>
      </w:r>
      <w:r>
        <w:rPr>
          <w:rStyle w:val="VerbatimChar"/>
          <w:bCs/>
          <w:b/>
        </w:rPr>
        <w:t xml:space="preserve">[SOURCED — REQ-MVC-4.9]</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the marking convention</w:t>
      </w:r>
    </w:p>
    <w:p>
      <w:pPr>
        <w:pStyle w:val="BodyText"/>
      </w:pPr>
      <w:r>
        <w:rPr>
          <w:rStyle w:val="VerbatimChar"/>
          <w:bCs/>
          <w:b/>
        </w:rPr>
        <w:t xml:space="preserve">REQ-MVC-4.9</w:t>
      </w:r>
      <w:r>
        <w:rPr>
          <w:bCs/>
          <w:b/>
        </w:rPr>
        <w:t xml:space="preserve"> </w:t>
      </w:r>
      <w:r>
        <w:rPr>
          <w:bCs/>
          <w:b/>
        </w:rPr>
        <w:t xml:space="preserve">requires a provisional workspace usable against</w:t>
      </w:r>
      <w:r>
        <w:rPr>
          <w:bCs/>
          <w:b/>
        </w:rPr>
        <w:t xml:space="preserve"> </w:t>
      </w:r>
      <w:r>
        <w:rPr>
          <w:iCs/>
          <w:i/>
          <w:bCs/>
          <w:b/>
        </w:rPr>
        <w:t xml:space="preserve">"clearly-marked sample data"</w:t>
      </w:r>
      <w:r>
        <w:rPr>
          <w:bCs/>
          <w:b/>
        </w:rPr>
        <w:t xml:space="preserve">. This is what clearly-marked means, and it is a data-layer property before it is a visual 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The discriminator</w:t>
            </w:r>
          </w:p>
        </w:tc>
        <w:tc>
          <w:tcPr/>
          <w:p>
            <w:pPr>
              <w:pStyle w:val="Compact"/>
              <w:jc w:val="left"/>
            </w:pPr>
            <w:r>
              <w:t xml:space="preserve">Every tenant-scoped row descends from a tenant carrying a non-nullable</w:t>
            </w:r>
            <w:r>
              <w:t xml:space="preserve"> </w:t>
            </w:r>
            <w:r>
              <w:rPr>
                <w:rStyle w:val="VerbatimChar"/>
              </w:rPr>
              <w:t xml:space="preserve">data_class ∈ {LIVE, SAMPLE}</w:t>
            </w:r>
            <w:r>
              <w:t xml:space="preserve">.</w:t>
            </w:r>
            <w:r>
              <w:t xml:space="preserve"> </w:t>
            </w:r>
            <w:r>
              <w:rPr>
                <w:bCs/>
                <w:b/>
              </w:rPr>
              <w:t xml:space="preserve">It is set at tenant creation and is immutable thereafter.</w:t>
            </w:r>
            <w:r>
              <w:t xml:space="preserve"> </w:t>
            </w:r>
            <w:r>
              <w:t xml:space="preserve">There is no promotion path from</w:t>
            </w:r>
            <w:r>
              <w:t xml:space="preserve"> </w:t>
            </w:r>
            <w:r>
              <w:rPr>
                <w:rStyle w:val="VerbatimChar"/>
              </w:rPr>
              <w:t xml:space="preserve">SAMPLE</w:t>
            </w:r>
            <w:r>
              <w:t xml:space="preserve"> </w:t>
            </w:r>
            <w:r>
              <w:t xml:space="preserve">to</w:t>
            </w:r>
            <w:r>
              <w:t xml:space="preserve"> </w:t>
            </w:r>
            <w:r>
              <w:rPr>
                <w:rStyle w:val="VerbatimChar"/>
              </w:rPr>
              <w:t xml:space="preserve">LIVE</w:t>
            </w:r>
          </w:p>
        </w:tc>
      </w:tr>
      <w:tr>
        <w:tc>
          <w:tcPr/>
          <w:p>
            <w:pPr>
              <w:pStyle w:val="Compact"/>
              <w:jc w:val="left"/>
            </w:pPr>
            <w:r>
              <w:rPr>
                <w:bCs/>
                <w:b/>
              </w:rPr>
              <w:t xml:space="preserve">No mixing, enforced at the database</w:t>
            </w:r>
          </w:p>
        </w:tc>
        <w:tc>
          <w:tcPr/>
          <w:p>
            <w:pPr>
              <w:pStyle w:val="Compact"/>
              <w:jc w:val="left"/>
            </w:pPr>
            <w:r>
              <w:t xml:space="preserve">A composite tenancy-carrying key already prevents cross-tenant reference (</w:t>
            </w:r>
            <w:r>
              <w:rPr>
                <w:rStyle w:val="VerbatimChar"/>
              </w:rPr>
              <w:t xml:space="preserve">REQ-MVC-8.5</w:t>
            </w:r>
            <w:r>
              <w:t xml:space="preserve">).</w:t>
            </w:r>
            <w:r>
              <w:t xml:space="preserve"> </w:t>
            </w:r>
            <w:r>
              <w:rPr>
                <w:bCs/>
                <w:b/>
              </w:rPr>
              <w:t xml:space="preserve">A</w:t>
            </w:r>
            <w:r>
              <w:rPr>
                <w:bCs/>
                <w:b/>
              </w:rPr>
              <w:t xml:space="preserve"> </w:t>
            </w:r>
            <w:r>
              <w:rPr>
                <w:rStyle w:val="VerbatimChar"/>
                <w:bCs/>
                <w:b/>
              </w:rPr>
              <w:t xml:space="preserve">LIVE</w:t>
            </w:r>
            <w:r>
              <w:rPr>
                <w:bCs/>
                <w:b/>
              </w:rPr>
              <w:t xml:space="preserve"> </w:t>
            </w:r>
            <w:r>
              <w:rPr>
                <w:bCs/>
                <w:b/>
              </w:rPr>
              <w:t xml:space="preserve">row may never reference a</w:t>
            </w:r>
            <w:r>
              <w:rPr>
                <w:bCs/>
                <w:b/>
              </w:rPr>
              <w:t xml:space="preserve"> </w:t>
            </w:r>
            <w:r>
              <w:rPr>
                <w:rStyle w:val="VerbatimChar"/>
                <w:bCs/>
                <w:b/>
              </w:rPr>
              <w:t xml:space="preserve">SAMPLE</w:t>
            </w:r>
            <w:r>
              <w:rPr>
                <w:bCs/>
                <w:b/>
              </w:rPr>
              <w:t xml:space="preserve"> </w:t>
            </w:r>
            <w:r>
              <w:rPr>
                <w:bCs/>
                <w:b/>
              </w:rPr>
              <w:t xml:space="preserve">row, and a migration creating such a path fails CI</w:t>
            </w:r>
          </w:p>
        </w:tc>
      </w:tr>
      <w:tr>
        <w:tc>
          <w:tcPr/>
          <w:p>
            <w:pPr>
              <w:pStyle w:val="Compact"/>
              <w:jc w:val="left"/>
            </w:pPr>
            <w:r>
              <w:rPr>
                <w:bCs/>
                <w:b/>
              </w:rPr>
              <w:t xml:space="preserve">On every surface</w:t>
            </w:r>
          </w:p>
        </w:tc>
        <w:tc>
          <w:tcPr/>
          <w:p>
            <w:pPr>
              <w:pStyle w:val="Compact"/>
              <w:jc w:val="left"/>
            </w:pPr>
            <w:r>
              <w:t xml:space="preserve">A persistent bilingual marking — Arabic and English, not an English-only banner — on every screen of a</w:t>
            </w:r>
            <w:r>
              <w:t xml:space="preserve"> </w:t>
            </w:r>
            <w:r>
              <w:rPr>
                <w:rStyle w:val="VerbatimChar"/>
              </w:rPr>
              <w:t xml:space="preserve">SAMPLE</w:t>
            </w:r>
            <w:r>
              <w:t xml:space="preserve"> </w:t>
            </w:r>
            <w:r>
              <w:t xml:space="preserve">tenant.</w:t>
            </w:r>
            <w:r>
              <w:t xml:space="preserve"> </w:t>
            </w:r>
            <w:r>
              <w:rPr>
                <w:bCs/>
                <w:b/>
              </w:rPr>
              <w:t xml:space="preserve">It is not dismissible and does not scroll away</w:t>
            </w:r>
            <w:r>
              <w:t xml:space="preserve">, and it is the one other non-dismissible element admitted alongside the notifiable clock's, from which it must be visually distinct</w:t>
            </w:r>
          </w:p>
        </w:tc>
      </w:tr>
      <w:tr>
        <w:tc>
          <w:tcPr/>
          <w:p>
            <w:pPr>
              <w:pStyle w:val="Compact"/>
              <w:jc w:val="left"/>
            </w:pPr>
            <w:r>
              <w:rPr>
                <w:bCs/>
                <w:b/>
              </w:rPr>
              <w:t xml:space="preserve">In every artefact, not only on screen</w:t>
            </w:r>
          </w:p>
        </w:tc>
        <w:tc>
          <w:tcPr/>
          <w:p>
            <w:pPr>
              <w:pStyle w:val="Compact"/>
              <w:jc w:val="left"/>
            </w:pPr>
            <w:r>
              <w:t xml:space="preserve">The marking is rendered</w:t>
            </w:r>
            <w:r>
              <w:t xml:space="preserve"> </w:t>
            </w:r>
            <w:r>
              <w:rPr>
                <w:bCs/>
                <w:b/>
              </w:rPr>
              <w:t xml:space="preserve">into</w:t>
            </w:r>
            <w:r>
              <w:t xml:space="preserve"> </w:t>
            </w:r>
            <w:r>
              <w:t xml:space="preserve">each generated document — invoice, Arabic dispensing label, owner summary, evidence pack — so that a printed or exported artefact carries it when the screen is gone.</w:t>
            </w:r>
            <w:r>
              <w:t xml:space="preserve"> </w:t>
            </w:r>
            <w:r>
              <w:rPr>
                <w:bCs/>
                <w:b/>
              </w:rPr>
              <w:t xml:space="preserve">A watermark that exists only in the browser is not a marking; it is a habit</w:t>
            </w:r>
          </w:p>
        </w:tc>
      </w:tr>
      <w:tr>
        <w:tc>
          <w:tcPr/>
          <w:p>
            <w:pPr>
              <w:pStyle w:val="Compact"/>
              <w:jc w:val="left"/>
            </w:pPr>
            <w:r>
              <w:rPr>
                <w:bCs/>
                <w:b/>
              </w:rPr>
              <w:t xml:space="preserve">Never a tax document</w:t>
            </w:r>
          </w:p>
        </w:tc>
        <w:tc>
          <w:tcPr/>
          <w:p>
            <w:pPr>
              <w:pStyle w:val="Compact"/>
              <w:jc w:val="left"/>
            </w:pPr>
            <w:r>
              <w:t xml:space="preserve">A</w:t>
            </w:r>
            <w:r>
              <w:t xml:space="preserve"> </w:t>
            </w:r>
            <w:r>
              <w:rPr>
                <w:rStyle w:val="VerbatimChar"/>
              </w:rPr>
              <w:t xml:space="preserve">SAMPLE</w:t>
            </w:r>
            <w:r>
              <w:t xml:space="preserve"> </w:t>
            </w:r>
            <w:r>
              <w:t xml:space="preserve">tenant's invoice</w:t>
            </w:r>
            <w:r>
              <w:t xml:space="preserve"> </w:t>
            </w:r>
            <w:r>
              <w:rPr>
                <w:bCs/>
                <w:b/>
              </w:rPr>
              <w:t xml:space="preserve">never enters the ZATCA outbox under a production</w:t>
            </w:r>
            <w:r>
              <w:rPr>
                <w:bCs/>
                <w:b/>
              </w:rPr>
              <w:t xml:space="preserve"> </w:t>
            </w:r>
            <w:r>
              <w:rPr>
                <w:rStyle w:val="VerbatimChar"/>
                <w:bCs/>
                <w:b/>
              </w:rPr>
              <w:t xml:space="preserve">EGSUnit</w:t>
            </w:r>
            <w:r>
              <w:t xml:space="preserve"> </w:t>
            </w:r>
            <w:r>
              <w:t xml:space="preserve">and never bears a cleared or reported QR. Its QR field renders the marking</w:t>
            </w:r>
          </w:p>
        </w:tc>
      </w:tr>
      <w:tr>
        <w:tc>
          <w:tcPr/>
          <w:p>
            <w:pPr>
              <w:pStyle w:val="Compact"/>
              <w:jc w:val="left"/>
            </w:pPr>
            <w:r>
              <w:rPr>
                <w:bCs/>
                <w:b/>
              </w:rPr>
              <w:t xml:space="preserve">Never evidence</w:t>
            </w:r>
          </w:p>
        </w:tc>
        <w:tc>
          <w:tcPr/>
          <w:p>
            <w:pPr>
              <w:pStyle w:val="Compact"/>
              <w:jc w:val="left"/>
            </w:pPr>
            <w:r>
              <w:t xml:space="preserve">A</w:t>
            </w:r>
            <w:r>
              <w:t xml:space="preserve"> </w:t>
            </w:r>
            <w:r>
              <w:rPr>
                <w:rStyle w:val="VerbatimChar"/>
              </w:rPr>
              <w:t xml:space="preserve">SAMPLE</w:t>
            </w:r>
            <w:r>
              <w:t xml:space="preserve"> </w:t>
            </w:r>
            <w:r>
              <w:t xml:space="preserve">evidence pack is hashed and generable, and its hash is recorded as</w:t>
            </w:r>
            <w:r>
              <w:t xml:space="preserve"> </w:t>
            </w:r>
            <w:r>
              <w:rPr>
                <w:bCs/>
                <w:b/>
              </w:rPr>
              <w:t xml:space="preserve">non-evidential</w:t>
            </w:r>
            <w:r>
              <w:t xml:space="preserve">. Per</w:t>
            </w:r>
            <w:r>
              <w:t xml:space="preserve"> </w:t>
            </w:r>
            <w:r>
              <w:rPr>
                <w:rStyle w:val="VerbatimChar"/>
              </w:rPr>
              <w:t xml:space="preserve">REQ-MVC-7.25</w:t>
            </w:r>
            <w:r>
              <w:t xml:space="preserve"> </w:t>
            </w:r>
            <w:r>
              <w:t xml:space="preserve">the pack states what it does not cover;</w:t>
            </w:r>
            <w:r>
              <w:t xml:space="preserve"> </w:t>
            </w:r>
            <w:r>
              <w:rPr>
                <w:bCs/>
                <w:b/>
              </w:rPr>
              <w:t xml:space="preserve">a sample pack additionally states that it covers nothing</w:t>
            </w:r>
          </w:p>
        </w:tc>
      </w:tr>
      <w:tr>
        <w:tc>
          <w:tcPr/>
          <w:p>
            <w:pPr>
              <w:pStyle w:val="Compact"/>
              <w:jc w:val="left"/>
            </w:pPr>
            <w:r>
              <w:rPr>
                <w:bCs/>
                <w:b/>
              </w:rPr>
              <w:t xml:space="preserve">Never a notification</w:t>
            </w:r>
          </w:p>
        </w:tc>
        <w:tc>
          <w:tcPr/>
          <w:p>
            <w:pPr>
              <w:pStyle w:val="Compact"/>
              <w:jc w:val="left"/>
            </w:pPr>
            <w:r>
              <w:t xml:space="preserve">No SMS or in-app notification originating from a</w:t>
            </w:r>
            <w:r>
              <w:t xml:space="preserve"> </w:t>
            </w:r>
            <w:r>
              <w:rPr>
                <w:rStyle w:val="VerbatimChar"/>
              </w:rPr>
              <w:t xml:space="preserve">SAMPLE</w:t>
            </w:r>
            <w:r>
              <w:t xml:space="preserve"> </w:t>
            </w:r>
            <w:r>
              <w:t xml:space="preserve">tenant reaches a real contact point (</w:t>
            </w:r>
            <w:r>
              <w:rPr>
                <w:rStyle w:val="VerbatimChar"/>
              </w:rPr>
              <w:t xml:space="preserve">REQ-MVC-8.66</w:t>
            </w:r>
            <w:r>
              <w:t xml:space="preserve">)</w:t>
            </w:r>
          </w:p>
        </w:tc>
      </w:tr>
    </w:tbl>
    <w:p>
      <w:pPr>
        <w:pStyle w:val="BodyText"/>
      </w:pPr>
      <w:r>
        <w:rPr>
          <w:bCs/>
          <w:b/>
        </w:rPr>
        <w:t xml:space="preserve">Acceptance — fails if:</w:t>
      </w:r>
      <w:r>
        <w:t xml:space="preserve"> </w:t>
      </w:r>
      <w:r>
        <w:t xml:space="preserve">any tenant exists without</w:t>
      </w:r>
      <w:r>
        <w:t xml:space="preserve"> </w:t>
      </w:r>
      <w:r>
        <w:rPr>
          <w:rStyle w:val="VerbatimChar"/>
        </w:rPr>
        <w:t xml:space="preserve">data_class</w:t>
      </w:r>
      <w:r>
        <w:t xml:space="preserve">; or if any code path can mutate it; or if any generated artefact from a</w:t>
      </w:r>
      <w:r>
        <w:t xml:space="preserve"> </w:t>
      </w:r>
      <w:r>
        <w:rPr>
          <w:rStyle w:val="VerbatimChar"/>
        </w:rPr>
        <w:t xml:space="preserve">SAMPLE</w:t>
      </w:r>
      <w:r>
        <w:t xml:space="preserve"> </w:t>
      </w:r>
      <w:r>
        <w:t xml:space="preserve">tenant lacks the marking in the artefact itself; or if a</w:t>
      </w:r>
      <w:r>
        <w:t xml:space="preserve"> </w:t>
      </w:r>
      <w:r>
        <w:rPr>
          <w:rStyle w:val="VerbatimChar"/>
        </w:rPr>
        <w:t xml:space="preserve">SAMPLE</w:t>
      </w:r>
      <w:r>
        <w:t xml:space="preserve"> </w:t>
      </w:r>
      <w:r>
        <w:t xml:space="preserve">invoice reaches a ZATCA endpoint; or if a</w:t>
      </w:r>
      <w:r>
        <w:t xml:space="preserve"> </w:t>
      </w:r>
      <w:r>
        <w:rPr>
          <w:rStyle w:val="VerbatimChar"/>
        </w:rPr>
        <w:t xml:space="preserve">SAMPLE</w:t>
      </w:r>
      <w:r>
        <w:t xml:space="preserve"> </w:t>
      </w:r>
      <w:r>
        <w:t xml:space="preserve">pack's hash appears in an evidence context without its non-evidential record; or if the marking renders in one language only.</w:t>
      </w:r>
    </w:p>
    <w:p>
      <w:pPr>
        <w:pStyle w:val="BodyText"/>
      </w:pPr>
      <w:r>
        <w:rPr>
          <w:rStyle w:val="VerbatimChar"/>
          <w:bCs/>
          <w:b/>
        </w:rPr>
        <w:t xml:space="preserve">REQ-MVC-8.51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one-way rule</w:t>
      </w:r>
    </w:p>
    <w:p>
      <w:pPr>
        <w:pStyle w:val="BodyText"/>
      </w:pPr>
      <w:r>
        <w:rPr>
          <w:bCs/>
          <w:b/>
        </w:rPr>
        <w:t xml:space="preserve">Data moves toward lower environments never, and toward higher environments only as</w:t>
      </w:r>
      <w:r>
        <w:rPr>
          <w:bCs/>
          <w:b/>
        </w:rPr>
        <w:t xml:space="preserve"> </w:t>
      </w:r>
      <w:r>
        <w:rPr>
          <w:rStyle w:val="VerbatimChar"/>
          <w:bCs/>
          <w:b/>
        </w:rPr>
        <w:t xml:space="preserve">SAMPLE</w:t>
      </w:r>
      <w:r>
        <w:rPr>
          <w:bCs/>
          <w:b/>
        </w:rPr>
        <w:t xml:space="preserve">.</w:t>
      </w:r>
      <w:r>
        <w:t xml:space="preserve"> </w:t>
      </w:r>
      <w:r>
        <w:t xml:space="preserve">There is no restore of a live dataset into</w:t>
      </w:r>
      <w:r>
        <w:t xml:space="preserve"> </w:t>
      </w:r>
      <w:r>
        <w:rPr>
          <w:rStyle w:val="VerbatimChar"/>
        </w:rPr>
        <w:t xml:space="preserve">integration</w:t>
      </w:r>
      <w:r>
        <w:t xml:space="preserve"> </w:t>
      </w:r>
      <w:r>
        <w:t xml:space="preserve">for debugging, no anonymised extract, no "just this one tenant".</w:t>
      </w:r>
      <w:r>
        <w:t xml:space="preserve"> </w:t>
      </w:r>
      <w:r>
        <w:rPr>
          <w:bCs/>
          <w:b/>
        </w:rPr>
        <w:t xml:space="preserve">Anonymisation is not a residency control and is not a consent basis</w:t>
      </w:r>
      <w:r>
        <w:t xml:space="preserve"> </w:t>
      </w:r>
      <w:r>
        <w:t xml:space="preserve">(</w:t>
      </w:r>
      <w:r>
        <w:rPr>
          <w:rStyle w:val="VerbatimChar"/>
        </w:rPr>
        <w:t xml:space="preserve">REQ-MVC-7.9</w:t>
      </w:r>
      <w:r>
        <w:t xml:space="preserve"> </w:t>
      </w:r>
      <w:r>
        <w:t xml:space="preserve">purpose limitation;</w:t>
      </w:r>
      <w:r>
        <w:t xml:space="preserve"> </w:t>
      </w:r>
      <w:r>
        <w:rPr>
          <w:rStyle w:val="VerbatimChar"/>
        </w:rPr>
        <w:t xml:space="preserve">EV-21</w:t>
      </w:r>
      <w:r>
        <w:t xml:space="preserve"> </w:t>
      </w:r>
      <w:r>
        <w:t xml:space="preserve">open on animal health data linkable to an identified owner).</w:t>
      </w:r>
    </w:p>
    <w:p>
      <w:pPr>
        <w:pStyle w:val="BodyText"/>
      </w:pPr>
      <w:r>
        <w:rPr>
          <w:bCs/>
          <w:b/>
        </w:rPr>
        <w:t xml:space="preserve">Where a live defect cannot be reproduced on sample data, the deficiency is in the sample dataset and is repaired there</w:t>
      </w:r>
      <w:r>
        <w:t xml:space="preserve"> </w:t>
      </w:r>
      <w:r>
        <w:t xml:space="preserve">— which is the reason</w:t>
      </w:r>
      <w:r>
        <w:t xml:space="preserve"> </w:t>
      </w:r>
      <w:r>
        <w:rPr>
          <w:rStyle w:val="VerbatimChar"/>
        </w:rPr>
        <w:t xml:space="preserve">REQ-MVC-8.49</w:t>
      </w:r>
      <w:r>
        <w:t xml:space="preserve"> </w:t>
      </w:r>
      <w:r>
        <w:t xml:space="preserve">specifies the dataset by the states it exercises.</w:t>
      </w:r>
    </w:p>
    <w:p>
      <w:pPr>
        <w:pStyle w:val="BodyText"/>
      </w:pPr>
      <w:r>
        <w:rPr>
          <w:bCs/>
          <w:b/>
        </w:rPr>
        <w:t xml:space="preserve">Acceptance — fails if:</w:t>
      </w:r>
      <w:r>
        <w:t xml:space="preserve"> </w:t>
      </w:r>
      <w:r>
        <w:t xml:space="preserve">any mechanism exists to copy, export, restore or replicate</w:t>
      </w:r>
      <w:r>
        <w:t xml:space="preserve"> </w:t>
      </w:r>
      <w:r>
        <w:rPr>
          <w:rStyle w:val="VerbatimChar"/>
        </w:rPr>
        <w:t xml:space="preserve">LIVE</w:t>
      </w:r>
      <w:r>
        <w:t xml:space="preserve"> </w:t>
      </w:r>
      <w:r>
        <w:t xml:space="preserve">rows into a non-</w:t>
      </w:r>
      <w:r>
        <w:rPr>
          <w:rStyle w:val="VerbatimChar"/>
        </w:rPr>
        <w:t xml:space="preserve">pilot</w:t>
      </w:r>
      <w:r>
        <w:t xml:space="preserve"> </w:t>
      </w:r>
      <w:r>
        <w:t xml:space="preserve">environment; or if such a movement occurs under any authorisation; or if a defect ticket records reproduction against a live extract.</w:t>
      </w:r>
    </w:p>
    <w:p>
      <w:r>
        <w:pict>
          <v:rect style="width:0;height:1.5pt" o:hralign="center" o:hrstd="t" o:hr="t"/>
        </w:pict>
      </w:r>
    </w:p>
    <w:bookmarkEnd w:id="52"/>
    <w:bookmarkEnd w:id="53"/>
    <w:bookmarkStart w:id="57" w:name="s812--error-taxonomy--eng-12-limb-2"/>
    <w:p>
      <w:pPr>
        <w:pStyle w:val="Heading1"/>
      </w:pPr>
      <w:r>
        <w:t xml:space="preserve">§S8.12 · Error taxonomy —</w:t>
      </w:r>
      <w:r>
        <w:t xml:space="preserve"> </w:t>
      </w:r>
      <w:r>
        <w:rPr>
          <w:rStyle w:val="VerbatimChar"/>
        </w:rPr>
        <w:t xml:space="preserve">ENG-12</w:t>
      </w:r>
      <w:r>
        <w:t xml:space="preserve"> </w:t>
      </w:r>
      <w:r>
        <w:t xml:space="preserve">limb 2</w:t>
      </w:r>
    </w:p>
    <w:bookmarkStart w:id="54" w:name="s8121-one-envelope-four-classes"/>
    <w:p>
      <w:pPr>
        <w:pStyle w:val="Heading2"/>
      </w:pPr>
      <w:r>
        <w:t xml:space="preserve">S8.12.1 One envelope, four classes</w:t>
      </w:r>
    </w:p>
    <w:p>
      <w:pPr>
        <w:pStyle w:val="FirstParagraph"/>
      </w:pPr>
      <w:r>
        <w:rPr>
          <w:rStyle w:val="VerbatimChar"/>
          <w:bCs/>
          <w:b/>
        </w:rPr>
        <w:t xml:space="preserve">REQ-MVC-8.52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There is one response envelope and there are exactly four classes of non-success. The class is the contract. Everything else — status code, message, provider detail — is decoration.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Means</w:t>
            </w:r>
          </w:p>
        </w:tc>
        <w:tc>
          <w:tcPr/>
          <w:p>
            <w:pPr>
              <w:pStyle w:val="Compact"/>
              <w:jc w:val="left"/>
            </w:pPr>
            <w:r>
              <w:t xml:space="preserve">Canonical source</w:t>
            </w:r>
          </w:p>
        </w:tc>
        <w:tc>
          <w:tcPr/>
          <w:p>
            <w:pPr>
              <w:pStyle w:val="Compact"/>
              <w:jc w:val="left"/>
            </w:pPr>
            <w:r>
              <w:t xml:space="preserve">Does retrying identically change the answer?</w:t>
            </w:r>
          </w:p>
        </w:tc>
      </w:tr>
      <w:tr>
        <w:tc>
          <w:tcPr/>
          <w:p>
            <w:pPr>
              <w:pStyle w:val="Compact"/>
              <w:jc w:val="left"/>
            </w:pPr>
            <w:r>
              <w:rPr>
                <w:rStyle w:val="VerbatimChar"/>
                <w:bCs/>
                <w:b/>
              </w:rPr>
              <w:t xml:space="preserve">REFUSAL</w:t>
            </w:r>
          </w:p>
        </w:tc>
        <w:tc>
          <w:tcPr/>
          <w:p>
            <w:pPr>
              <w:pStyle w:val="Compact"/>
              <w:jc w:val="left"/>
            </w:pPr>
            <w:r>
              <w:rPr>
                <w:bCs/>
                <w:b/>
              </w:rPr>
              <w:t xml:space="preserve">The system worked, understood the request, and will not perform it.</w:t>
            </w:r>
          </w:p>
        </w:tc>
        <w:tc>
          <w:tcPr/>
          <w:p>
            <w:pPr>
              <w:pStyle w:val="Compact"/>
              <w:jc w:val="left"/>
            </w:pPr>
            <w:r>
              <w:t xml:space="preserve">Purpose limitation returns</w:t>
            </w:r>
            <w:r>
              <w:t xml:space="preserve"> </w:t>
            </w:r>
            <w:r>
              <w:rPr>
                <w:bCs/>
                <w:b/>
              </w:rPr>
              <w:t xml:space="preserve">403</w:t>
            </w:r>
            <w:r>
              <w:t xml:space="preserve"> </w:t>
            </w:r>
            <w:r>
              <w:t xml:space="preserve">(</w:t>
            </w:r>
            <w:r>
              <w:rPr>
                <w:rStyle w:val="VerbatimChar"/>
              </w:rPr>
              <w:t xml:space="preserve">REQ-MVC-7.9</w:t>
            </w:r>
            <w:r>
              <w:t xml:space="preserve">) · the</w:t>
            </w:r>
            <w:r>
              <w:t xml:space="preserve"> </w:t>
            </w:r>
            <w:r>
              <w:rPr>
                <w:iCs/>
                <w:i/>
              </w:rPr>
              <w:t xml:space="preserve">Blocked</w:t>
            </w:r>
            <w:r>
              <w:t xml:space="preserve"> </w:t>
            </w:r>
            <w:r>
              <w:t xml:space="preserve">statutory hard stops (</w:t>
            </w:r>
            <w:r>
              <w:rPr>
                <w:rStyle w:val="VerbatimChar"/>
              </w:rPr>
              <w:t xml:space="preserve">REQ-MVC-4.3</w:t>
            </w:r>
            <w:r>
              <w:t xml:space="preserve">) · authorisation (</w:t>
            </w:r>
            <w:r>
              <w:rPr>
                <w:rStyle w:val="VerbatimChar"/>
              </w:rPr>
              <w:t xml:space="preserve">REQ-MVC-8.32</w:t>
            </w:r>
            <w:r>
              <w:t xml:space="preserve">)</w:t>
            </w:r>
          </w:p>
        </w:tc>
        <w:tc>
          <w:tcPr/>
          <w:p>
            <w:pPr>
              <w:pStyle w:val="Compact"/>
              <w:jc w:val="left"/>
            </w:pPr>
            <w:r>
              <w:rPr>
                <w:bCs/>
                <w:b/>
              </w:rPr>
              <w:t xml:space="preserve">No.</w:t>
            </w:r>
            <w:r>
              <w:t xml:space="preserve"> </w:t>
            </w:r>
            <w:r>
              <w:t xml:space="preserve">Retrying is the same refusal</w:t>
            </w:r>
          </w:p>
        </w:tc>
      </w:tr>
      <w:tr>
        <w:tc>
          <w:tcPr/>
          <w:p>
            <w:pPr>
              <w:pStyle w:val="Compact"/>
              <w:jc w:val="left"/>
            </w:pPr>
            <w:r>
              <w:rPr>
                <w:rStyle w:val="VerbatimChar"/>
                <w:bCs/>
                <w:b/>
              </w:rPr>
              <w:t xml:space="preserve">INDETERMINACY</w:t>
            </w:r>
          </w:p>
        </w:tc>
        <w:tc>
          <w:tcPr/>
          <w:p>
            <w:pPr>
              <w:pStyle w:val="Compact"/>
              <w:jc w:val="left"/>
            </w:pPr>
            <w:r>
              <w:rPr>
                <w:bCs/>
                <w:b/>
              </w:rPr>
              <w:t xml:space="preserve">The system cannot determine the answer, and names the input it lacks.</w:t>
            </w:r>
          </w:p>
        </w:tc>
        <w:tc>
          <w:tcPr/>
          <w:p>
            <w:pPr>
              <w:pStyle w:val="Compact"/>
              <w:jc w:val="left"/>
            </w:pPr>
            <w:r>
              <w:rPr>
                <w:rStyle w:val="VerbatimChar"/>
              </w:rPr>
              <w:t xml:space="preserve">CANNOT_DETERMINE — &lt;named missing input&gt;</w:t>
            </w:r>
            <w:r>
              <w:t xml:space="preserve"> </w:t>
            </w:r>
            <w:r>
              <w:t xml:space="preserve">(</w:t>
            </w:r>
            <w:r>
              <w:rPr>
                <w:rStyle w:val="VerbatimChar"/>
              </w:rPr>
              <w:t xml:space="preserve">INT-MVC-1</w:t>
            </w:r>
            <w:r>
              <w:t xml:space="preserve">)</w:t>
            </w:r>
          </w:p>
        </w:tc>
        <w:tc>
          <w:tcPr/>
          <w:p>
            <w:pPr>
              <w:pStyle w:val="Compact"/>
              <w:jc w:val="left"/>
            </w:pPr>
            <w:r>
              <w:rPr>
                <w:bCs/>
                <w:b/>
              </w:rPr>
              <w:t xml:space="preserve">No.</w:t>
            </w:r>
            <w:r>
              <w:t xml:space="preserve"> </w:t>
            </w:r>
            <w:r>
              <w:t xml:space="preserve">Only supplying the named input changes it</w:t>
            </w:r>
          </w:p>
        </w:tc>
      </w:tr>
      <w:tr>
        <w:tc>
          <w:tcPr/>
          <w:p>
            <w:pPr>
              <w:pStyle w:val="Compact"/>
              <w:jc w:val="left"/>
            </w:pPr>
            <w:r>
              <w:rPr>
                <w:rStyle w:val="VerbatimChar"/>
                <w:bCs/>
                <w:b/>
              </w:rPr>
              <w:t xml:space="preserve">ABSENCE</w:t>
            </w:r>
          </w:p>
        </w:tc>
        <w:tc>
          <w:tcPr/>
          <w:p>
            <w:pPr>
              <w:pStyle w:val="Compact"/>
              <w:jc w:val="left"/>
            </w:pPr>
            <w:r>
              <w:rPr>
                <w:bCs/>
                <w:b/>
              </w:rPr>
              <w:t xml:space="preserve">A capability is switched off. It renders nothing.</w:t>
            </w:r>
          </w:p>
        </w:tc>
        <w:tc>
          <w:tcPr/>
          <w:p>
            <w:pPr>
              <w:pStyle w:val="Compact"/>
              <w:jc w:val="left"/>
            </w:pPr>
            <w:r>
              <w:t xml:space="preserve">Kill switch (</w:t>
            </w:r>
            <w:r>
              <w:rPr>
                <w:rStyle w:val="VerbatimChar"/>
              </w:rPr>
              <w:t xml:space="preserve">REQ-MVC-5.7</w:t>
            </w:r>
            <w:r>
              <w:t xml:space="preserve">)</w:t>
            </w:r>
          </w:p>
        </w:tc>
        <w:tc>
          <w:tcPr/>
          <w:p>
            <w:pPr>
              <w:pStyle w:val="Compact"/>
              <w:jc w:val="left"/>
            </w:pPr>
            <w:r>
              <w:rPr>
                <w:bCs/>
                <w:b/>
              </w:rPr>
              <w:t xml:space="preserve">Not applicable — this is never an error and is never carried in an error envelope</w:t>
            </w:r>
          </w:p>
        </w:tc>
      </w:tr>
      <w:tr>
        <w:tc>
          <w:tcPr/>
          <w:p>
            <w:pPr>
              <w:pStyle w:val="Compact"/>
              <w:jc w:val="left"/>
            </w:pPr>
            <w:r>
              <w:rPr>
                <w:rStyle w:val="VerbatimChar"/>
                <w:bCs/>
                <w:b/>
              </w:rPr>
              <w:t xml:space="preserve">FAILURE</w:t>
            </w:r>
          </w:p>
        </w:tc>
        <w:tc>
          <w:tcPr/>
          <w:p>
            <w:pPr>
              <w:pStyle w:val="Compact"/>
              <w:jc w:val="left"/>
            </w:pPr>
            <w:r>
              <w:rPr>
                <w:bCs/>
                <w:b/>
              </w:rPr>
              <w:t xml:space="preserve">The act did not commit.</w:t>
            </w:r>
          </w:p>
        </w:tc>
        <w:tc>
          <w:tcPr/>
          <w:p>
            <w:pPr>
              <w:pStyle w:val="Compact"/>
              <w:jc w:val="left"/>
            </w:pPr>
            <w:r>
              <w:t xml:space="preserve">Chain unwritable (</w:t>
            </w:r>
            <w:r>
              <w:rPr>
                <w:rStyle w:val="VerbatimChar"/>
              </w:rPr>
              <w:t xml:space="preserve">REQ-MVC-7.21</w:t>
            </w:r>
            <w:r>
              <w:t xml:space="preserve">) ·</w:t>
            </w:r>
            <w:r>
              <w:t xml:space="preserve"> </w:t>
            </w:r>
            <w:r>
              <w:rPr>
                <w:iCs/>
                <w:i/>
              </w:rPr>
              <w:t xml:space="preserve">Read-only</w:t>
            </w:r>
            <w:r>
              <w:t xml:space="preserve"> </w:t>
            </w:r>
            <w:r>
              <w:t xml:space="preserve">·</w:t>
            </w:r>
            <w:r>
              <w:t xml:space="preserve"> </w:t>
            </w:r>
            <w:r>
              <w:rPr>
                <w:iCs/>
                <w:i/>
              </w:rPr>
              <w:t xml:space="preserve">Unavailable</w:t>
            </w:r>
            <w:r>
              <w:t xml:space="preserve"> </w:t>
            </w:r>
            <w:r>
              <w:t xml:space="preserve">· genuine faults</w:t>
            </w:r>
          </w:p>
        </w:tc>
        <w:tc>
          <w:tcPr/>
          <w:p>
            <w:pPr>
              <w:pStyle w:val="Compact"/>
              <w:jc w:val="left"/>
            </w:pPr>
            <w:r>
              <w:rPr>
                <w:bCs/>
                <w:b/>
              </w:rPr>
              <w:t xml:space="preserve">Sometimes.</w:t>
            </w:r>
            <w:r>
              <w:t xml:space="preserve"> </w:t>
            </w:r>
            <w:r>
              <w:t xml:space="preserve">The envelope says which</w:t>
            </w:r>
          </w:p>
        </w:tc>
      </w:tr>
    </w:tbl>
    <w:p>
      <w:pPr>
        <w:pStyle w:val="BodyText"/>
      </w:pPr>
      <w:r>
        <w:rPr>
          <w:bCs/>
          <w:b/>
        </w:rPr>
        <w:t xml:space="preserve">The four are not severity levels and are not ordered.</w:t>
      </w:r>
      <w:r>
        <w:t xml:space="preserve"> </w:t>
      </w:r>
      <w:r>
        <w:t xml:space="preserve">A refusal is not a milder failure.</w:t>
      </w:r>
      <w:r>
        <w:t xml:space="preserve"> </w:t>
      </w:r>
      <w:r>
        <w:rPr>
          <w:rStyle w:val="VerbatimChar"/>
          <w:bCs/>
          <w:b/>
        </w:rPr>
        <w:t xml:space="preserve">ABSENCE</w:t>
      </w:r>
      <w:r>
        <w:rPr>
          <w:bCs/>
          <w:b/>
        </w:rPr>
        <w:t xml:space="preserve"> </w:t>
      </w:r>
      <w:r>
        <w:rPr>
          <w:bCs/>
          <w:b/>
        </w:rPr>
        <w:t xml:space="preserve">is not a quiet failure</w:t>
      </w:r>
      <w:r>
        <w:t xml:space="preserve"> </w:t>
      </w:r>
      <w:r>
        <w:t xml:space="preserve">— conflating them is the specific mistake this taxonomy exists to prevent, because a killed capability that renders an error tells a vet the product is broken when the product is behaving exactly as designed.</w:t>
      </w:r>
    </w:p>
    <w:p>
      <w:pPr>
        <w:pStyle w:val="BodyText"/>
      </w:pPr>
      <w:r>
        <w:rPr>
          <w:bCs/>
          <w:b/>
        </w:rPr>
        <w:t xml:space="preserve">Acceptance — fails if:</w:t>
      </w:r>
      <w:r>
        <w:t xml:space="preserve"> </w:t>
      </w:r>
      <w:r>
        <w:t xml:space="preserve">any non-success response omits the class; or if a fifth class is introduced; or if any code path maps a kill-switch state onto</w:t>
      </w:r>
      <w:r>
        <w:t xml:space="preserve"> </w:t>
      </w:r>
      <w:r>
        <w:rPr>
          <w:rStyle w:val="VerbatimChar"/>
        </w:rPr>
        <w:t xml:space="preserve">FAILURE</w:t>
      </w:r>
      <w:r>
        <w:t xml:space="preserve">; or if any client behaviour is keyed to something other than the class.</w:t>
      </w:r>
    </w:p>
    <w:p>
      <w:pPr>
        <w:pStyle w:val="BodyText"/>
      </w:pPr>
      <w:r>
        <w:rPr>
          <w:rStyle w:val="VerbatimChar"/>
          <w:bCs/>
          <w:b/>
        </w:rPr>
        <w:t xml:space="preserve">REQ-MVC-8.53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envelope, and the client contract</w:t>
      </w:r>
    </w:p>
    <w:p>
      <w:pPr>
        <w:pStyle w:val="BodyText"/>
      </w:pPr>
      <w:r>
        <w:rPr>
          <w:rStyle w:val="VerbatimChar"/>
          <w:bCs/>
          <w:b/>
        </w:rPr>
        <w:t xml:space="preserve">ABSENCE</w:t>
      </w:r>
      <w:r>
        <w:rPr>
          <w:bCs/>
          <w:b/>
        </w:rPr>
        <w:t xml:space="preserve"> </w:t>
      </w:r>
      <w:r>
        <w:rPr>
          <w:bCs/>
          <w:b/>
        </w:rPr>
        <w:t xml:space="preserve">is structurally different from the other three and the envelope reflects that: it is carried on a successful response, never on a non-success one.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Present on</w:t>
            </w:r>
          </w:p>
        </w:tc>
        <w:tc>
          <w:tcPr/>
          <w:p>
            <w:pPr>
              <w:pStyle w:val="Compact"/>
              <w:jc w:val="left"/>
            </w:pPr>
            <w:r>
              <w:t xml:space="preserve">Statement</w:t>
            </w:r>
          </w:p>
        </w:tc>
      </w:tr>
      <w:tr>
        <w:tc>
          <w:tcPr/>
          <w:p>
            <w:pPr>
              <w:pStyle w:val="Compact"/>
              <w:jc w:val="left"/>
            </w:pPr>
            <w:r>
              <w:rPr>
                <w:rStyle w:val="VerbatimChar"/>
              </w:rPr>
              <w:t xml:space="preserve">class</w:t>
            </w:r>
          </w:p>
        </w:tc>
        <w:tc>
          <w:tcPr/>
          <w:p>
            <w:pPr>
              <w:pStyle w:val="Compact"/>
              <w:jc w:val="left"/>
            </w:pPr>
            <w:r>
              <w:t xml:space="preserve">Every non-success</w:t>
            </w:r>
          </w:p>
        </w:tc>
        <w:tc>
          <w:tcPr/>
          <w:p>
            <w:pPr>
              <w:pStyle w:val="Compact"/>
              <w:jc w:val="left"/>
            </w:pPr>
            <w:r>
              <w:t xml:space="preserve">One of</w:t>
            </w:r>
            <w:r>
              <w:t xml:space="preserve"> </w:t>
            </w:r>
            <w:r>
              <w:rPr>
                <w:rStyle w:val="VerbatimChar"/>
              </w:rPr>
              <w:t xml:space="preserve">REFUSAL</w:t>
            </w:r>
            <w:r>
              <w:t xml:space="preserve"> </w:t>
            </w:r>
            <w:r>
              <w:t xml:space="preserve">·</w:t>
            </w:r>
            <w:r>
              <w:t xml:space="preserve"> </w:t>
            </w:r>
            <w:r>
              <w:rPr>
                <w:rStyle w:val="VerbatimChar"/>
              </w:rPr>
              <w:t xml:space="preserve">INDETERMINACY</w:t>
            </w:r>
            <w:r>
              <w:t xml:space="preserve"> </w:t>
            </w:r>
            <w:r>
              <w:t xml:space="preserve">·</w:t>
            </w:r>
            <w:r>
              <w:t xml:space="preserve"> </w:t>
            </w:r>
            <w:r>
              <w:rPr>
                <w:rStyle w:val="VerbatimChar"/>
              </w:rPr>
              <w:t xml:space="preserve">FAILURE</w:t>
            </w:r>
            <w:r>
              <w:t xml:space="preserve">.</w:t>
            </w:r>
            <w:r>
              <w:t xml:space="preserve"> </w:t>
            </w:r>
            <w:r>
              <w:rPr>
                <w:rStyle w:val="VerbatimChar"/>
                <w:bCs/>
                <w:b/>
              </w:rPr>
              <w:t xml:space="preserve">ABSENCE</w:t>
            </w:r>
            <w:r>
              <w:rPr>
                <w:bCs/>
                <w:b/>
              </w:rPr>
              <w:t xml:space="preserve"> </w:t>
            </w:r>
            <w:r>
              <w:rPr>
                <w:bCs/>
                <w:b/>
              </w:rPr>
              <w:t xml:space="preserve">never appears here</w:t>
            </w:r>
          </w:p>
        </w:tc>
      </w:tr>
      <w:tr>
        <w:tc>
          <w:tcPr/>
          <w:p>
            <w:pPr>
              <w:pStyle w:val="Compact"/>
              <w:jc w:val="left"/>
            </w:pPr>
            <w:r>
              <w:rPr>
                <w:rStyle w:val="VerbatimChar"/>
              </w:rPr>
              <w:t xml:space="preserve">code</w:t>
            </w:r>
          </w:p>
        </w:tc>
        <w:tc>
          <w:tcPr/>
          <w:p>
            <w:pPr>
              <w:pStyle w:val="Compact"/>
              <w:jc w:val="left"/>
            </w:pPr>
            <w:r>
              <w:t xml:space="preserve">Every non-success</w:t>
            </w:r>
          </w:p>
        </w:tc>
        <w:tc>
          <w:tcPr/>
          <w:p>
            <w:pPr>
              <w:pStyle w:val="Compact"/>
              <w:jc w:val="left"/>
            </w:pPr>
            <w:r>
              <w:t xml:space="preserve">From a</w:t>
            </w:r>
            <w:r>
              <w:t xml:space="preserve"> </w:t>
            </w:r>
            <w:r>
              <w:rPr>
                <w:bCs/>
                <w:b/>
              </w:rPr>
              <w:t xml:space="preserve">closed, versioned enumeration</w:t>
            </w:r>
            <w:r>
              <w:t xml:space="preserve">. Adding a code is a schema act with a client-contract version bump — the</w:t>
            </w:r>
            <w:r>
              <w:t xml:space="preserve"> </w:t>
            </w:r>
            <w:r>
              <w:rPr>
                <w:rStyle w:val="VerbatimChar"/>
              </w:rPr>
              <w:t xml:space="preserve">REQ-MVC-7.20</w:t>
            </w:r>
            <w:r>
              <w:t xml:space="preserve"> </w:t>
            </w:r>
            <w:r>
              <w:t xml:space="preserve">discipline applied to the error grammar</w:t>
            </w:r>
          </w:p>
        </w:tc>
      </w:tr>
      <w:tr>
        <w:tc>
          <w:tcPr/>
          <w:p>
            <w:pPr>
              <w:pStyle w:val="Compact"/>
              <w:jc w:val="left"/>
            </w:pPr>
            <w:r>
              <w:rPr>
                <w:rStyle w:val="VerbatimChar"/>
              </w:rPr>
              <w:t xml:space="preserve">title_en</w:t>
            </w:r>
            <w:r>
              <w:t xml:space="preserve">,</w:t>
            </w:r>
            <w:r>
              <w:t xml:space="preserve"> </w:t>
            </w:r>
            <w:r>
              <w:rPr>
                <w:rStyle w:val="VerbatimChar"/>
              </w:rPr>
              <w:t xml:space="preserve">title_ar</w:t>
            </w:r>
          </w:p>
        </w:tc>
        <w:tc>
          <w:tcPr/>
          <w:p>
            <w:pPr>
              <w:pStyle w:val="Compact"/>
              <w:jc w:val="left"/>
            </w:pPr>
            <w:r>
              <w:t xml:space="preserve">Every non-success</w:t>
            </w:r>
          </w:p>
        </w:tc>
        <w:tc>
          <w:tcPr/>
          <w:p>
            <w:pPr>
              <w:pStyle w:val="Compact"/>
              <w:jc w:val="left"/>
            </w:pPr>
            <w:r>
              <w:rPr>
                <w:bCs/>
                <w:b/>
              </w:rPr>
              <w:t xml:space="preserve">Both, always.</w:t>
            </w:r>
            <w:r>
              <w:t xml:space="preserve"> </w:t>
            </w:r>
            <w:r>
              <w:t xml:space="preserve">An English-only error is an Arabic-first defect (</w:t>
            </w:r>
            <w:r>
              <w:rPr>
                <w:rStyle w:val="VerbatimChar"/>
              </w:rPr>
              <w:t xml:space="preserve">REQ-MVC-8.25</w:t>
            </w:r>
            <w:r>
              <w:t xml:space="preserve">)</w:t>
            </w:r>
          </w:p>
        </w:tc>
      </w:tr>
      <w:tr>
        <w:tc>
          <w:tcPr/>
          <w:p>
            <w:pPr>
              <w:pStyle w:val="Compact"/>
              <w:jc w:val="left"/>
            </w:pPr>
            <w:r>
              <w:rPr>
                <w:rStyle w:val="VerbatimChar"/>
              </w:rPr>
              <w:t xml:space="preserve">missing_input</w:t>
            </w:r>
          </w:p>
        </w:tc>
        <w:tc>
          <w:tcPr/>
          <w:p>
            <w:pPr>
              <w:pStyle w:val="Compact"/>
              <w:jc w:val="left"/>
            </w:pPr>
            <w:r>
              <w:rPr>
                <w:rStyle w:val="VerbatimChar"/>
              </w:rPr>
              <w:t xml:space="preserve">INDETERMINACY</w:t>
            </w:r>
            <w:r>
              <w:t xml:space="preserve"> </w:t>
            </w:r>
            <w:r>
              <w:t xml:space="preserve">only</w:t>
            </w:r>
          </w:p>
        </w:tc>
        <w:tc>
          <w:tcPr/>
          <w:p>
            <w:pPr>
              <w:pStyle w:val="Compact"/>
              <w:jc w:val="left"/>
            </w:pPr>
            <w:r>
              <w:rPr>
                <w:bCs/>
                <w:b/>
              </w:rPr>
              <w:t xml:space="preserve">The named input, non-null.</w:t>
            </w:r>
            <w:r>
              <w:t xml:space="preserve"> </w:t>
            </w:r>
            <w:r>
              <w:t xml:space="preserve">An indeterminacy without a named input is a</w:t>
            </w:r>
            <w:r>
              <w:t xml:space="preserve"> </w:t>
            </w:r>
            <w:r>
              <w:rPr>
                <w:rStyle w:val="VerbatimChar"/>
              </w:rPr>
              <w:t xml:space="preserve">FAILURE</w:t>
            </w:r>
            <w:r>
              <w:t xml:space="preserve"> </w:t>
            </w:r>
            <w:r>
              <w:t xml:space="preserve">wearing the wrong label</w:t>
            </w:r>
          </w:p>
        </w:tc>
      </w:tr>
      <w:tr>
        <w:tc>
          <w:tcPr/>
          <w:p>
            <w:pPr>
              <w:pStyle w:val="Compact"/>
              <w:jc w:val="left"/>
            </w:pPr>
            <w:r>
              <w:rPr>
                <w:rStyle w:val="VerbatimChar"/>
              </w:rPr>
              <w:t xml:space="preserve">committed</w:t>
            </w:r>
          </w:p>
        </w:tc>
        <w:tc>
          <w:tcPr/>
          <w:p>
            <w:pPr>
              <w:pStyle w:val="Compact"/>
              <w:jc w:val="left"/>
            </w:pPr>
            <w:r>
              <w:rPr>
                <w:rStyle w:val="VerbatimChar"/>
              </w:rPr>
              <w:t xml:space="preserve">FAILURE</w:t>
            </w:r>
            <w:r>
              <w:t xml:space="preserve"> </w:t>
            </w:r>
            <w:r>
              <w:t xml:space="preserve">only</w:t>
            </w:r>
          </w:p>
        </w:tc>
        <w:tc>
          <w:tcPr/>
          <w:p>
            <w:pPr>
              <w:pStyle w:val="Compact"/>
              <w:jc w:val="left"/>
            </w:pPr>
            <w:r>
              <w:rPr>
                <w:bCs/>
                <w:b/>
              </w:rPr>
              <w:t xml:space="preserve">Always</w:t>
            </w:r>
            <w:r>
              <w:rPr>
                <w:bCs/>
                <w:b/>
              </w:rPr>
              <w:t xml:space="preserve"> </w:t>
            </w:r>
            <w:r>
              <w:rPr>
                <w:rStyle w:val="VerbatimChar"/>
                <w:bCs/>
                <w:b/>
              </w:rPr>
              <w:t xml:space="preserve">false</w:t>
            </w:r>
            <w:r>
              <w:rPr>
                <w:bCs/>
                <w:b/>
              </w:rPr>
              <w:t xml:space="preserve">.</w:t>
            </w:r>
            <w:r>
              <w:t xml:space="preserve"> </w:t>
            </w:r>
            <w:r>
              <w:t xml:space="preserve">There is no partial commit to report</w:t>
            </w:r>
          </w:p>
        </w:tc>
      </w:tr>
      <w:tr>
        <w:tc>
          <w:tcPr/>
          <w:p>
            <w:pPr>
              <w:pStyle w:val="Compact"/>
              <w:jc w:val="left"/>
            </w:pPr>
            <w:r>
              <w:rPr>
                <w:rStyle w:val="VerbatimChar"/>
              </w:rPr>
              <w:t xml:space="preserve">retryable</w:t>
            </w:r>
            <w:r>
              <w:t xml:space="preserve">,</w:t>
            </w:r>
            <w:r>
              <w:t xml:space="preserve"> </w:t>
            </w:r>
            <w:r>
              <w:rPr>
                <w:rStyle w:val="VerbatimChar"/>
              </w:rPr>
              <w:t xml:space="preserve">retry_when</w:t>
            </w:r>
          </w:p>
        </w:tc>
        <w:tc>
          <w:tcPr/>
          <w:p>
            <w:pPr>
              <w:pStyle w:val="Compact"/>
              <w:jc w:val="left"/>
            </w:pPr>
            <w:r>
              <w:rPr>
                <w:rStyle w:val="VerbatimChar"/>
              </w:rPr>
              <w:t xml:space="preserve">FAILURE</w:t>
            </w:r>
            <w:r>
              <w:t xml:space="preserve"> </w:t>
            </w:r>
            <w:r>
              <w:t xml:space="preserve">only</w:t>
            </w:r>
          </w:p>
        </w:tc>
        <w:tc>
          <w:tcPr/>
          <w:p>
            <w:pPr>
              <w:pStyle w:val="Compact"/>
              <w:jc w:val="left"/>
            </w:pPr>
            <w:r>
              <w:rPr>
                <w:rStyle w:val="VerbatimChar"/>
              </w:rPr>
              <w:t xml:space="preserve">NEVER</w:t>
            </w:r>
            <w:r>
              <w:t xml:space="preserve"> </w:t>
            </w:r>
            <w:r>
              <w:t xml:space="preserve">·</w:t>
            </w:r>
            <w:r>
              <w:t xml:space="preserve"> </w:t>
            </w:r>
            <w:r>
              <w:rPr>
                <w:rStyle w:val="VerbatimChar"/>
              </w:rPr>
              <w:t xml:space="preserve">IMMEDIATE</w:t>
            </w:r>
            <w:r>
              <w:t xml:space="preserve"> </w:t>
            </w:r>
            <w:r>
              <w:t xml:space="preserve">·</w:t>
            </w:r>
            <w:r>
              <w:t xml:space="preserve"> </w:t>
            </w:r>
            <w:r>
              <w:rPr>
                <w:rStyle w:val="VerbatimChar"/>
              </w:rPr>
              <w:t xml:space="preserve">WHEN_STATE_CLEARS</w:t>
            </w:r>
            <w:r>
              <w:t xml:space="preserve"> </w:t>
            </w:r>
            <w:r>
              <w:t xml:space="preserve">·</w:t>
            </w:r>
            <w:r>
              <w:t xml:space="preserve"> </w:t>
            </w:r>
            <w:r>
              <w:rPr>
                <w:rStyle w:val="VerbatimChar"/>
              </w:rPr>
              <w:t xml:space="preserve">AFTER &lt;instant&gt;</w:t>
            </w:r>
          </w:p>
        </w:tc>
      </w:tr>
      <w:tr>
        <w:tc>
          <w:tcPr/>
          <w:p>
            <w:pPr>
              <w:pStyle w:val="Compact"/>
              <w:jc w:val="left"/>
            </w:pPr>
            <w:r>
              <w:rPr>
                <w:rStyle w:val="VerbatimChar"/>
              </w:rPr>
              <w:t xml:space="preserve">lifecycle_state</w:t>
            </w:r>
          </w:p>
        </w:tc>
        <w:tc>
          <w:tcPr/>
          <w:p>
            <w:pPr>
              <w:pStyle w:val="Compact"/>
              <w:jc w:val="left"/>
            </w:pPr>
            <w:r>
              <w:t xml:space="preserve">Every response, success or not</w:t>
            </w:r>
          </w:p>
        </w:tc>
        <w:tc>
          <w:tcPr/>
          <w:p>
            <w:pPr>
              <w:pStyle w:val="Compact"/>
              <w:jc w:val="left"/>
            </w:pPr>
            <w:r>
              <w:t xml:space="preserve">One of the seven (</w:t>
            </w:r>
            <w:r>
              <w:rPr>
                <w:rStyle w:val="VerbatimChar"/>
              </w:rPr>
              <w:t xml:space="preserve">REQ-MVC-4.3</w:t>
            </w:r>
            <w:r>
              <w:t xml:space="preserve">).</w:t>
            </w:r>
            <w:r>
              <w:t xml:space="preserve"> </w:t>
            </w:r>
            <w:r>
              <w:rPr>
                <w:bCs/>
                <w:b/>
              </w:rPr>
              <w:t xml:space="preserve">This is how a client knows which world it is in</w:t>
            </w:r>
          </w:p>
        </w:tc>
      </w:tr>
      <w:tr>
        <w:tc>
          <w:tcPr/>
          <w:p>
            <w:pPr>
              <w:pStyle w:val="Compact"/>
              <w:jc w:val="left"/>
            </w:pPr>
            <w:r>
              <w:rPr>
                <w:rStyle w:val="VerbatimChar"/>
              </w:rPr>
              <w:t xml:space="preserve">capabilities[]</w:t>
            </w:r>
          </w:p>
        </w:tc>
        <w:tc>
          <w:tcPr/>
          <w:p>
            <w:pPr>
              <w:pStyle w:val="Compact"/>
              <w:jc w:val="left"/>
            </w:pPr>
            <w:r>
              <w:rPr>
                <w:bCs/>
                <w:b/>
              </w:rPr>
              <w:t xml:space="preserve">Every response, success or not</w:t>
            </w:r>
          </w:p>
        </w:tc>
        <w:tc>
          <w:tcPr/>
          <w:p>
            <w:pPr>
              <w:pStyle w:val="Compact"/>
              <w:jc w:val="left"/>
            </w:pPr>
            <w:r>
              <w:t xml:space="preserve">The capability descriptor. A capability killed under</w:t>
            </w:r>
            <w:r>
              <w:t xml:space="preserve"> </w:t>
            </w:r>
            <w:r>
              <w:rPr>
                <w:rStyle w:val="VerbatimChar"/>
              </w:rPr>
              <w:t xml:space="preserve">REQ-MVC-5.7</w:t>
            </w:r>
            <w:r>
              <w:t xml:space="preserve"> </w:t>
            </w:r>
            <w:r>
              <w:t xml:space="preserve">appears here as absent,</w:t>
            </w:r>
            <w:r>
              <w:t xml:space="preserve"> </w:t>
            </w:r>
            <w:r>
              <w:rPr>
                <w:bCs/>
                <w:b/>
              </w:rPr>
              <w:t xml:space="preserve">on a 200</w:t>
            </w:r>
          </w:p>
        </w:tc>
      </w:tr>
      <w:tr>
        <w:tc>
          <w:tcPr/>
          <w:p>
            <w:pPr>
              <w:pStyle w:val="Compact"/>
              <w:jc w:val="left"/>
            </w:pPr>
            <w:r>
              <w:rPr>
                <w:rStyle w:val="VerbatimChar"/>
              </w:rPr>
              <w:t xml:space="preserve">correlation_id</w:t>
            </w:r>
          </w:p>
        </w:tc>
        <w:tc>
          <w:tcPr/>
          <w:p>
            <w:pPr>
              <w:pStyle w:val="Compact"/>
              <w:jc w:val="left"/>
            </w:pPr>
            <w:r>
              <w:t xml:space="preserve">Every response</w:t>
            </w:r>
          </w:p>
        </w:tc>
        <w:tc>
          <w:tcPr/>
          <w:p>
            <w:pPr>
              <w:pStyle w:val="Compact"/>
              <w:jc w:val="left"/>
            </w:pPr>
            <w:r>
              <w:t xml:space="preserve">Joins the response to the audit chain entry where one was written, and to the alert where one fired</w:t>
            </w:r>
          </w:p>
        </w:tc>
      </w:tr>
    </w:tbl>
    <w:p>
      <w:pPr>
        <w:pStyle w:val="BodyText"/>
      </w:pPr>
      <w:r>
        <w:rPr>
          <w:bCs/>
          <w:b/>
        </w:rPr>
        <w:t xml:space="preserve">The client contract — four renderings, and a UI that cannot tell them apart is not conformant: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The UI does this</w:t>
            </w:r>
          </w:p>
        </w:tc>
        <w:tc>
          <w:tcPr/>
          <w:p>
            <w:pPr>
              <w:pStyle w:val="Compact"/>
              <w:jc w:val="left"/>
            </w:pPr>
            <w:r>
              <w:t xml:space="preserve">The UI must never do this</w:t>
            </w:r>
          </w:p>
        </w:tc>
      </w:tr>
      <w:tr>
        <w:tc>
          <w:tcPr/>
          <w:p>
            <w:pPr>
              <w:pStyle w:val="Compact"/>
              <w:jc w:val="left"/>
            </w:pPr>
            <w:r>
              <w:rPr>
                <w:rStyle w:val="VerbatimChar"/>
                <w:bCs/>
                <w:b/>
              </w:rPr>
              <w:t xml:space="preserve">REFUSAL</w:t>
            </w:r>
          </w:p>
        </w:tc>
        <w:tc>
          <w:tcPr/>
          <w:p>
            <w:pPr>
              <w:pStyle w:val="Compact"/>
              <w:jc w:val="left"/>
            </w:pPr>
            <w:r>
              <w:t xml:space="preserve">States the reason in the user's language.</w:t>
            </w:r>
            <w:r>
              <w:t xml:space="preserve"> </w:t>
            </w:r>
            <w:r>
              <w:rPr>
                <w:bCs/>
                <w:b/>
              </w:rPr>
              <w:t xml:space="preserve">Offers no retry control</w:t>
            </w:r>
          </w:p>
        </w:tc>
        <w:tc>
          <w:tcPr/>
          <w:p>
            <w:pPr>
              <w:pStyle w:val="Compact"/>
              <w:jc w:val="left"/>
            </w:pPr>
            <w:r>
              <w:t xml:space="preserve">Present it as an outage · return an</w:t>
            </w:r>
            <w:r>
              <w:t xml:space="preserve"> </w:t>
            </w:r>
            <w:r>
              <w:rPr>
                <w:bCs/>
                <w:b/>
              </w:rPr>
              <w:t xml:space="preserve">empty set</w:t>
            </w:r>
            <w:r>
              <w:t xml:space="preserve"> </w:t>
            </w:r>
            <w:r>
              <w:t xml:space="preserve">in its place, which</w:t>
            </w:r>
            <w:r>
              <w:t xml:space="preserve"> </w:t>
            </w:r>
            <w:r>
              <w:rPr>
                <w:iCs/>
                <w:i/>
              </w:rPr>
              <w:t xml:space="preserve">"is indistinguishable from 'no data' and teaches callers the wrong thing"</w:t>
            </w:r>
            <w:r>
              <w:t xml:space="preserve"> </w:t>
            </w:r>
            <w:r>
              <w:t xml:space="preserve">(</w:t>
            </w:r>
            <w:r>
              <w:rPr>
                <w:rStyle w:val="VerbatimChar"/>
              </w:rPr>
              <w:t xml:space="preserve">REQ-MVC-7.9</w:t>
            </w:r>
            <w:r>
              <w:t xml:space="preserve">)</w:t>
            </w:r>
          </w:p>
        </w:tc>
      </w:tr>
      <w:tr>
        <w:tc>
          <w:tcPr/>
          <w:p>
            <w:pPr>
              <w:pStyle w:val="Compact"/>
              <w:jc w:val="left"/>
            </w:pPr>
            <w:r>
              <w:rPr>
                <w:rStyle w:val="VerbatimChar"/>
                <w:bCs/>
                <w:b/>
              </w:rPr>
              <w:t xml:space="preserve">INDETERMINACY</w:t>
            </w:r>
          </w:p>
        </w:tc>
        <w:tc>
          <w:tcPr/>
          <w:p>
            <w:pPr>
              <w:pStyle w:val="Compact"/>
              <w:jc w:val="left"/>
            </w:pPr>
            <w:r>
              <w:t xml:space="preserve">Shows the named missing input</w:t>
            </w:r>
            <w:r>
              <w:t xml:space="preserve"> </w:t>
            </w:r>
            <w:r>
              <w:rPr>
                <w:bCs/>
                <w:b/>
              </w:rPr>
              <w:t xml:space="preserve">at equal visual weight to</w:t>
            </w:r>
            <w:r>
              <w:rPr>
                <w:bCs/>
                <w:b/>
              </w:rPr>
              <w:t xml:space="preserve"> </w:t>
            </w:r>
            <w:r>
              <w:rPr>
                <w:rStyle w:val="VerbatimChar"/>
                <w:bCs/>
                <w:b/>
              </w:rPr>
              <w:t xml:space="preserve">NOT_SATISFIED</w:t>
            </w:r>
            <w:r>
              <w:t xml:space="preserve">, never collapsed, greyed or excluded from counts (</w:t>
            </w:r>
            <w:r>
              <w:rPr>
                <w:rStyle w:val="VerbatimChar"/>
              </w:rPr>
              <w:t xml:space="preserve">INT-MVC-1</w:t>
            </w:r>
            <w:r>
              <w:t xml:space="preserve">)</w:t>
            </w:r>
          </w:p>
        </w:tc>
        <w:tc>
          <w:tcPr/>
          <w:p>
            <w:pPr>
              <w:pStyle w:val="Compact"/>
              <w:jc w:val="left"/>
            </w:pPr>
            <w:r>
              <w:t xml:space="preserve">Round it to a negative · hide it in a tooltip · omit it from a total</w:t>
            </w:r>
          </w:p>
        </w:tc>
      </w:tr>
      <w:tr>
        <w:tc>
          <w:tcPr/>
          <w:p>
            <w:pPr>
              <w:pStyle w:val="Compact"/>
              <w:jc w:val="left"/>
            </w:pPr>
            <w:r>
              <w:rPr>
                <w:rStyle w:val="VerbatimChar"/>
                <w:bCs/>
                <w:b/>
              </w:rPr>
              <w:t xml:space="preserve">ABSENCE</w:t>
            </w:r>
          </w:p>
        </w:tc>
        <w:tc>
          <w:tcPr/>
          <w:p>
            <w:pPr>
              <w:pStyle w:val="Compact"/>
              <w:jc w:val="left"/>
            </w:pPr>
            <w:r>
              <w:rPr>
                <w:bCs/>
                <w:b/>
              </w:rPr>
              <w:t xml:space="preserve">Renders nothing.</w:t>
            </w:r>
            <w:r>
              <w:t xml:space="preserve"> </w:t>
            </w:r>
            <w:r>
              <w:t xml:space="preserve">No control, no empty state, no greyed placeholder, no "temporarily unavailable" chip. The surface is composed as though the capability had never been specified</w:t>
            </w:r>
          </w:p>
        </w:tc>
        <w:tc>
          <w:tcPr/>
          <w:p>
            <w:pPr>
              <w:pStyle w:val="Compact"/>
              <w:jc w:val="left"/>
            </w:pPr>
            <w:r>
              <w:t xml:space="preserve">Show an error · show a disabled control · block or delay any clinical action (</w:t>
            </w:r>
            <w:r>
              <w:rPr>
                <w:rStyle w:val="VerbatimChar"/>
              </w:rPr>
              <w:t xml:space="preserve">REQ-MVC-5.7</w:t>
            </w:r>
            <w:r>
              <w:t xml:space="preserve">)</w:t>
            </w:r>
          </w:p>
        </w:tc>
      </w:tr>
      <w:tr>
        <w:tc>
          <w:tcPr/>
          <w:p>
            <w:pPr>
              <w:pStyle w:val="Compact"/>
              <w:jc w:val="left"/>
            </w:pPr>
            <w:r>
              <w:rPr>
                <w:rStyle w:val="VerbatimChar"/>
                <w:bCs/>
                <w:b/>
              </w:rPr>
              <w:t xml:space="preserve">FAILURE</w:t>
            </w:r>
          </w:p>
        </w:tc>
        <w:tc>
          <w:tcPr/>
          <w:p>
            <w:pPr>
              <w:pStyle w:val="Compact"/>
              <w:jc w:val="left"/>
            </w:pPr>
            <w:r>
              <w:t xml:space="preserve">States plainly that</w:t>
            </w:r>
            <w:r>
              <w:t xml:space="preserve"> </w:t>
            </w:r>
            <w:r>
              <w:rPr>
                <w:bCs/>
                <w:b/>
              </w:rPr>
              <w:t xml:space="preserve">the act did not happen</w:t>
            </w:r>
            <w:r>
              <w:t xml:space="preserve">, preserves the user's input, and offers retry only where</w:t>
            </w:r>
            <w:r>
              <w:t xml:space="preserve"> </w:t>
            </w:r>
            <w:r>
              <w:rPr>
                <w:rStyle w:val="VerbatimChar"/>
              </w:rPr>
              <w:t xml:space="preserve">retryable</w:t>
            </w:r>
            <w:r>
              <w:t xml:space="preserve"> </w:t>
            </w:r>
            <w:r>
              <w:t xml:space="preserve">says so</w:t>
            </w:r>
          </w:p>
        </w:tc>
        <w:tc>
          <w:tcPr/>
          <w:p>
            <w:pPr>
              <w:pStyle w:val="Compact"/>
              <w:jc w:val="left"/>
            </w:pPr>
            <w:r>
              <w:t xml:space="preserve">Say "saved" · say "we'll try again later" unless a durable queue actually holds it · discard typed clinical content</w:t>
            </w:r>
          </w:p>
        </w:tc>
      </w:tr>
    </w:tbl>
    <w:p>
      <w:pPr>
        <w:pStyle w:val="BodyText"/>
      </w:pPr>
      <w:r>
        <w:rPr>
          <w:bCs/>
          <w:b/>
        </w:rPr>
        <w:t xml:space="preserve">One disclosure exception, and it is deliberate.</w:t>
      </w:r>
      <w:r>
        <w:t xml:space="preserve"> </w:t>
      </w:r>
      <w:r>
        <w:rPr>
          <w:rStyle w:val="VerbatimChar"/>
        </w:rPr>
        <w:t xml:space="preserve">ABSENCE</w:t>
      </w:r>
      <w:r>
        <w:t xml:space="preserve"> </w:t>
      </w:r>
      <w:r>
        <w:t xml:space="preserve">renders nothing</w:t>
      </w:r>
      <w:r>
        <w:t xml:space="preserve"> </w:t>
      </w:r>
      <w:r>
        <w:rPr>
          <w:iCs/>
          <w:i/>
        </w:rPr>
        <w:t xml:space="preserve">in the working surfaces</w:t>
      </w:r>
      <w:r>
        <w:t xml:space="preserve">.</w:t>
      </w:r>
      <w:r>
        <w:t xml:space="preserve"> </w:t>
      </w:r>
      <w:r>
        <w:rPr>
          <w:bCs/>
          <w:b/>
        </w:rPr>
        <w:t xml:space="preserve">It is disclosed in the evidence pack</w:t>
      </w:r>
      <w:r>
        <w:t xml:space="preserve">, which per</w:t>
      </w:r>
      <w:r>
        <w:t xml:space="preserve"> </w:t>
      </w:r>
      <w:r>
        <w:rPr>
          <w:rStyle w:val="VerbatimChar"/>
        </w:rPr>
        <w:t xml:space="preserve">REQ-MVC-7.25</w:t>
      </w:r>
      <w:r>
        <w:t xml:space="preserve"> </w:t>
      </w:r>
      <w:r>
        <w:t xml:space="preserve">states what it does not cover</w:t>
      </w:r>
      <w:r>
        <w:t xml:space="preserve"> </w:t>
      </w:r>
      <w:r>
        <w:rPr>
          <w:iCs/>
          <w:i/>
        </w:rPr>
        <w:t xml:space="preserve">"including any capability disabled under</w:t>
      </w:r>
      <w:r>
        <w:rPr>
          <w:iCs/>
          <w:i/>
        </w:rPr>
        <w:t xml:space="preserve"> </w:t>
      </w:r>
      <w:r>
        <w:rPr>
          <w:rStyle w:val="VerbatimChar"/>
          <w:iCs/>
          <w:i/>
        </w:rPr>
        <w:t xml:space="preserve">REQ-MVC-5.7</w:t>
      </w:r>
      <w:r>
        <w:rPr>
          <w:iCs/>
          <w:i/>
        </w:rPr>
        <w:t xml:space="preserve">"</w:t>
      </w:r>
      <w:r>
        <w:t xml:space="preserve">.</w:t>
      </w:r>
      <w:r>
        <w:t xml:space="preserve"> </w:t>
      </w:r>
      <w:r>
        <w:rPr>
          <w:bCs/>
          <w:b/>
        </w:rPr>
        <w:t xml:space="preserve">Invisible to the vet mid-consult; visible to the inspector. That asymmetry is the design.</w:t>
      </w:r>
    </w:p>
    <w:p>
      <w:pPr>
        <w:pStyle w:val="BodyText"/>
      </w:pPr>
      <w:r>
        <w:rPr>
          <w:bCs/>
          <w:b/>
        </w:rPr>
        <w:t xml:space="preserve">Acceptance — fails if:</w:t>
      </w:r>
      <w:r>
        <w:t xml:space="preserve"> </w:t>
      </w:r>
      <w:r>
        <w:t xml:space="preserve">any client branches on HTTP status for user-visible behaviour; or if an</w:t>
      </w:r>
      <w:r>
        <w:t xml:space="preserve"> </w:t>
      </w:r>
      <w:r>
        <w:rPr>
          <w:rStyle w:val="VerbatimChar"/>
        </w:rPr>
        <w:t xml:space="preserve">INDETERMINACY</w:t>
      </w:r>
      <w:r>
        <w:t xml:space="preserve"> </w:t>
      </w:r>
      <w:r>
        <w:t xml:space="preserve">renders with a null</w:t>
      </w:r>
      <w:r>
        <w:t xml:space="preserve"> </w:t>
      </w:r>
      <w:r>
        <w:rPr>
          <w:rStyle w:val="VerbatimChar"/>
        </w:rPr>
        <w:t xml:space="preserve">missing_input</w:t>
      </w:r>
      <w:r>
        <w:t xml:space="preserve">; or if an absent capability produces any visible element in a clinical surface; or if a</w:t>
      </w:r>
      <w:r>
        <w:t xml:space="preserve"> </w:t>
      </w:r>
      <w:r>
        <w:rPr>
          <w:rStyle w:val="VerbatimChar"/>
        </w:rPr>
        <w:t xml:space="preserve">FAILURE</w:t>
      </w:r>
      <w:r>
        <w:t xml:space="preserve"> </w:t>
      </w:r>
      <w:r>
        <w:t xml:space="preserve">message asserts or implies persistence; or if an evidence pack omits an absent capability.</w:t>
      </w:r>
    </w:p>
    <w:bookmarkEnd w:id="54"/>
    <w:bookmarkStart w:id="55" w:name="Xb33c91ba8e19e97e32f37e2fb3108821845abec"/>
    <w:p>
      <w:pPr>
        <w:pStyle w:val="Heading2"/>
      </w:pPr>
      <w:r>
        <w:t xml:space="preserve">S8.12.2 The seven lifecycle states mapped onto the four classes</w:t>
      </w:r>
    </w:p>
    <w:p>
      <w:pPr>
        <w:pStyle w:val="FirstParagraph"/>
      </w:pPr>
      <w:r>
        <w:rPr>
          <w:rStyle w:val="VerbatimChar"/>
          <w:bCs/>
          <w:b/>
        </w:rPr>
        <w:t xml:space="preserve">REQ-MVC-8.54</w:t>
      </w:r>
      <w:r>
        <w:rPr>
          <w:bCs/>
          <w:b/>
        </w:rPr>
        <w:t xml:space="preserve"> </w:t>
      </w:r>
      <w:r>
        <w:rPr>
          <w:rStyle w:val="VerbatimChar"/>
          <w:bCs/>
          <w:b/>
        </w:rPr>
        <w:t xml:space="preserve">[SOURCED — REQ-MVC-4.3]</w:t>
      </w:r>
      <w:r>
        <w:rPr>
          <w:bCs/>
          <w:b/>
        </w:rPr>
        <w:t xml:space="preserve"> </w:t>
      </w:r>
      <w:r>
        <w:rPr>
          <w:bCs/>
          <w:b/>
        </w:rPr>
        <w:t xml:space="preserve">· Bound to:</w:t>
      </w:r>
      <w:r>
        <w:rPr>
          <w:bCs/>
          <w:b/>
        </w:rPr>
        <w:t xml:space="preserve"> </w:t>
      </w:r>
      <w:r>
        <w:rPr>
          <w:rStyle w:val="VerbatimChar"/>
          <w:bCs/>
          <w:b/>
        </w:rPr>
        <w:t xml:space="preserve">A2 · Part E</w:t>
      </w:r>
    </w:p>
    <w:p>
      <w:pPr>
        <w:pStyle w:val="BodyText"/>
      </w:pPr>
      <w:r>
        <w:rPr>
          <w:bCs/>
          <w:b/>
        </w:rPr>
        <w:t xml:space="preserve">Every one of the seven states of</w:t>
      </w:r>
      <w:r>
        <w:rPr>
          <w:bCs/>
          <w:b/>
        </w:rPr>
        <w:t xml:space="preserve"> </w:t>
      </w:r>
      <w:r>
        <w:rPr>
          <w:rStyle w:val="VerbatimChar"/>
          <w:bCs/>
          <w:b/>
        </w:rPr>
        <w:t xml:space="preserve">REQ-MVC-4.3</w:t>
      </w:r>
      <w:r>
        <w:rPr>
          <w:bCs/>
          <w:b/>
        </w:rPr>
        <w:t xml:space="preserve"> </w:t>
      </w:r>
      <w:r>
        <w:rPr>
          <w:bCs/>
          <w:b/>
        </w:rPr>
        <w:t xml:space="preserve">emits only from these four classes. The mapping is closed: a state that needs a fifth behaviour is a change to</w:t>
      </w:r>
      <w:r>
        <w:rPr>
          <w:bCs/>
          <w:b/>
        </w:rPr>
        <w:t xml:space="preserve"> </w:t>
      </w:r>
      <w:r>
        <w:rPr>
          <w:rStyle w:val="VerbatimChar"/>
          <w:bCs/>
          <w:b/>
        </w:rPr>
        <w:t xml:space="preserve">REQ-MVC-4.3</w:t>
      </w:r>
      <w:r>
        <w:rPr>
          <w:bCs/>
          <w:b/>
        </w:rPr>
        <w:t xml:space="preserve">, not a local improvisation.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Lifecycle state</w:t>
            </w:r>
          </w:p>
        </w:tc>
        <w:tc>
          <w:tcPr/>
          <w:p>
            <w:pPr>
              <w:pStyle w:val="Compact"/>
              <w:jc w:val="left"/>
            </w:pPr>
            <w:r>
              <w:rPr>
                <w:rStyle w:val="VerbatimChar"/>
              </w:rPr>
              <w:t xml:space="preserve">REFUSAL</w:t>
            </w:r>
          </w:p>
        </w:tc>
        <w:tc>
          <w:tcPr/>
          <w:p>
            <w:pPr>
              <w:pStyle w:val="Compact"/>
              <w:jc w:val="left"/>
            </w:pPr>
            <w:r>
              <w:rPr>
                <w:rStyle w:val="VerbatimChar"/>
              </w:rPr>
              <w:t xml:space="preserve">INDETERMINACY</w:t>
            </w:r>
          </w:p>
        </w:tc>
        <w:tc>
          <w:tcPr/>
          <w:p>
            <w:pPr>
              <w:pStyle w:val="Compact"/>
              <w:jc w:val="left"/>
            </w:pPr>
            <w:r>
              <w:rPr>
                <w:rStyle w:val="VerbatimChar"/>
              </w:rPr>
              <w:t xml:space="preserve">ABSENCE</w:t>
            </w:r>
          </w:p>
        </w:tc>
        <w:tc>
          <w:tcPr/>
          <w:p>
            <w:pPr>
              <w:pStyle w:val="Compact"/>
              <w:jc w:val="left"/>
            </w:pPr>
            <w:r>
              <w:rPr>
                <w:rStyle w:val="VerbatimChar"/>
              </w:rPr>
              <w:t xml:space="preserve">FAILURE</w:t>
            </w:r>
          </w:p>
        </w:tc>
      </w:tr>
      <w:tr>
        <w:tc>
          <w:tcPr/>
          <w:p>
            <w:pPr>
              <w:pStyle w:val="Compact"/>
              <w:jc w:val="left"/>
            </w:pPr>
            <w:r>
              <w:rPr>
                <w:bCs/>
                <w:b/>
              </w:rPr>
              <w:t xml:space="preserve">Nominal</w:t>
            </w:r>
          </w:p>
        </w:tc>
        <w:tc>
          <w:tcPr/>
          <w:p>
            <w:pPr>
              <w:pStyle w:val="Compact"/>
              <w:jc w:val="left"/>
            </w:pPr>
            <w:r>
              <w:t xml:space="preserve">Purpose limitation; authorisation</w:t>
            </w:r>
          </w:p>
        </w:tc>
        <w:tc>
          <w:tcPr/>
          <w:p>
            <w:pPr>
              <w:pStyle w:val="Compact"/>
              <w:jc w:val="left"/>
            </w:pPr>
            <w:r>
              <w:t xml:space="preserve">Only where an input is genuinely absent</w:t>
            </w:r>
          </w:p>
        </w:tc>
        <w:tc>
          <w:tcPr/>
          <w:p>
            <w:pPr>
              <w:pStyle w:val="Compact"/>
              <w:jc w:val="left"/>
            </w:pPr>
            <w:r>
              <w:t xml:space="preserve">Only where a capability is killed</w:t>
            </w:r>
          </w:p>
        </w:tc>
        <w:tc>
          <w:tcPr/>
          <w:p>
            <w:pPr>
              <w:pStyle w:val="Compact"/>
              <w:jc w:val="left"/>
            </w:pPr>
            <w:r>
              <w:t xml:space="preserve">Genuine faults only</w:t>
            </w:r>
          </w:p>
        </w:tc>
      </w:tr>
      <w:tr>
        <w:tc>
          <w:tcPr/>
          <w:p>
            <w:pPr>
              <w:pStyle w:val="Compact"/>
              <w:jc w:val="left"/>
            </w:pPr>
            <w:r>
              <w:rPr>
                <w:bCs/>
                <w:b/>
              </w:rPr>
              <w:t xml:space="preserve">Degraded — local</w:t>
            </w:r>
          </w:p>
        </w:tc>
        <w:tc>
          <w:tcPr/>
          <w:p>
            <w:pPr>
              <w:pStyle w:val="Compact"/>
              <w:jc w:val="left"/>
            </w:pPr>
            <w:r>
              <w:t xml:space="preserve">As nominal</w:t>
            </w:r>
          </w:p>
        </w:tc>
        <w:tc>
          <w:tcPr/>
          <w:p>
            <w:pPr>
              <w:pStyle w:val="Compact"/>
              <w:jc w:val="left"/>
            </w:pPr>
            <w:r>
              <w:t xml:space="preserve">Derived positions needing the unreachable reference</w:t>
            </w:r>
          </w:p>
        </w:tc>
        <w:tc>
          <w:tcPr/>
          <w:p>
            <w:pPr>
              <w:pStyle w:val="Compact"/>
              <w:jc w:val="left"/>
            </w:pPr>
            <w:r>
              <w:t xml:space="preserve">As nominal</w:t>
            </w:r>
          </w:p>
        </w:tc>
        <w:tc>
          <w:tcPr/>
          <w:p>
            <w:pPr>
              <w:pStyle w:val="Compact"/>
              <w:jc w:val="left"/>
            </w:pPr>
            <w:r>
              <w:rPr>
                <w:bCs/>
                <w:b/>
              </w:rPr>
              <w:t xml:space="preserve">Only if the durable local write fails</w:t>
            </w:r>
            <w:r>
              <w:t xml:space="preserve"> </w:t>
            </w:r>
            <w:r>
              <w:t xml:space="preserve">— and then the act did not happen and the user is told so</w:t>
            </w:r>
          </w:p>
        </w:tc>
      </w:tr>
      <w:tr>
        <w:tc>
          <w:tcPr/>
          <w:p>
            <w:pPr>
              <w:pStyle w:val="Compact"/>
              <w:jc w:val="left"/>
            </w:pPr>
            <w:r>
              <w:rPr>
                <w:bCs/>
                <w:b/>
              </w:rPr>
              <w:t xml:space="preserve">Degraded — check-suppressed</w:t>
            </w:r>
          </w:p>
        </w:tc>
        <w:tc>
          <w:tcPr/>
          <w:p>
            <w:pPr>
              <w:pStyle w:val="Compact"/>
              <w:jc w:val="left"/>
            </w:pPr>
            <w:r>
              <w:t xml:space="preserve">As nominal</w:t>
            </w:r>
          </w:p>
        </w:tc>
        <w:tc>
          <w:tcPr/>
          <w:p>
            <w:pPr>
              <w:pStyle w:val="Compact"/>
              <w:jc w:val="left"/>
            </w:pPr>
            <w:r>
              <w:rPr>
                <w:bCs/>
                <w:b/>
              </w:rPr>
              <w:t xml:space="preserve">The defining class.</w:t>
            </w:r>
            <w:r>
              <w:t xml:space="preserve"> </w:t>
            </w:r>
            <w:r>
              <w:t xml:space="preserve">Checks return</w:t>
            </w:r>
            <w:r>
              <w:t xml:space="preserve"> </w:t>
            </w:r>
            <w:r>
              <w:rPr>
                <w:rStyle w:val="VerbatimChar"/>
              </w:rPr>
              <w:t xml:space="preserve">CANNOT_DETERMINE</w:t>
            </w:r>
            <w:r>
              <w:t xml:space="preserve"> </w:t>
            </w:r>
            <w:r>
              <w:t xml:space="preserve">with the named reason, and the prescription is stamped</w:t>
            </w:r>
            <w:r>
              <w:t xml:space="preserve"> </w:t>
            </w:r>
            <w:r>
              <w:rPr>
                <w:rStyle w:val="VerbatimChar"/>
              </w:rPr>
              <w:t xml:space="preserve">checks_performed: NONE</w:t>
            </w:r>
          </w:p>
        </w:tc>
        <w:tc>
          <w:tcPr/>
          <w:p>
            <w:pPr>
              <w:pStyle w:val="Compact"/>
              <w:jc w:val="left"/>
            </w:pPr>
            <w:r>
              <w:t xml:space="preserve">As nominal</w:t>
            </w:r>
          </w:p>
        </w:tc>
        <w:tc>
          <w:tcPr/>
          <w:p>
            <w:pPr>
              <w:pStyle w:val="Compact"/>
              <w:jc w:val="left"/>
            </w:pPr>
            <w:r>
              <w:rPr>
                <w:bCs/>
                <w:b/>
              </w:rPr>
              <w:t xml:space="preserve">Never for this reason.</w:t>
            </w:r>
            <w:r>
              <w:t xml:space="preserve"> </w:t>
            </w:r>
            <w:r>
              <w:t xml:space="preserve">Prescribing continues unimpeded (</w:t>
            </w:r>
            <w:r>
              <w:rPr>
                <w:rStyle w:val="VerbatimChar"/>
              </w:rPr>
              <w:t xml:space="preserve">REQ-MVC-4.3</w:t>
            </w:r>
            <w:r>
              <w:t xml:space="preserve">)</w:t>
            </w:r>
          </w:p>
        </w:tc>
      </w:tr>
      <w:tr>
        <w:tc>
          <w:tcPr/>
          <w:p>
            <w:pPr>
              <w:pStyle w:val="Compact"/>
              <w:jc w:val="left"/>
            </w:pPr>
            <w:r>
              <w:rPr>
                <w:bCs/>
                <w:b/>
              </w:rPr>
              <w:t xml:space="preserve">Read-only</w:t>
            </w:r>
          </w:p>
        </w:tc>
        <w:tc>
          <w:tcPr/>
          <w:p>
            <w:pPr>
              <w:pStyle w:val="Compact"/>
              <w:jc w:val="left"/>
            </w:pPr>
            <w:r>
              <w:t xml:space="preserve">As nominal</w:t>
            </w:r>
          </w:p>
        </w:tc>
        <w:tc>
          <w:tcPr/>
          <w:p>
            <w:pPr>
              <w:pStyle w:val="Compact"/>
              <w:jc w:val="left"/>
            </w:pPr>
            <w:r>
              <w:t xml:space="preserve">As nominal</w:t>
            </w:r>
          </w:p>
        </w:tc>
        <w:tc>
          <w:tcPr/>
          <w:p>
            <w:pPr>
              <w:pStyle w:val="Compact"/>
              <w:jc w:val="left"/>
            </w:pPr>
            <w:r>
              <w:t xml:space="preserve">As nominal</w:t>
            </w:r>
          </w:p>
        </w:tc>
        <w:tc>
          <w:tcPr/>
          <w:p>
            <w:pPr>
              <w:pStyle w:val="Compact"/>
              <w:jc w:val="left"/>
            </w:pPr>
            <w:r>
              <w:rPr>
                <w:bCs/>
                <w:b/>
              </w:rPr>
              <w:t xml:space="preserve">Every mutating call.</w:t>
            </w:r>
            <w:r>
              <w:t xml:space="preserve"> </w:t>
            </w:r>
            <w:r>
              <w:rPr>
                <w:rStyle w:val="VerbatimChar"/>
              </w:rPr>
              <w:t xml:space="preserve">committed:false</w:t>
            </w:r>
            <w:r>
              <w:t xml:space="preserve">,</w:t>
            </w:r>
            <w:r>
              <w:t xml:space="preserve"> </w:t>
            </w:r>
            <w:r>
              <w:rPr>
                <w:rStyle w:val="VerbatimChar"/>
              </w:rPr>
              <w:t xml:space="preserve">retry_when: WHEN_STATE_CLEARS</w:t>
            </w:r>
            <w:r>
              <w:t xml:space="preserve">. Cached evidence pack served watermarked with its generation time</w:t>
            </w:r>
          </w:p>
        </w:tc>
      </w:tr>
      <w:tr>
        <w:tc>
          <w:tcPr/>
          <w:p>
            <w:pPr>
              <w:pStyle w:val="Compact"/>
              <w:jc w:val="left"/>
            </w:pPr>
            <w:r>
              <w:rPr>
                <w:bCs/>
                <w:b/>
              </w:rPr>
              <w:t xml:space="preserve">Break-glass</w:t>
            </w:r>
          </w:p>
        </w:tc>
        <w:tc>
          <w:tcPr/>
          <w:p>
            <w:pPr>
              <w:pStyle w:val="Compact"/>
              <w:jc w:val="left"/>
            </w:pPr>
            <w:r>
              <w:rPr>
                <w:bCs/>
                <w:b/>
              </w:rPr>
              <w:t xml:space="preserve">Every mutating call</w:t>
            </w:r>
            <w:r>
              <w:t xml:space="preserve"> </w:t>
            </w:r>
            <w:r>
              <w:t xml:space="preserve">— code</w:t>
            </w:r>
            <w:r>
              <w:t xml:space="preserve"> </w:t>
            </w:r>
            <w:r>
              <w:rPr>
                <w:rStyle w:val="VerbatimChar"/>
              </w:rPr>
              <w:t xml:space="preserve">BREAK_GLASS_IS_NOT_A_WRITE_PATH</w:t>
            </w:r>
            <w:r>
              <w:t xml:space="preserve">. Purpose limitation is</w:t>
            </w:r>
            <w:r>
              <w:t xml:space="preserve"> </w:t>
            </w:r>
            <w:r>
              <w:rPr>
                <w:bCs/>
                <w:b/>
              </w:rPr>
              <w:t xml:space="preserve">tightened</w:t>
            </w:r>
            <w:r>
              <w:t xml:space="preserve"> </w:t>
            </w:r>
            <w:r>
              <w:t xml:space="preserve">here to minimum-necessary, not relaxed</w:t>
            </w:r>
          </w:p>
        </w:tc>
        <w:tc>
          <w:tcPr/>
          <w:p>
            <w:pPr>
              <w:pStyle w:val="Compact"/>
              <w:jc w:val="left"/>
            </w:pPr>
            <w:r>
              <w:t xml:space="preserve">As nominal</w:t>
            </w:r>
          </w:p>
        </w:tc>
        <w:tc>
          <w:tcPr/>
          <w:p>
            <w:pPr>
              <w:pStyle w:val="Compact"/>
              <w:jc w:val="left"/>
            </w:pPr>
            <w:r>
              <w:t xml:space="preserve">As nominal</w:t>
            </w:r>
          </w:p>
        </w:tc>
        <w:tc>
          <w:tcPr/>
          <w:p>
            <w:pPr>
              <w:pStyle w:val="Compact"/>
              <w:jc w:val="left"/>
            </w:pPr>
            <w:r>
              <w:t xml:space="preserve">—</w:t>
            </w:r>
          </w:p>
        </w:tc>
      </w:tr>
      <w:tr>
        <w:tc>
          <w:tcPr/>
          <w:p>
            <w:pPr>
              <w:pStyle w:val="Compact"/>
              <w:jc w:val="left"/>
            </w:pPr>
            <w:r>
              <w:rPr>
                <w:bCs/>
                <w:b/>
              </w:rPr>
              <w:t xml:space="preserve">Blocked</w:t>
            </w:r>
          </w:p>
        </w:tc>
        <w:tc>
          <w:tcPr/>
          <w:p>
            <w:pPr>
              <w:pStyle w:val="Compact"/>
              <w:jc w:val="left"/>
            </w:pPr>
            <w:r>
              <w:rPr>
                <w:bCs/>
                <w:b/>
              </w:rPr>
              <w:t xml:space="preserve">The defining class.</w:t>
            </w:r>
            <w:r>
              <w:t xml:space="preserve"> </w:t>
            </w:r>
            <w:r>
              <w:rPr>
                <w:rStyle w:val="VerbatimChar"/>
              </w:rPr>
              <w:t xml:space="preserve">STATUTORY_BLOCK</w:t>
            </w:r>
            <w:r>
              <w:t xml:space="preserve"> </w:t>
            </w:r>
            <w:r>
              <w:t xml:space="preserve">— stamp failure on a tax invoice · remote prescribing of a restricted class without a recorded physical examination · case closure with an undischarged notifiable clock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Unavailable</w:t>
            </w:r>
          </w:p>
        </w:tc>
        <w:tc>
          <w:tcPr/>
          <w:p>
            <w:pPr>
              <w:pStyle w:val="Compact"/>
              <w:jc w:val="left"/>
            </w:pPr>
            <w:r>
              <w:t xml:space="preserve">—</w:t>
            </w:r>
          </w:p>
        </w:tc>
        <w:tc>
          <w:tcPr/>
          <w:p>
            <w:pPr>
              <w:pStyle w:val="Compact"/>
              <w:jc w:val="left"/>
            </w:pPr>
            <w:r>
              <w:t xml:space="preserve">Derived positions</w:t>
            </w:r>
          </w:p>
        </w:tc>
        <w:tc>
          <w:tcPr/>
          <w:p>
            <w:pPr>
              <w:pStyle w:val="Compact"/>
              <w:jc w:val="left"/>
            </w:pPr>
            <w:r>
              <w:t xml:space="preserve">—</w:t>
            </w:r>
          </w:p>
        </w:tc>
        <w:tc>
          <w:tcPr/>
          <w:p>
            <w:pPr>
              <w:pStyle w:val="Compact"/>
              <w:jc w:val="left"/>
            </w:pPr>
            <w:r>
              <w:rPr>
                <w:bCs/>
                <w:b/>
              </w:rPr>
              <w:t xml:space="preserve">Every call.</w:t>
            </w:r>
            <w:r>
              <w:t xml:space="preserve"> </w:t>
            </w:r>
            <w:r>
              <w:t xml:space="preserve">And per</w:t>
            </w:r>
            <w:r>
              <w:t xml:space="preserve"> </w:t>
            </w:r>
            <w:r>
              <w:rPr>
                <w:rStyle w:val="VerbatimChar"/>
              </w:rPr>
              <w:t xml:space="preserve">REQ-MVC-4.4</w:t>
            </w:r>
            <w:r>
              <w:t xml:space="preserve">,</w:t>
            </w:r>
            <w:r>
              <w:t xml:space="preserve"> </w:t>
            </w:r>
            <w:r>
              <w:rPr>
                <w:bCs/>
                <w:b/>
              </w:rPr>
              <w:t xml:space="preserve">statutory clocks continue and the client says so from cached state</w:t>
            </w:r>
          </w:p>
        </w:tc>
      </w:tr>
    </w:tbl>
    <w:p>
      <w:pPr>
        <w:pStyle w:val="BodyText"/>
      </w:pPr>
      <w:r>
        <w:rPr>
          <w:bCs/>
          <w:b/>
        </w:rPr>
        <w:t xml:space="preserve">Two rules that fall out of the table and are easy to get wrong:</w:t>
      </w:r>
    </w:p>
    <w:p>
      <w:pPr>
        <w:pStyle w:val="BlockText"/>
      </w:pPr>
      <w:r>
        <w:rPr>
          <w:rStyle w:val="VerbatimChar"/>
          <w:bCs/>
          <w:b/>
        </w:rPr>
        <w:t xml:space="preserve">ABSENCE</w:t>
      </w:r>
      <w:r>
        <w:rPr>
          <w:bCs/>
          <w:b/>
        </w:rPr>
        <w:t xml:space="preserve"> </w:t>
      </w:r>
      <w:r>
        <w:rPr>
          <w:bCs/>
          <w:b/>
        </w:rPr>
        <w:t xml:space="preserve">means killed, never unreachable.</w:t>
      </w:r>
      <w:r>
        <w:t xml:space="preserve"> </w:t>
      </w:r>
      <w:r>
        <w:t xml:space="preserve">A capability that is switched on but whose service is down is</w:t>
      </w:r>
      <w:r>
        <w:t xml:space="preserve"> </w:t>
      </w:r>
      <w:r>
        <w:rPr>
          <w:rStyle w:val="VerbatimChar"/>
        </w:rPr>
        <w:t xml:space="preserve">INDETERMINACY</w:t>
      </w:r>
      <w:r>
        <w:t xml:space="preserve"> </w:t>
      </w:r>
      <w:r>
        <w:t xml:space="preserve">or</w:t>
      </w:r>
      <w:r>
        <w:t xml:space="preserve"> </w:t>
      </w:r>
      <w:r>
        <w:rPr>
          <w:rStyle w:val="VerbatimChar"/>
        </w:rPr>
        <w:t xml:space="preserve">FAILURE</w:t>
      </w:r>
      <w:r>
        <w:t xml:space="preserve">.</w:t>
      </w:r>
      <w:r>
        <w:t xml:space="preserve"> </w:t>
      </w:r>
      <w:r>
        <w:rPr>
          <w:bCs/>
          <w:b/>
        </w:rPr>
        <w:t xml:space="preserve">A system that renders nothing because a dependency is down has told the vet a lie about its own configuration.</w:t>
      </w:r>
    </w:p>
    <w:p>
      <w:pPr>
        <w:pStyle w:val="BlockText"/>
      </w:pPr>
      <w:r>
        <w:rPr>
          <w:bCs/>
          <w:b/>
        </w:rPr>
        <w:t xml:space="preserve">A break-glass write is a</w:t>
      </w:r>
      <w:r>
        <w:rPr>
          <w:bCs/>
          <w:b/>
        </w:rPr>
        <w:t xml:space="preserve"> </w:t>
      </w:r>
      <w:r>
        <w:rPr>
          <w:rStyle w:val="VerbatimChar"/>
          <w:bCs/>
          <w:b/>
        </w:rPr>
        <w:t xml:space="preserve">REFUSAL</w:t>
      </w:r>
      <w:r>
        <w:rPr>
          <w:bCs/>
          <w:b/>
        </w:rPr>
        <w:t xml:space="preserve">, not a</w:t>
      </w:r>
      <w:r>
        <w:rPr>
          <w:bCs/>
          <w:b/>
        </w:rPr>
        <w:t xml:space="preserve"> </w:t>
      </w:r>
      <w:r>
        <w:rPr>
          <w:rStyle w:val="VerbatimChar"/>
          <w:bCs/>
          <w:b/>
        </w:rPr>
        <w:t xml:space="preserve">FAILURE</w:t>
      </w:r>
      <w:r>
        <w:rPr>
          <w:bCs/>
          <w:b/>
        </w:rPr>
        <w:t xml:space="preserve">.</w:t>
      </w:r>
      <w:r>
        <w:t xml:space="preserve"> </w:t>
      </w:r>
      <w:r>
        <w:t xml:space="preserve">It did not fail; it was never going to be permitted. Recording it as a failure invites a retry, and a retried write attempt against a read-only path is how a "temporary" write allowance gets requested.</w:t>
      </w:r>
    </w:p>
    <w:p>
      <w:pPr>
        <w:pStyle w:val="FirstParagraph"/>
      </w:pPr>
      <w:r>
        <w:rPr>
          <w:bCs/>
          <w:b/>
        </w:rPr>
        <w:t xml:space="preserve">Acceptance — fails if:</w:t>
      </w:r>
      <w:r>
        <w:t xml:space="preserve"> </w:t>
      </w:r>
      <w:r>
        <w:t xml:space="preserve">any state emits a class the table does not admit; or if</w:t>
      </w:r>
      <w:r>
        <w:t xml:space="preserve"> </w:t>
      </w:r>
      <w:r>
        <w:rPr>
          <w:iCs/>
          <w:i/>
        </w:rPr>
        <w:t xml:space="preserve">Degraded — check-suppressed</w:t>
      </w:r>
      <w:r>
        <w:t xml:space="preserve"> </w:t>
      </w:r>
      <w:r>
        <w:t xml:space="preserve">emits</w:t>
      </w:r>
      <w:r>
        <w:t xml:space="preserve"> </w:t>
      </w:r>
      <w:r>
        <w:rPr>
          <w:rStyle w:val="VerbatimChar"/>
        </w:rPr>
        <w:t xml:space="preserve">FAILURE</w:t>
      </w:r>
      <w:r>
        <w:t xml:space="preserve"> </w:t>
      </w:r>
      <w:r>
        <w:t xml:space="preserve">on a prescribing path; or if</w:t>
      </w:r>
      <w:r>
        <w:t xml:space="preserve"> </w:t>
      </w:r>
      <w:r>
        <w:rPr>
          <w:iCs/>
          <w:i/>
        </w:rPr>
        <w:t xml:space="preserve">Unavailable</w:t>
      </w:r>
      <w:r>
        <w:t xml:space="preserve"> </w:t>
      </w:r>
      <w:r>
        <w:t xml:space="preserve">renders a statutory clock as unknown rather than as continuing; or if a capability that is enabled but unreachable is rendered as absent.</w:t>
      </w:r>
    </w:p>
    <w:p>
      <w:pPr>
        <w:pStyle w:val="BodyText"/>
      </w:pPr>
      <w:r>
        <w:rPr>
          <w:rStyle w:val="VerbatimChar"/>
          <w:bCs/>
          <w:b/>
        </w:rPr>
        <w:t xml:space="preserve">REQ-MVC-8.55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HTTP status codes are not the taxonomy</w:t>
      </w:r>
    </w:p>
    <w:p>
      <w:pPr>
        <w:pStyle w:val="BodyText"/>
      </w:pPr>
      <w:r>
        <w:rPr>
          <w:bCs/>
          <w:b/>
        </w:rPr>
        <w:t xml:space="preserve">Status codes are transport. The class is the contract.</w:t>
      </w:r>
      <w:r>
        <w:t xml:space="preserve"> </w:t>
      </w:r>
      <w:r>
        <w:t xml:space="preserve">They correlate and they do not coincide: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Observation</w:t>
            </w:r>
          </w:p>
        </w:tc>
        <w:tc>
          <w:tcPr/>
          <w:p>
            <w:pPr>
              <w:pStyle w:val="Compact"/>
              <w:jc w:val="left"/>
            </w:pPr>
            <w:r>
              <w:t xml:space="preserve">Statement</w:t>
            </w:r>
          </w:p>
        </w:tc>
      </w:tr>
      <w:tr>
        <w:tc>
          <w:tcPr/>
          <w:p>
            <w:pPr>
              <w:pStyle w:val="Compact"/>
              <w:jc w:val="left"/>
            </w:pPr>
            <w:r>
              <w:rPr>
                <w:bCs/>
                <w:b/>
              </w:rPr>
              <w:t xml:space="preserve">403 does not imply</w:t>
            </w:r>
            <w:r>
              <w:rPr>
                <w:bCs/>
                <w:b/>
              </w:rPr>
              <w:t xml:space="preserve"> </w:t>
            </w:r>
            <w:r>
              <w:rPr>
                <w:rStyle w:val="VerbatimChar"/>
                <w:bCs/>
                <w:b/>
              </w:rPr>
              <w:t xml:space="preserve">REFUSAL</w:t>
            </w:r>
          </w:p>
        </w:tc>
        <w:tc>
          <w:tcPr/>
          <w:p>
            <w:pPr>
              <w:pStyle w:val="Compact"/>
              <w:jc w:val="left"/>
            </w:pPr>
            <w:r>
              <w:t xml:space="preserve">A proxy, a WAF or an expired credential also returns 403.</w:t>
            </w:r>
            <w:r>
              <w:t xml:space="preserve"> </w:t>
            </w:r>
            <w:r>
              <w:rPr>
                <w:bCs/>
                <w:b/>
              </w:rPr>
              <w:t xml:space="preserve">Only an envelope carrying</w:t>
            </w:r>
            <w:r>
              <w:rPr>
                <w:bCs/>
                <w:b/>
              </w:rPr>
              <w:t xml:space="preserve"> </w:t>
            </w:r>
            <w:r>
              <w:rPr>
                <w:rStyle w:val="VerbatimChar"/>
                <w:bCs/>
                <w:b/>
              </w:rPr>
              <w:t xml:space="preserve">class: REFUSAL</w:t>
            </w:r>
            <w:r>
              <w:rPr>
                <w:bCs/>
                <w:b/>
              </w:rPr>
              <w:t xml:space="preserve"> </w:t>
            </w:r>
            <w:r>
              <w:rPr>
                <w:bCs/>
                <w:b/>
              </w:rPr>
              <w:t xml:space="preserve">is a refusal</w:t>
            </w:r>
          </w:p>
        </w:tc>
      </w:tr>
      <w:tr>
        <w:tc>
          <w:tcPr/>
          <w:p>
            <w:pPr>
              <w:pStyle w:val="Compact"/>
              <w:jc w:val="left"/>
            </w:pPr>
            <w:r>
              <w:rPr>
                <w:bCs/>
                <w:b/>
              </w:rPr>
              <w:t xml:space="preserve">200 can carry</w:t>
            </w:r>
            <w:r>
              <w:rPr>
                <w:bCs/>
                <w:b/>
              </w:rPr>
              <w:t xml:space="preserve"> </w:t>
            </w:r>
            <w:r>
              <w:rPr>
                <w:rStyle w:val="VerbatimChar"/>
                <w:bCs/>
                <w:b/>
              </w:rPr>
              <w:t xml:space="preserve">ABSENCE</w:t>
            </w:r>
          </w:p>
        </w:tc>
        <w:tc>
          <w:tcPr/>
          <w:p>
            <w:pPr>
              <w:pStyle w:val="Compact"/>
              <w:jc w:val="left"/>
            </w:pPr>
            <w:r>
              <w:t xml:space="preserve">It routinely does — that is the whole mechanism (</w:t>
            </w:r>
            <w:r>
              <w:rPr>
                <w:rStyle w:val="VerbatimChar"/>
              </w:rPr>
              <w:t xml:space="preserve">REQ-MVC-8.53</w:t>
            </w:r>
            <w:r>
              <w:t xml:space="preserve">)</w:t>
            </w:r>
          </w:p>
        </w:tc>
      </w:tr>
      <w:tr>
        <w:tc>
          <w:tcPr/>
          <w:p>
            <w:pPr>
              <w:pStyle w:val="Compact"/>
              <w:jc w:val="left"/>
            </w:pPr>
            <w:r>
              <w:rPr>
                <w:bCs/>
                <w:b/>
              </w:rPr>
              <w:t xml:space="preserve">A single code serves several classes</w:t>
            </w:r>
          </w:p>
        </w:tc>
        <w:tc>
          <w:tcPr/>
          <w:p>
            <w:pPr>
              <w:pStyle w:val="Compact"/>
              <w:jc w:val="left"/>
            </w:pPr>
            <w:r>
              <w:t xml:space="preserve">409 may carry</w:t>
            </w:r>
            <w:r>
              <w:t xml:space="preserve"> </w:t>
            </w:r>
            <w:r>
              <w:rPr>
                <w:rStyle w:val="VerbatimChar"/>
              </w:rPr>
              <w:t xml:space="preserve">REFUSAL</w:t>
            </w:r>
            <w:r>
              <w:t xml:space="preserve"> </w:t>
            </w:r>
            <w:r>
              <w:t xml:space="preserve">(statutory block) or</w:t>
            </w:r>
            <w:r>
              <w:t xml:space="preserve"> </w:t>
            </w:r>
            <w:r>
              <w:rPr>
                <w:rStyle w:val="VerbatimChar"/>
              </w:rPr>
              <w:t xml:space="preserve">FAILURE</w:t>
            </w:r>
            <w:r>
              <w:t xml:space="preserve"> </w:t>
            </w:r>
            <w:r>
              <w:t xml:space="preserve">(idempotency-key reuse,</w:t>
            </w:r>
            <w:r>
              <w:t xml:space="preserve"> </w:t>
            </w:r>
            <w:r>
              <w:rPr>
                <w:rStyle w:val="VerbatimChar"/>
              </w:rPr>
              <w:t xml:space="preserve">REQ-MVC-8.72</w:t>
            </w:r>
            <w:r>
              <w:t xml:space="preserve">)</w:t>
            </w:r>
          </w:p>
        </w:tc>
      </w:tr>
      <w:tr>
        <w:tc>
          <w:tcPr/>
          <w:p>
            <w:pPr>
              <w:pStyle w:val="Compact"/>
              <w:jc w:val="left"/>
            </w:pPr>
            <w:r>
              <w:rPr>
                <w:bCs/>
                <w:b/>
              </w:rPr>
              <w:t xml:space="preserve">The 4xx/5xx split is not the retryable split</w:t>
            </w:r>
          </w:p>
        </w:tc>
        <w:tc>
          <w:tcPr/>
          <w:p>
            <w:pPr>
              <w:pStyle w:val="Compact"/>
              <w:jc w:val="left"/>
            </w:pPr>
            <w:r>
              <w:rPr>
                <w:rStyle w:val="VerbatimChar"/>
              </w:rPr>
              <w:t xml:space="preserve">retryable</w:t>
            </w:r>
            <w:r>
              <w:t xml:space="preserve"> </w:t>
            </w:r>
            <w:r>
              <w:t xml:space="preserve">is stated in the envelope and is not inferable from the code</w:t>
            </w:r>
          </w:p>
        </w:tc>
      </w:tr>
    </w:tbl>
    <w:p>
      <w:pPr>
        <w:pStyle w:val="BodyText"/>
      </w:pPr>
      <w:r>
        <w:rPr>
          <w:bCs/>
          <w:b/>
        </w:rPr>
        <w:t xml:space="preserve">Acceptance — fails if:</w:t>
      </w:r>
      <w:r>
        <w:t xml:space="preserve"> </w:t>
      </w:r>
      <w:r>
        <w:t xml:space="preserve">any client, SDK, integration guide or test asserts behaviour from a status code where a class is available; or if the published API contract documents behaviour by status code rather than by class.</w:t>
      </w:r>
    </w:p>
    <w:bookmarkEnd w:id="55"/>
    <w:bookmarkStart w:id="56" w:name="X5cfcde7ecd53b15dfcaefc85b38d25461196786"/>
    <w:p>
      <w:pPr>
        <w:pStyle w:val="Heading2"/>
      </w:pPr>
      <w:r>
        <w:t xml:space="preserve">S8.12.3 What the taxonomy is not permitted to absorb</w:t>
      </w:r>
    </w:p>
    <w:p>
      <w:pPr>
        <w:pStyle w:val="FirstParagraph"/>
      </w:pPr>
      <w:r>
        <w:rPr>
          <w:rStyle w:val="VerbatimChar"/>
          <w:bCs/>
          <w:b/>
        </w:rPr>
        <w:t xml:space="preserve">REQ-MVC-8.56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p>
    <w:p>
      <w:pPr>
        <w:pStyle w:val="BodyText"/>
      </w:pPr>
      <w:r>
        <w:rPr>
          <w:bCs/>
          <w:b/>
        </w:rPr>
        <w:t xml:space="preserve">Three things look like errors and are not, and each must survive contact with a generic error handler: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Not an error</w:t>
            </w:r>
          </w:p>
        </w:tc>
        <w:tc>
          <w:tcPr/>
          <w:p>
            <w:pPr>
              <w:pStyle w:val="Compact"/>
              <w:jc w:val="left"/>
            </w:pPr>
            <w:r>
              <w:t xml:space="preserve">It is</w:t>
            </w:r>
          </w:p>
        </w:tc>
        <w:tc>
          <w:tcPr/>
          <w:p>
            <w:pPr>
              <w:pStyle w:val="Compact"/>
              <w:jc w:val="left"/>
            </w:pPr>
            <w:r>
              <w:t xml:space="preserve">The failure mode if absorbed</w:t>
            </w:r>
          </w:p>
        </w:tc>
      </w:tr>
      <w:tr>
        <w:tc>
          <w:tcPr/>
          <w:p>
            <w:pPr>
              <w:pStyle w:val="Compact"/>
              <w:jc w:val="left"/>
            </w:pPr>
            <w:r>
              <w:t xml:space="preserve">An</w:t>
            </w:r>
            <w:r>
              <w:t xml:space="preserve"> </w:t>
            </w:r>
            <w:r>
              <w:rPr>
                <w:bCs/>
                <w:b/>
              </w:rPr>
              <w:t xml:space="preserve">override</w:t>
            </w:r>
            <w:r>
              <w:t xml:space="preserve"> </w:t>
            </w:r>
            <w:r>
              <w:t xml:space="preserve">of a safety interlock (</w:t>
            </w:r>
            <w:r>
              <w:rPr>
                <w:rStyle w:val="VerbatimChar"/>
              </w:rPr>
              <w:t xml:space="preserve">REQ-MVC-4.22</w:t>
            </w:r>
            <w:r>
              <w:t xml:space="preserve">,</w:t>
            </w:r>
            <w:r>
              <w:t xml:space="preserve"> </w:t>
            </w:r>
            <w:r>
              <w:rPr>
                <w:rStyle w:val="VerbatimChar"/>
              </w:rPr>
              <w:t xml:space="preserve">REQ-MVC-4.23</w:t>
            </w:r>
            <w:r>
              <w:t xml:space="preserve">)</w:t>
            </w:r>
          </w:p>
        </w:tc>
        <w:tc>
          <w:tcPr/>
          <w:p>
            <w:pPr>
              <w:pStyle w:val="Compact"/>
              <w:jc w:val="left"/>
            </w:pPr>
            <w:r>
              <w:t xml:space="preserve">A recorded clinical decision</w:t>
            </w:r>
          </w:p>
        </w:tc>
        <w:tc>
          <w:tcPr/>
          <w:p>
            <w:pPr>
              <w:pStyle w:val="Compact"/>
              <w:jc w:val="left"/>
            </w:pPr>
            <w:r>
              <w:t xml:space="preserve">An override logged as an error is a vet's judgement recorded as a defect, and it corrupts both the Decision Authority Record and the defect rate</w:t>
            </w:r>
          </w:p>
        </w:tc>
      </w:tr>
      <w:tr>
        <w:tc>
          <w:tcPr/>
          <w:p>
            <w:pPr>
              <w:pStyle w:val="Compact"/>
              <w:jc w:val="left"/>
            </w:pPr>
            <w:r>
              <w:t xml:space="preserve">A</w:t>
            </w:r>
            <w:r>
              <w:t xml:space="preserve"> </w:t>
            </w:r>
            <w:r>
              <w:rPr>
                <w:rStyle w:val="VerbatimChar"/>
                <w:bCs/>
                <w:b/>
              </w:rPr>
              <w:t xml:space="preserve">CANNOT_DETERMINE</w:t>
            </w:r>
            <w:r>
              <w:t xml:space="preserve"> </w:t>
            </w:r>
            <w:r>
              <w:t xml:space="preserve">obligation row (</w:t>
            </w:r>
            <w:r>
              <w:rPr>
                <w:rStyle w:val="VerbatimChar"/>
              </w:rPr>
              <w:t xml:space="preserve">INT-MVC-1</w:t>
            </w:r>
            <w:r>
              <w:t xml:space="preserve">)</w:t>
            </w:r>
          </w:p>
        </w:tc>
        <w:tc>
          <w:tcPr/>
          <w:p>
            <w:pPr>
              <w:pStyle w:val="Compact"/>
              <w:jc w:val="left"/>
            </w:pPr>
            <w:r>
              <w:t xml:space="preserve">A compliance position</w:t>
            </w:r>
          </w:p>
        </w:tc>
        <w:tc>
          <w:tcPr/>
          <w:p>
            <w:pPr>
              <w:pStyle w:val="Compact"/>
              <w:jc w:val="left"/>
            </w:pPr>
            <w:r>
              <w:t xml:space="preserve">Absorbed into an error handler, it disappears from the count — which is the exact behaviour</w:t>
            </w:r>
            <w:r>
              <w:t xml:space="preserve"> </w:t>
            </w:r>
            <w:r>
              <w:rPr>
                <w:rStyle w:val="VerbatimChar"/>
              </w:rPr>
              <w:t xml:space="preserve">INT-MVC-1</w:t>
            </w:r>
            <w:r>
              <w:t xml:space="preserve"> </w:t>
            </w:r>
            <w:r>
              <w:t xml:space="preserve">prohibits</w:t>
            </w:r>
          </w:p>
        </w:tc>
      </w:tr>
      <w:tr>
        <w:tc>
          <w:tcPr/>
          <w:p>
            <w:pPr>
              <w:pStyle w:val="Compact"/>
              <w:jc w:val="left"/>
            </w:pPr>
            <w:r>
              <w:t xml:space="preserve">A</w:t>
            </w:r>
            <w:r>
              <w:t xml:space="preserve"> </w:t>
            </w:r>
            <w:r>
              <w:rPr>
                <w:bCs/>
                <w:b/>
              </w:rPr>
              <w:t xml:space="preserve">killed capability</w:t>
            </w:r>
            <w:r>
              <w:t xml:space="preserve"> </w:t>
            </w:r>
            <w:r>
              <w:t xml:space="preserve">(</w:t>
            </w:r>
            <w:r>
              <w:rPr>
                <w:rStyle w:val="VerbatimChar"/>
              </w:rPr>
              <w:t xml:space="preserve">REQ-MVC-5.7</w:t>
            </w:r>
            <w:r>
              <w:t xml:space="preserve">)</w:t>
            </w:r>
          </w:p>
        </w:tc>
        <w:tc>
          <w:tcPr/>
          <w:p>
            <w:pPr>
              <w:pStyle w:val="Compact"/>
              <w:jc w:val="left"/>
            </w:pPr>
            <w:r>
              <w:t xml:space="preserve">A configuration state</w:t>
            </w:r>
          </w:p>
        </w:tc>
        <w:tc>
          <w:tcPr/>
          <w:p>
            <w:pPr>
              <w:pStyle w:val="Compact"/>
              <w:jc w:val="left"/>
            </w:pPr>
            <w:r>
              <w:t xml:space="preserve">It becomes an incident, someone switches it back on to stop the alert, and the two-person re-enable control is bypassed by operational pressure</w:t>
            </w:r>
          </w:p>
        </w:tc>
      </w:tr>
    </w:tbl>
    <w:p>
      <w:pPr>
        <w:pStyle w:val="BodyText"/>
      </w:pPr>
      <w:r>
        <w:rPr>
          <w:bCs/>
          <w:b/>
        </w:rPr>
        <w:t xml:space="preserve">Acceptance — fails if:</w:t>
      </w:r>
      <w:r>
        <w:t xml:space="preserve"> </w:t>
      </w:r>
      <w:r>
        <w:t xml:space="preserve">any of the three appears in an error rate, an error log at error severity, or an alerting rule; or if a generic exception handler can reach any of them.</w:t>
      </w:r>
    </w:p>
    <w:p>
      <w:pPr>
        <w:pStyle w:val="BodyText"/>
      </w:pPr>
      <w:r>
        <w:rPr>
          <w:rStyle w:val="VerbatimChar"/>
          <w:bCs/>
          <w:b/>
        </w:rPr>
        <w:t xml:space="preserve">REQ-MVC-8.57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fail-closed leg</w:t>
      </w:r>
    </w:p>
    <w:p>
      <w:pPr>
        <w:pStyle w:val="BodyText"/>
      </w:pPr>
      <w:r>
        <w:rPr>
          <w:rStyle w:val="VerbatimChar"/>
          <w:bCs/>
          <w:b/>
        </w:rPr>
        <w:t xml:space="preserve">REQ-MVC-7.21</w:t>
      </w:r>
      <w:r>
        <w:rPr>
          <w:bCs/>
          <w:b/>
        </w:rPr>
        <w:t xml:space="preserve"> </w:t>
      </w:r>
      <w:r>
        <w:rPr>
          <w:bCs/>
          <w:b/>
        </w:rPr>
        <w:t xml:space="preserve">is expressed in this taxonomy without softening: if the audit chain cannot be written, the response is</w:t>
      </w:r>
      <w:r>
        <w:rPr>
          <w:bCs/>
          <w:b/>
        </w:rPr>
        <w:t xml:space="preserve"> </w:t>
      </w:r>
      <w:r>
        <w:rPr>
          <w:rStyle w:val="VerbatimChar"/>
          <w:bCs/>
          <w:b/>
        </w:rPr>
        <w:t xml:space="preserve">FAILURE</w:t>
      </w:r>
      <w:r>
        <w:rPr>
          <w:bCs/>
          <w:b/>
        </w:rPr>
        <w:t xml:space="preserve">,</w:t>
      </w:r>
      <w:r>
        <w:rPr>
          <w:bCs/>
          <w:b/>
        </w:rPr>
        <w:t xml:space="preserve"> </w:t>
      </w:r>
      <w:r>
        <w:rPr>
          <w:rStyle w:val="VerbatimChar"/>
          <w:bCs/>
          <w:b/>
        </w:rPr>
        <w:t xml:space="preserve">committed:false</w:t>
      </w:r>
      <w:r>
        <w:rPr>
          <w:bCs/>
          <w:b/>
        </w:rPr>
        <w:t xml:space="preserve">, and the clinical act did not happen.</w:t>
      </w:r>
    </w:p>
    <w:p>
      <w:pPr>
        <w:pStyle w:val="BodyText"/>
      </w:pPr>
      <w:r>
        <w:rPr>
          <w:bCs/>
          <w:b/>
        </w:rPr>
        <w:t xml:space="preserve">It is never</w:t>
      </w:r>
      <w:r>
        <w:rPr>
          <w:bCs/>
          <w:b/>
        </w:rPr>
        <w:t xml:space="preserve"> </w:t>
      </w:r>
      <w:r>
        <w:rPr>
          <w:rStyle w:val="VerbatimChar"/>
          <w:bCs/>
          <w:b/>
        </w:rPr>
        <w:t xml:space="preserve">INDETERMINACY</w:t>
      </w:r>
      <w:r>
        <w:t xml:space="preserve"> </w:t>
      </w:r>
      <w:r>
        <w:t xml:space="preserve">— nothing is undetermined; the act is simply not there.</w:t>
      </w:r>
      <w:r>
        <w:t xml:space="preserve"> </w:t>
      </w:r>
      <w:r>
        <w:rPr>
          <w:bCs/>
          <w:b/>
        </w:rPr>
        <w:t xml:space="preserve">It is never</w:t>
      </w:r>
      <w:r>
        <w:rPr>
          <w:bCs/>
          <w:b/>
        </w:rPr>
        <w:t xml:space="preserve"> </w:t>
      </w:r>
      <w:r>
        <w:rPr>
          <w:rStyle w:val="VerbatimChar"/>
          <w:bCs/>
          <w:b/>
        </w:rPr>
        <w:t xml:space="preserve">ABSENCE</w:t>
      </w:r>
      <w:r>
        <w:t xml:space="preserve"> </w:t>
      </w:r>
      <w:r>
        <w:t xml:space="preserve">— the chain is not a killable capability, and no kill switch may reference it.</w:t>
      </w:r>
      <w:r>
        <w:t xml:space="preserve"> </w:t>
      </w:r>
      <w:r>
        <w:rPr>
          <w:bCs/>
          <w:b/>
        </w:rPr>
        <w:t xml:space="preserve">It is never a 202.</w:t>
      </w:r>
      <w:r>
        <w:t xml:space="preserve"> </w:t>
      </w:r>
      <w:r>
        <w:t xml:space="preserve">The degraded states of</w:t>
      </w:r>
      <w:r>
        <w:t xml:space="preserve"> </w:t>
      </w:r>
      <w:r>
        <w:rPr>
          <w:rStyle w:val="VerbatimChar"/>
        </w:rPr>
        <w:t xml:space="preserve">REQ-MVC-4.3</w:t>
      </w:r>
      <w:r>
        <w:t xml:space="preserve"> </w:t>
      </w:r>
      <w:r>
        <w:t xml:space="preserve">cover connectivity loss;</w:t>
      </w:r>
      <w:r>
        <w:t xml:space="preserve"> </w:t>
      </w:r>
      <w:r>
        <w:rPr>
          <w:bCs/>
          <w:b/>
        </w:rPr>
        <w:t xml:space="preserve">they do not cover audit-chain loss, and no error class may be used to make chain loss look survivable.</w:t>
      </w:r>
    </w:p>
    <w:p>
      <w:pPr>
        <w:pStyle w:val="BodyText"/>
      </w:pPr>
      <w:r>
        <w:rPr>
          <w:bCs/>
          <w:b/>
        </w:rPr>
        <w:t xml:space="preserve">Acceptance — fails if:</w:t>
      </w:r>
      <w:r>
        <w:t xml:space="preserve"> </w:t>
      </w:r>
      <w:r>
        <w:t xml:space="preserve">any kill-switch key names the audit chain; or if a chain write failure produces any class other than</w:t>
      </w:r>
      <w:r>
        <w:t xml:space="preserve"> </w:t>
      </w:r>
      <w:r>
        <w:rPr>
          <w:rStyle w:val="VerbatimChar"/>
        </w:rPr>
        <w:t xml:space="preserve">FAILURE</w:t>
      </w:r>
      <w:r>
        <w:t xml:space="preserve">; or if any endpoint returns an accepted-for-processing response for an act whose chain entry is not durably written; or if a retry policy causes a clinical act to appear committed on a subsequent call without a chain entry.</w:t>
      </w:r>
    </w:p>
    <w:p>
      <w:pPr>
        <w:pStyle w:val="BodyText"/>
      </w:pPr>
      <w:r>
        <w:rPr>
          <w:rStyle w:val="VerbatimChar"/>
          <w:bCs/>
          <w:b/>
        </w:rPr>
        <w:t xml:space="preserve">REQ-MVC-8.58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taxonomy is tested against the states, not asserted</w:t>
      </w:r>
    </w:p>
    <w:p>
      <w:pPr>
        <w:pStyle w:val="BodyText"/>
      </w:pPr>
      <w:r>
        <w:rPr>
          <w:bCs/>
          <w:b/>
        </w:rPr>
        <w:t xml:space="preserve">A standing suite drives every one of the seven lifecycle states and asserts, per state, the exact set of classes emitted and the exact client rendering</w:t>
      </w:r>
      <w:r>
        <w:t xml:space="preserve"> </w:t>
      </w:r>
      <w:r>
        <w:t xml:space="preserve">— including the negative assertions: no visible element for</w:t>
      </w:r>
      <w:r>
        <w:t xml:space="preserve"> </w:t>
      </w:r>
      <w:r>
        <w:rPr>
          <w:rStyle w:val="VerbatimChar"/>
        </w:rPr>
        <w:t xml:space="preserve">ABSENCE</w:t>
      </w:r>
      <w:r>
        <w:t xml:space="preserve">, no retry control for</w:t>
      </w:r>
      <w:r>
        <w:t xml:space="preserve"> </w:t>
      </w:r>
      <w:r>
        <w:rPr>
          <w:rStyle w:val="VerbatimChar"/>
        </w:rPr>
        <w:t xml:space="preserve">REFUSAL</w:t>
      </w:r>
      <w:r>
        <w:t xml:space="preserve">, no persistence language for</w:t>
      </w:r>
      <w:r>
        <w:t xml:space="preserve"> </w:t>
      </w:r>
      <w:r>
        <w:rPr>
          <w:rStyle w:val="VerbatimChar"/>
        </w:rPr>
        <w:t xml:space="preserve">FAILURE</w:t>
      </w:r>
      <w:r>
        <w:t xml:space="preserve">.</w:t>
      </w:r>
    </w:p>
    <w:p>
      <w:pPr>
        <w:pStyle w:val="BodyText"/>
      </w:pPr>
      <w:r>
        <w:rPr>
          <w:bCs/>
          <w:b/>
        </w:rPr>
        <w:t xml:space="preserve">The suite runs in the Arabic locale as well as the English one</w:t>
      </w:r>
      <w:r>
        <w:t xml:space="preserve">, because a bilingual error contract that is only tested in English is an untested error contract (</w:t>
      </w:r>
      <w:r>
        <w:rPr>
          <w:rStyle w:val="VerbatimChar"/>
        </w:rPr>
        <w:t xml:space="preserve">REQ-MVC-8.25</w:t>
      </w:r>
      <w:r>
        <w:t xml:space="preserve">).</w:t>
      </w:r>
    </w:p>
    <w:p>
      <w:pPr>
        <w:pStyle w:val="BodyText"/>
      </w:pPr>
      <w:r>
        <w:rPr>
          <w:bCs/>
          <w:b/>
        </w:rPr>
        <w:t xml:space="preserve">Acceptance — fails if:</w:t>
      </w:r>
      <w:r>
        <w:t xml:space="preserve"> </w:t>
      </w:r>
      <w:r>
        <w:t xml:space="preserve">any of the seven states lacks a driving test; or if the negative assertions are absent; or if the suite runs in one locale; or if a new error code ships without a state mapping and a rendering assertion.</w:t>
      </w:r>
    </w:p>
    <w:p>
      <w:r>
        <w:pict>
          <v:rect style="width:0;height:1.5pt" o:hralign="center" o:hrstd="t" o:hr="t"/>
        </w:pict>
      </w:r>
    </w:p>
    <w:bookmarkEnd w:id="56"/>
    <w:bookmarkEnd w:id="57"/>
    <w:bookmarkStart w:id="61" w:name="s813--background-jobs--eng-12-limb-3"/>
    <w:p>
      <w:pPr>
        <w:pStyle w:val="Heading1"/>
      </w:pPr>
      <w:r>
        <w:t xml:space="preserve">§S8.13 · Background jobs —</w:t>
      </w:r>
      <w:r>
        <w:t xml:space="preserve"> </w:t>
      </w:r>
      <w:r>
        <w:rPr>
          <w:rStyle w:val="VerbatimChar"/>
        </w:rPr>
        <w:t xml:space="preserve">ENG-12</w:t>
      </w:r>
      <w:r>
        <w:t xml:space="preserve"> </w:t>
      </w:r>
      <w:r>
        <w:t xml:space="preserve">limb 3</w:t>
      </w:r>
    </w:p>
    <w:bookmarkStart w:id="58" w:name="s8131-one-scheduler-one-register"/>
    <w:p>
      <w:pPr>
        <w:pStyle w:val="Heading2"/>
      </w:pPr>
      <w:r>
        <w:t xml:space="preserve">S8.13.1 One scheduler, one register</w:t>
      </w:r>
    </w:p>
    <w:p>
      <w:pPr>
        <w:pStyle w:val="FirstParagraph"/>
      </w:pPr>
      <w:r>
        <w:rPr>
          <w:rStyle w:val="VerbatimChar"/>
          <w:bCs/>
          <w:b/>
        </w:rPr>
        <w:t xml:space="preserve">REQ-MVC-8.59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p>
    <w:p>
      <w:pPr>
        <w:pStyle w:val="BodyText"/>
      </w:pPr>
      <w:r>
        <w:rPr>
          <w:bCs/>
          <w:b/>
        </w:rPr>
        <w:t xml:space="preserve">There is one scheduler.</w:t>
      </w:r>
      <w:r>
        <w:t xml:space="preserve"> </w:t>
      </w:r>
      <w:r>
        <w:t xml:space="preserve">No in-process timer, no container cron, no per-tenant scheduler, no "just this one" periodic task inside an application worker.</w:t>
      </w:r>
      <w:r>
        <w:t xml:space="preserve"> </w:t>
      </w:r>
      <w:r>
        <w:rPr>
          <w:bCs/>
          <w:b/>
        </w:rPr>
        <w:t xml:space="preserve">A second scheduler is how a statutory clock ends up running somewhere nobody monitors.</w:t>
      </w:r>
    </w:p>
    <w:p>
      <w:pPr>
        <w:pStyle w:val="BodyText"/>
      </w:pPr>
      <w:r>
        <w:rPr>
          <w:bCs/>
          <w:b/>
        </w:rPr>
        <w:t xml:space="preserve">Every job is declared in a committed register carrying, non-optionally:</w:t>
      </w:r>
      <w:r>
        <w:t xml:space="preserve"> </w:t>
      </w:r>
      <w:r>
        <w:t xml:space="preserve">name · trigger · tenancy scope · delivery semantics · idempotency key derivation · retry policy · dead-letter destination ·</w:t>
      </w:r>
      <w:r>
        <w:t xml:space="preserve"> </w:t>
      </w:r>
      <w:r>
        <w:rPr>
          <w:bCs/>
          <w:b/>
        </w:rPr>
        <w:t xml:space="preserve">statutory-clock flag</w:t>
      </w:r>
      <w:r>
        <w:t xml:space="preserve"> </w:t>
      </w:r>
      <w:r>
        <w:t xml:space="preserve">· alert class · the audit-chain event types it emits (</w:t>
      </w:r>
      <w:r>
        <w:rPr>
          <w:rStyle w:val="VerbatimChar"/>
        </w:rPr>
        <w:t xml:space="preserve">REQ-MVC-7.20</w:t>
      </w:r>
      <w:r>
        <w:t xml:space="preserve">).</w:t>
      </w:r>
    </w:p>
    <w:p>
      <w:pPr>
        <w:pStyle w:val="BodyText"/>
      </w:pPr>
      <w:r>
        <w:rPr>
          <w:bCs/>
          <w:b/>
        </w:rPr>
        <w:t xml:space="preserve">A job absent from the register does not run.</w:t>
      </w:r>
      <w:r>
        <w:t xml:space="preserve"> </w:t>
      </w:r>
      <w:r>
        <w:t xml:space="preserve">The scheduler resolves work from the register and from nowhere else.</w:t>
      </w:r>
    </w:p>
    <w:p>
      <w:pPr>
        <w:pStyle w:val="BodyText"/>
      </w:pPr>
      <w:r>
        <w:rPr>
          <w:bCs/>
          <w:b/>
        </w:rPr>
        <w:t xml:space="preserve">Acceptance — fails if:</w:t>
      </w:r>
      <w:r>
        <w:t xml:space="preserve"> </w:t>
      </w:r>
      <w:r>
        <w:t xml:space="preserve">any periodic or deferred work executes from a code path the register does not declare; or if a register entry omits any field; or if the statutory-clock flag is nullable or defaulted.</w:t>
      </w:r>
    </w:p>
    <w:p>
      <w:pPr>
        <w:pStyle w:val="BodyText"/>
      </w:pPr>
      <w:r>
        <w:rPr>
          <w:rStyle w:val="VerbatimChar"/>
          <w:bCs/>
          <w:b/>
        </w:rPr>
        <w:t xml:space="preserve">REQ-MVC-8.60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delivery semantics</w:t>
      </w:r>
    </w:p>
    <w:p>
      <w:pPr>
        <w:pStyle w:val="BodyText"/>
      </w:pPr>
      <w:r>
        <w:rPr>
          <w:bCs/>
          <w:b/>
        </w:rPr>
        <w:t xml:space="preserve">Delivery is at-least-once and every handler is idempotent. This is stated as a pair because either alone is a defect:</w:t>
      </w:r>
      <w:r>
        <w:t xml:space="preserve"> </w:t>
      </w:r>
      <w:r>
        <w:t xml:space="preserve">at-least-once without idempotence duplicates statutory reports and tax documents; idempotence without at-least-once loses them.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Idempotency key</w:t>
            </w:r>
          </w:p>
        </w:tc>
        <w:tc>
          <w:tcPr/>
          <w:p>
            <w:pPr>
              <w:pStyle w:val="Compact"/>
              <w:jc w:val="left"/>
            </w:pPr>
            <w:r>
              <w:t xml:space="preserve">Derived deterministically from</w:t>
            </w:r>
            <w:r>
              <w:t xml:space="preserve"> </w:t>
            </w:r>
            <w:r>
              <w:rPr>
                <w:rStyle w:val="VerbatimChar"/>
              </w:rPr>
              <w:t xml:space="preserve">(job, tenant_id, logical_instant, input_digest)</w:t>
            </w:r>
            <w:r>
              <w:t xml:space="preserve">.</w:t>
            </w:r>
            <w:r>
              <w:t xml:space="preserve"> </w:t>
            </w:r>
            <w:r>
              <w:rPr>
                <w:bCs/>
                <w:b/>
              </w:rPr>
              <w:t xml:space="preserve">Never from a wall-clock read inside the handler</w:t>
            </w:r>
            <w:r>
              <w:t xml:space="preserve">, which makes two runs of the same logical tick two different keys</w:t>
            </w:r>
          </w:p>
        </w:tc>
      </w:tr>
      <w:tr>
        <w:tc>
          <w:tcPr/>
          <w:p>
            <w:pPr>
              <w:pStyle w:val="Compact"/>
              <w:jc w:val="left"/>
            </w:pPr>
            <w:r>
              <w:rPr>
                <w:bCs/>
                <w:b/>
              </w:rPr>
              <w:t xml:space="preserve">Re-run safety</w:t>
            </w:r>
          </w:p>
        </w:tc>
        <w:tc>
          <w:tcPr/>
          <w:p>
            <w:pPr>
              <w:pStyle w:val="Compact"/>
              <w:jc w:val="left"/>
            </w:pPr>
            <w:r>
              <w:t xml:space="preserve">Every handler is proven safe to execute twice on the same key, by test, not by inspection</w:t>
            </w:r>
          </w:p>
        </w:tc>
      </w:tr>
      <w:tr>
        <w:tc>
          <w:tcPr/>
          <w:p>
            <w:pPr>
              <w:pStyle w:val="Compact"/>
              <w:jc w:val="left"/>
            </w:pPr>
            <w:r>
              <w:rPr>
                <w:bCs/>
                <w:b/>
              </w:rPr>
              <w:t xml:space="preserve">No exactly-once claim</w:t>
            </w:r>
          </w:p>
        </w:tc>
        <w:tc>
          <w:tcPr/>
          <w:p>
            <w:pPr>
              <w:pStyle w:val="Compact"/>
              <w:jc w:val="left"/>
            </w:pPr>
            <w:r>
              <w:rPr>
                <w:bCs/>
                <w:b/>
              </w:rPr>
              <w:t xml:space="preserve">No design element, comment or artefact may claim exactly-once delivery.</w:t>
            </w:r>
            <w:r>
              <w:t xml:space="preserve"> </w:t>
            </w:r>
            <w:r>
              <w:t xml:space="preserve">It is not available and asserting it invites handlers that assume it</w:t>
            </w:r>
          </w:p>
        </w:tc>
      </w:tr>
      <w:tr>
        <w:tc>
          <w:tcPr/>
          <w:p>
            <w:pPr>
              <w:pStyle w:val="Compact"/>
              <w:jc w:val="left"/>
            </w:pPr>
            <w:r>
              <w:rPr>
                <w:bCs/>
                <w:b/>
              </w:rPr>
              <w:t xml:space="preserve">Ordering</w:t>
            </w:r>
          </w:p>
        </w:tc>
        <w:tc>
          <w:tcPr/>
          <w:p>
            <w:pPr>
              <w:pStyle w:val="Compact"/>
              <w:jc w:val="left"/>
            </w:pPr>
            <w:r>
              <w:t xml:space="preserve">Not guaranteed across jobs. Where a job depends on another's output, the dependency is declared in the register and the handler tolerates the reverse order</w:t>
            </w:r>
          </w:p>
        </w:tc>
      </w:tr>
      <w:tr>
        <w:tc>
          <w:tcPr/>
          <w:p>
            <w:pPr>
              <w:pStyle w:val="Compact"/>
              <w:jc w:val="left"/>
            </w:pPr>
            <w:r>
              <w:rPr>
                <w:bCs/>
                <w:b/>
              </w:rPr>
              <w:t xml:space="preserve">Tenancy</w:t>
            </w:r>
          </w:p>
        </w:tc>
        <w:tc>
          <w:tcPr/>
          <w:p>
            <w:pPr>
              <w:pStyle w:val="Compact"/>
              <w:jc w:val="left"/>
            </w:pPr>
            <w:r>
              <w:t xml:space="preserve">A job is an entry point for</w:t>
            </w:r>
            <w:r>
              <w:t xml:space="preserve"> </w:t>
            </w:r>
            <w:r>
              <w:rPr>
                <w:rStyle w:val="VerbatimChar"/>
              </w:rPr>
              <w:t xml:space="preserve">REQ-MVC-8.6</w:t>
            </w:r>
            <w:r>
              <w:t xml:space="preserve">.</w:t>
            </w:r>
            <w:r>
              <w:t xml:space="preserve"> </w:t>
            </w:r>
            <w:r>
              <w:rPr>
                <w:bCs/>
                <w:b/>
              </w:rPr>
              <w:t xml:space="preserve">Every job runs under a tenant-scoped role subject to RLS with no service-account bypass</w:t>
            </w:r>
            <w:r>
              <w:t xml:space="preserve"> </w:t>
            </w:r>
            <w:r>
              <w:t xml:space="preserve">(</w:t>
            </w:r>
            <w:r>
              <w:rPr>
                <w:rStyle w:val="VerbatimChar"/>
              </w:rPr>
              <w:t xml:space="preserve">REQ-MVC-8.4</w:t>
            </w:r>
            <w:r>
              <w:t xml:space="preserve">), and a new job without a corresponding isolation test does not merit release</w:t>
            </w:r>
          </w:p>
        </w:tc>
      </w:tr>
    </w:tbl>
    <w:p>
      <w:pPr>
        <w:pStyle w:val="BodyText"/>
      </w:pPr>
      <w:r>
        <w:rPr>
          <w:bCs/>
          <w:b/>
        </w:rPr>
        <w:t xml:space="preserve">Acceptance — fails if:</w:t>
      </w:r>
      <w:r>
        <w:t xml:space="preserve"> </w:t>
      </w:r>
      <w:r>
        <w:t xml:space="preserve">any handler is not re-run safe; or if any job runs under a role that can bypass RLS; or if an idempotency key derives from a wall-clock read; or if a job exists without an isolation test; or if any artefact claims exactly-once.</w:t>
      </w:r>
    </w:p>
    <w:bookmarkEnd w:id="58"/>
    <w:bookmarkStart w:id="59" w:name="X8c8e8fc6ef4ecd27df7ec2393953b31776332aa"/>
    <w:p>
      <w:pPr>
        <w:pStyle w:val="Heading2"/>
      </w:pPr>
      <w:r>
        <w:t xml:space="preserve">S8.13.2 The job register — the jobs this document already implies</w:t>
      </w:r>
    </w:p>
    <w:p>
      <w:pPr>
        <w:pStyle w:val="FirstParagraph"/>
      </w:pPr>
      <w:r>
        <w:rPr>
          <w:rStyle w:val="VerbatimChar"/>
          <w:bCs/>
          <w:b/>
        </w:rPr>
        <w:t xml:space="preserve">REQ-MVC-8.61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p>
    <w:p>
      <w:pPr>
        <w:pStyle w:val="BodyText"/>
      </w:pPr>
      <w:r>
        <w:rPr>
          <w:bCs/>
          <w:b/>
        </w:rPr>
        <w:t xml:space="preserve">These eight jobs are implied by requirements already authored in V3.1. They are enumerated here so that they are specified rather than discovered.</w:t>
      </w:r>
      <w:r>
        <w:t xml:space="preserve"> </w:t>
      </w:r>
      <w:r>
        <w:t xml:space="preserve">The set is not closed — adding a job is a register act with the fields of</w:t>
      </w:r>
      <w:r>
        <w:t xml:space="preserve"> </w:t>
      </w:r>
      <w:r>
        <w:rPr>
          <w:rStyle w:val="VerbatimChar"/>
        </w:rPr>
        <w:t xml:space="preserve">REQ-MVC-8.59</w:t>
      </w:r>
      <w:r>
        <w:t xml:space="preserve"> </w:t>
      </w:r>
      <w:r>
        <w:t xml:space="preserve">— but</w:t>
      </w:r>
      <w:r>
        <w:t xml:space="preserve"> </w:t>
      </w:r>
      <w:r>
        <w:rPr>
          <w:bCs/>
          <w:b/>
        </w:rPr>
        <w:t xml:space="preserve">no job in this table may be removed without amending the requirement that implies it.</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Job</w:t>
            </w:r>
          </w:p>
        </w:tc>
        <w:tc>
          <w:tcPr/>
          <w:p>
            <w:pPr>
              <w:pStyle w:val="Compact"/>
              <w:jc w:val="left"/>
            </w:pPr>
            <w:r>
              <w:t xml:space="preserve">Implied by</w:t>
            </w:r>
          </w:p>
        </w:tc>
        <w:tc>
          <w:tcPr/>
          <w:p>
            <w:pPr>
              <w:pStyle w:val="Compact"/>
              <w:jc w:val="left"/>
            </w:pPr>
            <w:r>
              <w:t xml:space="preserve">Trigger</w:t>
            </w:r>
          </w:p>
        </w:tc>
        <w:tc>
          <w:tcPr/>
          <w:p>
            <w:pPr>
              <w:pStyle w:val="Compact"/>
              <w:jc w:val="left"/>
            </w:pPr>
            <w:r>
              <w:t xml:space="preserve">Retry</w:t>
            </w:r>
          </w:p>
        </w:tc>
        <w:tc>
          <w:tcPr/>
          <w:p>
            <w:pPr>
              <w:pStyle w:val="Compact"/>
              <w:jc w:val="left"/>
            </w:pPr>
            <w:r>
              <w:t xml:space="preserve">Dead-letter</w:t>
            </w:r>
          </w:p>
        </w:tc>
        <w:tc>
          <w:tcPr/>
          <w:p>
            <w:pPr>
              <w:pStyle w:val="Compact"/>
              <w:jc w:val="left"/>
            </w:pPr>
            <w:r>
              <w:t xml:space="preserve">Statutory clock</w:t>
            </w:r>
          </w:p>
        </w:tc>
        <w:tc>
          <w:tcPr/>
          <w:p>
            <w:pPr>
              <w:pStyle w:val="Compact"/>
              <w:jc w:val="left"/>
            </w:pPr>
            <w:r>
              <w:t xml:space="preserve">Alert on failure</w:t>
            </w:r>
          </w:p>
        </w:tc>
      </w:tr>
      <w:tr>
        <w:tc>
          <w:tcPr/>
          <w:p>
            <w:pPr>
              <w:pStyle w:val="Compact"/>
              <w:jc w:val="left"/>
            </w:pPr>
            <w:r>
              <w:t xml:space="preserve">1</w:t>
            </w:r>
          </w:p>
        </w:tc>
        <w:tc>
          <w:tcPr/>
          <w:p>
            <w:pPr>
              <w:pStyle w:val="Compact"/>
              <w:jc w:val="left"/>
            </w:pPr>
            <w:r>
              <w:rPr>
                <w:bCs/>
                <w:b/>
              </w:rPr>
              <w:t xml:space="preserve">Continuous compliance evaluation</w:t>
            </w:r>
          </w:p>
        </w:tc>
        <w:tc>
          <w:tcPr/>
          <w:p>
            <w:pPr>
              <w:pStyle w:val="Compact"/>
              <w:jc w:val="left"/>
            </w:pPr>
            <w:r>
              <w:rPr>
                <w:rStyle w:val="VerbatimChar"/>
              </w:rPr>
              <w:t xml:space="preserve">INT-MVC-1</w:t>
            </w:r>
            <w:r>
              <w:t xml:space="preserve">;</w:t>
            </w:r>
            <w:r>
              <w:t xml:space="preserve"> </w:t>
            </w:r>
            <w:r>
              <w:rPr>
                <w:rStyle w:val="VerbatimChar"/>
              </w:rPr>
              <w:t xml:space="preserve">REQ-MVC-4.34</w:t>
            </w:r>
            <w:r>
              <w:t xml:space="preserve"> </w:t>
            </w:r>
            <w:r>
              <w:t xml:space="preserve">(</w:t>
            </w:r>
            <w:r>
              <w:rPr>
                <w:iCs/>
                <w:i/>
              </w:rPr>
              <w:t xml:space="preserve">"computed continuously, not on demand"</w:t>
            </w:r>
            <w:r>
              <w:t xml:space="preserve">)</w:t>
            </w:r>
          </w:p>
        </w:tc>
        <w:tc>
          <w:tcPr/>
          <w:p>
            <w:pPr>
              <w:pStyle w:val="Compact"/>
              <w:jc w:val="left"/>
            </w:pPr>
            <w:r>
              <w:t xml:space="preserve">Periodic + on canonical-fact change</w:t>
            </w:r>
          </w:p>
        </w:tc>
        <w:tc>
          <w:tcPr/>
          <w:p>
            <w:pPr>
              <w:pStyle w:val="Compact"/>
              <w:jc w:val="left"/>
            </w:pPr>
            <w:r>
              <w:t xml:space="preserve">Bounded, backoff</w:t>
            </w:r>
          </w:p>
        </w:tc>
        <w:tc>
          <w:tcPr/>
          <w:p>
            <w:pPr>
              <w:pStyle w:val="Compact"/>
              <w:jc w:val="left"/>
            </w:pPr>
            <w:r>
              <w:t xml:space="preserve">Per-tenant DLQ</w:t>
            </w:r>
          </w:p>
        </w:tc>
        <w:tc>
          <w:tcPr/>
          <w:p>
            <w:pPr>
              <w:pStyle w:val="Compact"/>
              <w:jc w:val="left"/>
            </w:pPr>
            <w:r>
              <w:t xml:space="preserve">No</w:t>
            </w:r>
          </w:p>
        </w:tc>
        <w:tc>
          <w:tcPr/>
          <w:p>
            <w:pPr>
              <w:pStyle w:val="Compact"/>
              <w:jc w:val="left"/>
            </w:pPr>
            <w:r>
              <w:rPr>
                <w:bCs/>
                <w:b/>
              </w:rPr>
              <w:t xml:space="preserve">Yes</w:t>
            </w:r>
            <w:r>
              <w:t xml:space="preserve"> </w:t>
            </w:r>
            <w:r>
              <w:t xml:space="preserve">— a stale position shown to a principal is</w:t>
            </w:r>
            <w:r>
              <w:t xml:space="preserve"> </w:t>
            </w:r>
            <w:r>
              <w:rPr>
                <w:iCs/>
                <w:i/>
              </w:rPr>
              <w:t xml:space="preserve">"worse than no compliance position at all"</w:t>
            </w:r>
            <w:r>
              <w:t xml:space="preserve"> </w:t>
            </w:r>
            <w:r>
              <w:t xml:space="preserve">(</w:t>
            </w:r>
            <w:r>
              <w:rPr>
                <w:rStyle w:val="VerbatimChar"/>
              </w:rPr>
              <w:t xml:space="preserve">REQ-MVC-7.15</w:t>
            </w:r>
            <w:r>
              <w:t xml:space="preserve">). On failure the dashboard renders empty with the last successful timestamp, never a cached position without one</w:t>
            </w:r>
          </w:p>
        </w:tc>
      </w:tr>
      <w:tr>
        <w:tc>
          <w:tcPr/>
          <w:p>
            <w:pPr>
              <w:pStyle w:val="Compact"/>
              <w:jc w:val="left"/>
            </w:pPr>
            <w:r>
              <w:t xml:space="preserve">2</w:t>
            </w:r>
          </w:p>
        </w:tc>
        <w:tc>
          <w:tcPr/>
          <w:p>
            <w:pPr>
              <w:pStyle w:val="Compact"/>
              <w:jc w:val="left"/>
            </w:pPr>
            <w:r>
              <w:rPr>
                <w:bCs/>
                <w:b/>
              </w:rPr>
              <w:t xml:space="preserve">Licence-expiry monitoring</w:t>
            </w:r>
          </w:p>
        </w:tc>
        <w:tc>
          <w:tcPr/>
          <w:p>
            <w:pPr>
              <w:pStyle w:val="Compact"/>
              <w:jc w:val="left"/>
            </w:pPr>
            <w:r>
              <w:rPr>
                <w:rStyle w:val="VerbatimChar"/>
              </w:rPr>
              <w:t xml:space="preserve">REQ-MVC-7.6</w:t>
            </w:r>
            <w:r>
              <w:t xml:space="preserve"> </w:t>
            </w:r>
            <w:r>
              <w:t xml:space="preserve">(</w:t>
            </w:r>
            <w:r>
              <w:rPr>
                <w:iCs/>
                <w:i/>
              </w:rPr>
              <w:t xml:space="preserve">"expiry is a first-class date the system reasons about"</w:t>
            </w:r>
            <w:r>
              <w:t xml:space="preserve">);</w:t>
            </w:r>
            <w:r>
              <w:t xml:space="preserve"> </w:t>
            </w:r>
            <w:r>
              <w:rPr>
                <w:rStyle w:val="VerbatimChar"/>
              </w:rPr>
              <w:t xml:space="preserve">REQ-MVC-4.12</w:t>
            </w:r>
          </w:p>
        </w:tc>
        <w:tc>
          <w:tcPr/>
          <w:p>
            <w:pPr>
              <w:pStyle w:val="Compact"/>
              <w:jc w:val="left"/>
            </w:pPr>
            <w:r>
              <w:t xml:space="preserve">Daily,</w:t>
            </w:r>
            <w:r>
              <w:t xml:space="preserve"> </w:t>
            </w:r>
            <w:r>
              <w:rPr>
                <w:rStyle w:val="VerbatimChar"/>
              </w:rPr>
              <w:t xml:space="preserve">Asia/Riyadh</w:t>
            </w:r>
            <w:r>
              <w:t xml:space="preserve"> </w:t>
            </w:r>
            <w:r>
              <w:t xml:space="preserve">civil day (</w:t>
            </w:r>
            <w:r>
              <w:rPr>
                <w:rStyle w:val="VerbatimChar"/>
              </w:rPr>
              <w:t xml:space="preserve">REQ-MVC-8.78</w:t>
            </w:r>
            <w:r>
              <w:t xml:space="preserve">)</w:t>
            </w:r>
          </w:p>
        </w:tc>
        <w:tc>
          <w:tcPr/>
          <w:p>
            <w:pPr>
              <w:pStyle w:val="Compact"/>
              <w:jc w:val="left"/>
            </w:pPr>
            <w:r>
              <w:t xml:space="preserve">Bounded, backoff</w:t>
            </w:r>
          </w:p>
        </w:tc>
        <w:tc>
          <w:tcPr/>
          <w:p>
            <w:pPr>
              <w:pStyle w:val="Compact"/>
              <w:jc w:val="left"/>
            </w:pPr>
            <w:r>
              <w:t xml:space="preserve">Per-tenant DLQ</w:t>
            </w:r>
          </w:p>
        </w:tc>
        <w:tc>
          <w:tcPr/>
          <w:p>
            <w:pPr>
              <w:pStyle w:val="Compact"/>
              <w:jc w:val="left"/>
            </w:pPr>
            <w:r>
              <w:t xml:space="preserve">No</w:t>
            </w:r>
          </w:p>
        </w:tc>
        <w:tc>
          <w:tcPr/>
          <w:p>
            <w:pPr>
              <w:pStyle w:val="Compact"/>
              <w:jc w:val="left"/>
            </w:pPr>
            <w:r>
              <w:rPr>
                <w:bCs/>
                <w:b/>
              </w:rPr>
              <w:t xml:space="preserve">Yes</w:t>
            </w:r>
            <w:r>
              <w:t xml:space="preserve"> </w:t>
            </w:r>
            <w:r>
              <w:t xml:space="preserve">— silent failure lets a practitioner attest past expiry</w:t>
            </w:r>
          </w:p>
        </w:tc>
      </w:tr>
      <w:tr>
        <w:tc>
          <w:tcPr/>
          <w:p>
            <w:pPr>
              <w:pStyle w:val="Compact"/>
              <w:jc w:val="left"/>
            </w:pPr>
            <w:r>
              <w:t xml:space="preserve">3</w:t>
            </w:r>
          </w:p>
        </w:tc>
        <w:tc>
          <w:tcPr/>
          <w:p>
            <w:pPr>
              <w:pStyle w:val="Compact"/>
              <w:jc w:val="left"/>
            </w:pPr>
            <w:r>
              <w:rPr>
                <w:bCs/>
                <w:b/>
              </w:rPr>
              <w:t xml:space="preserve">Notifiable-disease statutory clock</w:t>
            </w:r>
          </w:p>
        </w:tc>
        <w:tc>
          <w:tcPr/>
          <w:p>
            <w:pPr>
              <w:pStyle w:val="Compact"/>
              <w:jc w:val="left"/>
            </w:pPr>
            <w:r>
              <w:rPr>
                <w:rStyle w:val="VerbatimChar"/>
              </w:rPr>
              <w:t xml:space="preserve">INT-MVC-2</w:t>
            </w:r>
            <w:r>
              <w:t xml:space="preserve">;</w:t>
            </w:r>
            <w:r>
              <w:t xml:space="preserve"> </w:t>
            </w:r>
            <w:r>
              <w:rPr>
                <w:rStyle w:val="VerbatimChar"/>
              </w:rPr>
              <w:t xml:space="preserve">REQ-MVC-4.28</w:t>
            </w:r>
            <w:r>
              <w:t xml:space="preserve">–</w:t>
            </w:r>
            <w:r>
              <w:rPr>
                <w:rStyle w:val="VerbatimChar"/>
              </w:rPr>
              <w:t xml:space="preserve">4.32</w:t>
            </w:r>
          </w:p>
        </w:tc>
        <w:tc>
          <w:tcPr/>
          <w:p>
            <w:pPr>
              <w:pStyle w:val="Compact"/>
              <w:jc w:val="left"/>
            </w:pPr>
            <w:r>
              <w:t xml:space="preserve">On coded-entity record, then continuous until discharge</w:t>
            </w:r>
          </w:p>
        </w:tc>
        <w:tc>
          <w:tcPr/>
          <w:p>
            <w:pPr>
              <w:pStyle w:val="Compact"/>
              <w:jc w:val="left"/>
            </w:pPr>
            <w:r>
              <w:rPr>
                <w:bCs/>
                <w:b/>
              </w:rPr>
              <w:t xml:space="preserve">Aggressive, short-interval</w:t>
            </w:r>
          </w:p>
        </w:tc>
        <w:tc>
          <w:tcPr/>
          <w:p>
            <w:pPr>
              <w:pStyle w:val="Compact"/>
              <w:jc w:val="left"/>
            </w:pPr>
            <w:r>
              <w:rPr>
                <w:bCs/>
                <w:b/>
              </w:rPr>
              <w:t xml:space="preserve">DLQ with immediate page</w:t>
            </w:r>
          </w:p>
        </w:tc>
        <w:tc>
          <w:tcPr/>
          <w:p>
            <w:pPr>
              <w:pStyle w:val="Compact"/>
              <w:jc w:val="left"/>
            </w:pPr>
            <w:r>
              <w:rPr>
                <w:bCs/>
                <w:b/>
              </w:rPr>
              <w:t xml:space="preserve">YES</w:t>
            </w:r>
          </w:p>
        </w:tc>
        <w:tc>
          <w:tcPr/>
          <w:p>
            <w:pPr>
              <w:pStyle w:val="Compact"/>
              <w:jc w:val="left"/>
            </w:pPr>
            <w:r>
              <w:rPr>
                <w:bCs/>
                <w:b/>
              </w:rPr>
              <w:t xml:space="preserve">YES — the highest alert class in the system.</w:t>
            </w:r>
            <w:r>
              <w:t xml:space="preserve"> </w:t>
            </w:r>
            <w:r>
              <w:t xml:space="preserve">See</w:t>
            </w:r>
            <w:r>
              <w:t xml:space="preserve"> </w:t>
            </w:r>
            <w:r>
              <w:rPr>
                <w:rStyle w:val="VerbatimChar"/>
              </w:rPr>
              <w:t xml:space="preserve">REQ-MVC-8.62</w:t>
            </w:r>
          </w:p>
        </w:tc>
      </w:tr>
      <w:tr>
        <w:tc>
          <w:tcPr/>
          <w:p>
            <w:pPr>
              <w:pStyle w:val="Compact"/>
              <w:jc w:val="left"/>
            </w:pPr>
            <w:r>
              <w:t xml:space="preserve">4</w:t>
            </w:r>
          </w:p>
        </w:tc>
        <w:tc>
          <w:tcPr/>
          <w:p>
            <w:pPr>
              <w:pStyle w:val="Compact"/>
              <w:jc w:val="left"/>
            </w:pPr>
            <w:r>
              <w:rPr>
                <w:bCs/>
                <w:b/>
              </w:rPr>
              <w:t xml:space="preserve">ZATCA outbox drain</w:t>
            </w:r>
          </w:p>
        </w:tc>
        <w:tc>
          <w:tcPr/>
          <w:p>
            <w:pPr>
              <w:pStyle w:val="Compact"/>
              <w:jc w:val="left"/>
            </w:pPr>
            <w:r>
              <w:rPr>
                <w:rStyle w:val="VerbatimChar"/>
              </w:rPr>
              <w:t xml:space="preserve">REQ-MVC-8.11</w:t>
            </w:r>
            <w:r>
              <w:t xml:space="preserve"> </w:t>
            </w:r>
            <w:r>
              <w:t xml:space="preserve">(durable outbox, at-least-once, idempotent submission)</w:t>
            </w:r>
          </w:p>
        </w:tc>
        <w:tc>
          <w:tcPr/>
          <w:p>
            <w:pPr>
              <w:pStyle w:val="Compact"/>
              <w:jc w:val="left"/>
            </w:pPr>
            <w:r>
              <w:t xml:space="preserve">Continuous; per-device chain order preserved</w:t>
            </w:r>
          </w:p>
        </w:tc>
        <w:tc>
          <w:tcPr/>
          <w:p>
            <w:pPr>
              <w:pStyle w:val="Compact"/>
              <w:jc w:val="left"/>
            </w:pPr>
            <w:r>
              <w:t xml:space="preserve">Bounded, backoff,</w:t>
            </w:r>
            <w:r>
              <w:t xml:space="preserve"> </w:t>
            </w:r>
            <w:r>
              <w:rPr>
                <w:bCs/>
                <w:b/>
              </w:rPr>
              <w:t xml:space="preserve">never reordering</w:t>
            </w:r>
            <w:r>
              <w:rPr>
                <w:bCs/>
                <w:b/>
              </w:rPr>
              <w:t xml:space="preserve"> </w:t>
            </w:r>
            <w:r>
              <w:rPr>
                <w:rStyle w:val="VerbatimChar"/>
                <w:bCs/>
                <w:b/>
              </w:rPr>
              <w:t xml:space="preserve">ICV</w:t>
            </w:r>
          </w:p>
        </w:tc>
        <w:tc>
          <w:tcPr/>
          <w:p>
            <w:pPr>
              <w:pStyle w:val="Compact"/>
              <w:jc w:val="left"/>
            </w:pPr>
            <w:r>
              <w:rPr>
                <w:bCs/>
                <w:b/>
              </w:rPr>
              <w:t xml:space="preserve">Per-device DLQ, never discarded</w:t>
            </w:r>
          </w:p>
        </w:tc>
        <w:tc>
          <w:tcPr/>
          <w:p>
            <w:pPr>
              <w:pStyle w:val="Compact"/>
              <w:jc w:val="left"/>
            </w:pPr>
            <w:r>
              <w:rPr>
                <w:bCs/>
                <w:b/>
              </w:rPr>
              <w:t xml:space="preserve">YES</w:t>
            </w:r>
            <w:r>
              <w:t xml:space="preserve"> </w:t>
            </w:r>
            <w:r>
              <w:t xml:space="preserve">— the statutory reporting window</w:t>
            </w:r>
          </w:p>
        </w:tc>
        <w:tc>
          <w:tcPr/>
          <w:p>
            <w:pPr>
              <w:pStyle w:val="Compact"/>
              <w:jc w:val="left"/>
            </w:pPr>
            <w:r>
              <w:rPr>
                <w:bCs/>
                <w:b/>
              </w:rPr>
              <w:t xml:space="preserve">YES</w:t>
            </w:r>
            <w:r>
              <w:t xml:space="preserve"> </w:t>
            </w:r>
            <w:r>
              <w:t xml:space="preserve">—</w:t>
            </w:r>
            <w:r>
              <w:t xml:space="preserve"> </w:t>
            </w:r>
            <w:r>
              <w:rPr>
                <w:iCs/>
                <w:i/>
              </w:rPr>
              <w:t xml:space="preserve">"a queue that silently drops an invoice breaks the tax chain and is a P0 defect class, not a reliability nuisance"</w:t>
            </w:r>
          </w:p>
        </w:tc>
      </w:tr>
      <w:tr>
        <w:tc>
          <w:tcPr/>
          <w:p>
            <w:pPr>
              <w:pStyle w:val="Compact"/>
              <w:jc w:val="left"/>
            </w:pPr>
            <w:r>
              <w:t xml:space="preserve">5</w:t>
            </w:r>
          </w:p>
        </w:tc>
        <w:tc>
          <w:tcPr/>
          <w:p>
            <w:pPr>
              <w:pStyle w:val="Compact"/>
              <w:jc w:val="left"/>
            </w:pPr>
            <w:r>
              <w:rPr>
                <w:bCs/>
                <w:b/>
              </w:rPr>
              <w:t xml:space="preserve">Recall exposure freezing</w:t>
            </w:r>
          </w:p>
        </w:tc>
        <w:tc>
          <w:tcPr/>
          <w:p>
            <w:pPr>
              <w:pStyle w:val="Compact"/>
              <w:jc w:val="left"/>
            </w:pPr>
            <w:r>
              <w:rPr>
                <w:rStyle w:val="VerbatimChar"/>
              </w:rPr>
              <w:t xml:space="preserve">REQ-MVC-7.12</w:t>
            </w:r>
            <w:r>
              <w:t xml:space="preserve">,</w:t>
            </w:r>
            <w:r>
              <w:t xml:space="preserve"> </w:t>
            </w:r>
            <w:r>
              <w:rPr>
                <w:rStyle w:val="VerbatimChar"/>
              </w:rPr>
              <w:t xml:space="preserve">REQ-MVC-7.16</w:t>
            </w:r>
            <w:r>
              <w:t xml:space="preserve">;</w:t>
            </w:r>
            <w:r>
              <w:t xml:space="preserve"> </w:t>
            </w:r>
            <w:r>
              <w:rPr>
                <w:rStyle w:val="VerbatimChar"/>
              </w:rPr>
              <w:t xml:space="preserve">INT-MVC-6</w:t>
            </w:r>
          </w:p>
        </w:tc>
        <w:tc>
          <w:tcPr/>
          <w:p>
            <w:pPr>
              <w:pStyle w:val="Compact"/>
              <w:jc w:val="left"/>
            </w:pPr>
            <w:r>
              <w:t xml:space="preserve">On recall event</w:t>
            </w:r>
          </w:p>
        </w:tc>
        <w:tc>
          <w:tcPr/>
          <w:p>
            <w:pPr>
              <w:pStyle w:val="Compact"/>
              <w:jc w:val="left"/>
            </w:pPr>
            <w:r>
              <w:t xml:space="preserve">Bounded</w:t>
            </w:r>
          </w:p>
        </w:tc>
        <w:tc>
          <w:tcPr/>
          <w:p>
            <w:pPr>
              <w:pStyle w:val="Compact"/>
              <w:jc w:val="left"/>
            </w:pPr>
            <w:r>
              <w:t xml:space="preserve">Per-tenant DLQ</w:t>
            </w:r>
          </w:p>
        </w:tc>
        <w:tc>
          <w:tcPr/>
          <w:p>
            <w:pPr>
              <w:pStyle w:val="Compact"/>
              <w:jc w:val="left"/>
            </w:pPr>
            <w:r>
              <w:t xml:space="preserve">No</w:t>
            </w:r>
          </w:p>
        </w:tc>
        <w:tc>
          <w:tcPr/>
          <w:p>
            <w:pPr>
              <w:pStyle w:val="Compact"/>
              <w:jc w:val="left"/>
            </w:pPr>
            <w:r>
              <w:rPr>
                <w:bCs/>
                <w:b/>
              </w:rPr>
              <w:t xml:space="preserve">Yes</w:t>
            </w:r>
            <w:r>
              <w:t xml:space="preserve"> </w:t>
            </w:r>
            <w:r>
              <w:t xml:space="preserve">— an unfrozen exposure set is irreproducible later, and reproducibility is the whole point of freezing it</w:t>
            </w:r>
          </w:p>
        </w:tc>
      </w:tr>
      <w:tr>
        <w:tc>
          <w:tcPr/>
          <w:p>
            <w:pPr>
              <w:pStyle w:val="Compact"/>
              <w:jc w:val="left"/>
            </w:pPr>
            <w:r>
              <w:t xml:space="preserve">6</w:t>
            </w:r>
          </w:p>
        </w:tc>
        <w:tc>
          <w:tcPr/>
          <w:p>
            <w:pPr>
              <w:pStyle w:val="Compact"/>
              <w:jc w:val="left"/>
            </w:pPr>
            <w:r>
              <w:rPr>
                <w:bCs/>
                <w:b/>
              </w:rPr>
              <w:t xml:space="preserve">Quarterly chain verification</w:t>
            </w:r>
          </w:p>
        </w:tc>
        <w:tc>
          <w:tcPr/>
          <w:p>
            <w:pPr>
              <w:pStyle w:val="Compact"/>
              <w:jc w:val="left"/>
            </w:pPr>
            <w:r>
              <w:rPr>
                <w:rStyle w:val="VerbatimChar"/>
              </w:rPr>
              <w:t xml:space="preserve">REQ-MVC-7.22</w:t>
            </w:r>
            <w:r>
              <w:t xml:space="preserve"> </w:t>
            </w:r>
            <w:r>
              <w:t xml:space="preserve">(</w:t>
            </w:r>
            <w:r>
              <w:rPr>
                <w:iCs/>
                <w:i/>
              </w:rPr>
              <w:t xml:space="preserve">"an operational obligation, not a test"</w:t>
            </w:r>
            <w:r>
              <w:t xml:space="preserve">)</w:t>
            </w:r>
          </w:p>
        </w:tc>
        <w:tc>
          <w:tcPr/>
          <w:p>
            <w:pPr>
              <w:pStyle w:val="Compact"/>
              <w:jc w:val="left"/>
            </w:pPr>
            <w:r>
              <w:t xml:space="preserve">Quarterly</w:t>
            </w:r>
          </w:p>
        </w:tc>
        <w:tc>
          <w:tcPr/>
          <w:p>
            <w:pPr>
              <w:pStyle w:val="Compact"/>
              <w:jc w:val="left"/>
            </w:pPr>
            <w:r>
              <w:t xml:space="preserve">Retry, then escalate</w:t>
            </w:r>
          </w:p>
        </w:tc>
        <w:tc>
          <w:tcPr/>
          <w:p>
            <w:pPr>
              <w:pStyle w:val="Compact"/>
              <w:jc w:val="left"/>
            </w:pPr>
            <w:r>
              <w:t xml:space="preserve">DLQ + escalation</w:t>
            </w:r>
          </w:p>
        </w:tc>
        <w:tc>
          <w:tcPr/>
          <w:p>
            <w:pPr>
              <w:pStyle w:val="Compact"/>
              <w:jc w:val="left"/>
            </w:pPr>
            <w:r>
              <w:t xml:space="preserve">No</w:t>
            </w:r>
          </w:p>
        </w:tc>
        <w:tc>
          <w:tcPr/>
          <w:p>
            <w:pPr>
              <w:pStyle w:val="Compact"/>
              <w:jc w:val="left"/>
            </w:pPr>
            <w:r>
              <w:rPr>
                <w:bCs/>
                <w:b/>
              </w:rPr>
              <w:t xml:space="preserve">Yes</w:t>
            </w:r>
            <w:r>
              <w:t xml:space="preserve"> </w:t>
            </w:r>
            <w:r>
              <w:t xml:space="preserve">— and a</w:t>
            </w:r>
            <w:r>
              <w:t xml:space="preserve"> </w:t>
            </w:r>
            <w:r>
              <w:rPr>
                <w:iCs/>
                <w:i/>
              </w:rPr>
              <w:t xml:space="preserve">failed verification</w:t>
            </w:r>
            <w:r>
              <w:t xml:space="preserve"> </w:t>
            </w:r>
            <w:r>
              <w:t xml:space="preserve">is an incident, not a job failure. The two are separately alerted</w:t>
            </w:r>
          </w:p>
        </w:tc>
      </w:tr>
      <w:tr>
        <w:tc>
          <w:tcPr/>
          <w:p>
            <w:pPr>
              <w:pStyle w:val="Compact"/>
              <w:jc w:val="left"/>
            </w:pPr>
            <w:r>
              <w:t xml:space="preserve">7</w:t>
            </w:r>
          </w:p>
        </w:tc>
        <w:tc>
          <w:tcPr/>
          <w:p>
            <w:pPr>
              <w:pStyle w:val="Compact"/>
              <w:jc w:val="left"/>
            </w:pPr>
            <w:r>
              <w:rPr>
                <w:bCs/>
                <w:b/>
              </w:rPr>
              <w:t xml:space="preserve">Quarterly restore-and-verify</w:t>
            </w:r>
          </w:p>
        </w:tc>
        <w:tc>
          <w:tcPr/>
          <w:p>
            <w:pPr>
              <w:pStyle w:val="Compact"/>
              <w:jc w:val="left"/>
            </w:pPr>
            <w:r>
              <w:rPr>
                <w:rStyle w:val="VerbatimChar"/>
              </w:rPr>
              <w:t xml:space="preserve">REQ-MVC-8.20</w:t>
            </w:r>
            <w:r>
              <w:t xml:space="preserve"> </w:t>
            </w:r>
            <w:r>
              <w:t xml:space="preserve">(</w:t>
            </w:r>
            <w:r>
              <w:rPr>
                <w:iCs/>
                <w:i/>
              </w:rPr>
              <w:t xml:space="preserve">"a tested restore, not a configured one"</w:t>
            </w:r>
            <w:r>
              <w:t xml:space="preserve">)</w:t>
            </w:r>
          </w:p>
        </w:tc>
        <w:tc>
          <w:tcPr/>
          <w:p>
            <w:pPr>
              <w:pStyle w:val="Compact"/>
              <w:jc w:val="left"/>
            </w:pPr>
            <w:r>
              <w:t xml:space="preserve">Quarterly</w:t>
            </w:r>
          </w:p>
        </w:tc>
        <w:tc>
          <w:tcPr/>
          <w:p>
            <w:pPr>
              <w:pStyle w:val="Compact"/>
              <w:jc w:val="left"/>
            </w:pPr>
            <w:r>
              <w:t xml:space="preserve">Manual re-run under an owner</w:t>
            </w:r>
          </w:p>
        </w:tc>
        <w:tc>
          <w:tcPr/>
          <w:p>
            <w:pPr>
              <w:pStyle w:val="Compact"/>
              <w:jc w:val="left"/>
            </w:pPr>
            <w:r>
              <w:t xml:space="preserve">Escalation</w:t>
            </w:r>
          </w:p>
        </w:tc>
        <w:tc>
          <w:tcPr/>
          <w:p>
            <w:pPr>
              <w:pStyle w:val="Compact"/>
              <w:jc w:val="left"/>
            </w:pPr>
            <w:r>
              <w:t xml:space="preserve">No</w:t>
            </w:r>
          </w:p>
        </w:tc>
        <w:tc>
          <w:tcPr/>
          <w:p>
            <w:pPr>
              <w:pStyle w:val="Compact"/>
              <w:jc w:val="left"/>
            </w:pPr>
            <w:r>
              <w:rPr>
                <w:bCs/>
                <w:b/>
              </w:rPr>
              <w:t xml:space="preserve">Yes</w:t>
            </w:r>
            <w:r>
              <w:t xml:space="preserve"> </w:t>
            </w:r>
            <w:r>
              <w:t xml:space="preserve">— it produces a dated artefact including verification of the chain over restored data.</w:t>
            </w:r>
            <w:r>
              <w:t xml:space="preserve"> </w:t>
            </w:r>
            <w:r>
              <w:rPr>
                <w:bCs/>
                <w:b/>
              </w:rPr>
              <w:t xml:space="preserve">A missed quarter is a lapsed capability</w:t>
            </w:r>
          </w:p>
        </w:tc>
      </w:tr>
      <w:tr>
        <w:tc>
          <w:tcPr/>
          <w:p>
            <w:pPr>
              <w:pStyle w:val="Compact"/>
              <w:jc w:val="left"/>
            </w:pPr>
            <w:r>
              <w:t xml:space="preserve">8</w:t>
            </w:r>
          </w:p>
        </w:tc>
        <w:tc>
          <w:tcPr/>
          <w:p>
            <w:pPr>
              <w:pStyle w:val="Compact"/>
              <w:jc w:val="left"/>
            </w:pPr>
            <w:r>
              <w:rPr>
                <w:bCs/>
                <w:b/>
              </w:rPr>
              <w:t xml:space="preserve">Retention policy evaluation</w:t>
            </w:r>
          </w:p>
        </w:tc>
        <w:tc>
          <w:tcPr/>
          <w:p>
            <w:pPr>
              <w:pStyle w:val="Compact"/>
              <w:jc w:val="left"/>
            </w:pPr>
            <w:r>
              <w:rPr>
                <w:rStyle w:val="VerbatimChar"/>
              </w:rPr>
              <w:t xml:space="preserve">REQ-MVC-6.44</w:t>
            </w:r>
          </w:p>
        </w:tc>
        <w:tc>
          <w:tcPr/>
          <w:p>
            <w:pPr>
              <w:pStyle w:val="Compact"/>
              <w:jc w:val="left"/>
            </w:pPr>
            <w:r>
              <w:t xml:space="preserve">Daily</w:t>
            </w:r>
          </w:p>
        </w:tc>
        <w:tc>
          <w:tcPr/>
          <w:p>
            <w:pPr>
              <w:pStyle w:val="Compact"/>
              <w:jc w:val="left"/>
            </w:pPr>
            <w:r>
              <w:t xml:space="preserve">Bounded</w:t>
            </w:r>
          </w:p>
        </w:tc>
        <w:tc>
          <w:tcPr/>
          <w:p>
            <w:pPr>
              <w:pStyle w:val="Compact"/>
              <w:jc w:val="left"/>
            </w:pPr>
            <w:r>
              <w:t xml:space="preserve">Per-tenant DLQ</w:t>
            </w:r>
          </w:p>
        </w:tc>
        <w:tc>
          <w:tcPr/>
          <w:p>
            <w:pPr>
              <w:pStyle w:val="Compact"/>
              <w:jc w:val="left"/>
            </w:pPr>
            <w:r>
              <w:t xml:space="preserve">No</w:t>
            </w:r>
          </w:p>
        </w:tc>
        <w:tc>
          <w:tcPr/>
          <w:p>
            <w:pPr>
              <w:pStyle w:val="Compact"/>
              <w:jc w:val="left"/>
            </w:pPr>
            <w:r>
              <w:rPr>
                <w:bCs/>
                <w:b/>
              </w:rPr>
              <w:t xml:space="preserve">Yes</w:t>
            </w:r>
          </w:p>
        </w:tc>
      </w:tr>
    </w:tbl>
    <w:p>
      <w:pPr>
        <w:pStyle w:val="BodyText"/>
      </w:pPr>
      <w:r>
        <w:rPr>
          <w:bCs/>
          <w:b/>
        </w:rPr>
        <w:t xml:space="preserve">Job 8 requires a statement that would otherwise be misread.</w:t>
      </w:r>
      <w:r>
        <w:t xml:space="preserve"> </w:t>
      </w:r>
      <w:r>
        <w:t xml:space="preserve">Retention periods remain</w:t>
      </w:r>
      <w:r>
        <w:t xml:space="preserve"> </w:t>
      </w:r>
      <w:r>
        <w:rPr>
          <w:rStyle w:val="VerbatimChar"/>
        </w:rPr>
        <w:t xml:space="preserve">[EVIDENCE REQUIRED]</w:t>
      </w:r>
      <w:r>
        <w:t xml:space="preserve"> </w:t>
      </w:r>
      <w:r>
        <w:t xml:space="preserve">(Annex B</w:t>
      </w:r>
      <w:r>
        <w:t xml:space="preserve"> </w:t>
      </w:r>
      <w:r>
        <w:rPr>
          <w:rStyle w:val="VerbatimChar"/>
        </w:rPr>
        <w:t xml:space="preserve">EV-02</w:t>
      </w:r>
      <w:r>
        <w:t xml:space="preserve">).</w:t>
      </w:r>
      <w:r>
        <w:t xml:space="preserve"> </w:t>
      </w:r>
      <w:r>
        <w:rPr>
          <w:bCs/>
          <w:b/>
        </w:rPr>
        <w:t xml:space="preserve">The retention job therefore evaluates a policy whose default is indefinite hold and suppresses nothing.</w:t>
      </w:r>
      <w:r>
        <w:t xml:space="preserve"> </w:t>
      </w:r>
      <w:r>
        <w:t xml:space="preserve">It exists so that the mechanism is built, tested and observable before a period is ever established.</w:t>
      </w:r>
      <w:r>
        <w:t xml:space="preserve"> </w:t>
      </w:r>
      <w:r>
        <w:rPr>
          <w:bCs/>
          <w:b/>
        </w:rPr>
        <w:t xml:space="preserve">It performs retention-aware suppression only, never hard delete, and records the specific legal ground on every refusal</w:t>
      </w:r>
      <w:r>
        <w:t xml:space="preserve"> </w:t>
      </w:r>
      <w:r>
        <w:t xml:space="preserve">(</w:t>
      </w:r>
      <w:r>
        <w:rPr>
          <w:rStyle w:val="VerbatimChar"/>
        </w:rPr>
        <w:t xml:space="preserve">REQ-MVC-6.44</w:t>
      </w:r>
      <w:r>
        <w:t xml:space="preserve">).</w:t>
      </w:r>
    </w:p>
    <w:p>
      <w:pPr>
        <w:pStyle w:val="BodyText"/>
      </w:pPr>
      <w:r>
        <w:rPr>
          <w:bCs/>
          <w:b/>
        </w:rPr>
        <w:t xml:space="preserve">Acceptance — fails if:</w:t>
      </w:r>
      <w:r>
        <w:t xml:space="preserve"> </w:t>
      </w:r>
      <w:r>
        <w:t xml:space="preserve">any of the eight is absent from the register; or if job 8 executes a hard delete under any configuration; or if a retention constant appears anywhere in code; or if the ZATCA outbox drain reorders or discards an entry; or if a frozen recall exposure set is recomputed rather than read.</w:t>
      </w:r>
    </w:p>
    <w:bookmarkEnd w:id="59"/>
    <w:bookmarkStart w:id="60" w:name="s8133-the-statutory-clock-rule"/>
    <w:p>
      <w:pPr>
        <w:pStyle w:val="Heading2"/>
      </w:pPr>
      <w:r>
        <w:t xml:space="preserve">S8.13.3 The statutory-clock rule</w:t>
      </w:r>
    </w:p>
    <w:p>
      <w:pPr>
        <w:pStyle w:val="FirstParagraph"/>
      </w:pPr>
      <w:r>
        <w:rPr>
          <w:rStyle w:val="VerbatimChar"/>
          <w:bCs/>
          <w:b/>
        </w:rPr>
        <w:t xml:space="preserve">REQ-MVC-8.62</w:t>
      </w:r>
      <w:r>
        <w:rPr>
          <w:bCs/>
          <w:b/>
        </w:rPr>
        <w:t xml:space="preserve"> </w:t>
      </w:r>
      <w:r>
        <w:rPr>
          <w:rStyle w:val="VerbatimChar"/>
          <w:bCs/>
          <w:b/>
        </w:rPr>
        <w:t xml:space="preserve">[SOURCED — REQ-MVC-4.4; INT-MVC-2]</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Every job whose statutory-clock flag is set alerts on failure. There is no threshold, no burn-rate, no "three consecutive" — the first failure alerts, to a person, and the alert is not auto-resolvable.</w:t>
      </w:r>
    </w:p>
    <w:p>
      <w:pPr>
        <w:pStyle w:val="BodyText"/>
      </w:pPr>
      <w:r>
        <w:rPr>
          <w:bCs/>
          <w:b/>
        </w:rPr>
        <w:t xml:space="preserve">The notifiable-disease clock above all.</w:t>
      </w:r>
      <w:r>
        <w:t xml:space="preserve"> </w:t>
      </w:r>
      <w:r>
        <w:rPr>
          <w:rStyle w:val="VerbatimChar"/>
        </w:rPr>
        <w:t xml:space="preserve">REQ-MVC-4.28</w:t>
      </w:r>
      <w:r>
        <w:t xml:space="preserve"> </w:t>
      </w:r>
      <w:r>
        <w:t xml:space="preserve">makes it</w:t>
      </w:r>
      <w:r>
        <w:t xml:space="preserve"> </w:t>
      </w:r>
      <w:r>
        <w:rPr>
          <w:iCs/>
          <w:i/>
        </w:rPr>
        <w:t xml:space="preserve">"the one unambiguous enforceable statutory duty in the domain and the highest-priority state in the system"</w:t>
      </w:r>
      <w:r>
        <w:t xml:space="preserve">, and</w:t>
      </w:r>
      <w:r>
        <w:t xml:space="preserve"> </w:t>
      </w:r>
      <w:r>
        <w:rPr>
          <w:rStyle w:val="VerbatimChar"/>
        </w:rPr>
        <w:t xml:space="preserve">REQ-MVC-4.4</w:t>
      </w:r>
      <w:r>
        <w:t xml:space="preserve"> </w:t>
      </w:r>
      <w:r>
        <w:t xml:space="preserve">requires that</w:t>
      </w:r>
      <w:r>
        <w:t xml:space="preserve"> </w:t>
      </w:r>
      <w:r>
        <w:rPr>
          <w:bCs/>
          <w:b/>
        </w:rPr>
        <w:t xml:space="preserve">statutory clocks run in every state and report honestly in every 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The duty is not the prompt</w:t>
            </w:r>
          </w:p>
        </w:tc>
        <w:tc>
          <w:tcPr/>
          <w:p>
            <w:pPr>
              <w:pStyle w:val="Compact"/>
              <w:jc w:val="left"/>
            </w:pPr>
            <w:r>
              <w:rPr>
                <w:rStyle w:val="VerbatimChar"/>
              </w:rPr>
              <w:t xml:space="preserve">INT-MVC-2</w:t>
            </w:r>
            <w:r>
              <w:t xml:space="preserve"> </w:t>
            </w:r>
            <w:r>
              <w:t xml:space="preserve">fails loud: a persistent banner on every clinical screen stating that checking is unavailable and that</w:t>
            </w:r>
            <w:r>
              <w:t xml:space="preserve"> </w:t>
            </w:r>
            <w:r>
              <w:rPr>
                <w:iCs/>
                <w:i/>
              </w:rPr>
              <w:t xml:space="preserve">"your statutory obligations are unchanged"</w:t>
            </w:r>
            <w:r>
              <w:t xml:space="preserve">.</w:t>
            </w:r>
            <w:r>
              <w:t xml:space="preserve"> </w:t>
            </w:r>
            <w:r>
              <w:rPr>
                <w:bCs/>
                <w:b/>
              </w:rPr>
              <w:t xml:space="preserve">The job failing suppresses the prompt. It never suppresses, pauses or extends the duty</w:t>
            </w:r>
            <w:r>
              <w:t xml:space="preserve">, and no artefact may suggest that it does</w:t>
            </w:r>
          </w:p>
        </w:tc>
      </w:tr>
      <w:tr>
        <w:tc>
          <w:tcPr/>
          <w:p>
            <w:pPr>
              <w:pStyle w:val="Compact"/>
              <w:jc w:val="left"/>
            </w:pPr>
            <w:r>
              <w:rPr>
                <w:bCs/>
                <w:b/>
              </w:rPr>
              <w:t xml:space="preserve">The clock survives the job</w:t>
            </w:r>
          </w:p>
        </w:tc>
        <w:tc>
          <w:tcPr/>
          <w:p>
            <w:pPr>
              <w:pStyle w:val="Compact"/>
              <w:jc w:val="left"/>
            </w:pPr>
            <w:r>
              <w:rPr>
                <w:rStyle w:val="VerbatimChar"/>
              </w:rPr>
              <w:t xml:space="preserve">duty_deadline_at</w:t>
            </w:r>
            <w:r>
              <w:t xml:space="preserve"> </w:t>
            </w:r>
            <w:r>
              <w:t xml:space="preserve">is computed and</w:t>
            </w:r>
            <w:r>
              <w:t xml:space="preserve"> </w:t>
            </w:r>
            <w:r>
              <w:rPr>
                <w:bCs/>
                <w:b/>
              </w:rPr>
              <w:t xml:space="preserve">stored</w:t>
            </w:r>
            <w:r>
              <w:t xml:space="preserve"> </w:t>
            </w:r>
            <w:r>
              <w:t xml:space="preserve">at detection (</w:t>
            </w:r>
            <w:r>
              <w:rPr>
                <w:rStyle w:val="VerbatimChar"/>
              </w:rPr>
              <w:t xml:space="preserve">REQ-MVC-8.78</w:t>
            </w:r>
            <w:r>
              <w:t xml:space="preserve"> </w:t>
            </w:r>
            <w:r>
              <w:t xml:space="preserve">— copied, not recomputed). The job drives escalation and display;</w:t>
            </w:r>
            <w:r>
              <w:t xml:space="preserve"> </w:t>
            </w:r>
            <w:r>
              <w:rPr>
                <w:bCs/>
                <w:b/>
              </w:rPr>
              <w:t xml:space="preserve">it does not own the deadline</w:t>
            </w:r>
            <w:r>
              <w:t xml:space="preserve">, so a job outage cannot lose it</w:t>
            </w:r>
          </w:p>
        </w:tc>
      </w:tr>
      <w:tr>
        <w:tc>
          <w:tcPr/>
          <w:p>
            <w:pPr>
              <w:pStyle w:val="Compact"/>
              <w:jc w:val="left"/>
            </w:pPr>
            <w:r>
              <w:rPr>
                <w:bCs/>
                <w:b/>
              </w:rPr>
              <w:t xml:space="preserve">Failure is itself chained</w:t>
            </w:r>
          </w:p>
        </w:tc>
        <w:tc>
          <w:tcPr/>
          <w:p>
            <w:pPr>
              <w:pStyle w:val="Compact"/>
              <w:jc w:val="left"/>
            </w:pPr>
            <w:r>
              <w:t xml:space="preserve">A statutory-clock job failure is an audit-chain event under the closed grammar of</w:t>
            </w:r>
            <w:r>
              <w:t xml:space="preserve"> </w:t>
            </w:r>
            <w:r>
              <w:rPr>
                <w:rStyle w:val="VerbatimChar"/>
              </w:rPr>
              <w:t xml:space="preserve">REQ-MVC-7.20</w:t>
            </w:r>
            <w:r>
              <w:t xml:space="preserve">, because the retrospective question —</w:t>
            </w:r>
            <w:r>
              <w:t xml:space="preserve"> </w:t>
            </w:r>
            <w:r>
              <w:rPr>
                <w:iCs/>
                <w:i/>
              </w:rPr>
              <w:t xml:space="preserve">"was the practice prompted?"</w:t>
            </w:r>
            <w:r>
              <w:t xml:space="preserve"> </w:t>
            </w:r>
            <w:r>
              <w:t xml:space="preserve">— has an answer either way and it must be recoverable</w:t>
            </w:r>
          </w:p>
        </w:tc>
      </w:tr>
      <w:tr>
        <w:tc>
          <w:tcPr/>
          <w:p>
            <w:pPr>
              <w:pStyle w:val="Compact"/>
              <w:jc w:val="left"/>
            </w:pPr>
            <w:r>
              <w:rPr>
                <w:bCs/>
                <w:b/>
              </w:rPr>
              <w:t xml:space="preserve">No silent skip</w:t>
            </w:r>
          </w:p>
        </w:tc>
        <w:tc>
          <w:tcPr/>
          <w:p>
            <w:pPr>
              <w:pStyle w:val="Compact"/>
              <w:jc w:val="left"/>
            </w:pPr>
            <w:r>
              <w:t xml:space="preserve">A tick that does not run is indistinguishable, from the outside, from a tick that ran and found nothing.</w:t>
            </w:r>
            <w:r>
              <w:t xml:space="preserve"> </w:t>
            </w:r>
            <w:r>
              <w:rPr>
                <w:bCs/>
                <w:b/>
              </w:rPr>
              <w:t xml:space="preserve">The job therefore emits a heartbeat per tick and a missing heartbeat alerts</w:t>
            </w:r>
            <w:r>
              <w:t xml:space="preserve">, which is the only construction under which "nothing happened" is a verifiable statement</w:t>
            </w:r>
          </w:p>
        </w:tc>
      </w:tr>
      <w:tr>
        <w:tc>
          <w:tcPr/>
          <w:p>
            <w:pPr>
              <w:pStyle w:val="Compact"/>
              <w:jc w:val="left"/>
            </w:pPr>
            <w:r>
              <w:rPr>
                <w:bCs/>
                <w:b/>
              </w:rPr>
              <w:t xml:space="preserve">Backlog is a first-class alert</w:t>
            </w:r>
          </w:p>
        </w:tc>
        <w:tc>
          <w:tcPr/>
          <w:p>
            <w:pPr>
              <w:pStyle w:val="Compact"/>
              <w:jc w:val="left"/>
            </w:pPr>
            <w:r>
              <w:t xml:space="preserve">Outbox age and clock-evaluation lag are alert inputs.</w:t>
            </w:r>
            <w:r>
              <w:t xml:space="preserve"> </w:t>
            </w:r>
            <w:r>
              <w:rPr>
                <w:bCs/>
                <w:b/>
              </w:rPr>
              <w:t xml:space="preserve">Measuring them is</w:t>
            </w:r>
            <w:r>
              <w:rPr>
                <w:bCs/>
                <w:b/>
              </w:rPr>
              <w:t xml:space="preserve"> </w:t>
            </w:r>
            <w:r>
              <w:rPr>
                <w:rStyle w:val="VerbatimChar"/>
                <w:bCs/>
                <w:b/>
              </w:rPr>
              <w:t xml:space="preserve">OPS-07</w:t>
            </w:r>
            <w:r>
              <w:rPr>
                <w:bCs/>
                <w:b/>
              </w:rPr>
              <w:t xml:space="preserve">'s layer, not this module's</w:t>
            </w:r>
            <w:r>
              <w:t xml:space="preserve"> </w:t>
            </w:r>
            <w:r>
              <w:t xml:space="preserve">(</w:t>
            </w:r>
            <w:r>
              <w:rPr>
                <w:rStyle w:val="VerbatimChar"/>
              </w:rPr>
              <w:t xml:space="preserve">REQ-MVC-8.75</w:t>
            </w:r>
            <w:r>
              <w:t xml:space="preserve">) — this requirement states what must be alerted on, and it is not satisfiable until</w:t>
            </w:r>
            <w:r>
              <w:t xml:space="preserve"> </w:t>
            </w:r>
            <w:r>
              <w:rPr>
                <w:rStyle w:val="VerbatimChar"/>
              </w:rPr>
              <w:t xml:space="preserve">OPS-07</w:t>
            </w:r>
            <w:r>
              <w:t xml:space="preserve"> </w:t>
            </w:r>
            <w:r>
              <w:t xml:space="preserve">lands</w:t>
            </w:r>
          </w:p>
        </w:tc>
      </w:tr>
    </w:tbl>
    <w:p>
      <w:pPr>
        <w:pStyle w:val="BodyText"/>
      </w:pPr>
      <w:r>
        <w:rPr>
          <w:bCs/>
          <w:b/>
        </w:rPr>
        <w:t xml:space="preserve">Acceptance — fails if:</w:t>
      </w:r>
      <w:r>
        <w:t xml:space="preserve"> </w:t>
      </w:r>
      <w:r>
        <w:t xml:space="preserve">a statutory-clock job failure produces no human-directed alert on first occurrence; or if any alert on such a job is auto-resolving; or if the notifiable deadline is recomputed at display rather than read from the stored value; or if a tick can be skipped without a missing-heartbeat alert; or if any surface implies that a monitoring failure alters a duty.</w:t>
      </w:r>
    </w:p>
    <w:p>
      <w:pPr>
        <w:pStyle w:val="BodyText"/>
      </w:pPr>
      <w:r>
        <w:rPr>
          <w:rStyle w:val="VerbatimChar"/>
          <w:bCs/>
          <w:b/>
        </w:rPr>
        <w:t xml:space="preserve">REQ-MVC-8.63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dead-letter</w:t>
      </w:r>
    </w:p>
    <w:p>
      <w:pPr>
        <w:pStyle w:val="BodyText"/>
      </w:pPr>
      <w:r>
        <w:rPr>
          <w:bCs/>
          <w:b/>
        </w:rPr>
        <w:t xml:space="preserve">A dead-letter destination is a queue with a named owner and an age SLO. It is never a log line and never a metric counter</w:t>
      </w:r>
      <w:r>
        <w:t xml:space="preserve">, because a defect that is only a counter is a defect nobody is assigned to.</w:t>
      </w:r>
    </w:p>
    <w:p>
      <w:pPr>
        <w:pStyle w:val="BodyText"/>
      </w:pPr>
      <w:r>
        <w:rPr>
          <w:bCs/>
          <w:b/>
        </w:rPr>
        <w:t xml:space="preserve">Rules:</w:t>
      </w:r>
      <w:r>
        <w:t xml:space="preserve"> </w:t>
      </w:r>
      <w:r>
        <w:t xml:space="preserve">every DLQ entry retains the full input, the idempotency key, every attempt with its class and code (</w:t>
      </w:r>
      <w:r>
        <w:rPr>
          <w:rStyle w:val="VerbatimChar"/>
        </w:rPr>
        <w:t xml:space="preserve">REQ-MVC-8.52</w:t>
      </w:r>
      <w:r>
        <w:t xml:space="preserve">), and the correlation id · a DLQ entry is</w:t>
      </w:r>
      <w:r>
        <w:t xml:space="preserve"> </w:t>
      </w:r>
      <w:r>
        <w:rPr>
          <w:bCs/>
          <w:b/>
        </w:rPr>
        <w:t xml:space="preserve">replayable through the same idempotent handler</w:t>
      </w:r>
      <w:r>
        <w:t xml:space="preserve"> </w:t>
      </w:r>
      <w:r>
        <w:t xml:space="preserve">and replay is the normal remedy ·</w:t>
      </w:r>
      <w:r>
        <w:t xml:space="preserve"> </w:t>
      </w:r>
      <w:r>
        <w:rPr>
          <w:bCs/>
          <w:b/>
        </w:rPr>
        <w:t xml:space="preserve">a DLQ is per-tenant where the job is tenant-scoped</w:t>
      </w:r>
      <w:r>
        <w:t xml:space="preserve">, so one tenant's poison message cannot stall another's statutory work ·</w:t>
      </w:r>
      <w:r>
        <w:t xml:space="preserve"> </w:t>
      </w:r>
      <w:r>
        <w:rPr>
          <w:bCs/>
          <w:b/>
        </w:rPr>
        <w:t xml:space="preserve">an entry is never deleted to clear an alert</w:t>
      </w:r>
      <w:r>
        <w:t xml:space="preserve">; it is replayed or explicitly abandoned with a recorded reason and, for a statutory-clock job, an escalation.</w:t>
      </w:r>
    </w:p>
    <w:p>
      <w:pPr>
        <w:pStyle w:val="BodyText"/>
      </w:pPr>
      <w:r>
        <w:rPr>
          <w:bCs/>
          <w:b/>
        </w:rPr>
        <w:t xml:space="preserve">Acceptance — fails if:</w:t>
      </w:r>
      <w:r>
        <w:t xml:space="preserve"> </w:t>
      </w:r>
      <w:r>
        <w:t xml:space="preserve">any job's dead-letter destination is a log; or if a DLQ is global for a tenant-scoped job; or if an entry can be removed without a replay or a recorded abandonment; or if DLQ age is unowned; or if a statutory-clock DLQ entry can be abandoned without escalation.</w:t>
      </w:r>
    </w:p>
    <w:p>
      <w:r>
        <w:pict>
          <v:rect style="width:0;height:1.5pt" o:hralign="center" o:hrstd="t" o:hr="t"/>
        </w:pict>
      </w:r>
    </w:p>
    <w:bookmarkEnd w:id="60"/>
    <w:bookmarkEnd w:id="61"/>
    <w:bookmarkStart w:id="66" w:name="s814--notifications--eng-12-limb-4"/>
    <w:p>
      <w:pPr>
        <w:pStyle w:val="Heading1"/>
      </w:pPr>
      <w:r>
        <w:t xml:space="preserve">§S8.14 · Notifications —</w:t>
      </w:r>
      <w:r>
        <w:t xml:space="preserve"> </w:t>
      </w:r>
      <w:r>
        <w:rPr>
          <w:rStyle w:val="VerbatimChar"/>
        </w:rPr>
        <w:t xml:space="preserve">ENG-12</w:t>
      </w:r>
      <w:r>
        <w:t xml:space="preserve"> </w:t>
      </w:r>
      <w:r>
        <w:t xml:space="preserve">limb 4</w:t>
      </w:r>
    </w:p>
    <w:bookmarkStart w:id="62" w:name="s8141-channels"/>
    <w:p>
      <w:pPr>
        <w:pStyle w:val="Heading2"/>
      </w:pPr>
      <w:r>
        <w:t xml:space="preserve">S8.14.1 Channels</w:t>
      </w:r>
    </w:p>
    <w:p>
      <w:pPr>
        <w:pStyle w:val="FirstParagraph"/>
      </w:pPr>
      <w:r>
        <w:rPr>
          <w:rStyle w:val="VerbatimChar"/>
          <w:bCs/>
          <w:b/>
        </w:rPr>
        <w:t xml:space="preserve">REQ-MVC-8.64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Phase</w:t>
            </w:r>
          </w:p>
        </w:tc>
        <w:tc>
          <w:tcPr/>
          <w:p>
            <w:pPr>
              <w:pStyle w:val="Compact"/>
              <w:jc w:val="left"/>
            </w:pPr>
            <w:r>
              <w:t xml:space="preserve">Statement</w:t>
            </w:r>
          </w:p>
        </w:tc>
      </w:tr>
      <w:tr>
        <w:tc>
          <w:tcPr/>
          <w:p>
            <w:pPr>
              <w:pStyle w:val="Compact"/>
              <w:jc w:val="left"/>
            </w:pPr>
            <w:r>
              <w:rPr>
                <w:bCs/>
                <w:b/>
              </w:rPr>
              <w:t xml:space="preserve">SMS</w:t>
            </w:r>
          </w:p>
        </w:tc>
        <w:tc>
          <w:tcPr/>
          <w:p>
            <w:pPr>
              <w:pStyle w:val="Compact"/>
              <w:jc w:val="left"/>
            </w:pPr>
            <w:r>
              <w:rPr>
                <w:bCs/>
                <w:b/>
              </w:rPr>
              <w:t xml:space="preserve">A.1</w:t>
            </w:r>
          </w:p>
        </w:tc>
        <w:tc>
          <w:tcPr/>
          <w:p>
            <w:pPr>
              <w:pStyle w:val="Compact"/>
              <w:jc w:val="left"/>
            </w:pPr>
            <w:r>
              <w:t xml:space="preserve">The only channel that reaches an owner with no account (</w:t>
            </w:r>
            <w:r>
              <w:rPr>
                <w:rStyle w:val="VerbatimChar"/>
              </w:rPr>
              <w:t xml:space="preserve">REQ-MVC-8.16</w:t>
            </w:r>
            <w:r>
              <w:t xml:space="preserve">, no owner account in Phase A). Arabic-capable, and</w:t>
            </w:r>
            <w:r>
              <w:t xml:space="preserve"> </w:t>
            </w:r>
            <w:r>
              <w:rPr>
                <w:bCs/>
                <w:b/>
              </w:rPr>
              <w:t xml:space="preserve">Arabic content is tested end-to-end through the provider</w:t>
            </w:r>
            <w:r>
              <w:t xml:space="preserve">, not assumed</w:t>
            </w:r>
          </w:p>
        </w:tc>
      </w:tr>
      <w:tr>
        <w:tc>
          <w:tcPr/>
          <w:p>
            <w:pPr>
              <w:pStyle w:val="Compact"/>
              <w:jc w:val="left"/>
            </w:pPr>
            <w:r>
              <w:rPr>
                <w:bCs/>
                <w:b/>
              </w:rPr>
              <w:t xml:space="preserve">In-app</w:t>
            </w:r>
          </w:p>
        </w:tc>
        <w:tc>
          <w:tcPr/>
          <w:p>
            <w:pPr>
              <w:pStyle w:val="Compact"/>
              <w:jc w:val="left"/>
            </w:pPr>
            <w:r>
              <w:rPr>
                <w:bCs/>
                <w:b/>
              </w:rPr>
              <w:t xml:space="preserve">A.1</w:t>
            </w:r>
          </w:p>
        </w:tc>
        <w:tc>
          <w:tcPr/>
          <w:p>
            <w:pPr>
              <w:pStyle w:val="Compact"/>
              <w:jc w:val="left"/>
            </w:pPr>
            <w:r>
              <w:t xml:space="preserve">The only channel that reaches a staff member reliably inside a shift. Delivered to a platform identity, not to an address</w:t>
            </w:r>
          </w:p>
        </w:tc>
      </w:tr>
      <w:tr>
        <w:tc>
          <w:tcPr/>
          <w:p>
            <w:pPr>
              <w:pStyle w:val="Compact"/>
              <w:jc w:val="left"/>
            </w:pPr>
            <w:r>
              <w:rPr>
                <w:bCs/>
                <w:b/>
              </w:rPr>
              <w:t xml:space="preserve">Email</w:t>
            </w:r>
          </w:p>
        </w:tc>
        <w:tc>
          <w:tcPr/>
          <w:p>
            <w:pPr>
              <w:pStyle w:val="Compact"/>
              <w:jc w:val="left"/>
            </w:pPr>
            <w:r>
              <w:rPr>
                <w:rStyle w:val="VerbatimChar"/>
                <w:bCs/>
                <w:b/>
              </w:rPr>
              <w:t xml:space="preserve">[PROPOSED-FUTURE]</w:t>
            </w:r>
          </w:p>
        </w:tc>
        <w:tc>
          <w:tcPr/>
          <w:p>
            <w:pPr>
              <w:pStyle w:val="Compact"/>
              <w:jc w:val="left"/>
            </w:pPr>
            <w:r>
              <w:t xml:space="preserve">Deferred. Not built, not configured on, and not offered in market-facing material until it is specified with the same four limbs — recipient resolution, delivery evidence, retry, consent purpose</w:t>
            </w:r>
          </w:p>
        </w:tc>
      </w:tr>
      <w:tr>
        <w:tc>
          <w:tcPr/>
          <w:p>
            <w:pPr>
              <w:pStyle w:val="Compact"/>
              <w:jc w:val="left"/>
            </w:pPr>
            <w:r>
              <w:rPr>
                <w:bCs/>
                <w:b/>
              </w:rPr>
              <w:t xml:space="preserve">Push</w:t>
            </w:r>
          </w:p>
        </w:tc>
        <w:tc>
          <w:tcPr/>
          <w:p>
            <w:pPr>
              <w:pStyle w:val="Compact"/>
              <w:jc w:val="left"/>
            </w:pPr>
            <w:r>
              <w:rPr>
                <w:bCs/>
                <w:b/>
              </w:rPr>
              <w:t xml:space="preserve">NOT SPECIFIED — gated on</w:t>
            </w:r>
            <w:r>
              <w:rPr>
                <w:bCs/>
                <w:b/>
              </w:rPr>
              <w:t xml:space="preserve"> </w:t>
            </w:r>
            <w:r>
              <w:rPr>
                <w:rStyle w:val="VerbatimChar"/>
                <w:bCs/>
                <w:b/>
              </w:rPr>
              <w:t xml:space="preserve">ENG-12</w:t>
            </w:r>
            <w:r>
              <w:rPr>
                <w:bCs/>
                <w:b/>
              </w:rPr>
              <w:t xml:space="preserve"> </w:t>
            </w:r>
            <w:r>
              <w:rPr>
                <w:bCs/>
                <w:b/>
              </w:rPr>
              <w:t xml:space="preserve">limb 8</w:t>
            </w:r>
          </w:p>
        </w:tc>
        <w:tc>
          <w:tcPr/>
          <w:p>
            <w:pPr>
              <w:pStyle w:val="Compact"/>
              <w:jc w:val="left"/>
            </w:pPr>
            <w:r>
              <w:t xml:space="preserve">Push is a property of the client platform.</w:t>
            </w:r>
            <w:r>
              <w:t xml:space="preserve"> </w:t>
            </w:r>
            <w:r>
              <w:rPr>
                <w:bCs/>
                <w:b/>
              </w:rPr>
              <w:t xml:space="preserve">This module does not decide the client platform and therefore cannot specify push.</w:t>
            </w:r>
            <w:r>
              <w:t xml:space="preserve"> </w:t>
            </w:r>
            <w:r>
              <w:t xml:space="preserve">Nothing here may be read as favouring a platform that offers it</w:t>
            </w:r>
          </w:p>
        </w:tc>
      </w:tr>
    </w:tbl>
    <w:p>
      <w:pPr>
        <w:pStyle w:val="BodyText"/>
      </w:pPr>
      <w:r>
        <w:rPr>
          <w:bCs/>
          <w:b/>
        </w:rPr>
        <w:t xml:space="preserve">Every notification is bilingual by construction</w:t>
      </w:r>
      <w:r>
        <w:t xml:space="preserve"> </w:t>
      </w:r>
      <w:r>
        <w:t xml:space="preserve">— the template exists in both languages, and the recipient's language preference selects the rendering.</w:t>
      </w:r>
      <w:r>
        <w:t xml:space="preserve"> </w:t>
      </w:r>
      <w:r>
        <w:rPr>
          <w:bCs/>
          <w:b/>
        </w:rPr>
        <w:t xml:space="preserve">A notification that exists only in English has not been authored</w:t>
      </w:r>
      <w:r>
        <w:t xml:space="preserve"> </w:t>
      </w:r>
      <w:r>
        <w:t xml:space="preserve">(</w:t>
      </w:r>
      <w:r>
        <w:rPr>
          <w:rStyle w:val="VerbatimChar"/>
        </w:rPr>
        <w:t xml:space="preserve">REQ-MVC-8.25</w:t>
      </w:r>
      <w:r>
        <w:t xml:space="preserve">).</w:t>
      </w:r>
    </w:p>
    <w:p>
      <w:pPr>
        <w:pStyle w:val="BodyText"/>
      </w:pPr>
      <w:r>
        <w:rPr>
          <w:bCs/>
          <w:b/>
        </w:rPr>
        <w:t xml:space="preserve">Acceptance — fails if:</w:t>
      </w:r>
      <w:r>
        <w:t xml:space="preserve"> </w:t>
      </w:r>
      <w:r>
        <w:t xml:space="preserve">email or push is built, configured on, or referenced in customer-facing material in Phase A.1; or if any template lacks an Arabic rendering; or if Arabic SMS is asserted without an end-to-end provider test; or if a platform-choice argument cites push.</w:t>
      </w:r>
    </w:p>
    <w:bookmarkEnd w:id="62"/>
    <w:bookmarkStart w:id="63" w:name="Xe6304b0bcc403ecadeda7608b2aa3a2fac5340d"/>
    <w:p>
      <w:pPr>
        <w:pStyle w:val="Heading2"/>
      </w:pPr>
      <w:r>
        <w:t xml:space="preserve">S8.14.2 The consent dependency — and it is a blocker, not a note</w:t>
      </w:r>
    </w:p>
    <w:p>
      <w:pPr>
        <w:pStyle w:val="FirstParagraph"/>
      </w:pPr>
      <w:r>
        <w:rPr>
          <w:rStyle w:val="VerbatimChar"/>
          <w:bCs/>
          <w:b/>
        </w:rPr>
        <w:t xml:space="preserve">REQ-MVC-8.65</w:t>
      </w:r>
      <w:r>
        <w:rPr>
          <w:bCs/>
          <w:b/>
        </w:rPr>
        <w:t xml:space="preserve"> </w:t>
      </w:r>
      <w:r>
        <w:rPr>
          <w:rStyle w:val="VerbatimChar"/>
          <w:bCs/>
          <w:b/>
        </w:rPr>
        <w:t xml:space="preserve">[SOURCED — C-5; REQ-MVC-6.36; REQ-MVC-7.9]</w:t>
      </w:r>
      <w:r>
        <w:rPr>
          <w:bCs/>
          <w:b/>
        </w:rPr>
        <w:t xml:space="preserve"> </w:t>
      </w:r>
      <w:r>
        <w:rPr>
          <w:bCs/>
          <w:b/>
        </w:rPr>
        <w:t xml:space="preserve">· Bound to:</w:t>
      </w:r>
      <w:r>
        <w:rPr>
          <w:bCs/>
          <w:b/>
        </w:rPr>
        <w:t xml:space="preserve"> </w:t>
      </w:r>
      <w:r>
        <w:rPr>
          <w:rStyle w:val="VerbatimChar"/>
          <w:bCs/>
          <w:b/>
        </w:rPr>
        <w:t xml:space="preserve">GATE-3 · MyVetiCare</w:t>
      </w:r>
    </w:p>
    <w:p>
      <w:pPr>
        <w:pStyle w:val="BlockText"/>
      </w:pPr>
      <w:r>
        <w:rPr>
          <w:bCs/>
          <w:b/>
        </w:rPr>
        <w:t xml:space="preserve">The</w:t>
      </w:r>
      <w:r>
        <w:rPr>
          <w:bCs/>
          <w:b/>
        </w:rPr>
        <w:t xml:space="preserve"> </w:t>
      </w:r>
      <w:r>
        <w:rPr>
          <w:rStyle w:val="VerbatimChar"/>
          <w:bCs/>
          <w:b/>
        </w:rPr>
        <w:t xml:space="preserve">messaging</w:t>
      </w:r>
      <w:r>
        <w:rPr>
          <w:bCs/>
          <w:b/>
        </w:rPr>
        <w:t xml:space="preserve"> </w:t>
      </w:r>
      <w:r>
        <w:rPr>
          <w:bCs/>
          <w:b/>
        </w:rPr>
        <w:t xml:space="preserve">purpose is added to the consent taxonomy in the SAME act as the</w:t>
      </w:r>
      <w:r>
        <w:rPr>
          <w:bCs/>
          <w:b/>
        </w:rPr>
        <w:t xml:space="preserve"> </w:t>
      </w:r>
      <w:r>
        <w:rPr>
          <w:rStyle w:val="VerbatimChar"/>
          <w:bCs/>
          <w:b/>
        </w:rPr>
        <w:t xml:space="preserve">C-5</w:t>
      </w:r>
      <w:r>
        <w:rPr>
          <w:bCs/>
          <w:b/>
        </w:rPr>
        <w:t xml:space="preserve"> </w:t>
      </w:r>
      <w:r>
        <w:rPr>
          <w:bCs/>
          <w:b/>
        </w:rPr>
        <w:t xml:space="preserve">widening (</w:t>
      </w:r>
      <w:r>
        <w:rPr>
          <w:rStyle w:val="VerbatimChar"/>
          <w:bCs/>
          <w:b/>
        </w:rPr>
        <w:t xml:space="preserve">REQ-MVC-6.36</w:t>
      </w:r>
      <w:r>
        <w:rPr>
          <w:bCs/>
          <w:b/>
        </w:rPr>
        <w:t xml:space="preserve">), before Phase A launch. If it is not,</w:t>
      </w:r>
      <w:r>
        <w:rPr>
          <w:bCs/>
          <w:b/>
        </w:rPr>
        <w:t xml:space="preserve"> </w:t>
      </w:r>
      <w:r>
        <w:rPr>
          <w:rStyle w:val="VerbatimChar"/>
          <w:bCs/>
          <w:b/>
        </w:rPr>
        <w:t xml:space="preserve">REQ-MVC-7.9</w:t>
      </w:r>
      <w:r>
        <w:rPr>
          <w:bCs/>
          <w:b/>
        </w:rPr>
        <w:t xml:space="preserve">'s purpose limitation at the query boundary returns 403 on the read that resolves an owner's contact point — and the platform's own notifications are blocked by its own control.</w:t>
      </w:r>
    </w:p>
    <w:p>
      <w:pPr>
        <w:pStyle w:val="FirstParagraph"/>
      </w:pPr>
      <w:r>
        <w:rPr>
          <w:bCs/>
          <w:b/>
        </w:rPr>
        <w:t xml:space="preserve">This is not a hypothetical.</w:t>
      </w:r>
      <w:r>
        <w:t xml:space="preserve"> </w:t>
      </w:r>
      <w:r>
        <w:rPr>
          <w:rStyle w:val="VerbatimChar"/>
        </w:rPr>
        <w:t xml:space="preserve">REQ-MVC-7.9</w:t>
      </w:r>
      <w:r>
        <w:t xml:space="preserve"> </w:t>
      </w:r>
      <w:r>
        <w:t xml:space="preserve">enforces purpose limitation</w:t>
      </w:r>
      <w:r>
        <w:t xml:space="preserve"> </w:t>
      </w:r>
      <w:r>
        <w:rPr>
          <w:iCs/>
          <w:i/>
        </w:rPr>
        <w:t xml:space="preserve">at the query boundary</w:t>
      </w:r>
      <w:r>
        <w:t xml:space="preserve">, and returns</w:t>
      </w:r>
      <w:r>
        <w:t xml:space="preserve"> </w:t>
      </w:r>
      <w:r>
        <w:rPr>
          <w:bCs/>
          <w:b/>
        </w:rPr>
        <w:t xml:space="preserve">403, not an empty set</w:t>
      </w:r>
      <w:r>
        <w:t xml:space="preserve">.</w:t>
      </w:r>
      <w:r>
        <w:t xml:space="preserve"> </w:t>
      </w:r>
      <w:r>
        <w:rPr>
          <w:bCs/>
          <w:b/>
        </w:rPr>
        <w:t xml:space="preserve">Resolving an owner's mobile number in order to send them anything is a read for a purpose.</w:t>
      </w:r>
      <w:r>
        <w:t xml:space="preserve"> </w:t>
      </w:r>
      <w:r>
        <w:t xml:space="preserve">A consent taxonomy that anticipates AMR surveillance and research collaborations but not the appointment reminder is a taxonomy that ships a platform which cannot speak to its users.</w:t>
      </w:r>
    </w:p>
    <w:p>
      <w:pPr>
        <w:pStyle w:val="BodyText"/>
      </w:pPr>
      <w:r>
        <w:rPr>
          <w:bCs/>
          <w:b/>
        </w:rPr>
        <w:t xml:space="preserve">The purpose is not one purpose.</w:t>
      </w:r>
      <w:r>
        <w:t xml:space="preserve"> </w:t>
      </w:r>
      <w:r>
        <w:t xml:space="preserve">Per</w:t>
      </w:r>
      <w:r>
        <w:t xml:space="preserve"> </w:t>
      </w:r>
      <w:r>
        <w:rPr>
          <w:rStyle w:val="VerbatimChar"/>
        </w:rPr>
        <w:t xml:space="preserve">REQ-MVC-6.37</w:t>
      </w:r>
      <w:r>
        <w:t xml:space="preserve"> </w:t>
      </w:r>
      <w:r>
        <w:t xml:space="preserve">the widening must be</w:t>
      </w:r>
      <w:r>
        <w:t xml:space="preserve"> </w:t>
      </w:r>
      <w:r>
        <w:rPr>
          <w:bCs/>
          <w:b/>
        </w:rPr>
        <w:t xml:space="preserve">purpose-limited and auditable, not a blanket widening</w:t>
      </w:r>
      <w:r>
        <w:t xml:space="preserve"> </w:t>
      </w:r>
      <w:r>
        <w:t xml:space="preserve">— and a single</w:t>
      </w:r>
      <w:r>
        <w:t xml:space="preserve"> </w:t>
      </w:r>
      <w:r>
        <w:rPr>
          <w:rStyle w:val="VerbatimChar"/>
        </w:rPr>
        <w:t xml:space="preserve">messaging</w:t>
      </w:r>
      <w:r>
        <w:t xml:space="preserve"> </w:t>
      </w:r>
      <w:r>
        <w:t xml:space="preserve">purpose would be exactly the blanket the constraint prohibits: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Sub-purpose</w:t>
            </w:r>
          </w:p>
        </w:tc>
        <w:tc>
          <w:tcPr/>
          <w:p>
            <w:pPr>
              <w:pStyle w:val="Compact"/>
              <w:jc w:val="left"/>
            </w:pPr>
            <w:r>
              <w:t xml:space="preserve">Covers</w:t>
            </w:r>
          </w:p>
        </w:tc>
        <w:tc>
          <w:tcPr/>
          <w:p>
            <w:pPr>
              <w:pStyle w:val="Compact"/>
              <w:jc w:val="left"/>
            </w:pPr>
            <w:r>
              <w:t xml:space="preserve">The failure if it is merged with another</w:t>
            </w:r>
          </w:p>
        </w:tc>
      </w:tr>
      <w:tr>
        <w:tc>
          <w:tcPr/>
          <w:p>
            <w:pPr>
              <w:pStyle w:val="Compact"/>
              <w:jc w:val="left"/>
            </w:pPr>
            <w:r>
              <w:rPr>
                <w:rStyle w:val="VerbatimChar"/>
              </w:rPr>
              <w:t xml:space="preserve">messaging.clinical</w:t>
            </w:r>
          </w:p>
        </w:tc>
        <w:tc>
          <w:tcPr/>
          <w:p>
            <w:pPr>
              <w:pStyle w:val="Compact"/>
              <w:jc w:val="left"/>
            </w:pPr>
            <w:r>
              <w:t xml:space="preserve">Result notification, follow-up, vaccination due,</w:t>
            </w:r>
            <w:r>
              <w:t xml:space="preserve"> </w:t>
            </w:r>
            <w:r>
              <w:rPr>
                <w:bCs/>
                <w:b/>
              </w:rPr>
              <w:t xml:space="preserve">recall exposure contact</w:t>
            </w:r>
            <w:r>
              <w:t xml:space="preserve"> </w:t>
            </w:r>
            <w:r>
              <w:t xml:space="preserve">(</w:t>
            </w:r>
            <w:r>
              <w:rPr>
                <w:rStyle w:val="VerbatimChar"/>
              </w:rPr>
              <w:t xml:space="preserve">INT-MVC-6</w:t>
            </w:r>
            <w:r>
              <w:t xml:space="preserve">)</w:t>
            </w:r>
          </w:p>
        </w:tc>
        <w:tc>
          <w:tcPr/>
          <w:p>
            <w:pPr>
              <w:pStyle w:val="Compact"/>
              <w:jc w:val="left"/>
            </w:pPr>
            <w:r>
              <w:rPr>
                <w:bCs/>
                <w:b/>
              </w:rPr>
              <w:t xml:space="preserve">A revoked marketing consent would silently suppress a safety recall.</w:t>
            </w:r>
            <w:r>
              <w:t xml:space="preserve"> </w:t>
            </w:r>
            <w:r>
              <w:t xml:space="preserve">This is the single most consequential taxonomy error available here</w:t>
            </w:r>
          </w:p>
        </w:tc>
      </w:tr>
      <w:tr>
        <w:tc>
          <w:tcPr/>
          <w:p>
            <w:pPr>
              <w:pStyle w:val="Compact"/>
              <w:jc w:val="left"/>
            </w:pPr>
            <w:r>
              <w:rPr>
                <w:rStyle w:val="VerbatimChar"/>
              </w:rPr>
              <w:t xml:space="preserve">messaging.transactional</w:t>
            </w:r>
          </w:p>
        </w:tc>
        <w:tc>
          <w:tcPr/>
          <w:p>
            <w:pPr>
              <w:pStyle w:val="Compact"/>
              <w:jc w:val="left"/>
            </w:pPr>
            <w:r>
              <w:t xml:space="preserve">OTP for owner record access (</w:t>
            </w:r>
            <w:r>
              <w:rPr>
                <w:rStyle w:val="VerbatimChar"/>
              </w:rPr>
              <w:t xml:space="preserve">REQ-MVC-8.16</w:t>
            </w:r>
            <w:r>
              <w:t xml:space="preserve">), invoice and receipt delivery</w:t>
            </w:r>
          </w:p>
        </w:tc>
        <w:tc>
          <w:tcPr/>
          <w:p>
            <w:pPr>
              <w:pStyle w:val="Compact"/>
              <w:jc w:val="left"/>
            </w:pPr>
            <w:r>
              <w:t xml:space="preserve">Merged with marketing, an owner who opts out of marketing can no longer open their own record</w:t>
            </w:r>
          </w:p>
        </w:tc>
      </w:tr>
      <w:tr>
        <w:tc>
          <w:tcPr/>
          <w:p>
            <w:pPr>
              <w:pStyle w:val="Compact"/>
              <w:jc w:val="left"/>
            </w:pPr>
            <w:r>
              <w:rPr>
                <w:rStyle w:val="VerbatimChar"/>
              </w:rPr>
              <w:t xml:space="preserve">messaging.regulatory</w:t>
            </w:r>
          </w:p>
        </w:tc>
        <w:tc>
          <w:tcPr/>
          <w:p>
            <w:pPr>
              <w:pStyle w:val="Compact"/>
              <w:jc w:val="left"/>
            </w:pPr>
            <w:r>
              <w:t xml:space="preserve">Communications arising from a statutory duty</w:t>
            </w:r>
          </w:p>
        </w:tc>
        <w:tc>
          <w:tcPr/>
          <w:p>
            <w:pPr>
              <w:pStyle w:val="Compact"/>
              <w:jc w:val="left"/>
            </w:pPr>
            <w:r>
              <w:t xml:space="preserve">Merged with clinical, its lawful basis becomes ambiguous at the moment it matters most</w:t>
            </w:r>
          </w:p>
        </w:tc>
      </w:tr>
      <w:tr>
        <w:tc>
          <w:tcPr/>
          <w:p>
            <w:pPr>
              <w:pStyle w:val="Compact"/>
              <w:jc w:val="left"/>
            </w:pPr>
            <w:r>
              <w:rPr>
                <w:rStyle w:val="VerbatimChar"/>
              </w:rPr>
              <w:t xml:space="preserve">messaging.marketing</w:t>
            </w:r>
          </w:p>
        </w:tc>
        <w:tc>
          <w:tcPr/>
          <w:p>
            <w:pPr>
              <w:pStyle w:val="Compact"/>
              <w:jc w:val="left"/>
            </w:pPr>
            <w:r>
              <w:t xml:space="preserve">Everything else</w:t>
            </w:r>
          </w:p>
        </w:tc>
        <w:tc>
          <w:tcPr/>
          <w:p>
            <w:pPr>
              <w:pStyle w:val="Compact"/>
              <w:jc w:val="left"/>
            </w:pPr>
            <w:r>
              <w:rPr>
                <w:bCs/>
                <w:b/>
              </w:rPr>
              <w:t xml:space="preserve">Revocable independently and with immediate effect</w:t>
            </w:r>
            <w:r>
              <w:t xml:space="preserve">, and it is the only one of the four that is</w:t>
            </w:r>
          </w:p>
        </w:tc>
      </w:tr>
    </w:tbl>
    <w:p>
      <w:pPr>
        <w:pStyle w:val="BodyText"/>
      </w:pPr>
      <w:r>
        <w:rPr>
          <w:rStyle w:val="VerbatimChar"/>
          <w:bCs/>
          <w:b/>
        </w:rPr>
        <w:t xml:space="preserve">[EVIDENCE REQUIRED]</w:t>
      </w:r>
      <w:r>
        <w:rPr>
          <w:bCs/>
          <w:b/>
        </w:rPr>
        <w:t xml:space="preserve"> </w:t>
      </w:r>
      <w:r>
        <w:rPr>
          <w:bCs/>
          <w:b/>
        </w:rPr>
        <w:t xml:space="preserve">— the lawful basis for each sub-purpose is not established here.</w:t>
      </w:r>
      <w:r>
        <w:t xml:space="preserve"> </w:t>
      </w:r>
      <w:r>
        <w:t xml:space="preserve">Whether PDPL admits a basis other than consent for</w:t>
      </w:r>
      <w:r>
        <w:t xml:space="preserve"> </w:t>
      </w:r>
      <w:r>
        <w:rPr>
          <w:rStyle w:val="VerbatimChar"/>
        </w:rPr>
        <w:t xml:space="preserve">messaging.clinical</w:t>
      </w:r>
      <w:r>
        <w:t xml:space="preserve"> </w:t>
      </w:r>
      <w:r>
        <w:t xml:space="preserve">and</w:t>
      </w:r>
      <w:r>
        <w:t xml:space="preserve"> </w:t>
      </w:r>
      <w:r>
        <w:rPr>
          <w:rStyle w:val="VerbatimChar"/>
        </w:rPr>
        <w:t xml:space="preserve">messaging.regulatory</w:t>
      </w:r>
      <w:r>
        <w:t xml:space="preserve"> </w:t>
      </w:r>
      <w:r>
        <w:t xml:space="preserve">— and</w:t>
      </w:r>
      <w:r>
        <w:t xml:space="preserve"> </w:t>
      </w:r>
      <w:r>
        <w:rPr>
          <w:rStyle w:val="VerbatimChar"/>
        </w:rPr>
        <w:t xml:space="preserve">EV-21</w:t>
      </w:r>
      <w:r>
        <w:t xml:space="preserve"> </w:t>
      </w:r>
      <w:r>
        <w:t xml:space="preserve">remains open on PDPL's treatment of animal health data linkable to an identified owner — is a regulatory-lane question.</w:t>
      </w:r>
      <w:r>
        <w:t xml:space="preserve"> </w:t>
      </w:r>
      <w:r>
        <w:rPr>
          <w:bCs/>
          <w:b/>
        </w:rPr>
        <w:t xml:space="preserve">Evidence needed:</w:t>
      </w:r>
      <w:r>
        <w:t xml:space="preserve"> </w:t>
      </w:r>
      <w:r>
        <w:t xml:space="preserve">a PDPL analysis, per sub-purpose, naming the article relied upon.</w:t>
      </w:r>
      <w:r>
        <w:t xml:space="preserve"> </w:t>
      </w:r>
      <w:r>
        <w:rPr>
          <w:bCs/>
          <w:b/>
        </w:rPr>
        <w:t xml:space="preserve">Until it exists, every sub-purpose is treated as consent-based, which is the restrictive reading and the safe one.</w:t>
      </w:r>
      <w:r>
        <w:t xml:space="preserve"> </w:t>
      </w:r>
      <w:r>
        <w:t xml:space="preserve">This item requires a new Annex B row and none is allocated here.</w:t>
      </w:r>
    </w:p>
    <w:p>
      <w:pPr>
        <w:pStyle w:val="BodyText"/>
      </w:pPr>
      <w:r>
        <w:rPr>
          <w:bCs/>
          <w:b/>
        </w:rPr>
        <w:t xml:space="preserve">Acceptance — fails if:</w:t>
      </w:r>
      <w:r>
        <w:t xml:space="preserve"> </w:t>
      </w:r>
      <w:r>
        <w:t xml:space="preserve">Phase A launches with a single undifferentiated</w:t>
      </w:r>
      <w:r>
        <w:t xml:space="preserve"> </w:t>
      </w:r>
      <w:r>
        <w:rPr>
          <w:rStyle w:val="VerbatimChar"/>
        </w:rPr>
        <w:t xml:space="preserve">messaging</w:t>
      </w:r>
      <w:r>
        <w:t xml:space="preserve"> </w:t>
      </w:r>
      <w:r>
        <w:t xml:space="preserve">purpose; or if a revocation of</w:t>
      </w:r>
      <w:r>
        <w:t xml:space="preserve"> </w:t>
      </w:r>
      <w:r>
        <w:rPr>
          <w:rStyle w:val="VerbatimChar"/>
        </w:rPr>
        <w:t xml:space="preserve">messaging.marketing</w:t>
      </w:r>
      <w:r>
        <w:t xml:space="preserve"> </w:t>
      </w:r>
      <w:r>
        <w:t xml:space="preserve">suppresses any</w:t>
      </w:r>
      <w:r>
        <w:t xml:space="preserve"> </w:t>
      </w:r>
      <w:r>
        <w:rPr>
          <w:rStyle w:val="VerbatimChar"/>
        </w:rPr>
        <w:t xml:space="preserve">messaging.clinical</w:t>
      </w:r>
      <w:r>
        <w:t xml:space="preserve"> </w:t>
      </w:r>
      <w:r>
        <w:t xml:space="preserve">send; or if any notification is dispatched without a consent row id recorded against it; or if the taxonomy widening is performed as a separate later act from the</w:t>
      </w:r>
      <w:r>
        <w:t xml:space="preserve"> </w:t>
      </w:r>
      <w:r>
        <w:rPr>
          <w:rStyle w:val="VerbatimChar"/>
        </w:rPr>
        <w:t xml:space="preserve">REQ-MVC-6.36</w:t>
      </w:r>
      <w:r>
        <w:t xml:space="preserve"> </w:t>
      </w:r>
      <w:r>
        <w:t xml:space="preserve">audit; or if the lawful basis per sub-purpose is asserted without a cited article.</w:t>
      </w:r>
    </w:p>
    <w:bookmarkEnd w:id="63"/>
    <w:bookmarkStart w:id="64" w:name="X38841f4be24d4e0d8b40ed7275b46aecf4f4a04"/>
    <w:p>
      <w:pPr>
        <w:pStyle w:val="Heading2"/>
      </w:pPr>
      <w:r>
        <w:t xml:space="preserve">S8.14.3 Recipient resolution, delivery evidence, retry</w:t>
      </w:r>
    </w:p>
    <w:p>
      <w:pPr>
        <w:pStyle w:val="FirstParagraph"/>
      </w:pPr>
      <w:r>
        <w:rPr>
          <w:rStyle w:val="VerbatimChar"/>
          <w:bCs/>
          <w:b/>
        </w:rPr>
        <w:t xml:space="preserve">REQ-MVC-8.66</w:t>
      </w:r>
      <w:r>
        <w:rPr>
          <w:bCs/>
          <w:b/>
        </w:rPr>
        <w:t xml:space="preserve"> </w:t>
      </w:r>
      <w:r>
        <w:rPr>
          <w:rStyle w:val="VerbatimChar"/>
          <w:bCs/>
          <w:b/>
        </w:rPr>
        <w:t xml:space="preserve">[SOURCED — REQ-MVC-7.8]</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recipient resolution</w:t>
      </w:r>
    </w:p>
    <w:p>
      <w:pPr>
        <w:pStyle w:val="BodyText"/>
      </w:pPr>
      <w:r>
        <w:rPr>
          <w:bCs/>
          <w:b/>
        </w:rPr>
        <w:t xml:space="preserve">Recipients resolve from the party and contact-point model and from nowhere else.</w:t>
      </w:r>
      <w:r>
        <w:t xml:space="preserve"> </w:t>
      </w:r>
      <w:r>
        <w:rPr>
          <w:rStyle w:val="VerbatimChar"/>
        </w:rPr>
        <w:t xml:space="preserve">REQ-MVC-7.8</w:t>
      </w:r>
      <w:r>
        <w:t xml:space="preserve"> </w:t>
      </w:r>
      <w:r>
        <w:t xml:space="preserve">already makes contact points separate rows with type, verification state and consent linkage —</w:t>
      </w:r>
      <w:r>
        <w:t xml:space="preserve"> </w:t>
      </w:r>
      <w:r>
        <w:rPr>
          <w:iCs/>
          <w:i/>
        </w:rPr>
        <w:t xml:space="preserve">"because a phone number that has been reassigned is a privacy incident waiting to happen"</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Never free text</w:t>
            </w:r>
          </w:p>
        </w:tc>
        <w:tc>
          <w:tcPr/>
          <w:p>
            <w:pPr>
              <w:pStyle w:val="Compact"/>
              <w:jc w:val="left"/>
            </w:pPr>
            <w:r>
              <w:t xml:space="preserve">No notification address is parsed out of a note, a name field or an invoice.</w:t>
            </w:r>
            <w:r>
              <w:t xml:space="preserve"> </w:t>
            </w:r>
            <w:r>
              <w:rPr>
                <w:bCs/>
                <w:b/>
              </w:rPr>
              <w:t xml:space="preserve">Every hop is a stored relationship</w:t>
            </w:r>
          </w:p>
        </w:tc>
      </w:tr>
      <w:tr>
        <w:tc>
          <w:tcPr/>
          <w:p>
            <w:pPr>
              <w:pStyle w:val="Compact"/>
              <w:jc w:val="left"/>
            </w:pPr>
            <w:r>
              <w:rPr>
                <w:bCs/>
                <w:b/>
              </w:rPr>
              <w:t xml:space="preserve">Verification gates content</w:t>
            </w:r>
          </w:p>
        </w:tc>
        <w:tc>
          <w:tcPr/>
          <w:p>
            <w:pPr>
              <w:pStyle w:val="Compact"/>
              <w:jc w:val="left"/>
            </w:pPr>
            <w:r>
              <w:t xml:space="preserve">A contact point whose verification state is not current</w:t>
            </w:r>
            <w:r>
              <w:t xml:space="preserve"> </w:t>
            </w:r>
            <w:r>
              <w:rPr>
                <w:bCs/>
                <w:b/>
              </w:rPr>
              <w:t xml:space="preserve">receives no clinical content</w:t>
            </w:r>
            <w:r>
              <w:t xml:space="preserve">. It may receive a verification challenge.</w:t>
            </w:r>
            <w:r>
              <w:t xml:space="preserve"> </w:t>
            </w:r>
            <w:r>
              <w:rPr>
                <w:bCs/>
                <w:b/>
              </w:rPr>
              <w:t xml:space="preserve">This is the reassignment control and it is the reason the ladder exists</w:t>
            </w:r>
          </w:p>
        </w:tc>
      </w:tr>
      <w:tr>
        <w:tc>
          <w:tcPr/>
          <w:p>
            <w:pPr>
              <w:pStyle w:val="Compact"/>
              <w:jc w:val="left"/>
            </w:pPr>
            <w:r>
              <w:rPr>
                <w:bCs/>
                <w:b/>
              </w:rPr>
              <w:t xml:space="preserve">Consent gates the read</w:t>
            </w:r>
          </w:p>
        </w:tc>
        <w:tc>
          <w:tcPr/>
          <w:p>
            <w:pPr>
              <w:pStyle w:val="Compact"/>
              <w:jc w:val="left"/>
            </w:pPr>
            <w:r>
              <w:t xml:space="preserve">Resolution reads under a named purpose and is subject to the 403 boundary (</w:t>
            </w:r>
            <w:r>
              <w:rPr>
                <w:rStyle w:val="VerbatimChar"/>
              </w:rPr>
              <w:t xml:space="preserve">REQ-MVC-8.65</w:t>
            </w:r>
            <w:r>
              <w:t xml:space="preserve">).</w:t>
            </w:r>
            <w:r>
              <w:t xml:space="preserve"> </w:t>
            </w:r>
            <w:r>
              <w:rPr>
                <w:bCs/>
                <w:b/>
              </w:rPr>
              <w:t xml:space="preserve">The consent row id relied upon is captured at resolution time</w:t>
            </w:r>
            <w:r>
              <w:t xml:space="preserve">, not looked up afterwards</w:t>
            </w:r>
          </w:p>
        </w:tc>
      </w:tr>
      <w:tr>
        <w:tc>
          <w:tcPr/>
          <w:p>
            <w:pPr>
              <w:pStyle w:val="Compact"/>
              <w:jc w:val="left"/>
            </w:pPr>
            <w:r>
              <w:rPr>
                <w:bCs/>
                <w:b/>
              </w:rPr>
              <w:t xml:space="preserve">Resolve at send, snapshot at send</w:t>
            </w:r>
          </w:p>
        </w:tc>
        <w:tc>
          <w:tcPr/>
          <w:p>
            <w:pPr>
              <w:pStyle w:val="Compact"/>
              <w:jc w:val="left"/>
            </w:pPr>
            <w:r>
              <w:t xml:space="preserve">Per</w:t>
            </w:r>
            <w:r>
              <w:t xml:space="preserve"> </w:t>
            </w:r>
            <w:r>
              <w:rPr>
                <w:rStyle w:val="VerbatimChar"/>
              </w:rPr>
              <w:t xml:space="preserve">REQ-MVC-7.17</w:t>
            </w:r>
            <w:r>
              <w:t xml:space="preserve">, the address</w:t>
            </w:r>
            <w:r>
              <w:t xml:space="preserve"> </w:t>
            </w:r>
            <w:r>
              <w:rPr>
                <w:bCs/>
                <w:b/>
              </w:rPr>
              <w:t xml:space="preserve">as sent</w:t>
            </w:r>
            <w:r>
              <w:t xml:space="preserve"> </w:t>
            </w:r>
            <w:r>
              <w:t xml:space="preserve">is copied into the delivery record. The contact point is referenced for the next send and copied for this one</w:t>
            </w:r>
          </w:p>
        </w:tc>
      </w:tr>
      <w:tr>
        <w:tc>
          <w:tcPr/>
          <w:p>
            <w:pPr>
              <w:pStyle w:val="Compact"/>
              <w:jc w:val="left"/>
            </w:pPr>
            <w:r>
              <w:rPr>
                <w:bCs/>
                <w:b/>
              </w:rPr>
              <w:t xml:space="preserve">Staff resolve from membership</w:t>
            </w:r>
          </w:p>
        </w:tc>
        <w:tc>
          <w:tcPr/>
          <w:p>
            <w:pPr>
              <w:pStyle w:val="Compact"/>
              <w:jc w:val="left"/>
            </w:pPr>
            <w:r>
              <w:t xml:space="preserve">An in-app recipient is a platform identity resolved from MyVetiCare's own membership tables (</w:t>
            </w:r>
            <w:r>
              <w:rPr>
                <w:rStyle w:val="VerbatimChar"/>
              </w:rPr>
              <w:t xml:space="preserve">REQ-MVC-8.14</w:t>
            </w:r>
            <w:r>
              <w:t xml:space="preserve">,</w:t>
            </w:r>
            <w:r>
              <w:t xml:space="preserve"> </w:t>
            </w:r>
            <w:r>
              <w:rPr>
                <w:rStyle w:val="VerbatimChar"/>
              </w:rPr>
              <w:t xml:space="preserve">REQ-MVC-7.27</w:t>
            </w:r>
            <w:r>
              <w:t xml:space="preserve">),</w:t>
            </w:r>
            <w:r>
              <w:t xml:space="preserve"> </w:t>
            </w:r>
            <w:r>
              <w:rPr>
                <w:bCs/>
                <w:b/>
              </w:rPr>
              <w:t xml:space="preserve">never from a provider claim and never from a configured address list</w:t>
            </w:r>
          </w:p>
        </w:tc>
      </w:tr>
      <w:tr>
        <w:tc>
          <w:tcPr/>
          <w:p>
            <w:pPr>
              <w:pStyle w:val="Compact"/>
              <w:jc w:val="left"/>
            </w:pPr>
            <w:r>
              <w:rPr>
                <w:rStyle w:val="VerbatimChar"/>
                <w:bCs/>
                <w:b/>
              </w:rPr>
              <w:t xml:space="preserve">SAMPLE</w:t>
            </w:r>
            <w:r>
              <w:rPr>
                <w:bCs/>
                <w:b/>
              </w:rPr>
              <w:t xml:space="preserve"> </w:t>
            </w:r>
            <w:r>
              <w:rPr>
                <w:bCs/>
                <w:b/>
              </w:rPr>
              <w:t xml:space="preserve">never leaves</w:t>
            </w:r>
          </w:p>
        </w:tc>
        <w:tc>
          <w:tcPr/>
          <w:p>
            <w:pPr>
              <w:pStyle w:val="Compact"/>
              <w:jc w:val="left"/>
            </w:pPr>
            <w:r>
              <w:t xml:space="preserve">No send from a</w:t>
            </w:r>
            <w:r>
              <w:t xml:space="preserve"> </w:t>
            </w:r>
            <w:r>
              <w:rPr>
                <w:rStyle w:val="VerbatimChar"/>
              </w:rPr>
              <w:t xml:space="preserve">SAMPLE</w:t>
            </w:r>
            <w:r>
              <w:t xml:space="preserve"> </w:t>
            </w:r>
            <w:r>
              <w:t xml:space="preserve">tenant reaches a real contact point (</w:t>
            </w:r>
            <w:r>
              <w:rPr>
                <w:rStyle w:val="VerbatimChar"/>
              </w:rPr>
              <w:t xml:space="preserve">REQ-MVC-8.50</w:t>
            </w:r>
            <w:r>
              <w:t xml:space="preserve">)</w:t>
            </w:r>
          </w:p>
        </w:tc>
      </w:tr>
    </w:tbl>
    <w:p>
      <w:pPr>
        <w:pStyle w:val="BodyText"/>
      </w:pPr>
      <w:r>
        <w:rPr>
          <w:bCs/>
          <w:b/>
        </w:rPr>
        <w:t xml:space="preserve">Acceptance — fails if:</w:t>
      </w:r>
      <w:r>
        <w:t xml:space="preserve"> </w:t>
      </w:r>
      <w:r>
        <w:t xml:space="preserve">any address is derived from free text; or if clinical content dispatches to an unverified contact point; or if the consent row id is absent from any delivery record; or if the delivery record stores a reference to a mutable contact point instead of the address as sent; or if a staff recipient resolves from a token claim.</w:t>
      </w:r>
    </w:p>
    <w:p>
      <w:pPr>
        <w:pStyle w:val="BodyText"/>
      </w:pPr>
      <w:r>
        <w:rPr>
          <w:rStyle w:val="VerbatimChar"/>
          <w:bCs/>
          <w:b/>
        </w:rPr>
        <w:t xml:space="preserve">REQ-MVC-8.67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delivery evidence</w:t>
      </w:r>
    </w:p>
    <w:p>
      <w:pPr>
        <w:pStyle w:val="BodyText"/>
      </w:pPr>
      <w:r>
        <w:rPr>
          <w:bCs/>
          <w:b/>
        </w:rPr>
        <w:t xml:space="preserve">Every attempt writes a delivery record. One notification with three attempts is three records and a history, never one row overwritten</w:t>
      </w:r>
      <w:r>
        <w:t xml:space="preserve"> </w:t>
      </w:r>
      <w:r>
        <w:t xml:space="preserve">— the</w:t>
      </w:r>
      <w:r>
        <w:t xml:space="preserve"> </w:t>
      </w:r>
      <w:r>
        <w:rPr>
          <w:rStyle w:val="VerbatimChar"/>
        </w:rPr>
        <w:t xml:space="preserve">REQ-MVC-7.9</w:t>
      </w:r>
      <w:r>
        <w:t xml:space="preserve"> </w:t>
      </w:r>
      <w:r>
        <w:t xml:space="preserve">shape applied to messaging.</w:t>
      </w:r>
    </w:p>
    <w:p>
      <w:pPr>
        <w:pStyle w:val="BodyText"/>
      </w:pPr>
      <w:r>
        <w:rPr>
          <w:bCs/>
          <w:b/>
        </w:rPr>
        <w:t xml:space="preserve">Each record carries:</w:t>
      </w:r>
      <w:r>
        <w:t xml:space="preserve"> </w:t>
      </w:r>
      <w:r>
        <w:t xml:space="preserve">notification type ·</w:t>
      </w:r>
      <w:r>
        <w:t xml:space="preserve"> </w:t>
      </w:r>
      <w:r>
        <w:rPr>
          <w:bCs/>
          <w:b/>
        </w:rPr>
        <w:t xml:space="preserve">template id and version, and the rendered body as sent, in the language sent</w:t>
      </w:r>
      <w:r>
        <w:t xml:space="preserve"> </w:t>
      </w:r>
      <w:r>
        <w:t xml:space="preserve">(copied, not referenced — a template edited later must not change what the record says was sent) · channel · resolved address as sent · recipient party or platform identity · consent row id relied upon · provider identifier and provider message id · every status transition with its</w:t>
      </w:r>
      <w:r>
        <w:t xml:space="preserve"> </w:t>
      </w:r>
      <w:r>
        <w:rPr>
          <w:bCs/>
          <w:b/>
        </w:rPr>
        <w:t xml:space="preserve">UTC instant</w:t>
      </w:r>
      <w:r>
        <w:t xml:space="preserve"> </w:t>
      </w:r>
      <w:r>
        <w:t xml:space="preserve">· terminal status · correlation id.</w:t>
      </w:r>
    </w:p>
    <w:p>
      <w:pPr>
        <w:pStyle w:val="BodyText"/>
      </w:pPr>
      <w:r>
        <w:rPr>
          <w:bCs/>
          <w:b/>
        </w:rPr>
        <w:t xml:space="preserve">Where the notification has regulatory consequence it is an audit-chain event under the closed grammar of</w:t>
      </w:r>
      <w:r>
        <w:rPr>
          <w:bCs/>
          <w:b/>
        </w:rPr>
        <w:t xml:space="preserve"> </w:t>
      </w:r>
      <w:r>
        <w:rPr>
          <w:rStyle w:val="VerbatimChar"/>
          <w:bCs/>
          <w:b/>
        </w:rPr>
        <w:t xml:space="preserve">REQ-MVC-7.20</w:t>
      </w:r>
      <w:r>
        <w:rPr>
          <w:bCs/>
          <w:b/>
        </w:rPr>
        <w:t xml:space="preserve">:</w:t>
      </w:r>
      <w:r>
        <w:t xml:space="preserve"> </w:t>
      </w:r>
      <w:r>
        <w:t xml:space="preserve">the break-glass principal notice (</w:t>
      </w:r>
      <w:r>
        <w:rPr>
          <w:rStyle w:val="VerbatimChar"/>
        </w:rPr>
        <w:t xml:space="preserve">REQ-MVC-8.69</w:t>
      </w:r>
      <w:r>
        <w:t xml:space="preserve">) · recall exposure contact (</w:t>
      </w:r>
      <w:r>
        <w:rPr>
          <w:rStyle w:val="VerbatimChar"/>
        </w:rPr>
        <w:t xml:space="preserve">INT-MVC-6</w:t>
      </w:r>
      <w:r>
        <w:t xml:space="preserve">) · any communication arising from a statutory duty.</w:t>
      </w:r>
    </w:p>
    <w:p>
      <w:pPr>
        <w:pStyle w:val="BlockText"/>
      </w:pPr>
      <w:r>
        <w:rPr>
          <w:bCs/>
          <w:b/>
        </w:rPr>
        <w:t xml:space="preserve">A provider "delivered" receipt is evidence of transmission. It is never evidence of reading, and no artefact, dashboard or acceptance criterion may treat it as such.</w:t>
      </w:r>
    </w:p>
    <w:p>
      <w:pPr>
        <w:pStyle w:val="FirstParagraph"/>
      </w:pPr>
      <w:r>
        <w:rPr>
          <w:bCs/>
          <w:b/>
        </w:rPr>
        <w:t xml:space="preserve">Acceptance — fails if:</w:t>
      </w:r>
      <w:r>
        <w:t xml:space="preserve"> </w:t>
      </w:r>
      <w:r>
        <w:t xml:space="preserve">any attempt lacks a record; or if a record references a mutable template instead of carrying the rendered body; or if a status transition is stored in local civil time; or if a regulatory-consequence notification is absent from the chain; or if any surface presents a delivery receipt as proof of receipt by a person.</w:t>
      </w:r>
    </w:p>
    <w:p>
      <w:pPr>
        <w:pStyle w:val="BodyText"/>
      </w:pPr>
      <w:r>
        <w:rPr>
          <w:rStyle w:val="VerbatimChar"/>
          <w:bCs/>
          <w:b/>
        </w:rPr>
        <w:t xml:space="preserve">REQ-MVC-8.68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retry</w:t>
      </w:r>
    </w:p>
    <w:p>
      <w:pPr>
        <w:pStyle w:val="BodyText"/>
      </w:pPr>
      <w:r>
        <w:rPr>
          <w:bCs/>
          <w:b/>
        </w:rPr>
        <w:t xml:space="preserve">Retry policy is stated per notification type in the same register as the jobs (</w:t>
      </w:r>
      <w:r>
        <w:rPr>
          <w:rStyle w:val="VerbatimChar"/>
          <w:bCs/>
          <w:b/>
        </w:rPr>
        <w:t xml:space="preserve">REQ-MVC-8.59</w:t>
      </w:r>
      <w:r>
        <w:rPr>
          <w:bCs/>
          <w:b/>
        </w:rPr>
        <w:t xml:space="preserve">), because a notification is dispatched by a job and inherits its delivery semantics.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Retry</w:t>
            </w:r>
          </w:p>
        </w:tc>
        <w:tc>
          <w:tcPr/>
          <w:p>
            <w:pPr>
              <w:pStyle w:val="Compact"/>
              <w:jc w:val="left"/>
            </w:pPr>
            <w:r>
              <w:t xml:space="preserve">Terminal behaviour</w:t>
            </w:r>
          </w:p>
        </w:tc>
      </w:tr>
      <w:tr>
        <w:tc>
          <w:tcPr/>
          <w:p>
            <w:pPr>
              <w:pStyle w:val="Compact"/>
              <w:jc w:val="left"/>
            </w:pPr>
            <w:r>
              <w:rPr>
                <w:bCs/>
                <w:b/>
              </w:rPr>
              <w:t xml:space="preserve">One-time code</w:t>
            </w:r>
          </w:p>
        </w:tc>
        <w:tc>
          <w:tcPr/>
          <w:p>
            <w:pPr>
              <w:pStyle w:val="Compact"/>
              <w:jc w:val="left"/>
            </w:pPr>
            <w:r>
              <w:rPr>
                <w:bCs/>
                <w:b/>
              </w:rPr>
              <w:t xml:space="preserve">No retry after the code's validity window.</w:t>
            </w:r>
            <w:r>
              <w:t xml:space="preserve"> </w:t>
            </w:r>
            <w:r>
              <w:t xml:space="preserve">A retried OTP arriving after expiry is worse than none</w:t>
            </w:r>
          </w:p>
        </w:tc>
        <w:tc>
          <w:tcPr/>
          <w:p>
            <w:pPr>
              <w:pStyle w:val="Compact"/>
              <w:jc w:val="left"/>
            </w:pPr>
            <w:r>
              <w:t xml:space="preserve">Fail closed; the user requests a new one</w:t>
            </w:r>
          </w:p>
        </w:tc>
      </w:tr>
      <w:tr>
        <w:tc>
          <w:tcPr/>
          <w:p>
            <w:pPr>
              <w:pStyle w:val="Compact"/>
              <w:jc w:val="left"/>
            </w:pPr>
            <w:r>
              <w:rPr>
                <w:bCs/>
                <w:b/>
              </w:rPr>
              <w:t xml:space="preserve">Clinical / recall</w:t>
            </w:r>
          </w:p>
        </w:tc>
        <w:tc>
          <w:tcPr/>
          <w:p>
            <w:pPr>
              <w:pStyle w:val="Compact"/>
              <w:jc w:val="left"/>
            </w:pPr>
            <w:r>
              <w:t xml:space="preserve">Bounded retries with backoff, then</w:t>
            </w:r>
            <w:r>
              <w:t xml:space="preserve"> </w:t>
            </w:r>
            <w:r>
              <w:rPr>
                <w:bCs/>
                <w:b/>
              </w:rPr>
              <w:t xml:space="preserve">channel escalation</w:t>
            </w:r>
            <w:r>
              <w:t xml:space="preserve">, then dead-letter</w:t>
            </w:r>
            <w:r>
              <w:t xml:space="preserve"> </w:t>
            </w:r>
            <w:r>
              <w:rPr>
                <w:bCs/>
                <w:b/>
              </w:rPr>
              <w:t xml:space="preserve">with an owner</w:t>
            </w:r>
          </w:p>
        </w:tc>
        <w:tc>
          <w:tcPr/>
          <w:p>
            <w:pPr>
              <w:pStyle w:val="Compact"/>
              <w:jc w:val="left"/>
            </w:pPr>
            <w:r>
              <w:rPr>
                <w:bCs/>
                <w:b/>
              </w:rPr>
              <w:t xml:space="preserve">Never silently abandoned.</w:t>
            </w:r>
            <w:r>
              <w:t xml:space="preserve"> </w:t>
            </w:r>
            <w:r>
              <w:t xml:space="preserve">An undeliverable recall contact is a finding for the tenant, surfaced in the compliance position</w:t>
            </w:r>
          </w:p>
        </w:tc>
      </w:tr>
      <w:tr>
        <w:tc>
          <w:tcPr/>
          <w:p>
            <w:pPr>
              <w:pStyle w:val="Compact"/>
              <w:jc w:val="left"/>
            </w:pPr>
            <w:r>
              <w:rPr>
                <w:bCs/>
                <w:b/>
              </w:rPr>
              <w:t xml:space="preserve">Statutory-duty communication</w:t>
            </w:r>
          </w:p>
        </w:tc>
        <w:tc>
          <w:tcPr/>
          <w:p>
            <w:pPr>
              <w:pStyle w:val="Compact"/>
              <w:jc w:val="left"/>
            </w:pPr>
            <w:r>
              <w:t xml:space="preserve">As clinical, plus</w:t>
            </w:r>
            <w:r>
              <w:t xml:space="preserve"> </w:t>
            </w:r>
            <w:r>
              <w:rPr>
                <w:bCs/>
                <w:b/>
              </w:rPr>
              <w:t xml:space="preserve">alert on first failure</w:t>
            </w:r>
            <w:r>
              <w:t xml:space="preserve"> </w:t>
            </w:r>
            <w:r>
              <w:t xml:space="preserve">(</w:t>
            </w:r>
            <w:r>
              <w:rPr>
                <w:rStyle w:val="VerbatimChar"/>
              </w:rPr>
              <w:t xml:space="preserve">REQ-MVC-8.62</w:t>
            </w:r>
            <w:r>
              <w:t xml:space="preserve">)</w:t>
            </w:r>
          </w:p>
        </w:tc>
        <w:tc>
          <w:tcPr/>
          <w:p>
            <w:pPr>
              <w:pStyle w:val="Compact"/>
              <w:jc w:val="left"/>
            </w:pPr>
            <w:r>
              <w:t xml:space="preserve">Escalation to the principal</w:t>
            </w:r>
          </w:p>
        </w:tc>
      </w:tr>
      <w:tr>
        <w:tc>
          <w:tcPr/>
          <w:p>
            <w:pPr>
              <w:pStyle w:val="Compact"/>
              <w:jc w:val="left"/>
            </w:pPr>
            <w:r>
              <w:rPr>
                <w:bCs/>
                <w:b/>
              </w:rPr>
              <w:t xml:space="preserve">Marketing</w:t>
            </w:r>
          </w:p>
        </w:tc>
        <w:tc>
          <w:tcPr/>
          <w:p>
            <w:pPr>
              <w:pStyle w:val="Compact"/>
              <w:jc w:val="left"/>
            </w:pPr>
            <w:r>
              <w:t xml:space="preserve">Single attempt</w:t>
            </w:r>
          </w:p>
        </w:tc>
        <w:tc>
          <w:tcPr/>
          <w:p>
            <w:pPr>
              <w:pStyle w:val="Compact"/>
              <w:jc w:val="left"/>
            </w:pPr>
            <w:r>
              <w:t xml:space="preserve">Dropped. It is the only class that may be</w:t>
            </w:r>
          </w:p>
        </w:tc>
      </w:tr>
    </w:tbl>
    <w:p>
      <w:pPr>
        <w:pStyle w:val="BodyText"/>
      </w:pPr>
      <w:r>
        <w:rPr>
          <w:bCs/>
          <w:b/>
        </w:rPr>
        <w:t xml:space="preserve">At-least-once applies to notifications too, and duplicates are visible rather than prevented:</w:t>
      </w:r>
      <w:r>
        <w:t xml:space="preserve"> </w:t>
      </w:r>
      <w:r>
        <w:t xml:space="preserve">a recipient may receive a message twice.</w:t>
      </w:r>
      <w:r>
        <w:t xml:space="preserve"> </w:t>
      </w:r>
      <w:r>
        <w:rPr>
          <w:bCs/>
          <w:b/>
        </w:rPr>
        <w:t xml:space="preserve">Deduplication is by idempotency key at dispatch; it is never achieved by suppressing a send whose delivery state is unknown</w:t>
      </w:r>
      <w:r>
        <w:t xml:space="preserve">, because an unsent recall is a worse outcome than a duplicated one.</w:t>
      </w:r>
    </w:p>
    <w:p>
      <w:pPr>
        <w:pStyle w:val="BodyText"/>
      </w:pPr>
      <w:r>
        <w:rPr>
          <w:bCs/>
          <w:b/>
        </w:rPr>
        <w:t xml:space="preserve">Acceptance — fails if:</w:t>
      </w:r>
      <w:r>
        <w:t xml:space="preserve"> </w:t>
      </w:r>
      <w:r>
        <w:t xml:space="preserve">any type lacks a stated retry policy; or if an OTP retries past its window; or if an undeliverable clinical or recall notification terminates without an owned dead-letter entry; or if a send is suppressed on unknown delivery state; or if a marketing failure escalates.</w:t>
      </w:r>
    </w:p>
    <w:bookmarkEnd w:id="64"/>
    <w:bookmarkStart w:id="65" w:name="X36cc7ac3e7fc78171f9102196a249d45def5e2e"/>
    <w:p>
      <w:pPr>
        <w:pStyle w:val="Heading2"/>
      </w:pPr>
      <w:r>
        <w:t xml:space="preserve">S8.14.4 The break-glass notice —</w:t>
      </w:r>
      <w:r>
        <w:t xml:space="preserve"> </w:t>
      </w:r>
      <w:r>
        <w:rPr>
          <w:rStyle w:val="VerbatimChar"/>
        </w:rPr>
        <w:t xml:space="preserve">REQ-MVC-4.3</w:t>
      </w:r>
      <w:r>
        <w:t xml:space="preserve">'s 60 seconds, specified</w:t>
      </w:r>
    </w:p>
    <w:p>
      <w:pPr>
        <w:pStyle w:val="FirstParagraph"/>
      </w:pPr>
      <w:r>
        <w:rPr>
          <w:rStyle w:val="VerbatimChar"/>
          <w:bCs/>
          <w:b/>
        </w:rPr>
        <w:t xml:space="preserve">REQ-MVC-8.69</w:t>
      </w:r>
      <w:r>
        <w:rPr>
          <w:bCs/>
          <w:b/>
        </w:rPr>
        <w:t xml:space="preserve"> </w:t>
      </w:r>
      <w:r>
        <w:rPr>
          <w:rStyle w:val="VerbatimChar"/>
          <w:bCs/>
          <w:b/>
        </w:rPr>
        <w:t xml:space="preserve">[SOURCED — REQ-MVC-4.3]</w:t>
      </w:r>
      <w:r>
        <w:rPr>
          <w:bCs/>
          <w:b/>
        </w:rPr>
        <w:t xml:space="preserve"> </w:t>
      </w:r>
      <w:r>
        <w:rPr>
          <w:bCs/>
          <w:b/>
        </w:rPr>
        <w:t xml:space="preserve">· Bound to:</w:t>
      </w:r>
      <w:r>
        <w:rPr>
          <w:bCs/>
          <w:b/>
        </w:rPr>
        <w:t xml:space="preserve"> </w:t>
      </w:r>
      <w:r>
        <w:rPr>
          <w:rStyle w:val="VerbatimChar"/>
          <w:bCs/>
          <w:b/>
        </w:rPr>
        <w:t xml:space="preserve">A3 · Part E</w:t>
      </w:r>
    </w:p>
    <w:p>
      <w:pPr>
        <w:pStyle w:val="BodyText"/>
      </w:pPr>
      <w:r>
        <w:rPr>
          <w:rStyle w:val="VerbatimChar"/>
          <w:bCs/>
          <w:b/>
        </w:rPr>
        <w:t xml:space="preserve">REQ-MVC-4.3</w:t>
      </w:r>
      <w:r>
        <w:rPr>
          <w:bCs/>
          <w:b/>
        </w:rPr>
        <w:t xml:space="preserve"> </w:t>
      </w:r>
      <w:r>
        <w:rPr>
          <w:bCs/>
          <w:b/>
        </w:rPr>
        <w:t xml:space="preserve">requires that on break-glass access the principal is notified within 60 seconds. That requirement names a duration and nothing else. This specifies the other four limbs.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Limb</w:t>
            </w:r>
          </w:p>
        </w:tc>
        <w:tc>
          <w:tcPr/>
          <w:p>
            <w:pPr>
              <w:pStyle w:val="Compact"/>
              <w:jc w:val="left"/>
            </w:pPr>
            <w:r>
              <w:t xml:space="preserve">Specification</w:t>
            </w:r>
          </w:p>
        </w:tc>
      </w:tr>
      <w:tr>
        <w:tc>
          <w:tcPr/>
          <w:p>
            <w:pPr>
              <w:pStyle w:val="Compact"/>
              <w:jc w:val="left"/>
            </w:pPr>
            <w:r>
              <w:rPr>
                <w:bCs/>
                <w:b/>
              </w:rPr>
              <w:t xml:space="preserve">Channel</w:t>
            </w:r>
          </w:p>
        </w:tc>
        <w:tc>
          <w:tcPr/>
          <w:p>
            <w:pPr>
              <w:pStyle w:val="Compact"/>
              <w:jc w:val="left"/>
            </w:pPr>
            <w:r>
              <w:rPr>
                <w:bCs/>
                <w:b/>
              </w:rPr>
              <w:t xml:space="preserve">In-app and SMS dispatched in parallel, never sequentially.</w:t>
            </w:r>
            <w:r>
              <w:t xml:space="preserve"> </w:t>
            </w:r>
            <w:r>
              <w:t xml:space="preserve">A sequential design spends the budget on the first channel's timeout. In-app alone is insufficient — the principal may not be in the product</w:t>
            </w:r>
          </w:p>
        </w:tc>
      </w:tr>
      <w:tr>
        <w:tc>
          <w:tcPr/>
          <w:p>
            <w:pPr>
              <w:pStyle w:val="Compact"/>
              <w:jc w:val="left"/>
            </w:pPr>
            <w:r>
              <w:rPr>
                <w:bCs/>
                <w:b/>
              </w:rPr>
              <w:t xml:space="preserve">Recipient resolution</w:t>
            </w:r>
          </w:p>
        </w:tc>
        <w:tc>
          <w:tcPr/>
          <w:p>
            <w:pPr>
              <w:pStyle w:val="Compact"/>
              <w:jc w:val="left"/>
            </w:pPr>
            <w:r>
              <w:rPr>
                <w:bCs/>
                <w:b/>
              </w:rPr>
              <w:t xml:space="preserve">Every current holder of the</w:t>
            </w:r>
            <w:r>
              <w:rPr>
                <w:bCs/>
                <w:b/>
              </w:rPr>
              <w:t xml:space="preserve"> </w:t>
            </w:r>
            <w:r>
              <w:rPr>
                <w:rStyle w:val="VerbatimChar"/>
                <w:bCs/>
                <w:b/>
              </w:rPr>
              <w:t xml:space="preserve">PRINCIPAL</w:t>
            </w:r>
            <w:r>
              <w:rPr>
                <w:bCs/>
                <w:b/>
              </w:rPr>
              <w:t xml:space="preserve"> </w:t>
            </w:r>
            <w:r>
              <w:rPr>
                <w:bCs/>
                <w:b/>
              </w:rPr>
              <w:t xml:space="preserve">role in that tenant</w:t>
            </w:r>
            <w:r>
              <w:t xml:space="preserve">, resolved from the membership tables at the moment of the grant.</w:t>
            </w:r>
            <w:r>
              <w:t xml:space="preserve"> </w:t>
            </w:r>
            <w:r>
              <w:rPr>
                <w:bCs/>
                <w:b/>
              </w:rPr>
              <w:t xml:space="preserve">Never a single configured contact</w:t>
            </w:r>
            <w:r>
              <w:t xml:space="preserve">, which fails exactly when that person has left.</w:t>
            </w:r>
            <w:r>
              <w:t xml:space="preserve"> </w:t>
            </w:r>
            <w:r>
              <w:rPr>
                <w:bCs/>
                <w:b/>
              </w:rPr>
              <w:t xml:space="preserve">If the tenant has no current principal, the grant still proceeds and the absence is itself a chained event and an alert</w:t>
            </w:r>
          </w:p>
        </w:tc>
      </w:tr>
      <w:tr>
        <w:tc>
          <w:tcPr/>
          <w:p>
            <w:pPr>
              <w:pStyle w:val="Compact"/>
              <w:jc w:val="left"/>
            </w:pPr>
            <w:r>
              <w:rPr>
                <w:bCs/>
                <w:b/>
              </w:rPr>
              <w:t xml:space="preserve">The 60 seconds, measured</w:t>
            </w:r>
          </w:p>
        </w:tc>
        <w:tc>
          <w:tcPr/>
          <w:p>
            <w:pPr>
              <w:pStyle w:val="Compact"/>
              <w:jc w:val="left"/>
            </w:pPr>
            <w:r>
              <w:t xml:space="preserve">From the</w:t>
            </w:r>
            <w:r>
              <w:t xml:space="preserve"> </w:t>
            </w:r>
            <w:r>
              <w:rPr>
                <w:bCs/>
                <w:b/>
              </w:rPr>
              <w:t xml:space="preserve">break-glass grant instant</w:t>
            </w:r>
            <w:r>
              <w:t xml:space="preserve"> </w:t>
            </w:r>
            <w:r>
              <w:t xml:space="preserve">to</w:t>
            </w:r>
            <w:r>
              <w:t xml:space="preserve"> </w:t>
            </w:r>
            <w:r>
              <w:rPr>
                <w:bCs/>
                <w:b/>
              </w:rPr>
              <w:t xml:space="preserve">first successful dispatch acknowledgement from the provider</w:t>
            </w:r>
            <w:r>
              <w:t xml:space="preserve">, per channel, recorded in UTC.</w:t>
            </w:r>
            <w:r>
              <w:t xml:space="preserve"> </w:t>
            </w:r>
            <w:r>
              <w:rPr>
                <w:bCs/>
                <w:b/>
              </w:rPr>
              <w:t xml:space="preserve">Not to composition, not to enqueue.</w:t>
            </w:r>
            <w:r>
              <w:t xml:space="preserve"> </w:t>
            </w:r>
            <w:r>
              <w:t xml:space="preserve">The measurement is stated because an unmeasured duration is a wish</w:t>
            </w:r>
          </w:p>
        </w:tc>
      </w:tr>
      <w:tr>
        <w:tc>
          <w:tcPr/>
          <w:p>
            <w:pPr>
              <w:pStyle w:val="Compact"/>
              <w:jc w:val="left"/>
            </w:pPr>
            <w:r>
              <w:rPr>
                <w:bCs/>
                <w:b/>
              </w:rPr>
              <w:t xml:space="preserve">Delivery evidence</w:t>
            </w:r>
          </w:p>
        </w:tc>
        <w:tc>
          <w:tcPr/>
          <w:p>
            <w:pPr>
              <w:pStyle w:val="Compact"/>
              <w:jc w:val="left"/>
            </w:pPr>
            <w:r>
              <w:t xml:space="preserve">Per</w:t>
            </w:r>
            <w:r>
              <w:t xml:space="preserve"> </w:t>
            </w:r>
            <w:r>
              <w:rPr>
                <w:rStyle w:val="VerbatimChar"/>
              </w:rPr>
              <w:t xml:space="preserve">REQ-MVC-8.67</w:t>
            </w:r>
            <w:r>
              <w:t xml:space="preserve">, and</w:t>
            </w:r>
            <w:r>
              <w:t xml:space="preserve"> </w:t>
            </w:r>
            <w:r>
              <w:rPr>
                <w:bCs/>
                <w:b/>
              </w:rPr>
              <w:t xml:space="preserve">chained</w:t>
            </w:r>
            <w:r>
              <w:t xml:space="preserve"> </w:t>
            </w:r>
            <w:r>
              <w:t xml:space="preserve">— this is a regulatory-consequence notification. The chain entry joins the break-glass session, the acting natural person, the typed reason, the patient scope and the notice</w:t>
            </w:r>
          </w:p>
        </w:tc>
      </w:tr>
      <w:tr>
        <w:tc>
          <w:tcPr/>
          <w:p>
            <w:pPr>
              <w:pStyle w:val="Compact"/>
              <w:jc w:val="left"/>
            </w:pPr>
            <w:r>
              <w:rPr>
                <w:bCs/>
                <w:b/>
              </w:rPr>
              <w:t xml:space="preserve">Retry</w:t>
            </w:r>
          </w:p>
        </w:tc>
        <w:tc>
          <w:tcPr/>
          <w:p>
            <w:pPr>
              <w:pStyle w:val="Compact"/>
              <w:jc w:val="left"/>
            </w:pPr>
            <w:r>
              <w:t xml:space="preserve">Until acknowledged by a principal or until the session auto-expires at 60 minutes, whichever is first.</w:t>
            </w:r>
            <w:r>
              <w:t xml:space="preserve"> </w:t>
            </w:r>
            <w:r>
              <w:rPr>
                <w:bCs/>
                <w:b/>
              </w:rPr>
              <w:t xml:space="preserve">Acknowledgement is recorded; it is not required for the session to continue</w:t>
            </w:r>
            <w:r>
              <w:t xml:space="preserve">, because requiring it would let an absent principal extend an emergency</w:t>
            </w:r>
          </w:p>
        </w:tc>
      </w:tr>
      <w:tr>
        <w:tc>
          <w:tcPr/>
          <w:p>
            <w:pPr>
              <w:pStyle w:val="Compact"/>
              <w:jc w:val="left"/>
            </w:pPr>
            <w:r>
              <w:rPr>
                <w:bCs/>
                <w:b/>
              </w:rPr>
              <w:t xml:space="preserve">On failure</w:t>
            </w:r>
          </w:p>
        </w:tc>
        <w:tc>
          <w:tcPr/>
          <w:p>
            <w:pPr>
              <w:pStyle w:val="Compact"/>
              <w:jc w:val="left"/>
            </w:pPr>
            <w:r>
              <w:rPr>
                <w:bCs/>
                <w:b/>
              </w:rPr>
              <w:t xml:space="preserve">The break-glass grant is never blocked by notification failure.</w:t>
            </w:r>
            <w:r>
              <w:t xml:space="preserve"> </w:t>
            </w:r>
            <w:r>
              <w:rPr>
                <w:rStyle w:val="VerbatimChar"/>
              </w:rPr>
              <w:t xml:space="preserve">REQ-MVC-4.5</w:t>
            </w:r>
            <w:r>
              <w:t xml:space="preserve"> </w:t>
            </w:r>
            <w:r>
              <w:t xml:space="preserve">binds: nothing rolls back and no dialog blocks a consultation.</w:t>
            </w:r>
            <w:r>
              <w:t xml:space="preserve"> </w:t>
            </w:r>
            <w:r>
              <w:rPr>
                <w:bCs/>
                <w:b/>
              </w:rPr>
              <w:t xml:space="preserve">The notification failure is a chained event and a P0 alert</w:t>
            </w:r>
            <w:r>
              <w:t xml:space="preserve">, and it appears in the evidence pack</w:t>
            </w:r>
          </w:p>
        </w:tc>
      </w:tr>
      <w:tr>
        <w:tc>
          <w:tcPr/>
          <w:p>
            <w:pPr>
              <w:pStyle w:val="Compact"/>
              <w:jc w:val="left"/>
            </w:pPr>
            <w:r>
              <w:rPr>
                <w:bCs/>
                <w:b/>
              </w:rPr>
              <w:t xml:space="preserve">Consent</w:t>
            </w:r>
          </w:p>
        </w:tc>
        <w:tc>
          <w:tcPr/>
          <w:p>
            <w:pPr>
              <w:pStyle w:val="Compact"/>
              <w:jc w:val="left"/>
            </w:pPr>
            <w:r>
              <w:rPr>
                <w:bCs/>
                <w:b/>
              </w:rPr>
              <w:t xml:space="preserve">Not a</w:t>
            </w:r>
            <w:r>
              <w:rPr>
                <w:bCs/>
                <w:b/>
              </w:rPr>
              <w:t xml:space="preserve"> </w:t>
            </w:r>
            <w:r>
              <w:rPr>
                <w:rStyle w:val="VerbatimChar"/>
                <w:bCs/>
                <w:b/>
              </w:rPr>
              <w:t xml:space="preserve">messaging</w:t>
            </w:r>
            <w:r>
              <w:rPr>
                <w:bCs/>
                <w:b/>
              </w:rPr>
              <w:t xml:space="preserve"> </w:t>
            </w:r>
            <w:r>
              <w:rPr>
                <w:bCs/>
                <w:b/>
              </w:rPr>
              <w:t xml:space="preserve">consent question.</w:t>
            </w:r>
            <w:r>
              <w:t xml:space="preserve"> </w:t>
            </w:r>
            <w:r>
              <w:t xml:space="preserve">The principal is a tenant officer receiving a notice about their own tenant.</w:t>
            </w:r>
            <w:r>
              <w:t xml:space="preserve"> </w:t>
            </w:r>
            <w:r>
              <w:rPr>
                <w:rStyle w:val="VerbatimChar"/>
                <w:bCs/>
                <w:b/>
              </w:rPr>
              <w:t xml:space="preserve">[EVIDENCE REQUIRED]</w:t>
            </w:r>
            <w:r>
              <w:rPr>
                <w:bCs/>
                <w:b/>
              </w:rPr>
              <w:t xml:space="preserve"> </w:t>
            </w:r>
            <w:r>
              <w:rPr>
                <w:bCs/>
                <w:b/>
              </w:rPr>
              <w:t xml:space="preserve">— the lawful basis for officer notification without consent is not established here</w:t>
            </w:r>
            <w:r>
              <w:t xml:space="preserve">; evidence needed is the same per-sub-purpose PDPL analysis as</w:t>
            </w:r>
            <w:r>
              <w:t xml:space="preserve"> </w:t>
            </w:r>
            <w:r>
              <w:rPr>
                <w:rStyle w:val="VerbatimChar"/>
              </w:rPr>
              <w:t xml:space="preserve">REQ-MVC-8.65</w:t>
            </w:r>
            <w:r>
              <w:t xml:space="preserve">.</w:t>
            </w:r>
            <w:r>
              <w:t xml:space="preserve"> </w:t>
            </w:r>
            <w:r>
              <w:rPr>
                <w:bCs/>
                <w:b/>
              </w:rPr>
              <w:t xml:space="preserve">Until it exists the basis is recorded on every such record and not asserted in any external artefact</w:t>
            </w:r>
          </w:p>
        </w:tc>
      </w:tr>
    </w:tbl>
    <w:p>
      <w:pPr>
        <w:pStyle w:val="BlockText"/>
      </w:pPr>
      <w:r>
        <w:rPr>
          <w:bCs/>
          <w:b/>
        </w:rPr>
        <w:t xml:space="preserve">The failure mode this forecloses is a break-glass session that is technically logged and practically invisible.</w:t>
      </w:r>
      <w:r>
        <w:t xml:space="preserve"> </w:t>
      </w:r>
      <w:r>
        <w:rPr>
          <w:rStyle w:val="VerbatimChar"/>
        </w:rPr>
        <w:t xml:space="preserve">REQ-MVC-4.3</w:t>
      </w:r>
      <w:r>
        <w:t xml:space="preserve"> </w:t>
      </w:r>
      <w:r>
        <w:t xml:space="preserve">makes break-glass</w:t>
      </w:r>
      <w:r>
        <w:t xml:space="preserve"> </w:t>
      </w:r>
      <w:r>
        <w:rPr>
          <w:iCs/>
          <w:i/>
        </w:rPr>
        <w:t xml:space="preserve">"never a write path"</w:t>
      </w:r>
      <w:r>
        <w:t xml:space="preserve"> </w:t>
      </w:r>
      <w:r>
        <w:t xml:space="preserve">and</w:t>
      </w:r>
      <w:r>
        <w:t xml:space="preserve"> </w:t>
      </w:r>
      <w:r>
        <w:rPr>
          <w:iCs/>
          <w:i/>
        </w:rPr>
        <w:t xml:space="preserve">"permanently logged"</w:t>
      </w:r>
      <w:r>
        <w:t xml:space="preserve">; the 60-second notice is what makes it</w:t>
      </w:r>
      <w:r>
        <w:t xml:space="preserve"> </w:t>
      </w:r>
      <w:r>
        <w:rPr>
          <w:iCs/>
          <w:i/>
        </w:rPr>
        <w:t xml:space="preserve">observed</w:t>
      </w:r>
      <w:r>
        <w:t xml:space="preserve"> </w:t>
      </w:r>
      <w:r>
        <w:t xml:space="preserve">rather than merely recorded, and an unspecified notice is an unobserved one.</w:t>
      </w:r>
    </w:p>
    <w:p>
      <w:pPr>
        <w:pStyle w:val="FirstParagraph"/>
      </w:pPr>
      <w:r>
        <w:rPr>
          <w:bCs/>
          <w:b/>
        </w:rPr>
        <w:t xml:space="preserve">Acceptance — fails if:</w:t>
      </w:r>
      <w:r>
        <w:t xml:space="preserve"> </w:t>
      </w:r>
      <w:r>
        <w:t xml:space="preserve">the notice dispatches on one channel; or sequentially; or to a configured address rather than to resolved current principals; or if the 60 seconds is measured to enqueue rather than to provider acknowledgement; or if a notification failure blocks, delays or reverses the grant; or if the failure is not chained and alerted; or if a break-glass session appears with no corresponding notice record.</w:t>
      </w:r>
    </w:p>
    <w:p>
      <w:r>
        <w:pict>
          <v:rect style="width:0;height:1.5pt" o:hralign="center" o:hrstd="t" o:hr="t"/>
        </w:pict>
      </w:r>
    </w:p>
    <w:bookmarkEnd w:id="65"/>
    <w:bookmarkEnd w:id="66"/>
    <w:bookmarkStart w:id="70" w:name="s815--api-conventions--eng-12-limb-5"/>
    <w:p>
      <w:pPr>
        <w:pStyle w:val="Heading1"/>
      </w:pPr>
      <w:r>
        <w:t xml:space="preserve">§S8.15 · API conventions —</w:t>
      </w:r>
      <w:r>
        <w:t xml:space="preserve"> </w:t>
      </w:r>
      <w:r>
        <w:rPr>
          <w:rStyle w:val="VerbatimChar"/>
        </w:rPr>
        <w:t xml:space="preserve">ENG-12</w:t>
      </w:r>
      <w:r>
        <w:t xml:space="preserve"> </w:t>
      </w:r>
      <w:r>
        <w:t xml:space="preserve">limb 5</w:t>
      </w:r>
    </w:p>
    <w:bookmarkStart w:id="67" w:name="X812dd10c489d1ab668c70b104f4badf40e038db"/>
    <w:p>
      <w:pPr>
        <w:pStyle w:val="Heading2"/>
      </w:pPr>
      <w:r>
        <w:t xml:space="preserve">S8.15.1 Versioning, and the enumerable surface</w:t>
      </w:r>
    </w:p>
    <w:p>
      <w:pPr>
        <w:pStyle w:val="FirstParagraph"/>
      </w:pPr>
      <w:r>
        <w:rPr>
          <w:rStyle w:val="VerbatimChar"/>
          <w:bCs/>
          <w:b/>
        </w:rPr>
        <w:t xml:space="preserve">REQ-MVC-8.70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p>
    <w:p>
      <w:pPr>
        <w:pStyle w:val="BodyText"/>
      </w:pPr>
      <w:r>
        <w:rPr>
          <w:bCs/>
          <w:b/>
        </w:rPr>
        <w:t xml:space="preserve">The version is a path segment —</w:t>
      </w:r>
      <w:r>
        <w:rPr>
          <w:bCs/>
          <w:b/>
        </w:rPr>
        <w:t xml:space="preserve"> </w:t>
      </w:r>
      <w:r>
        <w:rPr>
          <w:rStyle w:val="VerbatimChar"/>
          <w:bCs/>
          <w:b/>
        </w:rPr>
        <w:t xml:space="preserve">/v1/…</w:t>
      </w:r>
      <w:r>
        <w:rPr>
          <w:bCs/>
          <w:b/>
        </w:rPr>
        <w:t xml:space="preserve"> </w:t>
      </w:r>
      <w:r>
        <w:rPr>
          <w:bCs/>
          <w:b/>
        </w:rPr>
        <w:t xml:space="preserve">— and it is the only version signal.</w:t>
      </w:r>
      <w:r>
        <w:t xml:space="preserve"> </w:t>
      </w:r>
      <w:r>
        <w:t xml:space="preserve">No header negotiation, no date-pinning, no per-field flags.</w:t>
      </w:r>
      <w:r>
        <w:t xml:space="preserve"> </w:t>
      </w:r>
      <w:r>
        <w:rPr>
          <w:bCs/>
          <w:b/>
        </w:rPr>
        <w:t xml:space="preserve">Within a version, change is additive only.</w:t>
      </w:r>
      <w:r>
        <w:t xml:space="preserve"> </w:t>
      </w:r>
      <w:r>
        <w:t xml:space="preserve">A breaking change creates the next version; both are served for a stated overlap; the overlap is published before the new version ships.</w:t>
      </w:r>
    </w:p>
    <w:p>
      <w:pPr>
        <w:pStyle w:val="BodyText"/>
      </w:pPr>
      <w:r>
        <w:rPr>
          <w:bCs/>
          <w:b/>
        </w:rPr>
        <w:t xml:space="preserve">And the surface is enumerable, which is a requirement rather than a nicety.</w:t>
      </w:r>
      <w:r>
        <w:t xml:space="preserve"> </w:t>
      </w:r>
      <w:r>
        <w:rPr>
          <w:rStyle w:val="VerbatimChar"/>
        </w:rPr>
        <w:t xml:space="preserve">REQ-MVC-8.6</w:t>
      </w:r>
      <w:r>
        <w:t xml:space="preserve"> </w:t>
      </w:r>
      <w:r>
        <w:t xml:space="preserve">tests cross-tenant reads and writes</w:t>
      </w:r>
      <w:r>
        <w:t xml:space="preserve"> </w:t>
      </w:r>
      <w:r>
        <w:rPr>
          <w:bCs/>
          <w:b/>
        </w:rPr>
        <w:t xml:space="preserve">through every entry point — API, export, search, background job, admin path, report — and</w:t>
      </w:r>
      <w:r>
        <w:rPr>
          <w:bCs/>
          <w:b/>
        </w:rPr>
        <w:t xml:space="preserve"> </w:t>
      </w:r>
      <w:r>
        <w:rPr>
          <w:iCs/>
          <w:i/>
          <w:bCs/>
          <w:b/>
        </w:rPr>
        <w:t xml:space="preserve">"a new entry point without a corresponding isolation test does not merit release."</w:t>
      </w:r>
      <w:r>
        <w:t xml:space="preserve"> </w:t>
      </w:r>
      <w:r>
        <w:t xml:space="preserve">That obligation is unsatisfiable against a surface nobody can 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The contract is generated</w:t>
            </w:r>
          </w:p>
        </w:tc>
        <w:tc>
          <w:tcPr/>
          <w:p>
            <w:pPr>
              <w:pStyle w:val="Compact"/>
              <w:jc w:val="left"/>
            </w:pPr>
            <w:r>
              <w:t xml:space="preserve">A machine-readable contract is generated</w:t>
            </w:r>
            <w:r>
              <w:t xml:space="preserve"> </w:t>
            </w:r>
            <w:r>
              <w:rPr>
                <w:bCs/>
                <w:b/>
              </w:rPr>
              <w:t xml:space="preserve">from the implementation</w:t>
            </w:r>
            <w:r>
              <w:t xml:space="preserve">, committed, and diffed in CI.</w:t>
            </w:r>
            <w:r>
              <w:t xml:space="preserve"> </w:t>
            </w:r>
            <w:r>
              <w:rPr>
                <w:bCs/>
                <w:b/>
              </w:rPr>
              <w:t xml:space="preserve">A hand-maintained contract drifts, and a drifted contract silently shrinks the isolation suite</w:t>
            </w:r>
          </w:p>
        </w:tc>
      </w:tr>
      <w:tr>
        <w:tc>
          <w:tcPr/>
          <w:p>
            <w:pPr>
              <w:pStyle w:val="Compact"/>
              <w:jc w:val="left"/>
            </w:pPr>
            <w:r>
              <w:rPr>
                <w:bCs/>
                <w:b/>
              </w:rPr>
              <w:t xml:space="preserve">The contract is the enumeration</w:t>
            </w:r>
          </w:p>
        </w:tc>
        <w:tc>
          <w:tcPr/>
          <w:p>
            <w:pPr>
              <w:pStyle w:val="Compact"/>
              <w:jc w:val="left"/>
            </w:pPr>
            <w:r>
              <w:t xml:space="preserve">The</w:t>
            </w:r>
            <w:r>
              <w:t xml:space="preserve"> </w:t>
            </w:r>
            <w:r>
              <w:rPr>
                <w:rStyle w:val="VerbatimChar"/>
              </w:rPr>
              <w:t xml:space="preserve">REQ-MVC-8.6</w:t>
            </w:r>
            <w:r>
              <w:t xml:space="preserve"> </w:t>
            </w:r>
            <w:r>
              <w:t xml:space="preserve">suite derives its entry-point list from the contract plus the job register (</w:t>
            </w:r>
            <w:r>
              <w:rPr>
                <w:rStyle w:val="VerbatimChar"/>
              </w:rPr>
              <w:t xml:space="preserve">REQ-MVC-8.59</w:t>
            </w:r>
            <w:r>
              <w:t xml:space="preserve">) plus the export, search, admin and report surfaces.</w:t>
            </w:r>
            <w:r>
              <w:t xml:space="preserve"> </w:t>
            </w:r>
            <w:r>
              <w:rPr>
                <w:bCs/>
                <w:b/>
              </w:rPr>
              <w:t xml:space="preserve">The list is generated, never typed</w:t>
            </w:r>
          </w:p>
        </w:tc>
      </w:tr>
      <w:tr>
        <w:tc>
          <w:tcPr/>
          <w:p>
            <w:pPr>
              <w:pStyle w:val="Compact"/>
              <w:jc w:val="left"/>
            </w:pPr>
            <w:r>
              <w:rPr>
                <w:bCs/>
                <w:b/>
              </w:rPr>
              <w:t xml:space="preserve">Both directions fail</w:t>
            </w:r>
          </w:p>
        </w:tc>
        <w:tc>
          <w:tcPr/>
          <w:p>
            <w:pPr>
              <w:pStyle w:val="Compact"/>
              <w:jc w:val="left"/>
            </w:pPr>
            <w:r>
              <w:t xml:space="preserve">An entry point absent from the contract fails CI.</w:t>
            </w:r>
            <w:r>
              <w:t xml:space="preserve"> </w:t>
            </w:r>
            <w:r>
              <w:rPr>
                <w:bCs/>
                <w:b/>
              </w:rPr>
              <w:t xml:space="preserve">A contract entry with no isolation test also fails CI</w:t>
            </w:r>
          </w:p>
        </w:tc>
      </w:tr>
      <w:tr>
        <w:tc>
          <w:tcPr/>
          <w:p>
            <w:pPr>
              <w:pStyle w:val="Compact"/>
              <w:jc w:val="left"/>
            </w:pPr>
            <w:r>
              <w:rPr>
                <w:bCs/>
                <w:b/>
              </w:rPr>
              <w:t xml:space="preserve">Not only HTTP</w:t>
            </w:r>
          </w:p>
        </w:tc>
        <w:tc>
          <w:tcPr/>
          <w:p>
            <w:pPr>
              <w:pStyle w:val="Compact"/>
              <w:jc w:val="left"/>
            </w:pPr>
            <w:r>
              <w:t xml:space="preserve">An entry point is anything that can reach tenant-scoped data: a job, an export, a search index query, a support read (</w:t>
            </w:r>
            <w:r>
              <w:rPr>
                <w:rStyle w:val="VerbatimChar"/>
              </w:rPr>
              <w:t xml:space="preserve">REQ-MVC-8.80</w:t>
            </w:r>
            <w:r>
              <w:t xml:space="preserve">), a report.</w:t>
            </w:r>
            <w:r>
              <w:t xml:space="preserve"> </w:t>
            </w:r>
            <w:r>
              <w:rPr>
                <w:bCs/>
                <w:b/>
              </w:rPr>
              <w:t xml:space="preserve">The word "API" in this section does not narrow</w:t>
            </w:r>
            <w:r>
              <w:rPr>
                <w:bCs/>
                <w:b/>
              </w:rPr>
              <w:t xml:space="preserve"> </w:t>
            </w:r>
            <w:r>
              <w:rPr>
                <w:rStyle w:val="VerbatimChar"/>
                <w:bCs/>
                <w:b/>
              </w:rPr>
              <w:t xml:space="preserve">REQ-MVC-8.6</w:t>
            </w:r>
          </w:p>
        </w:tc>
      </w:tr>
      <w:tr>
        <w:tc>
          <w:tcPr/>
          <w:p>
            <w:pPr>
              <w:pStyle w:val="Compact"/>
              <w:jc w:val="left"/>
            </w:pPr>
            <w:r>
              <w:rPr>
                <w:bCs/>
                <w:b/>
              </w:rPr>
              <w:t xml:space="preserve">Client platform</w:t>
            </w:r>
          </w:p>
        </w:tc>
        <w:tc>
          <w:tcPr/>
          <w:p>
            <w:pPr>
              <w:pStyle w:val="Compact"/>
              <w:jc w:val="left"/>
            </w:pPr>
            <w:r>
              <w:rPr>
                <w:bCs/>
                <w:b/>
              </w:rPr>
              <w:t xml:space="preserve">The contract is platform-neutral and is authored so that</w:t>
            </w:r>
            <w:r>
              <w:rPr>
                <w:bCs/>
                <w:b/>
              </w:rPr>
              <w:t xml:space="preserve"> </w:t>
            </w:r>
            <w:r>
              <w:rPr>
                <w:rStyle w:val="VerbatimChar"/>
                <w:bCs/>
                <w:b/>
              </w:rPr>
              <w:t xml:space="preserve">ENG-12</w:t>
            </w:r>
            <w:r>
              <w:rPr>
                <w:bCs/>
                <w:b/>
              </w:rPr>
              <w:t xml:space="preserve"> </w:t>
            </w:r>
            <w:r>
              <w:rPr>
                <w:bCs/>
                <w:b/>
              </w:rPr>
              <w:t xml:space="preserve">limb 8 remains open.</w:t>
            </w:r>
            <w:r>
              <w:t xml:space="preserve"> </w:t>
            </w:r>
            <w:r>
              <w:t xml:space="preserve">No endpoint may assume a browser session, and none may assume a device-resident runtime</w:t>
            </w:r>
          </w:p>
        </w:tc>
      </w:tr>
    </w:tbl>
    <w:p>
      <w:pPr>
        <w:pStyle w:val="BodyText"/>
      </w:pPr>
      <w:r>
        <w:rPr>
          <w:bCs/>
          <w:b/>
        </w:rPr>
        <w:t xml:space="preserve">Acceptance — fails if:</w:t>
      </w:r>
      <w:r>
        <w:t xml:space="preserve"> </w:t>
      </w:r>
      <w:r>
        <w:t xml:space="preserve">the contract is hand-maintained; or if CI does not fail on a contract/implementation diff; or if any entry point in any of the six categories lacks an isolation test; or if a version is signalled anywhere but the path; or if a breaking change ships inside an existing version; or if any endpoint's design forecloses a client-platform option.</w:t>
      </w:r>
    </w:p>
    <w:p>
      <w:pPr>
        <w:pStyle w:val="BodyText"/>
      </w:pPr>
      <w:r>
        <w:rPr>
          <w:rStyle w:val="VerbatimChar"/>
          <w:bCs/>
          <w:b/>
        </w:rPr>
        <w:t xml:space="preserve">REQ-MVC-8.71</w:t>
      </w:r>
      <w:r>
        <w:rPr>
          <w:bCs/>
          <w:b/>
        </w:rPr>
        <w:t xml:space="preserve"> </w:t>
      </w:r>
      <w:r>
        <w:rPr>
          <w:rStyle w:val="VerbatimChar"/>
          <w:bCs/>
          <w:b/>
        </w:rPr>
        <w:t xml:space="preserve">[SOURCED — REQ-MVC-8.14; REQ-MVC-8.22]</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authentication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Caller</w:t>
            </w:r>
          </w:p>
        </w:tc>
        <w:tc>
          <w:tcPr/>
          <w:p>
            <w:pPr>
              <w:pStyle w:val="Compact"/>
              <w:jc w:val="left"/>
            </w:pPr>
            <w:r>
              <w:t xml:space="preserve">Scheme</w:t>
            </w:r>
          </w:p>
        </w:tc>
      </w:tr>
      <w:tr>
        <w:tc>
          <w:tcPr/>
          <w:p>
            <w:pPr>
              <w:pStyle w:val="Compact"/>
              <w:jc w:val="left"/>
            </w:pPr>
            <w:r>
              <w:rPr>
                <w:bCs/>
                <w:b/>
              </w:rPr>
              <w:t xml:space="preserve">Natural person</w:t>
            </w:r>
          </w:p>
        </w:tc>
        <w:tc>
          <w:tcPr/>
          <w:p>
            <w:pPr>
              <w:pStyle w:val="Compact"/>
              <w:jc w:val="left"/>
            </w:pPr>
            <w:r>
              <w:t xml:space="preserve">Platform identity per the</w:t>
            </w:r>
            <w:r>
              <w:t xml:space="preserve"> </w:t>
            </w:r>
            <w:r>
              <w:rPr>
                <w:rStyle w:val="VerbatimChar"/>
              </w:rPr>
              <w:t xml:space="preserve">REQ-MVC-8.14</w:t>
            </w:r>
            <w:r>
              <w:t xml:space="preserve"> </w:t>
            </w:r>
            <w:r>
              <w:t xml:space="preserve">layering.</w:t>
            </w:r>
            <w:r>
              <w:t xml:space="preserve"> </w:t>
            </w:r>
            <w:r>
              <w:rPr>
                <w:rStyle w:val="VerbatimChar"/>
                <w:bCs/>
                <w:b/>
              </w:rPr>
              <w:t xml:space="preserve">tenant_id</w:t>
            </w:r>
            <w:r>
              <w:rPr>
                <w:bCs/>
                <w:b/>
              </w:rPr>
              <w:t xml:space="preserve"> </w:t>
            </w:r>
            <w:r>
              <w:rPr>
                <w:bCs/>
                <w:b/>
              </w:rPr>
              <w:t xml:space="preserve">and role resolve from MyVetiCare's own tables, never from a provider claim</w:t>
            </w:r>
          </w:p>
        </w:tc>
      </w:tr>
      <w:tr>
        <w:tc>
          <w:tcPr/>
          <w:p>
            <w:pPr>
              <w:pStyle w:val="Compact"/>
              <w:jc w:val="left"/>
            </w:pPr>
            <w:r>
              <w:rPr>
                <w:bCs/>
                <w:b/>
              </w:rPr>
              <w:t xml:space="preserve">Integration</w:t>
            </w:r>
          </w:p>
        </w:tc>
        <w:tc>
          <w:tcPr/>
          <w:p>
            <w:pPr>
              <w:pStyle w:val="Compact"/>
              <w:jc w:val="left"/>
            </w:pPr>
            <w:r>
              <w:t xml:space="preserve">A</w:t>
            </w:r>
            <w:r>
              <w:t xml:space="preserve"> </w:t>
            </w:r>
            <w:r>
              <w:rPr>
                <w:bCs/>
                <w:b/>
              </w:rPr>
              <w:t xml:space="preserve">service account</w:t>
            </w:r>
            <w:r>
              <w:t xml:space="preserve"> </w:t>
            </w:r>
            <w:r>
              <w:t xml:space="preserve">naming its counterparty, its purpose and its owner.</w:t>
            </w:r>
            <w:r>
              <w:t xml:space="preserve"> </w:t>
            </w:r>
            <w:r>
              <w:rPr>
                <w:bCs/>
                <w:b/>
              </w:rPr>
              <w:t xml:space="preserve">Scoped to one tenant</w:t>
            </w:r>
            <w:r>
              <w:t xml:space="preserve"> </w:t>
            </w:r>
            <w:r>
              <w:t xml:space="preserve">unless a cross-tenant scope is explicitly justified and recorded</w:t>
            </w:r>
          </w:p>
        </w:tc>
      </w:tr>
      <w:tr>
        <w:tc>
          <w:tcPr/>
          <w:p>
            <w:pPr>
              <w:pStyle w:val="Compact"/>
              <w:jc w:val="left"/>
            </w:pPr>
            <w:r>
              <w:rPr>
                <w:bCs/>
                <w:b/>
              </w:rPr>
              <w:t xml:space="preserve">Administrative</w:t>
            </w:r>
          </w:p>
        </w:tc>
        <w:tc>
          <w:tcPr/>
          <w:p>
            <w:pPr>
              <w:pStyle w:val="Compact"/>
              <w:jc w:val="left"/>
            </w:pPr>
            <w:r>
              <w:rPr>
                <w:bCs/>
                <w:b/>
              </w:rPr>
              <w:t xml:space="preserve">A natural person, MFA-enforced, audit-logged to the same chain grammar</w:t>
            </w:r>
            <w:r>
              <w:t xml:space="preserve"> </w:t>
            </w:r>
            <w:r>
              <w:t xml:space="preserve">(</w:t>
            </w:r>
            <w:r>
              <w:rPr>
                <w:rStyle w:val="VerbatimChar"/>
              </w:rPr>
              <w:t xml:space="preserve">REQ-MVC-8.22</w:t>
            </w:r>
            <w:r>
              <w:t xml:space="preserve">). There is no administrative service account</w:t>
            </w:r>
          </w:p>
        </w:tc>
      </w:tr>
    </w:tbl>
    <w:p>
      <w:pPr>
        <w:pStyle w:val="BodyText"/>
      </w:pPr>
      <w:r>
        <w:rPr>
          <w:bCs/>
          <w:b/>
        </w:rPr>
        <w:t xml:space="preserve">Three prohibitions carried forward and restated where an engineer building an API will read them:</w:t>
      </w:r>
      <w:r>
        <w:t xml:space="preserve"> </w:t>
      </w:r>
      <w:r>
        <w:rPr>
          <w:bCs/>
          <w:b/>
        </w:rPr>
        <w:t xml:space="preserve">no service account holds insert or update on diagnosis, differential, assessment or plan tables</w:t>
      </w:r>
      <w:r>
        <w:t xml:space="preserve"> </w:t>
      </w:r>
      <w:r>
        <w:t xml:space="preserve">(</w:t>
      </w:r>
      <w:r>
        <w:rPr>
          <w:rStyle w:val="VerbatimChar"/>
        </w:rPr>
        <w:t xml:space="preserve">REQ-MVC-5.4</w:t>
      </w:r>
      <w:r>
        <w:t xml:space="preserve">) ·</w:t>
      </w:r>
      <w:r>
        <w:t xml:space="preserve"> </w:t>
      </w:r>
      <w:r>
        <w:rPr>
          <w:bCs/>
          <w:b/>
        </w:rPr>
        <w:t xml:space="preserve">no service account can disable RLS</w:t>
      </w:r>
      <w:r>
        <w:t xml:space="preserve"> </w:t>
      </w:r>
      <w:r>
        <w:t xml:space="preserve">(</w:t>
      </w:r>
      <w:r>
        <w:rPr>
          <w:rStyle w:val="VerbatimChar"/>
        </w:rPr>
        <w:t xml:space="preserve">REQ-MVC-8.4</w:t>
      </w:r>
      <w:r>
        <w:t xml:space="preserve">) ·</w:t>
      </w:r>
      <w:r>
        <w:t xml:space="preserve"> </w:t>
      </w:r>
      <w:r>
        <w:rPr>
          <w:bCs/>
          <w:b/>
        </w:rPr>
        <w:t xml:space="preserve">no shared credentials, and secrets never in source or images</w:t>
      </w:r>
      <w:r>
        <w:t xml:space="preserve"> </w:t>
      </w:r>
      <w:r>
        <w:t xml:space="preserve">(</w:t>
      </w:r>
      <w:r>
        <w:rPr>
          <w:rStyle w:val="VerbatimChar"/>
        </w:rPr>
        <w:t xml:space="preserve">REQ-MVC-8.22</w:t>
      </w:r>
      <w:r>
        <w:t xml:space="preserve">).</w:t>
      </w:r>
    </w:p>
    <w:p>
      <w:pPr>
        <w:pStyle w:val="BodyText"/>
      </w:pPr>
      <w:r>
        <w:rPr>
          <w:bCs/>
          <w:b/>
        </w:rPr>
        <w:t xml:space="preserve">Acceptance — fails if:</w:t>
      </w:r>
      <w:r>
        <w:t xml:space="preserve"> </w:t>
      </w:r>
      <w:r>
        <w:t xml:space="preserve">any service account can write a clinical assessment field; or bypass RLS; or is shared between counterparties; or lacks a named owner; or if an administrative path authenticates to anything other than a natural person; or if</w:t>
      </w:r>
      <w:r>
        <w:t xml:space="preserve"> </w:t>
      </w:r>
      <w:r>
        <w:rPr>
          <w:rStyle w:val="VerbatimChar"/>
        </w:rPr>
        <w:t xml:space="preserve">tenant_id</w:t>
      </w:r>
      <w:r>
        <w:t xml:space="preserve"> </w:t>
      </w:r>
      <w:r>
        <w:t xml:space="preserve">is read from a token at any authorisation decision point.</w:t>
      </w:r>
    </w:p>
    <w:bookmarkEnd w:id="67"/>
    <w:bookmarkStart w:id="68" w:name="s8152-idempotency--non-negotiable"/>
    <w:p>
      <w:pPr>
        <w:pStyle w:val="Heading2"/>
      </w:pPr>
      <w:r>
        <w:t xml:space="preserve">S8.15.2 Idempotency — non-negotiable</w:t>
      </w:r>
    </w:p>
    <w:p>
      <w:pPr>
        <w:pStyle w:val="FirstParagraph"/>
      </w:pPr>
      <w:r>
        <w:rPr>
          <w:rStyle w:val="VerbatimChar"/>
          <w:bCs/>
          <w:b/>
        </w:rPr>
        <w:t xml:space="preserve">REQ-MVC-8.72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rStyle w:val="VerbatimChar"/>
          <w:bCs/>
          <w:b/>
        </w:rPr>
        <w:t xml:space="preserve">Idempotency-Key</w:t>
      </w:r>
      <w:r>
        <w:rPr>
          <w:bCs/>
          <w:b/>
        </w:rPr>
        <w:t xml:space="preserve"> </w:t>
      </w:r>
      <w:r>
        <w:rPr>
          <w:bCs/>
          <w:b/>
        </w:rPr>
        <w:t xml:space="preserve">is REQUIRED on every mutating endpoint. A mutating request without it is rejected. This is not a recommendation, not a convention and not a per-endpoint decision — it is the property that makes an offline-first client safe, and</w:t>
      </w:r>
      <w:r>
        <w:rPr>
          <w:bCs/>
          <w:b/>
        </w:rPr>
        <w:t xml:space="preserve"> </w:t>
      </w:r>
      <w:r>
        <w:rPr>
          <w:rStyle w:val="VerbatimChar"/>
          <w:bCs/>
          <w:b/>
        </w:rPr>
        <w:t xml:space="preserve">REQ-MVC-4.3</w:t>
      </w:r>
      <w:r>
        <w:rPr>
          <w:bCs/>
          <w:b/>
        </w:rPr>
        <w:t xml:space="preserve">'s</w:t>
      </w:r>
      <w:r>
        <w:rPr>
          <w:bCs/>
          <w:b/>
        </w:rPr>
        <w:t xml:space="preserve"> </w:t>
      </w:r>
      <w:r>
        <w:rPr>
          <w:iCs/>
          <w:i/>
          <w:bCs/>
          <w:b/>
        </w:rPr>
        <w:t xml:space="preserve">Degraded — local</w:t>
      </w:r>
      <w:r>
        <w:rPr>
          <w:bCs/>
          <w:b/>
        </w:rPr>
        <w:t xml:space="preserve"> </w:t>
      </w:r>
      <w:r>
        <w:rPr>
          <w:bCs/>
          <w:b/>
        </w:rPr>
        <w:t xml:space="preserve">state makes this client offline-first.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Required, not optional</w:t>
            </w:r>
          </w:p>
        </w:tc>
        <w:tc>
          <w:tcPr/>
          <w:p>
            <w:pPr>
              <w:pStyle w:val="Compact"/>
              <w:jc w:val="left"/>
            </w:pPr>
            <w:r>
              <w:t xml:space="preserve">Absent header →</w:t>
            </w:r>
            <w:r>
              <w:t xml:space="preserve"> </w:t>
            </w:r>
            <w:r>
              <w:rPr>
                <w:rStyle w:val="VerbatimChar"/>
              </w:rPr>
              <w:t xml:space="preserve">FAILURE</w:t>
            </w:r>
            <w:r>
              <w:t xml:space="preserve">,</w:t>
            </w:r>
            <w:r>
              <w:t xml:space="preserve"> </w:t>
            </w:r>
            <w:r>
              <w:rPr>
                <w:rStyle w:val="VerbatimChar"/>
              </w:rPr>
              <w:t xml:space="preserve">committed:false</w:t>
            </w:r>
            <w:r>
              <w:t xml:space="preserve">, code</w:t>
            </w:r>
            <w:r>
              <w:t xml:space="preserve"> </w:t>
            </w:r>
            <w:r>
              <w:rPr>
                <w:rStyle w:val="VerbatimChar"/>
              </w:rPr>
              <w:t xml:space="preserve">IDEMPOTENCY_KEY_REQUIRED</w:t>
            </w:r>
            <w:r>
              <w:t xml:space="preserve">.</w:t>
            </w:r>
            <w:r>
              <w:t xml:space="preserve"> </w:t>
            </w:r>
            <w:r>
              <w:rPr>
                <w:bCs/>
                <w:b/>
              </w:rPr>
              <w:t xml:space="preserve">There is no endpoint-level opt-out</w:t>
            </w:r>
          </w:p>
        </w:tc>
      </w:tr>
      <w:tr>
        <w:tc>
          <w:tcPr/>
          <w:p>
            <w:pPr>
              <w:pStyle w:val="Compact"/>
              <w:jc w:val="left"/>
            </w:pPr>
            <w:r>
              <w:rPr>
                <w:bCs/>
                <w:b/>
              </w:rPr>
              <w:t xml:space="preserve">Client-generated</w:t>
            </w:r>
          </w:p>
        </w:tc>
        <w:tc>
          <w:tcPr/>
          <w:p>
            <w:pPr>
              <w:pStyle w:val="Compact"/>
              <w:jc w:val="left"/>
            </w:pPr>
            <w:r>
              <w:t xml:space="preserve">Generated at the moment of the user's act on the device —</w:t>
            </w:r>
            <w:r>
              <w:t xml:space="preserve"> </w:t>
            </w:r>
            <w:r>
              <w:rPr>
                <w:bCs/>
                <w:b/>
              </w:rPr>
              <w:t xml:space="preserve">not at transmission</w:t>
            </w:r>
            <w:r>
              <w:t xml:space="preserve">. A key minted on send makes two sends of one act two acts, which is precisely the failure the header exists to prevent</w:t>
            </w:r>
          </w:p>
        </w:tc>
      </w:tr>
      <w:tr>
        <w:tc>
          <w:tcPr/>
          <w:p>
            <w:pPr>
              <w:pStyle w:val="Compact"/>
              <w:jc w:val="left"/>
            </w:pPr>
            <w:r>
              <w:rPr>
                <w:bCs/>
                <w:b/>
              </w:rPr>
              <w:t xml:space="preserve">Stored</w:t>
            </w:r>
          </w:p>
        </w:tc>
        <w:tc>
          <w:tcPr/>
          <w:p>
            <w:pPr>
              <w:pStyle w:val="Compact"/>
              <w:jc w:val="left"/>
            </w:pPr>
            <w:r>
              <w:rPr>
                <w:rStyle w:val="VerbatimChar"/>
              </w:rPr>
              <w:t xml:space="preserve">(tenant_id, endpoint, key)</w:t>
            </w:r>
            <w:r>
              <w:t xml:space="preserve"> </w:t>
            </w:r>
            <w:r>
              <w:t xml:space="preserve">→ response digest and outcome, subject to RLS like everything else</w:t>
            </w:r>
          </w:p>
        </w:tc>
      </w:tr>
      <w:tr>
        <w:tc>
          <w:tcPr/>
          <w:p>
            <w:pPr>
              <w:pStyle w:val="Compact"/>
              <w:jc w:val="left"/>
            </w:pPr>
            <w:r>
              <w:rPr>
                <w:bCs/>
                <w:b/>
              </w:rPr>
              <w:t xml:space="preserve">Same key, same body</w:t>
            </w:r>
          </w:p>
        </w:tc>
        <w:tc>
          <w:tcPr/>
          <w:p>
            <w:pPr>
              <w:pStyle w:val="Compact"/>
              <w:jc w:val="left"/>
            </w:pPr>
            <w:r>
              <w:t xml:space="preserve">Returns the</w:t>
            </w:r>
            <w:r>
              <w:t xml:space="preserve"> </w:t>
            </w:r>
            <w:r>
              <w:rPr>
                <w:bCs/>
                <w:b/>
              </w:rPr>
              <w:t xml:space="preserve">original response</w:t>
            </w:r>
            <w:r>
              <w:t xml:space="preserve">, byte-identical, without re-executing the act</w:t>
            </w:r>
          </w:p>
        </w:tc>
      </w:tr>
      <w:tr>
        <w:tc>
          <w:tcPr/>
          <w:p>
            <w:pPr>
              <w:pStyle w:val="Compact"/>
              <w:jc w:val="left"/>
            </w:pPr>
            <w:r>
              <w:rPr>
                <w:bCs/>
                <w:b/>
              </w:rPr>
              <w:t xml:space="preserve">Same key, different body</w:t>
            </w:r>
          </w:p>
        </w:tc>
        <w:tc>
          <w:tcPr/>
          <w:p>
            <w:pPr>
              <w:pStyle w:val="Compact"/>
              <w:jc w:val="left"/>
            </w:pPr>
            <w:r>
              <w:rPr>
                <w:rStyle w:val="VerbatimChar"/>
              </w:rPr>
              <w:t xml:space="preserve">FAILURE</w:t>
            </w:r>
            <w:r>
              <w:t xml:space="preserve">, code</w:t>
            </w:r>
            <w:r>
              <w:t xml:space="preserve"> </w:t>
            </w:r>
            <w:r>
              <w:rPr>
                <w:rStyle w:val="VerbatimChar"/>
              </w:rPr>
              <w:t xml:space="preserve">IDEMPOTENCY_KEY_REUSE</w:t>
            </w:r>
            <w:r>
              <w:t xml:space="preserve">.</w:t>
            </w:r>
            <w:r>
              <w:t xml:space="preserve"> </w:t>
            </w:r>
            <w:r>
              <w:rPr>
                <w:bCs/>
                <w:b/>
              </w:rPr>
              <w:t xml:space="preserve">Never a silent overwrite</w:t>
            </w:r>
          </w:p>
        </w:tc>
      </w:tr>
      <w:tr>
        <w:tc>
          <w:tcPr/>
          <w:p>
            <w:pPr>
              <w:pStyle w:val="Compact"/>
              <w:jc w:val="left"/>
            </w:pPr>
            <w:r>
              <w:rPr>
                <w:bCs/>
                <w:b/>
              </w:rPr>
              <w:t xml:space="preserve">Retention ≥ the offline horizon</w:t>
            </w:r>
          </w:p>
        </w:tc>
        <w:tc>
          <w:tcPr/>
          <w:p>
            <w:pPr>
              <w:pStyle w:val="Compact"/>
              <w:jc w:val="left"/>
            </w:pPr>
            <w:r>
              <w:t xml:space="preserve">The record is retained</w:t>
            </w:r>
            <w:r>
              <w:t xml:space="preserve"> </w:t>
            </w:r>
            <w:r>
              <w:rPr>
                <w:bCs/>
                <w:b/>
              </w:rPr>
              <w:t xml:space="preserve">at least as long as the longest supported offline period</w:t>
            </w:r>
            <w:r>
              <w:t xml:space="preserve">.</w:t>
            </w:r>
            <w:r>
              <w:t xml:space="preserve"> </w:t>
            </w:r>
            <w:r>
              <w:rPr>
                <w:bCs/>
                <w:b/>
              </w:rPr>
              <w:t xml:space="preserve">A retention window shorter than the offline horizon guarantees duplicate clinical records on reconnection</w:t>
            </w:r>
            <w:r>
              <w:t xml:space="preserve">, and it will happen to the clinic with the worst connectivity — the one the product exists for</w:t>
            </w:r>
          </w:p>
        </w:tc>
      </w:tr>
      <w:tr>
        <w:tc>
          <w:tcPr/>
          <w:p>
            <w:pPr>
              <w:pStyle w:val="Compact"/>
              <w:jc w:val="left"/>
            </w:pPr>
            <w:r>
              <w:rPr>
                <w:bCs/>
                <w:b/>
              </w:rPr>
              <w:t xml:space="preserve">Not the audit chain</w:t>
            </w:r>
          </w:p>
        </w:tc>
        <w:tc>
          <w:tcPr/>
          <w:p>
            <w:pPr>
              <w:pStyle w:val="Compact"/>
              <w:jc w:val="left"/>
            </w:pPr>
            <w:r>
              <w:t xml:space="preserve">The idempotency store is an operational record.</w:t>
            </w:r>
            <w:r>
              <w:t xml:space="preserve"> </w:t>
            </w:r>
            <w:r>
              <w:rPr>
                <w:bCs/>
                <w:b/>
              </w:rPr>
              <w:t xml:space="preserve">It never substitutes for a chain entry</w:t>
            </w:r>
            <w:r>
              <w:t xml:space="preserve"> </w:t>
            </w:r>
            <w:r>
              <w:t xml:space="preserve">(</w:t>
            </w:r>
            <w:r>
              <w:rPr>
                <w:rStyle w:val="VerbatimChar"/>
              </w:rPr>
              <w:t xml:space="preserve">REQ-MVC-7.21</w:t>
            </w:r>
            <w:r>
              <w:t xml:space="preserve">), and a replay returns the original response</w:t>
            </w:r>
            <w:r>
              <w:t xml:space="preserve"> </w:t>
            </w:r>
            <w:r>
              <w:rPr>
                <w:bCs/>
                <w:b/>
              </w:rPr>
              <w:t xml:space="preserve">without writing a second chain entry</w:t>
            </w:r>
          </w:p>
        </w:tc>
      </w:tr>
      <w:tr>
        <w:tc>
          <w:tcPr/>
          <w:p>
            <w:pPr>
              <w:pStyle w:val="Compact"/>
              <w:jc w:val="left"/>
            </w:pPr>
            <w:r>
              <w:rPr>
                <w:bCs/>
                <w:b/>
              </w:rPr>
              <w:t xml:space="preserve">The ZATCA leg</w:t>
            </w:r>
          </w:p>
        </w:tc>
        <w:tc>
          <w:tcPr/>
          <w:p>
            <w:pPr>
              <w:pStyle w:val="Compact"/>
              <w:jc w:val="left"/>
            </w:pPr>
            <w:r>
              <w:rPr>
                <w:rStyle w:val="VerbatimChar"/>
              </w:rPr>
              <w:t xml:space="preserve">REQ-MVC-8.11</w:t>
            </w:r>
            <w:r>
              <w:t xml:space="preserve"> </w:t>
            </w:r>
            <w:r>
              <w:t xml:space="preserve">already requires idempotent submission.</w:t>
            </w:r>
            <w:r>
              <w:t xml:space="preserve"> </w:t>
            </w:r>
            <w:r>
              <w:rPr>
                <w:bCs/>
                <w:b/>
              </w:rPr>
              <w:t xml:space="preserve">The same key discipline applies, per device, and never disturbs</w:t>
            </w:r>
            <w:r>
              <w:rPr>
                <w:bCs/>
                <w:b/>
              </w:rPr>
              <w:t xml:space="preserve"> </w:t>
            </w:r>
            <w:r>
              <w:rPr>
                <w:rStyle w:val="VerbatimChar"/>
                <w:bCs/>
                <w:b/>
              </w:rPr>
              <w:t xml:space="preserve">ICV</w:t>
            </w:r>
            <w:r>
              <w:rPr>
                <w:bCs/>
                <w:b/>
              </w:rPr>
              <w:t xml:space="preserve"> </w:t>
            </w:r>
            <w:r>
              <w:rPr>
                <w:bCs/>
                <w:b/>
              </w:rPr>
              <w:t xml:space="preserve">order</w:t>
            </w:r>
          </w:p>
        </w:tc>
      </w:tr>
    </w:tbl>
    <w:p>
      <w:pPr>
        <w:pStyle w:val="BlockText"/>
      </w:pPr>
      <w:r>
        <w:rPr>
          <w:rStyle w:val="VerbatimChar"/>
          <w:bCs/>
          <w:b/>
        </w:rPr>
        <w:t xml:space="preserve">ARCH-DEC-1</w:t>
      </w:r>
      <w:r>
        <w:rPr>
          <w:bCs/>
          <w:b/>
        </w:rPr>
        <w:t xml:space="preserve"> </w:t>
      </w:r>
      <w:r>
        <w:rPr>
          <w:bCs/>
          <w:b/>
        </w:rPr>
        <w:t xml:space="preserve">is engaged and not resolved here.</w:t>
      </w:r>
      <w:r>
        <w:t xml:space="preserve"> </w:t>
      </w:r>
      <w:r>
        <w:t xml:space="preserve">Whether an offline act can commit at all against a fail-closed per-tenant chain is an open architecture decision at §S10.8 belonging to the Programme Governor.</w:t>
      </w:r>
      <w:r>
        <w:t xml:space="preserve"> </w:t>
      </w:r>
      <w:r>
        <w:rPr>
          <w:bCs/>
          <w:b/>
        </w:rPr>
        <w:t xml:space="preserve">This requirement specifies the idempotency contract that any resolution will need; it does not choose one, and no reading of it may be offered as a resolution.</w:t>
      </w:r>
    </w:p>
    <w:p>
      <w:pPr>
        <w:pStyle w:val="FirstParagraph"/>
      </w:pPr>
      <w:r>
        <w:rPr>
          <w:bCs/>
          <w:b/>
        </w:rPr>
        <w:t xml:space="preserve">Acceptance — fails if:</w:t>
      </w:r>
      <w:r>
        <w:t xml:space="preserve"> </w:t>
      </w:r>
      <w:r>
        <w:t xml:space="preserve">any mutating endpoint accepts a request without the header; or if a key is generated at transmission; or if a replay re-executes an act or writes a second chain entry; or if a differing body under a reused key overwrites; or if the store's retention is shorter than the declared offline horizon; or if the offline horizon is undeclared.</w:t>
      </w:r>
    </w:p>
    <w:bookmarkEnd w:id="68"/>
    <w:bookmarkStart w:id="69" w:name="s8153-pagination-and-rate-limiting"/>
    <w:p>
      <w:pPr>
        <w:pStyle w:val="Heading2"/>
      </w:pPr>
      <w:r>
        <w:t xml:space="preserve">S8.15.3 Pagination and rate limiting</w:t>
      </w:r>
    </w:p>
    <w:p>
      <w:pPr>
        <w:pStyle w:val="FirstParagraph"/>
      </w:pPr>
      <w:r>
        <w:rPr>
          <w:rStyle w:val="VerbatimChar"/>
          <w:bCs/>
          <w:b/>
        </w:rPr>
        <w:t xml:space="preserve">REQ-MVC-8.73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cursor pagination</w:t>
      </w:r>
    </w:p>
    <w:p>
      <w:pPr>
        <w:pStyle w:val="BodyText"/>
      </w:pPr>
      <w:r>
        <w:rPr>
          <w:bCs/>
          <w:b/>
        </w:rPr>
        <w:t xml:space="preserve">Cursor pagination on every list endpoint. Offset pagination is prohibited</w:t>
      </w:r>
      <w:r>
        <w:t xml:space="preserve"> </w:t>
      </w:r>
      <w:r>
        <w:t xml:space="preserve">— under concurrent writes it silently skips and duplicates rows, and a skipped row in a dispensing list or a recall exposure set is a clinical defect wearing the costume of a UI convention.</w:t>
      </w:r>
    </w:p>
    <w:p>
      <w:pPr>
        <w:pStyle w:val="BodyText"/>
      </w:pPr>
      <w:r>
        <w:rPr>
          <w:bCs/>
          <w:b/>
        </w:rPr>
        <w:t xml:space="preserve">The cursor is opaque, encodes the tenant, and is stable-ordered on</w:t>
      </w:r>
      <w:r>
        <w:rPr>
          <w:bCs/>
          <w:b/>
        </w:rPr>
        <w:t xml:space="preserve"> </w:t>
      </w:r>
      <w:r>
        <w:rPr>
          <w:rStyle w:val="VerbatimChar"/>
          <w:bCs/>
          <w:b/>
        </w:rPr>
        <w:t xml:space="preserve">(created_at, id)</w:t>
      </w:r>
      <w:r>
        <w:rPr>
          <w:bCs/>
          <w:b/>
        </w:rPr>
        <w:t xml:space="preserve">.</w:t>
      </w:r>
      <w:r>
        <w:t xml:space="preserve"> </w:t>
      </w:r>
      <w:r>
        <w:t xml:space="preserve">A cursor issued to one tenant and presented by another is</w:t>
      </w:r>
      <w:r>
        <w:t xml:space="preserve"> </w:t>
      </w:r>
      <w:r>
        <w:rPr>
          <w:bCs/>
          <w:b/>
        </w:rPr>
        <w:t xml:space="preserve">rejected</w:t>
      </w:r>
      <w:r>
        <w:t xml:space="preserve">, and that rejection is an assertion in the</w:t>
      </w:r>
      <w:r>
        <w:t xml:space="preserve"> </w:t>
      </w:r>
      <w:r>
        <w:rPr>
          <w:rStyle w:val="VerbatimChar"/>
        </w:rPr>
        <w:t xml:space="preserve">REQ-MVC-8.6</w:t>
      </w:r>
      <w:r>
        <w:t xml:space="preserve"> </w:t>
      </w:r>
      <w:r>
        <w:t xml:space="preserve">isolation suite —</w:t>
      </w:r>
      <w:r>
        <w:t xml:space="preserve"> </w:t>
      </w:r>
      <w:r>
        <w:rPr>
          <w:bCs/>
          <w:b/>
        </w:rPr>
        <w:t xml:space="preserve">a cursor is an entry point.</w:t>
      </w:r>
      <w:r>
        <w:t xml:space="preserve"> </w:t>
      </w:r>
      <w:r>
        <w:t xml:space="preserve">Page size is capped and the cap is published in the contract.</w:t>
      </w:r>
    </w:p>
    <w:p>
      <w:pPr>
        <w:pStyle w:val="BodyText"/>
      </w:pPr>
      <w:r>
        <w:rPr>
          <w:bCs/>
          <w:b/>
        </w:rPr>
        <w:t xml:space="preserve">Acceptance — fails if:</w:t>
      </w:r>
      <w:r>
        <w:t xml:space="preserve"> </w:t>
      </w:r>
      <w:r>
        <w:t xml:space="preserve">any list endpoint offers offset or page-number paging; or if a cursor is transparent or unsigned; or if a cursor from tenant A returns any row of tenant B; or if ordering has no deterministic tie-break; or if the isolation suite lacks a cursor case.</w:t>
      </w:r>
    </w:p>
    <w:p>
      <w:pPr>
        <w:pStyle w:val="BodyText"/>
      </w:pPr>
      <w:r>
        <w:rPr>
          <w:rStyle w:val="VerbatimChar"/>
          <w:bCs/>
          <w:b/>
        </w:rPr>
        <w:t xml:space="preserve">REQ-MVC-8.74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rate limiting</w:t>
      </w:r>
    </w:p>
    <w:p>
      <w:pPr>
        <w:pStyle w:val="BodyText"/>
      </w:pPr>
      <w:r>
        <w:rPr>
          <w:bCs/>
          <w:b/>
        </w:rPr>
        <w:t xml:space="preserve">Limits are per service account and per platform identity, published in the contract, and returned as</w:t>
      </w:r>
      <w:r>
        <w:rPr>
          <w:bCs/>
          <w:b/>
        </w:rPr>
        <w:t xml:space="preserve"> </w:t>
      </w:r>
      <w:r>
        <w:rPr>
          <w:rStyle w:val="VerbatimChar"/>
          <w:bCs/>
          <w:b/>
        </w:rPr>
        <w:t xml:space="preserve">FAILURE</w:t>
      </w:r>
      <w:r>
        <w:rPr>
          <w:bCs/>
          <w:b/>
        </w:rPr>
        <w:t xml:space="preserve"> </w:t>
      </w:r>
      <w:r>
        <w:rPr>
          <w:bCs/>
          <w:b/>
        </w:rPr>
        <w:t xml:space="preserve">with</w:t>
      </w:r>
      <w:r>
        <w:rPr>
          <w:bCs/>
          <w:b/>
        </w:rPr>
        <w:t xml:space="preserve"> </w:t>
      </w:r>
      <w:r>
        <w:rPr>
          <w:rStyle w:val="VerbatimChar"/>
          <w:bCs/>
          <w:b/>
        </w:rPr>
        <w:t xml:space="preserve">retry_when: AFTER &lt;instant&gt;</w:t>
      </w:r>
      <w:r>
        <w:t xml:space="preserve"> </w:t>
      </w:r>
      <w:r>
        <w:t xml:space="preserve">(</w:t>
      </w:r>
      <w:r>
        <w:rPr>
          <w:rStyle w:val="VerbatimChar"/>
        </w:rPr>
        <w:t xml:space="preserve">REQ-MVC-8.53</w:t>
      </w:r>
      <w:r>
        <w:t xml:space="preserve">).</w:t>
      </w:r>
    </w:p>
    <w:p>
      <w:pPr>
        <w:pStyle w:val="BodyText"/>
      </w:pPr>
      <w:r>
        <w:rPr>
          <w:bCs/>
          <w:b/>
        </w:rPr>
        <w:t xml:space="preserve">Two boundaries, both of which have been got wrong in comparable systems:</w:t>
      </w:r>
    </w:p>
    <w:p>
      <w:pPr>
        <w:pStyle w:val="BlockText"/>
      </w:pPr>
      <w:r>
        <w:rPr>
          <w:bCs/>
          <w:b/>
        </w:rPr>
        <w:t xml:space="preserve">Rate limiting may never cause a clinical act or a tax document to be lost.</w:t>
      </w:r>
      <w:r>
        <w:t xml:space="preserve"> </w:t>
      </w:r>
      <w:r>
        <w:t xml:space="preserve">A throttled write is absorbed by the durable local queue of</w:t>
      </w:r>
      <w:r>
        <w:t xml:space="preserve"> </w:t>
      </w:r>
      <w:r>
        <w:rPr>
          <w:rStyle w:val="VerbatimChar"/>
        </w:rPr>
        <w:t xml:space="preserve">REQ-MVC-4.3</w:t>
      </w:r>
      <w:r>
        <w:t xml:space="preserve"> </w:t>
      </w:r>
      <w:r>
        <w:rPr>
          <w:iCs/>
          <w:i/>
        </w:rPr>
        <w:t xml:space="preserve">Degraded — local</w:t>
      </w:r>
      <w:r>
        <w:t xml:space="preserve"> </w:t>
      </w:r>
      <w:r>
        <w:t xml:space="preserve">and the outbox of</w:t>
      </w:r>
      <w:r>
        <w:t xml:space="preserve"> </w:t>
      </w:r>
      <w:r>
        <w:rPr>
          <w:rStyle w:val="VerbatimChar"/>
        </w:rPr>
        <w:t xml:space="preserve">REQ-MVC-8.11</w:t>
      </w:r>
      <w:r>
        <w:t xml:space="preserve">.</w:t>
      </w:r>
      <w:r>
        <w:t xml:space="preserve"> </w:t>
      </w:r>
      <w:r>
        <w:rPr>
          <w:bCs/>
          <w:b/>
        </w:rPr>
        <w:t xml:space="preserve">It is never dropped, and it never surfaces to a vet as a failure to record.</w:t>
      </w:r>
    </w:p>
    <w:p>
      <w:pPr>
        <w:pStyle w:val="BlockText"/>
      </w:pPr>
      <w:r>
        <w:rPr>
          <w:bCs/>
          <w:b/>
        </w:rPr>
        <w:t xml:space="preserve">Rate limiting is not a tenancy control.</w:t>
      </w:r>
      <w:r>
        <w:t xml:space="preserve"> </w:t>
      </w:r>
      <w:r>
        <w:t xml:space="preserve">Isolation is row-level security and composite keys (</w:t>
      </w:r>
      <w:r>
        <w:rPr>
          <w:rStyle w:val="VerbatimChar"/>
        </w:rPr>
        <w:t xml:space="preserve">REQ-MVC-8.4</w:t>
      </w:r>
      <w:r>
        <w:t xml:space="preserve">,</w:t>
      </w:r>
      <w:r>
        <w:t xml:space="preserve"> </w:t>
      </w:r>
      <w:r>
        <w:rPr>
          <w:rStyle w:val="VerbatimChar"/>
        </w:rPr>
        <w:t xml:space="preserve">REQ-MVC-8.5</w:t>
      </w:r>
      <w:r>
        <w:t xml:space="preserve">).</w:t>
      </w:r>
      <w:r>
        <w:t xml:space="preserve"> </w:t>
      </w:r>
      <w:r>
        <w:rPr>
          <w:bCs/>
          <w:b/>
        </w:rPr>
        <w:t xml:space="preserve">A limit that appears to prevent cross-tenant enumeration is concealing a missing policy</w:t>
      </w:r>
      <w:r>
        <w:t xml:space="preserve">, and the isolation suite must be capable of exceeding any limit in order to find that.</w:t>
      </w:r>
    </w:p>
    <w:p>
      <w:pPr>
        <w:pStyle w:val="FirstParagraph"/>
      </w:pPr>
      <w:r>
        <w:rPr>
          <w:bCs/>
          <w:b/>
        </w:rPr>
        <w:t xml:space="preserve">Acceptance — fails if:</w:t>
      </w:r>
      <w:r>
        <w:t xml:space="preserve"> </w:t>
      </w:r>
      <w:r>
        <w:t xml:space="preserve">a throttled clinical write or invoice is dropped rather than queued; or if throttling is cited as an isolation control; or if the isolation suite runs under limits that prevent it exercising every entry point; or if limits are unpublished; or if a rate-limit response is emitted as</w:t>
      </w:r>
      <w:r>
        <w:t xml:space="preserve"> </w:t>
      </w:r>
      <w:r>
        <w:rPr>
          <w:rStyle w:val="VerbatimChar"/>
        </w:rPr>
        <w:t xml:space="preserve">REFUSAL</w:t>
      </w:r>
      <w:r>
        <w:t xml:space="preserve">.</w:t>
      </w:r>
    </w:p>
    <w:p>
      <w:r>
        <w:pict>
          <v:rect style="width:0;height:1.5pt" o:hralign="center" o:hrstd="t" o:hr="t"/>
        </w:pict>
      </w:r>
    </w:p>
    <w:bookmarkEnd w:id="69"/>
    <w:bookmarkEnd w:id="70"/>
    <w:bookmarkStart w:id="76" w:name="s816--slos-and-time--eng-12-limb-6"/>
    <w:p>
      <w:pPr>
        <w:pStyle w:val="Heading1"/>
      </w:pPr>
      <w:r>
        <w:t xml:space="preserve">§S8.16 · SLOs and time —</w:t>
      </w:r>
      <w:r>
        <w:t xml:space="preserve"> </w:t>
      </w:r>
      <w:r>
        <w:rPr>
          <w:rStyle w:val="VerbatimChar"/>
        </w:rPr>
        <w:t xml:space="preserve">ENG-12</w:t>
      </w:r>
      <w:r>
        <w:t xml:space="preserve"> </w:t>
      </w:r>
      <w:r>
        <w:t xml:space="preserve">limb 6</w:t>
      </w:r>
    </w:p>
    <w:bookmarkStart w:id="71" w:name="s8161-the-boundary-against-ops-07"/>
    <w:p>
      <w:pPr>
        <w:pStyle w:val="Heading2"/>
      </w:pPr>
      <w:r>
        <w:t xml:space="preserve">S8.16.1 The boundary against</w:t>
      </w:r>
      <w:r>
        <w:t xml:space="preserve"> </w:t>
      </w:r>
      <w:r>
        <w:rPr>
          <w:rStyle w:val="VerbatimChar"/>
        </w:rPr>
        <w:t xml:space="preserve">OPS-07</w:t>
      </w:r>
    </w:p>
    <w:p>
      <w:pPr>
        <w:pStyle w:val="FirstParagraph"/>
      </w:pPr>
      <w:r>
        <w:rPr>
          <w:rStyle w:val="VerbatimChar"/>
          <w:bCs/>
          <w:b/>
        </w:rPr>
        <w:t xml:space="preserve">REQ-MVC-8.75</w:t>
      </w:r>
      <w:r>
        <w:rPr>
          <w:bCs/>
          <w:b/>
        </w:rPr>
        <w:t xml:space="preserve"> </w:t>
      </w:r>
      <w:r>
        <w:rPr>
          <w:rStyle w:val="VerbatimChar"/>
          <w:bCs/>
          <w:b/>
        </w:rPr>
        <w:t xml:space="preserve">[SOURCED — MVC-GAP-001 V1.3 §4.1]</w:t>
      </w:r>
      <w:r>
        <w:rPr>
          <w:bCs/>
          <w:b/>
        </w:rPr>
        <w:t xml:space="preserve"> </w:t>
      </w:r>
      <w:r>
        <w:rPr>
          <w:bCs/>
          <w:b/>
        </w:rPr>
        <w:t xml:space="preserve">· Bound to:</w:t>
      </w:r>
      <w:r>
        <w:rPr>
          <w:bCs/>
          <w:b/>
        </w:rPr>
        <w:t xml:space="preserve"> </w:t>
      </w:r>
      <w:r>
        <w:rPr>
          <w:rStyle w:val="VerbatimChar"/>
          <w:bCs/>
          <w:b/>
        </w:rPr>
        <w:t xml:space="preserve">GATE-3 · MyVetiCare</w:t>
      </w:r>
    </w:p>
    <w:p>
      <w:pPr>
        <w:pStyle w:val="BlockText"/>
      </w:pPr>
      <w:r>
        <w:rPr>
          <w:bCs/>
          <w:b/>
        </w:rPr>
        <w:t xml:space="preserve">Observability is EXCLUDED from this module. It belongs to the existing gap</w:t>
      </w:r>
      <w:r>
        <w:rPr>
          <w:bCs/>
          <w:b/>
        </w:rPr>
        <w:t xml:space="preserve"> </w:t>
      </w:r>
      <w:r>
        <w:rPr>
          <w:rStyle w:val="VerbatimChar"/>
          <w:bCs/>
          <w:b/>
        </w:rPr>
        <w:t xml:space="preserve">OPS-07</w:t>
      </w:r>
      <w:r>
        <w:rPr>
          <w:bCs/>
          <w:b/>
        </w:rPr>
        <w:t xml:space="preserve"> </w:t>
      </w:r>
      <w:r>
        <w:rPr>
          <w:bCs/>
          <w:b/>
        </w:rPr>
        <w:t xml:space="preserve">and is not absorbed here.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Belongs to</w:t>
            </w:r>
          </w:p>
        </w:tc>
        <w:tc>
          <w:tcPr/>
          <w:p>
            <w:pPr>
              <w:pStyle w:val="Compact"/>
              <w:jc w:val="left"/>
            </w:pPr>
            <w:r>
              <w:t xml:space="preserve">Scope</w:t>
            </w:r>
          </w:p>
        </w:tc>
      </w:tr>
      <w:tr>
        <w:tc>
          <w:tcPr/>
          <w:p>
            <w:pPr>
              <w:pStyle w:val="Compact"/>
              <w:jc w:val="left"/>
            </w:pPr>
            <w:r>
              <w:rPr>
                <w:rStyle w:val="VerbatimChar"/>
                <w:bCs/>
                <w:b/>
              </w:rPr>
              <w:t xml:space="preserve">OPS-07</w:t>
            </w:r>
            <w:r>
              <w:t xml:space="preserve"> </w:t>
            </w:r>
            <w:r>
              <w:rPr>
                <w:iCs/>
                <w:i/>
              </w:rPr>
              <w:t xml:space="preserve">(existing, unchanged)</w:t>
            </w:r>
          </w:p>
        </w:tc>
        <w:tc>
          <w:tcPr/>
          <w:p>
            <w:pPr>
              <w:pStyle w:val="Compact"/>
              <w:jc w:val="left"/>
            </w:pPr>
            <w:r>
              <w:rPr>
                <w:bCs/>
                <w:b/>
              </w:rPr>
              <w:t xml:space="preserve">The observability layer itself</w:t>
            </w:r>
            <w:r>
              <w:t xml:space="preserve"> </w:t>
            </w:r>
            <w:r>
              <w:t xml:space="preserve">— per-tenant availability probes, submission backlog measurement, chain-integrity measurement —</w:t>
            </w:r>
            <w:r>
              <w:t xml:space="preserve"> </w:t>
            </w:r>
            <w:r>
              <w:rPr>
                <w:bCs/>
                <w:b/>
              </w:rPr>
              <w:t xml:space="preserve">and the redefinition of gate</w:t>
            </w:r>
            <w:r>
              <w:rPr>
                <w:bCs/>
                <w:b/>
              </w:rPr>
              <w:t xml:space="preserve"> </w:t>
            </w:r>
            <w:r>
              <w:rPr>
                <w:rStyle w:val="VerbatimChar"/>
                <w:bCs/>
                <w:b/>
              </w:rPr>
              <w:t xml:space="preserve">G-5</w:t>
            </w:r>
            <w:r>
              <w:rPr>
                <w:bCs/>
                <w:b/>
              </w:rPr>
              <w:t xml:space="preserve">, which is presently defined against a layer that does not exist</w:t>
            </w:r>
          </w:p>
        </w:tc>
      </w:tr>
      <w:tr>
        <w:tc>
          <w:tcPr/>
          <w:p>
            <w:pPr>
              <w:pStyle w:val="Compact"/>
              <w:jc w:val="left"/>
            </w:pPr>
            <w:r>
              <w:rPr>
                <w:rStyle w:val="VerbatimChar"/>
                <w:bCs/>
                <w:b/>
              </w:rPr>
              <w:t xml:space="preserve">ENG-12</w:t>
            </w:r>
            <w:r>
              <w:rPr>
                <w:bCs/>
                <w:b/>
              </w:rPr>
              <w:t xml:space="preserve"> </w:t>
            </w:r>
            <w:r>
              <w:rPr>
                <w:bCs/>
                <w:b/>
              </w:rPr>
              <w:t xml:space="preserve">limb 6</w:t>
            </w:r>
            <w:r>
              <w:t xml:space="preserve"> </w:t>
            </w:r>
            <w:r>
              <w:rPr>
                <w:iCs/>
                <w:i/>
              </w:rPr>
              <w:t xml:space="preserve">(this section)</w:t>
            </w:r>
          </w:p>
        </w:tc>
        <w:tc>
          <w:tcPr/>
          <w:p>
            <w:pPr>
              <w:pStyle w:val="Compact"/>
              <w:jc w:val="left"/>
            </w:pPr>
            <w:r>
              <w:rPr>
                <w:bCs/>
                <w:b/>
              </w:rPr>
              <w:t xml:space="preserve">The specification artefacts that consume it</w:t>
            </w:r>
            <w:r>
              <w:t xml:space="preserve"> </w:t>
            </w:r>
            <w:r>
              <w:t xml:space="preserve">— RPO and RTO stated per data class, alerting and on-call definition, and the clock semantics</w:t>
            </w:r>
          </w:p>
        </w:tc>
      </w:tr>
    </w:tbl>
    <w:p>
      <w:pPr>
        <w:pStyle w:val="BodyText"/>
      </w:pPr>
      <w:r>
        <w:rPr>
          <w:bCs/>
          <w:b/>
        </w:rPr>
        <w:t xml:space="preserve">Why the boundary is stated rather than assumed.</w:t>
      </w:r>
      <w:r>
        <w:t xml:space="preserve"> </w:t>
      </w:r>
      <w:r>
        <w:rPr>
          <w:iCs/>
          <w:i/>
        </w:rPr>
        <w:t xml:space="preserve">"An umbrella gap silently absorbing an existing one is exactly how a ledger loses a defect:</w:t>
      </w:r>
      <w:r>
        <w:rPr>
          <w:iCs/>
          <w:i/>
        </w:rPr>
        <w:t xml:space="preserve"> </w:t>
      </w:r>
      <w:r>
        <w:rPr>
          <w:rStyle w:val="VerbatimChar"/>
          <w:iCs/>
          <w:i/>
        </w:rPr>
        <w:t xml:space="preserve">OPS-07</w:t>
      </w:r>
      <w:r>
        <w:rPr>
          <w:iCs/>
          <w:i/>
        </w:rPr>
        <w:t xml:space="preserve"> </w:t>
      </w:r>
      <w:r>
        <w:rPr>
          <w:iCs/>
          <w:i/>
        </w:rPr>
        <w:t xml:space="preserve">would appear discharged when</w:t>
      </w:r>
      <w:r>
        <w:rPr>
          <w:iCs/>
          <w:i/>
        </w:rPr>
        <w:t xml:space="preserve"> </w:t>
      </w:r>
      <w:r>
        <w:rPr>
          <w:rStyle w:val="VerbatimChar"/>
          <w:iCs/>
          <w:i/>
        </w:rPr>
        <w:t xml:space="preserve">ENG-12</w:t>
      </w:r>
      <w:r>
        <w:rPr>
          <w:iCs/>
          <w:i/>
        </w:rPr>
        <w:t xml:space="preserve"> </w:t>
      </w:r>
      <w:r>
        <w:rPr>
          <w:iCs/>
          <w:i/>
        </w:rPr>
        <w:t xml:space="preserve">closed, without its own evidence ever landing."</w:t>
      </w:r>
      <w:r>
        <w:t xml:space="preserve"> </w:t>
      </w:r>
      <w:r>
        <w:rPr>
          <w:rStyle w:val="VerbatimChar"/>
          <w:bCs/>
          <w:b/>
        </w:rPr>
        <w:t xml:space="preserve">OPS-07</w:t>
      </w:r>
      <w:r>
        <w:rPr>
          <w:bCs/>
          <w:b/>
        </w:rPr>
        <w:t xml:space="preserve"> </w:t>
      </w:r>
      <w:r>
        <w:rPr>
          <w:bCs/>
          <w:b/>
        </w:rPr>
        <w:t xml:space="preserve">closes on its own evidence and is untouched by this module.</w:t>
      </w:r>
    </w:p>
    <w:p>
      <w:pPr>
        <w:pStyle w:val="BodyText"/>
      </w:pPr>
      <w:r>
        <w:rPr>
          <w:bCs/>
          <w:b/>
        </w:rPr>
        <w:t xml:space="preserve">The honest consequence, stated because it will otherwise be discovered at a gate.</w:t>
      </w:r>
      <w:r>
        <w:t xml:space="preserve"> </w:t>
      </w:r>
      <w:r>
        <w:t xml:space="preserve">Several requirements below —</w:t>
      </w:r>
      <w:r>
        <w:t xml:space="preserve"> </w:t>
      </w:r>
      <w:r>
        <w:rPr>
          <w:rStyle w:val="VerbatimChar"/>
        </w:rPr>
        <w:t xml:space="preserve">REQ-MVC-8.62</w:t>
      </w:r>
      <w:r>
        <w:t xml:space="preserve">'s statutory alerting,</w:t>
      </w:r>
      <w:r>
        <w:t xml:space="preserve"> </w:t>
      </w:r>
      <w:r>
        <w:rPr>
          <w:rStyle w:val="VerbatimChar"/>
        </w:rPr>
        <w:t xml:space="preserve">REQ-MVC-8.77</w:t>
      </w:r>
      <w:r>
        <w:t xml:space="preserve">'s alert classes, the measurement of every RPO and RTO —</w:t>
      </w:r>
      <w:r>
        <w:t xml:space="preserve"> </w:t>
      </w:r>
      <w:r>
        <w:rPr>
          <w:bCs/>
          <w:b/>
        </w:rPr>
        <w:t xml:space="preserve">are specified here and are not satisfiable until</w:t>
      </w:r>
      <w:r>
        <w:rPr>
          <w:bCs/>
          <w:b/>
        </w:rPr>
        <w:t xml:space="preserve"> </w:t>
      </w:r>
      <w:r>
        <w:rPr>
          <w:rStyle w:val="VerbatimChar"/>
          <w:bCs/>
          <w:b/>
        </w:rPr>
        <w:t xml:space="preserve">OPS-07</w:t>
      </w:r>
      <w:r>
        <w:rPr>
          <w:bCs/>
          <w:b/>
        </w:rPr>
        <w:t xml:space="preserve"> </w:t>
      </w:r>
      <w:r>
        <w:rPr>
          <w:bCs/>
          <w:b/>
        </w:rPr>
        <w:t xml:space="preserve">lands.</w:t>
      </w:r>
      <w:r>
        <w:t xml:space="preserve"> </w:t>
      </w:r>
      <w:r>
        <w:rPr>
          <w:bCs/>
          <w:b/>
        </w:rPr>
        <w:t xml:space="preserve">Specifying a consumer of a layer that does not exist is not a defect; recording the consumer as satisfied would be.</w:t>
      </w:r>
    </w:p>
    <w:p>
      <w:pPr>
        <w:pStyle w:val="BodyText"/>
      </w:pPr>
      <w:r>
        <w:rPr>
          <w:bCs/>
          <w:b/>
        </w:rPr>
        <w:t xml:space="preserve">Acceptance — fails if:</w:t>
      </w:r>
      <w:r>
        <w:t xml:space="preserve"> </w:t>
      </w:r>
      <w:r>
        <w:t xml:space="preserve">any</w:t>
      </w:r>
      <w:r>
        <w:t xml:space="preserve"> </w:t>
      </w:r>
      <w:r>
        <w:rPr>
          <w:rStyle w:val="VerbatimChar"/>
        </w:rPr>
        <w:t xml:space="preserve">OPS-07</w:t>
      </w:r>
      <w:r>
        <w:t xml:space="preserve"> </w:t>
      </w:r>
      <w:r>
        <w:t xml:space="preserve">scope item is authored into this module; or if</w:t>
      </w:r>
      <w:r>
        <w:t xml:space="preserve"> </w:t>
      </w:r>
      <w:r>
        <w:rPr>
          <w:rStyle w:val="VerbatimChar"/>
        </w:rPr>
        <w:t xml:space="preserve">OPS-07</w:t>
      </w:r>
      <w:r>
        <w:t xml:space="preserve"> </w:t>
      </w:r>
      <w:r>
        <w:t xml:space="preserve">is reported as discharged, narrowed or superseded on the strength of</w:t>
      </w:r>
      <w:r>
        <w:t xml:space="preserve"> </w:t>
      </w:r>
      <w:r>
        <w:rPr>
          <w:rStyle w:val="VerbatimChar"/>
        </w:rPr>
        <w:t xml:space="preserve">ENG-12</w:t>
      </w:r>
      <w:r>
        <w:t xml:space="preserve">; or if any requirement in this section is recorded as verified while</w:t>
      </w:r>
      <w:r>
        <w:t xml:space="preserve"> </w:t>
      </w:r>
      <w:r>
        <w:rPr>
          <w:rStyle w:val="VerbatimChar"/>
        </w:rPr>
        <w:t xml:space="preserve">OPS-07</w:t>
      </w:r>
      <w:r>
        <w:t xml:space="preserve"> </w:t>
      </w:r>
      <w:r>
        <w:t xml:space="preserve">is open; or if gate</w:t>
      </w:r>
      <w:r>
        <w:t xml:space="preserve"> </w:t>
      </w:r>
      <w:r>
        <w:rPr>
          <w:rStyle w:val="VerbatimChar"/>
        </w:rPr>
        <w:t xml:space="preserve">G-5</w:t>
      </w:r>
      <w:r>
        <w:t xml:space="preserve"> </w:t>
      </w:r>
      <w:r>
        <w:t xml:space="preserve">is treated as closeable against its present definition.</w:t>
      </w:r>
    </w:p>
    <w:bookmarkEnd w:id="71"/>
    <w:bookmarkStart w:id="72" w:name="s8162-rpo-and-rto-per-data-class"/>
    <w:p>
      <w:pPr>
        <w:pStyle w:val="Heading2"/>
      </w:pPr>
      <w:r>
        <w:t xml:space="preserve">S8.16.2 RPO and RTO per data class</w:t>
      </w:r>
    </w:p>
    <w:p>
      <w:pPr>
        <w:pStyle w:val="FirstParagraph"/>
      </w:pPr>
      <w:r>
        <w:rPr>
          <w:rStyle w:val="VerbatimChar"/>
          <w:bCs/>
          <w:b/>
        </w:rPr>
        <w:t xml:space="preserve">REQ-MVC-8.76</w:t>
      </w:r>
      <w:r>
        <w:rPr>
          <w:bCs/>
          <w:b/>
        </w:rPr>
        <w:t xml:space="preserve"> </w:t>
      </w:r>
      <w:r>
        <w:rPr>
          <w:rStyle w:val="VerbatimChar"/>
          <w:bCs/>
          <w:b/>
        </w:rPr>
        <w:t xml:space="preserve">[PROPOSED]</w:t>
      </w:r>
      <w:r>
        <w:rPr>
          <w:bCs/>
          <w:b/>
        </w:rPr>
        <w:t xml:space="preserve"> </w:t>
      </w:r>
      <w:r>
        <w:rPr>
          <w:bCs/>
          <w:b/>
        </w:rPr>
        <w:t xml:space="preserve">· Bound to:</w:t>
      </w:r>
      <w:r>
        <w:rPr>
          <w:bCs/>
          <w:b/>
        </w:rPr>
        <w:t xml:space="preserve"> </w:t>
      </w:r>
      <w:r>
        <w:rPr>
          <w:rStyle w:val="VerbatimChar"/>
          <w:bCs/>
          <w:b/>
        </w:rPr>
        <w:t xml:space="preserve">A3 · Part E</w:t>
      </w:r>
    </w:p>
    <w:p>
      <w:pPr>
        <w:pStyle w:val="BodyText"/>
      </w:pPr>
      <w:r>
        <w:rPr>
          <w:bCs/>
          <w:b/>
        </w:rPr>
        <w:t xml:space="preserve">RPO and RTO are stated per data class, and the classes are not equal. The clinical record and the audit chain are strictest</w:t>
      </w:r>
      <w:r>
        <w:t xml:space="preserve"> </w:t>
      </w:r>
      <w:r>
        <w:t xml:space="preserve">(</w:t>
      </w:r>
      <w:r>
        <w:rPr>
          <w:rStyle w:val="VerbatimChar"/>
        </w:rPr>
        <w:t xml:space="preserve">REQ-MVC-8.20</w:t>
      </w:r>
      <w:r>
        <w:t xml:space="preserve">).</w:t>
      </w:r>
    </w:p>
    <w:p>
      <w:pPr>
        <w:pStyle w:val="BodyText"/>
      </w:pPr>
      <w:r>
        <w:rPr>
          <w:bCs/>
          <w:b/>
        </w:rPr>
        <w:t xml:space="preserve">The numeric targets are</w:t>
      </w:r>
      <w:r>
        <w:rPr>
          <w:bCs/>
          <w:b/>
        </w:rPr>
        <w:t xml:space="preserve"> </w:t>
      </w:r>
      <w:r>
        <w:rPr>
          <w:rStyle w:val="VerbatimChar"/>
          <w:bCs/>
          <w:b/>
        </w:rPr>
        <w:t xml:space="preserve">[PROPOSED]</w:t>
      </w:r>
      <w:r>
        <w:rPr>
          <w:bCs/>
          <w:b/>
        </w:rPr>
        <w:t xml:space="preserve"> </w:t>
      </w:r>
      <w:r>
        <w:rPr>
          <w:bCs/>
          <w:b/>
        </w:rPr>
        <w:t xml:space="preserve">and their validation method is named: they are measured in the quarterly restore-and-verify of</w:t>
      </w:r>
      <w:r>
        <w:rPr>
          <w:bCs/>
          <w:b/>
        </w:rPr>
        <w:t xml:space="preserve"> </w:t>
      </w:r>
      <w:r>
        <w:rPr>
          <w:rStyle w:val="VerbatimChar"/>
          <w:bCs/>
          <w:b/>
        </w:rPr>
        <w:t xml:space="preserve">REQ-MVC-8.20</w:t>
      </w:r>
      <w:r>
        <w:rPr>
          <w:bCs/>
          <w:b/>
        </w:rPr>
        <w:t xml:space="preserve"> </w:t>
      </w:r>
      <w:r>
        <w:rPr>
          <w:bCs/>
          <w:b/>
        </w:rPr>
        <w:t xml:space="preserve">job 7 and are revised by that measurement, not by argument.</w:t>
      </w:r>
      <w:r>
        <w:t xml:space="preserve"> </w:t>
      </w:r>
      <w:r>
        <w:t xml:space="preserve">The</w:t>
      </w:r>
      <w:r>
        <w:t xml:space="preserve"> </w:t>
      </w:r>
      <w:r>
        <w:rPr>
          <w:bCs/>
          <w:b/>
        </w:rPr>
        <w:t xml:space="preserve">ordinal</w:t>
      </w:r>
      <w:r>
        <w:t xml:space="preserve"> </w:t>
      </w:r>
      <w:r>
        <w:t xml:space="preserve">strictness below is</w:t>
      </w:r>
      <w:r>
        <w:t xml:space="preserve"> </w:t>
      </w:r>
      <w:r>
        <w:rPr>
          <w:rStyle w:val="VerbatimChar"/>
        </w:rPr>
        <w:t xml:space="preserve">[DESIGN-AUTHORITY]</w:t>
      </w:r>
      <w:r>
        <w:t xml:space="preserve"> </w:t>
      </w:r>
      <w:r>
        <w:t xml:space="preserve">and is not open to revision by a restore result.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 class</w:t>
            </w:r>
          </w:p>
        </w:tc>
        <w:tc>
          <w:tcPr/>
          <w:p>
            <w:pPr>
              <w:pStyle w:val="Compact"/>
              <w:jc w:val="left"/>
            </w:pPr>
            <w:r>
              <w:t xml:space="preserve">RPO</w:t>
            </w:r>
          </w:p>
        </w:tc>
        <w:tc>
          <w:tcPr/>
          <w:p>
            <w:pPr>
              <w:pStyle w:val="Compact"/>
              <w:jc w:val="left"/>
            </w:pPr>
            <w:r>
              <w:t xml:space="preserve">RTO</w:t>
            </w:r>
          </w:p>
        </w:tc>
        <w:tc>
          <w:tcPr/>
          <w:p>
            <w:pPr>
              <w:pStyle w:val="Compact"/>
              <w:jc w:val="left"/>
            </w:pPr>
            <w:r>
              <w:t xml:space="preserve">Why this class sits here</w:t>
            </w:r>
          </w:p>
        </w:tc>
      </w:tr>
      <w:tr>
        <w:tc>
          <w:tcPr/>
          <w:p>
            <w:pPr>
              <w:pStyle w:val="Compact"/>
              <w:jc w:val="left"/>
            </w:pPr>
            <w:r>
              <w:rPr>
                <w:bCs/>
                <w:b/>
              </w:rPr>
              <w:t xml:space="preserve">Audit chain</w:t>
            </w:r>
            <w:r>
              <w:t xml:space="preserve"> </w:t>
            </w:r>
            <w:r>
              <w:t xml:space="preserve">(</w:t>
            </w:r>
            <w:r>
              <w:rPr>
                <w:rStyle w:val="VerbatimChar"/>
              </w:rPr>
              <w:t xml:space="preserve">REQ-MVC-7.18</w:t>
            </w:r>
            <w:r>
              <w:t xml:space="preserve">)</w:t>
            </w:r>
          </w:p>
        </w:tc>
        <w:tc>
          <w:tcPr/>
          <w:p>
            <w:pPr>
              <w:pStyle w:val="Compact"/>
              <w:jc w:val="left"/>
            </w:pPr>
            <w:r>
              <w:rPr>
                <w:bCs/>
                <w:b/>
              </w:rPr>
              <w:t xml:space="preserve">Zero. Non-negotiable</w:t>
            </w:r>
          </w:p>
        </w:tc>
        <w:tc>
          <w:tcPr/>
          <w:p>
            <w:pPr>
              <w:pStyle w:val="Compact"/>
              <w:jc w:val="left"/>
            </w:pPr>
            <w:r>
              <w:rPr>
                <w:bCs/>
                <w:b/>
              </w:rPr>
              <w:t xml:space="preserve">≤ 4 h</w:t>
            </w:r>
          </w:p>
        </w:tc>
        <w:tc>
          <w:tcPr/>
          <w:p>
            <w:pPr>
              <w:pStyle w:val="Compact"/>
              <w:jc w:val="left"/>
            </w:pPr>
            <w:r>
              <w:t xml:space="preserve">The chain fails closed (</w:t>
            </w:r>
            <w:r>
              <w:rPr>
                <w:rStyle w:val="VerbatimChar"/>
              </w:rPr>
              <w:t xml:space="preserve">REQ-MVC-7.21</w:t>
            </w:r>
            <w:r>
              <w:t xml:space="preserve">).</w:t>
            </w:r>
            <w:r>
              <w:t xml:space="preserve"> </w:t>
            </w:r>
            <w:r>
              <w:rPr>
                <w:bCs/>
                <w:b/>
              </w:rPr>
              <w:t xml:space="preserve">A non-zero RPO means committed acts exist whose chain entries were lost — which is the state</w:t>
            </w:r>
            <w:r>
              <w:rPr>
                <w:bCs/>
                <w:b/>
              </w:rPr>
              <w:t xml:space="preserve"> </w:t>
            </w:r>
            <w:r>
              <w:rPr>
                <w:rStyle w:val="VerbatimChar"/>
                <w:bCs/>
                <w:b/>
              </w:rPr>
              <w:t xml:space="preserve">REQ-MVC-7.21</w:t>
            </w:r>
            <w:r>
              <w:rPr>
                <w:bCs/>
                <w:b/>
              </w:rPr>
              <w:t xml:space="preserve"> </w:t>
            </w:r>
            <w:r>
              <w:rPr>
                <w:bCs/>
                <w:b/>
              </w:rPr>
              <w:t xml:space="preserve">declares impossible.</w:t>
            </w:r>
            <w:r>
              <w:t xml:space="preserve"> </w:t>
            </w:r>
            <w:r>
              <w:t xml:space="preserve">A restore that loses one chain entry has not restored the chain; it has produced an unverifiable one</w:t>
            </w:r>
          </w:p>
        </w:tc>
      </w:tr>
      <w:tr>
        <w:tc>
          <w:tcPr/>
          <w:p>
            <w:pPr>
              <w:pStyle w:val="Compact"/>
              <w:jc w:val="left"/>
            </w:pPr>
            <w:r>
              <w:rPr>
                <w:bCs/>
                <w:b/>
              </w:rPr>
              <w:t xml:space="preserve">Attested clinical record</w:t>
            </w:r>
            <w:r>
              <w:t xml:space="preserve"> </w:t>
            </w:r>
            <w:r>
              <w:t xml:space="preserve">(</w:t>
            </w:r>
            <w:r>
              <w:rPr>
                <w:rStyle w:val="VerbatimChar"/>
              </w:rPr>
              <w:t xml:space="preserve">REQ-MVC-4.6</w:t>
            </w:r>
            <w:r>
              <w:t xml:space="preserve">)</w:t>
            </w:r>
          </w:p>
        </w:tc>
        <w:tc>
          <w:tcPr/>
          <w:p>
            <w:pPr>
              <w:pStyle w:val="Compact"/>
              <w:jc w:val="left"/>
            </w:pPr>
            <w:r>
              <w:rPr>
                <w:bCs/>
                <w:b/>
              </w:rPr>
              <w:t xml:space="preserve">Zero</w:t>
            </w:r>
          </w:p>
        </w:tc>
        <w:tc>
          <w:tcPr/>
          <w:p>
            <w:pPr>
              <w:pStyle w:val="Compact"/>
              <w:jc w:val="left"/>
            </w:pPr>
            <w:r>
              <w:rPr>
                <w:bCs/>
                <w:b/>
              </w:rPr>
              <w:t xml:space="preserve">≤ 4 h</w:t>
            </w:r>
          </w:p>
        </w:tc>
        <w:tc>
          <w:tcPr/>
          <w:p>
            <w:pPr>
              <w:pStyle w:val="Compact"/>
              <w:jc w:val="left"/>
            </w:pPr>
            <w:r>
              <w:t xml:space="preserve">Attestation is the moment the record becomes evidence. A lost attested record is a lost legal artefact and no addendum can recreate it</w:t>
            </w:r>
          </w:p>
        </w:tc>
      </w:tr>
      <w:tr>
        <w:tc>
          <w:tcPr/>
          <w:p>
            <w:pPr>
              <w:pStyle w:val="Compact"/>
              <w:jc w:val="left"/>
            </w:pPr>
            <w:r>
              <w:rPr>
                <w:bCs/>
                <w:b/>
              </w:rPr>
              <w:t xml:space="preserve">Consent registry</w:t>
            </w:r>
            <w:r>
              <w:t xml:space="preserve"> </w:t>
            </w:r>
            <w:r>
              <w:t xml:space="preserve">(</w:t>
            </w:r>
            <w:r>
              <w:rPr>
                <w:rStyle w:val="VerbatimChar"/>
              </w:rPr>
              <w:t xml:space="preserve">REQ-MVC-7.9</w:t>
            </w:r>
            <w:r>
              <w:t xml:space="preserve">)</w:t>
            </w:r>
          </w:p>
        </w:tc>
        <w:tc>
          <w:tcPr/>
          <w:p>
            <w:pPr>
              <w:pStyle w:val="Compact"/>
              <w:jc w:val="left"/>
            </w:pPr>
            <w:r>
              <w:rPr>
                <w:bCs/>
                <w:b/>
              </w:rPr>
              <w:t xml:space="preserve">Zero</w:t>
            </w:r>
          </w:p>
        </w:tc>
        <w:tc>
          <w:tcPr/>
          <w:p>
            <w:pPr>
              <w:pStyle w:val="Compact"/>
              <w:jc w:val="left"/>
            </w:pPr>
            <w:r>
              <w:rPr>
                <w:bCs/>
                <w:b/>
              </w:rPr>
              <w:t xml:space="preserve">≤ 4 h</w:t>
            </w:r>
          </w:p>
        </w:tc>
        <w:tc>
          <w:tcPr/>
          <w:p>
            <w:pPr>
              <w:pStyle w:val="Compact"/>
              <w:jc w:val="left"/>
            </w:pPr>
            <w:r>
              <w:t xml:space="preserve">Records are never deleted; a lost grant or revocation is a hole in the lawful basis for every downstream processing act</w:t>
            </w:r>
          </w:p>
        </w:tc>
      </w:tr>
      <w:tr>
        <w:tc>
          <w:tcPr/>
          <w:p>
            <w:pPr>
              <w:pStyle w:val="Compact"/>
              <w:jc w:val="left"/>
            </w:pPr>
            <w:r>
              <w:rPr>
                <w:bCs/>
                <w:b/>
              </w:rPr>
              <w:t xml:space="preserve">Issued tax documents and the ZATCA outbox</w:t>
            </w:r>
            <w:r>
              <w:t xml:space="preserve"> </w:t>
            </w:r>
            <w:r>
              <w:t xml:space="preserve">(</w:t>
            </w:r>
            <w:r>
              <w:rPr>
                <w:rStyle w:val="VerbatimChar"/>
              </w:rPr>
              <w:t xml:space="preserve">REQ-MVC-8.10</w:t>
            </w:r>
            <w:r>
              <w:t xml:space="preserve">)</w:t>
            </w:r>
          </w:p>
        </w:tc>
        <w:tc>
          <w:tcPr/>
          <w:p>
            <w:pPr>
              <w:pStyle w:val="Compact"/>
              <w:jc w:val="left"/>
            </w:pPr>
            <w:r>
              <w:rPr>
                <w:bCs/>
                <w:b/>
              </w:rPr>
              <w:t xml:space="preserve">Zero</w:t>
            </w:r>
          </w:p>
        </w:tc>
        <w:tc>
          <w:tcPr/>
          <w:p>
            <w:pPr>
              <w:pStyle w:val="Compact"/>
              <w:jc w:val="left"/>
            </w:pPr>
            <w:r>
              <w:rPr>
                <w:bCs/>
                <w:b/>
              </w:rPr>
              <w:t xml:space="preserve">≤ 4 h</w:t>
            </w:r>
          </w:p>
        </w:tc>
        <w:tc>
          <w:tcPr/>
          <w:p>
            <w:pPr>
              <w:pStyle w:val="Compact"/>
              <w:jc w:val="left"/>
            </w:pPr>
            <w:r>
              <w:t xml:space="preserve">The per-device</w:t>
            </w:r>
            <w:r>
              <w:t xml:space="preserve"> </w:t>
            </w:r>
            <w:r>
              <w:rPr>
                <w:rStyle w:val="VerbatimChar"/>
              </w:rPr>
              <w:t xml:space="preserve">ICV</w:t>
            </w:r>
            <w:r>
              <w:t xml:space="preserve">/</w:t>
            </w:r>
            <w:r>
              <w:rPr>
                <w:rStyle w:val="VerbatimChar"/>
              </w:rPr>
              <w:t xml:space="preserve">PIH</w:t>
            </w:r>
            <w:r>
              <w:t xml:space="preserve"> </w:t>
            </w:r>
            <w:r>
              <w:t xml:space="preserve">chain is monotonic.</w:t>
            </w:r>
            <w:r>
              <w:t xml:space="preserve"> </w:t>
            </w:r>
            <w:r>
              <w:rPr>
                <w:bCs/>
                <w:b/>
              </w:rPr>
              <w:t xml:space="preserve">A gap is not repairable and breaks the tax chain — a P0 defect class</w:t>
            </w:r>
          </w:p>
        </w:tc>
      </w:tr>
      <w:tr>
        <w:tc>
          <w:tcPr/>
          <w:p>
            <w:pPr>
              <w:pStyle w:val="Compact"/>
              <w:jc w:val="left"/>
            </w:pPr>
            <w:r>
              <w:rPr>
                <w:bCs/>
                <w:b/>
              </w:rPr>
              <w:t xml:space="preserve">Notifiable reports and proof-of-report</w:t>
            </w:r>
            <w:r>
              <w:t xml:space="preserve"> </w:t>
            </w:r>
            <w:r>
              <w:t xml:space="preserve">(</w:t>
            </w:r>
            <w:r>
              <w:rPr>
                <w:rStyle w:val="VerbatimChar"/>
              </w:rPr>
              <w:t xml:space="preserve">REQ-MVC-7.14</w:t>
            </w:r>
            <w:r>
              <w:t xml:space="preserve">)</w:t>
            </w:r>
          </w:p>
        </w:tc>
        <w:tc>
          <w:tcPr/>
          <w:p>
            <w:pPr>
              <w:pStyle w:val="Compact"/>
              <w:jc w:val="left"/>
            </w:pPr>
            <w:r>
              <w:rPr>
                <w:bCs/>
                <w:b/>
              </w:rPr>
              <w:t xml:space="preserve">Zero</w:t>
            </w:r>
          </w:p>
        </w:tc>
        <w:tc>
          <w:tcPr/>
          <w:p>
            <w:pPr>
              <w:pStyle w:val="Compact"/>
              <w:jc w:val="left"/>
            </w:pPr>
            <w:r>
              <w:rPr>
                <w:bCs/>
                <w:b/>
              </w:rPr>
              <w:t xml:space="preserve">≤ 4 h</w:t>
            </w:r>
          </w:p>
        </w:tc>
        <w:tc>
          <w:tcPr/>
          <w:p>
            <w:pPr>
              <w:pStyle w:val="Compact"/>
              <w:jc w:val="left"/>
            </w:pPr>
            <w:r>
              <w:t xml:space="preserve">It is the evidence that a statutory duty was discharged</w:t>
            </w:r>
          </w:p>
        </w:tc>
      </w:tr>
      <w:tr>
        <w:tc>
          <w:tcPr/>
          <w:p>
            <w:pPr>
              <w:pStyle w:val="Compact"/>
              <w:jc w:val="left"/>
            </w:pPr>
            <w:r>
              <w:rPr>
                <w:bCs/>
                <w:b/>
              </w:rPr>
              <w:t xml:space="preserve">Frozen snapshots</w:t>
            </w:r>
            <w:r>
              <w:t xml:space="preserve"> </w:t>
            </w:r>
            <w:r>
              <w:t xml:space="preserve">— recall exposure set, evidence pack (</w:t>
            </w:r>
            <w:r>
              <w:rPr>
                <w:rStyle w:val="VerbatimChar"/>
              </w:rPr>
              <w:t xml:space="preserve">REQ-MVC-7.16</w:t>
            </w:r>
            <w:r>
              <w:t xml:space="preserve">)</w:t>
            </w:r>
          </w:p>
        </w:tc>
        <w:tc>
          <w:tcPr/>
          <w:p>
            <w:pPr>
              <w:pStyle w:val="Compact"/>
              <w:jc w:val="left"/>
            </w:pPr>
            <w:r>
              <w:rPr>
                <w:bCs/>
                <w:b/>
              </w:rPr>
              <w:t xml:space="preserve">Zero</w:t>
            </w:r>
          </w:p>
        </w:tc>
        <w:tc>
          <w:tcPr/>
          <w:p>
            <w:pPr>
              <w:pStyle w:val="Compact"/>
              <w:jc w:val="left"/>
            </w:pPr>
            <w:r>
              <w:rPr>
                <w:bCs/>
                <w:b/>
              </w:rPr>
              <w:t xml:space="preserve">≤ 24 h</w:t>
            </w:r>
          </w:p>
        </w:tc>
        <w:tc>
          <w:tcPr/>
          <w:p>
            <w:pPr>
              <w:pStyle w:val="Compact"/>
              <w:jc w:val="left"/>
            </w:pPr>
            <w:r>
              <w:rPr>
                <w:bCs/>
                <w:b/>
              </w:rPr>
              <w:t xml:space="preserve">They are frozen precisely because they cannot be recomputed.</w:t>
            </w:r>
            <w:r>
              <w:t xml:space="preserve"> </w:t>
            </w:r>
            <w:r>
              <w:t xml:space="preserve">A lost exposure set cannot be regenerated from current records, which is why it was frozen</w:t>
            </w:r>
          </w:p>
        </w:tc>
      </w:tr>
      <w:tr>
        <w:tc>
          <w:tcPr/>
          <w:p>
            <w:pPr>
              <w:pStyle w:val="Compact"/>
              <w:jc w:val="left"/>
            </w:pPr>
            <w:r>
              <w:rPr>
                <w:bCs/>
                <w:b/>
              </w:rPr>
              <w:t xml:space="preserve">Draft clinical record</w:t>
            </w:r>
            <w:r>
              <w:t xml:space="preserve"> </w:t>
            </w:r>
            <w:r>
              <w:t xml:space="preserve">(</w:t>
            </w:r>
            <w:r>
              <w:rPr>
                <w:rStyle w:val="VerbatimChar"/>
              </w:rPr>
              <w:t xml:space="preserve">REQ-MVC-4.6</w:t>
            </w:r>
            <w:r>
              <w:t xml:space="preserve">)</w:t>
            </w:r>
          </w:p>
        </w:tc>
        <w:tc>
          <w:tcPr/>
          <w:p>
            <w:pPr>
              <w:pStyle w:val="Compact"/>
              <w:jc w:val="left"/>
            </w:pPr>
            <w:r>
              <w:rPr>
                <w:bCs/>
                <w:b/>
              </w:rPr>
              <w:t xml:space="preserve">≤ 5 min</w:t>
            </w:r>
          </w:p>
        </w:tc>
        <w:tc>
          <w:tcPr/>
          <w:p>
            <w:pPr>
              <w:pStyle w:val="Compact"/>
              <w:jc w:val="left"/>
            </w:pPr>
            <w:r>
              <w:rPr>
                <w:bCs/>
                <w:b/>
              </w:rPr>
              <w:t xml:space="preserve">≤ 4 h</w:t>
            </w:r>
          </w:p>
        </w:tc>
        <w:tc>
          <w:tcPr/>
          <w:p>
            <w:pPr>
              <w:pStyle w:val="Compact"/>
              <w:jc w:val="left"/>
            </w:pPr>
            <w:r>
              <w:t xml:space="preserve">Drafts are mutable, time-boxed and not evidence.</w:t>
            </w:r>
            <w:r>
              <w:t xml:space="preserve"> </w:t>
            </w:r>
            <w:r>
              <w:rPr>
                <w:bCs/>
                <w:b/>
              </w:rPr>
              <w:t xml:space="preserve">This is the only clinical class with a non-zero RPO and the concession is deliberate and bounded</w:t>
            </w:r>
          </w:p>
        </w:tc>
      </w:tr>
      <w:tr>
        <w:tc>
          <w:tcPr/>
          <w:p>
            <w:pPr>
              <w:pStyle w:val="Compact"/>
              <w:jc w:val="left"/>
            </w:pPr>
            <w:r>
              <w:rPr>
                <w:bCs/>
                <w:b/>
              </w:rPr>
              <w:t xml:space="preserve">Derived views</w:t>
            </w:r>
            <w:r>
              <w:t xml:space="preserve"> </w:t>
            </w:r>
            <w:r>
              <w:t xml:space="preserve">— compliance, stewardship, stock, recall position (</w:t>
            </w:r>
            <w:r>
              <w:rPr>
                <w:rStyle w:val="VerbatimChar"/>
              </w:rPr>
              <w:t xml:space="preserve">REQ-MVC-7.15</w:t>
            </w:r>
            <w:r>
              <w:t xml:space="preserve">)</w:t>
            </w:r>
          </w:p>
        </w:tc>
        <w:tc>
          <w:tcPr/>
          <w:p>
            <w:pPr>
              <w:pStyle w:val="Compact"/>
              <w:jc w:val="left"/>
            </w:pPr>
            <w:r>
              <w:rPr>
                <w:bCs/>
                <w:b/>
              </w:rPr>
              <w:t xml:space="preserve">No RPO. Recomputed</w:t>
            </w:r>
          </w:p>
        </w:tc>
        <w:tc>
          <w:tcPr/>
          <w:p>
            <w:pPr>
              <w:pStyle w:val="Compact"/>
              <w:jc w:val="left"/>
            </w:pPr>
            <w:r>
              <w:rPr>
                <w:bCs/>
                <w:b/>
              </w:rPr>
              <w:t xml:space="preserve">≤ 24 h</w:t>
            </w:r>
          </w:p>
        </w:tc>
        <w:tc>
          <w:tcPr/>
          <w:p>
            <w:pPr>
              <w:pStyle w:val="Compact"/>
              <w:jc w:val="left"/>
            </w:pPr>
            <w:r>
              <w:t xml:space="preserve">Derived facts are views, never authoritative state.</w:t>
            </w:r>
            <w:r>
              <w:t xml:space="preserve"> </w:t>
            </w:r>
            <w:r>
              <w:rPr>
                <w:bCs/>
                <w:b/>
              </w:rPr>
              <w:t xml:space="preserve">They are restored by recomputation, and a restore plan that backs them up has misunderstood</w:t>
            </w:r>
            <w:r>
              <w:rPr>
                <w:bCs/>
                <w:b/>
              </w:rPr>
              <w:t xml:space="preserve"> </w:t>
            </w:r>
            <w:r>
              <w:rPr>
                <w:rStyle w:val="VerbatimChar"/>
                <w:bCs/>
                <w:b/>
              </w:rPr>
              <w:t xml:space="preserve">REQ-MVC-7.15</w:t>
            </w:r>
          </w:p>
        </w:tc>
      </w:tr>
      <w:tr>
        <w:tc>
          <w:tcPr/>
          <w:p>
            <w:pPr>
              <w:pStyle w:val="Compact"/>
              <w:jc w:val="left"/>
            </w:pPr>
            <w:r>
              <w:rPr>
                <w:bCs/>
                <w:b/>
              </w:rPr>
              <w:t xml:space="preserve">Operational telemetry</w:t>
            </w:r>
          </w:p>
        </w:tc>
        <w:tc>
          <w:tcPr/>
          <w:p>
            <w:pPr>
              <w:pStyle w:val="Compact"/>
              <w:jc w:val="left"/>
            </w:pPr>
            <w:r>
              <w:rPr>
                <w:rStyle w:val="VerbatimChar"/>
                <w:bCs/>
                <w:b/>
              </w:rPr>
              <w:t xml:space="preserve">OPS-07</w:t>
            </w:r>
          </w:p>
        </w:tc>
        <w:tc>
          <w:tcPr/>
          <w:p>
            <w:pPr>
              <w:pStyle w:val="Compact"/>
              <w:jc w:val="left"/>
            </w:pPr>
            <w:r>
              <w:rPr>
                <w:rStyle w:val="VerbatimChar"/>
                <w:bCs/>
                <w:b/>
              </w:rPr>
              <w:t xml:space="preserve">OPS-07</w:t>
            </w:r>
          </w:p>
        </w:tc>
        <w:tc>
          <w:tcPr/>
          <w:p>
            <w:pPr>
              <w:pStyle w:val="Compact"/>
              <w:jc w:val="left"/>
            </w:pPr>
            <w:r>
              <w:t xml:space="preserve">Boundary,</w:t>
            </w:r>
            <w:r>
              <w:t xml:space="preserve"> </w:t>
            </w:r>
            <w:r>
              <w:rPr>
                <w:rStyle w:val="VerbatimChar"/>
              </w:rPr>
              <w:t xml:space="preserve">REQ-MVC-8.75</w:t>
            </w:r>
          </w:p>
        </w:tc>
      </w:tr>
    </w:tbl>
    <w:p>
      <w:pPr>
        <w:pStyle w:val="BodyText"/>
      </w:pPr>
      <w:r>
        <w:rPr>
          <w:rStyle w:val="VerbatimChar"/>
          <w:bCs/>
          <w:b/>
        </w:rPr>
        <w:t xml:space="preserve">REQ-MVC-8.20</w:t>
      </w:r>
      <w:r>
        <w:rPr>
          <w:bCs/>
          <w:b/>
        </w:rPr>
        <w:t xml:space="preserve"> </w:t>
      </w:r>
      <w:r>
        <w:rPr>
          <w:bCs/>
          <w:b/>
        </w:rPr>
        <w:t xml:space="preserve">binds the whole table:</w:t>
      </w:r>
      <w:r>
        <w:rPr>
          <w:bCs/>
          <w:b/>
        </w:rPr>
        <w:t xml:space="preserve"> </w:t>
      </w:r>
      <w:r>
        <w:rPr>
          <w:iCs/>
          <w:i/>
          <w:bCs/>
          <w:b/>
        </w:rPr>
        <w:t xml:space="preserve">"DR that has never been executed is a plan, not a capability, and it must not be described as one in any external artefact."</w:t>
      </w:r>
      <w:r>
        <w:t xml:space="preserve"> </w:t>
      </w:r>
      <w:r>
        <w:rPr>
          <w:bCs/>
          <w:b/>
        </w:rPr>
        <w:t xml:space="preserve">An unmeasured RPO or RTO is a number in a document.</w:t>
      </w:r>
    </w:p>
    <w:p>
      <w:pPr>
        <w:pStyle w:val="BodyText"/>
      </w:pPr>
      <w:r>
        <w:rPr>
          <w:bCs/>
          <w:b/>
        </w:rPr>
        <w:t xml:space="preserve">Acceptance — fails if:</w:t>
      </w:r>
      <w:r>
        <w:t xml:space="preserve"> </w:t>
      </w:r>
      <w:r>
        <w:t xml:space="preserve">any zero-RPO class is observed to lose a single record in a restore drill; or if a restore drill does not measure every class in this table; or if a drill is skipped in any quarter; or if derived views are restored from backup rather than recomputed; or if any RPO or RTO figure is quoted externally before a drill has measured it; or if the ordinal strictness is altered by anything other than an amendment to this section.</w:t>
      </w:r>
    </w:p>
    <w:bookmarkEnd w:id="72"/>
    <w:bookmarkStart w:id="73" w:name="s8163-alerting-and-on-call"/>
    <w:p>
      <w:pPr>
        <w:pStyle w:val="Heading2"/>
      </w:pPr>
      <w:r>
        <w:t xml:space="preserve">S8.16.3 Alerting and on-call</w:t>
      </w:r>
    </w:p>
    <w:p>
      <w:pPr>
        <w:pStyle w:val="FirstParagraph"/>
      </w:pPr>
      <w:r>
        <w:rPr>
          <w:rStyle w:val="VerbatimChar"/>
          <w:bCs/>
          <w:b/>
        </w:rPr>
        <w:t xml:space="preserve">REQ-MVC-8.77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p>
    <w:p>
      <w:pPr>
        <w:pStyle w:val="BodyText"/>
      </w:pPr>
      <w:r>
        <w:rPr>
          <w:bCs/>
          <w:b/>
        </w:rPr>
        <w:t xml:space="preserve">Alerts are classed by consequence, not by component.</w:t>
      </w:r>
      <w:r>
        <w:t xml:space="preserve"> </w:t>
      </w:r>
      <w:r>
        <w:t xml:space="preserve">The question is never</w:t>
      </w:r>
      <w:r>
        <w:t xml:space="preserve"> </w:t>
      </w:r>
      <w:r>
        <w:rPr>
          <w:iCs/>
          <w:i/>
        </w:rPr>
        <w:t xml:space="preserve">"what broke"</w:t>
      </w:r>
      <w:r>
        <w:t xml:space="preserve"> </w:t>
      </w:r>
      <w:r>
        <w:t xml:space="preserve">— it is</w:t>
      </w:r>
      <w:r>
        <w:t xml:space="preserve"> </w:t>
      </w:r>
      <w:r>
        <w:rPr>
          <w:iCs/>
          <w:i/>
        </w:rPr>
        <w:t xml:space="preserve">"what obligation is now at risk"</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Triggers</w:t>
            </w:r>
          </w:p>
        </w:tc>
        <w:tc>
          <w:tcPr/>
          <w:p>
            <w:pPr>
              <w:pStyle w:val="Compact"/>
              <w:jc w:val="left"/>
            </w:pPr>
            <w:r>
              <w:t xml:space="preserve">Response</w:t>
            </w:r>
          </w:p>
        </w:tc>
      </w:tr>
      <w:tr>
        <w:tc>
          <w:tcPr/>
          <w:p>
            <w:pPr>
              <w:pStyle w:val="Compact"/>
              <w:jc w:val="left"/>
            </w:pPr>
            <w:r>
              <w:rPr>
                <w:rStyle w:val="VerbatimChar"/>
                <w:bCs/>
                <w:b/>
              </w:rPr>
              <w:t xml:space="preserve">P0</w:t>
            </w:r>
            <w:r>
              <w:rPr>
                <w:bCs/>
                <w:b/>
              </w:rPr>
              <w:t xml:space="preserve"> </w:t>
            </w:r>
            <w:r>
              <w:rPr>
                <w:bCs/>
                <w:b/>
              </w:rPr>
              <w:t xml:space="preserve">— statutory or evidentiary</w:t>
            </w:r>
          </w:p>
        </w:tc>
        <w:tc>
          <w:tcPr/>
          <w:p>
            <w:pPr>
              <w:pStyle w:val="Compact"/>
              <w:jc w:val="left"/>
            </w:pPr>
            <w:r>
              <w:t xml:space="preserve">Any statutory-clock job failure or missed heartbeat (</w:t>
            </w:r>
            <w:r>
              <w:rPr>
                <w:rStyle w:val="VerbatimChar"/>
              </w:rPr>
              <w:t xml:space="preserve">REQ-MVC-8.62</w:t>
            </w:r>
            <w:r>
              <w:t xml:space="preserve">) · chain unwritable · chain verification</w:t>
            </w:r>
            <w:r>
              <w:t xml:space="preserve"> </w:t>
            </w:r>
            <w:r>
              <w:rPr>
                <w:bCs/>
                <w:b/>
              </w:rPr>
              <w:t xml:space="preserve">failed</w:t>
            </w:r>
            <w:r>
              <w:t xml:space="preserve"> </w:t>
            </w:r>
            <w:r>
              <w:t xml:space="preserve">(as distinct from the job failing) · ZATCA outbox age beyond the reporting window · break-glass notification failure (</w:t>
            </w:r>
            <w:r>
              <w:rPr>
                <w:rStyle w:val="VerbatimChar"/>
              </w:rPr>
              <w:t xml:space="preserve">REQ-MVC-8.69</w:t>
            </w:r>
            <w:r>
              <w:t xml:space="preserve">) · a zero-RPO class at risk</w:t>
            </w:r>
          </w:p>
        </w:tc>
        <w:tc>
          <w:tcPr/>
          <w:p>
            <w:pPr>
              <w:pStyle w:val="Compact"/>
              <w:jc w:val="left"/>
            </w:pPr>
            <w:r>
              <w:rPr>
                <w:bCs/>
                <w:b/>
              </w:rPr>
              <w:t xml:space="preserve">Page a named human immediately. Never auto-resolving. Never batched.</w:t>
            </w:r>
            <w:r>
              <w:t xml:space="preserve"> </w:t>
            </w:r>
            <w:r>
              <w:t xml:space="preserve">Closure requires a recorded action</w:t>
            </w:r>
          </w:p>
        </w:tc>
      </w:tr>
      <w:tr>
        <w:tc>
          <w:tcPr/>
          <w:p>
            <w:pPr>
              <w:pStyle w:val="Compact"/>
              <w:jc w:val="left"/>
            </w:pPr>
            <w:r>
              <w:rPr>
                <w:rStyle w:val="VerbatimChar"/>
                <w:bCs/>
                <w:b/>
              </w:rPr>
              <w:t xml:space="preserve">P1</w:t>
            </w:r>
            <w:r>
              <w:rPr>
                <w:bCs/>
                <w:b/>
              </w:rPr>
              <w:t xml:space="preserve"> </w:t>
            </w:r>
            <w:r>
              <w:rPr>
                <w:bCs/>
                <w:b/>
              </w:rPr>
              <w:t xml:space="preserve">— clinical availability</w:t>
            </w:r>
          </w:p>
        </w:tc>
        <w:tc>
          <w:tcPr/>
          <w:p>
            <w:pPr>
              <w:pStyle w:val="Compact"/>
              <w:jc w:val="left"/>
            </w:pPr>
            <w:r>
              <w:t xml:space="preserve">Degraded state persisting beyond its stated tolerance · compliance evaluation failing across tenants · notification dead-letter age</w:t>
            </w:r>
          </w:p>
        </w:tc>
        <w:tc>
          <w:tcPr/>
          <w:p>
            <w:pPr>
              <w:pStyle w:val="Compact"/>
              <w:jc w:val="left"/>
            </w:pPr>
            <w:r>
              <w:t xml:space="preserve">On-call, within the shift</w:t>
            </w:r>
          </w:p>
        </w:tc>
      </w:tr>
      <w:tr>
        <w:tc>
          <w:tcPr/>
          <w:p>
            <w:pPr>
              <w:pStyle w:val="Compact"/>
              <w:jc w:val="left"/>
            </w:pPr>
            <w:r>
              <w:rPr>
                <w:rStyle w:val="VerbatimChar"/>
                <w:bCs/>
                <w:b/>
              </w:rPr>
              <w:t xml:space="preserve">P2</w:t>
            </w:r>
            <w:r>
              <w:rPr>
                <w:bCs/>
                <w:b/>
              </w:rPr>
              <w:t xml:space="preserve"> </w:t>
            </w:r>
            <w:r>
              <w:rPr>
                <w:bCs/>
                <w:b/>
              </w:rPr>
              <w:t xml:space="preserve">— operational</w:t>
            </w:r>
          </w:p>
        </w:tc>
        <w:tc>
          <w:tcPr/>
          <w:p>
            <w:pPr>
              <w:pStyle w:val="Compact"/>
              <w:jc w:val="left"/>
            </w:pPr>
            <w:r>
              <w:t xml:space="preserve">DLQ growth below threshold · retry-rate elevation · capacity</w:t>
            </w:r>
          </w:p>
        </w:tc>
        <w:tc>
          <w:tcPr/>
          <w:p>
            <w:pPr>
              <w:pStyle w:val="Compact"/>
              <w:jc w:val="left"/>
            </w:pPr>
            <w:r>
              <w:t xml:space="preserve">Working hours</w:t>
            </w:r>
          </w:p>
        </w:tc>
      </w:tr>
      <w:tr>
        <w:tc>
          <w:tcPr/>
          <w:p>
            <w:pPr>
              <w:pStyle w:val="Compact"/>
              <w:jc w:val="left"/>
            </w:pPr>
            <w:r>
              <w:rPr>
                <w:bCs/>
                <w:b/>
              </w:rPr>
              <w:t xml:space="preserve">Never an alert</w:t>
            </w:r>
          </w:p>
        </w:tc>
        <w:tc>
          <w:tcPr/>
          <w:p>
            <w:pPr>
              <w:pStyle w:val="Compact"/>
              <w:jc w:val="left"/>
            </w:pPr>
            <w:r>
              <w:t xml:space="preserve">Kill-switch absence ·</w:t>
            </w:r>
            <w:r>
              <w:t xml:space="preserve"> </w:t>
            </w:r>
            <w:r>
              <w:rPr>
                <w:rStyle w:val="VerbatimChar"/>
              </w:rPr>
              <w:t xml:space="preserve">CANNOT_DETERMINE</w:t>
            </w:r>
            <w:r>
              <w:t xml:space="preserve"> </w:t>
            </w:r>
            <w:r>
              <w:t xml:space="preserve">rows · overrides (</w:t>
            </w:r>
            <w:r>
              <w:rPr>
                <w:rStyle w:val="VerbatimChar"/>
              </w:rPr>
              <w:t xml:space="preserve">REQ-MVC-8.56</w:t>
            </w:r>
            <w:r>
              <w:t xml:space="preserve">)</w:t>
            </w:r>
          </w:p>
        </w:tc>
        <w:tc>
          <w:tcPr/>
          <w:p>
            <w:pPr>
              <w:pStyle w:val="Compact"/>
              <w:jc w:val="left"/>
            </w:pPr>
            <w:r>
              <w:rPr>
                <w:bCs/>
                <w:b/>
              </w:rPr>
              <w:t xml:space="preserve">These are states, not incidents</w:t>
            </w:r>
          </w:p>
        </w:tc>
      </w:tr>
    </w:tbl>
    <w:p>
      <w:pPr>
        <w:pStyle w:val="BodyText"/>
      </w:pPr>
      <w:r>
        <w:rPr>
          <w:bCs/>
          <w:b/>
        </w:rPr>
        <w:t xml:space="preserve">On-call is defined and is not a rota of everyone.</w:t>
      </w:r>
      <w:r>
        <w:t xml:space="preserve"> </w:t>
      </w:r>
      <w:r>
        <w:t xml:space="preserve">One named person is on call at any instant · the rota is published and covers</w:t>
      </w:r>
      <w:r>
        <w:t xml:space="preserve"> </w:t>
      </w:r>
      <w:r>
        <w:rPr>
          <w:rStyle w:val="VerbatimChar"/>
          <w:bCs/>
          <w:b/>
        </w:rPr>
        <w:t xml:space="preserve">Asia/Riyadh</w:t>
      </w:r>
      <w:r>
        <w:rPr>
          <w:bCs/>
          <w:b/>
        </w:rPr>
        <w:t xml:space="preserve"> </w:t>
      </w:r>
      <w:r>
        <w:rPr>
          <w:bCs/>
          <w:b/>
        </w:rPr>
        <w:t xml:space="preserve">working patterns</w:t>
      </w:r>
      <w:r>
        <w:t xml:space="preserve">, which is a scheduling fact and not a clock-arithmetic one (</w:t>
      </w:r>
      <w:r>
        <w:rPr>
          <w:rStyle w:val="VerbatimChar"/>
        </w:rPr>
        <w:t xml:space="preserve">REQ-MVC-8.78</w:t>
      </w:r>
      <w:r>
        <w:t xml:space="preserve">) · acknowledgement is required within a stated interval and is measured ·</w:t>
      </w:r>
      <w:r>
        <w:t xml:space="preserve"> </w:t>
      </w:r>
      <w:r>
        <w:rPr>
          <w:bCs/>
          <w:b/>
        </w:rPr>
        <w:t xml:space="preserve">every</w:t>
      </w:r>
      <w:r>
        <w:rPr>
          <w:bCs/>
          <w:b/>
        </w:rPr>
        <w:t xml:space="preserve"> </w:t>
      </w:r>
      <w:r>
        <w:rPr>
          <w:rStyle w:val="VerbatimChar"/>
          <w:bCs/>
          <w:b/>
        </w:rPr>
        <w:t xml:space="preserve">P0</w:t>
      </w:r>
      <w:r>
        <w:rPr>
          <w:bCs/>
          <w:b/>
        </w:rPr>
        <w:t xml:space="preserve"> </w:t>
      </w:r>
      <w:r>
        <w:rPr>
          <w:bCs/>
          <w:b/>
        </w:rPr>
        <w:t xml:space="preserve">names an owner and a runbook before it may exist as an alert.</w:t>
      </w:r>
    </w:p>
    <w:p>
      <w:pPr>
        <w:pStyle w:val="BlockText"/>
      </w:pPr>
      <w:r>
        <w:rPr>
          <w:bCs/>
          <w:b/>
        </w:rPr>
        <w:t xml:space="preserve">An alert with no named owner and no runbook is not an alert. It is a notification that something is now somebody's problem, and at 02:00 it will be nobody's.</w:t>
      </w:r>
    </w:p>
    <w:p>
      <w:pPr>
        <w:pStyle w:val="FirstParagraph"/>
      </w:pPr>
      <w:r>
        <w:rPr>
          <w:bCs/>
          <w:b/>
        </w:rPr>
        <w:t xml:space="preserve">Acceptance — fails if:</w:t>
      </w:r>
      <w:r>
        <w:t xml:space="preserve"> </w:t>
      </w:r>
      <w:r>
        <w:t xml:space="preserve">any</w:t>
      </w:r>
      <w:r>
        <w:t xml:space="preserve"> </w:t>
      </w:r>
      <w:r>
        <w:rPr>
          <w:rStyle w:val="VerbatimChar"/>
        </w:rPr>
        <w:t xml:space="preserve">P0</w:t>
      </w:r>
      <w:r>
        <w:t xml:space="preserve"> </w:t>
      </w:r>
      <w:r>
        <w:t xml:space="preserve">exists without a runbook and a named owner; or if any</w:t>
      </w:r>
      <w:r>
        <w:t xml:space="preserve"> </w:t>
      </w:r>
      <w:r>
        <w:rPr>
          <w:rStyle w:val="VerbatimChar"/>
        </w:rPr>
        <w:t xml:space="preserve">P0</w:t>
      </w:r>
      <w:r>
        <w:t xml:space="preserve"> </w:t>
      </w:r>
      <w:r>
        <w:t xml:space="preserve">is auto-resolving or batched; or if a kill-switch absence, a</w:t>
      </w:r>
      <w:r>
        <w:t xml:space="preserve"> </w:t>
      </w:r>
      <w:r>
        <w:rPr>
          <w:rStyle w:val="VerbatimChar"/>
        </w:rPr>
        <w:t xml:space="preserve">CANNOT_DETERMINE</w:t>
      </w:r>
      <w:r>
        <w:t xml:space="preserve"> </w:t>
      </w:r>
      <w:r>
        <w:t xml:space="preserve">row or an override generates an alert; or if the rota has gaps; or if acknowledgement is unmeasured; or if an alert class is defined by component rather than by consequence.</w:t>
      </w:r>
    </w:p>
    <w:bookmarkEnd w:id="73"/>
    <w:bookmarkStart w:id="74" w:name="s8164-the-clock-rule"/>
    <w:p>
      <w:pPr>
        <w:pStyle w:val="Heading2"/>
      </w:pPr>
      <w:r>
        <w:t xml:space="preserve">S8.16.4 The clock rule</w:t>
      </w:r>
    </w:p>
    <w:p>
      <w:pPr>
        <w:pStyle w:val="FirstParagraph"/>
      </w:pPr>
      <w:r>
        <w:rPr>
          <w:rStyle w:val="VerbatimChar"/>
          <w:bCs/>
          <w:b/>
        </w:rPr>
        <w:t xml:space="preserve">REQ-MVC-8.78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bCs/>
          <w:b/>
        </w:rPr>
        <w:t xml:space="preserve">Statutory deadlines compute in</w:t>
      </w:r>
      <w:r>
        <w:rPr>
          <w:bCs/>
          <w:b/>
        </w:rPr>
        <w:t xml:space="preserve"> </w:t>
      </w:r>
      <w:r>
        <w:rPr>
          <w:rStyle w:val="VerbatimChar"/>
          <w:bCs/>
          <w:b/>
        </w:rPr>
        <w:t xml:space="preserve">Asia/Riyadh</w:t>
      </w:r>
      <w:r>
        <w:rPr>
          <w:bCs/>
          <w:b/>
        </w:rPr>
        <w:t xml:space="preserve"> </w:t>
      </w:r>
      <w:r>
        <w:rPr>
          <w:bCs/>
          <w:b/>
        </w:rPr>
        <w:t xml:space="preserve">civil time. Everything else stores UTC instants. There is no third rule and no per-feature exception.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Storage</w:t>
            </w:r>
          </w:p>
        </w:tc>
        <w:tc>
          <w:tcPr/>
          <w:p>
            <w:pPr>
              <w:pStyle w:val="Compact"/>
              <w:jc w:val="left"/>
            </w:pPr>
            <w:r>
              <w:rPr>
                <w:bCs/>
                <w:b/>
              </w:rPr>
              <w:t xml:space="preserve">Every stored instant is UTC</w:t>
            </w:r>
            <w:r>
              <w:t xml:space="preserve">, in an instant-typed column.</w:t>
            </w:r>
            <w:r>
              <w:t xml:space="preserve"> </w:t>
            </w:r>
            <w:r>
              <w:rPr>
                <w:bCs/>
                <w:b/>
              </w:rPr>
              <w:t xml:space="preserve">No local time is stored anywhere, in any table, log, export or artefact</w:t>
            </w:r>
          </w:p>
        </w:tc>
      </w:tr>
      <w:tr>
        <w:tc>
          <w:tcPr/>
          <w:p>
            <w:pPr>
              <w:pStyle w:val="Compact"/>
              <w:jc w:val="left"/>
            </w:pPr>
            <w:r>
              <w:rPr>
                <w:bCs/>
                <w:b/>
              </w:rPr>
              <w:t xml:space="preserve">Where civil time exists</w:t>
            </w:r>
          </w:p>
        </w:tc>
        <w:tc>
          <w:tcPr/>
          <w:p>
            <w:pPr>
              <w:pStyle w:val="Compact"/>
              <w:jc w:val="left"/>
            </w:pPr>
            <w:r>
              <w:t xml:space="preserve">In</w:t>
            </w:r>
            <w:r>
              <w:t xml:space="preserve"> </w:t>
            </w:r>
            <w:r>
              <w:rPr>
                <w:bCs/>
                <w:b/>
              </w:rPr>
              <w:t xml:space="preserve">one</w:t>
            </w:r>
            <w:r>
              <w:t xml:space="preserve"> </w:t>
            </w:r>
            <w:r>
              <w:t xml:space="preserve">statutory-arithmetic component, which takes a UTC instant and the IANA zone identifier</w:t>
            </w:r>
            <w:r>
              <w:t xml:space="preserve"> </w:t>
            </w:r>
            <w:r>
              <w:rPr>
                <w:rStyle w:val="VerbatimChar"/>
              </w:rPr>
              <w:t xml:space="preserve">Asia/Riyadh</w:t>
            </w:r>
            <w:r>
              <w:t xml:space="preserve"> </w:t>
            </w:r>
            <w:r>
              <w:t xml:space="preserve">and returns a deadline.</w:t>
            </w:r>
            <w:r>
              <w:t xml:space="preserve"> </w:t>
            </w:r>
            <w:r>
              <w:rPr>
                <w:bCs/>
                <w:b/>
              </w:rPr>
              <w:t xml:space="preserve">Nowhere else.</w:t>
            </w:r>
            <w:r>
              <w:t xml:space="preserve"> </w:t>
            </w:r>
            <w:r>
              <w:t xml:space="preserve">Civil-time reasoning scattered through handlers is how two deadlines for one duty come to exist</w:t>
            </w:r>
          </w:p>
        </w:tc>
      </w:tr>
      <w:tr>
        <w:tc>
          <w:tcPr/>
          <w:p>
            <w:pPr>
              <w:pStyle w:val="Compact"/>
              <w:jc w:val="left"/>
            </w:pPr>
            <w:r>
              <w:rPr>
                <w:bCs/>
                <w:b/>
              </w:rPr>
              <w:t xml:space="preserve">The zone is named, never inferred</w:t>
            </w:r>
          </w:p>
        </w:tc>
        <w:tc>
          <w:tcPr/>
          <w:p>
            <w:pPr>
              <w:pStyle w:val="Compact"/>
              <w:jc w:val="left"/>
            </w:pPr>
            <w:r>
              <w:t xml:space="preserve">Never the server's zone, never the device's zone, never the user's browser zone.</w:t>
            </w:r>
            <w:r>
              <w:t xml:space="preserve"> </w:t>
            </w:r>
            <w:r>
              <w:rPr>
                <w:bCs/>
                <w:b/>
              </w:rPr>
              <w:t xml:space="preserve">A device with a misconfigured zone must not be able to move a statutory deadline</w:t>
            </w:r>
          </w:p>
        </w:tc>
      </w:tr>
      <w:tr>
        <w:tc>
          <w:tcPr/>
          <w:p>
            <w:pPr>
              <w:pStyle w:val="Compact"/>
              <w:jc w:val="left"/>
            </w:pPr>
            <w:r>
              <w:rPr>
                <w:bCs/>
                <w:b/>
              </w:rPr>
              <w:t xml:space="preserve">The tzdata version is recorded</w:t>
            </w:r>
          </w:p>
        </w:tc>
        <w:tc>
          <w:tcPr/>
          <w:p>
            <w:pPr>
              <w:pStyle w:val="Compact"/>
              <w:jc w:val="left"/>
            </w:pPr>
            <w:r>
              <w:t xml:space="preserve">The computed deadline is stored</w:t>
            </w:r>
            <w:r>
              <w:t xml:space="preserve"> </w:t>
            </w:r>
            <w:r>
              <w:rPr>
                <w:bCs/>
                <w:b/>
              </w:rPr>
              <w:t xml:space="preserve">with the tzdata version used</w:t>
            </w:r>
            <w:r>
              <w:t xml:space="preserve">. Per the snapshot rule (</w:t>
            </w:r>
            <w:r>
              <w:rPr>
                <w:rStyle w:val="VerbatimChar"/>
              </w:rPr>
              <w:t xml:space="preserve">REQ-MVC-7.17</w:t>
            </w:r>
            <w:r>
              <w:t xml:space="preserve">),</w:t>
            </w:r>
            <w:r>
              <w:t xml:space="preserve"> </w:t>
            </w:r>
            <w:r>
              <w:rPr>
                <w:bCs/>
                <w:b/>
              </w:rPr>
              <w:t xml:space="preserve">anything that must be true retrospectively is copied</w:t>
            </w:r>
            <w:r>
              <w:t xml:space="preserve">:</w:t>
            </w:r>
            <w:r>
              <w:t xml:space="preserve"> </w:t>
            </w:r>
            <w:r>
              <w:rPr>
                <w:rStyle w:val="VerbatimChar"/>
              </w:rPr>
              <w:t xml:space="preserve">duty_deadline_at</w:t>
            </w:r>
            <w:r>
              <w:t xml:space="preserve"> </w:t>
            </w:r>
            <w:r>
              <w:t xml:space="preserve">is copied, not recomputed at display, so a reconstruction six months later (</w:t>
            </w:r>
            <w:r>
              <w:rPr>
                <w:rStyle w:val="VerbatimChar"/>
              </w:rPr>
              <w:t xml:space="preserve">REQ-MVC-5.8</w:t>
            </w:r>
            <w:r>
              <w:t xml:space="preserve">) reproduces the deadline that was actually shown</w:t>
            </w:r>
          </w:p>
        </w:tc>
      </w:tr>
      <w:tr>
        <w:tc>
          <w:tcPr/>
          <w:p>
            <w:pPr>
              <w:pStyle w:val="Compact"/>
              <w:jc w:val="left"/>
            </w:pPr>
            <w:r>
              <w:rPr>
                <w:bCs/>
                <w:b/>
              </w:rPr>
              <w:t xml:space="preserve">Display is a transform, never an input</w:t>
            </w:r>
          </w:p>
        </w:tc>
        <w:tc>
          <w:tcPr/>
          <w:p>
            <w:pPr>
              <w:pStyle w:val="Compact"/>
              <w:jc w:val="left"/>
            </w:pPr>
            <w:r>
              <w:t xml:space="preserve">Arabic numerals, Arabic date formatting and any Hijri rendering (</w:t>
            </w:r>
            <w:r>
              <w:rPr>
                <w:rStyle w:val="VerbatimChar"/>
              </w:rPr>
              <w:t xml:space="preserve">REQ-MVC-8.25</w:t>
            </w:r>
            <w:r>
              <w:t xml:space="preserve">) are</w:t>
            </w:r>
            <w:r>
              <w:t xml:space="preserve"> </w:t>
            </w:r>
            <w:r>
              <w:rPr>
                <w:bCs/>
                <w:b/>
              </w:rPr>
              <w:t xml:space="preserve">display transforms over the same UTC instant</w:t>
            </w:r>
            <w:r>
              <w:t xml:space="preserve">.</w:t>
            </w:r>
            <w:r>
              <w:t xml:space="preserve"> </w:t>
            </w:r>
            <w:r>
              <w:rPr>
                <w:bCs/>
                <w:b/>
              </w:rPr>
              <w:t xml:space="preserve">No arithmetic is ever performed in a display calendar</w:t>
            </w:r>
            <w:r>
              <w:t xml:space="preserve">, and no user-facing rendering is ever parsed back into a computation</w:t>
            </w:r>
          </w:p>
        </w:tc>
      </w:tr>
      <w:tr>
        <w:tc>
          <w:tcPr/>
          <w:p>
            <w:pPr>
              <w:pStyle w:val="Compact"/>
              <w:jc w:val="left"/>
            </w:pPr>
            <w:r>
              <w:rPr>
                <w:bCs/>
                <w:b/>
              </w:rPr>
              <w:t xml:space="preserve">Offline devices</w:t>
            </w:r>
          </w:p>
        </w:tc>
        <w:tc>
          <w:tcPr/>
          <w:p>
            <w:pPr>
              <w:pStyle w:val="Compact"/>
              <w:jc w:val="left"/>
            </w:pPr>
            <w:r>
              <w:rPr>
                <w:rStyle w:val="VerbatimChar"/>
              </w:rPr>
              <w:t xml:space="preserve">detected_at</w:t>
            </w:r>
            <w:r>
              <w:t xml:space="preserve"> </w:t>
            </w:r>
            <w:r>
              <w:t xml:space="preserve">originates on a device whose clock may be wrong.</w:t>
            </w:r>
            <w:r>
              <w:t xml:space="preserve"> </w:t>
            </w:r>
            <w:r>
              <w:rPr>
                <w:bCs/>
                <w:b/>
              </w:rPr>
              <w:t xml:space="preserve">The server records both the device-asserted instant and the server-received instant, and the statutory deadline computes from a stated one of the two.</w:t>
            </w:r>
            <w:r>
              <w:t xml:space="preserve"> </w:t>
            </w:r>
            <w:r>
              <w:t xml:space="preserve">Which one is a clinical-lane decision;</w:t>
            </w:r>
            <w:r>
              <w:t xml:space="preserve"> </w:t>
            </w:r>
            <w:r>
              <w:rPr>
                <w:bCs/>
                <w:b/>
              </w:rPr>
              <w:t xml:space="preserve">that both are captured is not</w:t>
            </w:r>
          </w:p>
        </w:tc>
      </w:tr>
      <w:tr>
        <w:tc>
          <w:tcPr/>
          <w:p>
            <w:pPr>
              <w:pStyle w:val="Compact"/>
              <w:jc w:val="left"/>
            </w:pPr>
            <w:r>
              <w:rPr>
                <w:bCs/>
                <w:b/>
              </w:rPr>
              <w:t xml:space="preserve">Job schedules</w:t>
            </w:r>
          </w:p>
        </w:tc>
        <w:tc>
          <w:tcPr/>
          <w:p>
            <w:pPr>
              <w:pStyle w:val="Compact"/>
              <w:jc w:val="left"/>
            </w:pPr>
            <w:r>
              <w:t xml:space="preserve">A daily job with a civil-day meaning — licence expiry (</w:t>
            </w:r>
            <w:r>
              <w:rPr>
                <w:rStyle w:val="VerbatimChar"/>
              </w:rPr>
              <w:t xml:space="preserve">REQ-MVC-8.61</w:t>
            </w:r>
            <w:r>
              <w:t xml:space="preserve"> </w:t>
            </w:r>
            <w:r>
              <w:t xml:space="preserve">job 2) — schedules on the</w:t>
            </w:r>
            <w:r>
              <w:t xml:space="preserve"> </w:t>
            </w:r>
            <w:r>
              <w:rPr>
                <w:rStyle w:val="VerbatimChar"/>
              </w:rPr>
              <w:t xml:space="preserve">Asia/Riyadh</w:t>
            </w:r>
            <w:r>
              <w:t xml:space="preserve"> </w:t>
            </w:r>
            <w:r>
              <w:t xml:space="preserve">civil day. A job with no civil meaning schedules on a UTC interval.</w:t>
            </w:r>
            <w:r>
              <w:t xml:space="preserve"> </w:t>
            </w:r>
            <w:r>
              <w:rPr>
                <w:bCs/>
                <w:b/>
              </w:rPr>
              <w:t xml:space="preserve">The register states which</w:t>
            </w:r>
          </w:p>
        </w:tc>
      </w:tr>
    </w:tbl>
    <w:p>
      <w:pPr>
        <w:pStyle w:val="BodyText"/>
      </w:pPr>
      <w:r>
        <w:rPr>
          <w:bCs/>
          <w:b/>
        </w:rPr>
        <w:t xml:space="preserve">Acceptance — fails if:</w:t>
      </w:r>
      <w:r>
        <w:t xml:space="preserve"> </w:t>
      </w:r>
      <w:r>
        <w:t xml:space="preserve">any column, log or export stores a local-time value; or if civil-time conversion occurs outside the statutory-arithmetic component; or if any zone is inferred from a server, device or browser; or if a stored deadline lacks its tzdata version; or if a deadline is recomputed at display; or if any arithmetic is performed in a display calendar; or if a device-asserted instant is stored without the server-received instant; or if a job's schedule basis is undeclared.</w:t>
      </w:r>
    </w:p>
    <w:bookmarkEnd w:id="74"/>
    <w:bookmarkStart w:id="75" w:name="X8e9c7c6de1a65d62a6d04277b134c422f2c5a85"/>
    <w:p>
      <w:pPr>
        <w:pStyle w:val="Heading2"/>
      </w:pPr>
      <w:r>
        <w:t xml:space="preserve">S8.16.5 The DST defect in</w:t>
      </w:r>
      <w:r>
        <w:t xml:space="preserve"> </w:t>
      </w:r>
      <w:r>
        <w:rPr>
          <w:rStyle w:val="VerbatimChar"/>
        </w:rPr>
        <w:t xml:space="preserve">INT-MVC-2</w:t>
      </w:r>
      <w:r>
        <w:t xml:space="preserve">'s pass bar</w:t>
      </w:r>
    </w:p>
    <w:p>
      <w:pPr>
        <w:pStyle w:val="FirstParagraph"/>
      </w:pPr>
      <w:r>
        <w:rPr>
          <w:rStyle w:val="VerbatimChar"/>
          <w:bCs/>
          <w:b/>
        </w:rPr>
        <w:t xml:space="preserve">REQ-MVC-8.79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rStyle w:val="VerbatimChar"/>
          <w:bCs/>
          <w:b/>
        </w:rPr>
        <w:t xml:space="preserve">INT-MVC-2</w:t>
      </w:r>
      <w:r>
        <w:rPr>
          <w:bCs/>
          <w:b/>
        </w:rPr>
        <w:t xml:space="preserve">'s evaluation and pass bar presently mandates</w:t>
      </w:r>
      <w:r>
        <w:rPr>
          <w:bCs/>
          <w:b/>
        </w:rPr>
        <w:t xml:space="preserve"> </w:t>
      </w:r>
      <w:r>
        <w:rPr>
          <w:iCs/>
          <w:i/>
          <w:bCs/>
          <w:b/>
        </w:rPr>
        <w:t xml:space="preserve">"100% deadline arithmetic in Asia/Riyadh including midnight and DST boundaries"</w:t>
      </w:r>
      <w:r>
        <w:rPr>
          <w:bCs/>
          <w:b/>
        </w:rPr>
        <w:t xml:space="preserve">.</w:t>
      </w:r>
    </w:p>
    <w:p>
      <w:pPr>
        <w:pStyle w:val="BlockText"/>
      </w:pPr>
      <w:r>
        <w:rPr>
          <w:rStyle w:val="VerbatimChar"/>
          <w:bCs/>
          <w:b/>
        </w:rPr>
        <w:t xml:space="preserve">Asia/Riyadh</w:t>
      </w:r>
      <w:r>
        <w:rPr>
          <w:bCs/>
          <w:b/>
        </w:rPr>
        <w:t xml:space="preserve"> </w:t>
      </w:r>
      <w:r>
        <w:rPr>
          <w:bCs/>
          <w:b/>
        </w:rPr>
        <w:t xml:space="preserve">has no DST transitions. Saudi Arabia observes no daylight saving time and the zone is a fixed UTC+03:00 offset in the IANA database. That limb of the pass bar tests a condition that cannot occur, and it is a defect.</w:t>
      </w:r>
    </w:p>
    <w:p>
      <w:pPr>
        <w:pStyle w:val="FirstParagraph"/>
      </w:pPr>
      <w:r>
        <w:rPr>
          <w:bCs/>
          <w:b/>
        </w:rPr>
        <w:t xml:space="preserve">The defect is not that the test is wasteful.</w:t>
      </w:r>
      <w:r>
        <w:t xml:space="preserve"> </w:t>
      </w:r>
      <w:r>
        <w:t xml:space="preserve">A mandatory test for an impossible condition is</w:t>
      </w:r>
      <w:r>
        <w:t xml:space="preserve"> </w:t>
      </w:r>
      <w:r>
        <w:rPr>
          <w:bCs/>
          <w:b/>
        </w:rPr>
        <w:t xml:space="preserve">evidence that the clock semantics were never settled</w:t>
      </w:r>
      <w:r>
        <w:t xml:space="preserve"> </w:t>
      </w:r>
      <w:r>
        <w:t xml:space="preserve">— it is the residue of a generic time-handling checklist applied without asking what the zone actually does.</w:t>
      </w:r>
      <w:r>
        <w:t xml:space="preserve"> </w:t>
      </w:r>
      <w:r>
        <w:rPr>
          <w:bCs/>
          <w:b/>
        </w:rPr>
        <w:t xml:space="preserve">It also does active harm</w:t>
      </w:r>
      <w:r>
        <w:t xml:space="preserve">: a pass bar containing an unsatisfiable-because-vacuous limb invites either a fabricated test that asserts nothing, or a quiet exception — and a pass bar with a quiet exception is not a pass bar.</w:t>
      </w:r>
    </w:p>
    <w:p>
      <w:pPr>
        <w:pStyle w:val="BodyText"/>
      </w:pPr>
      <w:r>
        <w:rPr>
          <w:bCs/>
          <w:b/>
        </w:rPr>
        <w:t xml:space="preserve">The correction, drafted for the authoring act on §S5.2 and not performed here: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Limb</w:t>
            </w:r>
          </w:p>
        </w:tc>
        <w:tc>
          <w:tcPr/>
          <w:p>
            <w:pPr>
              <w:pStyle w:val="Compact"/>
              <w:jc w:val="left"/>
            </w:pPr>
            <w:r>
              <w:t xml:space="preserve">Disposition</w:t>
            </w:r>
          </w:p>
        </w:tc>
      </w:tr>
      <w:tr>
        <w:tc>
          <w:tcPr/>
          <w:p>
            <w:pPr>
              <w:pStyle w:val="Compact"/>
              <w:jc w:val="left"/>
            </w:pPr>
            <w:r>
              <w:rPr>
                <w:iCs/>
                <w:i/>
              </w:rPr>
              <w:t xml:space="preserve">"...including midnight..."</w:t>
            </w:r>
          </w:p>
        </w:tc>
        <w:tc>
          <w:tcPr/>
          <w:p>
            <w:pPr>
              <w:pStyle w:val="Compact"/>
              <w:jc w:val="left"/>
            </w:pPr>
            <w:r>
              <w:rPr>
                <w:bCs/>
                <w:b/>
              </w:rPr>
              <w:t xml:space="preserve">RETAIN.</w:t>
            </w:r>
            <w:r>
              <w:t xml:space="preserve"> </w:t>
            </w:r>
            <w:r>
              <w:t xml:space="preserve">Midnight rollover in</w:t>
            </w:r>
            <w:r>
              <w:t xml:space="preserve"> </w:t>
            </w:r>
            <w:r>
              <w:rPr>
                <w:rStyle w:val="VerbatimChar"/>
              </w:rPr>
              <w:t xml:space="preserve">Asia/Riyadh</w:t>
            </w:r>
            <w:r>
              <w:t xml:space="preserve"> </w:t>
            </w:r>
            <w:r>
              <w:t xml:space="preserve">is real, is the boundary a 24-hour duty most often crosses, and is where an off-by-one appears</w:t>
            </w:r>
          </w:p>
        </w:tc>
      </w:tr>
      <w:tr>
        <w:tc>
          <w:tcPr/>
          <w:p>
            <w:pPr>
              <w:pStyle w:val="Compact"/>
              <w:jc w:val="left"/>
            </w:pPr>
            <w:r>
              <w:rPr>
                <w:iCs/>
                <w:i/>
              </w:rPr>
              <w:t xml:space="preserve">"...and DST boundaries"</w:t>
            </w:r>
          </w:p>
        </w:tc>
        <w:tc>
          <w:tcPr/>
          <w:p>
            <w:pPr>
              <w:pStyle w:val="Compact"/>
              <w:jc w:val="left"/>
            </w:pPr>
            <w:r>
              <w:rPr>
                <w:bCs/>
                <w:b/>
              </w:rPr>
              <w:t xml:space="preserve">STRIKE.</w:t>
            </w:r>
            <w:r>
              <w:t xml:space="preserve"> </w:t>
            </w:r>
            <w:r>
              <w:t xml:space="preserve">The condition cannot arise</w:t>
            </w:r>
          </w:p>
        </w:tc>
      </w:tr>
      <w:tr>
        <w:tc>
          <w:tcPr/>
          <w:p>
            <w:pPr>
              <w:pStyle w:val="Compact"/>
              <w:jc w:val="left"/>
            </w:pPr>
            <w:r>
              <w:t xml:space="preserve">—</w:t>
            </w:r>
          </w:p>
        </w:tc>
        <w:tc>
          <w:tcPr/>
          <w:p>
            <w:pPr>
              <w:pStyle w:val="Compact"/>
              <w:jc w:val="left"/>
            </w:pPr>
            <w:r>
              <w:rPr>
                <w:bCs/>
                <w:b/>
              </w:rPr>
              <w:t xml:space="preserve">SUBSTITUTE, because these are the boundaries that actually threaten this arithmetic:</w:t>
            </w:r>
            <w:r>
              <w:t xml:space="preserve"> </w:t>
            </w:r>
            <w:r>
              <w:t xml:space="preserve">month, year and</w:t>
            </w:r>
            <w:r>
              <w:t xml:space="preserve"> </w:t>
            </w:r>
            <w:r>
              <w:rPr>
                <w:bCs/>
                <w:b/>
              </w:rPr>
              <w:t xml:space="preserve">leap-day</w:t>
            </w:r>
            <w:r>
              <w:t xml:space="preserve"> </w:t>
            </w:r>
            <w:r>
              <w:t xml:space="preserve">rollover · a</w:t>
            </w:r>
            <w:r>
              <w:t xml:space="preserve"> </w:t>
            </w:r>
            <w:r>
              <w:rPr>
                <w:bCs/>
                <w:b/>
              </w:rPr>
              <w:t xml:space="preserve">tzdata version change</w:t>
            </w:r>
            <w:r>
              <w:t xml:space="preserve"> </w:t>
            </w:r>
            <w:r>
              <w:t xml:space="preserve">between computation and reconstruction (</w:t>
            </w:r>
            <w:r>
              <w:rPr>
                <w:rStyle w:val="VerbatimChar"/>
              </w:rPr>
              <w:t xml:space="preserve">REQ-MVC-8.78</w:t>
            </w:r>
            <w:r>
              <w:t xml:space="preserve">) ·</w:t>
            </w:r>
            <w:r>
              <w:t xml:space="preserve"> </w:t>
            </w:r>
            <w:r>
              <w:rPr>
                <w:bCs/>
                <w:b/>
              </w:rPr>
              <w:t xml:space="preserve">device clock skew and clock movement</w:t>
            </w:r>
            <w:r>
              <w:t xml:space="preserve"> </w:t>
            </w:r>
            <w:r>
              <w:t xml:space="preserve">on an offline device, which is the real-world analogue of the risk DST was standing in for · a deadline computed in one lifecycle state and displayed in another (</w:t>
            </w:r>
            <w:r>
              <w:rPr>
                <w:rStyle w:val="VerbatimChar"/>
              </w:rPr>
              <w:t xml:space="preserve">REQ-MVC-4.3</w:t>
            </w:r>
            <w:r>
              <w:t xml:space="preserve"> </w:t>
            </w:r>
            <w:r>
              <w:rPr>
                <w:iCs/>
                <w:i/>
              </w:rPr>
              <w:t xml:space="preserve">Unavailable</w:t>
            </w:r>
            <w:r>
              <w:t xml:space="preserve">, where clocks</w:t>
            </w:r>
            <w:r>
              <w:t xml:space="preserve"> </w:t>
            </w:r>
            <w:r>
              <w:rPr>
                <w:iCs/>
                <w:i/>
              </w:rPr>
              <w:t xml:space="preserve">"continue and say so"</w:t>
            </w:r>
            <w:r>
              <w:t xml:space="preserve">)</w:t>
            </w:r>
          </w:p>
        </w:tc>
      </w:tr>
    </w:tbl>
    <w:p>
      <w:pPr>
        <w:pStyle w:val="BodyText"/>
      </w:pPr>
      <w:r>
        <w:rPr>
          <w:bCs/>
          <w:b/>
        </w:rPr>
        <w:t xml:space="preserve">This module does not amend §S5.2.</w:t>
      </w:r>
      <w:r>
        <w:t xml:space="preserve"> </w:t>
      </w:r>
      <w:r>
        <w:rPr>
          <w:rStyle w:val="VerbatimChar"/>
        </w:rPr>
        <w:t xml:space="preserve">INT-MVC-2</w:t>
      </w:r>
      <w:r>
        <w:t xml:space="preserve"> </w:t>
      </w:r>
      <w:r>
        <w:t xml:space="preserve">is a ratified fifteen-field record and</w:t>
      </w:r>
      <w:r>
        <w:t xml:space="preserve"> </w:t>
      </w:r>
      <w:r>
        <w:rPr>
          <w:bCs/>
          <w:b/>
        </w:rPr>
        <w:t xml:space="preserve">striking a limb of its pass bar is an authoring act on that section, requiring the same discipline as any other.</w:t>
      </w:r>
      <w:r>
        <w:t xml:space="preserve"> </w:t>
      </w:r>
      <w:r>
        <w:t xml:space="preserve">The correction is stated here so that the defect is on the record and cannot be discharged by an engineer silently skipping the test.</w:t>
      </w:r>
    </w:p>
    <w:p>
      <w:pPr>
        <w:pStyle w:val="BodyText"/>
      </w:pPr>
      <w:r>
        <w:rPr>
          <w:bCs/>
          <w:b/>
        </w:rPr>
        <w:t xml:space="preserve">Acceptance — fails if:</w:t>
      </w:r>
      <w:r>
        <w:t xml:space="preserve"> </w:t>
      </w:r>
      <w:r>
        <w:t xml:space="preserve">any test suite contains a</w:t>
      </w:r>
      <w:r>
        <w:t xml:space="preserve"> </w:t>
      </w:r>
      <w:r>
        <w:rPr>
          <w:rStyle w:val="VerbatimChar"/>
        </w:rPr>
        <w:t xml:space="preserve">Asia/Riyadh</w:t>
      </w:r>
      <w:r>
        <w:t xml:space="preserve"> </w:t>
      </w:r>
      <w:r>
        <w:t xml:space="preserve">DST assertion; or if the DST limb is skipped, stubbed or marked passing without the §S5.2 amendment; or if the substituted boundaries are absent once the amendment lands; or if</w:t>
      </w:r>
      <w:r>
        <w:t xml:space="preserve"> </w:t>
      </w:r>
      <w:r>
        <w:rPr>
          <w:rStyle w:val="VerbatimChar"/>
        </w:rPr>
        <w:t xml:space="preserve">INT-MVC-2</w:t>
      </w:r>
      <w:r>
        <w:t xml:space="preserve"> </w:t>
      </w:r>
      <w:r>
        <w:t xml:space="preserve">is recorded as passing on a pass bar containing a vacuous limb.</w:t>
      </w:r>
    </w:p>
    <w:p>
      <w:r>
        <w:pict>
          <v:rect style="width:0;height:1.5pt" o:hralign="center" o:hrstd="t" o:hr="t"/>
        </w:pict>
      </w:r>
    </w:p>
    <w:bookmarkEnd w:id="75"/>
    <w:bookmarkEnd w:id="76"/>
    <w:bookmarkStart w:id="80" w:name="X48c7a1129973fe4b24a1a6ad8b4bda69603edd4"/>
    <w:p>
      <w:pPr>
        <w:pStyle w:val="Heading1"/>
      </w:pPr>
      <w:r>
        <w:t xml:space="preserve">§S8.17 · Admin, back-office and support tooling —</w:t>
      </w:r>
      <w:r>
        <w:t xml:space="preserve"> </w:t>
      </w:r>
      <w:r>
        <w:rPr>
          <w:rStyle w:val="VerbatimChar"/>
        </w:rPr>
        <w:t xml:space="preserve">ENG-12</w:t>
      </w:r>
      <w:r>
        <w:t xml:space="preserve"> </w:t>
      </w:r>
      <w:r>
        <w:t xml:space="preserve">limb 7</w:t>
      </w:r>
    </w:p>
    <w:bookmarkStart w:id="77" w:name="s8171-the-support-access-model"/>
    <w:p>
      <w:pPr>
        <w:pStyle w:val="Heading2"/>
      </w:pPr>
      <w:r>
        <w:t xml:space="preserve">S8.17.1 The support access model</w:t>
      </w:r>
    </w:p>
    <w:p>
      <w:pPr>
        <w:pStyle w:val="FirstParagraph"/>
      </w:pPr>
      <w:r>
        <w:rPr>
          <w:rStyle w:val="VerbatimChar"/>
          <w:bCs/>
          <w:b/>
        </w:rPr>
        <w:t xml:space="preserve">REQ-MVC-8.80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Support access to a tenant's data is read-only, scoped to one tenant, time-boxed, consented per incident, and chained. All five, or there is no access.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Specification</w:t>
            </w:r>
          </w:p>
        </w:tc>
      </w:tr>
      <w:tr>
        <w:tc>
          <w:tcPr/>
          <w:p>
            <w:pPr>
              <w:pStyle w:val="Compact"/>
              <w:jc w:val="left"/>
            </w:pPr>
            <w:r>
              <w:rPr>
                <w:bCs/>
                <w:b/>
              </w:rPr>
              <w:t xml:space="preserve">Read-only</w:t>
            </w:r>
          </w:p>
        </w:tc>
        <w:tc>
          <w:tcPr/>
          <w:p>
            <w:pPr>
              <w:pStyle w:val="Compact"/>
              <w:jc w:val="left"/>
            </w:pPr>
            <w:r>
              <w:t xml:space="preserve">The support role holds</w:t>
            </w:r>
            <w:r>
              <w:t xml:space="preserve"> </w:t>
            </w:r>
            <w:r>
              <w:rPr>
                <w:bCs/>
                <w:b/>
              </w:rPr>
              <w:t xml:space="preserve">no insert, update or delete on any tenant-scoped table</w:t>
            </w:r>
            <w:r>
              <w:t xml:space="preserve">, enforced at the database role, not in application code.</w:t>
            </w:r>
            <w:r>
              <w:t xml:space="preserve"> </w:t>
            </w:r>
            <w:r>
              <w:rPr>
                <w:bCs/>
                <w:b/>
              </w:rPr>
              <w:t xml:space="preserve">It is the same control class as</w:t>
            </w:r>
            <w:r>
              <w:rPr>
                <w:bCs/>
                <w:b/>
              </w:rPr>
              <w:t xml:space="preserve"> </w:t>
            </w:r>
            <w:r>
              <w:rPr>
                <w:rStyle w:val="VerbatimChar"/>
                <w:bCs/>
                <w:b/>
              </w:rPr>
              <w:t xml:space="preserve">REQ-MVC-5.4</w:t>
            </w:r>
            <w:r>
              <w:rPr>
                <w:bCs/>
                <w:b/>
              </w:rPr>
              <w:t xml:space="preserve">'s prohibition on service-account writes to assessment fields, and for the same reason</w:t>
            </w:r>
          </w:p>
        </w:tc>
      </w:tr>
      <w:tr>
        <w:tc>
          <w:tcPr/>
          <w:p>
            <w:pPr>
              <w:pStyle w:val="Compact"/>
              <w:jc w:val="left"/>
            </w:pPr>
            <w:r>
              <w:rPr>
                <w:bCs/>
                <w:b/>
              </w:rPr>
              <w:t xml:space="preserve">Scoped to one tenant</w:t>
            </w:r>
          </w:p>
        </w:tc>
        <w:tc>
          <w:tcPr/>
          <w:p>
            <w:pPr>
              <w:pStyle w:val="Compact"/>
              <w:jc w:val="left"/>
            </w:pPr>
            <w:r>
              <w:t xml:space="preserve">One session, one</w:t>
            </w:r>
            <w:r>
              <w:t xml:space="preserve"> </w:t>
            </w:r>
            <w:r>
              <w:rPr>
                <w:rStyle w:val="VerbatimChar"/>
              </w:rPr>
              <w:t xml:space="preserve">tenant_id</w:t>
            </w:r>
            <w:r>
              <w:t xml:space="preserve">, resolved at grant.</w:t>
            </w:r>
            <w:r>
              <w:t xml:space="preserve"> </w:t>
            </w:r>
            <w:r>
              <w:rPr>
                <w:bCs/>
                <w:b/>
              </w:rPr>
              <w:t xml:space="preserve">There is no all-tenant support view, no cross-tenant search, and no "list all clinics with this symptom" query.</w:t>
            </w:r>
            <w:r>
              <w:t xml:space="preserve"> </w:t>
            </w:r>
            <w:r>
              <w:t xml:space="preserve">A support session is subject to RLS exactly as a member session is</w:t>
            </w:r>
          </w:p>
        </w:tc>
      </w:tr>
      <w:tr>
        <w:tc>
          <w:tcPr/>
          <w:p>
            <w:pPr>
              <w:pStyle w:val="Compact"/>
              <w:jc w:val="left"/>
            </w:pPr>
            <w:r>
              <w:rPr>
                <w:bCs/>
                <w:b/>
              </w:rPr>
              <w:t xml:space="preserve">Time-boxed</w:t>
            </w:r>
          </w:p>
        </w:tc>
        <w:tc>
          <w:tcPr/>
          <w:p>
            <w:pPr>
              <w:pStyle w:val="Compact"/>
              <w:jc w:val="left"/>
            </w:pPr>
            <w:r>
              <w:t xml:space="preserve">A stated maximum, auto-expiring.</w:t>
            </w:r>
            <w:r>
              <w:t xml:space="preserve"> </w:t>
            </w:r>
            <w:r>
              <w:rPr>
                <w:bCs/>
                <w:b/>
              </w:rPr>
              <w:t xml:space="preserve">Expiry is not extendable in place</w:t>
            </w:r>
            <w:r>
              <w:t xml:space="preserve"> </w:t>
            </w:r>
            <w:r>
              <w:t xml:space="preserve">— a longer need is a new grant with a new consent and a new chain entry</w:t>
            </w:r>
          </w:p>
        </w:tc>
      </w:tr>
      <w:tr>
        <w:tc>
          <w:tcPr/>
          <w:p>
            <w:pPr>
              <w:pStyle w:val="Compact"/>
              <w:jc w:val="left"/>
            </w:pPr>
            <w:r>
              <w:rPr>
                <w:bCs/>
                <w:b/>
              </w:rPr>
              <w:t xml:space="preserve">Consented per incident</w:t>
            </w:r>
          </w:p>
        </w:tc>
        <w:tc>
          <w:tcPr/>
          <w:p>
            <w:pPr>
              <w:pStyle w:val="Compact"/>
              <w:jc w:val="left"/>
            </w:pPr>
            <w:r>
              <w:t xml:space="preserve">A</w:t>
            </w:r>
            <w:r>
              <w:t xml:space="preserve"> </w:t>
            </w:r>
            <w:r>
              <w:rPr>
                <w:bCs/>
                <w:b/>
              </w:rPr>
              <w:t xml:space="preserve">named natural person at the tenant</w:t>
            </w:r>
            <w:r>
              <w:t xml:space="preserve">, holding the</w:t>
            </w:r>
            <w:r>
              <w:t xml:space="preserve"> </w:t>
            </w:r>
            <w:r>
              <w:rPr>
                <w:rStyle w:val="VerbatimChar"/>
              </w:rPr>
              <w:t xml:space="preserve">PRINCIPAL</w:t>
            </w:r>
            <w:r>
              <w:t xml:space="preserve"> </w:t>
            </w:r>
            <w:r>
              <w:t xml:space="preserve">role, grants access</w:t>
            </w:r>
            <w:r>
              <w:t xml:space="preserve"> </w:t>
            </w:r>
            <w:r>
              <w:rPr>
                <w:bCs/>
                <w:b/>
              </w:rPr>
              <w:t xml:space="preserve">for a stated incident</w:t>
            </w:r>
            <w:r>
              <w:t xml:space="preserve">.</w:t>
            </w:r>
            <w:r>
              <w:t xml:space="preserve"> </w:t>
            </w:r>
            <w:r>
              <w:rPr>
                <w:bCs/>
                <w:b/>
              </w:rPr>
              <w:t xml:space="preserve">Consent is per incident, never standing, never in the terms of service, never a checkbox at signup.</w:t>
            </w:r>
            <w:r>
              <w:t xml:space="preserve"> </w:t>
            </w:r>
            <w:r>
              <w:t xml:space="preserve">The incident reference is carried on the grant</w:t>
            </w:r>
          </w:p>
        </w:tc>
      </w:tr>
      <w:tr>
        <w:tc>
          <w:tcPr/>
          <w:p>
            <w:pPr>
              <w:pStyle w:val="Compact"/>
              <w:jc w:val="left"/>
            </w:pPr>
            <w:r>
              <w:rPr>
                <w:bCs/>
                <w:b/>
              </w:rPr>
              <w:t xml:space="preserve">Chained</w:t>
            </w:r>
          </w:p>
        </w:tc>
        <w:tc>
          <w:tcPr/>
          <w:p>
            <w:pPr>
              <w:pStyle w:val="Compact"/>
              <w:jc w:val="left"/>
            </w:pPr>
            <w:r>
              <w:t xml:space="preserve">The grant, the identity of the support person as a</w:t>
            </w:r>
            <w:r>
              <w:t xml:space="preserve"> </w:t>
            </w:r>
            <w:r>
              <w:rPr>
                <w:bCs/>
                <w:b/>
              </w:rPr>
              <w:t xml:space="preserve">natural person</w:t>
            </w:r>
            <w:r>
              <w:t xml:space="preserve"> </w:t>
            </w:r>
            <w:r>
              <w:t xml:space="preserve">(</w:t>
            </w:r>
            <w:r>
              <w:rPr>
                <w:rStyle w:val="VerbatimChar"/>
              </w:rPr>
              <w:t xml:space="preserve">REQ-MVC-5.5</w:t>
            </w:r>
            <w:r>
              <w:t xml:space="preserve">,</w:t>
            </w:r>
            <w:r>
              <w:t xml:space="preserve"> </w:t>
            </w:r>
            <w:r>
              <w:rPr>
                <w:rStyle w:val="VerbatimChar"/>
              </w:rPr>
              <w:t xml:space="preserve">REQ-MVC-8.22</w:t>
            </w:r>
            <w:r>
              <w:t xml:space="preserve">), the granting principal, the incident reference, the scope, every record read, and the expiry are audit-chain events under the closed grammar of</w:t>
            </w:r>
            <w:r>
              <w:t xml:space="preserve"> </w:t>
            </w:r>
            <w:r>
              <w:rPr>
                <w:rStyle w:val="VerbatimChar"/>
              </w:rPr>
              <w:t xml:space="preserve">REQ-MVC-7.20</w:t>
            </w:r>
            <w:r>
              <w:t xml:space="preserve"> </w:t>
            </w:r>
            <w:r>
              <w:t xml:space="preserve">—</w:t>
            </w:r>
            <w:r>
              <w:t xml:space="preserve"> </w:t>
            </w:r>
            <w:r>
              <w:rPr>
                <w:bCs/>
                <w:b/>
              </w:rPr>
              <w:t xml:space="preserve">in the tenant's own chain, visible to the tenant and in the tenant's evidence pack</w:t>
            </w:r>
          </w:p>
        </w:tc>
      </w:tr>
    </w:tbl>
    <w:p>
      <w:pPr>
        <w:pStyle w:val="BodyText"/>
      </w:pPr>
      <w:r>
        <w:rPr>
          <w:bCs/>
          <w:b/>
        </w:rPr>
        <w:t xml:space="preserve">Support access is visible to the tenant while it is happening</w:t>
      </w:r>
      <w:r>
        <w:t xml:space="preserve">, not only afterwards.</w:t>
      </w:r>
      <w:r>
        <w:t xml:space="preserve"> </w:t>
      </w:r>
      <w:r>
        <w:rPr>
          <w:bCs/>
          <w:b/>
        </w:rPr>
        <w:t xml:space="preserve">A support model whose transparency is retrospective is a model the tenant cannot decline in the moment.</w:t>
      </w:r>
    </w:p>
    <w:p>
      <w:pPr>
        <w:pStyle w:val="BodyText"/>
      </w:pPr>
      <w:r>
        <w:rPr>
          <w:bCs/>
          <w:b/>
        </w:rPr>
        <w:t xml:space="preserve">Acceptance — fails if:</w:t>
      </w:r>
      <w:r>
        <w:t xml:space="preserve"> </w:t>
      </w:r>
      <w:r>
        <w:t xml:space="preserve">a support identity holds any write grant at the database; or if a session can span two tenants; or if a grant can be extended without a new consent; or if any access occurs without a per-incident grant; or if reads are unchained; or if a support session is invisible to the tenant while active; or if support access is claimed under a signup-time consent.</w:t>
      </w:r>
    </w:p>
    <w:p>
      <w:pPr>
        <w:pStyle w:val="BodyText"/>
      </w:pPr>
      <w:r>
        <w:rPr>
          <w:rStyle w:val="VerbatimChar"/>
          <w:bCs/>
          <w:b/>
        </w:rPr>
        <w:t xml:space="preserve">REQ-MVC-8.81</w:t>
      </w:r>
      <w:r>
        <w:rPr>
          <w:bCs/>
          <w:b/>
        </w:rPr>
        <w:t xml:space="preserve"> </w:t>
      </w:r>
      <w:r>
        <w:rPr>
          <w:rStyle w:val="VerbatimChar"/>
          <w:bCs/>
          <w:b/>
        </w:rPr>
        <w:t xml:space="preserve">[SOURCED — REQ-MVC-5.5; REQ-MVC-4.3]</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never impersonation, never a write path</w:t>
      </w:r>
    </w:p>
    <w:p>
      <w:pPr>
        <w:pStyle w:val="BodyText"/>
      </w:pPr>
      <w:r>
        <w:rPr>
          <w:bCs/>
          <w:b/>
        </w:rPr>
        <w:t xml:space="preserve">There is no impersonation. No "log in as", no session assumption, no acting-on-behalf-of, under any authorisation, for any reason.</w:t>
      </w:r>
    </w:p>
    <w:p>
      <w:pPr>
        <w:pStyle w:val="BodyText"/>
      </w:pPr>
      <w:r>
        <w:rPr>
          <w:bCs/>
          <w:b/>
        </w:rPr>
        <w:t xml:space="preserve">Two requirements already foreclose the alternative and neither can be worked around:</w:t>
      </w:r>
    </w:p>
    <w:p>
      <w:pPr>
        <w:pStyle w:val="BlockText"/>
      </w:pPr>
      <w:r>
        <w:rPr>
          <w:rStyle w:val="VerbatimChar"/>
          <w:bCs/>
          <w:b/>
        </w:rPr>
        <w:t xml:space="preserve">REQ-MVC-5.5</w:t>
      </w:r>
      <w:r>
        <w:rPr>
          <w:bCs/>
          <w:b/>
        </w:rPr>
        <w:t xml:space="preserve"> </w:t>
      </w:r>
      <w:r>
        <w:rPr>
          <w:bCs/>
          <w:b/>
        </w:rPr>
        <w:t xml:space="preserve">requires every clinical act to carry a Decision Authority Record naming the deciding practitioner as a natural person, with their licence copied as it stood at that moment.</w:t>
      </w:r>
      <w:r>
        <w:t xml:space="preserve"> </w:t>
      </w:r>
      <w:r>
        <w:t xml:space="preserve">An impersonated write produces a record attributing an act to a person who did not perform it.</w:t>
      </w:r>
      <w:r>
        <w:t xml:space="preserve"> </w:t>
      </w:r>
      <w:r>
        <w:rPr>
          <w:bCs/>
          <w:b/>
        </w:rPr>
        <w:t xml:space="preserve">That is not an access-control weakness. It is a false document, and it is the exact artefact an inspector relies on.</w:t>
      </w:r>
    </w:p>
    <w:p>
      <w:pPr>
        <w:pStyle w:val="BlockText"/>
      </w:pPr>
      <w:r>
        <w:rPr>
          <w:rStyle w:val="VerbatimChar"/>
          <w:bCs/>
          <w:b/>
        </w:rPr>
        <w:t xml:space="preserve">REQ-MVC-4.3</w:t>
      </w:r>
      <w:r>
        <w:rPr>
          <w:bCs/>
          <w:b/>
        </w:rPr>
        <w:t xml:space="preserve"> </w:t>
      </w:r>
      <w:r>
        <w:rPr>
          <w:bCs/>
          <w:b/>
        </w:rPr>
        <w:t xml:space="preserve">makes break-glass — the most privileged access in the product, granted to a licensed clinician in an emergency —</w:t>
      </w:r>
      <w:r>
        <w:rPr>
          <w:bCs/>
          <w:b/>
        </w:rPr>
        <w:t xml:space="preserve"> </w:t>
      </w:r>
      <w:r>
        <w:rPr>
          <w:iCs/>
          <w:i/>
          <w:bCs/>
          <w:b/>
        </w:rPr>
        <w:t xml:space="preserve">"never a write path"</w:t>
      </w:r>
      <w:r>
        <w:rPr>
          <w:bCs/>
          <w:b/>
        </w:rPr>
        <w:t xml:space="preserve">.</w:t>
      </w:r>
      <w:r>
        <w:t xml:space="preserve"> </w:t>
      </w:r>
      <w:r>
        <w:t xml:space="preserve">A support function with a write path would hold more authority than break-glass.</w:t>
      </w:r>
      <w:r>
        <w:t xml:space="preserve"> </w:t>
      </w:r>
      <w:r>
        <w:rPr>
          <w:bCs/>
          <w:b/>
        </w:rPr>
        <w:t xml:space="preserve">No construction of a support tool may exceed break-glass, and this is the ceiling.</w:t>
      </w:r>
    </w:p>
    <w:p>
      <w:pPr>
        <w:pStyle w:val="FirstParagraph"/>
      </w:pPr>
      <w:r>
        <w:rPr>
          <w:bCs/>
          <w:b/>
        </w:rPr>
        <w:t xml:space="preserve">Where a tenant needs data corrected, the correction is made by the tenant.</w:t>
      </w:r>
      <w:r>
        <w:t xml:space="preserve"> </w:t>
      </w:r>
      <w:r>
        <w:t xml:space="preserve">An attested record is changed only by a visible attributed addendum authored by a licensed practitioner</w:t>
      </w:r>
      <w:r>
        <w:t xml:space="preserve"> </w:t>
      </w:r>
      <w:r>
        <w:rPr>
          <w:bCs/>
          <w:b/>
        </w:rPr>
        <w:t xml:space="preserve">in that tenant</w:t>
      </w:r>
      <w:r>
        <w:t xml:space="preserve"> </w:t>
      </w:r>
      <w:r>
        <w:t xml:space="preserve">(</w:t>
      </w:r>
      <w:r>
        <w:rPr>
          <w:rStyle w:val="VerbatimChar"/>
        </w:rPr>
        <w:t xml:space="preserve">REQ-MVC-4.6</w:t>
      </w:r>
      <w:r>
        <w:t xml:space="preserve">).</w:t>
      </w:r>
      <w:r>
        <w:t xml:space="preserve"> </w:t>
      </w:r>
      <w:r>
        <w:rPr>
          <w:bCs/>
          <w:b/>
        </w:rPr>
        <w:t xml:space="preserve">Support may not draft it, stage it, prepare it or apply it.</w:t>
      </w:r>
      <w:r>
        <w:t xml:space="preserve"> </w:t>
      </w:r>
      <w:r>
        <w:t xml:space="preserve">Where a genuine platform defect has written bad data, the remedy is a migration under change control with its own chain events —</w:t>
      </w:r>
      <w:r>
        <w:t xml:space="preserve"> </w:t>
      </w:r>
      <w:r>
        <w:rPr>
          <w:bCs/>
          <w:b/>
        </w:rPr>
        <w:t xml:space="preserve">not a support session</w:t>
      </w:r>
      <w:r>
        <w:t xml:space="preserve">, and the distinction must survive the pressure of a customer waiting on the phone.</w:t>
      </w:r>
    </w:p>
    <w:p>
      <w:pPr>
        <w:pStyle w:val="BodyText"/>
      </w:pPr>
      <w:r>
        <w:rPr>
          <w:bCs/>
          <w:b/>
        </w:rPr>
        <w:t xml:space="preserve">Acceptance — fails if:</w:t>
      </w:r>
      <w:r>
        <w:t xml:space="preserve"> </w:t>
      </w:r>
      <w:r>
        <w:t xml:space="preserve">any impersonation, session-assumption or act-on-behalf capability exists in any environment; or if any support-originated write reaches a tenant-scoped table; or if a support person authors, drafts or applies an addendum; or if a data correction is performed under a support session rather than a change-controlled migration; or if any support capability exceeds break-glass in scope.</w:t>
      </w:r>
    </w:p>
    <w:p>
      <w:pPr>
        <w:pStyle w:val="BodyText"/>
      </w:pPr>
      <w:r>
        <w:rPr>
          <w:rStyle w:val="VerbatimChar"/>
          <w:bCs/>
          <w:b/>
        </w:rPr>
        <w:t xml:space="preserve">REQ-MVC-8.82</w:t>
      </w:r>
      <w:r>
        <w:rPr>
          <w:bCs/>
          <w:b/>
        </w:rPr>
        <w:t xml:space="preserve"> </w:t>
      </w:r>
      <w:r>
        <w:rPr>
          <w:rStyle w:val="VerbatimChar"/>
          <w:bCs/>
          <w:b/>
        </w:rPr>
        <w:t xml:space="preserve">[SOURCED — REQ-MVC-10.14]</w:t>
      </w:r>
      <w:r>
        <w:rPr>
          <w:bCs/>
          <w:b/>
        </w:rPr>
        <w:t xml:space="preserve"> </w:t>
      </w:r>
      <w:r>
        <w:rPr>
          <w:bCs/>
          <w:b/>
        </w:rPr>
        <w:t xml:space="preserve">· Bound to:</w:t>
      </w:r>
      <w:r>
        <w:rPr>
          <w:bCs/>
          <w:b/>
        </w:rPr>
        <w:t xml:space="preserve"> </w:t>
      </w:r>
      <w:r>
        <w:rPr>
          <w:rStyle w:val="VerbatimChar"/>
          <w:bCs/>
          <w:b/>
        </w:rPr>
        <w:t xml:space="preserve">A4 · Part E</w:t>
      </w:r>
      <w:r>
        <w:rPr>
          <w:bCs/>
          <w:b/>
        </w:rPr>
        <w:t xml:space="preserve"> </w:t>
      </w:r>
      <w:r>
        <w:rPr>
          <w:bCs/>
          <w:b/>
        </w:rPr>
        <w:t xml:space="preserve">— support is measured in acceptance, so it must exist</w:t>
      </w:r>
    </w:p>
    <w:p>
      <w:pPr>
        <w:pStyle w:val="BodyText"/>
      </w:pPr>
      <w:r>
        <w:rPr>
          <w:rStyle w:val="VerbatimChar"/>
          <w:bCs/>
          <w:b/>
        </w:rPr>
        <w:t xml:space="preserve">REQ-MVC-10.14</w:t>
      </w:r>
      <w:r>
        <w:rPr>
          <w:bCs/>
          <w:b/>
        </w:rPr>
        <w:t xml:space="preserve">'s principal criterion sets the bar at</w:t>
      </w:r>
      <w:r>
        <w:rPr>
          <w:bCs/>
          <w:b/>
        </w:rPr>
        <w:t xml:space="preserve"> </w:t>
      </w:r>
      <w:r>
        <w:rPr>
          <w:iCs/>
          <w:i/>
          <w:bCs/>
          <w:b/>
        </w:rPr>
        <w:t xml:space="preserve">"≤ 10 minutes; ≥ 4 of 5 principals succeed without contacting support"</w:t>
      </w:r>
      <w:r>
        <w:rPr>
          <w:bCs/>
          <w:b/>
        </w:rPr>
        <w:t xml:space="preserve">. A measurement that counts support contacts requires a support function to contact — and requires it to be instrumented, or the bar is unmeasurable.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The function must exist during A4 observation</w:t>
            </w:r>
          </w:p>
        </w:tc>
        <w:tc>
          <w:tcPr/>
          <w:p>
            <w:pPr>
              <w:pStyle w:val="Compact"/>
              <w:jc w:val="left"/>
            </w:pPr>
            <w:r>
              <w:t xml:space="preserve">A pilot with no support channel does not pass this bar by producing no contacts.</w:t>
            </w:r>
            <w:r>
              <w:t xml:space="preserve"> </w:t>
            </w:r>
            <w:r>
              <w:rPr>
                <w:bCs/>
                <w:b/>
              </w:rPr>
              <w:t xml:space="preserve">It fails to measure it</w:t>
            </w:r>
            <w:r>
              <w:t xml:space="preserve">, and per</w:t>
            </w:r>
            <w:r>
              <w:t xml:space="preserve"> </w:t>
            </w:r>
            <w:r>
              <w:rPr>
                <w:rStyle w:val="VerbatimChar"/>
              </w:rPr>
              <w:t xml:space="preserve">REQ-MVC-10.16</w:t>
            </w:r>
            <w:r>
              <w:t xml:space="preserve"> </w:t>
            </w:r>
            <w:r>
              <w:t xml:space="preserve">an unmeasured criterion is not a met criterion</w:t>
            </w:r>
          </w:p>
        </w:tc>
      </w:tr>
      <w:tr>
        <w:tc>
          <w:tcPr/>
          <w:p>
            <w:pPr>
              <w:pStyle w:val="Compact"/>
              <w:jc w:val="left"/>
            </w:pPr>
            <w:r>
              <w:rPr>
                <w:bCs/>
                <w:b/>
              </w:rPr>
              <w:t xml:space="preserve">Every contact is recorded and attributable to the observed session</w:t>
            </w:r>
          </w:p>
        </w:tc>
        <w:tc>
          <w:tcPr/>
          <w:p>
            <w:pPr>
              <w:pStyle w:val="Compact"/>
              <w:jc w:val="left"/>
            </w:pPr>
            <w:r>
              <w:t xml:space="preserve">Channel, instant, the observed principal, what was asked</w:t>
            </w:r>
          </w:p>
        </w:tc>
      </w:tr>
      <w:tr>
        <w:tc>
          <w:tcPr/>
          <w:p>
            <w:pPr>
              <w:pStyle w:val="Compact"/>
              <w:jc w:val="left"/>
            </w:pPr>
            <w:r>
              <w:rPr>
                <w:bCs/>
                <w:b/>
              </w:rPr>
              <w:t xml:space="preserve">Every contact counts</w:t>
            </w:r>
          </w:p>
        </w:tc>
        <w:tc>
          <w:tcPr/>
          <w:p>
            <w:pPr>
              <w:pStyle w:val="Compact"/>
              <w:jc w:val="left"/>
            </w:pPr>
            <w:r>
              <w:rPr>
                <w:bCs/>
                <w:b/>
              </w:rPr>
              <w:t xml:space="preserve">Including a contact that was not answered, was abandoned, or did not result in a grant.</w:t>
            </w:r>
            <w:r>
              <w:t xml:space="preserve"> </w:t>
            </w:r>
            <w:r>
              <w:t xml:space="preserve">The bar is</w:t>
            </w:r>
            <w:r>
              <w:t xml:space="preserve"> </w:t>
            </w:r>
            <w:r>
              <w:rPr>
                <w:iCs/>
                <w:i/>
              </w:rPr>
              <w:t xml:space="preserve">"succeed without contacting support"</w:t>
            </w:r>
            <w:r>
              <w:t xml:space="preserve"> </w:t>
            </w:r>
            <w:r>
              <w:t xml:space="preserve">—</w:t>
            </w:r>
            <w:r>
              <w:t xml:space="preserve"> </w:t>
            </w:r>
            <w:r>
              <w:rPr>
                <w:bCs/>
                <w:b/>
              </w:rPr>
              <w:t xml:space="preserve">the contact is the event, not the resolution</w:t>
            </w:r>
            <w:r>
              <w:t xml:space="preserve">. Counting only granted sessions is the loophole, and it inverts the measurement into rewarding an unresponsive support function</w:t>
            </w:r>
          </w:p>
        </w:tc>
      </w:tr>
      <w:tr>
        <w:tc>
          <w:tcPr/>
          <w:p>
            <w:pPr>
              <w:pStyle w:val="Compact"/>
              <w:jc w:val="left"/>
            </w:pPr>
            <w:r>
              <w:rPr>
                <w:bCs/>
                <w:b/>
              </w:rPr>
              <w:t xml:space="preserve">A support grant during observation invalidates that principal's run</w:t>
            </w:r>
          </w:p>
        </w:tc>
        <w:tc>
          <w:tcPr/>
          <w:p>
            <w:pPr>
              <w:pStyle w:val="Compact"/>
              <w:jc w:val="left"/>
            </w:pPr>
            <w:r>
              <w:t xml:space="preserve">It is no longer unaided (</w:t>
            </w:r>
            <w:r>
              <w:rPr>
                <w:rStyle w:val="VerbatimChar"/>
              </w:rPr>
              <w:t xml:space="preserve">REQ-MVC-10.14</w:t>
            </w:r>
            <w:r>
              <w:t xml:space="preserve">:</w:t>
            </w:r>
            <w:r>
              <w:t xml:space="preserve"> </w:t>
            </w:r>
            <w:r>
              <w:rPr>
                <w:iCs/>
                <w:i/>
              </w:rPr>
              <w:t xml:space="preserve">"observed, unassisted, unrehearsed"</w:t>
            </w:r>
            <w:r>
              <w:t xml:space="preserve">)</w:t>
            </w:r>
          </w:p>
        </w:tc>
      </w:tr>
      <w:tr>
        <w:tc>
          <w:tcPr/>
          <w:p>
            <w:pPr>
              <w:pStyle w:val="Compact"/>
              <w:jc w:val="left"/>
            </w:pPr>
            <w:r>
              <w:rPr>
                <w:rStyle w:val="VerbatimChar"/>
                <w:bCs/>
                <w:b/>
              </w:rPr>
              <w:t xml:space="preserve">REQ-MVC-10.13</w:t>
            </w:r>
            <w:r>
              <w:rPr>
                <w:bCs/>
                <w:b/>
              </w:rPr>
              <w:t xml:space="preserve"> </w:t>
            </w:r>
            <w:r>
              <w:rPr>
                <w:bCs/>
                <w:b/>
              </w:rPr>
              <w:t xml:space="preserve">binds</w:t>
            </w:r>
          </w:p>
        </w:tc>
        <w:tc>
          <w:tcPr/>
          <w:p>
            <w:pPr>
              <w:pStyle w:val="Compact"/>
              <w:jc w:val="left"/>
            </w:pPr>
            <w:r>
              <w:t xml:space="preserve">This is A4.</w:t>
            </w:r>
            <w:r>
              <w:t xml:space="preserve"> </w:t>
            </w:r>
            <w:r>
              <w:rPr>
                <w:bCs/>
                <w:b/>
              </w:rPr>
              <w:t xml:space="preserve">It is not reachable by testing and no demonstration satisfies it</w:t>
            </w:r>
          </w:p>
        </w:tc>
      </w:tr>
    </w:tbl>
    <w:p>
      <w:pPr>
        <w:pStyle w:val="BodyText"/>
      </w:pPr>
      <w:r>
        <w:rPr>
          <w:bCs/>
          <w:b/>
        </w:rPr>
        <w:t xml:space="preserve">Acceptance — fails if:</w:t>
      </w:r>
      <w:r>
        <w:t xml:space="preserve"> </w:t>
      </w:r>
      <w:r>
        <w:t xml:space="preserve">A4 observation runs without an available support channel; or if any contact is unrecorded or unattributable; or if the measurement counts only contacts that produced a grant; or if a run during which support was granted is counted as a success; or if the bar is reported met on a synthetic-data pilot (</w:t>
      </w:r>
      <w:r>
        <w:rPr>
          <w:rStyle w:val="VerbatimChar"/>
        </w:rPr>
        <w:t xml:space="preserve">REQ-MVC-8.48</w:t>
      </w:r>
      <w:r>
        <w:t xml:space="preserve">).</w:t>
      </w:r>
    </w:p>
    <w:bookmarkEnd w:id="77"/>
    <w:bookmarkStart w:id="78" w:name="s8172-tenant-lifecycle-beyond-signup"/>
    <w:p>
      <w:pPr>
        <w:pStyle w:val="Heading2"/>
      </w:pPr>
      <w:r>
        <w:t xml:space="preserve">S8.17.2 Tenant lifecycle beyond signup</w:t>
      </w:r>
    </w:p>
    <w:p>
      <w:pPr>
        <w:pStyle w:val="FirstParagraph"/>
      </w:pPr>
      <w:r>
        <w:rPr>
          <w:rStyle w:val="VerbatimChar"/>
          <w:bCs/>
          <w:b/>
        </w:rPr>
        <w:t xml:space="preserve">REQ-MVC-8.83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subscription and seat management</w:t>
      </w:r>
    </w:p>
    <w:p>
      <w:pPr>
        <w:pStyle w:val="BodyText"/>
      </w:pPr>
      <w:r>
        <w:rPr>
          <w:bCs/>
          <w:b/>
        </w:rPr>
        <w:t xml:space="preserve">Self-serve entry ends at</w:t>
      </w:r>
      <w:r>
        <w:rPr>
          <w:bCs/>
          <w:b/>
        </w:rPr>
        <w:t xml:space="preserve"> </w:t>
      </w:r>
      <w:r>
        <w:rPr>
          <w:rStyle w:val="VerbatimChar"/>
          <w:bCs/>
          <w:b/>
        </w:rPr>
        <w:t xml:space="preserve">REQ-MVC-4.8</w:t>
      </w:r>
      <w:r>
        <w:rPr>
          <w:bCs/>
          <w:b/>
        </w:rPr>
        <w:t xml:space="preserve">. The tenant lifecycle does not, and the states after signup are specified here because they are where a compliance product most easily contradicts itself.</w:t>
      </w:r>
    </w:p>
    <w:p>
      <w:pPr>
        <w:pStyle w:val="BodyText"/>
      </w:pPr>
      <w:r>
        <w:rPr>
          <w:bCs/>
          <w:b/>
        </w:rPr>
        <w:t xml:space="preserve">Seats are memberships, not licences to compute.</w:t>
      </w:r>
      <w:r>
        <w:t xml:space="preserve"> </w:t>
      </w:r>
      <w:r>
        <w:t xml:space="preserve">A seat is a time-bounded membership of a natural person in a tenant.</w:t>
      </w:r>
      <w:r>
        <w:t xml:space="preserve"> </w:t>
      </w:r>
      <w:r>
        <w:rPr>
          <w:bCs/>
          <w:b/>
        </w:rPr>
        <w:t xml:space="preserve">Seat accounting reads that relationship; it never becomes a second source of truth about who works where.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A seat limit gates admission, never an act in progress</w:t>
            </w:r>
          </w:p>
        </w:tc>
        <w:tc>
          <w:tcPr/>
          <w:p>
            <w:pPr>
              <w:pStyle w:val="Compact"/>
              <w:jc w:val="left"/>
            </w:pPr>
            <w:r>
              <w:t xml:space="preserve">A limit may prevent adding a member.</w:t>
            </w:r>
            <w:r>
              <w:t xml:space="preserve"> </w:t>
            </w:r>
            <w:r>
              <w:rPr>
                <w:bCs/>
                <w:b/>
              </w:rPr>
              <w:t xml:space="preserve">It may never revoke an authority attribute, invalidate a licence object, prevent attestation of an existing draft, or interrupt a consultation</w:t>
            </w:r>
          </w:p>
        </w:tc>
      </w:tr>
      <w:tr>
        <w:tc>
          <w:tcPr/>
          <w:p>
            <w:pPr>
              <w:pStyle w:val="Compact"/>
              <w:jc w:val="left"/>
            </w:pPr>
            <w:r>
              <w:rPr>
                <w:bCs/>
                <w:b/>
              </w:rPr>
              <w:t xml:space="preserve">Billing state never gates evidence</w:t>
            </w:r>
          </w:p>
        </w:tc>
        <w:tc>
          <w:tcPr/>
          <w:p>
            <w:pPr>
              <w:pStyle w:val="Compact"/>
              <w:jc w:val="left"/>
            </w:pPr>
            <w:r>
              <w:rPr>
                <w:bCs/>
                <w:b/>
              </w:rPr>
              <w:t xml:space="preserve">The evidence pack, the audit chain, the chain verifier and the export are never gated on subscription state.</w:t>
            </w:r>
            <w:r>
              <w:t xml:space="preserve"> </w:t>
            </w:r>
            <w:r>
              <w:t xml:space="preserve">A clinic that cannot pay must still be able to answer an inspector — and a product that withholds a regulatory record for non-payment has made itself a compliance risk to its own customer</w:t>
            </w:r>
          </w:p>
        </w:tc>
      </w:tr>
      <w:tr>
        <w:tc>
          <w:tcPr/>
          <w:p>
            <w:pPr>
              <w:pStyle w:val="Compact"/>
              <w:jc w:val="left"/>
            </w:pPr>
            <w:r>
              <w:rPr>
                <w:bCs/>
                <w:b/>
              </w:rPr>
              <w:t xml:space="preserve">Billing state never gates a statutory clock</w:t>
            </w:r>
          </w:p>
        </w:tc>
        <w:tc>
          <w:tcPr/>
          <w:p>
            <w:pPr>
              <w:pStyle w:val="Compact"/>
              <w:jc w:val="left"/>
            </w:pPr>
            <w:r>
              <w:t xml:space="preserve">Per</w:t>
            </w:r>
            <w:r>
              <w:t xml:space="preserve"> </w:t>
            </w:r>
            <w:r>
              <w:rPr>
                <w:rStyle w:val="VerbatimChar"/>
              </w:rPr>
              <w:t xml:space="preserve">REQ-MVC-4.4</w:t>
            </w:r>
            <w:r>
              <w:t xml:space="preserve">, clocks run in every state.</w:t>
            </w:r>
            <w:r>
              <w:t xml:space="preserve"> </w:t>
            </w:r>
            <w:r>
              <w:rPr>
                <w:bCs/>
                <w:b/>
              </w:rPr>
              <w:t xml:space="preserve">Commercial state is not a lifecycle state</w:t>
            </w:r>
          </w:p>
        </w:tc>
      </w:tr>
      <w:tr>
        <w:tc>
          <w:tcPr/>
          <w:p>
            <w:pPr>
              <w:pStyle w:val="Compact"/>
              <w:jc w:val="left"/>
            </w:pPr>
            <w:r>
              <w:rPr>
                <w:bCs/>
                <w:b/>
              </w:rPr>
              <w:t xml:space="preserve">A departed member remains resolvable</w:t>
            </w:r>
          </w:p>
        </w:tc>
        <w:tc>
          <w:tcPr/>
          <w:p>
            <w:pPr>
              <w:pStyle w:val="Compact"/>
              <w:jc w:val="left"/>
            </w:pPr>
            <w:r>
              <w:rPr>
                <w:rStyle w:val="VerbatimChar"/>
              </w:rPr>
              <w:t xml:space="preserve">REQ-MVC-7.7</w:t>
            </w:r>
            <w:r>
              <w:t xml:space="preserve"> </w:t>
            </w:r>
            <w:r>
              <w:t xml:space="preserve">— employment is a relationship, not a column.</w:t>
            </w:r>
            <w:r>
              <w:t xml:space="preserve"> </w:t>
            </w:r>
            <w:r>
              <w:rPr>
                <w:bCs/>
                <w:b/>
              </w:rPr>
              <w:t xml:space="preserve">Removing a seat never renders a signed record unattributable</w:t>
            </w:r>
          </w:p>
        </w:tc>
      </w:tr>
      <w:tr>
        <w:tc>
          <w:tcPr/>
          <w:p>
            <w:pPr>
              <w:pStyle w:val="Compact"/>
              <w:jc w:val="left"/>
            </w:pPr>
            <w:r>
              <w:rPr>
                <w:bCs/>
                <w:b/>
              </w:rPr>
              <w:t xml:space="preserve">The two vocabularies never merge</w:t>
            </w:r>
          </w:p>
        </w:tc>
        <w:tc>
          <w:tcPr/>
          <w:p>
            <w:pPr>
              <w:pStyle w:val="Compact"/>
              <w:jc w:val="left"/>
            </w:pPr>
            <w:r>
              <w:t xml:space="preserve">Tenant lifecycle states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CLOSED — RETAINED</w:t>
            </w:r>
            <w:r>
              <w:t xml:space="preserve">) are</w:t>
            </w:r>
            <w:r>
              <w:t xml:space="preserve"> </w:t>
            </w:r>
            <w:r>
              <w:rPr>
                <w:bCs/>
                <w:b/>
              </w:rPr>
              <w:t xml:space="preserve">a different axis</w:t>
            </w:r>
            <w:r>
              <w:t xml:space="preserve"> </w:t>
            </w:r>
            <w:r>
              <w:t xml:space="preserve">from the seven operational states of</w:t>
            </w:r>
            <w:r>
              <w:t xml:space="preserve"> </w:t>
            </w:r>
            <w:r>
              <w:rPr>
                <w:rStyle w:val="VerbatimChar"/>
              </w:rPr>
              <w:t xml:space="preserve">REQ-MVC-4.3</w:t>
            </w:r>
            <w:r>
              <w:t xml:space="preserve">. Per the discipline of</w:t>
            </w:r>
            <w:r>
              <w:t xml:space="preserve"> </w:t>
            </w:r>
            <w:r>
              <w:rPr>
                <w:rStyle w:val="VerbatimChar"/>
              </w:rPr>
              <w:t xml:space="preserve">REQ-MVC-0.3</w:t>
            </w:r>
            <w:r>
              <w:t xml:space="preserve">,</w:t>
            </w:r>
            <w:r>
              <w:t xml:space="preserve"> </w:t>
            </w:r>
            <w:r>
              <w:rPr>
                <w:bCs/>
                <w:b/>
              </w:rPr>
              <w:t xml:space="preserve">different axes must never share a vocabulary</w:t>
            </w:r>
            <w:r>
              <w:t xml:space="preserve">, or a reader will conclude that a suspended tenant is a degraded system</w:t>
            </w:r>
          </w:p>
        </w:tc>
      </w:tr>
    </w:tbl>
    <w:p>
      <w:pPr>
        <w:pStyle w:val="BodyText"/>
      </w:pPr>
      <w:r>
        <w:rPr>
          <w:bCs/>
          <w:b/>
        </w:rPr>
        <w:t xml:space="preserve">Acceptance — fails if:</w:t>
      </w:r>
      <w:r>
        <w:t xml:space="preserve"> </w:t>
      </w:r>
      <w:r>
        <w:t xml:space="preserve">any seat or billing check appears in an authorisation path for a clinical act; or if the evidence pack, chain, verifier or export is gated on subscription state; or if a statutory clock is paused, hidden or reset by a commercial state; or if removing a seat orphans an attribution; or if a tenant lifecycle state name collides with a</w:t>
      </w:r>
      <w:r>
        <w:t xml:space="preserve"> </w:t>
      </w:r>
      <w:r>
        <w:rPr>
          <w:rStyle w:val="VerbatimChar"/>
        </w:rPr>
        <w:t xml:space="preserve">REQ-MVC-4.3</w:t>
      </w:r>
      <w:r>
        <w:t xml:space="preserve"> </w:t>
      </w:r>
      <w:r>
        <w:t xml:space="preserve">state name.</w:t>
      </w:r>
    </w:p>
    <w:p>
      <w:pPr>
        <w:pStyle w:val="BodyText"/>
      </w:pPr>
      <w:r>
        <w:rPr>
          <w:rStyle w:val="VerbatimChar"/>
          <w:bCs/>
          <w:b/>
        </w:rPr>
        <w:t xml:space="preserve">REQ-MVC-8.84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suspension</w:t>
      </w:r>
    </w:p>
    <w:p>
      <w:pPr>
        <w:pStyle w:val="BodyText"/>
      </w:pPr>
      <w:r>
        <w:rPr>
          <w:bCs/>
          <w:b/>
        </w:rPr>
        <w:t xml:space="preserve">A suspended tenant is</w:t>
      </w:r>
      <w:r>
        <w:rPr>
          <w:bCs/>
          <w:b/>
        </w:rPr>
        <w:t xml:space="preserve"> </w:t>
      </w:r>
      <w:r>
        <w:rPr>
          <w:rStyle w:val="VerbatimChar"/>
          <w:bCs/>
          <w:b/>
        </w:rPr>
        <w:t xml:space="preserve">Read-only</w:t>
      </w:r>
      <w:r>
        <w:rPr>
          <w:bCs/>
          <w:b/>
        </w:rPr>
        <w:t xml:space="preserve"> </w:t>
      </w:r>
      <w:r>
        <w:rPr>
          <w:bCs/>
          <w:b/>
        </w:rPr>
        <w:t xml:space="preserve">in the sense of</w:t>
      </w:r>
      <w:r>
        <w:rPr>
          <w:bCs/>
          <w:b/>
        </w:rPr>
        <w:t xml:space="preserve"> </w:t>
      </w:r>
      <w:r>
        <w:rPr>
          <w:rStyle w:val="VerbatimChar"/>
          <w:bCs/>
          <w:b/>
        </w:rPr>
        <w:t xml:space="preserve">REQ-MVC-4.3</w:t>
      </w:r>
      <w:r>
        <w:rPr>
          <w:bCs/>
          <w:b/>
        </w:rPr>
        <w:t xml:space="preserve">. It is not</w:t>
      </w:r>
      <w:r>
        <w:rPr>
          <w:bCs/>
          <w:b/>
        </w:rPr>
        <w:t xml:space="preserve"> </w:t>
      </w:r>
      <w:r>
        <w:rPr>
          <w:rStyle w:val="VerbatimChar"/>
          <w:bCs/>
          <w:b/>
        </w:rPr>
        <w:t xml:space="preserve">Unavailable</w:t>
      </w:r>
      <w:r>
        <w:rPr>
          <w:bCs/>
          <w:b/>
        </w:rPr>
        <w:t xml:space="preserve">, it is not deleted, and it is not dark.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Continues under suspension</w:t>
            </w:r>
          </w:p>
        </w:tc>
        <w:tc>
          <w:tcPr/>
          <w:p>
            <w:pPr>
              <w:pStyle w:val="Compact"/>
              <w:jc w:val="left"/>
            </w:pPr>
            <w:r>
              <w:t xml:space="preserve">Statement</w:t>
            </w:r>
          </w:p>
        </w:tc>
      </w:tr>
      <w:tr>
        <w:tc>
          <w:tcPr/>
          <w:p>
            <w:pPr>
              <w:pStyle w:val="Compact"/>
              <w:jc w:val="left"/>
            </w:pPr>
            <w:r>
              <w:rPr>
                <w:bCs/>
                <w:b/>
              </w:rPr>
              <w:t xml:space="preserve">Statutory clocks</w:t>
            </w:r>
          </w:p>
        </w:tc>
        <w:tc>
          <w:tcPr/>
          <w:p>
            <w:pPr>
              <w:pStyle w:val="Compact"/>
              <w:jc w:val="left"/>
            </w:pPr>
            <w:r>
              <w:rPr>
                <w:bCs/>
                <w:b/>
              </w:rPr>
              <w:t xml:space="preserve">Run, and report honestly</w:t>
            </w:r>
            <w:r>
              <w:t xml:space="preserve"> </w:t>
            </w:r>
            <w:r>
              <w:t xml:space="preserve">(</w:t>
            </w:r>
            <w:r>
              <w:rPr>
                <w:rStyle w:val="VerbatimChar"/>
              </w:rPr>
              <w:t xml:space="preserve">REQ-MVC-4.4</w:t>
            </w:r>
            <w:r>
              <w:t xml:space="preserve">).</w:t>
            </w:r>
            <w:r>
              <w:t xml:space="preserve"> </w:t>
            </w:r>
            <w:r>
              <w:rPr>
                <w:bCs/>
                <w:b/>
              </w:rPr>
              <w:t xml:space="preserve">A notifiable-disease duty does not pause for non-payment</w:t>
            </w:r>
            <w:r>
              <w:t xml:space="preserve">, and a product that hid a running 24-hour clock behind a billing wall would be participating in the breach</w:t>
            </w:r>
          </w:p>
        </w:tc>
      </w:tr>
      <w:tr>
        <w:tc>
          <w:tcPr/>
          <w:p>
            <w:pPr>
              <w:pStyle w:val="Compact"/>
              <w:jc w:val="left"/>
            </w:pPr>
            <w:r>
              <w:rPr>
                <w:bCs/>
                <w:b/>
              </w:rPr>
              <w:t xml:space="preserve">The evidence pack</w:t>
            </w:r>
          </w:p>
        </w:tc>
        <w:tc>
          <w:tcPr/>
          <w:p>
            <w:pPr>
              <w:pStyle w:val="Compact"/>
              <w:jc w:val="left"/>
            </w:pPr>
            <w:r>
              <w:t xml:space="preserve">Generable, and the cached pack remains available watermarked with its generation time</w:t>
            </w:r>
          </w:p>
        </w:tc>
      </w:tr>
      <w:tr>
        <w:tc>
          <w:tcPr/>
          <w:p>
            <w:pPr>
              <w:pStyle w:val="Compact"/>
              <w:jc w:val="left"/>
            </w:pPr>
            <w:r>
              <w:rPr>
                <w:bCs/>
                <w:b/>
              </w:rPr>
              <w:t xml:space="preserve">Read access to the clinical record</w:t>
            </w:r>
          </w:p>
        </w:tc>
        <w:tc>
          <w:tcPr/>
          <w:p>
            <w:pPr>
              <w:pStyle w:val="Compact"/>
              <w:jc w:val="left"/>
            </w:pPr>
            <w:r>
              <w:t xml:space="preserve">Full. The vet may read; she may not attest</w:t>
            </w:r>
          </w:p>
        </w:tc>
      </w:tr>
      <w:tr>
        <w:tc>
          <w:tcPr/>
          <w:p>
            <w:pPr>
              <w:pStyle w:val="Compact"/>
              <w:jc w:val="left"/>
            </w:pPr>
            <w:r>
              <w:rPr>
                <w:bCs/>
                <w:b/>
              </w:rPr>
              <w:t xml:space="preserve">The audit chain</w:t>
            </w:r>
          </w:p>
        </w:tc>
        <w:tc>
          <w:tcPr/>
          <w:p>
            <w:pPr>
              <w:pStyle w:val="Compact"/>
              <w:jc w:val="left"/>
            </w:pPr>
            <w:r>
              <w:t xml:space="preserve">Continues to receive events, including the suspension itself</w:t>
            </w:r>
          </w:p>
        </w:tc>
      </w:tr>
    </w:tbl>
    <w:p>
      <w:pPr>
        <w:pStyle w:val="BodyText"/>
      </w:pPr>
      <w:r>
        <w:rPr>
          <w:bCs/>
          <w:b/>
        </w:rPr>
        <w:t xml:space="preserve">Mutating calls return</w:t>
      </w:r>
      <w:r>
        <w:rPr>
          <w:bCs/>
          <w:b/>
        </w:rPr>
        <w:t xml:space="preserve"> </w:t>
      </w:r>
      <w:r>
        <w:rPr>
          <w:rStyle w:val="VerbatimChar"/>
          <w:bCs/>
          <w:b/>
        </w:rPr>
        <w:t xml:space="preserve">FAILURE</w:t>
      </w:r>
      <w:r>
        <w:rPr>
          <w:bCs/>
          <w:b/>
        </w:rPr>
        <w:t xml:space="preserve">,</w:t>
      </w:r>
      <w:r>
        <w:rPr>
          <w:bCs/>
          <w:b/>
        </w:rPr>
        <w:t xml:space="preserve"> </w:t>
      </w:r>
      <w:r>
        <w:rPr>
          <w:rStyle w:val="VerbatimChar"/>
          <w:bCs/>
          <w:b/>
        </w:rPr>
        <w:t xml:space="preserve">committed:false</w:t>
      </w:r>
      <w:r>
        <w:rPr>
          <w:bCs/>
          <w:b/>
        </w:rPr>
        <w:t xml:space="preserve">,</w:t>
      </w:r>
      <w:r>
        <w:rPr>
          <w:bCs/>
          <w:b/>
        </w:rPr>
        <w:t xml:space="preserve"> </w:t>
      </w:r>
      <w:r>
        <w:rPr>
          <w:rStyle w:val="VerbatimChar"/>
          <w:bCs/>
          <w:b/>
        </w:rPr>
        <w:t xml:space="preserve">retry_when: WHEN_STATE_CLEARS</w:t>
      </w:r>
      <w:r>
        <w:t xml:space="preserve"> </w:t>
      </w:r>
      <w:r>
        <w:t xml:space="preserve">(</w:t>
      </w:r>
      <w:r>
        <w:rPr>
          <w:rStyle w:val="VerbatimChar"/>
        </w:rPr>
        <w:t xml:space="preserve">REQ-MVC-8.54</w:t>
      </w:r>
      <w:r>
        <w:t xml:space="preserve">) —</w:t>
      </w:r>
      <w:r>
        <w:t xml:space="preserve"> </w:t>
      </w:r>
      <w:r>
        <w:rPr>
          <w:bCs/>
          <w:b/>
        </w:rPr>
        <w:t xml:space="preserve">never</w:t>
      </w:r>
      <w:r>
        <w:rPr>
          <w:bCs/>
          <w:b/>
        </w:rPr>
        <w:t xml:space="preserve"> </w:t>
      </w:r>
      <w:r>
        <w:rPr>
          <w:rStyle w:val="VerbatimChar"/>
          <w:bCs/>
          <w:b/>
        </w:rPr>
        <w:t xml:space="preserve">REFUSAL</w:t>
      </w:r>
      <w:r>
        <w:t xml:space="preserve">, because the act is not being refused on authority, and never a silent no-op.</w:t>
      </w:r>
    </w:p>
    <w:p>
      <w:pPr>
        <w:pStyle w:val="BodyText"/>
      </w:pPr>
      <w:r>
        <w:rPr>
          <w:bCs/>
          <w:b/>
        </w:rPr>
        <w:t xml:space="preserve">Suspension is reversible without data loss and is announced to the principal before it takes effect</w:t>
      </w:r>
      <w:r>
        <w:t xml:space="preserve">, through the notification path of §S8.14.</w:t>
      </w:r>
    </w:p>
    <w:p>
      <w:pPr>
        <w:pStyle w:val="BodyText"/>
      </w:pPr>
      <w:r>
        <w:rPr>
          <w:bCs/>
          <w:b/>
        </w:rPr>
        <w:t xml:space="preserve">Acceptance — fails if:</w:t>
      </w:r>
      <w:r>
        <w:t xml:space="preserve"> </w:t>
      </w:r>
      <w:r>
        <w:t xml:space="preserve">suspension prevents generation of the evidence pack; or hides, pauses or resets any statutory clock; or renders the record unreadable; or is implemented as</w:t>
      </w:r>
      <w:r>
        <w:t xml:space="preserve"> </w:t>
      </w:r>
      <w:r>
        <w:rPr>
          <w:rStyle w:val="VerbatimChar"/>
        </w:rPr>
        <w:t xml:space="preserve">Unavailable</w:t>
      </w:r>
      <w:r>
        <w:t xml:space="preserve">; or emits</w:t>
      </w:r>
      <w:r>
        <w:t xml:space="preserve"> </w:t>
      </w:r>
      <w:r>
        <w:rPr>
          <w:rStyle w:val="VerbatimChar"/>
        </w:rPr>
        <w:t xml:space="preserve">REFUSAL</w:t>
      </w:r>
      <w:r>
        <w:t xml:space="preserve"> </w:t>
      </w:r>
      <w:r>
        <w:t xml:space="preserve">on a mutating call; or occurs without prior notice to the principal; or loses data on reinstatement.</w:t>
      </w:r>
    </w:p>
    <w:p>
      <w:pPr>
        <w:pStyle w:val="BodyText"/>
      </w:pPr>
      <w:r>
        <w:rPr>
          <w:rStyle w:val="VerbatimChar"/>
          <w:bCs/>
          <w:b/>
        </w:rPr>
        <w:t xml:space="preserve">REQ-MVC-8.85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churn, offboarding export, and why a churned tenant cannot be deleted</w:t>
      </w:r>
    </w:p>
    <w:p>
      <w:pPr>
        <w:pStyle w:val="BlockText"/>
      </w:pPr>
      <w:r>
        <w:rPr>
          <w:rStyle w:val="VerbatimChar"/>
          <w:bCs/>
          <w:b/>
        </w:rPr>
        <w:t xml:space="preserve">REQ-MVC-6.44</w:t>
      </w:r>
      <w:r>
        <w:rPr>
          <w:bCs/>
          <w:b/>
        </w:rPr>
        <w:t xml:space="preserve"> </w:t>
      </w:r>
      <w:r>
        <w:rPr>
          <w:bCs/>
          <w:b/>
        </w:rPr>
        <w:t xml:space="preserve">makes retention a configurable policy row defaulting to indefinite hold, with no retention constant anywhere in code, and erasure is retention-aware suppression, never hard delete.</w:t>
      </w:r>
      <w:r>
        <w:rPr>
          <w:bCs/>
          <w:b/>
        </w:rPr>
        <w:t xml:space="preserve"> </w:t>
      </w:r>
      <w:r>
        <w:rPr>
          <w:rStyle w:val="VerbatimChar"/>
          <w:bCs/>
          <w:b/>
        </w:rPr>
        <w:t xml:space="preserve">REQ-MVC-7.9</w:t>
      </w:r>
      <w:r>
        <w:rPr>
          <w:bCs/>
          <w:b/>
        </w:rPr>
        <w:t xml:space="preserve"> </w:t>
      </w:r>
      <w:r>
        <w:rPr>
          <w:bCs/>
          <w:b/>
        </w:rPr>
        <w:t xml:space="preserve">and</w:t>
      </w:r>
      <w:r>
        <w:rPr>
          <w:bCs/>
          <w:b/>
        </w:rPr>
        <w:t xml:space="preserve"> </w:t>
      </w:r>
      <w:r>
        <w:rPr>
          <w:rStyle w:val="VerbatimChar"/>
          <w:bCs/>
          <w:b/>
        </w:rPr>
        <w:t xml:space="preserve">REQ-MVC-6.35</w:t>
      </w:r>
      <w:r>
        <w:rPr>
          <w:bCs/>
          <w:b/>
        </w:rPr>
        <w:t xml:space="preserve"> </w:t>
      </w:r>
      <w:r>
        <w:rPr>
          <w:bCs/>
          <w:b/>
        </w:rPr>
        <w:t xml:space="preserve">make consent records undeletable.</w:t>
      </w:r>
      <w:r>
        <w:rPr>
          <w:bCs/>
          <w:b/>
        </w:rPr>
        <w:t xml:space="preserve"> </w:t>
      </w:r>
      <w:r>
        <w:rPr>
          <w:rStyle w:val="VerbatimChar"/>
          <w:bCs/>
          <w:b/>
        </w:rPr>
        <w:t xml:space="preserve">REQ-MVC-7.18</w:t>
      </w:r>
      <w:r>
        <w:rPr>
          <w:bCs/>
          <w:b/>
        </w:rPr>
        <w:t xml:space="preserve"> </w:t>
      </w:r>
      <w:r>
        <w:rPr>
          <w:bCs/>
          <w:b/>
        </w:rPr>
        <w:t xml:space="preserve">makes the chain append-only. Therefore a churned tenant cannot simply be deleted, and any offboarding design that assumes it can is unbuildable against this specification.</w:t>
      </w:r>
    </w:p>
    <w:p>
      <w:pPr>
        <w:pStyle w:val="FirstParagraph"/>
      </w:pPr>
      <w:r>
        <w:rPr>
          <w:bCs/>
          <w:b/>
        </w:rPr>
        <w:t xml:space="preserve">Churn is not an edge case. It is the state in which the platform's retention posture is first tested by someone with a commercial reason to want a clean answer</w:t>
      </w:r>
      <w:r>
        <w:t xml:space="preserve"> </w:t>
      </w:r>
      <w:r>
        <w:t xml:space="preserve">— and the answer is that there is not 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Specification</w:t>
            </w:r>
          </w:p>
        </w:tc>
      </w:tr>
      <w:tr>
        <w:tc>
          <w:tcPr/>
          <w:p>
            <w:pPr>
              <w:pStyle w:val="Compact"/>
              <w:jc w:val="left"/>
            </w:pPr>
            <w:r>
              <w:rPr>
                <w:bCs/>
                <w:b/>
              </w:rPr>
              <w:t xml:space="preserve">1 · Export, unconditionally</w:t>
            </w:r>
          </w:p>
        </w:tc>
        <w:tc>
          <w:tcPr/>
          <w:p>
            <w:pPr>
              <w:pStyle w:val="Compact"/>
              <w:jc w:val="left"/>
            </w:pPr>
            <w:r>
              <w:t xml:space="preserve">On offboarding the principal receives a complete export: the machine-readable clinical, dispensing, invoicing and consent record · the evidence pack ·</w:t>
            </w:r>
            <w:r>
              <w:t xml:space="preserve"> </w:t>
            </w:r>
            <w:r>
              <w:rPr>
                <w:bCs/>
                <w:b/>
              </w:rPr>
              <w:t xml:space="preserve">the tenant's audit-chain segment and the independent verifier</w:t>
            </w:r>
            <w:r>
              <w:t xml:space="preserve"> </w:t>
            </w:r>
            <w:r>
              <w:t xml:space="preserve">(</w:t>
            </w:r>
            <w:r>
              <w:rPr>
                <w:rStyle w:val="VerbatimChar"/>
              </w:rPr>
              <w:t xml:space="preserve">REQ-MVC-7.25</w:t>
            </w:r>
            <w:r>
              <w:t xml:space="preserve">) · bilingual.</w:t>
            </w:r>
            <w:r>
              <w:t xml:space="preserve"> </w:t>
            </w:r>
            <w:r>
              <w:rPr>
                <w:bCs/>
                <w:b/>
              </w:rPr>
              <w:t xml:space="preserve">It is not gated on account standing, dispute or unpaid balance.</w:t>
            </w:r>
            <w:r>
              <w:t xml:space="preserve"> </w:t>
            </w:r>
            <w:r>
              <w:t xml:space="preserve">Portability is a trust asset and</w:t>
            </w:r>
            <w:r>
              <w:t xml:space="preserve"> </w:t>
            </w:r>
            <w:r>
              <w:rPr>
                <w:iCs/>
                <w:i/>
              </w:rPr>
              <w:t xml:space="preserve">"locking the owner's data in is not a defensible retention strategy for a compliance product"</w:t>
            </w:r>
            <w:r>
              <w:t xml:space="preserve"> </w:t>
            </w:r>
            <w:r>
              <w:t xml:space="preserve">(</w:t>
            </w:r>
            <w:r>
              <w:rPr>
                <w:rStyle w:val="VerbatimChar"/>
              </w:rPr>
              <w:t xml:space="preserve">REQ-MVC-4.44</w:t>
            </w:r>
            <w:r>
              <w:t xml:space="preserve">–</w:t>
            </w:r>
            <w:r>
              <w:rPr>
                <w:rStyle w:val="VerbatimChar"/>
              </w:rPr>
              <w:t xml:space="preserve">4.48</w:t>
            </w:r>
            <w:r>
              <w:t xml:space="preserve">)</w:t>
            </w:r>
          </w:p>
        </w:tc>
      </w:tr>
      <w:tr>
        <w:tc>
          <w:tcPr/>
          <w:p>
            <w:pPr>
              <w:pStyle w:val="Compact"/>
              <w:jc w:val="left"/>
            </w:pPr>
            <w:r>
              <w:rPr>
                <w:bCs/>
                <w:b/>
              </w:rPr>
              <w:t xml:space="preserve">2 · Terminal state, not deletion</w:t>
            </w:r>
          </w:p>
        </w:tc>
        <w:tc>
          <w:tcPr/>
          <w:p>
            <w:pPr>
              <w:pStyle w:val="Compact"/>
              <w:jc w:val="left"/>
            </w:pPr>
            <w:r>
              <w:t xml:space="preserve">The tenant moves to</w:t>
            </w:r>
            <w:r>
              <w:t xml:space="preserve"> </w:t>
            </w:r>
            <w:r>
              <w:rPr>
                <w:rStyle w:val="VerbatimChar"/>
                <w:bCs/>
                <w:b/>
              </w:rPr>
              <w:t xml:space="preserve">CLOSED — RETAINED</w:t>
            </w:r>
            <w:r>
              <w:t xml:space="preserve">: read-only, non-billable, no active seats,</w:t>
            </w:r>
            <w:r>
              <w:t xml:space="preserve"> </w:t>
            </w:r>
            <w:r>
              <w:rPr>
                <w:bCs/>
                <w:b/>
              </w:rPr>
              <w:t xml:space="preserve">retained</w:t>
            </w:r>
            <w:r>
              <w:t xml:space="preserve">. The chain is retained and remains verifiable.</w:t>
            </w:r>
            <w:r>
              <w:t xml:space="preserve"> </w:t>
            </w:r>
            <w:r>
              <w:rPr>
                <w:bCs/>
                <w:b/>
              </w:rPr>
              <w:t xml:space="preserve">This is a terminal state and there is no path from it to deletion by an operator action</w:t>
            </w:r>
          </w:p>
        </w:tc>
      </w:tr>
      <w:tr>
        <w:tc>
          <w:tcPr/>
          <w:p>
            <w:pPr>
              <w:pStyle w:val="Compact"/>
              <w:jc w:val="left"/>
            </w:pPr>
            <w:r>
              <w:rPr>
                <w:bCs/>
                <w:b/>
              </w:rPr>
              <w:t xml:space="preserve">3 · The retention period is</w:t>
            </w:r>
            <w:r>
              <w:rPr>
                <w:bCs/>
                <w:b/>
              </w:rPr>
              <w:t xml:space="preserve"> </w:t>
            </w:r>
            <w:r>
              <w:rPr>
                <w:rStyle w:val="VerbatimChar"/>
                <w:bCs/>
                <w:b/>
              </w:rPr>
              <w:t xml:space="preserve">[EVIDENCE REQUIRED]</w:t>
            </w:r>
          </w:p>
        </w:tc>
        <w:tc>
          <w:tcPr/>
          <w:p>
            <w:pPr>
              <w:pStyle w:val="Compact"/>
              <w:jc w:val="left"/>
            </w:pPr>
            <w:r>
              <w:t xml:space="preserve">How long</w:t>
            </w:r>
            <w:r>
              <w:t xml:space="preserve"> </w:t>
            </w:r>
            <w:r>
              <w:rPr>
                <w:rStyle w:val="VerbatimChar"/>
              </w:rPr>
              <w:t xml:space="preserve">CLOSED — RETAINED</w:t>
            </w:r>
            <w:r>
              <w:t xml:space="preserve"> </w:t>
            </w:r>
            <w:r>
              <w:t xml:space="preserve">persists is governed by the retention policy row whose period is</w:t>
            </w:r>
            <w:r>
              <w:t xml:space="preserve"> </w:t>
            </w:r>
            <w:r>
              <w:rPr>
                <w:bCs/>
                <w:b/>
              </w:rPr>
              <w:t xml:space="preserve">not established</w:t>
            </w:r>
            <w:r>
              <w:t xml:space="preserve"> </w:t>
            </w:r>
            <w:r>
              <w:t xml:space="preserve">(Annex B</w:t>
            </w:r>
            <w:r>
              <w:t xml:space="preserve"> </w:t>
            </w:r>
            <w:r>
              <w:rPr>
                <w:rStyle w:val="VerbatimChar"/>
              </w:rPr>
              <w:t xml:space="preserve">EV-02</w:t>
            </w:r>
            <w:r>
              <w:t xml:space="preserve">).</w:t>
            </w:r>
            <w:r>
              <w:t xml:space="preserve"> </w:t>
            </w:r>
            <w:r>
              <w:rPr>
                <w:bCs/>
                <w:b/>
              </w:rPr>
              <w:t xml:space="preserve">It is not invented here.</w:t>
            </w:r>
            <w:r>
              <w:t xml:space="preserve"> </w:t>
            </w:r>
            <w:r>
              <w:t xml:space="preserve">The default is indefinite hold, and the honest statement to a churning customer is that the period is not yet established rather than a number nobody can source</w:t>
            </w:r>
          </w:p>
        </w:tc>
      </w:tr>
      <w:tr>
        <w:tc>
          <w:tcPr/>
          <w:p>
            <w:pPr>
              <w:pStyle w:val="Compact"/>
              <w:jc w:val="left"/>
            </w:pPr>
            <w:r>
              <w:rPr>
                <w:bCs/>
                <w:b/>
              </w:rPr>
              <w:t xml:space="preserve">4 · Erasure requests are answered, not deflected</w:t>
            </w:r>
          </w:p>
        </w:tc>
        <w:tc>
          <w:tcPr/>
          <w:p>
            <w:pPr>
              <w:pStyle w:val="Compact"/>
              <w:jc w:val="left"/>
            </w:pPr>
            <w:r>
              <w:t xml:space="preserve">Retention-aware suppression with</w:t>
            </w:r>
            <w:r>
              <w:t xml:space="preserve"> </w:t>
            </w:r>
            <w:r>
              <w:rPr>
                <w:bCs/>
                <w:b/>
              </w:rPr>
              <w:t xml:space="preserve">the specific legal ground recorded on every refusal</w:t>
            </w:r>
            <w:r>
              <w:t xml:space="preserve"> </w:t>
            </w:r>
            <w:r>
              <w:t xml:space="preserve">(</w:t>
            </w:r>
            <w:r>
              <w:rPr>
                <w:rStyle w:val="VerbatimChar"/>
              </w:rPr>
              <w:t xml:space="preserve">REQ-MVC-6.44</w:t>
            </w:r>
            <w:r>
              <w:t xml:space="preserve">) — so that refusals become defensible retrospectively when a period is confirmed, and</w:t>
            </w:r>
            <w:r>
              <w:t xml:space="preserve"> </w:t>
            </w:r>
            <w:r>
              <w:rPr>
                <w:bCs/>
                <w:b/>
              </w:rPr>
              <w:t xml:space="preserve">if no period is ever confirmed, held records can be purged</w:t>
            </w:r>
          </w:p>
        </w:tc>
      </w:tr>
      <w:tr>
        <w:tc>
          <w:tcPr/>
          <w:p>
            <w:pPr>
              <w:pStyle w:val="Compact"/>
              <w:jc w:val="left"/>
            </w:pPr>
            <w:r>
              <w:rPr>
                <w:bCs/>
                <w:b/>
              </w:rPr>
              <w:t xml:space="preserve">5 · The CRM record is not the clinical record</w:t>
            </w:r>
          </w:p>
        </w:tc>
        <w:tc>
          <w:tcPr/>
          <w:p>
            <w:pPr>
              <w:pStyle w:val="Compact"/>
              <w:jc w:val="left"/>
            </w:pPr>
            <w:r>
              <w:rPr>
                <w:rStyle w:val="VerbatimChar"/>
              </w:rPr>
              <w:t xml:space="preserve">REQ-MVC-6.44</w:t>
            </w:r>
            <w:r>
              <w:t xml:space="preserve"> </w:t>
            </w:r>
            <w:r>
              <w:t xml:space="preserve">separates them:</w:t>
            </w:r>
            <w:r>
              <w:t xml:space="preserve"> </w:t>
            </w:r>
            <w:r>
              <w:rPr>
                <w:bCs/>
                <w:b/>
              </w:rPr>
              <w:t xml:space="preserve">the marketing and CRM record has no retention argument at all and must be erasable on request.</w:t>
            </w:r>
            <w:r>
              <w:t xml:space="preserve"> </w:t>
            </w:r>
            <w:r>
              <w:t xml:space="preserve">At offboarding the two are handled differently, and</w:t>
            </w:r>
            <w:r>
              <w:t xml:space="preserve"> </w:t>
            </w:r>
            <w:r>
              <w:rPr>
                <w:bCs/>
                <w:b/>
              </w:rPr>
              <w:t xml:space="preserve">conflating them at exactly this moment is the predictable defect</w:t>
            </w:r>
            <w:r>
              <w:t xml:space="preserve"> </w:t>
            </w:r>
            <w:r>
              <w:t xml:space="preserve">— either by deleting a clinical record that must be held, or by holding a marketing record that must go</w:t>
            </w:r>
          </w:p>
        </w:tc>
      </w:tr>
      <w:tr>
        <w:tc>
          <w:tcPr/>
          <w:p>
            <w:pPr>
              <w:pStyle w:val="Compact"/>
              <w:jc w:val="left"/>
            </w:pPr>
            <w:r>
              <w:rPr>
                <w:bCs/>
                <w:b/>
              </w:rPr>
              <w:t xml:space="preserve">6 · Residency continues to bind</w:t>
            </w:r>
          </w:p>
        </w:tc>
        <w:tc>
          <w:tcPr/>
          <w:p>
            <w:pPr>
              <w:pStyle w:val="Compact"/>
              <w:jc w:val="left"/>
            </w:pPr>
            <w:r>
              <w:rPr>
                <w:rStyle w:val="VerbatimChar"/>
              </w:rPr>
              <w:t xml:space="preserve">REQ-MVC-7.29</w:t>
            </w:r>
            <w:r>
              <w:t xml:space="preserve"> </w:t>
            </w:r>
            <w:r>
              <w:t xml:space="preserve">applies without qualification to retained data, backups, exports and search indices.</w:t>
            </w:r>
            <w:r>
              <w:t xml:space="preserve"> </w:t>
            </w:r>
            <w:r>
              <w:rPr>
                <w:bCs/>
                <w:b/>
              </w:rPr>
              <w:t xml:space="preserve">A retained tenant is not outside the residency obligation, and</w:t>
            </w:r>
            <w:r>
              <w:rPr>
                <w:bCs/>
                <w:b/>
              </w:rPr>
              <w:t xml:space="preserve"> </w:t>
            </w:r>
            <w:r>
              <w:rPr>
                <w:rStyle w:val="VerbatimChar"/>
                <w:bCs/>
                <w:b/>
              </w:rPr>
              <w:t xml:space="preserve">P3</w:t>
            </w:r>
            <w:r>
              <w:rPr>
                <w:bCs/>
                <w:b/>
              </w:rPr>
              <w:t xml:space="preserve"> </w:t>
            </w:r>
            <w:r>
              <w:rPr>
                <w:bCs/>
                <w:b/>
              </w:rPr>
              <w:t xml:space="preserve">remains open over it</w:t>
            </w:r>
          </w:p>
        </w:tc>
      </w:tr>
    </w:tbl>
    <w:p>
      <w:pPr>
        <w:pStyle w:val="BodyText"/>
      </w:pPr>
      <w:r>
        <w:rPr>
          <w:bCs/>
          <w:b/>
        </w:rPr>
        <w:t xml:space="preserve">Acceptance — fails if:</w:t>
      </w:r>
      <w:r>
        <w:t xml:space="preserve"> </w:t>
      </w:r>
      <w:r>
        <w:t xml:space="preserve">the export is withheld for any commercial reason; or omits the chain segment or the verifier; or if any operator action can hard-delete a</w:t>
      </w:r>
      <w:r>
        <w:t xml:space="preserve"> </w:t>
      </w:r>
      <w:r>
        <w:rPr>
          <w:rStyle w:val="VerbatimChar"/>
        </w:rPr>
        <w:t xml:space="preserve">CLOSED — RETAINED</w:t>
      </w:r>
      <w:r>
        <w:t xml:space="preserve"> </w:t>
      </w:r>
      <w:r>
        <w:t xml:space="preserve">tenant; or if a retention period is asserted for it without a cited KSA source; or if an erasure refusal is recorded without its specific legal ground; or if the CRM record is retained under the clinical-record argument, or the clinical record deleted under the CRM one; or if retained data is treated as out of residency scope.</w:t>
      </w:r>
    </w:p>
    <w:p>
      <w:r>
        <w:pict>
          <v:rect style="width:0;height:1.5pt" o:hralign="center" o:hrstd="t" o:hr="t"/>
        </w:pict>
      </w:r>
    </w:p>
    <w:bookmarkEnd w:id="78"/>
    <w:bookmarkStart w:id="79" w:name="X9708ec5074c8826874fc99c2defe90da69088d2"/>
    <w:p>
      <w:pPr>
        <w:pStyle w:val="Heading2"/>
      </w:pPr>
      <w:r>
        <w:t xml:space="preserve">Closing note — seven limbs, and what this is worth</w:t>
      </w:r>
    </w:p>
    <w:p>
      <w:pPr>
        <w:pStyle w:val="FirstParagraph"/>
      </w:pPr>
      <w:r>
        <w:rPr>
          <w:bCs/>
          <w:b/>
        </w:rPr>
        <w:t xml:space="preserve">Requirements authored: 40 —</w:t>
      </w:r>
      <w:r>
        <w:rPr>
          <w:bCs/>
          <w:b/>
        </w:rPr>
        <w:t xml:space="preserve"> </w:t>
      </w:r>
      <w:r>
        <w:rPr>
          <w:rStyle w:val="VerbatimChar"/>
          <w:bCs/>
          <w:b/>
        </w:rPr>
        <w:t xml:space="preserve">REQ-MVC-8.46</w:t>
      </w:r>
      <w:r>
        <w:rPr>
          <w:bCs/>
          <w:b/>
        </w:rPr>
        <w:t xml:space="preserve"> </w:t>
      </w:r>
      <w:r>
        <w:rPr>
          <w:bCs/>
          <w:b/>
        </w:rPr>
        <w:t xml:space="preserve">…</w:t>
      </w:r>
      <w:r>
        <w:rPr>
          <w:bCs/>
          <w:b/>
        </w:rPr>
        <w:t xml:space="preserve"> </w:t>
      </w:r>
      <w:r>
        <w:rPr>
          <w:rStyle w:val="VerbatimChar"/>
          <w:bCs/>
          <w:b/>
        </w:rPr>
        <w:t xml:space="preserve">REQ-MVC-8.85</w:t>
      </w:r>
      <w:r>
        <w:rPr>
          <w:bCs/>
          <w:b/>
        </w:rPr>
        <w:t xml:space="preserve">.</w:t>
      </w:r>
      <w:r>
        <w:t xml:space="preserve"> </w:t>
      </w:r>
      <w:r>
        <w:t xml:space="preserve">Limb 1:</w:t>
      </w:r>
      <w:r>
        <w:t xml:space="preserve"> </w:t>
      </w:r>
      <w:r>
        <w:rPr>
          <w:rStyle w:val="VerbatimChar"/>
        </w:rPr>
        <w:t xml:space="preserve">8.46</w:t>
      </w:r>
      <w:r>
        <w:t xml:space="preserve">–</w:t>
      </w:r>
      <w:r>
        <w:rPr>
          <w:rStyle w:val="VerbatimChar"/>
        </w:rPr>
        <w:t xml:space="preserve">8.51</w:t>
      </w:r>
      <w:r>
        <w:t xml:space="preserve"> </w:t>
      </w:r>
      <w:r>
        <w:t xml:space="preserve">· limb 2:</w:t>
      </w:r>
      <w:r>
        <w:t xml:space="preserve"> </w:t>
      </w:r>
      <w:r>
        <w:rPr>
          <w:rStyle w:val="VerbatimChar"/>
        </w:rPr>
        <w:t xml:space="preserve">8.52</w:t>
      </w:r>
      <w:r>
        <w:t xml:space="preserve">–</w:t>
      </w:r>
      <w:r>
        <w:rPr>
          <w:rStyle w:val="VerbatimChar"/>
        </w:rPr>
        <w:t xml:space="preserve">8.58</w:t>
      </w:r>
      <w:r>
        <w:t xml:space="preserve"> </w:t>
      </w:r>
      <w:r>
        <w:t xml:space="preserve">· limb 3:</w:t>
      </w:r>
      <w:r>
        <w:t xml:space="preserve"> </w:t>
      </w:r>
      <w:r>
        <w:rPr>
          <w:rStyle w:val="VerbatimChar"/>
        </w:rPr>
        <w:t xml:space="preserve">8.59</w:t>
      </w:r>
      <w:r>
        <w:t xml:space="preserve">–</w:t>
      </w:r>
      <w:r>
        <w:rPr>
          <w:rStyle w:val="VerbatimChar"/>
        </w:rPr>
        <w:t xml:space="preserve">8.63</w:t>
      </w:r>
      <w:r>
        <w:t xml:space="preserve"> </w:t>
      </w:r>
      <w:r>
        <w:t xml:space="preserve">· limb 4:</w:t>
      </w:r>
      <w:r>
        <w:t xml:space="preserve"> </w:t>
      </w:r>
      <w:r>
        <w:rPr>
          <w:rStyle w:val="VerbatimChar"/>
        </w:rPr>
        <w:t xml:space="preserve">8.64</w:t>
      </w:r>
      <w:r>
        <w:t xml:space="preserve">–</w:t>
      </w:r>
      <w:r>
        <w:rPr>
          <w:rStyle w:val="VerbatimChar"/>
        </w:rPr>
        <w:t xml:space="preserve">8.69</w:t>
      </w:r>
      <w:r>
        <w:t xml:space="preserve"> </w:t>
      </w:r>
      <w:r>
        <w:t xml:space="preserve">· limb 5:</w:t>
      </w:r>
      <w:r>
        <w:t xml:space="preserve"> </w:t>
      </w:r>
      <w:r>
        <w:rPr>
          <w:rStyle w:val="VerbatimChar"/>
        </w:rPr>
        <w:t xml:space="preserve">8.70</w:t>
      </w:r>
      <w:r>
        <w:t xml:space="preserve">–</w:t>
      </w:r>
      <w:r>
        <w:rPr>
          <w:rStyle w:val="VerbatimChar"/>
        </w:rPr>
        <w:t xml:space="preserve">8.74</w:t>
      </w:r>
      <w:r>
        <w:t xml:space="preserve"> </w:t>
      </w:r>
      <w:r>
        <w:t xml:space="preserve">· limb 6:</w:t>
      </w:r>
      <w:r>
        <w:t xml:space="preserve"> </w:t>
      </w:r>
      <w:r>
        <w:rPr>
          <w:rStyle w:val="VerbatimChar"/>
        </w:rPr>
        <w:t xml:space="preserve">8.75</w:t>
      </w:r>
      <w:r>
        <w:t xml:space="preserve">–</w:t>
      </w:r>
      <w:r>
        <w:rPr>
          <w:rStyle w:val="VerbatimChar"/>
        </w:rPr>
        <w:t xml:space="preserve">8.79</w:t>
      </w:r>
      <w:r>
        <w:t xml:space="preserve"> </w:t>
      </w:r>
      <w:r>
        <w:t xml:space="preserve">· limb 7:</w:t>
      </w:r>
      <w:r>
        <w:t xml:space="preserve"> </w:t>
      </w:r>
      <w:r>
        <w:rPr>
          <w:rStyle w:val="VerbatimChar"/>
        </w:rPr>
        <w:t xml:space="preserve">8.80</w:t>
      </w:r>
      <w:r>
        <w:t xml:space="preserve">–</w:t>
      </w:r>
      <w:r>
        <w:rPr>
          <w:rStyle w:val="VerbatimChar"/>
        </w:rPr>
        <w:t xml:space="preserve">8.85</w:t>
      </w:r>
      <w:r>
        <w:t xml:space="preserve">.</w:t>
      </w:r>
      <w:r>
        <w:t xml:space="preserve"> </w:t>
      </w:r>
      <w:r>
        <w:rPr>
          <w:bCs/>
          <w:b/>
        </w:rPr>
        <w:t xml:space="preserve">Each carries a criterion that a working implementation can fail</w:t>
      </w:r>
      <w:r>
        <w:t xml:space="preserve"> </w:t>
      </w:r>
      <w:r>
        <w:t xml:space="preserve">—</w:t>
      </w:r>
      <w:r>
        <w:t xml:space="preserve"> </w:t>
      </w:r>
      <w:r>
        <w:rPr>
          <w:rStyle w:val="VerbatimChar"/>
        </w:rPr>
        <w:t xml:space="preserve">REQ-MVC-10.15</w:t>
      </w:r>
      <w:r>
        <w:t xml:space="preserve"> </w:t>
      </w:r>
      <w:r>
        <w:t xml:space="preserve">applied to this file.</w:t>
      </w:r>
    </w:p>
    <w:p>
      <w:pPr>
        <w:pStyle w:val="BodyText"/>
      </w:pPr>
      <w:r>
        <w:rPr>
          <w:bCs/>
          <w:b/>
        </w:rPr>
        <w:t xml:space="preserve">Three</w:t>
      </w:r>
      <w:r>
        <w:rPr>
          <w:bCs/>
          <w:b/>
        </w:rPr>
        <w:t xml:space="preserve"> </w:t>
      </w:r>
      <w:r>
        <w:rPr>
          <w:rStyle w:val="VerbatimChar"/>
          <w:bCs/>
          <w:b/>
        </w:rPr>
        <w:t xml:space="preserve">[EVIDENCE REQUIRED]</w:t>
      </w:r>
      <w:r>
        <w:rPr>
          <w:bCs/>
          <w:b/>
        </w:rPr>
        <w:t xml:space="preserve"> </w:t>
      </w:r>
      <w:r>
        <w:rPr>
          <w:bCs/>
          <w:b/>
        </w:rPr>
        <w:t xml:space="preserve">items are raised and none is resolved.</w:t>
      </w:r>
      <w:r>
        <w:t xml:space="preserve"> </w:t>
      </w:r>
      <w:r>
        <w:t xml:space="preserve">The ZATCA non-production environment, in four parts (</w:t>
      </w:r>
      <w:r>
        <w:rPr>
          <w:rStyle w:val="VerbatimChar"/>
        </w:rPr>
        <w:t xml:space="preserve">REQ-MVC-8.47</w:t>
      </w:r>
      <w:r>
        <w:t xml:space="preserve">) · the lawful basis per</w:t>
      </w:r>
      <w:r>
        <w:t xml:space="preserve"> </w:t>
      </w:r>
      <w:r>
        <w:rPr>
          <w:rStyle w:val="VerbatimChar"/>
        </w:rPr>
        <w:t xml:space="preserve">messaging</w:t>
      </w:r>
      <w:r>
        <w:t xml:space="preserve"> </w:t>
      </w:r>
      <w:r>
        <w:t xml:space="preserve">sub-purpose (</w:t>
      </w:r>
      <w:r>
        <w:rPr>
          <w:rStyle w:val="VerbatimChar"/>
        </w:rPr>
        <w:t xml:space="preserve">REQ-MVC-8.65</w:t>
      </w:r>
      <w:r>
        <w:t xml:space="preserve">) · the lawful basis for officer notification without consent (</w:t>
      </w:r>
      <w:r>
        <w:rPr>
          <w:rStyle w:val="VerbatimChar"/>
        </w:rPr>
        <w:t xml:space="preserve">REQ-MVC-8.69</w:t>
      </w:r>
      <w:r>
        <w:t xml:space="preserve">).</w:t>
      </w:r>
      <w:r>
        <w:t xml:space="preserve"> </w:t>
      </w:r>
      <w:r>
        <w:rPr>
          <w:bCs/>
          <w:b/>
        </w:rPr>
        <w:t xml:space="preserve">Each needs an Annex B row before the requirement resting on it may be relied on, and no Annex B identifier is allocated here.</w:t>
      </w:r>
    </w:p>
    <w:p>
      <w:pPr>
        <w:pStyle w:val="BodyText"/>
      </w:pPr>
      <w:r>
        <w:rPr>
          <w:bCs/>
          <w:b/>
        </w:rPr>
        <w:t xml:space="preserve">One defect is stated in a ratified section and not repaired here.</w:t>
      </w:r>
      <w:r>
        <w:t xml:space="preserve"> </w:t>
      </w:r>
      <w:r>
        <w:rPr>
          <w:rStyle w:val="VerbatimChar"/>
        </w:rPr>
        <w:t xml:space="preserve">INT-MVC-2</w:t>
      </w:r>
      <w:r>
        <w:t xml:space="preserve">'s pass bar mandates DST-boundary testing in</w:t>
      </w:r>
      <w:r>
        <w:t xml:space="preserve"> </w:t>
      </w:r>
      <w:r>
        <w:rPr>
          <w:rStyle w:val="VerbatimChar"/>
        </w:rPr>
        <w:t xml:space="preserve">Asia/Riyadh</w:t>
      </w:r>
      <w:r>
        <w:t xml:space="preserve">,</w:t>
      </w:r>
      <w:r>
        <w:t xml:space="preserve"> </w:t>
      </w:r>
      <w:r>
        <w:rPr>
          <w:bCs/>
          <w:b/>
        </w:rPr>
        <w:t xml:space="preserve">a zone with no DST</w:t>
      </w:r>
      <w:r>
        <w:t xml:space="preserve">.</w:t>
      </w:r>
      <w:r>
        <w:t xml:space="preserve"> </w:t>
      </w:r>
      <w:r>
        <w:rPr>
          <w:rStyle w:val="VerbatimChar"/>
        </w:rPr>
        <w:t xml:space="preserve">REQ-MVC-8.79</w:t>
      </w:r>
      <w:r>
        <w:t xml:space="preserve"> </w:t>
      </w:r>
      <w:r>
        <w:t xml:space="preserve">drafts the strike and the substitution</w:t>
      </w:r>
      <w:r>
        <w:t xml:space="preserve"> </w:t>
      </w:r>
      <w:r>
        <w:rPr>
          <w:bCs/>
          <w:b/>
        </w:rPr>
        <w:t xml:space="preserve">for an authoring act on §S5.2 that this module does not perform.</w:t>
      </w:r>
    </w:p>
    <w:p>
      <w:pPr>
        <w:pStyle w:val="BodyText"/>
      </w:pPr>
      <w:r>
        <w:rPr>
          <w:bCs/>
          <w:b/>
        </w:rPr>
        <w:t xml:space="preserve">Two open items are engaged and neither is resolved.</w:t>
      </w:r>
      <w:r>
        <w:t xml:space="preserve"> </w:t>
      </w:r>
      <w:r>
        <w:rPr>
          <w:rStyle w:val="VerbatimChar"/>
        </w:rPr>
        <w:t xml:space="preserve">ARCH-DEC-1</w:t>
      </w:r>
      <w:r>
        <w:t xml:space="preserve"> </w:t>
      </w:r>
      <w:r>
        <w:t xml:space="preserve">— offline clinical operation against the fail-closed chain — is engaged by</w:t>
      </w:r>
      <w:r>
        <w:t xml:space="preserve"> </w:t>
      </w:r>
      <w:r>
        <w:rPr>
          <w:rStyle w:val="VerbatimChar"/>
        </w:rPr>
        <w:t xml:space="preserve">REQ-MVC-8.72</w:t>
      </w:r>
      <w:r>
        <w:t xml:space="preserve">'s idempotency contract, which specifies what any resolution will need and chooses none.</w:t>
      </w:r>
      <w:r>
        <w:t xml:space="preserve"> </w:t>
      </w:r>
      <w:r>
        <w:rPr>
          <w:rStyle w:val="VerbatimChar"/>
          <w:bCs/>
          <w:b/>
        </w:rPr>
        <w:t xml:space="preserve">OPS-07</w:t>
      </w:r>
      <w:r>
        <w:rPr>
          <w:bCs/>
          <w:b/>
        </w:rPr>
        <w:t xml:space="preserve"> </w:t>
      </w:r>
      <w:r>
        <w:rPr>
          <w:bCs/>
          <w:b/>
        </w:rPr>
        <w:t xml:space="preserve">is engaged by</w:t>
      </w:r>
      <w:r>
        <w:rPr>
          <w:bCs/>
          <w:b/>
        </w:rPr>
        <w:t xml:space="preserve"> </w:t>
      </w:r>
      <w:r>
        <w:rPr>
          <w:rStyle w:val="VerbatimChar"/>
          <w:bCs/>
          <w:b/>
        </w:rPr>
        <w:t xml:space="preserve">REQ-MVC-8.75</w:t>
      </w:r>
      <w:r>
        <w:rPr>
          <w:bCs/>
          <w:b/>
        </w:rPr>
        <w:t xml:space="preserve">,</w:t>
      </w:r>
      <w:r>
        <w:rPr>
          <w:bCs/>
          <w:b/>
        </w:rPr>
        <w:t xml:space="preserve"> </w:t>
      </w:r>
      <w:r>
        <w:rPr>
          <w:rStyle w:val="VerbatimChar"/>
          <w:bCs/>
          <w:b/>
        </w:rPr>
        <w:t xml:space="preserve">8.62</w:t>
      </w:r>
      <w:r>
        <w:rPr>
          <w:bCs/>
          <w:b/>
        </w:rPr>
        <w:t xml:space="preserve">,</w:t>
      </w:r>
      <w:r>
        <w:rPr>
          <w:bCs/>
          <w:b/>
        </w:rPr>
        <w:t xml:space="preserve"> </w:t>
      </w:r>
      <w:r>
        <w:rPr>
          <w:rStyle w:val="VerbatimChar"/>
          <w:bCs/>
          <w:b/>
        </w:rPr>
        <w:t xml:space="preserve">8.76</w:t>
      </w:r>
      <w:r>
        <w:rPr>
          <w:bCs/>
          <w:b/>
        </w:rPr>
        <w:t xml:space="preserve"> </w:t>
      </w:r>
      <w:r>
        <w:rPr>
          <w:bCs/>
          <w:b/>
        </w:rPr>
        <w:t xml:space="preserve">and</w:t>
      </w:r>
      <w:r>
        <w:rPr>
          <w:bCs/>
          <w:b/>
        </w:rPr>
        <w:t xml:space="preserve"> </w:t>
      </w:r>
      <w:r>
        <w:rPr>
          <w:rStyle w:val="VerbatimChar"/>
          <w:bCs/>
          <w:b/>
        </w:rPr>
        <w:t xml:space="preserve">8.77</w:t>
      </w:r>
      <w:r>
        <w:rPr>
          <w:bCs/>
          <w:b/>
        </w:rPr>
        <w:t xml:space="preserve">, and is untouched: it closes on its own evidence.</w:t>
      </w:r>
    </w:p>
    <w:p>
      <w:pPr>
        <w:pStyle w:val="BodyText"/>
      </w:pPr>
      <w:r>
        <w:rPr>
          <w:bCs/>
          <w:b/>
        </w:rPr>
        <w:t xml:space="preserve">One precondition is restated because it moves the plan.</w:t>
      </w:r>
      <w:r>
        <w:t xml:space="preserve"> </w:t>
      </w:r>
      <w:r>
        <w:rPr>
          <w:rStyle w:val="VerbatimChar"/>
        </w:rPr>
        <w:t xml:space="preserve">EV-03</w:t>
      </w:r>
      <w:r>
        <w:t xml:space="preserve"> </w:t>
      </w:r>
      <w:r>
        <w:t xml:space="preserve">makes residency a</w:t>
      </w:r>
      <w:r>
        <w:t xml:space="preserve"> </w:t>
      </w:r>
      <w:r>
        <w:rPr>
          <w:bCs/>
          <w:b/>
        </w:rPr>
        <w:t xml:space="preserve">P0 precondition to production use of live patient and owner data</w:t>
      </w:r>
      <w:r>
        <w:t xml:space="preserve">, so</w:t>
      </w:r>
      <w:r>
        <w:t xml:space="preserve"> </w:t>
      </w:r>
      <w:r>
        <w:rPr>
          <w:bCs/>
          <w:b/>
        </w:rPr>
        <w:t xml:space="preserve">pilot runs on synthetic data until</w:t>
      </w:r>
      <w:r>
        <w:rPr>
          <w:bCs/>
          <w:b/>
        </w:rPr>
        <w:t xml:space="preserve"> </w:t>
      </w:r>
      <w:r>
        <w:rPr>
          <w:rStyle w:val="VerbatimChar"/>
          <w:bCs/>
          <w:b/>
        </w:rPr>
        <w:t xml:space="preserve">P3</w:t>
      </w:r>
      <w:r>
        <w:rPr>
          <w:bCs/>
          <w:b/>
        </w:rPr>
        <w:t xml:space="preserve"> </w:t>
      </w:r>
      <w:r>
        <w:rPr>
          <w:bCs/>
          <w:b/>
        </w:rPr>
        <w:t xml:space="preserve">discharges</w:t>
      </w:r>
      <w:r>
        <w:t xml:space="preserve"> </w:t>
      </w:r>
      <w:r>
        <w:t xml:space="preserve">(</w:t>
      </w:r>
      <w:r>
        <w:rPr>
          <w:rStyle w:val="VerbatimChar"/>
        </w:rPr>
        <w:t xml:space="preserve">REQ-MVC-8.48</w:t>
      </w:r>
      <w:r>
        <w:t xml:space="preserve">) — which puts</w:t>
      </w:r>
      <w:r>
        <w:t xml:space="preserve"> </w:t>
      </w:r>
      <w:r>
        <w:rPr>
          <w:rStyle w:val="VerbatimChar"/>
        </w:rPr>
        <w:t xml:space="preserve">P3</w:t>
      </w:r>
      <w:r>
        <w:t xml:space="preserve"> </w:t>
      </w:r>
      <w:r>
        <w:t xml:space="preserve">on the critical path of the A4 acceptance evidence, not only of the regulatory gate.</w:t>
      </w:r>
    </w:p>
    <w:p>
      <w:pPr>
        <w:pStyle w:val="BlockText"/>
      </w:pPr>
      <w:r>
        <w:rPr>
          <w:rStyle w:val="VerbatimChar"/>
          <w:bCs/>
          <w:b/>
        </w:rPr>
        <w:t xml:space="preserve">ENG-12</w:t>
      </w:r>
      <w:r>
        <w:rPr>
          <w:bCs/>
          <w:b/>
        </w:rPr>
        <w:t xml:space="preserve"> </w:t>
      </w:r>
      <w:r>
        <w:rPr>
          <w:bCs/>
          <w:b/>
        </w:rPr>
        <w:t xml:space="preserve">remains OPEN. Limb 8 — the client platform decision — is deliberately excluded, is gated on an engineering capability-proof matrix, and is not decided, implied or narrowed anywhere above. Per</w:t>
      </w:r>
      <w:r>
        <w:rPr>
          <w:bCs/>
          <w:b/>
        </w:rPr>
        <w:t xml:space="preserve"> </w:t>
      </w:r>
      <w:r>
        <w:rPr>
          <w:rStyle w:val="VerbatimChar"/>
          <w:bCs/>
          <w:b/>
        </w:rPr>
        <w:t xml:space="preserve">MVC-GAP-001 V1.3</w:t>
      </w:r>
      <w:r>
        <w:rPr>
          <w:bCs/>
          <w:b/>
        </w:rPr>
        <w:t xml:space="preserve"> </w:t>
      </w:r>
      <w:r>
        <w:rPr>
          <w:bCs/>
          <w:b/>
        </w:rPr>
        <w:t xml:space="preserve">§4, all eight or the gap stays open. Seven is not eight.</w:t>
      </w:r>
    </w:p>
    <w:p>
      <w:pPr>
        <w:pStyle w:val="BlockText"/>
      </w:pPr>
      <w:r>
        <w:rPr>
          <w:bCs/>
          <w:b/>
        </w:rPr>
        <w:t xml:space="preserve">This module closes no gap, authorises no build, and establishes no Saudi regulatory fact. MyVetiCare remains</w:t>
      </w:r>
      <w:r>
        <w:rPr>
          <w:bCs/>
          <w:b/>
        </w:rPr>
        <w:t xml:space="preserve"> </w:t>
      </w:r>
      <w:r>
        <w:rPr>
          <w:rStyle w:val="VerbatimChar"/>
          <w:bCs/>
          <w:b/>
        </w:rPr>
        <w:t xml:space="preserve">SPECIFIED — NOT AUTHORIZED</w:t>
      </w:r>
      <w:r>
        <w:rPr>
          <w:bCs/>
          <w:b/>
        </w:rPr>
        <w:t xml:space="preserve">.</w:t>
      </w:r>
    </w:p>
    <w:p>
      <w:r>
        <w:pict>
          <v:rect style="width:0;height:1.5pt" o:hralign="center" o:hrstd="t" o:hr="t"/>
        </w:pict>
      </w:r>
    </w:p>
    <w:p>
      <w:r>
        <w:pict>
          <v:rect style="width:0;height:1.5pt" o:hralign="center" o:hrstd="t" o:hr="t"/>
        </w:pict>
      </w:r>
    </w:p>
    <w:bookmarkEnd w:id="79"/>
    <w:bookmarkEnd w:id="80"/>
    <w:bookmarkStart w:id="81" w:name="Xd5313a500a0085fdf7cc02b2b50ee5cb81e7d9d"/>
    <w:p>
      <w:pPr>
        <w:pStyle w:val="Heading1"/>
      </w:pPr>
      <w:r>
        <w:t xml:space="preserve">ANNEX C — Module E ·</w:t>
      </w:r>
      <w:r>
        <w:t xml:space="preserve"> </w:t>
      </w:r>
      <w:r>
        <w:rPr>
          <w:rStyle w:val="VerbatimChar"/>
        </w:rPr>
        <w:t xml:space="preserve">SPEC-01</w:t>
      </w:r>
      <w:r>
        <w:t xml:space="preserve"> </w:t>
      </w:r>
      <w:r>
        <w:t xml:space="preserve">tranche 1 · the regulatory set</w:t>
      </w:r>
    </w:p>
    <w:bookmarkEnd w:id="81"/>
    <w:bookmarkStart w:id="86" w:name="X06508ddff2c6473f7711e8ebaf914c52432fe9e"/>
    <w:p>
      <w:pPr>
        <w:pStyle w:val="Heading1"/>
      </w:pPr>
      <w:r>
        <w:t xml:space="preserve">MVC-BRD-001 V3.1 — Authored Requirement Module E</w:t>
      </w:r>
    </w:p>
    <w:bookmarkStart w:id="85" w:name="X505c5cec1bc30c679b11c08dd1c34432efcd989"/>
    <w:p>
      <w:pPr>
        <w:pStyle w:val="Heading2"/>
      </w:pPr>
      <w:r>
        <w:rPr>
          <w:rStyle w:val="VerbatimChar"/>
        </w:rPr>
        <w:t xml:space="preserve">SPEC-01</w:t>
      </w:r>
      <w:r>
        <w:t xml:space="preserve"> </w:t>
      </w:r>
      <w:r>
        <w:rPr>
          <w:bCs/>
          <w:b/>
        </w:rPr>
        <w:t xml:space="preserve">TRANCHE 1 — the regulatory requirement set</w:t>
      </w:r>
      <w:r>
        <w:t xml:space="preserve">, drafted for insertion at §S6.3</w:t>
      </w:r>
    </w:p>
    <w:p>
      <w:pPr>
        <w:pStyle w:val="FirstParagraph"/>
      </w:pPr>
      <w:r>
        <w:rPr>
          <w:bCs/>
          <w:b/>
        </w:rPr>
        <w:t xml:space="preserve">Status of this file.</w:t>
      </w:r>
      <w:r>
        <w:t xml:space="preserve"> </w:t>
      </w:r>
      <w:r>
        <w:t xml:space="preserve">Thirty requirements —</w:t>
      </w:r>
      <w:r>
        <w:t xml:space="preserve"> </w:t>
      </w:r>
      <w:r>
        <w:rPr>
          <w:rStyle w:val="VerbatimChar"/>
          <w:bCs/>
          <w:b/>
        </w:rPr>
        <w:t xml:space="preserve">REQ-MVC-6.4</w:t>
      </w:r>
      <w:r>
        <w:rPr>
          <w:bCs/>
          <w:b/>
        </w:rPr>
        <w:t xml:space="preserve"> </w:t>
      </w:r>
      <w:r>
        <w:rPr>
          <w:bCs/>
          <w:b/>
        </w:rPr>
        <w:t xml:space="preserve">…</w:t>
      </w:r>
      <w:r>
        <w:rPr>
          <w:bCs/>
          <w:b/>
        </w:rPr>
        <w:t xml:space="preserve"> </w:t>
      </w:r>
      <w:r>
        <w:rPr>
          <w:rStyle w:val="VerbatimChar"/>
          <w:bCs/>
          <w:b/>
        </w:rPr>
        <w:t xml:space="preserve">REQ-MVC-6.33</w:t>
      </w:r>
      <w:r>
        <w:t xml:space="preserve"> </w:t>
      </w:r>
      <w:r>
        <w:t xml:space="preserve">— authored to the grammar of</w:t>
      </w:r>
      <w:r>
        <w:t xml:space="preserve"> </w:t>
      </w:r>
      <w:r>
        <w:rPr>
          <w:rStyle w:val="VerbatimChar"/>
        </w:rPr>
        <w:t xml:space="preserve">MVC-BRD-001 V3.1 CANDIDATE</w:t>
      </w:r>
      <w:r>
        <w:t xml:space="preserve">, discharging the range that §S0.6 records as</w:t>
      </w:r>
      <w:r>
        <w:t xml:space="preserve"> </w:t>
      </w:r>
      <w:r>
        <w:rPr>
          <w:iCs/>
          <w:i/>
        </w:rPr>
        <w:t xml:space="preserve">"Six thematic blocks, ~30 IDs unallocated —</w:t>
      </w:r>
      <w:r>
        <w:rPr>
          <w:iCs/>
          <w:i/>
        </w:rPr>
        <w:t xml:space="preserve"> </w:t>
      </w:r>
      <w:r>
        <w:rPr>
          <w:bCs/>
          <w:b/>
          <w:iCs/>
          <w:i/>
        </w:rPr>
        <w:t xml:space="preserve">DEBT, the largest single block</w:t>
      </w:r>
      <w:r>
        <w:rPr>
          <w:iCs/>
          <w:i/>
        </w:rPr>
        <w:t xml:space="preserve">."</w:t>
      </w:r>
      <w:r>
        <w:t xml:space="preserve"> </w:t>
      </w:r>
      <w:r>
        <w:t xml:space="preserve">They are drafted under the</w:t>
      </w:r>
      <w:r>
        <w:t xml:space="preserve"> </w:t>
      </w:r>
      <w:r>
        <w:rPr>
          <w:bCs/>
          <w:b/>
        </w:rPr>
        <w:t xml:space="preserve">Execution Specification Completion Pass</w:t>
      </w:r>
      <w:r>
        <w:t xml:space="preserve"> </w:t>
      </w:r>
      <w:r>
        <w:t xml:space="preserve">(</w:t>
      </w:r>
      <w:r>
        <w:rPr>
          <w:rStyle w:val="VerbatimChar"/>
        </w:rPr>
        <w:t xml:space="preserve">REQ-MVC-0.3</w:t>
      </w:r>
      <w:r>
        <w:t xml:space="preserve">), which is an authoring act and</w:t>
      </w:r>
      <w:r>
        <w:t xml:space="preserve"> </w:t>
      </w:r>
      <w:r>
        <w:rPr>
          <w:bCs/>
          <w:b/>
        </w:rPr>
        <w:t xml:space="preserve">not</w:t>
      </w:r>
      <w:r>
        <w:t xml:space="preserve"> </w:t>
      </w:r>
      <w:r>
        <w:t xml:space="preserve">a product phase.</w:t>
      </w:r>
    </w:p>
    <w:p>
      <w:pPr>
        <w:pStyle w:val="BodyText"/>
      </w:pPr>
      <w:r>
        <w:rPr>
          <w:bCs/>
          <w:b/>
        </w:rPr>
        <w:t xml:space="preserve">What this file does not do, stated at the head because it is the thing most likely to be misread.</w:t>
      </w:r>
    </w:p>
    <w:p>
      <w:pPr>
        <w:pStyle w:val="BlockText"/>
      </w:pPr>
      <w:r>
        <w:rPr>
          <w:rStyle w:val="VerbatimChar"/>
          <w:bCs/>
          <w:b/>
        </w:rPr>
        <w:t xml:space="preserve">RULE-C2</w:t>
      </w:r>
      <w:r>
        <w:rPr>
          <w:bCs/>
          <w:b/>
        </w:rPr>
        <w:t xml:space="preserve"> </w:t>
      </w:r>
      <w:r>
        <w:rPr>
          <w:bCs/>
          <w:b/>
        </w:rPr>
        <w:t xml:space="preserve">applies unchanged.</w:t>
      </w:r>
      <w:r>
        <w:rPr>
          <w:bCs/>
          <w:b/>
        </w:rPr>
        <w:t xml:space="preserve"> </w:t>
      </w:r>
      <w:r>
        <w:rPr>
          <w:rStyle w:val="VerbatimChar"/>
          <w:bCs/>
          <w:b/>
        </w:rPr>
        <w:t xml:space="preserve">SPEC-01</w:t>
      </w:r>
      <w:r>
        <w:rPr>
          <w:bCs/>
          <w:b/>
        </w:rPr>
        <w:t xml:space="preserve"> </w:t>
      </w:r>
      <w:r>
        <w:rPr>
          <w:bCs/>
          <w:b/>
        </w:rPr>
        <w:t xml:space="preserve">remains OPEN in the register.</w:t>
      </w:r>
      <w:r>
        <w:t xml:space="preserve"> </w:t>
      </w:r>
      <w:r>
        <w:t xml:space="preserve">It is a three-tranche gap — regulatory → clinical spine → invoicing/continuity/remote — and</w:t>
      </w:r>
      <w:r>
        <w:t xml:space="preserve"> </w:t>
      </w:r>
      <w:r>
        <w:rPr>
          <w:bCs/>
          <w:b/>
        </w:rPr>
        <w:t xml:space="preserve">this file discharges tranche 1 only.</w:t>
      </w:r>
      <w:r>
        <w:t xml:space="preserve"> </w:t>
      </w:r>
      <w:r>
        <w:t xml:space="preserve">Authoring a specification is not closing a gap, and nothing in this file may be cited in a closure argument.</w:t>
      </w:r>
    </w:p>
    <w:p>
      <w:pPr>
        <w:pStyle w:val="BlockText"/>
      </w:pPr>
      <w:r>
        <w:rPr>
          <w:rStyle w:val="VerbatimChar"/>
          <w:bCs/>
          <w:b/>
        </w:rPr>
        <w:t xml:space="preserve">REQ-MVC-2.7a</w:t>
      </w:r>
      <w:r>
        <w:rPr>
          <w:bCs/>
          <w:b/>
        </w:rPr>
        <w:t xml:space="preserve"> </w:t>
      </w:r>
      <w:r>
        <w:rPr>
          <w:bCs/>
          <w:b/>
        </w:rPr>
        <w:t xml:space="preserve">and</w:t>
      </w:r>
      <w:r>
        <w:rPr>
          <w:bCs/>
          <w:b/>
        </w:rPr>
        <w:t xml:space="preserve"> </w:t>
      </w:r>
      <w:r>
        <w:rPr>
          <w:rStyle w:val="VerbatimChar"/>
          <w:bCs/>
          <w:b/>
        </w:rPr>
        <w:t xml:space="preserve">REQ-MVC-8.30</w:t>
      </w:r>
      <w:r>
        <w:rPr>
          <w:bCs/>
          <w:b/>
        </w:rPr>
        <w:t xml:space="preserve"> </w:t>
      </w:r>
      <w:r>
        <w:rPr>
          <w:bCs/>
          <w:b/>
        </w:rPr>
        <w:t xml:space="preserve">bind here. Nothing below authorises a feature build, an infrastructure migration, a new deployment or a physical separation. MyVetiCare remains</w:t>
      </w:r>
      <w:r>
        <w:rPr>
          <w:bCs/>
          <w:b/>
        </w:rPr>
        <w:t xml:space="preserve"> </w:t>
      </w:r>
      <w:r>
        <w:rPr>
          <w:rStyle w:val="VerbatimChar"/>
          <w:bCs/>
          <w:b/>
        </w:rPr>
        <w:t xml:space="preserve">SPECIFIED — NOT AUTHORIZED</w:t>
      </w:r>
      <w:r>
        <w:rPr>
          <w:bCs/>
          <w:b/>
        </w:rPr>
        <w:t xml:space="preserve">.</w:t>
      </w:r>
    </w:p>
    <w:bookmarkStart w:id="82" w:name="the-decomposition-rule-this-file-obeyed"/>
    <w:p>
      <w:pPr>
        <w:pStyle w:val="Heading3"/>
      </w:pPr>
      <w:r>
        <w:t xml:space="preserve">The decomposition rule this file obeyed</w:t>
      </w:r>
    </w:p>
    <w:p>
      <w:pPr>
        <w:pStyle w:val="FirstParagraph"/>
      </w:pPr>
      <w:r>
        <w:rPr>
          <w:bCs/>
          <w:b/>
        </w:rPr>
        <w:t xml:space="preserve">§S6.3 carried six thematic prose blocks and one authored requirement (</w:t>
      </w:r>
      <w:r>
        <w:rPr>
          <w:rStyle w:val="VerbatimChar"/>
          <w:bCs/>
          <w:b/>
        </w:rPr>
        <w:t xml:space="preserve">REQ-MVC-6.34</w:t>
      </w:r>
      <w:r>
        <w:rPr>
          <w:bCs/>
          <w:b/>
        </w:rPr>
        <w:t xml:space="preserve">). Every requirement below is a decomposition of a clause that already appears in that prose. No obligation is added.</w:t>
      </w:r>
      <w:r>
        <w:t xml:space="preserve"> </w:t>
      </w:r>
      <w:r>
        <w:t xml:space="preserve">Where drafting exposed a clause whose</w:t>
      </w:r>
      <w:r>
        <w:t xml:space="preserve"> </w:t>
      </w:r>
      <w:r>
        <w:rPr>
          <w:iCs/>
          <w:i/>
        </w:rPr>
        <w:t xml:space="preserve">testability</w:t>
      </w:r>
      <w:r>
        <w:t xml:space="preserve"> </w:t>
      </w:r>
      <w:r>
        <w:t xml:space="preserve">depends on a fact this estate has not established, the requirement carries</w:t>
      </w:r>
      <w:r>
        <w:t xml:space="preserve"> </w:t>
      </w:r>
      <w:r>
        <w:rPr>
          <w:rStyle w:val="VerbatimChar"/>
        </w:rPr>
        <w:t xml:space="preserve">[EVIDENCE REQUIRED]</w:t>
      </w:r>
      <w:r>
        <w:t xml:space="preserve">, names the evidence, and states what is</w:t>
      </w:r>
      <w:r>
        <w:t xml:space="preserve"> </w:t>
      </w:r>
      <w:r>
        <w:rPr>
          <w:bCs/>
          <w:b/>
        </w:rPr>
        <w:t xml:space="preserve">DISABLED</w:t>
      </w:r>
      <w:r>
        <w:t xml:space="preserve"> </w:t>
      </w:r>
      <w:r>
        <w:t xml:space="preserve">or</w:t>
      </w:r>
      <w:r>
        <w:t xml:space="preserve"> </w:t>
      </w:r>
      <w:r>
        <w:rPr>
          <w:bCs/>
          <w:b/>
        </w:rPr>
        <w:t xml:space="preserve">NOT ASSERTABLE</w:t>
      </w:r>
      <w:r>
        <w:t xml:space="preserve"> </w:t>
      </w:r>
      <w:r>
        <w:t xml:space="preserve">until it exists — rather than resolving it by drafting.</w:t>
      </w:r>
    </w:p>
    <w:p>
      <w:pPr>
        <w:pStyle w:val="BodyText"/>
      </w:pPr>
      <w:r>
        <w:rPr>
          <w:rStyle w:val="VerbatimChar"/>
          <w:bCs/>
          <w:b/>
        </w:rPr>
        <w:t xml:space="preserve">REQ-MVC-10.15</w:t>
      </w:r>
      <w:r>
        <w:rPr>
          <w:bCs/>
          <w:b/>
        </w:rPr>
        <w:t xml:space="preserve"> </w:t>
      </w:r>
      <w:r>
        <w:rPr>
          <w:bCs/>
          <w:b/>
        </w:rPr>
        <w:t xml:space="preserve">binds this file:</w:t>
      </w:r>
      <w:r>
        <w:t xml:space="preserve"> </w:t>
      </w:r>
      <w:r>
        <w:rPr>
          <w:iCs/>
          <w:i/>
        </w:rPr>
        <w:t xml:space="preserve">a criterion that cannot be failed is not a criterion.</w:t>
      </w:r>
      <w:r>
        <w:t xml:space="preserve"> </w:t>
      </w:r>
      <w:r>
        <w:t xml:space="preserve">Every requirement below states its acceptance as</w:t>
      </w:r>
      <w:r>
        <w:t xml:space="preserve"> </w:t>
      </w:r>
      <w:r>
        <w:rPr>
          <w:bCs/>
          <w:b/>
        </w:rPr>
        <w:t xml:space="preserve">the conditions under which it fails.</w:t>
      </w:r>
    </w:p>
    <w:bookmarkEnd w:id="82"/>
    <w:bookmarkStart w:id="83" w:name="X8a36f2d868b1fe7c146ec9dd96ea5457bf7fbd4"/>
    <w:p>
      <w:pPr>
        <w:pStyle w:val="Heading3"/>
      </w:pPr>
      <w:r>
        <w:t xml:space="preserve">Four standing constraints preserved, not repaired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Constraint</w:t>
            </w:r>
          </w:p>
        </w:tc>
        <w:tc>
          <w:tcPr/>
          <w:p>
            <w:pPr>
              <w:pStyle w:val="Compact"/>
              <w:jc w:val="left"/>
            </w:pPr>
            <w:r>
              <w:t xml:space="preserve">Where it binds below</w:t>
            </w:r>
          </w:p>
        </w:tc>
      </w:tr>
      <w:tr>
        <w:tc>
          <w:tcPr/>
          <w:p>
            <w:pPr>
              <w:pStyle w:val="Compact"/>
              <w:jc w:val="left"/>
            </w:pPr>
            <w:r>
              <w:t xml:space="preserve">1</w:t>
            </w:r>
          </w:p>
        </w:tc>
        <w:tc>
          <w:tcPr/>
          <w:p>
            <w:pPr>
              <w:pStyle w:val="Compact"/>
              <w:jc w:val="left"/>
            </w:pPr>
            <w:r>
              <w:rPr>
                <w:bCs/>
                <w:b/>
              </w:rPr>
              <w:t xml:space="preserve">Retention periods remain unestablished</w:t>
            </w:r>
            <w:r>
              <w:t xml:space="preserve"> </w:t>
            </w:r>
            <w:r>
              <w:t xml:space="preserve">(</w:t>
            </w:r>
            <w:r>
              <w:rPr>
                <w:rStyle w:val="VerbatimChar"/>
              </w:rPr>
              <w:t xml:space="preserve">REQ-MVC-6.42</w:t>
            </w:r>
            <w:r>
              <w:t xml:space="preserve">–</w:t>
            </w:r>
            <w:r>
              <w:rPr>
                <w:rStyle w:val="VerbatimChar"/>
              </w:rPr>
              <w:t xml:space="preserve">6.44</w:t>
            </w:r>
            <w:r>
              <w:t xml:space="preserve">, Annex B</w:t>
            </w:r>
            <w:r>
              <w:t xml:space="preserve"> </w:t>
            </w:r>
            <w:r>
              <w:rPr>
                <w:rStyle w:val="VerbatimChar"/>
              </w:rPr>
              <w:t xml:space="preserve">EV-02</w:t>
            </w:r>
            <w:r>
              <w:t xml:space="preserve">).</w:t>
            </w:r>
            <w:r>
              <w:t xml:space="preserve"> </w:t>
            </w:r>
            <w:r>
              <w:rPr>
                <w:bCs/>
                <w:b/>
              </w:rPr>
              <w:t xml:space="preserve">No period is invented here.</w:t>
            </w:r>
            <w:r>
              <w:t xml:space="preserve"> </w:t>
            </w:r>
            <w:r>
              <w:t xml:space="preserve">The posture is a configurable policy row defaulting to indefinite hold, with</w:t>
            </w:r>
            <w:r>
              <w:t xml:space="preserve"> </w:t>
            </w:r>
            <w:r>
              <w:rPr>
                <w:bCs/>
                <w:b/>
              </w:rPr>
              <w:t xml:space="preserve">no retention constant anywhere in code</w:t>
            </w:r>
          </w:p>
        </w:tc>
        <w:tc>
          <w:tcPr/>
          <w:p>
            <w:pPr>
              <w:pStyle w:val="Compact"/>
              <w:jc w:val="left"/>
            </w:pPr>
            <w:r>
              <w:rPr>
                <w:rStyle w:val="VerbatimChar"/>
              </w:rPr>
              <w:t xml:space="preserve">REQ-MVC-6.12</w:t>
            </w:r>
            <w:r>
              <w:t xml:space="preserve">,</w:t>
            </w:r>
            <w:r>
              <w:t xml:space="preserve"> </w:t>
            </w:r>
            <w:r>
              <w:rPr>
                <w:rStyle w:val="VerbatimChar"/>
              </w:rPr>
              <w:t xml:space="preserve">REQ-MVC-6.30</w:t>
            </w:r>
          </w:p>
        </w:tc>
      </w:tr>
      <w:tr>
        <w:tc>
          <w:tcPr/>
          <w:p>
            <w:pPr>
              <w:pStyle w:val="Compact"/>
              <w:jc w:val="left"/>
            </w:pPr>
            <w:r>
              <w:t xml:space="preserve">2</w:t>
            </w:r>
          </w:p>
        </w:tc>
        <w:tc>
          <w:tcPr/>
          <w:p>
            <w:pPr>
              <w:pStyle w:val="Compact"/>
              <w:jc w:val="left"/>
            </w:pPr>
            <w:r>
              <w:rPr>
                <w:bCs/>
                <w:b/>
              </w:rPr>
              <w:t xml:space="preserve">The restricted-substance workflow is DISABLED pending</w:t>
            </w:r>
            <w:r>
              <w:rPr>
                <w:bCs/>
                <w:b/>
              </w:rPr>
              <w:t xml:space="preserve"> </w:t>
            </w:r>
            <w:r>
              <w:rPr>
                <w:rStyle w:val="VerbatimChar"/>
                <w:bCs/>
                <w:b/>
              </w:rPr>
              <w:t xml:space="preserve">EV-11</w:t>
            </w:r>
            <w:r>
              <w:rPr>
                <w:bCs/>
                <w:b/>
              </w:rPr>
              <w:t xml:space="preserve">, not approximated</w:t>
            </w:r>
            <w:r>
              <w:t xml:space="preserve"> </w:t>
            </w:r>
            <w:r>
              <w:t xml:space="preserve">(</w:t>
            </w:r>
            <w:r>
              <w:rPr>
                <w:rStyle w:val="VerbatimChar"/>
              </w:rPr>
              <w:t xml:space="preserve">REQ-MVC-4.25</w:t>
            </w:r>
            <w:r>
              <w:t xml:space="preserve">)</w:t>
            </w:r>
          </w:p>
        </w:tc>
        <w:tc>
          <w:tcPr/>
          <w:p>
            <w:pPr>
              <w:pStyle w:val="Compact"/>
              <w:jc w:val="left"/>
            </w:pPr>
            <w:r>
              <w:rPr>
                <w:rStyle w:val="VerbatimChar"/>
              </w:rPr>
              <w:t xml:space="preserve">REQ-MVC-6.19</w:t>
            </w:r>
            <w:r>
              <w:t xml:space="preserve"> </w:t>
            </w:r>
            <w:r>
              <w:t xml:space="preserve">— and nothing below re-enables it</w:t>
            </w:r>
          </w:p>
        </w:tc>
      </w:tr>
      <w:tr>
        <w:tc>
          <w:tcPr/>
          <w:p>
            <w:pPr>
              <w:pStyle w:val="Compact"/>
              <w:jc w:val="left"/>
            </w:pPr>
            <w:r>
              <w:t xml:space="preserve">3</w:t>
            </w:r>
          </w:p>
        </w:tc>
        <w:tc>
          <w:tcPr/>
          <w:p>
            <w:pPr>
              <w:pStyle w:val="Compact"/>
              <w:jc w:val="left"/>
            </w:pPr>
            <w:r>
              <w:rPr>
                <w:bCs/>
                <w:b/>
              </w:rPr>
              <w:t xml:space="preserve">No Saudi regulatory fact is asserted that is not already sourced in the body of V3.1.</w:t>
            </w:r>
            <w:r>
              <w:t xml:space="preserve"> </w:t>
            </w:r>
            <w:r>
              <w:t xml:space="preserve">Comparator practice is not KSA law and is never tagged as though it were</w:t>
            </w:r>
          </w:p>
        </w:tc>
        <w:tc>
          <w:tcPr/>
          <w:p>
            <w:pPr>
              <w:pStyle w:val="Compact"/>
              <w:jc w:val="left"/>
            </w:pPr>
            <w:r>
              <w:rPr>
                <w:rStyle w:val="VerbatimChar"/>
              </w:rPr>
              <w:t xml:space="preserve">REQ-MVC-6.15</w:t>
            </w:r>
            <w:r>
              <w:t xml:space="preserve">,</w:t>
            </w:r>
            <w:r>
              <w:t xml:space="preserve"> </w:t>
            </w:r>
            <w:r>
              <w:rPr>
                <w:rStyle w:val="VerbatimChar"/>
              </w:rPr>
              <w:t xml:space="preserve">REQ-MVC-6.16</w:t>
            </w:r>
          </w:p>
        </w:tc>
      </w:tr>
      <w:tr>
        <w:tc>
          <w:tcPr/>
          <w:p>
            <w:pPr>
              <w:pStyle w:val="Compact"/>
              <w:jc w:val="left"/>
            </w:pPr>
            <w:r>
              <w:t xml:space="preserve">4</w:t>
            </w:r>
          </w:p>
        </w:tc>
        <w:tc>
          <w:tcPr/>
          <w:p>
            <w:pPr>
              <w:pStyle w:val="Compact"/>
              <w:jc w:val="left"/>
            </w:pPr>
            <w:r>
              <w:rPr>
                <w:bCs/>
                <w:b/>
              </w:rPr>
              <w:t xml:space="preserve">Telemedicine is</w:t>
            </w:r>
            <w:r>
              <w:rPr>
                <w:bCs/>
                <w:b/>
              </w:rPr>
              <w:t xml:space="preserve"> </w:t>
            </w:r>
            <w:r>
              <w:rPr>
                <w:rStyle w:val="VerbatimChar"/>
                <w:bCs/>
                <w:b/>
              </w:rPr>
              <w:t xml:space="preserve">SILENT-UNRESOLVED</w:t>
            </w:r>
            <w:r>
              <w:t xml:space="preserve"> </w:t>
            </w:r>
            <w:r>
              <w:t xml:space="preserve">(</w:t>
            </w:r>
            <w:r>
              <w:rPr>
                <w:rStyle w:val="VerbatimChar"/>
              </w:rPr>
              <w:t xml:space="preserve">REQ-MVC-6.3</w:t>
            </w:r>
            <w:r>
              <w:t xml:space="preserve">,</w:t>
            </w:r>
            <w:r>
              <w:t xml:space="preserve"> </w:t>
            </w:r>
            <w:r>
              <w:rPr>
                <w:rStyle w:val="VerbatimChar"/>
              </w:rPr>
              <w:t xml:space="preserve">REQ-MVC-4.69</w:t>
            </w:r>
            <w:r>
              <w:t xml:space="preserve">). The design floor ships regardless of how</w:t>
            </w:r>
            <w:r>
              <w:t xml:space="preserve"> </w:t>
            </w:r>
            <w:r>
              <w:rPr>
                <w:rStyle w:val="VerbatimChar"/>
              </w:rPr>
              <w:t xml:space="preserve">P2</w:t>
            </w:r>
            <w:r>
              <w:t xml:space="preserve"> </w:t>
            </w:r>
            <w:r>
              <w:t xml:space="preserve">resolves;</w:t>
            </w:r>
            <w:r>
              <w:t xml:space="preserve"> </w:t>
            </w:r>
            <w:r>
              <w:rPr>
                <w:bCs/>
                <w:b/>
              </w:rPr>
              <w:t xml:space="preserve">no lawfulness claim rests on it</w:t>
            </w:r>
          </w:p>
        </w:tc>
        <w:tc>
          <w:tcPr/>
          <w:p>
            <w:pPr>
              <w:pStyle w:val="Compact"/>
              <w:jc w:val="left"/>
            </w:pPr>
            <w:r>
              <w:rPr>
                <w:rStyle w:val="VerbatimChar"/>
              </w:rPr>
              <w:t xml:space="preserve">REQ-MVC-6.8</w:t>
            </w:r>
            <w:r>
              <w:t xml:space="preserve">,</w:t>
            </w:r>
            <w:r>
              <w:t xml:space="preserve"> </w:t>
            </w:r>
            <w:r>
              <w:rPr>
                <w:rStyle w:val="VerbatimChar"/>
              </w:rPr>
              <w:t xml:space="preserve">REQ-MVC-6.14</w:t>
            </w:r>
            <w:r>
              <w:t xml:space="preserve">–</w:t>
            </w:r>
            <w:r>
              <w:rPr>
                <w:rStyle w:val="VerbatimChar"/>
              </w:rPr>
              <w:t xml:space="preserve">6.16</w:t>
            </w:r>
            <w:r>
              <w:t xml:space="preserve">,</w:t>
            </w:r>
            <w:r>
              <w:t xml:space="preserve"> </w:t>
            </w:r>
            <w:r>
              <w:rPr>
                <w:rStyle w:val="VerbatimChar"/>
              </w:rPr>
              <w:t xml:space="preserve">REQ-MVC-6.26</w:t>
            </w:r>
          </w:p>
        </w:tc>
      </w:tr>
    </w:tbl>
    <w:bookmarkEnd w:id="83"/>
    <w:bookmarkStart w:id="84" w:name="Xbccb3b6ff257baff6dafc043fc5712dd7df5096"/>
    <w:p>
      <w:pPr>
        <w:pStyle w:val="Heading3"/>
      </w:pPr>
      <w:r>
        <w:t xml:space="preserve">One consequential edit this module creates — stated rather than left to be discovered</w:t>
      </w:r>
    </w:p>
    <w:p>
      <w:pPr>
        <w:pStyle w:val="FirstParagraph"/>
      </w:pPr>
      <w:r>
        <w:rPr>
          <w:rStyle w:val="VerbatimChar"/>
          <w:bCs/>
          <w:b/>
        </w:rPr>
        <w:t xml:space="preserve">REQ-MVC-7.10</w:t>
      </w:r>
      <w:r>
        <w:rPr>
          <w:bCs/>
          <w:b/>
        </w:rPr>
        <w:t xml:space="preserve"> </w:t>
      </w:r>
      <w:r>
        <w:rPr>
          <w:bCs/>
          <w:b/>
        </w:rPr>
        <w:t xml:space="preserve">cites</w:t>
      </w:r>
      <w:r>
        <w:rPr>
          <w:bCs/>
          <w:b/>
        </w:rPr>
        <w:t xml:space="preserve"> </w:t>
      </w:r>
      <w:r>
        <w:rPr>
          <w:rStyle w:val="VerbatimChar"/>
          <w:bCs/>
          <w:b/>
        </w:rPr>
        <w:t xml:space="preserve">REQ-MVC-6.20</w:t>
      </w:r>
      <w:r>
        <w:rPr>
          <w:bCs/>
          <w:b/>
        </w:rPr>
        <w:t xml:space="preserve"> </w:t>
      </w:r>
      <w:r>
        <w:rPr>
          <w:bCs/>
          <w:b/>
        </w:rPr>
        <w:t xml:space="preserve">for the encounter</w:t>
      </w:r>
      <w:r>
        <w:rPr>
          <w:bCs/>
          <w:b/>
        </w:rPr>
        <w:t xml:space="preserve"> </w:t>
      </w:r>
      <w:r>
        <w:rPr>
          <w:rStyle w:val="VerbatimChar"/>
          <w:bCs/>
          <w:b/>
        </w:rPr>
        <w:t xml:space="preserve">modality</w:t>
      </w:r>
      <w:r>
        <w:rPr>
          <w:bCs/>
          <w:b/>
        </w:rPr>
        <w:t xml:space="preserve"> </w:t>
      </w:r>
      <w:r>
        <w:rPr>
          <w:bCs/>
          <w:b/>
        </w:rPr>
        <w:t xml:space="preserve">field.</w:t>
      </w:r>
      <w:r>
        <w:t xml:space="preserve"> </w:t>
      </w:r>
      <w:r>
        <w:t xml:space="preserve">That citation was made against an</w:t>
      </w:r>
      <w:r>
        <w:t xml:space="preserve"> </w:t>
      </w:r>
      <w:r>
        <w:rPr>
          <w:iCs/>
          <w:i/>
        </w:rPr>
        <w:t xml:space="preserve">unauthored</w:t>
      </w:r>
      <w:r>
        <w:t xml:space="preserve"> </w:t>
      </w:r>
      <w:r>
        <w:t xml:space="preserve">range and is therefore provisional by</w:t>
      </w:r>
      <w:r>
        <w:t xml:space="preserve"> </w:t>
      </w:r>
      <w:r>
        <w:rPr>
          <w:rStyle w:val="VerbatimChar"/>
        </w:rPr>
        <w:t xml:space="preserve">REQ-MVC-0.2</w:t>
      </w:r>
      <w:r>
        <w:t xml:space="preserve">.</w:t>
      </w:r>
      <w:r>
        <w:t xml:space="preserve"> </w:t>
      </w:r>
      <w:r>
        <w:rPr>
          <w:bCs/>
          <w:b/>
        </w:rPr>
        <w:t xml:space="preserve">On merit, the modality requirement authors at</w:t>
      </w:r>
      <w:r>
        <w:rPr>
          <w:bCs/>
          <w:b/>
        </w:rPr>
        <w:t xml:space="preserve"> </w:t>
      </w:r>
      <w:r>
        <w:rPr>
          <w:rStyle w:val="VerbatimChar"/>
          <w:bCs/>
          <w:b/>
        </w:rPr>
        <w:t xml:space="preserve">REQ-MVC-6.14</w:t>
      </w:r>
      <w:r>
        <w:t xml:space="preserve"> </w:t>
      </w:r>
      <w:r>
        <w:t xml:space="preserve">— it is the first clause of the Prescribing block and the predicate for the two that follow it.</w:t>
      </w:r>
      <w:r>
        <w:t xml:space="preserve"> </w:t>
      </w:r>
      <w:r>
        <w:rPr>
          <w:rStyle w:val="VerbatimChar"/>
        </w:rPr>
        <w:t xml:space="preserve">REQ-MVC-6.20</w:t>
      </w:r>
      <w:r>
        <w:t xml:space="preserve"> </w:t>
      </w:r>
      <w:r>
        <w:t xml:space="preserve">is occupied here by the prescription content record.</w:t>
      </w:r>
    </w:p>
    <w:p>
      <w:pPr>
        <w:pStyle w:val="BlockText"/>
      </w:pPr>
      <w:r>
        <w:rPr>
          <w:bCs/>
          <w:b/>
        </w:rPr>
        <w:t xml:space="preserve">The numbering was allocated on merit and the stale reference is flagged, rather than the set being distorted to preserve a forward reference into a range nobody had written.</w:t>
      </w:r>
      <w:r>
        <w:t xml:space="preserve"> </w:t>
      </w:r>
      <w:r>
        <w:t xml:space="preserve">On insertion,</w:t>
      </w:r>
      <w:r>
        <w:t xml:space="preserve"> </w:t>
      </w:r>
      <w:r>
        <w:rPr>
          <w:rStyle w:val="VerbatimChar"/>
        </w:rPr>
        <w:t xml:space="preserve">REQ-MVC-7.10</w:t>
      </w:r>
      <w:r>
        <w:t xml:space="preserve"> </w:t>
      </w:r>
      <w:r>
        <w:t xml:space="preserve">must be re-pointed from</w:t>
      </w:r>
      <w:r>
        <w:t xml:space="preserve"> </w:t>
      </w:r>
      <w:r>
        <w:rPr>
          <w:rStyle w:val="VerbatimChar"/>
        </w:rPr>
        <w:t xml:space="preserve">REQ-MVC-6.20</w:t>
      </w:r>
      <w:r>
        <w:t xml:space="preserve"> </w:t>
      </w:r>
      <w:r>
        <w:t xml:space="preserve">to</w:t>
      </w:r>
      <w:r>
        <w:t xml:space="preserve"> </w:t>
      </w:r>
      <w:r>
        <w:rPr>
          <w:rStyle w:val="VerbatimChar"/>
        </w:rPr>
        <w:t xml:space="preserve">REQ-MVC-6.14</w:t>
      </w:r>
      <w:r>
        <w:t xml:space="preserve">.</w:t>
      </w:r>
      <w:r>
        <w:t xml:space="preserve"> </w:t>
      </w:r>
      <w:r>
        <w:rPr>
          <w:bCs/>
          <w:b/>
        </w:rPr>
        <w:t xml:space="preserve">This module does not edit §S7.4; the edit is named here so it is made deliberately.</w:t>
      </w:r>
    </w:p>
    <w:p>
      <w:r>
        <w:pict>
          <v:rect style="width:0;height:1.5pt" o:hralign="center" o:hrstd="t" o:hr="t"/>
        </w:pict>
      </w:r>
    </w:p>
    <w:bookmarkEnd w:id="84"/>
    <w:bookmarkEnd w:id="85"/>
    <w:bookmarkEnd w:id="86"/>
    <w:bookmarkStart w:id="95" w:name="s63--regulatory-requirements--authored"/>
    <w:p>
      <w:pPr>
        <w:pStyle w:val="Heading1"/>
      </w:pPr>
      <w:r>
        <w:t xml:space="preserve">§S6.3 · Regulatory requirements — authored</w:t>
      </w:r>
    </w:p>
    <w:p>
      <w:pPr>
        <w:pStyle w:val="FirstParagraph"/>
      </w:pPr>
      <w:r>
        <w:rPr>
          <w:rStyle w:val="VerbatimChar"/>
          <w:bCs/>
          <w:b/>
        </w:rPr>
        <w:t xml:space="preserve">REQ-MVC-6.4</w:t>
      </w:r>
      <w:r>
        <w:rPr>
          <w:bCs/>
          <w:b/>
        </w:rPr>
        <w:t xml:space="preserve"> </w:t>
      </w:r>
      <w:r>
        <w:rPr>
          <w:bCs/>
          <w:b/>
        </w:rPr>
        <w:t xml:space="preserve">…</w:t>
      </w:r>
      <w:r>
        <w:rPr>
          <w:bCs/>
          <w:b/>
        </w:rPr>
        <w:t xml:space="preserve"> </w:t>
      </w:r>
      <w:r>
        <w:rPr>
          <w:rStyle w:val="VerbatimChar"/>
          <w:bCs/>
          <w:b/>
        </w:rPr>
        <w:t xml:space="preserve">REQ-MVC-6.33</w:t>
      </w:r>
      <w:r>
        <w:rPr>
          <w:bCs/>
          <w:b/>
        </w:rPr>
        <w:t xml:space="preserve">. All</w:t>
      </w:r>
      <w:r>
        <w:rPr>
          <w:bCs/>
          <w:b/>
        </w:rPr>
        <w:t xml:space="preserve"> </w:t>
      </w:r>
      <w:r>
        <w:rPr>
          <w:rStyle w:val="VerbatimChar"/>
          <w:bCs/>
          <w:b/>
        </w:rPr>
        <w:t xml:space="preserve">Bound to: GATE-3 · MyVetiCare</w:t>
      </w:r>
      <w:r>
        <w:rPr>
          <w:bCs/>
          <w:b/>
        </w:rPr>
        <w:t xml:space="preserve"> </w:t>
      </w:r>
      <w:r>
        <w:rPr>
          <w:bCs/>
          <w:b/>
        </w:rPr>
        <w:t xml:space="preserve">unless stated.</w:t>
      </w:r>
      <w:r>
        <w:t xml:space="preserve"> </w:t>
      </w:r>
      <w:r>
        <w:t xml:space="preserve">The six thematic groupings of the prose are retained as sub-headings.</w:t>
      </w:r>
    </w:p>
    <w:bookmarkStart w:id="87" w:name="Xd22d0fe2db63b7324c1e9aef6d3489a06170a3b"/>
    <w:p>
      <w:pPr>
        <w:pStyle w:val="Heading2"/>
      </w:pPr>
      <w:r>
        <w:t xml:space="preserve">S6.3.1 Licensing and identity —</w:t>
      </w:r>
      <w:r>
        <w:t xml:space="preserve"> </w:t>
      </w:r>
      <w:r>
        <w:rPr>
          <w:rStyle w:val="VerbatimChar"/>
        </w:rPr>
        <w:t xml:space="preserve">REQ-MVC-6.4</w:t>
      </w:r>
      <w:r>
        <w:t xml:space="preserve"> </w:t>
      </w:r>
      <w:r>
        <w:t xml:space="preserve">…</w:t>
      </w:r>
      <w:r>
        <w:t xml:space="preserve"> </w:t>
      </w:r>
      <w:r>
        <w:rPr>
          <w:rStyle w:val="VerbatimChar"/>
        </w:rPr>
        <w:t xml:space="preserve">REQ-MVC-6.8</w:t>
      </w:r>
    </w:p>
    <w:p>
      <w:pPr>
        <w:pStyle w:val="FirstParagraph"/>
      </w:pPr>
      <w:r>
        <w:rPr>
          <w:rStyle w:val="VerbatimChar"/>
          <w:bCs/>
          <w:b/>
        </w:rPr>
        <w:t xml:space="preserve">REQ-MVC-6.4</w:t>
      </w:r>
      <w:r>
        <w:rPr>
          <w:bCs/>
          <w:b/>
        </w:rPr>
        <w:t xml:space="preserve"> </w:t>
      </w:r>
      <w:r>
        <w:rPr>
          <w:rStyle w:val="VerbatimChar"/>
          <w:bCs/>
          <w:b/>
        </w:rPr>
        <w:t xml:space="preserve">[SOURCED — MEWA; REQ-MVC-4.12]</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practitioner licence object and its expiry clock</w:t>
      </w:r>
    </w:p>
    <w:p>
      <w:pPr>
        <w:pStyle w:val="BodyText"/>
      </w:pPr>
      <w:r>
        <w:rPr>
          <w:bCs/>
          <w:b/>
        </w:rPr>
        <w:t xml:space="preserve">Every clinical-role user holds a current MEWA/Nama practitioner licence, stored as a licence object and never as a string field</w:t>
      </w:r>
      <w:r>
        <w:t xml:space="preserve"> </w:t>
      </w:r>
      <w:r>
        <w:t xml:space="preserve">— issuer, number, issue date,</w:t>
      </w:r>
      <w:r>
        <w:t xml:space="preserve"> </w:t>
      </w:r>
      <w:r>
        <w:rPr>
          <w:bCs/>
          <w:b/>
        </w:rPr>
        <w:t xml:space="preserve">expiry date</w:t>
      </w:r>
      <w:r>
        <w:t xml:space="preserve">, evidence document, verification state on the</w:t>
      </w:r>
      <w:r>
        <w:t xml:space="preserve"> </w:t>
      </w:r>
      <w:r>
        <w:rPr>
          <w:rStyle w:val="VerbatimChar"/>
        </w:rPr>
        <w:t xml:space="preserve">REQ-MVC-4.11</w:t>
      </w:r>
      <w:r>
        <w:t xml:space="preserve"> </w:t>
      </w:r>
      <w:r>
        <w:t xml:space="preserve">ladder (</w:t>
      </w:r>
      <w:r>
        <w:rPr>
          <w:rStyle w:val="VerbatimChar"/>
        </w:rPr>
        <w:t xml:space="preserve">self_attested</w:t>
      </w:r>
      <w:r>
        <w:t xml:space="preserve"> </w:t>
      </w:r>
      <w:r>
        <w:t xml:space="preserve">→</w:t>
      </w:r>
      <w:r>
        <w:t xml:space="preserve"> </w:t>
      </w:r>
      <w:r>
        <w:rPr>
          <w:rStyle w:val="VerbatimChar"/>
        </w:rPr>
        <w:t xml:space="preserve">document_verified</w:t>
      </w:r>
      <w:r>
        <w:t xml:space="preserve"> </w:t>
      </w:r>
      <w:r>
        <w:t xml:space="preserve">→</w:t>
      </w:r>
      <w:r>
        <w:t xml:space="preserve"> </w:t>
      </w:r>
      <w:r>
        <w:rPr>
          <w:rStyle w:val="VerbatimChar"/>
        </w:rPr>
        <w:t xml:space="preserve">authority_verified</w:t>
      </w:r>
      <w:r>
        <w:t xml:space="preserve">).</w:t>
      </w:r>
      <w:r>
        <w:t xml:space="preserve"> </w:t>
      </w:r>
      <w:r>
        <w:rPr>
          <w:bCs/>
          <w:b/>
        </w:rPr>
        <w:t xml:space="preserve">Expiry is a first-class date the system reasons about</w:t>
      </w:r>
      <w:r>
        <w:t xml:space="preserve"> </w:t>
      </w:r>
      <w:r>
        <w:t xml:space="preserve">(</w:t>
      </w:r>
      <w:r>
        <w:rPr>
          <w:rStyle w:val="VerbatimChar"/>
        </w:rPr>
        <w:t xml:space="preserve">REQ-MVC-7.6</w:t>
      </w:r>
      <w:r>
        <w:t xml:space="preserve">), and the licence's authority attributes are</w:t>
      </w:r>
      <w:r>
        <w:t xml:space="preserve"> </w:t>
      </w:r>
      <w:r>
        <w:rPr>
          <w:bCs/>
          <w:b/>
        </w:rPr>
        <w:t xml:space="preserve">separately valid and separately expiring</w:t>
      </w:r>
      <w:r>
        <w:t xml:space="preserve"> </w:t>
      </w:r>
      <w:r>
        <w:t xml:space="preserve">(</w:t>
      </w:r>
      <w:r>
        <w:rPr>
          <w:rStyle w:val="VerbatimChar"/>
        </w:rPr>
        <w:t xml:space="preserve">REQ-MVC-7.7</w:t>
      </w:r>
      <w:r>
        <w:t xml:space="preserve">).</w:t>
      </w:r>
    </w:p>
    <w:p>
      <w:pPr>
        <w:pStyle w:val="BodyText"/>
      </w:pPr>
      <w:r>
        <w:rPr>
          <w:bCs/>
          <w:b/>
        </w:rPr>
        <w:t xml:space="preserve">Which roles are clinical-role is a design act, not a regulatory one</w:t>
      </w:r>
      <w:r>
        <w:t xml:space="preserve">, and is resolved against the authorisation and role model at §S8.10 (</w:t>
      </w:r>
      <w:r>
        <w:rPr>
          <w:rStyle w:val="VerbatimChar"/>
        </w:rPr>
        <w:t xml:space="preserve">PRD-14</w:t>
      </w:r>
      <w:r>
        <w:t xml:space="preserve">). It is enumerated in configuration-as-data, not inferred from a permission set.</w:t>
      </w:r>
    </w:p>
    <w:p>
      <w:pPr>
        <w:pStyle w:val="BodyText"/>
      </w:pPr>
      <w:r>
        <w:rPr>
          <w:rStyle w:val="VerbatimChar"/>
          <w:bCs/>
          <w:b/>
        </w:rPr>
        <w:t xml:space="preserve">authority_verified</w:t>
      </w:r>
      <w:r>
        <w:rPr>
          <w:bCs/>
          <w:b/>
        </w:rPr>
        <w:t xml:space="preserve"> </w:t>
      </w:r>
      <w:r>
        <w:rPr>
          <w:bCs/>
          <w:b/>
        </w:rPr>
        <w:t xml:space="preserve">remains RESERVED and unimplemented</w:t>
      </w:r>
      <w:r>
        <w:t xml:space="preserve"> </w:t>
      </w:r>
      <w:r>
        <w:t xml:space="preserve">— no programmatic MEWA verification interface is established (Annex B</w:t>
      </w:r>
      <w:r>
        <w:t xml:space="preserve"> </w:t>
      </w:r>
      <w:r>
        <w:rPr>
          <w:rStyle w:val="VerbatimChar"/>
        </w:rPr>
        <w:t xml:space="preserve">EV-19</w:t>
      </w:r>
      <w:r>
        <w:t xml:space="preserve">). A licence may reach</w:t>
      </w:r>
      <w:r>
        <w:t xml:space="preserve"> </w:t>
      </w:r>
      <w:r>
        <w:rPr>
          <w:rStyle w:val="VerbatimChar"/>
        </w:rPr>
        <w:t xml:space="preserve">document_verified</w:t>
      </w:r>
      <w:r>
        <w:t xml:space="preserve"> </w:t>
      </w:r>
      <w:r>
        <w:t xml:space="preserve">and no further.</w:t>
      </w:r>
    </w:p>
    <w:p>
      <w:pPr>
        <w:pStyle w:val="BodyText"/>
      </w:pPr>
      <w:r>
        <w:rPr>
          <w:bCs/>
          <w:b/>
        </w:rPr>
        <w:t xml:space="preserve">Acceptance — fails if:</w:t>
      </w:r>
      <w:r>
        <w:t xml:space="preserve"> </w:t>
      </w:r>
      <w:r>
        <w:t xml:space="preserve">any licence is persisted as a bare string, or without an expiry date; or if a clinical-role user exists with no licence object; or if any surface, export or evidence pack renders a licence as</w:t>
      </w:r>
      <w:r>
        <w:t xml:space="preserve"> </w:t>
      </w:r>
      <w:r>
        <w:rPr>
          <w:rStyle w:val="VerbatimChar"/>
        </w:rPr>
        <w:t xml:space="preserve">authority_verified</w:t>
      </w:r>
      <w:r>
        <w:t xml:space="preserve"> </w:t>
      </w:r>
      <w:r>
        <w:t xml:space="preserve">while</w:t>
      </w:r>
      <w:r>
        <w:t xml:space="preserve"> </w:t>
      </w:r>
      <w:r>
        <w:rPr>
          <w:rStyle w:val="VerbatimChar"/>
        </w:rPr>
        <w:t xml:space="preserve">EV-19</w:t>
      </w:r>
      <w:r>
        <w:t xml:space="preserve"> </w:t>
      </w:r>
      <w:r>
        <w:t xml:space="preserve">is open; or if the clinical-role enumeration is derived from permissions at runtime rather than declared.</w:t>
      </w:r>
    </w:p>
    <w:p>
      <w:pPr>
        <w:pStyle w:val="BodyText"/>
      </w:pPr>
      <w:r>
        <w:rPr>
          <w:rStyle w:val="VerbatimChar"/>
          <w:bCs/>
          <w:b/>
        </w:rPr>
        <w:t xml:space="preserve">REQ-MVC-6.5</w:t>
      </w:r>
      <w:r>
        <w:rPr>
          <w:bCs/>
          <w:b/>
        </w:rPr>
        <w:t xml:space="preserve"> </w:t>
      </w:r>
      <w:r>
        <w:rPr>
          <w:rStyle w:val="VerbatimChar"/>
          <w:bCs/>
          <w:b/>
        </w:rPr>
        <w:t xml:space="preserve">[SOURCED — MEWA; REQ-MVC-4.12]</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the block on lapse</w:t>
      </w:r>
    </w:p>
    <w:p>
      <w:pPr>
        <w:pStyle w:val="BodyText"/>
      </w:pPr>
      <w:r>
        <w:rPr>
          <w:bCs/>
          <w:b/>
        </w:rPr>
        <w:t xml:space="preserve">A practitioner whose licence is absent, unverified or out of date on the day of the act cannot attest a clinical record and cannot sign a prescription. The block is on the regulated artefact, never on access to the product</w:t>
      </w:r>
      <w:r>
        <w:t xml:space="preserve"> </w:t>
      </w:r>
      <w:r>
        <w:t xml:space="preserve">(</w:t>
      </w:r>
      <w:r>
        <w:rPr>
          <w:rStyle w:val="VerbatimChar"/>
        </w:rPr>
        <w:t xml:space="preserve">REQ-MVC-4.9</w:t>
      </w:r>
      <w:r>
        <w:t xml:space="preserve">).</w:t>
      </w:r>
      <w:r>
        <w:t xml:space="preserve"> </w:t>
      </w:r>
      <w:r>
        <w:rPr>
          <w:bCs/>
          <w:b/>
        </w:rPr>
        <w:t xml:space="preserve">They may draft; the draft sits unattested with a visible, stated reason.</w:t>
      </w:r>
    </w:p>
    <w:p>
      <w:pPr>
        <w:pStyle w:val="BodyText"/>
      </w:pPr>
      <w:r>
        <w:rPr>
          <w:bCs/>
          <w:b/>
        </w:rPr>
        <w:t xml:space="preserve">Validity is computed at decision time and frozen into the Decision Authority Record</w:t>
      </w:r>
      <w:r>
        <w:t xml:space="preserve"> </w:t>
      </w:r>
      <w:r>
        <w:t xml:space="preserve">(</w:t>
      </w:r>
      <w:r>
        <w:rPr>
          <w:rStyle w:val="VerbatimChar"/>
        </w:rPr>
        <w:t xml:space="preserve">REQ-MVC-5.5</w:t>
      </w:r>
      <w:r>
        <w:t xml:space="preserve">), with</w:t>
      </w:r>
      <w:r>
        <w:t xml:space="preserve"> </w:t>
      </w:r>
      <w:r>
        <w:rPr>
          <w:bCs/>
          <w:b/>
        </w:rPr>
        <w:t xml:space="preserve">the licence number and authority copied, not referenced</w:t>
      </w:r>
      <w:r>
        <w:t xml:space="preserve"> </w:t>
      </w:r>
      <w:r>
        <w:t xml:space="preserve">— because the inspector's question is</w:t>
      </w:r>
      <w:r>
        <w:t xml:space="preserve"> </w:t>
      </w:r>
      <w:r>
        <w:rPr>
          <w:iCs/>
          <w:i/>
        </w:rPr>
        <w:t xml:space="preserve">"was this vet licensed when they signed that note"</w:t>
      </w:r>
      <w:r>
        <w:t xml:space="preserve">, and only a frozen record answers it (</w:t>
      </w:r>
      <w:r>
        <w:rPr>
          <w:rStyle w:val="VerbatimChar"/>
        </w:rPr>
        <w:t xml:space="preserve">REQ-MVC-7.17</w:t>
      </w:r>
      <w:r>
        <w:t xml:space="preserve">).</w:t>
      </w:r>
    </w:p>
    <w:p>
      <w:pPr>
        <w:pStyle w:val="BodyText"/>
      </w:pPr>
      <w:r>
        <w:rPr>
          <w:bCs/>
          <w:b/>
        </w:rPr>
        <w:t xml:space="preserve">Acceptance — fails if:</w:t>
      </w:r>
      <w:r>
        <w:t xml:space="preserve"> </w:t>
      </w:r>
      <w:r>
        <w:t xml:space="preserve">an attestation or a prescription signature is accepted from a practitioner whose licence was expired, absent or unverified at the moment of the act; or if the block also denies read access, draft creation or product entry; or if a Decision Authority Record references a licence rather than copying it; or if validity is re-computed from current state when a historical record is rendered.</w:t>
      </w:r>
    </w:p>
    <w:p>
      <w:pPr>
        <w:pStyle w:val="BodyText"/>
      </w:pPr>
      <w:r>
        <w:rPr>
          <w:rStyle w:val="VerbatimChar"/>
          <w:bCs/>
          <w:b/>
        </w:rPr>
        <w:t xml:space="preserve">REQ-MVC-6.6</w:t>
      </w:r>
      <w:r>
        <w:rPr>
          <w:bCs/>
          <w:b/>
        </w:rPr>
        <w:t xml:space="preserve"> </w:t>
      </w:r>
      <w:r>
        <w:rPr>
          <w:rStyle w:val="VerbatimChar"/>
          <w:bCs/>
          <w:b/>
        </w:rPr>
        <w:t xml:space="preserve">[SOURCED — MEWA]</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establishment licence gates clinical module enablement</w:t>
      </w:r>
    </w:p>
    <w:p>
      <w:pPr>
        <w:pStyle w:val="BodyText"/>
      </w:pPr>
      <w:r>
        <w:rPr>
          <w:bCs/>
          <w:b/>
        </w:rPr>
        <w:t xml:space="preserve">A tenant evidences a current MEWA establishment licence before any clinical module enables for that tenant.</w:t>
      </w:r>
      <w:r>
        <w:t xml:space="preserve"> </w:t>
      </w:r>
      <w:r>
        <w:t xml:space="preserve">Until it does, the workspace remains provisional and operates against</w:t>
      </w:r>
      <w:r>
        <w:t xml:space="preserve"> </w:t>
      </w:r>
      <w:r>
        <w:rPr>
          <w:bCs/>
          <w:b/>
        </w:rPr>
        <w:t xml:space="preserve">clearly-marked sample data only</w:t>
      </w:r>
      <w:r>
        <w:t xml:space="preserve"> </w:t>
      </w:r>
      <w:r>
        <w:t xml:space="preserve">(</w:t>
      </w:r>
      <w:r>
        <w:rPr>
          <w:rStyle w:val="VerbatimChar"/>
        </w:rPr>
        <w:t xml:space="preserve">REQ-MVC-4.9</w:t>
      </w:r>
      <w:r>
        <w:t xml:space="preserve">).</w:t>
      </w:r>
      <w:r>
        <w:t xml:space="preserve"> </w:t>
      </w:r>
      <w:r>
        <w:rPr>
          <w:bCs/>
          <w:b/>
        </w:rPr>
        <w:t xml:space="preserve">Verification gates the issuance of regulated artefacts; it never gates access to the product.</w:t>
      </w:r>
    </w:p>
    <w:p>
      <w:pPr>
        <w:pStyle w:val="BodyText"/>
      </w:pPr>
      <w:r>
        <w:rPr>
          <w:bCs/>
          <w:b/>
        </w:rPr>
        <w:t xml:space="preserve">Acceptance — fails if:</w:t>
      </w:r>
      <w:r>
        <w:t xml:space="preserve"> </w:t>
      </w:r>
      <w:r>
        <w:t xml:space="preserve">any clinical module is reachable against non-sample data for a tenant with no in-date establishment licence object; or if provisional-workspace data is not visibly marked as sample at every surface including print and PDF; or if self-serve entry (</w:t>
      </w:r>
      <w:r>
        <w:rPr>
          <w:rStyle w:val="VerbatimChar"/>
        </w:rPr>
        <w:t xml:space="preserve">REQ-MVC-4.8</w:t>
      </w:r>
      <w:r>
        <w:t xml:space="preserve">) is blocked pending verification.</w:t>
      </w:r>
    </w:p>
    <w:p>
      <w:pPr>
        <w:pStyle w:val="BodyText"/>
      </w:pPr>
      <w:r>
        <w:rPr>
          <w:rStyle w:val="VerbatimChar"/>
          <w:bCs/>
          <w:b/>
        </w:rPr>
        <w:t xml:space="preserve">REQ-MVC-6.7</w:t>
      </w:r>
      <w:r>
        <w:rPr>
          <w:bCs/>
          <w:b/>
        </w:rPr>
        <w:t xml:space="preserve"> </w:t>
      </w:r>
      <w:r>
        <w:rPr>
          <w:rStyle w:val="VerbatimChar"/>
          <w:bCs/>
          <w:b/>
        </w:rPr>
        <w:t xml:space="preserve">[SOURCED — MOMRAH/Balady; REQ-MVC-4.10]</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municipal and premises evidence set</w:t>
      </w:r>
    </w:p>
    <w:p>
      <w:pPr>
        <w:pStyle w:val="BodyText"/>
      </w:pPr>
      <w:r>
        <w:rPr>
          <w:bCs/>
          <w:b/>
        </w:rPr>
        <w:t xml:space="preserve">Onboarding captures the municipal (MOMRAH/Balady) licence, the Civil Defence clearance and the Commercial Registration, each as a licence object with its own expiry</w:t>
      </w:r>
      <w:r>
        <w:t xml:space="preserve">, alongside VAT registration, national address, façade-QR and e-payment evidence (</w:t>
      </w:r>
      <w:r>
        <w:rPr>
          <w:rStyle w:val="VerbatimChar"/>
        </w:rPr>
        <w:t xml:space="preserve">REQ-MVC-4.10</w:t>
      </w:r>
      <w:r>
        <w:t xml:space="preserve">). Per §S6.1 the municipal licence is binding on existing facilities</w:t>
      </w:r>
      <w:r>
        <w:t xml:space="preserve"> </w:t>
      </w:r>
      <w:r>
        <w:rPr>
          <w:bCs/>
          <w:b/>
        </w:rPr>
        <w:t xml:space="preserve">as a renewal condition</w:t>
      </w:r>
      <w:r>
        <w:t xml:space="preserve">, which makes its expiry a scheduled compliance event rather than a static attribute.</w:t>
      </w:r>
    </w:p>
    <w:p>
      <w:pPr>
        <w:pStyle w:val="BodyText"/>
      </w:pPr>
      <w:r>
        <w:rPr>
          <w:rStyle w:val="VerbatimChar"/>
          <w:bCs/>
          <w:b/>
        </w:rPr>
        <w:t xml:space="preserve">[EVIDENCE REQUIRED]</w:t>
      </w:r>
      <w:r>
        <w:rPr>
          <w:bCs/>
          <w:b/>
        </w:rPr>
        <w:t xml:space="preserve"> </w:t>
      </w:r>
      <w:r>
        <w:rPr>
          <w:bCs/>
          <w:b/>
        </w:rPr>
        <w:t xml:space="preserve">— what MOMRAH/Balady requires</w:t>
      </w:r>
      <w:r>
        <w:rPr>
          <w:bCs/>
          <w:b/>
        </w:rPr>
        <w:t xml:space="preserve"> </w:t>
      </w:r>
      <w:r>
        <w:rPr>
          <w:iCs/>
          <w:i/>
          <w:bCs/>
          <w:b/>
        </w:rPr>
        <w:t xml:space="preserve">of a digital record system</w:t>
      </w:r>
      <w:r>
        <w:rPr>
          <w:bCs/>
          <w:b/>
        </w:rPr>
        <w:t xml:space="preserve"> </w:t>
      </w:r>
      <w:r>
        <w:rPr>
          <w:bCs/>
          <w:b/>
        </w:rPr>
        <w:t xml:space="preserve">at renewal is not established (Annex B</w:t>
      </w:r>
      <w:r>
        <w:rPr>
          <w:bCs/>
          <w:b/>
        </w:rPr>
        <w:t xml:space="preserve"> </w:t>
      </w:r>
      <w:r>
        <w:rPr>
          <w:rStyle w:val="VerbatimChar"/>
          <w:bCs/>
          <w:b/>
        </w:rPr>
        <w:t xml:space="preserve">EV-05</w:t>
      </w:r>
      <w:r>
        <w:rPr>
          <w:bCs/>
          <w:b/>
        </w:rPr>
        <w:t xml:space="preserve">).</w:t>
      </w:r>
      <w:r>
        <w:t xml:space="preserve"> </w:t>
      </w:r>
      <w:r>
        <w:t xml:space="preserve">The capture set above is a superset drawn from</w:t>
      </w:r>
      <w:r>
        <w:t xml:space="preserve"> </w:t>
      </w:r>
      <w:r>
        <w:rPr>
          <w:rStyle w:val="VerbatimChar"/>
        </w:rPr>
        <w:t xml:space="preserve">REQ-MVC-4.10</w:t>
      </w:r>
      <w:r>
        <w:t xml:space="preserve">;</w:t>
      </w:r>
      <w:r>
        <w:t xml:space="preserve"> </w:t>
      </w:r>
      <w:r>
        <w:rPr>
          <w:bCs/>
          <w:b/>
        </w:rPr>
        <w:t xml:space="preserve">the evidence-pack contents that satisfy a renewal are not, and are not invented here.</w:t>
      </w:r>
    </w:p>
    <w:p>
      <w:pPr>
        <w:pStyle w:val="BodyText"/>
      </w:pPr>
      <w:r>
        <w:rPr>
          <w:bCs/>
          <w:b/>
        </w:rPr>
        <w:t xml:space="preserve">Acceptance — fails if:</w:t>
      </w:r>
      <w:r>
        <w:t xml:space="preserve"> </w:t>
      </w:r>
      <w:r>
        <w:t xml:space="preserve">any of the three is captured without an expiry; or if a renewal-condition expiry does not surface in the</w:t>
      </w:r>
      <w:r>
        <w:t xml:space="preserve"> </w:t>
      </w:r>
      <w:r>
        <w:rPr>
          <w:rStyle w:val="VerbatimChar"/>
        </w:rPr>
        <w:t xml:space="preserve">INT-MVC-1</w:t>
      </w:r>
      <w:r>
        <w:t xml:space="preserve"> </w:t>
      </w:r>
      <w:r>
        <w:t xml:space="preserve">compliance position; or if any artefact represents the evidence pack as satisfying a MOMRAH renewal requirement while</w:t>
      </w:r>
      <w:r>
        <w:t xml:space="preserve"> </w:t>
      </w:r>
      <w:r>
        <w:rPr>
          <w:rStyle w:val="VerbatimChar"/>
        </w:rPr>
        <w:t xml:space="preserve">EV-05</w:t>
      </w:r>
      <w:r>
        <w:t xml:space="preserve"> </w:t>
      </w:r>
      <w:r>
        <w:t xml:space="preserve">is open.</w:t>
      </w:r>
    </w:p>
    <w:p>
      <w:pPr>
        <w:pStyle w:val="BodyText"/>
      </w:pPr>
      <w:r>
        <w:rPr>
          <w:rStyle w:val="VerbatimChar"/>
          <w:bCs/>
          <w:b/>
        </w:rPr>
        <w:t xml:space="preserve">REQ-MVC-6.8</w:t>
      </w:r>
      <w:r>
        <w:rPr>
          <w:bCs/>
          <w:b/>
        </w:rPr>
        <w:t xml:space="preserve"> </w:t>
      </w:r>
      <w:r>
        <w:rPr>
          <w:rStyle w:val="VerbatimChar"/>
          <w:bCs/>
          <w:b/>
        </w:rPr>
        <w:t xml:space="preserve">[SOURCED — REQ-MVC-4.69; WR-1]</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no representation of telemedicine licensure, anywhere</w:t>
      </w:r>
    </w:p>
    <w:p>
      <w:pPr>
        <w:pStyle w:val="BodyText"/>
      </w:pPr>
      <w:r>
        <w:rPr>
          <w:bCs/>
          <w:b/>
        </w:rPr>
        <w:t xml:space="preserve">No string, screen, document, export, marketing artefact, sales deck, contract recital or API response represents MyVetiCare, or any practitioner using it, as licensed, approved, registered, permitted or certified for telemedicine by any Saudi authority.</w:t>
      </w:r>
      <w:r>
        <w:t xml:space="preserve"> </w:t>
      </w:r>
      <w:r>
        <w:t xml:space="preserve">KSA veterinary telemedicine is</w:t>
      </w:r>
      <w:r>
        <w:t xml:space="preserve"> </w:t>
      </w:r>
      <w:r>
        <w:rPr>
          <w:rStyle w:val="VerbatimChar"/>
        </w:rPr>
        <w:t xml:space="preserve">SILENT-UNRESOLVED</w:t>
      </w:r>
      <w:r>
        <w:t xml:space="preserve"> </w:t>
      </w:r>
      <w:r>
        <w:t xml:space="preserve">(</w:t>
      </w:r>
      <w:r>
        <w:rPr>
          <w:rStyle w:val="VerbatimChar"/>
        </w:rPr>
        <w:t xml:space="preserve">REQ-MVC-6.3</w:t>
      </w:r>
      <w:r>
        <w:t xml:space="preserve">) —</w:t>
      </w:r>
      <w:r>
        <w:t xml:space="preserve"> </w:t>
      </w:r>
      <w:r>
        <w:rPr>
          <w:bCs/>
          <w:b/>
        </w:rPr>
        <w:t xml:space="preserve">an absence of rule is not a permission</w:t>
      </w:r>
      <w:r>
        <w:t xml:space="preserve">, and</w:t>
      </w:r>
      <w:r>
        <w:t xml:space="preserve"> </w:t>
      </w:r>
      <w:r>
        <w:rPr>
          <w:rStyle w:val="VerbatimChar"/>
        </w:rPr>
        <w:t xml:space="preserve">P2</w:t>
      </w:r>
      <w:r>
        <w:t xml:space="preserve"> </w:t>
      </w:r>
      <w:r>
        <w:t xml:space="preserve">is open.</w:t>
      </w:r>
    </w:p>
    <w:p>
      <w:pPr>
        <w:pStyle w:val="BodyText"/>
      </w:pPr>
      <w:r>
        <w:rPr>
          <w:bCs/>
          <w:b/>
        </w:rPr>
        <w:t xml:space="preserve">This is verified by a string-catalogue audit, not by review</w:t>
      </w:r>
      <w:r>
        <w:t xml:space="preserve">: a scan of the full externalised string catalogue (both locales), generated document templates, and the marketing corpus, against a maintained prohibited-claim lexicon.</w:t>
      </w:r>
      <w:r>
        <w:t xml:space="preserve"> </w:t>
      </w:r>
      <w:r>
        <w:rPr>
          <w:bCs/>
          <w:b/>
        </w:rPr>
        <w:t xml:space="preserve">The audit runs in CI and its report is retained.</w:t>
      </w:r>
    </w:p>
    <w:p>
      <w:pPr>
        <w:pStyle w:val="BodyText"/>
      </w:pPr>
      <w:r>
        <w:rPr>
          <w:bCs/>
          <w:b/>
        </w:rPr>
        <w:t xml:space="preserve">Acceptance — fails if:</w:t>
      </w:r>
      <w:r>
        <w:t xml:space="preserve"> </w:t>
      </w:r>
      <w:r>
        <w:t xml:space="preserve">the string-catalogue audit is not automated; or if it does not cover Arabic strings, PDF templates and the marketing corpus; or if a single prohibited claim ships in any locale; or if the lexicon is edited to admit a claim rather than the claim removed.</w:t>
      </w:r>
    </w:p>
    <w:bookmarkEnd w:id="87"/>
    <w:bookmarkStart w:id="88" w:name="X54c384b0426066c9f432538addd842abd94b333"/>
    <w:p>
      <w:pPr>
        <w:pStyle w:val="Heading2"/>
      </w:pPr>
      <w:r>
        <w:t xml:space="preserve">S6.3.2 Clinical record —</w:t>
      </w:r>
      <w:r>
        <w:t xml:space="preserve"> </w:t>
      </w:r>
      <w:r>
        <w:rPr>
          <w:rStyle w:val="VerbatimChar"/>
        </w:rPr>
        <w:t xml:space="preserve">REQ-MVC-6.9</w:t>
      </w:r>
      <w:r>
        <w:t xml:space="preserve"> </w:t>
      </w:r>
      <w:r>
        <w:t xml:space="preserve">…</w:t>
      </w:r>
      <w:r>
        <w:t xml:space="preserve"> </w:t>
      </w:r>
      <w:r>
        <w:rPr>
          <w:rStyle w:val="VerbatimChar"/>
        </w:rPr>
        <w:t xml:space="preserve">REQ-MVC-6.13</w:t>
      </w:r>
    </w:p>
    <w:p>
      <w:pPr>
        <w:pStyle w:val="FirstParagraph"/>
      </w:pPr>
      <w:r>
        <w:rPr>
          <w:rStyle w:val="VerbatimChar"/>
          <w:bCs/>
          <w:b/>
        </w:rPr>
        <w:t xml:space="preserve">REQ-MVC-6.9</w:t>
      </w:r>
      <w:r>
        <w:rPr>
          <w:bCs/>
          <w:b/>
        </w:rPr>
        <w:t xml:space="preserve"> </w:t>
      </w:r>
      <w:r>
        <w:rPr>
          <w:rStyle w:val="VerbatimChar"/>
          <w:bCs/>
          <w:b/>
        </w:rPr>
        <w:t xml:space="preserve">[SOURCED — §S6.3 prose]</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per-case minimum field set</w:t>
      </w:r>
    </w:p>
    <w:p>
      <w:pPr>
        <w:pStyle w:val="BodyText"/>
      </w:pPr>
      <w:r>
        <w:rPr>
          <w:bCs/>
          <w:b/>
        </w:rPr>
        <w:t xml:space="preserve">A per-case clinical record exists for every case and captures, as structured fields, the set below.</w:t>
      </w:r>
      <w:r>
        <w:t xml:space="preserve"> </w:t>
      </w:r>
      <w:r>
        <w:t xml:space="preserve">It is emitted by the clinical act, never assembled afterwards (</w:t>
      </w:r>
      <w:r>
        <w:rPr>
          <w:rStyle w:val="VerbatimChar"/>
        </w:rPr>
        <w:t xml:space="preserve">REQ-MVC-7.1</w:t>
      </w:r>
      <w:r>
        <w:t xml:space="preserve">, premise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group</w:t>
            </w:r>
          </w:p>
        </w:tc>
        <w:tc>
          <w:tcPr/>
          <w:p>
            <w:pPr>
              <w:pStyle w:val="Compact"/>
              <w:jc w:val="left"/>
            </w:pPr>
            <w:r>
              <w:t xml:space="preserve">Content</w:t>
            </w:r>
          </w:p>
        </w:tc>
        <w:tc>
          <w:tcPr/>
          <w:p>
            <w:pPr>
              <w:pStyle w:val="Compact"/>
              <w:jc w:val="left"/>
            </w:pPr>
            <w:r>
              <w:t xml:space="preserve">Structural rule</w:t>
            </w:r>
          </w:p>
        </w:tc>
      </w:tr>
      <w:tr>
        <w:tc>
          <w:tcPr/>
          <w:p>
            <w:pPr>
              <w:pStyle w:val="Compact"/>
              <w:jc w:val="left"/>
            </w:pPr>
            <w:r>
              <w:rPr>
                <w:bCs/>
                <w:b/>
              </w:rPr>
              <w:t xml:space="preserve">Owning party</w:t>
            </w:r>
          </w:p>
        </w:tc>
        <w:tc>
          <w:tcPr/>
          <w:p>
            <w:pPr>
              <w:pStyle w:val="Compact"/>
              <w:jc w:val="left"/>
            </w:pPr>
            <w:r>
              <w:t xml:space="preserve">Owner name and contact</w:t>
            </w:r>
          </w:p>
        </w:tc>
        <w:tc>
          <w:tcPr/>
          <w:p>
            <w:pPr>
              <w:pStyle w:val="Compact"/>
              <w:jc w:val="left"/>
            </w:pPr>
            <w:r>
              <w:t xml:space="preserve">Per</w:t>
            </w:r>
            <w:r>
              <w:t xml:space="preserve"> </w:t>
            </w:r>
            <w:r>
              <w:rPr>
                <w:rStyle w:val="VerbatimChar"/>
              </w:rPr>
              <w:t xml:space="preserve">REQ-MVC-7.4</w:t>
            </w:r>
            <w:r>
              <w:t xml:space="preserve">: a</w:t>
            </w:r>
            <w:r>
              <w:t xml:space="preserve"> </w:t>
            </w:r>
            <w:r>
              <w:rPr>
                <w:rStyle w:val="VerbatimChar"/>
              </w:rPr>
              <w:t xml:space="preserve">Party</w:t>
            </w:r>
            <w:r>
              <w:t xml:space="preserve">, discriminated</w:t>
            </w:r>
            <w:r>
              <w:t xml:space="preserve"> </w:t>
            </w:r>
            <w:r>
              <w:rPr>
                <w:rStyle w:val="VerbatimChar"/>
              </w:rPr>
              <w:t xml:space="preserve">NATURAL_PERSON</w:t>
            </w:r>
            <w:r>
              <w:t xml:space="preserve"> </w:t>
            </w:r>
            <w:r>
              <w:t xml:space="preserve">|</w:t>
            </w:r>
            <w:r>
              <w:t xml:space="preserve"> </w:t>
            </w:r>
            <w:r>
              <w:rPr>
                <w:rStyle w:val="VerbatimChar"/>
              </w:rPr>
              <w:t xml:space="preserve">OPERATOR_ENTITY</w:t>
            </w:r>
            <w:r>
              <w:t xml:space="preserve">.</w:t>
            </w:r>
            <w:r>
              <w:t xml:space="preserve"> </w:t>
            </w:r>
            <w:r>
              <w:rPr>
                <w:bCs/>
                <w:b/>
              </w:rPr>
              <w:t xml:space="preserve">Never</w:t>
            </w:r>
            <w:r>
              <w:rPr>
                <w:bCs/>
                <w:b/>
              </w:rPr>
              <w:t xml:space="preserve"> </w:t>
            </w:r>
            <w:r>
              <w:rPr>
                <w:rStyle w:val="VerbatimChar"/>
                <w:bCs/>
                <w:b/>
              </w:rPr>
              <w:t xml:space="preserve">first_name</w:t>
            </w:r>
            <w:r>
              <w:rPr>
                <w:bCs/>
                <w:b/>
              </w:rPr>
              <w:t xml:space="preserve">/</w:t>
            </w:r>
            <w:r>
              <w:rPr>
                <w:rStyle w:val="VerbatimChar"/>
                <w:bCs/>
                <w:b/>
              </w:rPr>
              <w:t xml:space="preserve">last_name</w:t>
            </w:r>
            <w:r>
              <w:rPr>
                <w:bCs/>
                <w:b/>
              </w:rPr>
              <w:t xml:space="preserve"> </w:t>
            </w:r>
            <w:r>
              <w:rPr>
                <w:bCs/>
                <w:b/>
              </w:rPr>
              <w:t xml:space="preserve">alone</w:t>
            </w:r>
            <w:r>
              <w:t xml:space="preserve"> </w:t>
            </w:r>
            <w:r>
              <w:t xml:space="preserve">(</w:t>
            </w:r>
            <w:r>
              <w:rPr>
                <w:rStyle w:val="VerbatimChar"/>
              </w:rPr>
              <w:t xml:space="preserve">REQ-MVC-4.59</w:t>
            </w:r>
            <w:r>
              <w:t xml:space="preserve">). Contact points are separate rows with verification state (</w:t>
            </w:r>
            <w:r>
              <w:rPr>
                <w:rStyle w:val="VerbatimChar"/>
              </w:rPr>
              <w:t xml:space="preserve">REQ-MVC-7.8</w:t>
            </w:r>
            <w:r>
              <w:t xml:space="preserve">)</w:t>
            </w:r>
          </w:p>
        </w:tc>
      </w:tr>
      <w:tr>
        <w:tc>
          <w:tcPr/>
          <w:p>
            <w:pPr>
              <w:pStyle w:val="Compact"/>
              <w:jc w:val="left"/>
            </w:pPr>
            <w:r>
              <w:rPr>
                <w:bCs/>
                <w:b/>
              </w:rPr>
              <w:t xml:space="preserve">Subject</w:t>
            </w:r>
          </w:p>
        </w:tc>
        <w:tc>
          <w:tcPr/>
          <w:p>
            <w:pPr>
              <w:pStyle w:val="Compact"/>
              <w:jc w:val="left"/>
            </w:pPr>
            <w:r>
              <w:t xml:space="preserve">Species and identification</w:t>
            </w:r>
          </w:p>
        </w:tc>
        <w:tc>
          <w:tcPr/>
          <w:p>
            <w:pPr>
              <w:pStyle w:val="Compact"/>
              <w:jc w:val="left"/>
            </w:pPr>
            <w:r>
              <w:t xml:space="preserve">Per</w:t>
            </w:r>
            <w:r>
              <w:t xml:space="preserve"> </w:t>
            </w:r>
            <w:r>
              <w:rPr>
                <w:rStyle w:val="VerbatimChar"/>
              </w:rPr>
              <w:t xml:space="preserve">REQ-MVC-6.10</w:t>
            </w:r>
          </w:p>
        </w:tc>
      </w:tr>
      <w:tr>
        <w:tc>
          <w:tcPr/>
          <w:p>
            <w:pPr>
              <w:pStyle w:val="Compact"/>
              <w:jc w:val="left"/>
            </w:pPr>
            <w:r>
              <w:rPr>
                <w:bCs/>
                <w:b/>
              </w:rPr>
              <w:t xml:space="preserve">Clinical</w:t>
            </w:r>
          </w:p>
        </w:tc>
        <w:tc>
          <w:tcPr/>
          <w:p>
            <w:pPr>
              <w:pStyle w:val="Compact"/>
              <w:jc w:val="left"/>
            </w:pPr>
            <w:r>
              <w:t xml:space="preserve">Presenting condition · diagnosis · treatment</w:t>
            </w:r>
          </w:p>
        </w:tc>
        <w:tc>
          <w:tcPr/>
          <w:p>
            <w:pPr>
              <w:pStyle w:val="Compact"/>
              <w:jc w:val="left"/>
            </w:pPr>
            <w:r>
              <w:rPr>
                <w:bCs/>
                <w:b/>
              </w:rPr>
              <w:t xml:space="preserve">Problem-oriented and coded</w:t>
            </w:r>
            <w:r>
              <w:t xml:space="preserve"> </w:t>
            </w:r>
            <w:r>
              <w:t xml:space="preserve">(§S7).</w:t>
            </w:r>
            <w:r>
              <w:t xml:space="preserve"> </w:t>
            </w:r>
            <w:r>
              <w:rPr>
                <w:rStyle w:val="VerbatimChar"/>
              </w:rPr>
              <w:t xml:space="preserve">entered_by_type</w:t>
            </w:r>
            <w:r>
              <w:t xml:space="preserve"> </w:t>
            </w:r>
            <w:r>
              <w:t xml:space="preserve">is</w:t>
            </w:r>
            <w:r>
              <w:t xml:space="preserve"> </w:t>
            </w:r>
            <w:r>
              <w:rPr>
                <w:rStyle w:val="VerbatimChar"/>
              </w:rPr>
              <w:t xml:space="preserve">HUMAN_PRACTITIONER</w:t>
            </w:r>
            <w:r>
              <w:t xml:space="preserve"> </w:t>
            </w:r>
            <w:r>
              <w:t xml:space="preserve">with no</w:t>
            </w:r>
            <w:r>
              <w:t xml:space="preserve"> </w:t>
            </w:r>
            <w:r>
              <w:rPr>
                <w:rStyle w:val="VerbatimChar"/>
              </w:rPr>
              <w:t xml:space="preserve">SYSTEM</w:t>
            </w:r>
            <w:r>
              <w:t xml:space="preserve"> </w:t>
            </w:r>
            <w:r>
              <w:t xml:space="preserve">value (</w:t>
            </w:r>
            <w:r>
              <w:rPr>
                <w:rStyle w:val="VerbatimChar"/>
              </w:rPr>
              <w:t xml:space="preserve">REQ-MVC-5.4</w:t>
            </w:r>
            <w:r>
              <w:t xml:space="preserve">)</w:t>
            </w:r>
          </w:p>
        </w:tc>
      </w:tr>
      <w:tr>
        <w:tc>
          <w:tcPr/>
          <w:p>
            <w:pPr>
              <w:pStyle w:val="Compact"/>
              <w:jc w:val="left"/>
            </w:pPr>
            <w:r>
              <w:rPr>
                <w:bCs/>
                <w:b/>
              </w:rPr>
              <w:t xml:space="preserve">Closure</w:t>
            </w:r>
          </w:p>
        </w:tc>
        <w:tc>
          <w:tcPr/>
          <w:p>
            <w:pPr>
              <w:pStyle w:val="Compact"/>
              <w:jc w:val="left"/>
            </w:pPr>
            <w:r>
              <w:t xml:space="preserve">Outcome</w:t>
            </w:r>
          </w:p>
        </w:tc>
        <w:tc>
          <w:tcPr/>
          <w:p>
            <w:pPr>
              <w:pStyle w:val="Compact"/>
              <w:jc w:val="left"/>
            </w:pPr>
            <w:r>
              <w:rPr>
                <w:bCs/>
                <w:b/>
              </w:rPr>
              <w:t xml:space="preserve">A case cannot reach a closed state with the outcome field empty</w:t>
            </w:r>
          </w:p>
        </w:tc>
      </w:tr>
    </w:tbl>
    <w:p>
      <w:pPr>
        <w:pStyle w:val="BodyText"/>
      </w:pPr>
      <w:r>
        <w:rPr>
          <w:bCs/>
          <w:b/>
        </w:rPr>
        <w:t xml:space="preserve">The record is a</w:t>
      </w:r>
      <w:r>
        <w:rPr>
          <w:bCs/>
          <w:b/>
        </w:rPr>
        <w:t xml:space="preserve"> </w:t>
      </w:r>
      <w:r>
        <w:rPr>
          <w:rStyle w:val="VerbatimChar"/>
          <w:bCs/>
          <w:b/>
        </w:rPr>
        <w:t xml:space="preserve">UnifiedAnimalHealthRecord</w:t>
      </w:r>
      <w:r>
        <w:rPr>
          <w:bCs/>
          <w:b/>
        </w:rPr>
        <w:t xml:space="preserve">. No schema object, migration, API path, event name or column is named</w:t>
      </w:r>
      <w:r>
        <w:rPr>
          <w:bCs/>
          <w:b/>
        </w:rPr>
        <w:t xml:space="preserve"> </w:t>
      </w:r>
      <w:r>
        <w:rPr>
          <w:rStyle w:val="VerbatimChar"/>
          <w:bCs/>
          <w:b/>
        </w:rPr>
        <w:t xml:space="preserve">pet_health_record</w:t>
      </w:r>
      <w:r>
        <w:t xml:space="preserve"> </w:t>
      </w:r>
      <w:r>
        <w:t xml:space="preserve">(</w:t>
      </w:r>
      <w:r>
        <w:rPr>
          <w:rStyle w:val="VerbatimChar"/>
        </w:rPr>
        <w:t xml:space="preserve">REQ-MVC-7.3</w:t>
      </w:r>
      <w:r>
        <w:t xml:space="preserve">).</w:t>
      </w:r>
    </w:p>
    <w:p>
      <w:pPr>
        <w:pStyle w:val="BodyText"/>
      </w:pPr>
      <w:r>
        <w:rPr>
          <w:bCs/>
          <w:b/>
        </w:rPr>
        <w:t xml:space="preserve">Acceptance — fails if:</w:t>
      </w:r>
      <w:r>
        <w:t xml:space="preserve"> </w:t>
      </w:r>
      <w:r>
        <w:t xml:space="preserve">a case closes with any field of the set empty and no recorded reason; or if diagnosis is stored as free text where a code exists; or if any field of the set is satisfiable only for a natural-person owner; or if the</w:t>
      </w:r>
      <w:r>
        <w:t xml:space="preserve"> </w:t>
      </w:r>
      <w:r>
        <w:rPr>
          <w:rStyle w:val="VerbatimChar"/>
        </w:rPr>
        <w:t xml:space="preserve">REQ-MVC-7.5a</w:t>
      </w:r>
      <w:r>
        <w:t xml:space="preserve"> </w:t>
      </w:r>
      <w:r>
        <w:t xml:space="preserve">grep finds a companion-specific identifier in the migration history.</w:t>
      </w:r>
    </w:p>
    <w:p>
      <w:pPr>
        <w:pStyle w:val="BodyText"/>
      </w:pPr>
      <w:r>
        <w:rPr>
          <w:rStyle w:val="VerbatimChar"/>
          <w:bCs/>
          <w:b/>
        </w:rPr>
        <w:t xml:space="preserve">REQ-MVC-6.10</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animal identification</w:t>
      </w:r>
    </w:p>
    <w:p>
      <w:pPr>
        <w:pStyle w:val="BodyText"/>
      </w:pPr>
      <w:r>
        <w:rPr>
          <w:bCs/>
          <w:b/>
        </w:rPr>
        <w:t xml:space="preserve">Animal identification is a first-class structured field on the record, carrying identifier type, value, issuing scheme where one applies, and the date and method of capture.</w:t>
      </w:r>
      <w:r>
        <w:t xml:space="preserve"> </w:t>
      </w:r>
      <w:r>
        <w:t xml:space="preserve">It is not a note.</w:t>
      </w:r>
    </w:p>
    <w:p>
      <w:pPr>
        <w:pStyle w:val="BodyText"/>
      </w:pPr>
      <w:r>
        <w:rPr>
          <w:rStyle w:val="VerbatimChar"/>
          <w:bCs/>
          <w:b/>
        </w:rPr>
        <w:t xml:space="preserve">[EVIDENCE REQUIRED]</w:t>
      </w:r>
      <w:r>
        <w:rPr>
          <w:bCs/>
          <w:b/>
        </w:rPr>
        <w:t xml:space="preserve"> </w:t>
      </w:r>
      <w:r>
        <w:rPr>
          <w:bCs/>
          <w:b/>
        </w:rPr>
        <w:t xml:space="preserve">— whether animal identification (microchip, national registry) is mandatory in KSA, and where the registry sits, is not established (Annex B</w:t>
      </w:r>
      <w:r>
        <w:rPr>
          <w:bCs/>
          <w:b/>
        </w:rPr>
        <w:t xml:space="preserve"> </w:t>
      </w:r>
      <w:r>
        <w:rPr>
          <w:rStyle w:val="VerbatimChar"/>
          <w:bCs/>
          <w:b/>
        </w:rPr>
        <w:t xml:space="preserve">EV-12</w:t>
      </w:r>
      <w:r>
        <w:rPr>
          <w:bCs/>
          <w:b/>
        </w:rPr>
        <w:t xml:space="preserve">).</w:t>
      </w:r>
      <w:r>
        <w:t xml:space="preserve"> </w:t>
      </w:r>
      <w:r>
        <w:t xml:space="preserve">Consequently:</w:t>
      </w:r>
      <w:r>
        <w:t xml:space="preserve"> </w:t>
      </w:r>
      <w:r>
        <w:rPr>
          <w:bCs/>
          <w:b/>
        </w:rPr>
        <w:t xml:space="preserve">the field is captured and structurally complete; it is not enforced as mandatory, no registry is integrated, and no artefact states that a record satisfies a KSA identification obligation.</w:t>
      </w:r>
      <w:r>
        <w:t xml:space="preserve"> </w:t>
      </w:r>
      <w:r>
        <w:t xml:space="preserve">The</w:t>
      </w:r>
      <w:r>
        <w:t xml:space="preserve"> </w:t>
      </w:r>
      <w:r>
        <w:rPr>
          <w:rStyle w:val="VerbatimChar"/>
        </w:rPr>
        <w:t xml:space="preserve">INT-MVC-1</w:t>
      </w:r>
      <w:r>
        <w:t xml:space="preserve"> </w:t>
      </w:r>
      <w:r>
        <w:t xml:space="preserve">compliance position emits</w:t>
      </w:r>
      <w:r>
        <w:t xml:space="preserve"> </w:t>
      </w:r>
      <w:r>
        <w:rPr>
          <w:rStyle w:val="VerbatimChar"/>
        </w:rPr>
        <w:t xml:space="preserve">CANNOT_DETERMINE — animal identification obligation not established</w:t>
      </w:r>
      <w:r>
        <w:t xml:space="preserve"> </w:t>
      </w:r>
      <w:r>
        <w:t xml:space="preserve">rather than</w:t>
      </w:r>
      <w:r>
        <w:t xml:space="preserve"> </w:t>
      </w:r>
      <w:r>
        <w:rPr>
          <w:rStyle w:val="VerbatimChar"/>
        </w:rPr>
        <w:t xml:space="preserve">SATISFIED</w:t>
      </w:r>
      <w:r>
        <w:t xml:space="preserve"> </w:t>
      </w:r>
      <w:r>
        <w:t xml:space="preserve">or</w:t>
      </w:r>
      <w:r>
        <w:t xml:space="preserve"> </w:t>
      </w:r>
      <w:r>
        <w:rPr>
          <w:rStyle w:val="VerbatimChar"/>
        </w:rPr>
        <w:t xml:space="preserve">NOT_SATISFIED</w:t>
      </w:r>
      <w:r>
        <w:t xml:space="preserve">, per that domain's silence rule.</w:t>
      </w:r>
    </w:p>
    <w:p>
      <w:pPr>
        <w:pStyle w:val="BodyText"/>
      </w:pPr>
      <w:r>
        <w:rPr>
          <w:bCs/>
          <w:b/>
        </w:rPr>
        <w:t xml:space="preserve">Acceptance — fails if:</w:t>
      </w:r>
      <w:r>
        <w:t xml:space="preserve"> </w:t>
      </w:r>
      <w:r>
        <w:t xml:space="preserve">identification is stored as unstructured text; or if the field is made mandatory on the strength of an unsourced obligation; or if any compliance surface reports an identification obligation as satisfied or as not applicable while</w:t>
      </w:r>
      <w:r>
        <w:t xml:space="preserve"> </w:t>
      </w:r>
      <w:r>
        <w:rPr>
          <w:rStyle w:val="VerbatimChar"/>
        </w:rPr>
        <w:t xml:space="preserve">EV-12</w:t>
      </w:r>
      <w:r>
        <w:t xml:space="preserve"> </w:t>
      </w:r>
      <w:r>
        <w:t xml:space="preserve">is open; or if a national registry integration is built before the registry is identified.</w:t>
      </w:r>
    </w:p>
    <w:p>
      <w:pPr>
        <w:pStyle w:val="BodyText"/>
      </w:pPr>
      <w:r>
        <w:rPr>
          <w:rStyle w:val="VerbatimChar"/>
          <w:bCs/>
          <w:b/>
        </w:rPr>
        <w:t xml:space="preserve">REQ-MVC-6.11</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MEWA case-register export and its reporting cadence</w:t>
      </w:r>
    </w:p>
    <w:p>
      <w:pPr>
        <w:pStyle w:val="BodyText"/>
      </w:pPr>
      <w:r>
        <w:rPr>
          <w:bCs/>
          <w:b/>
        </w:rPr>
        <w:t xml:space="preserve">The case register is exportable in the MEWA-prescribed form, and the periodic regional reporting obligation is discharged on the prescribed cadence.</w:t>
      </w:r>
      <w:r>
        <w:t xml:space="preserve"> </w:t>
      </w:r>
      <w:r>
        <w:t xml:space="preserve">The export is a Surface:</w:t>
      </w:r>
      <w:r>
        <w:t xml:space="preserve"> </w:t>
      </w:r>
      <w:r>
        <w:rPr>
          <w:bCs/>
          <w:b/>
        </w:rPr>
        <w:t xml:space="preserve">read-only, computing nothing at render time</w:t>
      </w:r>
      <w:r>
        <w:t xml:space="preserve"> </w:t>
      </w:r>
      <w:r>
        <w:t xml:space="preserve">(</w:t>
      </w:r>
      <w:r>
        <w:rPr>
          <w:rStyle w:val="VerbatimChar"/>
        </w:rPr>
        <w:t xml:space="preserve">REQ-MVC-7.24</w:t>
      </w:r>
      <w:r>
        <w:t xml:space="preserve">), rendering a snapshot with its derivation version and instant (</w:t>
      </w:r>
      <w:r>
        <w:rPr>
          <w:rStyle w:val="VerbatimChar"/>
        </w:rPr>
        <w:t xml:space="preserve">REQ-MVC-7.16</w:t>
      </w:r>
      <w:r>
        <w:t xml:space="preserve">).</w:t>
      </w:r>
    </w:p>
    <w:p>
      <w:pPr>
        <w:pStyle w:val="BodyText"/>
      </w:pPr>
      <w:r>
        <w:rPr>
          <w:rStyle w:val="VerbatimChar"/>
          <w:bCs/>
          <w:b/>
        </w:rPr>
        <w:t xml:space="preserve">[EVIDENCE REQUIRED]</w:t>
      </w:r>
      <w:r>
        <w:rPr>
          <w:bCs/>
          <w:b/>
        </w:rPr>
        <w:t xml:space="preserve"> </w:t>
      </w:r>
      <w:r>
        <w:rPr>
          <w:bCs/>
          <w:b/>
        </w:rPr>
        <w:t xml:space="preserve">— the</w:t>
      </w:r>
      <w:r>
        <w:rPr>
          <w:bCs/>
          <w:b/>
        </w:rPr>
        <w:t xml:space="preserve"> </w:t>
      </w:r>
      <w:r>
        <w:rPr>
          <w:iCs/>
          <w:i/>
          <w:bCs/>
          <w:b/>
        </w:rPr>
        <w:t xml:space="preserve">current</w:t>
      </w:r>
      <w:r>
        <w:rPr>
          <w:bCs/>
          <w:b/>
        </w:rPr>
        <w:t xml:space="preserve"> </w:t>
      </w:r>
      <w:r>
        <w:rPr>
          <w:bCs/>
          <w:b/>
        </w:rPr>
        <w:t xml:space="preserve">MEWA-prescribed case-register form and its periodic regional reporting cadence are not established (Annex B</w:t>
      </w:r>
      <w:r>
        <w:rPr>
          <w:bCs/>
          <w:b/>
        </w:rPr>
        <w:t xml:space="preserve"> </w:t>
      </w:r>
      <w:r>
        <w:rPr>
          <w:rStyle w:val="VerbatimChar"/>
          <w:bCs/>
          <w:b/>
        </w:rPr>
        <w:t xml:space="preserve">EV-14</w:t>
      </w:r>
      <w:r>
        <w:rPr>
          <w:bCs/>
          <w:b/>
        </w:rPr>
        <w:t xml:space="preserve">).</w:t>
      </w:r>
      <w:r>
        <w:t xml:space="preserve"> </w:t>
      </w:r>
      <w:r>
        <w:t xml:space="preserve">Per</w:t>
      </w:r>
      <w:r>
        <w:t xml:space="preserve"> </w:t>
      </w:r>
      <w:r>
        <w:rPr>
          <w:rStyle w:val="VerbatimChar"/>
        </w:rPr>
        <w:t xml:space="preserve">REQ-MVC-10.16</w:t>
      </w:r>
      <w:r>
        <w:t xml:space="preserve">,</w:t>
      </w:r>
      <w:r>
        <w:t xml:space="preserve"> </w:t>
      </w:r>
      <w:r>
        <w:rPr>
          <w:bCs/>
          <w:b/>
        </w:rPr>
        <w:t xml:space="preserve">no acceptance criterion resting on this may be recorded as met.</w:t>
      </w:r>
      <w:r>
        <w:t xml:space="preserve"> </w:t>
      </w:r>
      <w:r>
        <w:t xml:space="preserve">Until it lands:</w:t>
      </w:r>
      <w:r>
        <w:t xml:space="preserve"> </w:t>
      </w:r>
      <w:r>
        <w:rPr>
          <w:bCs/>
          <w:b/>
        </w:rPr>
        <w:t xml:space="preserve">the export ships as a structurally complete bilingual case register that does not claim to be the prescribed form</w:t>
      </w:r>
      <w:r>
        <w:t xml:space="preserve">, and the evidence pack</w:t>
      </w:r>
      <w:r>
        <w:t xml:space="preserve"> </w:t>
      </w:r>
      <w:r>
        <w:rPr>
          <w:bCs/>
          <w:b/>
        </w:rPr>
        <w:t xml:space="preserve">names this gap on its face</w:t>
      </w:r>
      <w:r>
        <w:t xml:space="preserve"> </w:t>
      </w:r>
      <w:r>
        <w:t xml:space="preserve">(</w:t>
      </w:r>
      <w:r>
        <w:rPr>
          <w:rStyle w:val="VerbatimChar"/>
        </w:rPr>
        <w:t xml:space="preserve">REQ-MVC-7.25</w:t>
      </w:r>
      <w:r>
        <w:t xml:space="preserve">) rather than omitting it.</w:t>
      </w:r>
    </w:p>
    <w:p>
      <w:pPr>
        <w:pStyle w:val="BodyText"/>
      </w:pPr>
      <w:r>
        <w:rPr>
          <w:bCs/>
          <w:b/>
        </w:rPr>
        <w:t xml:space="preserve">Acceptance — fails if:</w:t>
      </w:r>
      <w:r>
        <w:t xml:space="preserve"> </w:t>
      </w:r>
      <w:r>
        <w:t xml:space="preserve">any export, pack or artefact is labelled as the MEWA-prescribed form while</w:t>
      </w:r>
      <w:r>
        <w:t xml:space="preserve"> </w:t>
      </w:r>
      <w:r>
        <w:rPr>
          <w:rStyle w:val="VerbatimChar"/>
        </w:rPr>
        <w:t xml:space="preserve">EV-14</w:t>
      </w:r>
      <w:r>
        <w:t xml:space="preserve"> </w:t>
      </w:r>
      <w:r>
        <w:t xml:space="preserve">is open; or if the evidence pack omits the gap instead of naming it; or if a reporting cadence is scheduled against an invented interval; or if the export computes its contents at open rather than rendering a stored snapshot.</w:t>
      </w:r>
    </w:p>
    <w:p>
      <w:pPr>
        <w:pStyle w:val="BodyText"/>
      </w:pPr>
      <w:r>
        <w:rPr>
          <w:rStyle w:val="VerbatimChar"/>
          <w:bCs/>
          <w:b/>
        </w:rPr>
        <w:t xml:space="preserve">REQ-MVC-6.12</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retention, enforced as a configurable policy and nothing else</w:t>
      </w:r>
    </w:p>
    <w:p>
      <w:pPr>
        <w:pStyle w:val="BodyText"/>
      </w:pPr>
      <w:r>
        <w:rPr>
          <w:bCs/>
          <w:b/>
        </w:rPr>
        <w:t xml:space="preserve">Retention is enforced by a configurable policy row defaulting to indefinite hold. No retention constant exists anywhere in code. No code path performs unrecoverable deletion of a clinical record.</w:t>
      </w:r>
      <w:r>
        <w:t xml:space="preserve"> </w:t>
      </w:r>
      <w:r>
        <w:t xml:space="preserve">Erasure is</w:t>
      </w:r>
      <w:r>
        <w:t xml:space="preserve"> </w:t>
      </w:r>
      <w:r>
        <w:rPr>
          <w:bCs/>
          <w:b/>
        </w:rPr>
        <w:t xml:space="preserve">retention-aware suppression</w:t>
      </w:r>
      <w:r>
        <w:t xml:space="preserve">, never hard delete, with</w:t>
      </w:r>
      <w:r>
        <w:t xml:space="preserve"> </w:t>
      </w:r>
      <w:r>
        <w:rPr>
          <w:bCs/>
          <w:b/>
        </w:rPr>
        <w:t xml:space="preserve">the specific legal ground recorded on every refusal</w:t>
      </w:r>
      <w:r>
        <w:t xml:space="preserve"> </w:t>
      </w:r>
      <w:r>
        <w:t xml:space="preserve">(</w:t>
      </w:r>
      <w:r>
        <w:rPr>
          <w:rStyle w:val="VerbatimChar"/>
        </w:rPr>
        <w:t xml:space="preserve">REQ-MVC-6.44</w:t>
      </w:r>
      <w:r>
        <w:t xml:space="preserve">).</w:t>
      </w:r>
    </w:p>
    <w:p>
      <w:pPr>
        <w:pStyle w:val="BodyText"/>
      </w:pPr>
      <w:r>
        <w:rPr>
          <w:rStyle w:val="VerbatimChar"/>
          <w:bCs/>
          <w:b/>
        </w:rPr>
        <w:t xml:space="preserve">[EVIDENCE REQUIRED]</w:t>
      </w:r>
      <w:r>
        <w:rPr>
          <w:bCs/>
          <w:b/>
        </w:rPr>
        <w:t xml:space="preserve"> </w:t>
      </w:r>
      <w:r>
        <w:rPr>
          <w:bCs/>
          <w:b/>
        </w:rPr>
        <w:t xml:space="preserve">— no KSA instrument located states a retention period for veterinary clinical records or prescriptions (Annex B</w:t>
      </w:r>
      <w:r>
        <w:rPr>
          <w:bCs/>
          <w:b/>
        </w:rPr>
        <w:t xml:space="preserve"> </w:t>
      </w:r>
      <w:r>
        <w:rPr>
          <w:rStyle w:val="VerbatimChar"/>
          <w:bCs/>
          <w:b/>
        </w:rPr>
        <w:t xml:space="preserve">EV-02</w:t>
      </w:r>
      <w:r>
        <w:rPr>
          <w:bCs/>
          <w:b/>
        </w:rPr>
        <w:t xml:space="preserve">).</w:t>
      </w:r>
      <w:r>
        <w:t xml:space="preserve"> </w:t>
      </w:r>
      <w:r>
        <w:t xml:space="preserve">Not the GCC veterinary professions law, not the GCC veterinary products act, not the MEWA private-establishment rules.</w:t>
      </w:r>
      <w:r>
        <w:t xml:space="preserve"> </w:t>
      </w:r>
      <w:r>
        <w:rPr>
          <w:bCs/>
          <w:b/>
        </w:rPr>
        <w:t xml:space="preserve">This module does not repair the periods and does not substitute its own</w:t>
      </w:r>
      <w:r>
        <w:t xml:space="preserve">, and the periods asserted in the DPO Review Pack —</w:t>
      </w:r>
      <w:r>
        <w:t xml:space="preserve"> </w:t>
      </w:r>
      <w:r>
        <w:rPr>
          <w:iCs/>
          <w:i/>
        </w:rPr>
        <w:t xml:space="preserve">"lifetime of pet + 7 years"</w:t>
      </w:r>
      <w:r>
        <w:t xml:space="preserve">,</w:t>
      </w:r>
      <w:r>
        <w:t xml:space="preserve"> </w:t>
      </w:r>
      <w:r>
        <w:rPr>
          <w:iCs/>
          <w:i/>
        </w:rPr>
        <w:t xml:space="preserve">"7 years (SFDA requirement)"</w:t>
      </w:r>
      <w:r>
        <w:t xml:space="preserve">,</w:t>
      </w:r>
      <w:r>
        <w:t xml:space="preserve"> </w:t>
      </w:r>
      <w:r>
        <w:rPr>
          <w:iCs/>
          <w:i/>
        </w:rPr>
        <w:t xml:space="preserve">"5 years minimum"</w:t>
      </w:r>
      <w:r>
        <w:t xml:space="preserve"> </w:t>
      </w:r>
      <w:r>
        <w:t xml:space="preserve">— remain unsourced assertions (</w:t>
      </w:r>
      <w:r>
        <w:rPr>
          <w:rStyle w:val="VerbatimChar"/>
        </w:rPr>
        <w:t xml:space="preserve">REQ-MVC-6.43</w:t>
      </w:r>
      <w:r>
        <w:t xml:space="preserve">,</w:t>
      </w:r>
      <w:r>
        <w:t xml:space="preserve"> </w:t>
      </w:r>
      <w:r>
        <w:rPr>
          <w:rStyle w:val="VerbatimChar"/>
        </w:rPr>
        <w:t xml:space="preserve">REG-14</w:t>
      </w:r>
      <w:r>
        <w:t xml:space="preserve">).</w:t>
      </w:r>
    </w:p>
    <w:p>
      <w:pPr>
        <w:pStyle w:val="BodyText"/>
      </w:pPr>
      <w:r>
        <w:rPr>
          <w:bCs/>
          <w:b/>
        </w:rPr>
        <w:t xml:space="preserve">The clinical record and the CRM/marketing record are not conflated.</w:t>
      </w:r>
      <w:r>
        <w:t xml:space="preserve"> </w:t>
      </w:r>
      <w:r>
        <w:t xml:space="preserve">The latter has no retention argument at all and</w:t>
      </w:r>
      <w:r>
        <w:t xml:space="preserve"> </w:t>
      </w:r>
      <w:r>
        <w:rPr>
          <w:bCs/>
          <w:b/>
        </w:rPr>
        <w:t xml:space="preserve">must be erasable on request</w:t>
      </w:r>
      <w:r>
        <w:t xml:space="preserve">.</w:t>
      </w:r>
    </w:p>
    <w:p>
      <w:pPr>
        <w:pStyle w:val="BodyText"/>
      </w:pPr>
      <w:r>
        <w:rPr>
          <w:bCs/>
          <w:b/>
        </w:rPr>
        <w:t xml:space="preserve">Acceptance — fails if:</w:t>
      </w:r>
      <w:r>
        <w:t xml:space="preserve"> </w:t>
      </w:r>
      <w:r>
        <w:t xml:space="preserve">a retention duration appears as a literal in application code, a migration, a job schedule or a configuration default other than</w:t>
      </w:r>
      <w:r>
        <w:t xml:space="preserve"> </w:t>
      </w:r>
      <w:r>
        <w:rPr>
          <w:iCs/>
          <w:i/>
        </w:rPr>
        <w:t xml:space="preserve">indefinite hold</w:t>
      </w:r>
      <w:r>
        <w:t xml:space="preserve">; or if any code path can unrecoverably delete an attested clinical record; or if an erasure refusal is recorded without its specific legal ground; or if the CRM record is retained under the clinical-record argument, or the clinical record deleted under the CRM one; or if any artefact states a KSA retention period with no cited source.</w:t>
      </w:r>
    </w:p>
    <w:p>
      <w:pPr>
        <w:pStyle w:val="BodyText"/>
      </w:pPr>
      <w:r>
        <w:rPr>
          <w:rStyle w:val="VerbatimChar"/>
          <w:bCs/>
          <w:b/>
        </w:rPr>
        <w:t xml:space="preserve">REQ-MVC-6.13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append-only mutation and audit-log coverage ·</w:t>
      </w:r>
      <w:r>
        <w:rPr>
          <w:bCs/>
          <w:b/>
        </w:rPr>
        <w:t xml:space="preserve"> </w:t>
      </w:r>
      <w:r>
        <w:rPr>
          <w:bCs/>
          <w:b/>
          <w:bCs/>
          <w:b/>
        </w:rPr>
        <w:t xml:space="preserve">acceptance GATED on</w:t>
      </w:r>
      <w:r>
        <w:rPr>
          <w:bCs/>
          <w:b/>
          <w:bCs/>
          <w:b/>
        </w:rPr>
        <w:t xml:space="preserve"> </w:t>
      </w:r>
      <w:r>
        <w:rPr>
          <w:rStyle w:val="VerbatimChar"/>
          <w:bCs/>
          <w:b/>
          <w:bCs/>
          <w:b/>
        </w:rPr>
        <w:t xml:space="preserve">ARCH-01</w:t>
      </w:r>
    </w:p>
    <w:p>
      <w:pPr>
        <w:pStyle w:val="BodyText"/>
      </w:pPr>
      <w:r>
        <w:rPr>
          <w:bCs/>
          <w:b/>
        </w:rPr>
        <w:t xml:space="preserve">Every mutation of a clinical record is append-only and audit-logged.</w:t>
      </w:r>
      <w:r>
        <w:t xml:space="preserve"> </w:t>
      </w:r>
      <w:r>
        <w:t xml:space="preserve">Nothing attested is mutable; correction is by</w:t>
      </w:r>
      <w:r>
        <w:t xml:space="preserve"> </w:t>
      </w:r>
      <w:r>
        <w:rPr>
          <w:bCs/>
          <w:b/>
        </w:rPr>
        <w:t xml:space="preserve">superseding record with a stated reason and a preserved predecessor</w:t>
      </w:r>
      <w:r>
        <w:t xml:space="preserve"> </w:t>
      </w:r>
      <w:r>
        <w:t xml:space="preserve">(</w:t>
      </w:r>
      <w:r>
        <w:rPr>
          <w:rStyle w:val="VerbatimChar"/>
        </w:rPr>
        <w:t xml:space="preserve">REQ-MVC-7.1</w:t>
      </w:r>
      <w:r>
        <w:t xml:space="preserve">, premise 3). Every regulatory-consequence event appends to</w:t>
      </w:r>
      <w:r>
        <w:t xml:space="preserve"> </w:t>
      </w:r>
      <w:r>
        <w:rPr>
          <w:bCs/>
          <w:b/>
        </w:rPr>
        <w:t xml:space="preserve">the one Governed Audit Chain</w:t>
      </w:r>
      <w:r>
        <w:t xml:space="preserve"> </w:t>
      </w:r>
      <w:r>
        <w:t xml:space="preserve">— event, actor, timestamp, payload digest, predecessor digest — verifiable</w:t>
      </w:r>
      <w:r>
        <w:t xml:space="preserve"> </w:t>
      </w:r>
      <w:r>
        <w:rPr>
          <w:bCs/>
          <w:b/>
        </w:rPr>
        <w:t xml:space="preserve">independently of the application</w:t>
      </w:r>
      <w:r>
        <w:t xml:space="preserve"> </w:t>
      </w:r>
      <w:r>
        <w:t xml:space="preserve">(</w:t>
      </w:r>
      <w:r>
        <w:rPr>
          <w:rStyle w:val="VerbatimChar"/>
        </w:rPr>
        <w:t xml:space="preserve">REQ-MVC-7.18</w:t>
      </w:r>
      <w:r>
        <w:t xml:space="preserve">).</w:t>
      </w:r>
    </w:p>
    <w:p>
      <w:pPr>
        <w:pStyle w:val="BlockText"/>
      </w:pPr>
      <w:r>
        <w:rPr>
          <w:bCs/>
          <w:b/>
        </w:rPr>
        <w:t xml:space="preserve">This requirement's acceptance criterion is GATED and may not be signed while</w:t>
      </w:r>
      <w:r>
        <w:rPr>
          <w:bCs/>
          <w:b/>
        </w:rPr>
        <w:t xml:space="preserve"> </w:t>
      </w:r>
      <w:r>
        <w:rPr>
          <w:rStyle w:val="VerbatimChar"/>
          <w:bCs/>
          <w:b/>
        </w:rPr>
        <w:t xml:space="preserve">ARCH-01</w:t>
      </w:r>
      <w:r>
        <w:rPr>
          <w:bCs/>
          <w:b/>
        </w:rPr>
        <w:t xml:space="preserve"> </w:t>
      </w:r>
      <w:r>
        <w:rPr>
          <w:bCs/>
          <w:b/>
        </w:rPr>
        <w:t xml:space="preserve">is open.</w:t>
      </w:r>
      <w:r>
        <w:t xml:space="preserve"> </w:t>
      </w:r>
      <w:r>
        <w:rPr>
          <w:rStyle w:val="VerbatimChar"/>
        </w:rPr>
        <w:t xml:space="preserve">REQ-MVC-7.21</w:t>
      </w:r>
      <w:r>
        <w:t xml:space="preserve"> </w:t>
      </w:r>
      <w:r>
        <w:t xml:space="preserve">makes the chain</w:t>
      </w:r>
      <w:r>
        <w:t xml:space="preserve"> </w:t>
      </w:r>
      <w:r>
        <w:rPr>
          <w:bCs/>
          <w:b/>
        </w:rPr>
        <w:t xml:space="preserve">fail closed</w:t>
      </w:r>
      <w:r>
        <w:t xml:space="preserve"> </w:t>
      </w:r>
      <w:r>
        <w:t xml:space="preserve">— if the chain cannot be written, the clinical act does not commit.</w:t>
      </w:r>
      <w:r>
        <w:t xml:space="preserve"> </w:t>
      </w:r>
      <w:r>
        <w:rPr>
          <w:rStyle w:val="VerbatimChar"/>
        </w:rPr>
        <w:t xml:space="preserve">REQ-MVC-4.3</w:t>
      </w:r>
      <w:r>
        <w:t xml:space="preserve"> </w:t>
      </w:r>
      <w:r>
        <w:rPr>
          <w:iCs/>
          <w:i/>
        </w:rPr>
        <w:t xml:space="preserve">Degraded — local</w:t>
      </w:r>
      <w:r>
        <w:t xml:space="preserve"> </w:t>
      </w:r>
      <w:r>
        <w:t xml:space="preserve">requires clinical recording to</w:t>
      </w:r>
      <w:r>
        <w:t xml:space="preserve"> </w:t>
      </w:r>
      <w:r>
        <w:rPr>
          <w:bCs/>
          <w:b/>
        </w:rPr>
        <w:t xml:space="preserve">continue</w:t>
      </w:r>
      <w:r>
        <w:t xml:space="preserve"> </w:t>
      </w:r>
      <w:r>
        <w:t xml:space="preserve">offline.</w:t>
      </w:r>
      <w:r>
        <w:t xml:space="preserve"> </w:t>
      </w:r>
      <w:r>
        <w:rPr>
          <w:bCs/>
          <w:b/>
        </w:rPr>
        <w:t xml:space="preserve">They cannot both hold</w:t>
      </w:r>
      <w:r>
        <w:t xml:space="preserve"> </w:t>
      </w:r>
      <w:r>
        <w:t xml:space="preserve">(</w:t>
      </w:r>
      <w:r>
        <w:rPr>
          <w:rStyle w:val="VerbatimChar"/>
        </w:rPr>
        <w:t xml:space="preserve">ARCH-DEC-1</w:t>
      </w:r>
      <w:r>
        <w:t xml:space="preserve">), and the obvious remedy — per-device sub-chains merged on reconnect —</w:t>
      </w:r>
      <w:r>
        <w:t xml:space="preserve"> </w:t>
      </w:r>
      <w:r>
        <w:rPr>
          <w:bCs/>
          <w:b/>
        </w:rPr>
        <w:t xml:space="preserve">may or may not be the parallel chain</w:t>
      </w:r>
      <w:r>
        <w:rPr>
          <w:bCs/>
          <w:b/>
        </w:rPr>
        <w:t xml:space="preserve"> </w:t>
      </w:r>
      <w:r>
        <w:rPr>
          <w:rStyle w:val="VerbatimChar"/>
          <w:bCs/>
          <w:b/>
        </w:rPr>
        <w:t xml:space="preserve">C-3</w:t>
      </w:r>
      <w:r>
        <w:rPr>
          <w:bCs/>
          <w:b/>
        </w:rPr>
        <w:t xml:space="preserve"> </w:t>
      </w:r>
      <w:r>
        <w:rPr>
          <w:bCs/>
          <w:b/>
        </w:rPr>
        <w:t xml:space="preserve">forbids. That is a</w:t>
      </w:r>
      <w:r>
        <w:rPr>
          <w:bCs/>
          <w:b/>
        </w:rPr>
        <w:t xml:space="preserve"> </w:t>
      </w:r>
      <w:r>
        <w:rPr>
          <w:rStyle w:val="VerbatimChar"/>
          <w:bCs/>
          <w:b/>
        </w:rPr>
        <w:t xml:space="preserve">C-3</w:t>
      </w:r>
      <w:r>
        <w:rPr>
          <w:bCs/>
          <w:b/>
        </w:rPr>
        <w:t xml:space="preserve"> </w:t>
      </w:r>
      <w:r>
        <w:rPr>
          <w:bCs/>
          <w:b/>
        </w:rPr>
        <w:t xml:space="preserve">interpretation question and it belongs to the Programme Governor, not to an engineer at a keyboard</w:t>
      </w:r>
      <w:r>
        <w:t xml:space="preserve"> </w:t>
      </w:r>
      <w:r>
        <w:t xml:space="preserve">(</w:t>
      </w:r>
      <w:r>
        <w:rPr>
          <w:rStyle w:val="VerbatimChar"/>
        </w:rPr>
        <w:t xml:space="preserve">REQ-MVC-10.30</w:t>
      </w:r>
      <w:r>
        <w:t xml:space="preserve">).</w:t>
      </w:r>
    </w:p>
    <w:p>
      <w:pPr>
        <w:pStyle w:val="FirstParagraph"/>
      </w:pPr>
      <w:r>
        <w:rPr>
          <w:bCs/>
          <w:b/>
        </w:rPr>
        <w:t xml:space="preserve">This module does not decide</w:t>
      </w:r>
      <w:r>
        <w:rPr>
          <w:bCs/>
          <w:b/>
        </w:rPr>
        <w:t xml:space="preserve"> </w:t>
      </w:r>
      <w:r>
        <w:rPr>
          <w:rStyle w:val="VerbatimChar"/>
          <w:bCs/>
          <w:b/>
        </w:rPr>
        <w:t xml:space="preserve">ARCH-01</w:t>
      </w:r>
      <w:r>
        <w:rPr>
          <w:bCs/>
          <w:b/>
        </w:rPr>
        <w:t xml:space="preserve"> </w:t>
      </w:r>
      <w:r>
        <w:rPr>
          <w:bCs/>
          <w:b/>
        </w:rPr>
        <w:t xml:space="preserve">and does not narrow it.</w:t>
      </w:r>
      <w:r>
        <w:t xml:space="preserve"> </w:t>
      </w:r>
      <w:r>
        <w:t xml:space="preserve">It records that the regulatory obligation to audit-log every clinical mutation is</w:t>
      </w:r>
      <w:r>
        <w:t xml:space="preserve"> </w:t>
      </w:r>
      <w:r>
        <w:rPr>
          <w:bCs/>
          <w:b/>
        </w:rPr>
        <w:t xml:space="preserve">unimplementable as written in the degraded-local state</w:t>
      </w:r>
      <w:r>
        <w:t xml:space="preserve"> </w:t>
      </w:r>
      <w:r>
        <w:t xml:space="preserve">until the decision lands.</w:t>
      </w:r>
    </w:p>
    <w:p>
      <w:pPr>
        <w:pStyle w:val="BodyText"/>
      </w:pPr>
      <w:r>
        <w:rPr>
          <w:bCs/>
          <w:b/>
        </w:rPr>
        <w:t xml:space="preserve">Acceptance — fails if:</w:t>
      </w:r>
      <w:r>
        <w:t xml:space="preserve"> </w:t>
      </w:r>
      <w:r>
        <w:t xml:space="preserve">any clinical mutation path writes without a chain entry; or if an in-place edit of an attested record is possible; or if a superseding record does not preserve its predecessor and reason; or if</w:t>
      </w:r>
      <w:r>
        <w:t xml:space="preserve"> </w:t>
      </w:r>
      <w:r>
        <w:rPr>
          <w:bCs/>
          <w:b/>
        </w:rPr>
        <w:t xml:space="preserve">this criterion is recorded as met while</w:t>
      </w:r>
      <w:r>
        <w:rPr>
          <w:bCs/>
          <w:b/>
        </w:rPr>
        <w:t xml:space="preserve"> </w:t>
      </w:r>
      <w:r>
        <w:rPr>
          <w:rStyle w:val="VerbatimChar"/>
          <w:bCs/>
          <w:b/>
        </w:rPr>
        <w:t xml:space="preserve">ARCH-01</w:t>
      </w:r>
      <w:r>
        <w:rPr>
          <w:bCs/>
          <w:b/>
        </w:rPr>
        <w:t xml:space="preserve"> </w:t>
      </w:r>
      <w:r>
        <w:rPr>
          <w:bCs/>
          <w:b/>
        </w:rPr>
        <w:t xml:space="preserve">is open</w:t>
      </w:r>
      <w:r>
        <w:t xml:space="preserve">; or if a build tranche touching the clinical write path opens before that decision (</w:t>
      </w:r>
      <w:r>
        <w:rPr>
          <w:rStyle w:val="VerbatimChar"/>
        </w:rPr>
        <w:t xml:space="preserve">REQ-MVC-10.30</w:t>
      </w:r>
      <w:r>
        <w:t xml:space="preserve">).</w:t>
      </w:r>
    </w:p>
    <w:bookmarkEnd w:id="88"/>
    <w:bookmarkStart w:id="89" w:name="Xbbfa79cd3f86e0b0cf8c19ac8a264c3ee30a662"/>
    <w:p>
      <w:pPr>
        <w:pStyle w:val="Heading2"/>
      </w:pPr>
      <w:r>
        <w:t xml:space="preserve">S6.3.3 Prescribing —</w:t>
      </w:r>
      <w:r>
        <w:t xml:space="preserve"> </w:t>
      </w:r>
      <w:r>
        <w:rPr>
          <w:rStyle w:val="VerbatimChar"/>
        </w:rPr>
        <w:t xml:space="preserve">REQ-MVC-6.14</w:t>
      </w:r>
      <w:r>
        <w:t xml:space="preserve"> </w:t>
      </w:r>
      <w:r>
        <w:t xml:space="preserve">…</w:t>
      </w:r>
      <w:r>
        <w:t xml:space="preserve"> </w:t>
      </w:r>
      <w:r>
        <w:rPr>
          <w:rStyle w:val="VerbatimChar"/>
        </w:rPr>
        <w:t xml:space="preserve">REQ-MVC-6.20</w:t>
      </w:r>
    </w:p>
    <w:p>
      <w:pPr>
        <w:pStyle w:val="FirstParagraph"/>
      </w:pPr>
      <w:r>
        <w:rPr>
          <w:rStyle w:val="VerbatimChar"/>
          <w:bCs/>
          <w:b/>
        </w:rPr>
        <w:t xml:space="preserve">REQ-MVC-6.14</w:t>
      </w:r>
      <w:r>
        <w:rPr>
          <w:bCs/>
          <w:b/>
        </w:rPr>
        <w:t xml:space="preserve"> </w:t>
      </w:r>
      <w:r>
        <w:rPr>
          <w:rStyle w:val="VerbatimChar"/>
          <w:bCs/>
          <w:b/>
        </w:rPr>
        <w:t xml:space="preserve">[SOURCED — REQ-MVC-4.70]</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modality flag</w:t>
      </w:r>
      <w:r>
        <w:t xml:space="preserve"> </w:t>
      </w:r>
      <w:r>
        <w:rPr>
          <w:iCs/>
          <w:i/>
        </w:rPr>
        <w:t xml:space="preserve">(re-points</w:t>
      </w:r>
      <w:r>
        <w:rPr>
          <w:iCs/>
          <w:i/>
        </w:rPr>
        <w:t xml:space="preserve"> </w:t>
      </w:r>
      <w:r>
        <w:rPr>
          <w:rStyle w:val="VerbatimChar"/>
          <w:iCs/>
          <w:i/>
        </w:rPr>
        <w:t xml:space="preserve">REQ-MVC-7.10</w:t>
      </w:r>
      <w:r>
        <w:rPr>
          <w:iCs/>
          <w:i/>
        </w:rPr>
        <w:t xml:space="preserve">'s citation of</w:t>
      </w:r>
      <w:r>
        <w:rPr>
          <w:iCs/>
          <w:i/>
        </w:rPr>
        <w:t xml:space="preserve"> </w:t>
      </w:r>
      <w:r>
        <w:rPr>
          <w:rStyle w:val="VerbatimChar"/>
          <w:iCs/>
          <w:i/>
        </w:rPr>
        <w:t xml:space="preserve">REQ-MVC-6.20</w:t>
      </w:r>
      <w:r>
        <w:rPr>
          <w:iCs/>
          <w:i/>
        </w:rPr>
        <w:t xml:space="preserve">)</w:t>
      </w:r>
    </w:p>
    <w:p>
      <w:pPr>
        <w:pStyle w:val="BodyText"/>
      </w:pPr>
      <w:r>
        <w:rPr>
          <w:bCs/>
          <w:b/>
        </w:rPr>
        <w:t xml:space="preserve">Every encounter and every prescription resulting from it carries a</w:t>
      </w:r>
      <w:r>
        <w:rPr>
          <w:bCs/>
          <w:b/>
        </w:rPr>
        <w:t xml:space="preserve"> </w:t>
      </w:r>
      <w:r>
        <w:rPr>
          <w:rStyle w:val="VerbatimChar"/>
          <w:bCs/>
          <w:b/>
        </w:rPr>
        <w:t xml:space="preserve">modality</w:t>
      </w:r>
      <w:r>
        <w:rPr>
          <w:bCs/>
          <w:b/>
        </w:rPr>
        <w:t xml:space="preserve"> </w:t>
      </w:r>
      <w:r>
        <w:rPr>
          <w:bCs/>
          <w:b/>
        </w:rPr>
        <w:t xml:space="preserve">flag whose value is</w:t>
      </w:r>
      <w:r>
        <w:rPr>
          <w:bCs/>
          <w:b/>
        </w:rPr>
        <w:t xml:space="preserve"> </w:t>
      </w:r>
      <w:r>
        <w:rPr>
          <w:rStyle w:val="VerbatimChar"/>
          <w:bCs/>
          <w:b/>
        </w:rPr>
        <w:t xml:space="preserve">IN_PERSON</w:t>
      </w:r>
      <w:r>
        <w:rPr>
          <w:bCs/>
          <w:b/>
        </w:rPr>
        <w:t xml:space="preserve"> </w:t>
      </w:r>
      <w:r>
        <w:rPr>
          <w:bCs/>
          <w:b/>
        </w:rPr>
        <w:t xml:space="preserve">or</w:t>
      </w:r>
      <w:r>
        <w:rPr>
          <w:bCs/>
          <w:b/>
        </w:rPr>
        <w:t xml:space="preserve"> </w:t>
      </w:r>
      <w:r>
        <w:rPr>
          <w:rStyle w:val="VerbatimChar"/>
          <w:bCs/>
          <w:b/>
        </w:rPr>
        <w:t xml:space="preserve">REMOTE</w:t>
      </w:r>
      <w:r>
        <w:rPr>
          <w:bCs/>
          <w:b/>
        </w:rPr>
        <w:t xml:space="preserve">. The flag is permanent and uneditable after attestation.</w:t>
      </w:r>
      <w:r>
        <w:t xml:space="preserve"> </w:t>
      </w:r>
      <w:r>
        <w:t xml:space="preserve">It is a non-nullable field on the encounter (</w:t>
      </w:r>
      <w:r>
        <w:rPr>
          <w:rStyle w:val="VerbatimChar"/>
        </w:rPr>
        <w:t xml:space="preserve">REQ-MVC-7.10</w:t>
      </w:r>
      <w:r>
        <w:t xml:space="preserve">) and is copied onto the resulting prescription —</w:t>
      </w:r>
      <w:r>
        <w:t xml:space="preserve"> </w:t>
      </w:r>
      <w:r>
        <w:rPr>
          <w:bCs/>
          <w:b/>
        </w:rPr>
        <w:t xml:space="preserve">copied, not joined</w:t>
      </w:r>
      <w:r>
        <w:t xml:space="preserve">, per the snapshot rule at</w:t>
      </w:r>
      <w:r>
        <w:t xml:space="preserve"> </w:t>
      </w:r>
      <w:r>
        <w:rPr>
          <w:rStyle w:val="VerbatimChar"/>
        </w:rPr>
        <w:t xml:space="preserve">REQ-MVC-7.17</w:t>
      </w:r>
      <w:r>
        <w:t xml:space="preserve">: what must be true retrospectively is copied.</w:t>
      </w:r>
    </w:p>
    <w:p>
      <w:pPr>
        <w:pStyle w:val="BodyText"/>
      </w:pPr>
      <w:r>
        <w:rPr>
          <w:bCs/>
          <w:b/>
        </w:rPr>
        <w:t xml:space="preserve">There is no third value and no null. An encounter whose modality cannot be determined cannot open.</w:t>
      </w:r>
    </w:p>
    <w:p>
      <w:pPr>
        <w:pStyle w:val="BodyText"/>
      </w:pPr>
      <w:r>
        <w:rPr>
          <w:bCs/>
          <w:b/>
        </w:rPr>
        <w:t xml:space="preserve">Acceptance — fails if:</w:t>
      </w:r>
      <w:r>
        <w:t xml:space="preserve"> </w:t>
      </w:r>
      <w:r>
        <w:rPr>
          <w:rStyle w:val="VerbatimChar"/>
        </w:rPr>
        <w:t xml:space="preserve">modality</w:t>
      </w:r>
      <w:r>
        <w:t xml:space="preserve"> </w:t>
      </w:r>
      <w:r>
        <w:t xml:space="preserve">is nullable, editable after attestation, or absent from any prescription; or if a prescription resolves its modality by joining to the encounter at render time rather than carrying its own copy; or if any migration or import path produces a record with an unset modality.</w:t>
      </w:r>
    </w:p>
    <w:p>
      <w:pPr>
        <w:pStyle w:val="BodyText"/>
      </w:pPr>
      <w:r>
        <w:rPr>
          <w:rStyle w:val="VerbatimChar"/>
          <w:bCs/>
          <w:b/>
        </w:rPr>
        <w:t xml:space="preserve">REQ-MVC-6.15</w:t>
      </w:r>
      <w:r>
        <w:rPr>
          <w:bCs/>
          <w:b/>
        </w:rPr>
        <w:t xml:space="preserve"> </w:t>
      </w:r>
      <w:r>
        <w:rPr>
          <w:rStyle w:val="VerbatimChar"/>
          <w:bCs/>
          <w:b/>
        </w:rPr>
        <w:t xml:space="preserve">[DESIGN-AUTHORITY]</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the remote-prescribing hard block</w:t>
      </w:r>
    </w:p>
    <w:p>
      <w:pPr>
        <w:pStyle w:val="BodyText"/>
      </w:pPr>
      <w:r>
        <w:rPr>
          <w:bCs/>
          <w:b/>
        </w:rPr>
        <w:t xml:space="preserve">Remote-only prescribing of antimicrobials, antifungals, antiparasitics, antivirals and controlled substances is BLOCKED absent a recorded physical examination inside a configurable window.</w:t>
      </w:r>
      <w:r>
        <w:t xml:space="preserve"> </w:t>
      </w:r>
      <w:r>
        <w:t xml:space="preserve">This is the one exception to</w:t>
      </w:r>
      <w:r>
        <w:t xml:space="preserve"> </w:t>
      </w:r>
      <w:r>
        <w:rPr>
          <w:rStyle w:val="VerbatimChar"/>
        </w:rPr>
        <w:t xml:space="preserve">REQ-MVC-4.23</w:t>
      </w:r>
      <w:r>
        <w:t xml:space="preserve">'s rule that safety interlocks are advisory —</w:t>
      </w:r>
      <w:r>
        <w:t xml:space="preserve"> </w:t>
      </w:r>
      <w:r>
        <w:rPr>
          <w:bCs/>
          <w:b/>
        </w:rPr>
        <w:t xml:space="preserve">it is a statutory-condition block, not a clinical-judgement block</w:t>
      </w:r>
      <w:r>
        <w:t xml:space="preserve">, and it is not acknowledgeable, not overridable and not dismissible.</w:t>
      </w:r>
    </w:p>
    <w:p>
      <w:pPr>
        <w:pStyle w:val="BodyText"/>
      </w:pPr>
      <w:r>
        <w:rPr>
          <w:bCs/>
          <w:b/>
        </w:rPr>
        <w:t xml:space="preserve">The block is evaluated on the encounter's own</w:t>
      </w:r>
      <w:r>
        <w:rPr>
          <w:bCs/>
          <w:b/>
        </w:rPr>
        <w:t xml:space="preserve"> </w:t>
      </w:r>
      <w:r>
        <w:rPr>
          <w:rStyle w:val="VerbatimChar"/>
          <w:bCs/>
          <w:b/>
        </w:rPr>
        <w:t xml:space="preserve">modality</w:t>
      </w:r>
      <w:r>
        <w:rPr>
          <w:bCs/>
          <w:b/>
        </w:rPr>
        <w:t xml:space="preserve"> </w:t>
      </w:r>
      <w:r>
        <w:rPr>
          <w:bCs/>
          <w:b/>
        </w:rPr>
        <w:t xml:space="preserve">and on the presence of an attested prior</w:t>
      </w:r>
      <w:r>
        <w:rPr>
          <w:bCs/>
          <w:b/>
        </w:rPr>
        <w:t xml:space="preserve"> </w:t>
      </w:r>
      <w:r>
        <w:rPr>
          <w:rStyle w:val="VerbatimChar"/>
          <w:bCs/>
          <w:b/>
        </w:rPr>
        <w:t xml:space="preserve">IN_PERSON</w:t>
      </w:r>
      <w:r>
        <w:rPr>
          <w:bCs/>
          <w:b/>
        </w:rPr>
        <w:t xml:space="preserve"> </w:t>
      </w:r>
      <w:r>
        <w:rPr>
          <w:bCs/>
          <w:b/>
        </w:rPr>
        <w:t xml:space="preserve">encounter for the same patient within the window. A remote encounter for a patient with no recorded physical examination cannot produce a prescription in any of the five classes.</w:t>
      </w:r>
    </w:p>
    <w:p>
      <w:pPr>
        <w:pStyle w:val="BodyText"/>
      </w:pPr>
      <w:r>
        <w:rPr>
          <w:rStyle w:val="VerbatimChar"/>
          <w:bCs/>
          <w:b/>
        </w:rPr>
        <w:t xml:space="preserve">[EVIDENCE REQUIRED]</w:t>
      </w:r>
      <w:r>
        <w:rPr>
          <w:bCs/>
          <w:b/>
        </w:rPr>
        <w:t xml:space="preserve"> </w:t>
      </w:r>
      <w:r>
        <w:rPr>
          <w:bCs/>
          <w:b/>
        </w:rPr>
        <w:t xml:space="preserve">— no KSA instrument establishes this precondition, and none is claimed to.</w:t>
      </w:r>
      <w:r>
        <w:t xml:space="preserve"> </w:t>
      </w:r>
      <w:r>
        <w:t xml:space="preserve">§S6.2 records that</w:t>
      </w:r>
      <w:r>
        <w:t xml:space="preserve"> </w:t>
      </w:r>
      <w:r>
        <w:rPr>
          <w:bCs/>
          <w:b/>
        </w:rPr>
        <w:t xml:space="preserve">KSA has no located VCPR construct in law</w:t>
      </w:r>
      <w:r>
        <w:t xml:space="preserve"> </w:t>
      </w:r>
      <w:r>
        <w:t xml:space="preserve">and that the in-person-relationship precondition is</w:t>
      </w:r>
      <w:r>
        <w:t xml:space="preserve"> </w:t>
      </w:r>
      <w:r>
        <w:rPr>
          <w:bCs/>
          <w:b/>
        </w:rPr>
        <w:t xml:space="preserve">comparator practice, not KSA law</w:t>
      </w:r>
      <w:r>
        <w:t xml:space="preserve">. Per</w:t>
      </w:r>
      <w:r>
        <w:t xml:space="preserve"> </w:t>
      </w:r>
      <w:r>
        <w:rPr>
          <w:rStyle w:val="VerbatimChar"/>
        </w:rPr>
        <w:t xml:space="preserve">REQ-MVC-4.70</w:t>
      </w:r>
      <w:r>
        <w:t xml:space="preserve"> </w:t>
      </w:r>
      <w:r>
        <w:t xml:space="preserve">this is a</w:t>
      </w:r>
      <w:r>
        <w:t xml:space="preserve"> </w:t>
      </w:r>
      <w:r>
        <w:rPr>
          <w:bCs/>
          <w:b/>
        </w:rPr>
        <w:t xml:space="preserve">design floor that ships regardless of how</w:t>
      </w:r>
      <w:r>
        <w:rPr>
          <w:bCs/>
          <w:b/>
        </w:rPr>
        <w:t xml:space="preserve"> </w:t>
      </w:r>
      <w:r>
        <w:rPr>
          <w:rStyle w:val="VerbatimChar"/>
          <w:bCs/>
          <w:b/>
        </w:rPr>
        <w:t xml:space="preserve">P2</w:t>
      </w:r>
      <w:r>
        <w:rPr>
          <w:bCs/>
          <w:b/>
        </w:rPr>
        <w:t xml:space="preserve"> </w:t>
      </w:r>
      <w:r>
        <w:rPr>
          <w:bCs/>
          <w:b/>
        </w:rPr>
        <w:t xml:space="preserve">resolves</w:t>
      </w:r>
      <w:r>
        <w:t xml:space="preserve"> </w:t>
      </w:r>
      <w:r>
        <w:t xml:space="preserve">— the restrictive reading, taken deliberately.</w:t>
      </w:r>
      <w:r>
        <w:t xml:space="preserve"> </w:t>
      </w:r>
      <w:r>
        <w:rPr>
          <w:bCs/>
          <w:b/>
        </w:rPr>
        <w:t xml:space="preserve">Evidence needed:</w:t>
      </w:r>
      <w:r>
        <w:t xml:space="preserve"> </w:t>
      </w:r>
      <w:r>
        <w:t xml:space="preserve">whether any KSA instrument conditions veterinary prescribing on physical examination, and if so what recency it prescribes.</w:t>
      </w:r>
      <w:r>
        <w:t xml:space="preserve"> </w:t>
      </w:r>
      <w:r>
        <w:rPr>
          <w:bCs/>
          <w:b/>
        </w:rPr>
        <w:t xml:space="preserve">Until it exists, the window's value is a clinical-governance setting configured by the practice's own veterinary lead — it is not a legal period, is never labelled as one, and no artefact states that the configured window satisfies a KSA requirement.</w:t>
      </w:r>
      <w:r>
        <w:t xml:space="preserve"> </w:t>
      </w:r>
      <w:r>
        <w:rPr>
          <w:iCs/>
          <w:i/>
        </w:rPr>
        <w:t xml:space="preserve">This item requires a new Annex B row and none is allocated here.</w:t>
      </w:r>
    </w:p>
    <w:p>
      <w:pPr>
        <w:pStyle w:val="BodyText"/>
      </w:pPr>
      <w:r>
        <w:rPr>
          <w:bCs/>
          <w:b/>
        </w:rPr>
        <w:t xml:space="preserve">Acceptance — fails if:</w:t>
      </w:r>
      <w:r>
        <w:t xml:space="preserve"> </w:t>
      </w:r>
      <w:r>
        <w:t xml:space="preserve">any of the five classes can be prescribed from a</w:t>
      </w:r>
      <w:r>
        <w:t xml:space="preserve"> </w:t>
      </w:r>
      <w:r>
        <w:rPr>
          <w:rStyle w:val="VerbatimChar"/>
        </w:rPr>
        <w:t xml:space="preserve">REMOTE</w:t>
      </w:r>
      <w:r>
        <w:t xml:space="preserve"> </w:t>
      </w:r>
      <w:r>
        <w:t xml:space="preserve">encounter with no attested in-person examination inside the window; or if the block is acknowledgeable, overridable or dismissible; or if the window is expressed as a code constant rather than configuration; or if any artefact represents the window as a legal or regulatory period.</w:t>
      </w:r>
    </w:p>
    <w:p>
      <w:pPr>
        <w:pStyle w:val="BodyText"/>
      </w:pPr>
      <w:r>
        <w:rPr>
          <w:rStyle w:val="VerbatimChar"/>
          <w:bCs/>
          <w:b/>
        </w:rPr>
        <w:t xml:space="preserve">REQ-MVC-6.16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the 24/7 escalation provider, recorded in advance</w:t>
      </w:r>
    </w:p>
    <w:p>
      <w:pPr>
        <w:pStyle w:val="BodyText"/>
      </w:pPr>
      <w:r>
        <w:rPr>
          <w:bCs/>
          <w:b/>
        </w:rPr>
        <w:t xml:space="preserve">A named, contactable, in-date 24/7 in-person escalation provider is recorded BEFORE a remote encounter can open</w:t>
      </w:r>
      <w:r>
        <w:t xml:space="preserve">, and</w:t>
      </w:r>
      <w:r>
        <w:t xml:space="preserve"> </w:t>
      </w:r>
      <w:r>
        <w:rPr>
          <w:bCs/>
          <w:b/>
        </w:rPr>
        <w:t xml:space="preserve">the encounter cannot be attested until the escalation route actually given to the owner is recorded</w:t>
      </w:r>
      <w:r>
        <w:t xml:space="preserve"> </w:t>
      </w:r>
      <w:r>
        <w:t xml:space="preserve">(</w:t>
      </w:r>
      <w:r>
        <w:rPr>
          <w:rStyle w:val="VerbatimChar"/>
        </w:rPr>
        <w:t xml:space="preserve">REQ-MVC-4.70</w:t>
      </w:r>
      <w:r>
        <w:t xml:space="preserve">).</w:t>
      </w:r>
    </w:p>
    <w:p>
      <w:pPr>
        <w:pStyle w:val="BodyText"/>
      </w:pPr>
      <w:r>
        <w:rPr>
          <w:bCs/>
          <w:b/>
        </w:rPr>
        <w:t xml:space="preserve">"In advance" is the load-bearing word and is testable as an ordering constraint</w:t>
      </w:r>
      <w:r>
        <w:t xml:space="preserve">: the escalation record's creation timestamp precedes the encounter's open timestamp.</w:t>
      </w:r>
      <w:r>
        <w:t xml:space="preserve"> </w:t>
      </w:r>
      <w:r>
        <w:rPr>
          <w:bCs/>
          <w:b/>
        </w:rPr>
        <w:t xml:space="preserve">A provider named after the fact is not an escalation route; it is a reconstruction.</w:t>
      </w:r>
    </w:p>
    <w:p>
      <w:pPr>
        <w:pStyle w:val="BodyText"/>
      </w:pPr>
      <w:r>
        <w:rPr>
          <w:bCs/>
          <w:b/>
        </w:rPr>
        <w:t xml:space="preserve">Like</w:t>
      </w:r>
      <w:r>
        <w:rPr>
          <w:bCs/>
          <w:b/>
        </w:rPr>
        <w:t xml:space="preserve"> </w:t>
      </w:r>
      <w:r>
        <w:rPr>
          <w:rStyle w:val="VerbatimChar"/>
          <w:bCs/>
          <w:b/>
        </w:rPr>
        <w:t xml:space="preserve">REQ-MVC-6.15</w:t>
      </w:r>
      <w:r>
        <w:rPr>
          <w:bCs/>
          <w:b/>
        </w:rPr>
        <w:t xml:space="preserve">, this is a design floor derived from comparator practice, not from a located KSA instrument</w:t>
      </w:r>
      <w:r>
        <w:t xml:space="preserve">, and it ships regardless of</w:t>
      </w:r>
      <w:r>
        <w:t xml:space="preserve"> </w:t>
      </w:r>
      <w:r>
        <w:rPr>
          <w:rStyle w:val="VerbatimChar"/>
        </w:rPr>
        <w:t xml:space="preserve">P2</w:t>
      </w:r>
      <w:r>
        <w:t xml:space="preserve">.</w:t>
      </w:r>
    </w:p>
    <w:p>
      <w:pPr>
        <w:pStyle w:val="BodyText"/>
      </w:pPr>
      <w:r>
        <w:rPr>
          <w:bCs/>
          <w:b/>
        </w:rPr>
        <w:t xml:space="preserve">Acceptance — fails if:</w:t>
      </w:r>
      <w:r>
        <w:t xml:space="preserve"> </w:t>
      </w:r>
      <w:r>
        <w:t xml:space="preserve">a remote encounter opens with no escalation provider recorded, or with one whose record post-dates the encounter open; or with a provider whose contact details or availability are expired; or if a remote encounter attests without the owner-facing escalation route recorded; or if the provider is stored as free text rather than a resolvable contactable record.</w:t>
      </w:r>
    </w:p>
    <w:p>
      <w:pPr>
        <w:pStyle w:val="BodyText"/>
      </w:pPr>
      <w:r>
        <w:rPr>
          <w:rStyle w:val="VerbatimChar"/>
          <w:bCs/>
          <w:b/>
        </w:rPr>
        <w:t xml:space="preserve">REQ-MVC-6.17</w:t>
      </w:r>
      <w:r>
        <w:rPr>
          <w:bCs/>
          <w:b/>
        </w:rPr>
        <w:t xml:space="preserve"> </w:t>
      </w:r>
      <w:r>
        <w:rPr>
          <w:rStyle w:val="VerbatimChar"/>
          <w:bCs/>
          <w:b/>
        </w:rPr>
        <w:t xml:space="preserve">[SOURCED — MEWA; REQ-MVC-4.12]</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prescriptions are issued by a verified licensed practitioner and are not delegable</w:t>
      </w:r>
    </w:p>
    <w:p>
      <w:pPr>
        <w:pStyle w:val="BodyText"/>
      </w:pPr>
      <w:r>
        <w:rPr>
          <w:bCs/>
          <w:b/>
        </w:rPr>
        <w:t xml:space="preserve">A prescription is signed by a verified, in-date licensed practitioner holding the prescribing authority attribute, acting as a named natural person. The act is not delegable — not to a colleague, not to a role, not to a service account, not to a shared login.</w:t>
      </w:r>
    </w:p>
    <w:p>
      <w:pPr>
        <w:pStyle w:val="BodyText"/>
      </w:pPr>
      <w:r>
        <w:rPr>
          <w:bCs/>
          <w:b/>
        </w:rPr>
        <w:t xml:space="preserve">Structural enforcement, not policy:</w:t>
      </w:r>
      <w:r>
        <w:t xml:space="preserve"> </w:t>
      </w:r>
      <w:r>
        <w:rPr>
          <w:bCs/>
          <w:b/>
        </w:rPr>
        <w:t xml:space="preserve">no service account holds insert or update on prescription-issuing paths</w:t>
      </w:r>
      <w:r>
        <w:t xml:space="preserve"> </w:t>
      </w:r>
      <w:r>
        <w:t xml:space="preserve">(extending</w:t>
      </w:r>
      <w:r>
        <w:t xml:space="preserve"> </w:t>
      </w:r>
      <w:r>
        <w:rPr>
          <w:rStyle w:val="VerbatimChar"/>
        </w:rPr>
        <w:t xml:space="preserve">REQ-MVC-5.4</w:t>
      </w:r>
      <w:r>
        <w:t xml:space="preserve">'s pattern) · every issuance writes a</w:t>
      </w:r>
      <w:r>
        <w:t xml:space="preserve"> </w:t>
      </w:r>
      <w:r>
        <w:rPr>
          <w:bCs/>
          <w:b/>
        </w:rPr>
        <w:t xml:space="preserve">Decision Authority Record in the same transaction</w:t>
      </w:r>
      <w:r>
        <w:t xml:space="preserve"> </w:t>
      </w:r>
      <w:r>
        <w:t xml:space="preserve">(</w:t>
      </w:r>
      <w:r>
        <w:rPr>
          <w:rStyle w:val="VerbatimChar"/>
        </w:rPr>
        <w:t xml:space="preserve">REQ-MVC-5.5</w:t>
      </w:r>
      <w:r>
        <w:t xml:space="preserve">) ·</w:t>
      </w:r>
      <w:r>
        <w:t xml:space="preserve"> </w:t>
      </w:r>
      <w:r>
        <w:rPr>
          <w:bCs/>
          <w:b/>
        </w:rPr>
        <w:t xml:space="preserve">inactivity produces a lock with fast re-auth, never a session termination</w:t>
      </w:r>
      <w:r>
        <w:t xml:space="preserve"> </w:t>
      </w:r>
      <w:r>
        <w:t xml:space="preserve">(</w:t>
      </w:r>
      <w:r>
        <w:rPr>
          <w:rStyle w:val="VerbatimChar"/>
        </w:rPr>
        <w:t xml:space="preserve">REQ-MVC-4.64</w:t>
      </w:r>
      <w:r>
        <w:t xml:space="preserve">), because forcing re-login mid-consult is the largest driver of shared logins and</w:t>
      </w:r>
      <w:r>
        <w:t xml:space="preserve"> </w:t>
      </w:r>
      <w:r>
        <w:rPr>
          <w:bCs/>
          <w:b/>
        </w:rPr>
        <w:t xml:space="preserve">shared logins destroy attribution, which destroys the evidence the product exists to produce.</w:t>
      </w:r>
    </w:p>
    <w:p>
      <w:pPr>
        <w:pStyle w:val="BodyText"/>
      </w:pPr>
      <w:r>
        <w:rPr>
          <w:bCs/>
          <w:b/>
        </w:rPr>
        <w:t xml:space="preserve">Acceptance — fails if:</w:t>
      </w:r>
      <w:r>
        <w:t xml:space="preserve"> </w:t>
      </w:r>
      <w:r>
        <w:t xml:space="preserve">a prescription exists with no Decision Authority Record, or with one written in a later transaction; or if any service or shared identity can issue one; or if the prescribing authority attribute is not checked separately from the licence; or if a mid-encounter timeout terminates a session rather than locking it.</w:t>
      </w:r>
    </w:p>
    <w:p>
      <w:pPr>
        <w:pStyle w:val="BodyText"/>
      </w:pPr>
      <w:r>
        <w:rPr>
          <w:rStyle w:val="VerbatimChar"/>
          <w:bCs/>
          <w:b/>
        </w:rPr>
        <w:t xml:space="preserve">REQ-MVC-6.18</w:t>
      </w:r>
      <w:r>
        <w:rPr>
          <w:bCs/>
          <w:b/>
        </w:rPr>
        <w:t xml:space="preserve"> </w:t>
      </w:r>
      <w:r>
        <w:rPr>
          <w:rStyle w:val="VerbatimChar"/>
          <w:bCs/>
          <w:b/>
        </w:rPr>
        <w:t xml:space="preserve">[SOURCED — §S6.3 prose]</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prescription content record</w:t>
      </w:r>
    </w:p>
    <w:p>
      <w:pPr>
        <w:pStyle w:val="BodyText"/>
      </w:pPr>
      <w:r>
        <w:rPr>
          <w:bCs/>
          <w:b/>
        </w:rPr>
        <w:t xml:space="preserve">Every prescription record captures, as structured fields:</w:t>
      </w:r>
      <w:r>
        <w:t xml:space="preserve"> </w:t>
      </w:r>
      <w:r>
        <w:t xml:space="preserve">generic name · strength · batch · expiry · quantity ·</w:t>
      </w:r>
      <w:r>
        <w:t xml:space="preserve"> </w:t>
      </w:r>
      <w:r>
        <w:rPr>
          <w:bCs/>
          <w:b/>
        </w:rPr>
        <w:t xml:space="preserve">SFDA registration status of the product</w:t>
      </w:r>
      <w:r>
        <w:t xml:space="preserve">.</w:t>
      </w:r>
      <w:r>
        <w:t xml:space="preserve"> </w:t>
      </w:r>
      <w:r>
        <w:rPr>
          <w:bCs/>
          <w:b/>
        </w:rPr>
        <w:t xml:space="preserve">Drug names are never transliterated into Arabic script</w:t>
      </w:r>
      <w:r>
        <w:t xml:space="preserve"> </w:t>
      </w:r>
      <w:r>
        <w:t xml:space="preserve">— one canonical Latin/INN identity is stored, Arabic is displayed as a label, and Latin is printed verbatim (</w:t>
      </w:r>
      <w:r>
        <w:rPr>
          <w:rStyle w:val="VerbatimChar"/>
        </w:rPr>
        <w:t xml:space="preserve">REQ-MVC-4.26</w:t>
      </w:r>
      <w:r>
        <w:t xml:space="preserve">), because</w:t>
      </w:r>
      <w:r>
        <w:t xml:space="preserve"> </w:t>
      </w:r>
      <w:r>
        <w:rPr>
          <w:rStyle w:val="VerbatimChar"/>
        </w:rPr>
        <w:t xml:space="preserve">أموكسيسيلين</w:t>
      </w:r>
      <w:r>
        <w:t xml:space="preserve"> </w:t>
      </w:r>
      <w:r>
        <w:t xml:space="preserve">and</w:t>
      </w:r>
      <w:r>
        <w:t xml:space="preserve"> </w:t>
      </w:r>
      <w:r>
        <w:rPr>
          <w:rStyle w:val="VerbatimChar"/>
        </w:rPr>
        <w:t xml:space="preserve">Amoxicillin</w:t>
      </w:r>
      <w:r>
        <w:t xml:space="preserve"> </w:t>
      </w:r>
      <w:r>
        <w:t xml:space="preserve">must not become two products.</w:t>
      </w:r>
    </w:p>
    <w:p>
      <w:pPr>
        <w:pStyle w:val="BodyText"/>
      </w:pPr>
      <w:r>
        <w:rPr>
          <w:rStyle w:val="VerbatimChar"/>
          <w:bCs/>
          <w:b/>
        </w:rPr>
        <w:t xml:space="preserve">[EVIDENCE REQUIRED]</w:t>
      </w:r>
      <w:r>
        <w:rPr>
          <w:bCs/>
          <w:b/>
        </w:rPr>
        <w:t xml:space="preserve"> </w:t>
      </w:r>
      <w:r>
        <w:rPr>
          <w:bCs/>
          <w:b/>
        </w:rPr>
        <w:t xml:space="preserve">— whether an</w:t>
      </w:r>
      <w:r>
        <w:rPr>
          <w:bCs/>
          <w:b/>
        </w:rPr>
        <w:t xml:space="preserve"> </w:t>
      </w:r>
      <w:r>
        <w:rPr>
          <w:iCs/>
          <w:i/>
          <w:bCs/>
          <w:b/>
        </w:rPr>
        <w:t xml:space="preserve">electronic</w:t>
      </w:r>
      <w:r>
        <w:rPr>
          <w:bCs/>
          <w:b/>
        </w:rPr>
        <w:t xml:space="preserve"> </w:t>
      </w:r>
      <w:r>
        <w:rPr>
          <w:bCs/>
          <w:b/>
        </w:rPr>
        <w:t xml:space="preserve">veterinary prescription is recognised in KSA, and any form requirements attaching to it, is not established (Annex B</w:t>
      </w:r>
      <w:r>
        <w:rPr>
          <w:bCs/>
          <w:b/>
        </w:rPr>
        <w:t xml:space="preserve"> </w:t>
      </w:r>
      <w:r>
        <w:rPr>
          <w:rStyle w:val="VerbatimChar"/>
          <w:bCs/>
          <w:b/>
        </w:rPr>
        <w:t xml:space="preserve">EV-06</w:t>
      </w:r>
      <w:r>
        <w:rPr>
          <w:bCs/>
          <w:b/>
        </w:rPr>
        <w:t xml:space="preserve">).</w:t>
      </w:r>
      <w:r>
        <w:t xml:space="preserve"> </w:t>
      </w:r>
      <w:r>
        <w:t xml:space="preserve">Consequently</w:t>
      </w:r>
      <w:r>
        <w:t xml:space="preserve"> </w:t>
      </w:r>
      <w:r>
        <w:rPr>
          <w:bCs/>
          <w:b/>
        </w:rPr>
        <w:t xml:space="preserve">the prescription document's design is provisional</w:t>
      </w:r>
      <w:r>
        <w:t xml:space="preserve">: it is generated, hashed, bilingual and retained, and</w:t>
      </w:r>
      <w:r>
        <w:t xml:space="preserve"> </w:t>
      </w:r>
      <w:r>
        <w:rPr>
          <w:bCs/>
          <w:b/>
        </w:rPr>
        <w:t xml:space="preserve">no artefact states that it constitutes a recognised electronic veterinary prescription.</w:t>
      </w:r>
      <w:r>
        <w:t xml:space="preserve"> </w:t>
      </w:r>
      <w:r>
        <w:t xml:space="preserve">Where a practice requires a paper instrument, the generated document is printable and the printed form is the instrument.</w:t>
      </w:r>
    </w:p>
    <w:p>
      <w:pPr>
        <w:pStyle w:val="BodyText"/>
      </w:pPr>
      <w:r>
        <w:rPr>
          <w:bCs/>
          <w:b/>
        </w:rPr>
        <w:t xml:space="preserve">Acceptance — fails if:</w:t>
      </w:r>
      <w:r>
        <w:t xml:space="preserve"> </w:t>
      </w:r>
      <w:r>
        <w:t xml:space="preserve">any listed field is absent or free-text where a structured value exists; or if a drug name is stored, printed or exported in Arabic transliteration; or if two records for the same molecule resolve to different product identities across locales; or if any artefact claims recognised electronic-prescription status while</w:t>
      </w:r>
      <w:r>
        <w:t xml:space="preserve"> </w:t>
      </w:r>
      <w:r>
        <w:rPr>
          <w:rStyle w:val="VerbatimChar"/>
        </w:rPr>
        <w:t xml:space="preserve">EV-06</w:t>
      </w:r>
      <w:r>
        <w:t xml:space="preserve"> </w:t>
      </w:r>
      <w:r>
        <w:t xml:space="preserve">is open.</w:t>
      </w:r>
    </w:p>
    <w:p>
      <w:pPr>
        <w:pStyle w:val="BodyText"/>
      </w:pPr>
      <w:r>
        <w:rPr>
          <w:rStyle w:val="VerbatimChar"/>
          <w:bCs/>
          <w:b/>
        </w:rPr>
        <w:t xml:space="preserve">REQ-MVC-6.19</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restricted-substance workflow is DISABLED</w:t>
      </w:r>
    </w:p>
    <w:p>
      <w:pPr>
        <w:pStyle w:val="BodyText"/>
      </w:pPr>
      <w:r>
        <w:rPr>
          <w:bCs/>
          <w:b/>
        </w:rPr>
        <w:t xml:space="preserve">The restricted-substance workflow is DISABLED. It is not approximated, not stubbed behind a flag that a configuration change could open, and not partially delivered.</w:t>
      </w:r>
    </w:p>
    <w:p>
      <w:pPr>
        <w:pStyle w:val="BodyText"/>
      </w:pPr>
      <w:r>
        <w:rPr>
          <w:rStyle w:val="VerbatimChar"/>
          <w:bCs/>
          <w:b/>
        </w:rPr>
        <w:t xml:space="preserve">[EVIDENCE REQUIRED]</w:t>
      </w:r>
      <w:r>
        <w:rPr>
          <w:bCs/>
          <w:b/>
        </w:rPr>
        <w:t xml:space="preserve"> </w:t>
      </w:r>
      <w:r>
        <w:rPr>
          <w:bCs/>
          <w:b/>
        </w:rPr>
        <w:t xml:space="preserve">— veterinary prescriber status under the KSA narcotics law is not established (Annex B</w:t>
      </w:r>
      <w:r>
        <w:rPr>
          <w:bCs/>
          <w:b/>
        </w:rPr>
        <w:t xml:space="preserve"> </w:t>
      </w:r>
      <w:r>
        <w:rPr>
          <w:rStyle w:val="VerbatimChar"/>
          <w:bCs/>
          <w:b/>
        </w:rPr>
        <w:t xml:space="preserve">EV-11</w:t>
      </w:r>
      <w:r>
        <w:rPr>
          <w:bCs/>
          <w:b/>
        </w:rPr>
        <w:t xml:space="preserve">).</w:t>
      </w:r>
      <w:r>
        <w:t xml:space="preserve"> </w:t>
      </w:r>
      <w:r>
        <w:t xml:space="preserve">Per</w:t>
      </w:r>
      <w:r>
        <w:t xml:space="preserve"> </w:t>
      </w:r>
      <w:r>
        <w:rPr>
          <w:rStyle w:val="VerbatimChar"/>
        </w:rPr>
        <w:t xml:space="preserve">REQ-MVC-4.25</w:t>
      </w:r>
      <w:r>
        <w:t xml:space="preserve"> </w:t>
      </w:r>
      <w:r>
        <w:t xml:space="preserve">the workflow,</w:t>
      </w:r>
      <w:r>
        <w:t xml:space="preserve"> </w:t>
      </w:r>
      <w:r>
        <w:rPr>
          <w:iCs/>
          <w:i/>
        </w:rPr>
        <w:t xml:space="preserve">when</w:t>
      </w:r>
      <w:r>
        <w:t xml:space="preserve"> </w:t>
      </w:r>
      <w:r>
        <w:t xml:space="preserve">it is established, requires the prescriber to hold the relevant authority attribute,</w:t>
      </w:r>
      <w:r>
        <w:t xml:space="preserve"> </w:t>
      </w:r>
      <w:r>
        <w:rPr>
          <w:bCs/>
          <w:b/>
        </w:rPr>
        <w:t xml:space="preserve">two-person attestation</w:t>
      </w:r>
      <w:r>
        <w:t xml:space="preserve">, a</w:t>
      </w:r>
      <w:r>
        <w:t xml:space="preserve"> </w:t>
      </w:r>
      <w:r>
        <w:rPr>
          <w:bCs/>
          <w:b/>
        </w:rPr>
        <w:t xml:space="preserve">continuously reconcilable register</w:t>
      </w:r>
      <w:r>
        <w:t xml:space="preserve">, and</w:t>
      </w:r>
      <w:r>
        <w:t xml:space="preserve"> </w:t>
      </w:r>
      <w:r>
        <w:rPr>
          <w:bCs/>
          <w:b/>
        </w:rPr>
        <w:t xml:space="preserve">witnessed wastage</w:t>
      </w:r>
      <w:r>
        <w:t xml:space="preserve">.</w:t>
      </w:r>
      <w:r>
        <w:t xml:space="preserve"> </w:t>
      </w:r>
      <w:r>
        <w:rPr>
          <w:bCs/>
          <w:b/>
        </w:rPr>
        <w:t xml:space="preserve">None of those four is built here and none is enabled by this drafting.</w:t>
      </w:r>
      <w:r>
        <w:t xml:space="preserve"> </w:t>
      </w:r>
      <w:r>
        <w:t xml:space="preserve">Annex B</w:t>
      </w:r>
      <w:r>
        <w:t xml:space="preserve"> </w:t>
      </w:r>
      <w:r>
        <w:rPr>
          <w:rStyle w:val="VerbatimChar"/>
        </w:rPr>
        <w:t xml:space="preserve">EV-10</w:t>
      </w:r>
      <w:r>
        <w:t xml:space="preserve"> </w:t>
      </w:r>
      <w:r>
        <w:t xml:space="preserve">separately leaves open whether controlled-substance registers must be</w:t>
      </w:r>
      <w:r>
        <w:t xml:space="preserve"> </w:t>
      </w:r>
      <w:r>
        <w:rPr>
          <w:bCs/>
          <w:b/>
        </w:rPr>
        <w:t xml:space="preserve">filed, inspected in situ, or merely maintained</w:t>
      </w:r>
      <w:r>
        <w:t xml:space="preserve"> </w:t>
      </w:r>
      <w:r>
        <w:t xml:space="preserve">— a second unresolved question inside the same workflow.</w:t>
      </w:r>
    </w:p>
    <w:p>
      <w:pPr>
        <w:pStyle w:val="BodyText"/>
      </w:pPr>
      <w:r>
        <w:rPr>
          <w:bCs/>
          <w:b/>
        </w:rPr>
        <w:t xml:space="preserve">What is preserved rather than removed:</w:t>
      </w:r>
      <w:r>
        <w:t xml:space="preserve"> </w:t>
      </w:r>
      <w:r>
        <w:t xml:space="preserve">the</w:t>
      </w:r>
      <w:r>
        <w:t xml:space="preserve"> </w:t>
      </w:r>
      <w:r>
        <w:rPr>
          <w:rStyle w:val="VerbatimChar"/>
        </w:rPr>
        <w:t xml:space="preserve">Practitioner</w:t>
      </w:r>
      <w:r>
        <w:t xml:space="preserve"> </w:t>
      </w:r>
      <w:r>
        <w:t xml:space="preserve">entity's authority-attribute set admits</w:t>
      </w:r>
      <w:r>
        <w:t xml:space="preserve"> </w:t>
      </w:r>
      <w:r>
        <w:rPr>
          <w:iCs/>
          <w:i/>
        </w:rPr>
        <w:t xml:space="preserve">controlled-substance prescribing</w:t>
      </w:r>
      <w:r>
        <w:t xml:space="preserve"> </w:t>
      </w:r>
      <w:r>
        <w:rPr>
          <w:bCs/>
          <w:b/>
        </w:rPr>
        <w:t xml:space="preserve">where established</w:t>
      </w:r>
      <w:r>
        <w:t xml:space="preserve"> </w:t>
      </w:r>
      <w:r>
        <w:t xml:space="preserve">(</w:t>
      </w:r>
      <w:r>
        <w:rPr>
          <w:rStyle w:val="VerbatimChar"/>
        </w:rPr>
        <w:t xml:space="preserve">REQ-MVC-7.7</w:t>
      </w:r>
      <w:r>
        <w:t xml:space="preserve">), and the evidence pack carries controlled-substance reconciliation</w:t>
      </w:r>
      <w:r>
        <w:t xml:space="preserve"> </w:t>
      </w:r>
      <w:r>
        <w:rPr>
          <w:bCs/>
          <w:b/>
        </w:rPr>
        <w:t xml:space="preserve">only where that workflow is enabled</w:t>
      </w:r>
      <w:r>
        <w:t xml:space="preserve"> </w:t>
      </w:r>
      <w:r>
        <w:t xml:space="preserve">(</w:t>
      </w:r>
      <w:r>
        <w:rPr>
          <w:rStyle w:val="VerbatimChar"/>
        </w:rPr>
        <w:t xml:space="preserve">REQ-MVC-7.23</w:t>
      </w:r>
      <w:r>
        <w:t xml:space="preserve">).</w:t>
      </w:r>
      <w:r>
        <w:t xml:space="preserve"> </w:t>
      </w:r>
      <w:r>
        <w:rPr>
          <w:bCs/>
          <w:b/>
        </w:rPr>
        <w:t xml:space="preserve">A schema capability is not a release authority</w:t>
      </w:r>
      <w:r>
        <w:t xml:space="preserve"> </w:t>
      </w:r>
      <w:r>
        <w:t xml:space="preserve">(</w:t>
      </w:r>
      <w:r>
        <w:rPr>
          <w:rStyle w:val="VerbatimChar"/>
        </w:rPr>
        <w:t xml:space="preserve">REQ-MVC-7.5</w:t>
      </w:r>
      <w:r>
        <w:t xml:space="preserve">).</w:t>
      </w:r>
    </w:p>
    <w:p>
      <w:pPr>
        <w:pStyle w:val="BodyText"/>
      </w:pPr>
      <w:r>
        <w:rPr>
          <w:bCs/>
          <w:b/>
        </w:rPr>
        <w:t xml:space="preserve">Acceptance — fails if:</w:t>
      </w:r>
      <w:r>
        <w:t xml:space="preserve"> </w:t>
      </w:r>
      <w:r>
        <w:t xml:space="preserve">any code path, feature flag, admin action or configuration value can enable a restricted-substance dispensing, register or wastage workflow while</w:t>
      </w:r>
      <w:r>
        <w:t xml:space="preserve"> </w:t>
      </w:r>
      <w:r>
        <w:rPr>
          <w:rStyle w:val="VerbatimChar"/>
        </w:rPr>
        <w:t xml:space="preserve">EV-11</w:t>
      </w:r>
      <w:r>
        <w:t xml:space="preserve"> </w:t>
      </w:r>
      <w:r>
        <w:t xml:space="preserve">is open; or if a partial implementation ships described as</w:t>
      </w:r>
      <w:r>
        <w:t xml:space="preserve"> </w:t>
      </w:r>
      <w:r>
        <w:rPr>
          <w:iCs/>
          <w:i/>
        </w:rPr>
        <w:t xml:space="preserve">pending evidence</w:t>
      </w:r>
      <w:r>
        <w:t xml:space="preserve">; or if any artefact, demo, roadmap or buyer-facing statement represents the capability as available, imminent or approximated; or if the evidence pack renders a controlled-substance reconciliation section at all.</w:t>
      </w:r>
    </w:p>
    <w:p>
      <w:pPr>
        <w:pStyle w:val="BodyText"/>
      </w:pPr>
      <w:r>
        <w:rPr>
          <w:rStyle w:val="VerbatimChar"/>
          <w:bCs/>
          <w:b/>
        </w:rPr>
        <w:t xml:space="preserve">REQ-MVC-6.20</w:t>
      </w:r>
      <w:r>
        <w:rPr>
          <w:bCs/>
          <w:b/>
        </w:rPr>
        <w:t xml:space="preserve"> </w:t>
      </w:r>
      <w:r>
        <w:rPr>
          <w:rStyle w:val="VerbatimChar"/>
          <w:bCs/>
          <w:b/>
        </w:rPr>
        <w:t xml:space="preserve">[SOURCED — §S6.3 prose; INT-MVC-5]</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antimicrobial prescribing, individually recorded and aggregable</w:t>
      </w:r>
    </w:p>
    <w:p>
      <w:pPr>
        <w:pStyle w:val="BodyText"/>
      </w:pPr>
      <w:r>
        <w:rPr>
          <w:bCs/>
          <w:b/>
        </w:rPr>
        <w:t xml:space="preserve">Every antimicrobial prescription is individually recorded against a classification that permits aggregation</w:t>
      </w:r>
      <w:r>
        <w:t xml:space="preserve"> </w:t>
      </w:r>
      <w:r>
        <w:t xml:space="preserve">— by agent, by class, by species, by practitioner, by period —</w:t>
      </w:r>
      <w:r>
        <w:t xml:space="preserve"> </w:t>
      </w:r>
      <w:r>
        <w:rPr>
          <w:bCs/>
          <w:b/>
        </w:rPr>
        <w:t xml:space="preserve">without re-parsing free text.</w:t>
      </w:r>
      <w:r>
        <w:t xml:space="preserve"> </w:t>
      </w:r>
      <w:r>
        <w:t xml:space="preserve">Aggregation is a</w:t>
      </w:r>
      <w:r>
        <w:t xml:space="preserve"> </w:t>
      </w:r>
      <w:r>
        <w:rPr>
          <w:bCs/>
          <w:b/>
        </w:rPr>
        <w:t xml:space="preserve">view, never a stored column</w:t>
      </w:r>
      <w:r>
        <w:t xml:space="preserve"> </w:t>
      </w:r>
      <w:r>
        <w:t xml:space="preserve">(</w:t>
      </w:r>
      <w:r>
        <w:rPr>
          <w:rStyle w:val="VerbatimChar"/>
        </w:rPr>
        <w:t xml:space="preserve">REQ-MVC-7.15</w:t>
      </w:r>
      <w:r>
        <w:t xml:space="preserve">).</w:t>
      </w:r>
    </w:p>
    <w:p>
      <w:pPr>
        <w:pStyle w:val="BodyText"/>
      </w:pPr>
      <w:r>
        <w:rPr>
          <w:bCs/>
          <w:b/>
        </w:rPr>
        <w:t xml:space="preserve">The register discloses its own coverage on every output, and below the configured completeness threshold it REFUSES to render trends and shows counts with a warning</w:t>
      </w:r>
      <w:r>
        <w:t xml:space="preserve"> </w:t>
      </w:r>
      <w:r>
        <w:t xml:space="preserve">(</w:t>
      </w:r>
      <w:r>
        <w:rPr>
          <w:rStyle w:val="VerbatimChar"/>
        </w:rPr>
        <w:t xml:space="preserve">INT-MVC-5</w:t>
      </w:r>
      <w:r>
        <w:t xml:space="preserve">) — trends on incomplete data are the failure mode.</w:t>
      </w:r>
      <w:r>
        <w:t xml:space="preserve"> </w:t>
      </w:r>
      <w:r>
        <w:rPr>
          <w:bCs/>
          <w:b/>
        </w:rPr>
        <w:t xml:space="preserve">Prohibited on every surface:</w:t>
      </w:r>
      <w:r>
        <w:t xml:space="preserve"> </w:t>
      </w:r>
      <w:r>
        <w:t xml:space="preserve">characterising the clinic's prescribing as high, excessive or concerning · comparing a named vet to peers · recommending an alternative agent or a shorter course.</w:t>
      </w:r>
    </w:p>
    <w:p>
      <w:pPr>
        <w:pStyle w:val="BodyText"/>
      </w:pPr>
      <w:r>
        <w:rPr>
          <w:bCs/>
          <w:b/>
        </w:rPr>
        <w:t xml:space="preserve">Acceptance — fails if:</w:t>
      </w:r>
      <w:r>
        <w:t xml:space="preserve"> </w:t>
      </w:r>
      <w:r>
        <w:t xml:space="preserve">an antimicrobial aggregate is producible only by text search; or if any register output omits its coverage statement; or if a trend renders below the completeness threshold; or if a stored aggregate is treated as authoritative state; or if any output carries a characterisation, a peer comparison or an alternative-agent suggestion.</w:t>
      </w:r>
    </w:p>
    <w:bookmarkEnd w:id="89"/>
    <w:bookmarkStart w:id="90" w:name="X42359fa69b3d92716918578b740e1d49d2978d6"/>
    <w:p>
      <w:pPr>
        <w:pStyle w:val="Heading2"/>
      </w:pPr>
      <w:r>
        <w:t xml:space="preserve">S6.3.4 Dispensing and traceability —</w:t>
      </w:r>
      <w:r>
        <w:t xml:space="preserve"> </w:t>
      </w:r>
      <w:r>
        <w:rPr>
          <w:rStyle w:val="VerbatimChar"/>
        </w:rPr>
        <w:t xml:space="preserve">REQ-MVC-6.21</w:t>
      </w:r>
      <w:r>
        <w:t xml:space="preserve"> </w:t>
      </w:r>
      <w:r>
        <w:t xml:space="preserve">…</w:t>
      </w:r>
      <w:r>
        <w:t xml:space="preserve"> </w:t>
      </w:r>
      <w:r>
        <w:rPr>
          <w:rStyle w:val="VerbatimChar"/>
        </w:rPr>
        <w:t xml:space="preserve">REQ-MVC-6.23</w:t>
      </w:r>
    </w:p>
    <w:p>
      <w:pPr>
        <w:pStyle w:val="FirstParagraph"/>
      </w:pPr>
      <w:r>
        <w:rPr>
          <w:rStyle w:val="VerbatimChar"/>
          <w:bCs/>
          <w:b/>
        </w:rPr>
        <w:t xml:space="preserve">REQ-MVC-6.21</w:t>
      </w:r>
      <w:r>
        <w:rPr>
          <w:bCs/>
          <w:b/>
        </w:rPr>
        <w:t xml:space="preserve"> </w:t>
      </w:r>
      <w:r>
        <w:rPr>
          <w:rStyle w:val="VerbatimChar"/>
          <w:bCs/>
          <w:b/>
        </w:rPr>
        <w:t xml:space="preserve">[SOURCED — §S6.3 prose; REQ-MVC-7.11]</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batch and expiry at unit level</w:t>
      </w:r>
    </w:p>
    <w:p>
      <w:pPr>
        <w:pStyle w:val="BodyText"/>
      </w:pPr>
      <w:r>
        <w:rPr>
          <w:bCs/>
          <w:b/>
        </w:rPr>
        <w:t xml:space="preserve">Every dispensing event captures batch and expiry at unit level, plus serial where the product is serialised</w:t>
      </w:r>
      <w:r>
        <w:t xml:space="preserve">, together with product, quantity, dispensing person, label language, and the links to the prescription and the encounter.</w:t>
      </w:r>
      <w:r>
        <w:t xml:space="preserve"> </w:t>
      </w:r>
      <w:r>
        <w:rPr>
          <w:bCs/>
          <w:b/>
        </w:rPr>
        <w:t xml:space="preserve">A prescription is a clinical authority; a dispensing event is a physical act; they are separate entities</w:t>
      </w:r>
      <w:r>
        <w:t xml:space="preserve"> </w:t>
      </w:r>
      <w:r>
        <w:t xml:space="preserve">(</w:t>
      </w:r>
      <w:r>
        <w:rPr>
          <w:rStyle w:val="VerbatimChar"/>
        </w:rPr>
        <w:t xml:space="preserve">REQ-MVC-7.11</w:t>
      </w:r>
      <w:r>
        <w:t xml:space="preserve">).</w:t>
      </w:r>
      <w:r>
        <w:t xml:space="preserve"> </w:t>
      </w:r>
      <w:r>
        <w:rPr>
          <w:bCs/>
          <w:b/>
        </w:rPr>
        <w:t xml:space="preserve">Batch is a first-class entity with its own expiry</w:t>
      </w:r>
      <w:r>
        <w:t xml:space="preserve"> </w:t>
      </w:r>
      <w:r>
        <w:t xml:space="preserve">(</w:t>
      </w:r>
      <w:r>
        <w:rPr>
          <w:rStyle w:val="VerbatimChar"/>
        </w:rPr>
        <w:t xml:space="preserve">REQ-MVC-7.12</w:t>
      </w:r>
      <w:r>
        <w:t xml:space="preserve">).</w:t>
      </w:r>
    </w:p>
    <w:p>
      <w:pPr>
        <w:pStyle w:val="BodyText"/>
      </w:pPr>
      <w:r>
        <w:rPr>
          <w:bCs/>
          <w:b/>
        </w:rPr>
        <w:t xml:space="preserve">Dispense is one action, one screen</w:t>
      </w:r>
      <w:r>
        <w:t xml:space="preserve"> </w:t>
      </w:r>
      <w:r>
        <w:t xml:space="preserve">— product, batch, expiry, quantity, Arabic label, stock decrement and invoice line from a single event.</w:t>
      </w:r>
      <w:r>
        <w:t xml:space="preserve"> </w:t>
      </w:r>
      <w:r>
        <w:rPr>
          <w:bCs/>
          <w:b/>
        </w:rPr>
        <w:t xml:space="preserve">There is never a separate stock entry</w:t>
      </w:r>
      <w:r>
        <w:t xml:space="preserve"> </w:t>
      </w:r>
      <w:r>
        <w:t xml:space="preserve">(</w:t>
      </w:r>
      <w:r>
        <w:rPr>
          <w:rStyle w:val="VerbatimChar"/>
        </w:rPr>
        <w:t xml:space="preserve">REQ-MVC-4.24</w:t>
      </w:r>
      <w:r>
        <w:t xml:space="preserve">).</w:t>
      </w:r>
    </w:p>
    <w:p>
      <w:pPr>
        <w:pStyle w:val="BlockText"/>
      </w:pPr>
      <w:r>
        <w:rPr>
          <w:bCs/>
          <w:b/>
        </w:rPr>
        <w:t xml:space="preserve">The invoice-line limb of that single event is GATED on</w:t>
      </w:r>
      <w:r>
        <w:rPr>
          <w:bCs/>
          <w:b/>
        </w:rPr>
        <w:t xml:space="preserve"> </w:t>
      </w:r>
      <w:r>
        <w:rPr>
          <w:rStyle w:val="VerbatimChar"/>
          <w:bCs/>
          <w:b/>
        </w:rPr>
        <w:t xml:space="preserve">ARCH-02</w:t>
      </w:r>
      <w:r>
        <w:rPr>
          <w:bCs/>
          <w:b/>
        </w:rPr>
        <w:t xml:space="preserve">.</w:t>
      </w:r>
      <w:r>
        <w:t xml:space="preserve"> </w:t>
      </w:r>
      <w:r>
        <w:rPr>
          <w:rStyle w:val="VerbatimChar"/>
        </w:rPr>
        <w:t xml:space="preserve">ARCH-DEC-2</w:t>
      </w:r>
      <w:r>
        <w:t xml:space="preserve"> </w:t>
      </w:r>
      <w:r>
        <w:t xml:space="preserve">leaves undefined</w:t>
      </w:r>
      <w:r>
        <w:t xml:space="preserve"> </w:t>
      </w:r>
      <w:r>
        <w:rPr>
          <w:bCs/>
          <w:b/>
        </w:rPr>
        <w:t xml:space="preserve">what blocks, and on what condition</w:t>
      </w:r>
      <w:r>
        <w:t xml:space="preserve">, when a tax stamp fails, and records that</w:t>
      </w:r>
      <w:r>
        <w:t xml:space="preserve"> </w:t>
      </w:r>
      <w:r>
        <w:rPr>
          <w:iCs/>
          <w:i/>
        </w:rPr>
        <w:t xml:space="preserve">"stamped" is used three times in this document and defined nowhere, while carrying an acceptance criterion.</w:t>
      </w:r>
      <w:r>
        <w:t xml:space="preserve"> </w:t>
      </w:r>
      <w:r>
        <w:rPr>
          <w:bCs/>
          <w:b/>
        </w:rPr>
        <w:t xml:space="preserve">This module does not define it.</w:t>
      </w:r>
      <w:r>
        <w:t xml:space="preserve"> </w:t>
      </w:r>
      <w:r>
        <w:t xml:space="preserve">The dispensing limbs above are acceptance-testable now;</w:t>
      </w:r>
      <w:r>
        <w:t xml:space="preserve"> </w:t>
      </w:r>
      <w:r>
        <w:rPr>
          <w:bCs/>
          <w:b/>
        </w:rPr>
        <w:t xml:space="preserve">the invoice-line limb's criterion may not be signed while</w:t>
      </w:r>
      <w:r>
        <w:rPr>
          <w:bCs/>
          <w:b/>
        </w:rPr>
        <w:t xml:space="preserve"> </w:t>
      </w:r>
      <w:r>
        <w:rPr>
          <w:rStyle w:val="VerbatimChar"/>
          <w:bCs/>
          <w:b/>
        </w:rPr>
        <w:t xml:space="preserve">ARCH-02</w:t>
      </w:r>
      <w:r>
        <w:rPr>
          <w:bCs/>
          <w:b/>
        </w:rPr>
        <w:t xml:space="preserve"> </w:t>
      </w:r>
      <w:r>
        <w:rPr>
          <w:bCs/>
          <w:b/>
        </w:rPr>
        <w:t xml:space="preserve">is open.</w:t>
      </w:r>
    </w:p>
    <w:p>
      <w:pPr>
        <w:pStyle w:val="FirstParagraph"/>
      </w:pPr>
      <w:r>
        <w:rPr>
          <w:bCs/>
          <w:b/>
        </w:rPr>
        <w:t xml:space="preserve">Acceptance — fails if:</w:t>
      </w:r>
      <w:r>
        <w:t xml:space="preserve"> </w:t>
      </w:r>
      <w:r>
        <w:t xml:space="preserve">a dispensing event exists without batch and expiry, or without serial for a serialised product; or if dispensing and stock decrement are separate user actions; or if a dispensing event is stored on the prescription entity; or if</w:t>
      </w:r>
      <w:r>
        <w:t xml:space="preserve"> </w:t>
      </w:r>
      <w:r>
        <w:rPr>
          <w:bCs/>
          <w:b/>
        </w:rPr>
        <w:t xml:space="preserve">the invoice-line criterion is recorded as met while</w:t>
      </w:r>
      <w:r>
        <w:rPr>
          <w:bCs/>
          <w:b/>
        </w:rPr>
        <w:t xml:space="preserve"> </w:t>
      </w:r>
      <w:r>
        <w:rPr>
          <w:rStyle w:val="VerbatimChar"/>
          <w:bCs/>
          <w:b/>
        </w:rPr>
        <w:t xml:space="preserve">ARCH-02</w:t>
      </w:r>
      <w:r>
        <w:rPr>
          <w:bCs/>
          <w:b/>
        </w:rPr>
        <w:t xml:space="preserve"> </w:t>
      </w:r>
      <w:r>
        <w:rPr>
          <w:bCs/>
          <w:b/>
        </w:rPr>
        <w:t xml:space="preserve">is open</w:t>
      </w:r>
      <w:r>
        <w:t xml:space="preserve">.</w:t>
      </w:r>
    </w:p>
    <w:p>
      <w:pPr>
        <w:pStyle w:val="BodyText"/>
      </w:pPr>
      <w:r>
        <w:rPr>
          <w:rStyle w:val="VerbatimChar"/>
          <w:bCs/>
          <w:b/>
        </w:rPr>
        <w:t xml:space="preserve">REQ-MVC-6.22</w:t>
      </w:r>
      <w:r>
        <w:rPr>
          <w:bCs/>
          <w:b/>
        </w:rPr>
        <w:t xml:space="preserve"> </w:t>
      </w:r>
      <w:r>
        <w:rPr>
          <w:rStyle w:val="VerbatimChar"/>
          <w:bCs/>
          <w:b/>
        </w:rPr>
        <w:t xml:space="preserve">[SOURCED — §S6.3 prose; INT-MVC-6]</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recall resolves to owner contact, by stored relationship</w:t>
      </w:r>
    </w:p>
    <w:p>
      <w:pPr>
        <w:pStyle w:val="BodyText"/>
      </w:pPr>
      <w:r>
        <w:rPr>
          <w:bCs/>
          <w:b/>
        </w:rPr>
        <w:t xml:space="preserve">A recall resolves product plus batch to every affected dispensing event, every patient, and every owner contact.</w:t>
      </w:r>
      <w:r>
        <w:t xml:space="preserve"> </w:t>
      </w:r>
      <w:r>
        <w:rPr>
          <w:bCs/>
          <w:b/>
        </w:rPr>
        <w:t xml:space="preserve">Every hop in that chain is a stored relationship, never a join through free text</w:t>
      </w:r>
      <w:r>
        <w:t xml:space="preserve"> </w:t>
      </w:r>
      <w:r>
        <w:t xml:space="preserve">(</w:t>
      </w:r>
      <w:r>
        <w:rPr>
          <w:rStyle w:val="VerbatimChar"/>
        </w:rPr>
        <w:t xml:space="preserve">REQ-MVC-7.11</w:t>
      </w:r>
      <w:r>
        <w:t xml:space="preserve">). The exposure set is</w:t>
      </w:r>
      <w:r>
        <w:t xml:space="preserve"> </w:t>
      </w:r>
      <w:r>
        <w:rPr>
          <w:bCs/>
          <w:b/>
        </w:rPr>
        <w:t xml:space="preserve">computed and frozen at recall time</w:t>
      </w:r>
      <w:r>
        <w:t xml:space="preserve"> </w:t>
      </w:r>
      <w:r>
        <w:t xml:space="preserve">with its instant and input versions (</w:t>
      </w:r>
      <w:r>
        <w:rPr>
          <w:rStyle w:val="VerbatimChar"/>
        </w:rPr>
        <w:t xml:space="preserve">REQ-MVC-7.12</w:t>
      </w:r>
      <w:r>
        <w:t xml:space="preserve">,</w:t>
      </w:r>
      <w:r>
        <w:t xml:space="preserve"> </w:t>
      </w:r>
      <w:r>
        <w:rPr>
          <w:rStyle w:val="VerbatimChar"/>
        </w:rPr>
        <w:t xml:space="preserve">REQ-MVC-7.16</w:t>
      </w:r>
      <w:r>
        <w:t xml:space="preserve">) — because the answer to</w:t>
      </w:r>
      <w:r>
        <w:t xml:space="preserve"> </w:t>
      </w:r>
      <w:r>
        <w:rPr>
          <w:iCs/>
          <w:i/>
        </w:rPr>
        <w:t xml:space="preserve">"who did we dispense this to"</w:t>
      </w:r>
      <w:r>
        <w:t xml:space="preserve"> </w:t>
      </w:r>
      <w:r>
        <w:t xml:space="preserve">must be reproducible months later even if records have since been corrected.</w:t>
      </w:r>
    </w:p>
    <w:p>
      <w:pPr>
        <w:pStyle w:val="BodyText"/>
      </w:pPr>
      <w:r>
        <w:rPr>
          <w:bCs/>
          <w:b/>
        </w:rPr>
        <w:t xml:space="preserve">The output always partitions into</w:t>
      </w:r>
      <w:r>
        <w:rPr>
          <w:bCs/>
          <w:b/>
        </w:rPr>
        <w:t xml:space="preserve"> </w:t>
      </w:r>
      <w:r>
        <w:rPr>
          <w:rStyle w:val="VerbatimChar"/>
          <w:bCs/>
          <w:b/>
        </w:rPr>
        <w:t xml:space="preserve">MATCHED</w:t>
      </w:r>
      <w:r>
        <w:rPr>
          <w:bCs/>
          <w:b/>
        </w:rPr>
        <w:t xml:space="preserve"> </w:t>
      </w:r>
      <w:r>
        <w:rPr>
          <w:bCs/>
          <w:b/>
        </w:rPr>
        <w:t xml:space="preserve">/</w:t>
      </w:r>
      <w:r>
        <w:rPr>
          <w:bCs/>
          <w:b/>
        </w:rPr>
        <w:t xml:space="preserve"> </w:t>
      </w:r>
      <w:r>
        <w:rPr>
          <w:rStyle w:val="VerbatimChar"/>
          <w:bCs/>
          <w:b/>
        </w:rPr>
        <w:t xml:space="preserve">EXCLUDED</w:t>
      </w:r>
      <w:r>
        <w:rPr>
          <w:bCs/>
          <w:b/>
        </w:rPr>
        <w:t xml:space="preserve"> </w:t>
      </w:r>
      <w:r>
        <w:rPr>
          <w:bCs/>
          <w:b/>
        </w:rPr>
        <w:t xml:space="preserve">/</w:t>
      </w:r>
      <w:r>
        <w:rPr>
          <w:bCs/>
          <w:b/>
        </w:rPr>
        <w:t xml:space="preserve"> </w:t>
      </w:r>
      <w:r>
        <w:rPr>
          <w:rStyle w:val="VerbatimChar"/>
          <w:bCs/>
          <w:b/>
        </w:rPr>
        <w:t xml:space="preserve">INDETERMINATE</w:t>
      </w:r>
      <w:r>
        <w:t xml:space="preserve"> </w:t>
      </w:r>
      <w:r>
        <w:t xml:space="preserve">— the last being</w:t>
      </w:r>
      <w:r>
        <w:t xml:space="preserve"> </w:t>
      </w:r>
      <w:r>
        <w:rPr>
          <w:iCs/>
          <w:i/>
        </w:rPr>
        <w:t xml:space="preserve">product administered, no lot recorded</w:t>
      </w:r>
      <w:r>
        <w:t xml:space="preserve"> </w:t>
      </w:r>
      <w:r>
        <w:t xml:space="preserve">—</w:t>
      </w:r>
      <w:r>
        <w:t xml:space="preserve"> </w:t>
      </w:r>
      <w:r>
        <w:rPr>
          <w:bCs/>
          <w:b/>
        </w:rPr>
        <w:t xml:space="preserve">with the indeterminate set displayed first and never hidden</w:t>
      </w:r>
      <w:r>
        <w:t xml:space="preserve">, and an explicit completeness statement.</w:t>
      </w:r>
      <w:r>
        <w:t xml:space="preserve"> </w:t>
      </w:r>
      <w:r>
        <w:rPr>
          <w:bCs/>
          <w:b/>
        </w:rPr>
        <w:t xml:space="preserve">A recall search that cannot state its own completeness is worthless. It never falls back to name-substring matching</w:t>
      </w:r>
      <w:r>
        <w:t xml:space="preserve">, which would produce a plausible-looking and indefensible list.</w:t>
      </w:r>
    </w:p>
    <w:p>
      <w:pPr>
        <w:pStyle w:val="BodyText"/>
      </w:pPr>
      <w:r>
        <w:rPr>
          <w:bCs/>
          <w:b/>
        </w:rPr>
        <w:t xml:space="preserve">Acceptance — fails if:</w:t>
      </w:r>
      <w:r>
        <w:t xml:space="preserve"> </w:t>
      </w:r>
      <w:r>
        <w:t xml:space="preserve">any hop resolves through free text; or if the</w:t>
      </w:r>
      <w:r>
        <w:t xml:space="preserve"> </w:t>
      </w:r>
      <w:r>
        <w:rPr>
          <w:rStyle w:val="VerbatimChar"/>
        </w:rPr>
        <w:t xml:space="preserve">INDETERMINATE</w:t>
      </w:r>
      <w:r>
        <w:t xml:space="preserve"> </w:t>
      </w:r>
      <w:r>
        <w:t xml:space="preserve">partition is absent, collapsed, greyed, excluded from counts or displayed below the others; or if an output omits its completeness statement; or if a substring fallback exists in any code path; or if a re-run of a historical recall returns a different exposure set than the frozen one.</w:t>
      </w:r>
    </w:p>
    <w:p>
      <w:pPr>
        <w:pStyle w:val="BodyText"/>
      </w:pPr>
      <w:r>
        <w:rPr>
          <w:rStyle w:val="VerbatimChar"/>
          <w:bCs/>
          <w:b/>
        </w:rPr>
        <w:t xml:space="preserve">REQ-MVC-6.23</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GS1 capture, and the clinic-node obligations that are not established</w:t>
      </w:r>
    </w:p>
    <w:p>
      <w:pPr>
        <w:pStyle w:val="BodyText"/>
      </w:pPr>
      <w:r>
        <w:rPr>
          <w:bCs/>
          <w:b/>
        </w:rPr>
        <w:t xml:space="preserve">GS1 DataMatrix scan capture is available at the dispensing step and populates product, batch, expiry and serial where the carrier encodes them.</w:t>
      </w:r>
      <w:r>
        <w:t xml:space="preserve"> </w:t>
      </w:r>
      <w:r>
        <w:t xml:space="preserve">Product carries</w:t>
      </w:r>
      <w:r>
        <w:t xml:space="preserve"> </w:t>
      </w:r>
      <w:r>
        <w:rPr>
          <w:bCs/>
          <w:b/>
        </w:rPr>
        <w:t xml:space="preserve">SFDA registration state and the GS1 identifiers where present</w:t>
      </w:r>
      <w:r>
        <w:t xml:space="preserve"> </w:t>
      </w:r>
      <w:r>
        <w:t xml:space="preserve">(</w:t>
      </w:r>
      <w:r>
        <w:rPr>
          <w:rStyle w:val="VerbatimChar"/>
        </w:rPr>
        <w:t xml:space="preserve">REQ-MVC-7.12</w:t>
      </w:r>
      <w:r>
        <w:t xml:space="preserve">).</w:t>
      </w:r>
      <w:r>
        <w:t xml:space="preserve"> </w:t>
      </w:r>
      <w:r>
        <w:rPr>
          <w:bCs/>
          <w:b/>
        </w:rPr>
        <w:t xml:space="preserve">Scanning is a capture convenience and a data-quality control; it is not represented as regulatory conformance.</w:t>
      </w:r>
    </w:p>
    <w:p>
      <w:pPr>
        <w:pStyle w:val="BodyText"/>
      </w:pPr>
      <w:r>
        <w:rPr>
          <w:rStyle w:val="VerbatimChar"/>
          <w:bCs/>
          <w:b/>
        </w:rPr>
        <w:t xml:space="preserve">[EVIDENCE REQUIRED]</w:t>
      </w:r>
      <w:r>
        <w:rPr>
          <w:bCs/>
          <w:b/>
        </w:rPr>
        <w:t xml:space="preserve"> </w:t>
      </w:r>
      <w:r>
        <w:rPr>
          <w:bCs/>
          <w:b/>
        </w:rPr>
        <w:t xml:space="preserve">— two distinct unestablished questions, and they must not be collapsed into one: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is not established</w:t>
            </w:r>
          </w:p>
        </w:tc>
        <w:tc>
          <w:tcPr/>
          <w:p>
            <w:pPr>
              <w:pStyle w:val="Compact"/>
              <w:jc w:val="left"/>
            </w:pPr>
            <w:r>
              <w:t xml:space="preserve">Consequence here</w:t>
            </w:r>
          </w:p>
        </w:tc>
      </w:tr>
      <w:tr>
        <w:tc>
          <w:tcPr/>
          <w:p>
            <w:pPr>
              <w:pStyle w:val="Compact"/>
              <w:jc w:val="left"/>
            </w:pPr>
            <w:r>
              <w:t xml:space="preserve">1</w:t>
            </w:r>
          </w:p>
        </w:tc>
        <w:tc>
          <w:tcPr/>
          <w:p>
            <w:pPr>
              <w:pStyle w:val="Compact"/>
              <w:jc w:val="left"/>
            </w:pPr>
            <w:r>
              <w:rPr>
                <w:bCs/>
                <w:b/>
              </w:rPr>
              <w:t xml:space="preserve">The clinic-node track-and-trace (RSD) reporting obligation and its interface</w:t>
            </w:r>
            <w:r>
              <w:t xml:space="preserve"> </w:t>
            </w:r>
            <w:r>
              <w:t xml:space="preserve">(Annex B</w:t>
            </w:r>
            <w:r>
              <w:t xml:space="preserve"> </w:t>
            </w:r>
            <w:r>
              <w:rPr>
                <w:rStyle w:val="VerbatimChar"/>
              </w:rPr>
              <w:t xml:space="preserve">EV-13</w:t>
            </w:r>
            <w:r>
              <w:t xml:space="preserve">)</w:t>
            </w:r>
          </w:p>
        </w:tc>
        <w:tc>
          <w:tcPr/>
          <w:p>
            <w:pPr>
              <w:pStyle w:val="Compact"/>
              <w:jc w:val="left"/>
            </w:pPr>
            <w:r>
              <w:rPr>
                <w:bCs/>
                <w:b/>
              </w:rPr>
              <w:t xml:space="preserve">No track-and-trace event reporting is implemented.</w:t>
            </w:r>
            <w:r>
              <w:t xml:space="preserve"> </w:t>
            </w:r>
            <w:r>
              <w:t xml:space="preserve">Events are captured and retained locally in a form that could be reported;</w:t>
            </w:r>
            <w:r>
              <w:t xml:space="preserve"> </w:t>
            </w:r>
            <w:r>
              <w:rPr>
                <w:bCs/>
                <w:b/>
              </w:rPr>
              <w:t xml:space="preserve">nothing is transmitted, and no artefact claims track-and-trace participation</w:t>
            </w:r>
          </w:p>
        </w:tc>
      </w:tr>
      <w:tr>
        <w:tc>
          <w:tcPr/>
          <w:p>
            <w:pPr>
              <w:pStyle w:val="Compact"/>
              <w:jc w:val="left"/>
            </w:pPr>
            <w:r>
              <w:t xml:space="preserve">2</w:t>
            </w:r>
          </w:p>
        </w:tc>
        <w:tc>
          <w:tcPr/>
          <w:p>
            <w:pPr>
              <w:pStyle w:val="Compact"/>
              <w:jc w:val="left"/>
            </w:pPr>
            <w:r>
              <w:rPr>
                <w:bCs/>
                <w:b/>
              </w:rPr>
              <w:t xml:space="preserve">SFDA obligations attaching to a clinic dispensing node, as distinct from a pharmacy</w:t>
            </w:r>
            <w:r>
              <w:t xml:space="preserve"> </w:t>
            </w:r>
            <w:r>
              <w:t xml:space="preserve">(Annex B</w:t>
            </w:r>
            <w:r>
              <w:t xml:space="preserve"> </w:t>
            </w:r>
            <w:r>
              <w:rPr>
                <w:rStyle w:val="VerbatimChar"/>
              </w:rPr>
              <w:t xml:space="preserve">EV-09</w:t>
            </w:r>
            <w:r>
              <w:t xml:space="preserve">)</w:t>
            </w:r>
          </w:p>
        </w:tc>
        <w:tc>
          <w:tcPr/>
          <w:p>
            <w:pPr>
              <w:pStyle w:val="Compact"/>
              <w:jc w:val="left"/>
            </w:pPr>
            <w:r>
              <w:rPr>
                <w:bCs/>
                <w:b/>
              </w:rPr>
              <w:t xml:space="preserve">The dispensing workflow's regulatory scope is not settled.</w:t>
            </w:r>
            <w:r>
              <w:t xml:space="preserve"> </w:t>
            </w:r>
            <w:r>
              <w:t xml:space="preserve">The workflow is built to the clinical and traceability requirements above and</w:t>
            </w:r>
            <w:r>
              <w:t xml:space="preserve"> </w:t>
            </w:r>
            <w:r>
              <w:rPr>
                <w:bCs/>
                <w:b/>
              </w:rPr>
              <w:t xml:space="preserve">claims no pharmacy-equivalent status</w:t>
            </w:r>
            <w:r>
              <w:t xml:space="preserve">; §S2.6 leaves the pharmacy-operator role deliberately undecided (</w:t>
            </w:r>
            <w:r>
              <w:rPr>
                <w:rStyle w:val="VerbatimChar"/>
              </w:rPr>
              <w:t xml:space="preserve">EV-24</w:t>
            </w:r>
            <w:r>
              <w:t xml:space="preserve">)</w:t>
            </w:r>
          </w:p>
        </w:tc>
      </w:tr>
    </w:tbl>
    <w:p>
      <w:pPr>
        <w:pStyle w:val="BodyText"/>
      </w:pPr>
      <w:r>
        <w:rPr>
          <w:bCs/>
          <w:b/>
        </w:rPr>
        <w:t xml:space="preserve">A third question sits inside</w:t>
      </w:r>
      <w:r>
        <w:rPr>
          <w:bCs/>
          <w:b/>
        </w:rPr>
        <w:t xml:space="preserve"> </w:t>
      </w:r>
      <w:r>
        <w:rPr>
          <w:rStyle w:val="VerbatimChar"/>
          <w:bCs/>
          <w:b/>
        </w:rPr>
        <w:t xml:space="preserve">EV-13</w:t>
      </w:r>
      <w:r>
        <w:rPr>
          <w:bCs/>
          <w:b/>
        </w:rPr>
        <w:t xml:space="preserve"> </w:t>
      </w:r>
      <w:r>
        <w:rPr>
          <w:bCs/>
          <w:b/>
        </w:rPr>
        <w:t xml:space="preserve">and is named here so it is not lost:</w:t>
      </w:r>
      <w:r>
        <w:t xml:space="preserve"> </w:t>
      </w:r>
      <w:r>
        <w:t xml:space="preserve">whether</w:t>
      </w:r>
      <w:r>
        <w:t xml:space="preserve"> </w:t>
      </w:r>
      <w:r>
        <w:rPr>
          <w:bCs/>
          <w:b/>
        </w:rPr>
        <w:t xml:space="preserve">DataMatrix is the mandated carrier symbology</w:t>
      </w:r>
      <w:r>
        <w:t xml:space="preserve">, and whether</w:t>
      </w:r>
      <w:r>
        <w:t xml:space="preserve"> </w:t>
      </w:r>
      <w:r>
        <w:rPr>
          <w:bCs/>
          <w:b/>
        </w:rPr>
        <w:t xml:space="preserve">unit-level serialisation is required at a clinic node</w:t>
      </w:r>
      <w:r>
        <w:t xml:space="preserve">, are read as within</w:t>
      </w:r>
      <w:r>
        <w:t xml:space="preserve"> </w:t>
      </w:r>
      <w:r>
        <w:rPr>
          <w:rStyle w:val="VerbatimChar"/>
        </w:rPr>
        <w:t xml:space="preserve">EV-13</w:t>
      </w:r>
      <w:r>
        <w:t xml:space="preserve">'s</w:t>
      </w:r>
      <w:r>
        <w:t xml:space="preserve"> </w:t>
      </w:r>
      <w:r>
        <w:rPr>
          <w:iCs/>
          <w:i/>
        </w:rPr>
        <w:t xml:space="preserve">"and its interface"</w:t>
      </w:r>
      <w:r>
        <w:t xml:space="preserve">.</w:t>
      </w:r>
      <w:r>
        <w:t xml:space="preserve"> </w:t>
      </w:r>
      <w:r>
        <w:rPr>
          <w:bCs/>
          <w:b/>
        </w:rPr>
        <w:t xml:space="preserve">If the register does not so read,</w:t>
      </w:r>
      <w:r>
        <w:rPr>
          <w:bCs/>
          <w:b/>
        </w:rPr>
        <w:t xml:space="preserve"> </w:t>
      </w:r>
      <w:r>
        <w:rPr>
          <w:rStyle w:val="VerbatimChar"/>
          <w:bCs/>
          <w:b/>
        </w:rPr>
        <w:t xml:space="preserve">EV-13</w:t>
      </w:r>
      <w:r>
        <w:rPr>
          <w:bCs/>
          <w:b/>
        </w:rPr>
        <w:t xml:space="preserve"> </w:t>
      </w:r>
      <w:r>
        <w:rPr>
          <w:bCs/>
          <w:b/>
        </w:rPr>
        <w:t xml:space="preserve">needs widening or a new row is required</w:t>
      </w:r>
      <w:r>
        <w:t xml:space="preserve"> </w:t>
      </w:r>
      <w:r>
        <w:t xml:space="preserve">— the symbology determines a hardware procurement decision and is not cosmetic.</w:t>
      </w:r>
      <w:r>
        <w:t xml:space="preserve"> </w:t>
      </w:r>
      <w:r>
        <w:rPr>
          <w:iCs/>
          <w:i/>
        </w:rPr>
        <w:t xml:space="preserve">No Annex B identifier is allocated in this file.</w:t>
      </w:r>
    </w:p>
    <w:p>
      <w:pPr>
        <w:pStyle w:val="BodyText"/>
      </w:pPr>
      <w:r>
        <w:rPr>
          <w:bCs/>
          <w:b/>
        </w:rPr>
        <w:t xml:space="preserve">Acceptance — fails if:</w:t>
      </w:r>
      <w:r>
        <w:t xml:space="preserve"> </w:t>
      </w:r>
      <w:r>
        <w:t xml:space="preserve">any track-and-trace transmission is implemented or attempted while</w:t>
      </w:r>
      <w:r>
        <w:t xml:space="preserve"> </w:t>
      </w:r>
      <w:r>
        <w:rPr>
          <w:rStyle w:val="VerbatimChar"/>
        </w:rPr>
        <w:t xml:space="preserve">EV-13</w:t>
      </w:r>
      <w:r>
        <w:t xml:space="preserve"> </w:t>
      </w:r>
      <w:r>
        <w:t xml:space="preserve">is open; or if any artefact claims track-and-trace participation, SFDA dispensing-node conformance or pharmacy-equivalent status; or if scan capture is presented as satisfying a reporting obligation; or if a scanner or symbology is procured against an unsourced symbology assumption.</w:t>
      </w:r>
    </w:p>
    <w:bookmarkEnd w:id="90"/>
    <w:bookmarkStart w:id="91" w:name="Xa352446a79b123524198b5dc9246840ecc8a0fd"/>
    <w:p>
      <w:pPr>
        <w:pStyle w:val="Heading2"/>
      </w:pPr>
      <w:r>
        <w:t xml:space="preserve">S6.3.5 Notifiable disease —</w:t>
      </w:r>
      <w:r>
        <w:t xml:space="preserve"> </w:t>
      </w:r>
      <w:r>
        <w:rPr>
          <w:rStyle w:val="VerbatimChar"/>
        </w:rPr>
        <w:t xml:space="preserve">REQ-MVC-6.24</w:t>
      </w:r>
      <w:r>
        <w:t xml:space="preserve"> </w:t>
      </w:r>
      <w:r>
        <w:t xml:space="preserve">…</w:t>
      </w:r>
      <w:r>
        <w:t xml:space="preserve"> </w:t>
      </w:r>
      <w:r>
        <w:rPr>
          <w:rStyle w:val="VerbatimChar"/>
        </w:rPr>
        <w:t xml:space="preserve">REQ-MVC-6.26</w:t>
      </w:r>
    </w:p>
    <w:p>
      <w:pPr>
        <w:pStyle w:val="FirstParagraph"/>
      </w:pPr>
      <w:r>
        <w:rPr>
          <w:rStyle w:val="VerbatimChar"/>
          <w:bCs/>
          <w:b/>
        </w:rPr>
        <w:t xml:space="preserve">REQ-MVC-6.24</w:t>
      </w:r>
      <w:r>
        <w:rPr>
          <w:bCs/>
          <w:b/>
        </w:rPr>
        <w:t xml:space="preserve"> </w:t>
      </w:r>
      <w:r>
        <w:rPr>
          <w:rStyle w:val="VerbatimChar"/>
          <w:bCs/>
          <w:b/>
        </w:rPr>
        <w:t xml:space="preserve">[SOURCED — GCC Vet Professions Law Art. 9; MEWA 2018 Art. 23(4); Animal Health Guide 2024]</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the blocking prompt and the 24-hour clock</w:t>
      </w:r>
    </w:p>
    <w:p>
      <w:pPr>
        <w:pStyle w:val="BodyText"/>
      </w:pPr>
      <w:r>
        <w:rPr>
          <w:bCs/>
          <w:b/>
        </w:rPr>
        <w:t xml:space="preserve">On selection of a coded diagnosis or differential on the governed notifiable list, a blocking prompt is raised stating the 24-hour deadline and the Weqaa channels. The clock starts at</w:t>
      </w:r>
      <w:r>
        <w:rPr>
          <w:bCs/>
          <w:b/>
        </w:rPr>
        <w:t xml:space="preserve"> </w:t>
      </w:r>
      <w:r>
        <w:rPr>
          <w:iCs/>
          <w:i/>
          <w:bCs/>
          <w:b/>
        </w:rPr>
        <w:t xml:space="preserve">suspicion</w:t>
      </w:r>
      <w:r>
        <w:rPr>
          <w:bCs/>
          <w:b/>
        </w:rPr>
        <w:t xml:space="preserve">, not confirmation</w:t>
      </w:r>
      <w:r>
        <w:t xml:space="preserve"> </w:t>
      </w:r>
      <w:r>
        <w:t xml:space="preserve">(</w:t>
      </w:r>
      <w:r>
        <w:rPr>
          <w:rStyle w:val="VerbatimChar"/>
        </w:rPr>
        <w:t xml:space="preserve">REQ-MVC-4.28</w:t>
      </w:r>
      <w:r>
        <w:t xml:space="preserve">) —</w:t>
      </w:r>
      <w:r>
        <w:t xml:space="preserve"> </w:t>
      </w:r>
      <w:r>
        <w:rPr>
          <w:bCs/>
          <w:b/>
        </w:rPr>
        <w:t xml:space="preserve">the one unambiguous enforceable statutory duty in the domain, and the highest-priority state in the system.</w:t>
      </w:r>
    </w:p>
    <w:p>
      <w:pPr>
        <w:pStyle w:val="BodyText"/>
      </w:pPr>
      <w:r>
        <w:t xml:space="preserve">The clock then becomes</w:t>
      </w:r>
      <w:r>
        <w:t xml:space="preserve"> </w:t>
      </w:r>
      <w:r>
        <w:rPr>
          <w:bCs/>
          <w:b/>
        </w:rPr>
        <w:t xml:space="preserve">global and non-dismissible</w:t>
      </w:r>
      <w:r>
        <w:t xml:space="preserve"> </w:t>
      </w:r>
      <w:r>
        <w:t xml:space="preserve">— every user, every screen, elapsed and remaining, unsnoozable — and</w:t>
      </w:r>
      <w:r>
        <w:t xml:space="preserve"> </w:t>
      </w:r>
      <w:r>
        <w:rPr>
          <w:bCs/>
          <w:b/>
        </w:rPr>
        <w:t xml:space="preserve">this is the only element in MyVetiCare permitted to be non-dismissible; that scarcity is what makes it work</w:t>
      </w:r>
      <w:r>
        <w:t xml:space="preserve"> </w:t>
      </w:r>
      <w:r>
        <w:t xml:space="preserve">(</w:t>
      </w:r>
      <w:r>
        <w:rPr>
          <w:rStyle w:val="VerbatimChar"/>
        </w:rPr>
        <w:t xml:space="preserve">REQ-MVC-4.29</w:t>
      </w:r>
      <w:r>
        <w:t xml:space="preserve">). It is displayed as elapsed and remaining duration,</w:t>
      </w:r>
      <w:r>
        <w:t xml:space="preserve"> </w:t>
      </w:r>
      <w:r>
        <w:rPr>
          <w:bCs/>
          <w:b/>
        </w:rPr>
        <w:t xml:space="preserve">never as</w:t>
      </w:r>
      <w:r>
        <w:rPr>
          <w:bCs/>
          <w:b/>
        </w:rPr>
        <w:t xml:space="preserve"> </w:t>
      </w:r>
      <w:r>
        <w:rPr>
          <w:iCs/>
          <w:i/>
          <w:bCs/>
          <w:b/>
        </w:rPr>
        <w:t xml:space="preserve">"report by tomorrow"</w:t>
      </w:r>
      <w:r>
        <w:t xml:space="preserve"> </w:t>
      </w:r>
      <w:r>
        <w:t xml:space="preserve">(</w:t>
      </w:r>
      <w:r>
        <w:rPr>
          <w:rStyle w:val="VerbatimChar"/>
        </w:rPr>
        <w:t xml:space="preserve">REQ-MVC-4.58</w:t>
      </w:r>
      <w:r>
        <w:t xml:space="preserve">), and computes on UTC instants.</w:t>
      </w:r>
    </w:p>
    <w:p>
      <w:pPr>
        <w:pStyle w:val="BodyText"/>
      </w:pPr>
      <w:r>
        <w:rPr>
          <w:bCs/>
          <w:b/>
        </w:rPr>
        <w:t xml:space="preserve">Detection is a deterministic lookup on a governed list at a pinned version. Never NLP over notes</w:t>
      </w:r>
      <w:r>
        <w:t xml:space="preserve"> </w:t>
      </w:r>
      <w:r>
        <w:t xml:space="preserve">— that would make the system the entity that decided the animal might have the disease, then attach a statutory consequence to its own inference (</w:t>
      </w:r>
      <w:r>
        <w:rPr>
          <w:rStyle w:val="VerbatimChar"/>
        </w:rPr>
        <w:t xml:space="preserve">INT-MVC-2</w:t>
      </w:r>
      <w:r>
        <w:t xml:space="preserve">).</w:t>
      </w:r>
      <w:r>
        <w:t xml:space="preserve"> </w:t>
      </w:r>
      <w:r>
        <w:rPr>
          <w:bCs/>
          <w:b/>
        </w:rPr>
        <w:t xml:space="preserve">If the code is not on the list, the system says nothing. It never says</w:t>
      </w:r>
      <w:r>
        <w:rPr>
          <w:bCs/>
          <w:b/>
        </w:rPr>
        <w:t xml:space="preserve"> </w:t>
      </w:r>
      <w:r>
        <w:rPr>
          <w:iCs/>
          <w:i/>
          <w:bCs/>
          <w:b/>
        </w:rPr>
        <w:t xml:space="preserve">"this is not notifiable"</w:t>
      </w:r>
      <w:r>
        <w:t xml:space="preserve">.</w:t>
      </w:r>
    </w:p>
    <w:p>
      <w:pPr>
        <w:pStyle w:val="BodyText"/>
      </w:pPr>
      <w:r>
        <w:rPr>
          <w:rStyle w:val="VerbatimChar"/>
          <w:bCs/>
          <w:b/>
        </w:rPr>
        <w:t xml:space="preserve">[EVIDENCE REQUIRED]</w:t>
      </w:r>
      <w:r>
        <w:rPr>
          <w:bCs/>
          <w:b/>
        </w:rPr>
        <w:t xml:space="preserve"> </w:t>
      </w:r>
      <w:r>
        <w:rPr>
          <w:bCs/>
          <w:b/>
        </w:rPr>
        <w:t xml:space="preserve">— the authoritative notifiable-disease enumeration, its version identifier and its update-notification channel are not established (Annex B</w:t>
      </w:r>
      <w:r>
        <w:rPr>
          <w:bCs/>
          <w:b/>
        </w:rPr>
        <w:t xml:space="preserve"> </w:t>
      </w:r>
      <w:r>
        <w:rPr>
          <w:rStyle w:val="VerbatimChar"/>
          <w:bCs/>
          <w:b/>
        </w:rPr>
        <w:t xml:space="preserve">EV-07</w:t>
      </w:r>
      <w:r>
        <w:rPr>
          <w:bCs/>
          <w:b/>
        </w:rPr>
        <w:t xml:space="preserve">).</w:t>
      </w:r>
      <w:r>
        <w:t xml:space="preserve"> </w:t>
      </w:r>
      <w:r>
        <w:t xml:space="preserve">Per</w:t>
      </w:r>
      <w:r>
        <w:t xml:space="preserve"> </w:t>
      </w:r>
      <w:r>
        <w:rPr>
          <w:rStyle w:val="VerbatimChar"/>
        </w:rPr>
        <w:t xml:space="preserve">REQ-MVC-10.16</w:t>
      </w:r>
      <w:r>
        <w:t xml:space="preserve">,</w:t>
      </w:r>
      <w:r>
        <w:t xml:space="preserve"> </w:t>
      </w:r>
      <w:r>
        <w:rPr>
          <w:rStyle w:val="VerbatimChar"/>
          <w:bCs/>
          <w:b/>
        </w:rPr>
        <w:t xml:space="preserve">OUT-MVC-2</w:t>
      </w:r>
      <w:r>
        <w:rPr>
          <w:bCs/>
          <w:b/>
        </w:rPr>
        <w:t xml:space="preserve"> </w:t>
      </w:r>
      <w:r>
        <w:rPr>
          <w:bCs/>
          <w:b/>
        </w:rPr>
        <w:t xml:space="preserve">acceptance may not be recorded as met while this is open.</w:t>
      </w:r>
      <w:r>
        <w:t xml:space="preserve"> </w:t>
      </w:r>
      <w:r>
        <w:t xml:space="preserve">The list is implemented as a</w:t>
      </w:r>
      <w:r>
        <w:t xml:space="preserve"> </w:t>
      </w:r>
      <w:r>
        <w:rPr>
          <w:bCs/>
          <w:b/>
        </w:rPr>
        <w:t xml:space="preserve">pinned, versioned, governed artefact whose provenance is displayed</w:t>
      </w:r>
      <w:r>
        <w:t xml:space="preserve">; it is</w:t>
      </w:r>
      <w:r>
        <w:t xml:space="preserve"> </w:t>
      </w:r>
      <w:r>
        <w:rPr>
          <w:bCs/>
          <w:b/>
        </w:rPr>
        <w:t xml:space="preserve">not</w:t>
      </w:r>
      <w:r>
        <w:t xml:space="preserve"> </w:t>
      </w:r>
      <w:r>
        <w:t xml:space="preserve">assembled from secondary sources and presented as authoritative.</w:t>
      </w:r>
    </w:p>
    <w:p>
      <w:pPr>
        <w:pStyle w:val="BodyText"/>
      </w:pPr>
      <w:r>
        <w:rPr>
          <w:bCs/>
          <w:b/>
        </w:rPr>
        <w:t xml:space="preserve">Acceptance — fails if:</w:t>
      </w:r>
      <w:r>
        <w:t xml:space="preserve"> </w:t>
      </w:r>
      <w:r>
        <w:t xml:space="preserve">the prompt is dismissible, snoozable or scoped to one user or one screen; or if any non-notifiable-related element in the product is also non-dismissible; or if detection reads free text; or if the system emits a negative conclusion for an off-list code; or if the deadline is rendered as a calendar phrase rather than elapsed/remaining; or if the list ships without a displayed version and provenance; or if</w:t>
      </w:r>
      <w:r>
        <w:t xml:space="preserve"> </w:t>
      </w:r>
      <w:r>
        <w:rPr>
          <w:rStyle w:val="VerbatimChar"/>
        </w:rPr>
        <w:t xml:space="preserve">OUT-MVC-2</w:t>
      </w:r>
      <w:r>
        <w:t xml:space="preserve"> </w:t>
      </w:r>
      <w:r>
        <w:t xml:space="preserve">acceptance is signed while</w:t>
      </w:r>
      <w:r>
        <w:t xml:space="preserve"> </w:t>
      </w:r>
      <w:r>
        <w:rPr>
          <w:rStyle w:val="VerbatimChar"/>
        </w:rPr>
        <w:t xml:space="preserve">EV-07</w:t>
      </w:r>
      <w:r>
        <w:t xml:space="preserve"> </w:t>
      </w:r>
      <w:r>
        <w:t xml:space="preserve">is open.</w:t>
      </w:r>
    </w:p>
    <w:p>
      <w:pPr>
        <w:pStyle w:val="BodyText"/>
      </w:pPr>
      <w:r>
        <w:rPr>
          <w:rStyle w:val="VerbatimChar"/>
          <w:bCs/>
          <w:b/>
        </w:rPr>
        <w:t xml:space="preserve">REQ-MVC-6.25</w:t>
      </w:r>
      <w:r>
        <w:rPr>
          <w:bCs/>
          <w:b/>
        </w:rPr>
        <w:t xml:space="preserve"> </w:t>
      </w:r>
      <w:r>
        <w:rPr>
          <w:rStyle w:val="VerbatimChar"/>
          <w:bCs/>
          <w:b/>
        </w:rPr>
        <w:t xml:space="preserve">[SOURCED — REQ-MVC-4.30, REQ-MVC-4.31]</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notification record and its proof of report</w:t>
      </w:r>
    </w:p>
    <w:p>
      <w:pPr>
        <w:pStyle w:val="BodyText"/>
      </w:pPr>
      <w:r>
        <w:rPr>
          <w:bCs/>
          <w:b/>
        </w:rPr>
        <w:t xml:space="preserve">The notification record carries the owner's name and address as they stood at the moment of report</w:t>
      </w:r>
      <w:r>
        <w:t xml:space="preserve"> </w:t>
      </w:r>
      <w:r>
        <w:t xml:space="preserve">— copied, not referenced (</w:t>
      </w:r>
      <w:r>
        <w:rPr>
          <w:rStyle w:val="VerbatimChar"/>
        </w:rPr>
        <w:t xml:space="preserve">REQ-MVC-7.14</w:t>
      </w:r>
      <w:r>
        <w:t xml:space="preserve">,</w:t>
      </w:r>
      <w:r>
        <w:t xml:space="preserve"> </w:t>
      </w:r>
      <w:r>
        <w:rPr>
          <w:rStyle w:val="VerbatimChar"/>
        </w:rPr>
        <w:t xml:space="preserve">REQ-MVC-7.17</w:t>
      </w:r>
      <w:r>
        <w:t xml:space="preserve">) —</w:t>
      </w:r>
      <w:r>
        <w:t xml:space="preserve"> </w:t>
      </w:r>
      <w:r>
        <w:rPr>
          <w:bCs/>
          <w:b/>
        </w:rPr>
        <w:t xml:space="preserve">and logs what was reported, when, by whom, and via which channel</w:t>
      </w:r>
      <w:r>
        <w:t xml:space="preserve">, with the reference number and the attached acknowledgement.</w:t>
      </w:r>
    </w:p>
    <w:p>
      <w:pPr>
        <w:pStyle w:val="BodyText"/>
      </w:pPr>
      <w:r>
        <w:rPr>
          <w:bCs/>
          <w:b/>
        </w:rPr>
        <w:t xml:space="preserve">Missing owner address is the predictable blocker</w:t>
      </w:r>
      <w:r>
        <w:t xml:space="preserve">; reception is prompted immediately, and</w:t>
      </w:r>
      <w:r>
        <w:t xml:space="preserve"> </w:t>
      </w:r>
      <w:r>
        <w:rPr>
          <w:bCs/>
          <w:b/>
        </w:rPr>
        <w:t xml:space="preserve">the case cannot close while the report is outstanding</w:t>
      </w:r>
      <w:r>
        <w:t xml:space="preserve"> </w:t>
      </w:r>
      <w:r>
        <w:t xml:space="preserve">(</w:t>
      </w:r>
      <w:r>
        <w:rPr>
          <w:rStyle w:val="VerbatimChar"/>
        </w:rPr>
        <w:t xml:space="preserve">REQ-MVC-4.30</w:t>
      </w:r>
      <w:r>
        <w:t xml:space="preserve">). The clock discharges</w:t>
      </w:r>
      <w:r>
        <w:t xml:space="preserve"> </w:t>
      </w:r>
      <w:r>
        <w:rPr>
          <w:bCs/>
          <w:b/>
        </w:rPr>
        <w:t xml:space="preserve">only</w:t>
      </w:r>
      <w:r>
        <w:t xml:space="preserve"> </w:t>
      </w:r>
      <w:r>
        <w:t xml:space="preserve">by captured proof of report</w:t>
      </w:r>
      <w:r>
        <w:t xml:space="preserve"> </w:t>
      </w:r>
      <w:r>
        <w:rPr>
          <w:bCs/>
          <w:b/>
        </w:rPr>
        <w:t xml:space="preserve">or</w:t>
      </w:r>
      <w:r>
        <w:t xml:space="preserve"> </w:t>
      </w:r>
      <w:r>
        <w:t xml:space="preserve">a recorded clinical rule-out attested by a named vet with reasoning;</w:t>
      </w:r>
      <w:r>
        <w:t xml:space="preserve"> </w:t>
      </w:r>
      <w:r>
        <w:rPr>
          <w:bCs/>
          <w:b/>
        </w:rPr>
        <w:t xml:space="preserve">a rule-out is itself evidence and is retained</w:t>
      </w:r>
      <w:r>
        <w:t xml:space="preserve">, and</w:t>
      </w:r>
      <w:r>
        <w:t xml:space="preserve"> </w:t>
      </w:r>
      <w:r>
        <w:rPr>
          <w:bCs/>
          <w:b/>
        </w:rPr>
        <w:t xml:space="preserve">the duty transfers to the principal if the raising vet leaves shift — it attaches to the practice, not to a session</w:t>
      </w:r>
      <w:r>
        <w:t xml:space="preserve"> </w:t>
      </w:r>
      <w:r>
        <w:t xml:space="preserve">(</w:t>
      </w:r>
      <w:r>
        <w:rPr>
          <w:rStyle w:val="VerbatimChar"/>
        </w:rPr>
        <w:t xml:space="preserve">REQ-MVC-4.32</w:t>
      </w:r>
      <w:r>
        <w:t xml:space="preserve">).</w:t>
      </w:r>
    </w:p>
    <w:p>
      <w:pPr>
        <w:pStyle w:val="BodyText"/>
      </w:pPr>
      <w:r>
        <w:rPr>
          <w:rStyle w:val="VerbatimChar"/>
          <w:bCs/>
          <w:b/>
        </w:rPr>
        <w:t xml:space="preserve">[EVIDENCE REQUIRED]</w:t>
      </w:r>
      <w:r>
        <w:rPr>
          <w:bCs/>
          <w:b/>
        </w:rPr>
        <w:t xml:space="preserve"> </w:t>
      </w:r>
      <w:r>
        <w:rPr>
          <w:bCs/>
          <w:b/>
        </w:rPr>
        <w:t xml:space="preserve">— whether Weqaa provides a machine interface is not established (Annex B</w:t>
      </w:r>
      <w:r>
        <w:rPr>
          <w:bCs/>
          <w:b/>
        </w:rPr>
        <w:t xml:space="preserve"> </w:t>
      </w:r>
      <w:r>
        <w:rPr>
          <w:rStyle w:val="VerbatimChar"/>
          <w:bCs/>
          <w:b/>
        </w:rPr>
        <w:t xml:space="preserve">EV-08</w:t>
      </w:r>
      <w:r>
        <w:rPr>
          <w:bCs/>
          <w:b/>
        </w:rPr>
        <w:t xml:space="preserve">).</w:t>
      </w:r>
      <w:r>
        <w:t xml:space="preserve"> </w:t>
      </w:r>
      <w:r>
        <w:rPr>
          <w:bCs/>
          <w:b/>
        </w:rPr>
        <w:t xml:space="preserve">This blocks nothing.</w:t>
      </w:r>
      <w:r>
        <w:t xml:space="preserve"> </w:t>
      </w:r>
      <w:r>
        <w:t xml:space="preserve">Assisted manual submission with proof-of-report capture produces</w:t>
      </w:r>
      <w:r>
        <w:t xml:space="preserve"> </w:t>
      </w:r>
      <w:r>
        <w:rPr>
          <w:bCs/>
          <w:b/>
        </w:rPr>
        <w:t xml:space="preserve">the identical evidentiary object</w:t>
      </w:r>
      <w:r>
        <w:t xml:space="preserve">;</w:t>
      </w:r>
      <w:r>
        <w:t xml:space="preserve"> </w:t>
      </w:r>
      <w:r>
        <w:rPr>
          <w:bCs/>
          <w:b/>
        </w:rPr>
        <w:t xml:space="preserve">proof-of-report is what an inspector asks for, and an API is a later optimisation of the same object, not a precondition</w:t>
      </w:r>
      <w:r>
        <w:t xml:space="preserve"> </w:t>
      </w:r>
      <w:r>
        <w:t xml:space="preserve">(</w:t>
      </w:r>
      <w:r>
        <w:rPr>
          <w:rStyle w:val="VerbatimChar"/>
        </w:rPr>
        <w:t xml:space="preserve">REQ-MVC-4.31</w:t>
      </w:r>
      <w:r>
        <w:t xml:space="preserve">).</w:t>
      </w:r>
      <w:r>
        <w:t xml:space="preserve"> </w:t>
      </w:r>
      <w:r>
        <w:rPr>
          <w:bCs/>
          <w:b/>
        </w:rPr>
        <w:t xml:space="preserve">Automated submission without named-vet attestation is structurally rejected</w:t>
      </w:r>
      <w:r>
        <w:t xml:space="preserve"> </w:t>
      </w:r>
      <w:r>
        <w:t xml:space="preserve">(§S5.2).</w:t>
      </w:r>
    </w:p>
    <w:p>
      <w:pPr>
        <w:pStyle w:val="BodyText"/>
      </w:pPr>
      <w:r>
        <w:rPr>
          <w:bCs/>
          <w:b/>
        </w:rPr>
        <w:t xml:space="preserve">Acceptance — fails if:</w:t>
      </w:r>
      <w:r>
        <w:t xml:space="preserve"> </w:t>
      </w:r>
      <w:r>
        <w:t xml:space="preserve">a notification record references owner name and address rather than copying them; or if a case closes with a report outstanding; or if the clock is discharged by anything other than proof of report or an attested rule-out; or if a rule-out is discarded rather than retained; or if the duty is held on a session rather than the practice; or if any submission path exists that does not carry a named vet's attestation.</w:t>
      </w:r>
    </w:p>
    <w:p>
      <w:pPr>
        <w:pStyle w:val="BodyText"/>
      </w:pPr>
      <w:r>
        <w:rPr>
          <w:rStyle w:val="VerbatimChar"/>
          <w:bCs/>
          <w:b/>
        </w:rPr>
        <w:t xml:space="preserve">REQ-MVC-6.26</w:t>
      </w:r>
      <w:r>
        <w:rPr>
          <w:bCs/>
          <w:b/>
        </w:rPr>
        <w:t xml:space="preserve"> </w:t>
      </w:r>
      <w:r>
        <w:rPr>
          <w:rStyle w:val="VerbatimChar"/>
          <w:bCs/>
          <w:b/>
        </w:rPr>
        <w:t xml:space="preserve">[SOURCED — REQ-MVC-4.70]</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remote suspicion forces conversion and bars remote closure</w:t>
      </w:r>
    </w:p>
    <w:p>
      <w:pPr>
        <w:pStyle w:val="BodyText"/>
      </w:pPr>
      <w:r>
        <w:rPr>
          <w:bCs/>
          <w:b/>
        </w:rPr>
        <w:t xml:space="preserve">Suspicion of a notifiable disease raised during a</w:t>
      </w:r>
      <w:r>
        <w:rPr>
          <w:bCs/>
          <w:b/>
        </w:rPr>
        <w:t xml:space="preserve"> </w:t>
      </w:r>
      <w:r>
        <w:rPr>
          <w:rStyle w:val="VerbatimChar"/>
          <w:bCs/>
          <w:b/>
        </w:rPr>
        <w:t xml:space="preserve">REMOTE</w:t>
      </w:r>
      <w:r>
        <w:rPr>
          <w:bCs/>
          <w:b/>
        </w:rPr>
        <w:t xml:space="preserve"> </w:t>
      </w:r>
      <w:r>
        <w:rPr>
          <w:bCs/>
          <w:b/>
        </w:rPr>
        <w:t xml:space="preserve">encounter forces conversion to in-person and bars closure of the encounter in the remote modality.</w:t>
      </w:r>
      <w:r>
        <w:t xml:space="preserve"> </w:t>
      </w:r>
      <w:r>
        <w:t xml:space="preserve">The conversion is recorded as an event;</w:t>
      </w:r>
      <w:r>
        <w:t xml:space="preserve"> </w:t>
      </w:r>
      <w:r>
        <w:rPr>
          <w:bCs/>
          <w:b/>
        </w:rPr>
        <w:t xml:space="preserve">the original remote modality is preserved on the record it was true of</w:t>
      </w:r>
      <w:r>
        <w:t xml:space="preserve"> </w:t>
      </w:r>
      <w:r>
        <w:t xml:space="preserve">and is not rewritten (</w:t>
      </w:r>
      <w:r>
        <w:rPr>
          <w:rStyle w:val="VerbatimChar"/>
        </w:rPr>
        <w:t xml:space="preserve">REQ-MVC-6.14</w:t>
      </w:r>
      <w:r>
        <w:t xml:space="preserve">).</w:t>
      </w:r>
    </w:p>
    <w:p>
      <w:pPr>
        <w:pStyle w:val="BodyText"/>
      </w:pPr>
      <w:r>
        <w:rPr>
          <w:bCs/>
          <w:b/>
        </w:rPr>
        <w:t xml:space="preserve">This is a design floor that ships regardless of how</w:t>
      </w:r>
      <w:r>
        <w:rPr>
          <w:bCs/>
          <w:b/>
        </w:rPr>
        <w:t xml:space="preserve"> </w:t>
      </w:r>
      <w:r>
        <w:rPr>
          <w:rStyle w:val="VerbatimChar"/>
          <w:bCs/>
          <w:b/>
        </w:rPr>
        <w:t xml:space="preserve">P2</w:t>
      </w:r>
      <w:r>
        <w:rPr>
          <w:bCs/>
          <w:b/>
        </w:rPr>
        <w:t xml:space="preserve"> </w:t>
      </w:r>
      <w:r>
        <w:rPr>
          <w:bCs/>
          <w:b/>
        </w:rPr>
        <w:t xml:space="preserve">resolves</w:t>
      </w:r>
      <w:r>
        <w:t xml:space="preserve"> </w:t>
      </w:r>
      <w:r>
        <w:t xml:space="preserve">(</w:t>
      </w:r>
      <w:r>
        <w:rPr>
          <w:rStyle w:val="VerbatimChar"/>
        </w:rPr>
        <w:t xml:space="preserve">REQ-MVC-4.70</w:t>
      </w:r>
      <w:r>
        <w:t xml:space="preserve">). It is the restrictive reading, taken deliberately in a</w:t>
      </w:r>
      <w:r>
        <w:t xml:space="preserve"> </w:t>
      </w:r>
      <w:r>
        <w:rPr>
          <w:rStyle w:val="VerbatimChar"/>
        </w:rPr>
        <w:t xml:space="preserve">SILENT-UNRESOLVED</w:t>
      </w:r>
      <w:r>
        <w:t xml:space="preserve"> </w:t>
      </w:r>
      <w:r>
        <w:t xml:space="preserve">position.</w:t>
      </w:r>
    </w:p>
    <w:p>
      <w:pPr>
        <w:pStyle w:val="BodyText"/>
      </w:pPr>
      <w:r>
        <w:rPr>
          <w:bCs/>
          <w:b/>
        </w:rPr>
        <w:t xml:space="preserve">Acceptance — fails if:</w:t>
      </w:r>
      <w:r>
        <w:t xml:space="preserve"> </w:t>
      </w:r>
      <w:r>
        <w:t xml:space="preserve">a</w:t>
      </w:r>
      <w:r>
        <w:t xml:space="preserve"> </w:t>
      </w:r>
      <w:r>
        <w:rPr>
          <w:rStyle w:val="VerbatimChar"/>
        </w:rPr>
        <w:t xml:space="preserve">REMOTE</w:t>
      </w:r>
      <w:r>
        <w:t xml:space="preserve"> </w:t>
      </w:r>
      <w:r>
        <w:t xml:space="preserve">encounter with a notifiable-list code can be attested or closed without a recorded conversion; or if conversion rewrites the original modality rather than recording an event; or if the conversion is dismissible; or if the block is contingent on</w:t>
      </w:r>
      <w:r>
        <w:t xml:space="preserve"> </w:t>
      </w:r>
      <w:r>
        <w:rPr>
          <w:rStyle w:val="VerbatimChar"/>
        </w:rPr>
        <w:t xml:space="preserve">P2</w:t>
      </w:r>
      <w:r>
        <w:t xml:space="preserve"> </w:t>
      </w:r>
      <w:r>
        <w:t xml:space="preserve">resolving in any particular direction.</w:t>
      </w:r>
    </w:p>
    <w:bookmarkEnd w:id="91"/>
    <w:bookmarkStart w:id="92" w:name="s636-pdpl--req-mvc-627--req-mvc-632"/>
    <w:p>
      <w:pPr>
        <w:pStyle w:val="Heading2"/>
      </w:pPr>
      <w:r>
        <w:t xml:space="preserve">S6.3.6 PDPL —</w:t>
      </w:r>
      <w:r>
        <w:t xml:space="preserve"> </w:t>
      </w:r>
      <w:r>
        <w:rPr>
          <w:rStyle w:val="VerbatimChar"/>
        </w:rPr>
        <w:t xml:space="preserve">REQ-MVC-6.27</w:t>
      </w:r>
      <w:r>
        <w:t xml:space="preserve"> </w:t>
      </w:r>
      <w:r>
        <w:t xml:space="preserve">…</w:t>
      </w:r>
      <w:r>
        <w:t xml:space="preserve"> </w:t>
      </w:r>
      <w:r>
        <w:rPr>
          <w:rStyle w:val="VerbatimChar"/>
        </w:rPr>
        <w:t xml:space="preserve">REQ-MVC-6.32</w:t>
      </w:r>
    </w:p>
    <w:p>
      <w:pPr>
        <w:pStyle w:val="FirstParagraph"/>
      </w:pPr>
      <w:r>
        <w:rPr>
          <w:rStyle w:val="VerbatimChar"/>
          <w:bCs/>
          <w:b/>
        </w:rPr>
        <w:t xml:space="preserve">REQ-MVC-6.27</w:t>
      </w:r>
      <w:r>
        <w:rPr>
          <w:bCs/>
          <w:b/>
        </w:rPr>
        <w:t xml:space="preserve"> </w:t>
      </w:r>
      <w:r>
        <w:rPr>
          <w:rStyle w:val="VerbatimChar"/>
          <w:bCs/>
          <w:b/>
        </w:rPr>
        <w:t xml:space="preserve">[SOURCED — §S6.3 prose]</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owner is the data subject; the animal is not</w:t>
      </w:r>
    </w:p>
    <w:p>
      <w:pPr>
        <w:pStyle w:val="BodyText"/>
      </w:pPr>
      <w:r>
        <w:rPr>
          <w:bCs/>
          <w:b/>
        </w:rPr>
        <w:t xml:space="preserve">The data subject is the owning party. The animal is not a data subject.</w:t>
      </w:r>
      <w:r>
        <w:t xml:space="preserve"> </w:t>
      </w:r>
      <w:r>
        <w:rPr>
          <w:bCs/>
          <w:b/>
        </w:rPr>
        <w:t xml:space="preserve">Every persisted field is classified accordingly</w:t>
      </w:r>
      <w:r>
        <w:t xml:space="preserve">, as a declared property of the schema — personal data / not personal data / sensitive — with the classification held in configuration-as-data and asserted by a test,</w:t>
      </w:r>
      <w:r>
        <w:t xml:space="preserve"> </w:t>
      </w:r>
      <w:r>
        <w:rPr>
          <w:bCs/>
          <w:b/>
        </w:rPr>
        <w:t xml:space="preserve">not inferred by a reviewer reading column names.</w:t>
      </w:r>
    </w:p>
    <w:p>
      <w:pPr>
        <w:pStyle w:val="BodyText"/>
      </w:pPr>
      <w:r>
        <w:rPr>
          <w:rStyle w:val="VerbatimChar"/>
          <w:bCs/>
          <w:b/>
        </w:rPr>
        <w:t xml:space="preserve">[EVIDENCE REQUIRED]</w:t>
      </w:r>
      <w:r>
        <w:rPr>
          <w:bCs/>
          <w:b/>
        </w:rPr>
        <w:t xml:space="preserve"> </w:t>
      </w:r>
      <w:r>
        <w:rPr>
          <w:bCs/>
          <w:b/>
        </w:rPr>
        <w:t xml:space="preserve">— PDPL's treatment of animal health data</w:t>
      </w:r>
      <w:r>
        <w:rPr>
          <w:bCs/>
          <w:b/>
        </w:rPr>
        <w:t xml:space="preserve"> </w:t>
      </w:r>
      <w:r>
        <w:rPr>
          <w:iCs/>
          <w:i/>
          <w:bCs/>
          <w:b/>
        </w:rPr>
        <w:t xml:space="preserve">where it is linkable to an identified owner</w:t>
      </w:r>
      <w:r>
        <w:rPr>
          <w:bCs/>
          <w:b/>
        </w:rPr>
        <w:t xml:space="preserve"> </w:t>
      </w:r>
      <w:r>
        <w:rPr>
          <w:bCs/>
          <w:b/>
        </w:rPr>
        <w:t xml:space="preserve">is not established (Annex B</w:t>
      </w:r>
      <w:r>
        <w:rPr>
          <w:bCs/>
          <w:b/>
        </w:rPr>
        <w:t xml:space="preserve"> </w:t>
      </w:r>
      <w:r>
        <w:rPr>
          <w:rStyle w:val="VerbatimChar"/>
          <w:bCs/>
          <w:b/>
        </w:rPr>
        <w:t xml:space="preserve">EV-21</w:t>
      </w:r>
      <w:r>
        <w:rPr>
          <w:bCs/>
          <w:b/>
        </w:rPr>
        <w:t xml:space="preserve">).</w:t>
      </w:r>
      <w:r>
        <w:t xml:space="preserve"> </w:t>
      </w:r>
      <w:r>
        <w:t xml:space="preserve">This determines the width of the consent taxonomy.</w:t>
      </w:r>
      <w:r>
        <w:t xml:space="preserve"> </w:t>
      </w:r>
      <w:r>
        <w:rPr>
          <w:bCs/>
          <w:b/>
        </w:rPr>
        <w:t xml:space="preserve">Until it lands, the restrictive reading applies: animal health data linkable to an identified owner is classified and handled as the owner's personal data.</w:t>
      </w:r>
      <w:r>
        <w:t xml:space="preserve"> </w:t>
      </w:r>
      <w:r>
        <w:t xml:space="preserve">The restrictive reading is the safe one and is not represented as a settled legal position.</w:t>
      </w:r>
    </w:p>
    <w:p>
      <w:pPr>
        <w:pStyle w:val="BodyText"/>
      </w:pPr>
      <w:r>
        <w:rPr>
          <w:bCs/>
          <w:b/>
        </w:rPr>
        <w:t xml:space="preserve">Acceptance — fails if:</w:t>
      </w:r>
      <w:r>
        <w:t xml:space="preserve"> </w:t>
      </w:r>
      <w:r>
        <w:t xml:space="preserve">any persisted field lacks a classification; or if a classification exists only as documentation and is not asserted by a test; or if a new column can merge without one; or if animal health data linkable to an identified owner is classified as non-personal while</w:t>
      </w:r>
      <w:r>
        <w:t xml:space="preserve"> </w:t>
      </w:r>
      <w:r>
        <w:rPr>
          <w:rStyle w:val="VerbatimChar"/>
        </w:rPr>
        <w:t xml:space="preserve">EV-21</w:t>
      </w:r>
      <w:r>
        <w:t xml:space="preserve"> </w:t>
      </w:r>
      <w:r>
        <w:t xml:space="preserve">is open; or if any artefact states a settled PDPL position on linkability.</w:t>
      </w:r>
    </w:p>
    <w:p>
      <w:pPr>
        <w:pStyle w:val="BodyText"/>
      </w:pPr>
      <w:r>
        <w:rPr>
          <w:rStyle w:val="VerbatimChar"/>
          <w:bCs/>
          <w:b/>
        </w:rPr>
        <w:t xml:space="preserve">REQ-MVC-6.28</w:t>
      </w:r>
      <w:r>
        <w:rPr>
          <w:bCs/>
          <w:b/>
        </w:rPr>
        <w:t xml:space="preserve"> </w:t>
      </w:r>
      <w:r>
        <w:rPr>
          <w:rStyle w:val="VerbatimChar"/>
          <w:bCs/>
          <w:b/>
        </w:rPr>
        <w:t xml:space="preserve">[SOURCED — C-5; PDPL Arts. 5, 6, 14; REQ-MVC-7.9]</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consent, per purpose, independently</w:t>
      </w:r>
    </w:p>
    <w:p>
      <w:pPr>
        <w:pStyle w:val="BodyText"/>
      </w:pPr>
      <w:r>
        <w:rPr>
          <w:bCs/>
          <w:b/>
        </w:rPr>
        <w:t xml:space="preserve">Consent is captured per purpose, independently. A single act may not grant two purposes.</w:t>
      </w:r>
      <w:r>
        <w:t xml:space="preserve"> </w:t>
      </w:r>
      <w:r>
        <w:t xml:space="preserve">Each grant is a row carrying subject party, purpose, scope, lawful basis,</w:t>
      </w:r>
      <w:r>
        <w:t xml:space="preserve"> </w:t>
      </w:r>
      <w:r>
        <w:rPr>
          <w:bCs/>
          <w:b/>
        </w:rPr>
        <w:t xml:space="preserve">the notice text as presented</w:t>
      </w:r>
      <w:r>
        <w:t xml:space="preserve"> </w:t>
      </w:r>
      <w:r>
        <w:t xml:space="preserve">(not a reference to a mutable template),</w:t>
      </w:r>
      <w:r>
        <w:t xml:space="preserve"> </w:t>
      </w:r>
      <w:r>
        <w:rPr>
          <w:bCs/>
          <w:b/>
        </w:rPr>
        <w:t xml:space="preserve">its version</w:t>
      </w:r>
      <w:r>
        <w:t xml:space="preserve">, channel,</w:t>
      </w:r>
      <w:r>
        <w:t xml:space="preserve"> </w:t>
      </w:r>
      <w:r>
        <w:rPr>
          <w:bCs/>
          <w:b/>
        </w:rPr>
        <w:t xml:space="preserve">timestamp</w:t>
      </w:r>
      <w:r>
        <w:t xml:space="preserve">,</w:t>
      </w:r>
      <w:r>
        <w:t xml:space="preserve"> </w:t>
      </w:r>
      <w:r>
        <w:rPr>
          <w:bCs/>
          <w:b/>
        </w:rPr>
        <w:t xml:space="preserve">method</w:t>
      </w:r>
      <w:r>
        <w:t xml:space="preserve">, and</w:t>
      </w:r>
      <w:r>
        <w:t xml:space="preserve"> </w:t>
      </w:r>
      <w:r>
        <w:rPr>
          <w:bCs/>
          <w:b/>
        </w:rPr>
        <w:t xml:space="preserve">the capturing actor</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Revocation</w:t>
            </w:r>
          </w:p>
        </w:tc>
        <w:tc>
          <w:tcPr/>
          <w:p>
            <w:pPr>
              <w:pStyle w:val="Compact"/>
              <w:jc w:val="left"/>
            </w:pPr>
            <w:r>
              <w:t xml:space="preserve">Sets a revocation timestamp.</w:t>
            </w:r>
            <w:r>
              <w:t xml:space="preserve"> </w:t>
            </w:r>
            <w:r>
              <w:rPr>
                <w:bCs/>
                <w:b/>
              </w:rPr>
              <w:t xml:space="preserve">No delete, ever.</w:t>
            </w:r>
            <w:r>
              <w:t xml:space="preserve"> </w:t>
            </w:r>
            <w:r>
              <w:t xml:space="preserve">The row remains and the audit chain covers it (</w:t>
            </w:r>
            <w:r>
              <w:rPr>
                <w:rStyle w:val="VerbatimChar"/>
              </w:rPr>
              <w:t xml:space="preserve">REQ-MVC-6.35</w:t>
            </w:r>
            <w:r>
              <w:t xml:space="preserve">)</w:t>
            </w:r>
          </w:p>
        </w:tc>
      </w:tr>
      <w:tr>
        <w:tc>
          <w:tcPr/>
          <w:p>
            <w:pPr>
              <w:pStyle w:val="Compact"/>
              <w:jc w:val="left"/>
            </w:pPr>
            <w:r>
              <w:rPr>
                <w:bCs/>
                <w:b/>
              </w:rPr>
              <w:t xml:space="preserve">Re-grant</w:t>
            </w:r>
          </w:p>
        </w:tc>
        <w:tc>
          <w:tcPr/>
          <w:p>
            <w:pPr>
              <w:pStyle w:val="Compact"/>
              <w:jc w:val="left"/>
            </w:pPr>
            <w:r>
              <w:t xml:space="preserve">Creates a</w:t>
            </w:r>
            <w:r>
              <w:t xml:space="preserve"> </w:t>
            </w:r>
            <w:r>
              <w:rPr>
                <w:bCs/>
                <w:b/>
              </w:rPr>
              <w:t xml:space="preserve">new row</w:t>
            </w:r>
            <w:r>
              <w:t xml:space="preserve">. A revoked-then-regranted consent is two rows and a history,</w:t>
            </w:r>
            <w:r>
              <w:t xml:space="preserve"> </w:t>
            </w:r>
            <w:r>
              <w:rPr>
                <w:bCs/>
                <w:b/>
              </w:rPr>
              <w:t xml:space="preserve">never one row toggled</w:t>
            </w:r>
          </w:p>
        </w:tc>
      </w:tr>
      <w:tr>
        <w:tc>
          <w:tcPr/>
          <w:p>
            <w:pPr>
              <w:pStyle w:val="Compact"/>
              <w:jc w:val="left"/>
            </w:pPr>
            <w:r>
              <w:rPr>
                <w:bCs/>
                <w:b/>
              </w:rPr>
              <w:t xml:space="preserve">Purpose limitation</w:t>
            </w:r>
          </w:p>
        </w:tc>
        <w:tc>
          <w:tcPr/>
          <w:p>
            <w:pPr>
              <w:pStyle w:val="Compact"/>
              <w:jc w:val="left"/>
            </w:pPr>
            <w:r>
              <w:t xml:space="preserve">Enforced</w:t>
            </w:r>
            <w:r>
              <w:t xml:space="preserve"> </w:t>
            </w:r>
            <w:r>
              <w:rPr>
                <w:bCs/>
                <w:b/>
              </w:rPr>
              <w:t xml:space="preserve">at the query boundary</w:t>
            </w:r>
            <w:r>
              <w:t xml:space="preserve">. A read for a purpose not consented returns</w:t>
            </w:r>
            <w:r>
              <w:t xml:space="preserve"> </w:t>
            </w:r>
            <w:r>
              <w:rPr>
                <w:bCs/>
                <w:b/>
              </w:rPr>
              <w:t xml:space="preserve">403, not an empty set</w:t>
            </w:r>
            <w:r>
              <w:t xml:space="preserve"> </w:t>
            </w:r>
            <w:r>
              <w:t xml:space="preserve">— an empty set is indistinguishable from</w:t>
            </w:r>
            <w:r>
              <w:t xml:space="preserve"> </w:t>
            </w:r>
            <w:r>
              <w:rPr>
                <w:iCs/>
                <w:i/>
              </w:rPr>
              <w:t xml:space="preserve">"no data"</w:t>
            </w:r>
            <w:r>
              <w:t xml:space="preserve"> </w:t>
            </w:r>
            <w:r>
              <w:t xml:space="preserve">and teaches callers the wrong thing</w:t>
            </w:r>
          </w:p>
        </w:tc>
      </w:tr>
      <w:tr>
        <w:tc>
          <w:tcPr/>
          <w:p>
            <w:pPr>
              <w:pStyle w:val="Compact"/>
              <w:jc w:val="left"/>
            </w:pPr>
            <w:r>
              <w:rPr>
                <w:bCs/>
                <w:b/>
              </w:rPr>
              <w:t xml:space="preserve">Widening</w:t>
            </w:r>
          </w:p>
        </w:tc>
        <w:tc>
          <w:tcPr/>
          <w:p>
            <w:pPr>
              <w:pStyle w:val="Compact"/>
              <w:jc w:val="left"/>
            </w:pPr>
            <w:r>
              <w:t xml:space="preserve">Per</w:t>
            </w:r>
            <w:r>
              <w:t xml:space="preserve"> </w:t>
            </w:r>
            <w:r>
              <w:rPr>
                <w:rStyle w:val="VerbatimChar"/>
              </w:rPr>
              <w:t xml:space="preserve">REQ-MVC-6.36</w:t>
            </w:r>
            <w:r>
              <w:t xml:space="preserve">, the taxonomy is audited and widened</w:t>
            </w:r>
            <w:r>
              <w:t xml:space="preserve"> </w:t>
            </w:r>
            <w:r>
              <w:rPr>
                <w:bCs/>
                <w:b/>
              </w:rPr>
              <w:t xml:space="preserve">before Phase A launch</w:t>
            </w:r>
            <w:r>
              <w:t xml:space="preserve"> </w:t>
            </w:r>
            <w:r>
              <w:t xml:space="preserve">(</w:t>
            </w:r>
            <w:r>
              <w:rPr>
                <w:rStyle w:val="VerbatimChar"/>
              </w:rPr>
              <w:t xml:space="preserve">REQ-MVC-6.37</w:t>
            </w:r>
            <w:r>
              <w:t xml:space="preserve">), purpose-limited and auditable —</w:t>
            </w:r>
            <w:r>
              <w:t xml:space="preserve"> </w:t>
            </w:r>
            <w:r>
              <w:rPr>
                <w:bCs/>
                <w:b/>
              </w:rPr>
              <w:t xml:space="preserve">not a blanket widening</w:t>
            </w:r>
            <w:r>
              <w:t xml:space="preserve">, which would fail the per-purpose requirement it is meant to satisfy</w:t>
            </w:r>
          </w:p>
        </w:tc>
      </w:tr>
    </w:tbl>
    <w:p>
      <w:pPr>
        <w:pStyle w:val="BodyText"/>
      </w:pPr>
      <w:r>
        <w:rPr>
          <w:bCs/>
          <w:b/>
        </w:rPr>
        <w:t xml:space="preserve">Acceptance — fails if:</w:t>
      </w:r>
      <w:r>
        <w:t xml:space="preserve"> </w:t>
      </w:r>
      <w:r>
        <w:t xml:space="preserve">one user action grants more than one purpose; or if any consent row is deletable; or if a re-grant mutates an existing row; or if an unconsented-purpose read returns an empty set rather than 403; or if the notice text is stored as a template reference; or if Phase A launches before the</w:t>
      </w:r>
      <w:r>
        <w:t xml:space="preserve"> </w:t>
      </w:r>
      <w:r>
        <w:rPr>
          <w:rStyle w:val="VerbatimChar"/>
        </w:rPr>
        <w:t xml:space="preserve">REQ-MVC-6.36</w:t>
      </w:r>
      <w:r>
        <w:t xml:space="preserve"> </w:t>
      </w:r>
      <w:r>
        <w:t xml:space="preserve">audit completes.</w:t>
      </w:r>
    </w:p>
    <w:p>
      <w:pPr>
        <w:pStyle w:val="BodyText"/>
      </w:pPr>
      <w:r>
        <w:rPr>
          <w:rStyle w:val="VerbatimChar"/>
          <w:bCs/>
          <w:b/>
        </w:rPr>
        <w:t xml:space="preserve">REQ-MVC-6.29</w:t>
      </w:r>
      <w:r>
        <w:rPr>
          <w:bCs/>
          <w:b/>
        </w:rPr>
        <w:t xml:space="preserve"> </w:t>
      </w:r>
      <w:r>
        <w:rPr>
          <w:rStyle w:val="VerbatimChar"/>
          <w:bCs/>
          <w:b/>
        </w:rPr>
        <w:t xml:space="preserve">[SOURCED — §S6.3 prose]</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lawful basis, and the limits of legitimate interest</w:t>
      </w:r>
    </w:p>
    <w:p>
      <w:pPr>
        <w:pStyle w:val="BodyText"/>
      </w:pPr>
      <w:r>
        <w:rPr>
          <w:bCs/>
          <w:b/>
        </w:rPr>
        <w:t xml:space="preserve">Every processing purpose carries a named lawful basis recorded against it.</w:t>
      </w:r>
      <w:r>
        <w:t xml:space="preserve"> </w:t>
      </w:r>
      <w:r>
        <w:t xml:space="preserve">Where</w:t>
      </w:r>
      <w:r>
        <w:t xml:space="preserve"> </w:t>
      </w:r>
      <w:r>
        <w:rPr>
          <w:bCs/>
          <w:b/>
        </w:rPr>
        <w:t xml:space="preserve">legitimate interest</w:t>
      </w:r>
      <w:r>
        <w:t xml:space="preserve"> </w:t>
      </w:r>
      <w:r>
        <w:t xml:space="preserve">is relied on, a</w:t>
      </w:r>
      <w:r>
        <w:t xml:space="preserve"> </w:t>
      </w:r>
      <w:r>
        <w:rPr>
          <w:bCs/>
          <w:b/>
        </w:rPr>
        <w:t xml:space="preserve">documented legitimate-interest assessment exists for that purpose</w:t>
      </w:r>
      <w:r>
        <w:t xml:space="preserve">, is versioned, and is retained.</w:t>
      </w:r>
      <w:r>
        <w:t xml:space="preserve"> </w:t>
      </w:r>
      <w:r>
        <w:rPr>
          <w:bCs/>
          <w:b/>
        </w:rPr>
        <w:t xml:space="preserve">Legitimate interest is never relied on for sensitive data.</w:t>
      </w:r>
    </w:p>
    <w:p>
      <w:pPr>
        <w:pStyle w:val="BodyText"/>
      </w:pPr>
      <w:r>
        <w:rPr>
          <w:bCs/>
          <w:b/>
        </w:rPr>
        <w:t xml:space="preserve">A purpose with no recorded basis does not process.</w:t>
      </w:r>
      <w:r>
        <w:t xml:space="preserve"> </w:t>
      </w:r>
      <w:r>
        <w:t xml:space="preserve">This is enforced at the same query boundary as</w:t>
      </w:r>
      <w:r>
        <w:t xml:space="preserve"> </w:t>
      </w:r>
      <w:r>
        <w:rPr>
          <w:rStyle w:val="VerbatimChar"/>
        </w:rPr>
        <w:t xml:space="preserve">REQ-MVC-6.28</w:t>
      </w:r>
      <w:r>
        <w:t xml:space="preserve">'s purpose limitation, not by review.</w:t>
      </w:r>
    </w:p>
    <w:p>
      <w:pPr>
        <w:pStyle w:val="BodyText"/>
      </w:pPr>
      <w:r>
        <w:rPr>
          <w:bCs/>
          <w:b/>
        </w:rPr>
        <w:t xml:space="preserve">Acceptance — fails if:</w:t>
      </w:r>
      <w:r>
        <w:t xml:space="preserve"> </w:t>
      </w:r>
      <w:r>
        <w:t xml:space="preserve">any processing purpose is live with no named basis; or if legitimate interest is recorded for a purpose with no assessment document; or if an assessment is unversioned or unretained; or if legitimate interest appears against any purpose touching data classified sensitive under</w:t>
      </w:r>
      <w:r>
        <w:t xml:space="preserve"> </w:t>
      </w:r>
      <w:r>
        <w:rPr>
          <w:rStyle w:val="VerbatimChar"/>
        </w:rPr>
        <w:t xml:space="preserve">REQ-MVC-6.27</w:t>
      </w:r>
      <w:r>
        <w:t xml:space="preserve">.</w:t>
      </w:r>
    </w:p>
    <w:p>
      <w:pPr>
        <w:pStyle w:val="BodyText"/>
      </w:pPr>
      <w:r>
        <w:rPr>
          <w:rStyle w:val="VerbatimChar"/>
          <w:bCs/>
          <w:b/>
        </w:rPr>
        <w:t xml:space="preserve">REQ-MVC-6.30</w:t>
      </w:r>
      <w:r>
        <w:rPr>
          <w:bCs/>
          <w:b/>
        </w:rPr>
        <w:t xml:space="preserve"> </w:t>
      </w:r>
      <w:r>
        <w:rPr>
          <w:rStyle w:val="VerbatimChar"/>
          <w:bCs/>
          <w:b/>
        </w:rPr>
        <w:t xml:space="preserve">[SOURCED — §S6.3 prose]</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data-subject requests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Right</w:t>
            </w:r>
          </w:p>
        </w:tc>
        <w:tc>
          <w:tcPr/>
          <w:p>
            <w:pPr>
              <w:pStyle w:val="Compact"/>
              <w:jc w:val="left"/>
            </w:pPr>
            <w:r>
              <w:t xml:space="preserve">Behaviour</w:t>
            </w:r>
          </w:p>
        </w:tc>
        <w:tc>
          <w:tcPr/>
          <w:p>
            <w:pPr>
              <w:pStyle w:val="Compact"/>
              <w:jc w:val="left"/>
            </w:pPr>
            <w:r>
              <w:t xml:space="preserve">Failure condition</w:t>
            </w:r>
          </w:p>
        </w:tc>
      </w:tr>
      <w:tr>
        <w:tc>
          <w:tcPr/>
          <w:p>
            <w:pPr>
              <w:pStyle w:val="Compact"/>
              <w:jc w:val="left"/>
            </w:pPr>
            <w:r>
              <w:rPr>
                <w:bCs/>
                <w:b/>
              </w:rPr>
              <w:t xml:space="preserve">Response time</w:t>
            </w:r>
          </w:p>
        </w:tc>
        <w:tc>
          <w:tcPr/>
          <w:p>
            <w:pPr>
              <w:pStyle w:val="Compact"/>
              <w:jc w:val="left"/>
            </w:pPr>
            <w:r>
              <w:rPr>
                <w:bCs/>
                <w:b/>
              </w:rPr>
              <w:t xml:space="preserve">Within 30 days.</w:t>
            </w:r>
            <w:r>
              <w:t xml:space="preserve"> </w:t>
            </w:r>
            <w:r>
              <w:t xml:space="preserve">A single 30-day extension is permitted and</w:t>
            </w:r>
            <w:r>
              <w:t xml:space="preserve"> </w:t>
            </w:r>
            <w:r>
              <w:rPr>
                <w:bCs/>
                <w:b/>
              </w:rPr>
              <w:t xml:space="preserve">the extension is recorded with its reason</w:t>
            </w:r>
            <w:r>
              <w:t xml:space="preserve"> </w:t>
            </w:r>
            <w:r>
              <w:t xml:space="preserve">— not merely taken</w:t>
            </w:r>
          </w:p>
        </w:tc>
        <w:tc>
          <w:tcPr/>
          <w:p>
            <w:pPr>
              <w:pStyle w:val="Compact"/>
              <w:jc w:val="left"/>
            </w:pPr>
            <w:r>
              <w:t xml:space="preserve">A request ages past 30 days with no response and no recorded extension</w:t>
            </w:r>
          </w:p>
        </w:tc>
      </w:tr>
      <w:tr>
        <w:tc>
          <w:tcPr/>
          <w:p>
            <w:pPr>
              <w:pStyle w:val="Compact"/>
              <w:jc w:val="left"/>
            </w:pPr>
            <w:r>
              <w:rPr>
                <w:bCs/>
                <w:b/>
              </w:rPr>
              <w:t xml:space="preserve">Access</w:t>
            </w:r>
          </w:p>
        </w:tc>
        <w:tc>
          <w:tcPr/>
          <w:p>
            <w:pPr>
              <w:pStyle w:val="Compact"/>
              <w:jc w:val="left"/>
            </w:pPr>
            <w:r>
              <w:t xml:space="preserve">A</w:t>
            </w:r>
            <w:r>
              <w:t xml:space="preserve"> </w:t>
            </w:r>
            <w:r>
              <w:rPr>
                <w:bCs/>
                <w:b/>
              </w:rPr>
              <w:t xml:space="preserve">machine-readable export</w:t>
            </w:r>
            <w:r>
              <w:t xml:space="preserve">, complete for the requesting subject across every purpose</w:t>
            </w:r>
          </w:p>
        </w:tc>
        <w:tc>
          <w:tcPr/>
          <w:p>
            <w:pPr>
              <w:pStyle w:val="Compact"/>
              <w:jc w:val="left"/>
            </w:pPr>
            <w:r>
              <w:t xml:space="preserve">An export is produced in a form only a human can read, or omits a purpose</w:t>
            </w:r>
          </w:p>
        </w:tc>
      </w:tr>
      <w:tr>
        <w:tc>
          <w:tcPr/>
          <w:p>
            <w:pPr>
              <w:pStyle w:val="Compact"/>
              <w:jc w:val="left"/>
            </w:pPr>
            <w:r>
              <w:rPr>
                <w:bCs/>
                <w:b/>
              </w:rPr>
              <w:t xml:space="preserve">Erasure</w:t>
            </w:r>
          </w:p>
        </w:tc>
        <w:tc>
          <w:tcPr/>
          <w:p>
            <w:pPr>
              <w:pStyle w:val="Compact"/>
              <w:jc w:val="left"/>
            </w:pPr>
            <w:r>
              <w:rPr>
                <w:bCs/>
                <w:b/>
              </w:rPr>
              <w:t xml:space="preserve">Retention-aware suppression citing the specific legal ground.</w:t>
            </w:r>
            <w:r>
              <w:t xml:space="preserve"> </w:t>
            </w:r>
            <w:r>
              <w:t xml:space="preserve">Never hard delete (</w:t>
            </w:r>
            <w:r>
              <w:rPr>
                <w:rStyle w:val="VerbatimChar"/>
              </w:rPr>
              <w:t xml:space="preserve">REQ-MVC-6.12</w:t>
            </w:r>
            <w:r>
              <w:t xml:space="preserve">)</w:t>
            </w:r>
          </w:p>
        </w:tc>
        <w:tc>
          <w:tcPr/>
          <w:p>
            <w:pPr>
              <w:pStyle w:val="Compact"/>
              <w:jc w:val="left"/>
            </w:pPr>
            <w:r>
              <w:t xml:space="preserve">A refusal is recorded with no ground, or a hard delete occurs</w:t>
            </w:r>
          </w:p>
        </w:tc>
      </w:tr>
      <w:tr>
        <w:tc>
          <w:tcPr/>
          <w:p>
            <w:pPr>
              <w:pStyle w:val="Compact"/>
              <w:jc w:val="left"/>
            </w:pPr>
            <w:r>
              <w:rPr>
                <w:bCs/>
                <w:b/>
              </w:rPr>
              <w:t xml:space="preserve">Withdrawal</w:t>
            </w:r>
          </w:p>
        </w:tc>
        <w:tc>
          <w:tcPr/>
          <w:p>
            <w:pPr>
              <w:pStyle w:val="Compact"/>
              <w:jc w:val="left"/>
            </w:pPr>
            <w:r>
              <w:t xml:space="preserve">Stops processing for the purpose.</w:t>
            </w:r>
            <w:r>
              <w:t xml:space="preserve"> </w:t>
            </w:r>
            <w:r>
              <w:rPr>
                <w:bCs/>
                <w:b/>
              </w:rPr>
              <w:t xml:space="preserve">Withdrawal is not erasure</w:t>
            </w:r>
            <w:r>
              <w:t xml:space="preserve"> </w:t>
            </w:r>
            <w:r>
              <w:t xml:space="preserve">(</w:t>
            </w:r>
            <w:r>
              <w:rPr>
                <w:rStyle w:val="VerbatimChar"/>
              </w:rPr>
              <w:t xml:space="preserve">REQ-MVC-7.9</w:t>
            </w:r>
            <w:r>
              <w:t xml:space="preserve">)</w:t>
            </w:r>
          </w:p>
        </w:tc>
        <w:tc>
          <w:tcPr/>
          <w:p>
            <w:pPr>
              <w:pStyle w:val="Compact"/>
              <w:jc w:val="left"/>
            </w:pPr>
            <w:r>
              <w:t xml:space="preserve">Withdrawal is implemented as deletion, or erasure as mere withdrawal</w:t>
            </w:r>
          </w:p>
        </w:tc>
      </w:tr>
      <w:tr>
        <w:tc>
          <w:tcPr/>
          <w:p>
            <w:pPr>
              <w:pStyle w:val="Compact"/>
              <w:jc w:val="left"/>
            </w:pPr>
            <w:r>
              <w:rPr>
                <w:bCs/>
                <w:b/>
              </w:rPr>
              <w:t xml:space="preserve">CRM/marketing record</w:t>
            </w:r>
          </w:p>
        </w:tc>
        <w:tc>
          <w:tcPr/>
          <w:p>
            <w:pPr>
              <w:pStyle w:val="Compact"/>
              <w:jc w:val="left"/>
            </w:pPr>
            <w:r>
              <w:t xml:space="preserve">Has</w:t>
            </w:r>
            <w:r>
              <w:t xml:space="preserve"> </w:t>
            </w:r>
            <w:r>
              <w:rPr>
                <w:bCs/>
                <w:b/>
              </w:rPr>
              <w:t xml:space="preserve">no retention argument at all</w:t>
            </w:r>
            <w:r>
              <w:t xml:space="preserve"> </w:t>
            </w:r>
            <w:r>
              <w:t xml:space="preserve">and</w:t>
            </w:r>
            <w:r>
              <w:t xml:space="preserve"> </w:t>
            </w:r>
            <w:r>
              <w:rPr>
                <w:bCs/>
                <w:b/>
              </w:rPr>
              <w:t xml:space="preserve">must be erasable on request</w:t>
            </w:r>
            <w:r>
              <w:t xml:space="preserve"> </w:t>
            </w:r>
            <w:r>
              <w:t xml:space="preserve">(</w:t>
            </w:r>
            <w:r>
              <w:rPr>
                <w:rStyle w:val="VerbatimChar"/>
              </w:rPr>
              <w:t xml:space="preserve">REQ-MVC-6.44</w:t>
            </w:r>
            <w:r>
              <w:t xml:space="preserve">)</w:t>
            </w:r>
          </w:p>
        </w:tc>
        <w:tc>
          <w:tcPr/>
          <w:p>
            <w:pPr>
              <w:pStyle w:val="Compact"/>
              <w:jc w:val="left"/>
            </w:pPr>
            <w:r>
              <w:t xml:space="preserve">The CRM record is retained under the clinical-record argument</w:t>
            </w:r>
          </w:p>
        </w:tc>
      </w:tr>
    </w:tbl>
    <w:p>
      <w:pPr>
        <w:pStyle w:val="BodyText"/>
      </w:pPr>
      <w:r>
        <w:rPr>
          <w:rStyle w:val="VerbatimChar"/>
          <w:bCs/>
          <w:b/>
        </w:rPr>
        <w:t xml:space="preserve">[EVIDENCE REQUIRED]</w:t>
      </w:r>
      <w:r>
        <w:rPr>
          <w:bCs/>
          <w:b/>
        </w:rPr>
        <w:t xml:space="preserve"> </w:t>
      </w:r>
      <w:r>
        <w:rPr>
          <w:bCs/>
          <w:b/>
        </w:rPr>
        <w:t xml:space="preserve">— the periods above (30 days, +30) are carried from §S6.3's prose; the per-obligation PDPL article citation and the instrument version they derive from are not held in this estate.</w:t>
      </w:r>
      <w:r>
        <w:t xml:space="preserve"> </w:t>
      </w:r>
      <w:r>
        <w:t xml:space="preserve">Neither the numbers nor the mechanism is disputed here;</w:t>
      </w:r>
      <w:r>
        <w:t xml:space="preserve"> </w:t>
      </w:r>
      <w:r>
        <w:rPr>
          <w:bCs/>
          <w:b/>
        </w:rPr>
        <w:t xml:space="preserve">what is missing is the citation that would let a DPO sign for them</w:t>
      </w:r>
      <w:r>
        <w:t xml:space="preserve"> </w:t>
      </w:r>
      <w:r>
        <w:t xml:space="preserve">— precisely the defect pattern</w:t>
      </w:r>
      <w:r>
        <w:t xml:space="preserve"> </w:t>
      </w:r>
      <w:r>
        <w:rPr>
          <w:rStyle w:val="VerbatimChar"/>
        </w:rPr>
        <w:t xml:space="preserve">REQ-MVC-6.43</w:t>
      </w:r>
      <w:r>
        <w:t xml:space="preserve"> </w:t>
      </w:r>
      <w:r>
        <w:t xml:space="preserve">identifies, where</w:t>
      </w:r>
      <w:r>
        <w:t xml:space="preserve"> </w:t>
      </w:r>
      <w:r>
        <w:rPr>
          <w:iCs/>
          <w:i/>
        </w:rPr>
        <w:t xml:space="preserve">"a document presented for DPO signature states these as established obligations, and a DPO signing it would be certifying a legal basis nobody has produced."</w:t>
      </w:r>
      <w:r>
        <w:t xml:space="preserve"> </w:t>
      </w:r>
      <w:r>
        <w:rPr>
          <w:bCs/>
          <w:b/>
        </w:rPr>
        <w:t xml:space="preserve">Evidence needed:</w:t>
      </w:r>
      <w:r>
        <w:t xml:space="preserve"> </w:t>
      </w:r>
      <w:r>
        <w:t xml:space="preserve">the PDPL article and instrument version for each numeric obligation at §S6.3 — 30 days, +30, 72 hours, five-year ROPA —</w:t>
      </w:r>
      <w:r>
        <w:t xml:space="preserve"> </w:t>
      </w:r>
      <w:r>
        <w:rPr>
          <w:bCs/>
          <w:b/>
        </w:rPr>
        <w:t xml:space="preserve">and the identifier and current version of the SDAIA transfer clause set at</w:t>
      </w:r>
      <w:r>
        <w:rPr>
          <w:bCs/>
          <w:b/>
        </w:rPr>
        <w:t xml:space="preserve"> </w:t>
      </w:r>
      <w:r>
        <w:rPr>
          <w:rStyle w:val="VerbatimChar"/>
          <w:bCs/>
          <w:b/>
        </w:rPr>
        <w:t xml:space="preserve">REQ-MVC-6.32</w:t>
      </w:r>
      <w:r>
        <w:rPr>
          <w:bCs/>
          <w:b/>
        </w:rPr>
        <w:t xml:space="preserve">.</w:t>
      </w:r>
      <w:r>
        <w:t xml:space="preserve"> </w:t>
      </w:r>
      <w:r>
        <w:rPr>
          <w:iCs/>
          <w:i/>
        </w:rPr>
        <w:t xml:space="preserve">This item requires a new Annex B row and none is allocated here.</w:t>
      </w:r>
    </w:p>
    <w:p>
      <w:pPr>
        <w:pStyle w:val="BodyText"/>
      </w:pPr>
      <w:r>
        <w:rPr>
          <w:bCs/>
          <w:b/>
        </w:rPr>
        <w:t xml:space="preserve">Acceptance — fails if:</w:t>
      </w:r>
      <w:r>
        <w:t xml:space="preserve"> </w:t>
      </w:r>
      <w:r>
        <w:t xml:space="preserve">any row's failure condition occurs; or if the clock is not started on receipt and evidenced; or if an extension is taken without a recorded reason; or if any external artefact cites a PDPL article for these periods that this estate cannot produce.</w:t>
      </w:r>
    </w:p>
    <w:p>
      <w:pPr>
        <w:pStyle w:val="BodyText"/>
      </w:pPr>
      <w:r>
        <w:rPr>
          <w:rStyle w:val="VerbatimChar"/>
          <w:bCs/>
          <w:b/>
        </w:rPr>
        <w:t xml:space="preserve">REQ-MVC-6.31</w:t>
      </w:r>
      <w:r>
        <w:rPr>
          <w:bCs/>
          <w:b/>
        </w:rPr>
        <w:t xml:space="preserve"> </w:t>
      </w:r>
      <w:r>
        <w:rPr>
          <w:rStyle w:val="VerbatimChar"/>
          <w:bCs/>
          <w:b/>
        </w:rPr>
        <w:t xml:space="preserve">[SOURCED — §S6.3 prose]</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breach notification within 72 hours</w:t>
      </w:r>
    </w:p>
    <w:p>
      <w:pPr>
        <w:pStyle w:val="BodyText"/>
      </w:pPr>
      <w:r>
        <w:rPr>
          <w:bCs/>
          <w:b/>
        </w:rPr>
        <w:t xml:space="preserve">A personal-data breach is notified to SDAIA within 72 hours.</w:t>
      </w:r>
      <w:r>
        <w:t xml:space="preserve"> </w:t>
      </w:r>
      <w:r>
        <w:t xml:space="preserve">The clock runs from</w:t>
      </w:r>
      <w:r>
        <w:t xml:space="preserve"> </w:t>
      </w:r>
      <w:r>
        <w:rPr>
          <w:bCs/>
          <w:b/>
        </w:rPr>
        <w:t xml:space="preserve">awareness</w:t>
      </w:r>
      <w:r>
        <w:t xml:space="preserve">, is computed on UTC instants, and is displayed as elapsed and remaining duration (</w:t>
      </w:r>
      <w:r>
        <w:rPr>
          <w:rStyle w:val="VerbatimChar"/>
        </w:rPr>
        <w:t xml:space="preserve">REQ-MVC-4.58</w:t>
      </w:r>
      <w:r>
        <w:t xml:space="preserve">).</w:t>
      </w:r>
      <w:r>
        <w:t xml:space="preserve"> </w:t>
      </w:r>
      <w:r>
        <w:rPr>
          <w:bCs/>
          <w:b/>
        </w:rPr>
        <w:t xml:space="preserve">The notification record is an evidentiary object on the same pattern as the notifiable-disease proof of report</w:t>
      </w:r>
      <w:r>
        <w:t xml:space="preserve"> </w:t>
      </w:r>
      <w:r>
        <w:t xml:space="preserve">(</w:t>
      </w:r>
      <w:r>
        <w:rPr>
          <w:rStyle w:val="VerbatimChar"/>
        </w:rPr>
        <w:t xml:space="preserve">REQ-MVC-6.25</w:t>
      </w:r>
      <w:r>
        <w:t xml:space="preserve">): what was reported, when, by whom, via which channel, with the reference and any acknowledgement attached.</w:t>
      </w:r>
    </w:p>
    <w:p>
      <w:pPr>
        <w:pStyle w:val="BodyText"/>
      </w:pPr>
      <w:r>
        <w:rPr>
          <w:bCs/>
          <w:b/>
        </w:rPr>
        <w:t xml:space="preserve">A breach-response runbook exists and names the deciding role</w:t>
      </w:r>
      <w:r>
        <w:t xml:space="preserve">, because a 72-hour clock discovered at hour 60 is a 12-hour clock.</w:t>
      </w:r>
      <w:r>
        <w:t xml:space="preserve"> </w:t>
      </w:r>
      <w:r>
        <w:rPr>
          <w:bCs/>
          <w:b/>
        </w:rPr>
        <w:t xml:space="preserve">This is the same class of statutory clock as</w:t>
      </w:r>
      <w:r>
        <w:rPr>
          <w:bCs/>
          <w:b/>
        </w:rPr>
        <w:t xml:space="preserve"> </w:t>
      </w:r>
      <w:r>
        <w:rPr>
          <w:rStyle w:val="VerbatimChar"/>
          <w:bCs/>
          <w:b/>
        </w:rPr>
        <w:t xml:space="preserve">REQ-MVC-6.24</w:t>
      </w:r>
      <w:r>
        <w:rPr>
          <w:bCs/>
          <w:b/>
        </w:rPr>
        <w:t xml:space="preserve"> </w:t>
      </w:r>
      <w:r>
        <w:rPr>
          <w:bCs/>
          <w:b/>
        </w:rPr>
        <w:t xml:space="preserve">and is engineered as one</w:t>
      </w:r>
      <w:r>
        <w:t xml:space="preserve"> </w:t>
      </w:r>
      <w:r>
        <w:t xml:space="preserve">— not as an incident-management convention.</w:t>
      </w:r>
    </w:p>
    <w:p>
      <w:pPr>
        <w:pStyle w:val="BodyText"/>
      </w:pPr>
      <w:r>
        <w:rPr>
          <w:bCs/>
          <w:b/>
        </w:rPr>
        <w:t xml:space="preserve">Acceptance — fails if:</w:t>
      </w:r>
      <w:r>
        <w:t xml:space="preserve"> </w:t>
      </w:r>
      <w:r>
        <w:t xml:space="preserve">the clock is not started at awareness and evidenced; or if awareness is not itself a recorded, timestamped event; or if no notification record with a reference and channel is produced; or if the runbook names no deciding role; or if a breach is closed internally without a recorded assessment of whether the duty applied.</w:t>
      </w:r>
    </w:p>
    <w:p>
      <w:pPr>
        <w:pStyle w:val="BodyText"/>
      </w:pPr>
      <w:r>
        <w:rPr>
          <w:rStyle w:val="VerbatimChar"/>
          <w:bCs/>
          <w:b/>
        </w:rPr>
        <w:t xml:space="preserve">REQ-MVC-6.32</w:t>
      </w:r>
      <w:r>
        <w:rPr>
          <w:bCs/>
          <w:b/>
        </w:rPr>
        <w:t xml:space="preserve"> </w:t>
      </w:r>
      <w:r>
        <w:rPr>
          <w:rStyle w:val="VerbatimChar"/>
          <w:bCs/>
          <w:b/>
        </w:rPr>
        <w:t xml:space="preserve">[SOURCED — §S6.3 prose]</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accountability artefacts and cross-border transfer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Obligation</w:t>
            </w:r>
          </w:p>
        </w:tc>
        <w:tc>
          <w:tcPr/>
          <w:p>
            <w:pPr>
              <w:pStyle w:val="Compact"/>
              <w:jc w:val="left"/>
            </w:pPr>
            <w:r>
              <w:t xml:space="preserve">Requirement</w:t>
            </w:r>
          </w:p>
        </w:tc>
        <w:tc>
          <w:tcPr/>
          <w:p>
            <w:pPr>
              <w:pStyle w:val="Compact"/>
              <w:jc w:val="left"/>
            </w:pPr>
            <w:r>
              <w:t xml:space="preserve">Failure condition</w:t>
            </w:r>
          </w:p>
        </w:tc>
      </w:tr>
      <w:tr>
        <w:tc>
          <w:tcPr/>
          <w:p>
            <w:pPr>
              <w:pStyle w:val="Compact"/>
              <w:jc w:val="left"/>
            </w:pPr>
            <w:r>
              <w:rPr>
                <w:bCs/>
                <w:b/>
              </w:rPr>
              <w:t xml:space="preserve">ROPA</w:t>
            </w:r>
          </w:p>
        </w:tc>
        <w:tc>
          <w:tcPr/>
          <w:p>
            <w:pPr>
              <w:pStyle w:val="Compact"/>
              <w:jc w:val="left"/>
            </w:pPr>
            <w:r>
              <w:t xml:space="preserve">A record of processing activities is maintained and</w:t>
            </w:r>
            <w:r>
              <w:t xml:space="preserve"> </w:t>
            </w:r>
            <w:r>
              <w:rPr>
                <w:bCs/>
                <w:b/>
              </w:rPr>
              <w:t xml:space="preserve">retained five years after the processing ends</w:t>
            </w:r>
            <w:r>
              <w:t xml:space="preserve"> </w:t>
            </w:r>
            <w:r>
              <w:t xml:space="preserve">— a period</w:t>
            </w:r>
            <w:r>
              <w:t xml:space="preserve"> </w:t>
            </w:r>
            <w:r>
              <w:rPr>
                <w:bCs/>
                <w:b/>
              </w:rPr>
              <w:t xml:space="preserve">stated in §S6.3's prose and distinct from the unestablished clinical-record period of</w:t>
            </w:r>
            <w:r>
              <w:rPr>
                <w:bCs/>
                <w:b/>
              </w:rPr>
              <w:t xml:space="preserve"> </w:t>
            </w:r>
            <w:r>
              <w:rPr>
                <w:rStyle w:val="VerbatimChar"/>
                <w:bCs/>
                <w:b/>
              </w:rPr>
              <w:t xml:space="preserve">EV-02</w:t>
            </w:r>
            <w:r>
              <w:rPr>
                <w:bCs/>
                <w:b/>
              </w:rPr>
              <w:t xml:space="preserve">, which it must never be read as settling</w:t>
            </w:r>
          </w:p>
        </w:tc>
        <w:tc>
          <w:tcPr/>
          <w:p>
            <w:pPr>
              <w:pStyle w:val="Compact"/>
              <w:jc w:val="left"/>
            </w:pPr>
            <w:r>
              <w:t xml:space="preserve">The ROPA is stale against the live purpose set; or the five-year figure is applied to clinical records; or an</w:t>
            </w:r>
            <w:r>
              <w:t xml:space="preserve"> </w:t>
            </w:r>
            <w:r>
              <w:rPr>
                <w:rStyle w:val="VerbatimChar"/>
              </w:rPr>
              <w:t xml:space="preserve">EV-02</w:t>
            </w:r>
            <w:r>
              <w:t xml:space="preserve"> </w:t>
            </w:r>
            <w:r>
              <w:t xml:space="preserve">period is inferred from it</w:t>
            </w:r>
          </w:p>
        </w:tc>
      </w:tr>
      <w:tr>
        <w:tc>
          <w:tcPr/>
          <w:p>
            <w:pPr>
              <w:pStyle w:val="Compact"/>
              <w:jc w:val="left"/>
            </w:pPr>
            <w:r>
              <w:rPr>
                <w:bCs/>
                <w:b/>
              </w:rPr>
              <w:t xml:space="preserve">DPO trigger</w:t>
            </w:r>
          </w:p>
        </w:tc>
        <w:tc>
          <w:tcPr/>
          <w:p>
            <w:pPr>
              <w:pStyle w:val="Compact"/>
              <w:jc w:val="left"/>
            </w:pPr>
            <w:r>
              <w:rPr>
                <w:bCs/>
                <w:b/>
              </w:rPr>
              <w:t xml:space="preserve">Assessed explicitly and the assessment recorded</w:t>
            </w:r>
            <w:r>
              <w:t xml:space="preserve"> </w:t>
            </w:r>
            <w:r>
              <w:t xml:space="preserve">— including a recorded assessment that no DPO is required, if that is the conclusion.</w:t>
            </w:r>
            <w:r>
              <w:t xml:space="preserve"> </w:t>
            </w:r>
            <w:r>
              <w:rPr>
                <w:bCs/>
                <w:b/>
              </w:rPr>
              <w:t xml:space="preserve">Silence is not an assessment</w:t>
            </w:r>
          </w:p>
        </w:tc>
        <w:tc>
          <w:tcPr/>
          <w:p>
            <w:pPr>
              <w:pStyle w:val="Compact"/>
              <w:jc w:val="left"/>
            </w:pPr>
            <w:r>
              <w:t xml:space="preserve">No assessment exists; or it exists undated and unowned; or a conclusion is recorded with no criteria against which it was reached</w:t>
            </w:r>
          </w:p>
        </w:tc>
      </w:tr>
      <w:tr>
        <w:tc>
          <w:tcPr/>
          <w:p>
            <w:pPr>
              <w:pStyle w:val="Compact"/>
              <w:jc w:val="left"/>
            </w:pPr>
            <w:r>
              <w:rPr>
                <w:bCs/>
                <w:b/>
              </w:rPr>
              <w:t xml:space="preserve">Transfers</w:t>
            </w:r>
          </w:p>
        </w:tc>
        <w:tc>
          <w:tcPr/>
          <w:p>
            <w:pPr>
              <w:pStyle w:val="Compact"/>
              <w:jc w:val="left"/>
            </w:pPr>
            <w:r>
              <w:t xml:space="preserve">Cross-border transfer only on</w:t>
            </w:r>
            <w:r>
              <w:t xml:space="preserve"> </w:t>
            </w:r>
            <w:r>
              <w:rPr>
                <w:bCs/>
                <w:b/>
              </w:rPr>
              <w:t xml:space="preserve">unmodified</w:t>
            </w:r>
            <w:r>
              <w:t xml:space="preserve"> </w:t>
            </w:r>
            <w:r>
              <w:t xml:space="preserve">SDAIA clauses, with a</w:t>
            </w:r>
            <w:r>
              <w:t xml:space="preserve"> </w:t>
            </w:r>
            <w:r>
              <w:rPr>
                <w:bCs/>
                <w:b/>
              </w:rPr>
              <w:t xml:space="preserve">transfer impact assessment</w:t>
            </w:r>
            <w:r>
              <w:t xml:space="preserve"> </w:t>
            </w:r>
            <w:r>
              <w:t xml:space="preserve">completed and retained</w:t>
            </w:r>
          </w:p>
        </w:tc>
        <w:tc>
          <w:tcPr/>
          <w:p>
            <w:pPr>
              <w:pStyle w:val="Compact"/>
              <w:jc w:val="left"/>
            </w:pPr>
            <w:r>
              <w:t xml:space="preserve">A clause set is modified, supplemented or negotiated; or a transfer occurs with no TIA; or a sub-processor appears outside the published register (</w:t>
            </w:r>
            <w:r>
              <w:rPr>
                <w:rStyle w:val="VerbatimChar"/>
              </w:rPr>
              <w:t xml:space="preserve">REQ-MVC-6.41</w:t>
            </w:r>
            <w:r>
              <w:t xml:space="preserve">)</w:t>
            </w:r>
          </w:p>
        </w:tc>
      </w:tr>
    </w:tbl>
    <w:p>
      <w:pPr>
        <w:pStyle w:val="BodyText"/>
      </w:pPr>
      <w:r>
        <w:rPr>
          <w:rStyle w:val="VerbatimChar"/>
          <w:bCs/>
          <w:b/>
        </w:rPr>
        <w:t xml:space="preserve">[EVIDENCE REQUIRED]</w:t>
      </w:r>
      <w:r>
        <w:rPr>
          <w:bCs/>
          <w:b/>
        </w:rPr>
        <w:t xml:space="preserve">, in three parts.</w:t>
      </w:r>
      <w:r>
        <w:t xml:space="preserve"> </w:t>
      </w:r>
      <w:r>
        <w:rPr>
          <w:bCs/>
          <w:b/>
        </w:rPr>
        <w:t xml:space="preserve">(1)</w:t>
      </w:r>
      <w:r>
        <w:t xml:space="preserve"> </w:t>
      </w:r>
      <w:r>
        <w:t xml:space="preserve">The</w:t>
      </w:r>
      <w:r>
        <w:t xml:space="preserve"> </w:t>
      </w:r>
      <w:r>
        <w:rPr>
          <w:bCs/>
          <w:b/>
        </w:rPr>
        <w:t xml:space="preserve">PDPL mandatory-DPO threshold criteria</w:t>
      </w:r>
      <w:r>
        <w:t xml:space="preserve"> </w:t>
      </w:r>
      <w:r>
        <w:t xml:space="preserve">against which the trigger is assessed are not held in this estate —</w:t>
      </w:r>
      <w:r>
        <w:t xml:space="preserve"> </w:t>
      </w:r>
      <w:r>
        <w:rPr>
          <w:iCs/>
          <w:i/>
        </w:rPr>
        <w:t xml:space="preserve">evidence needed:</w:t>
      </w:r>
      <w:r>
        <w:t xml:space="preserve"> </w:t>
      </w:r>
      <w:r>
        <w:t xml:space="preserve">the article and criteria.</w:t>
      </w:r>
      <w:r>
        <w:t xml:space="preserve"> </w:t>
      </w:r>
      <w:r>
        <w:rPr>
          <w:bCs/>
          <w:b/>
        </w:rPr>
        <w:t xml:space="preserve">Until they exist the assessment records the question, its owner and its date, and does not record a conclusion</w:t>
      </w:r>
      <w:r>
        <w:t xml:space="preserve">, because a conclusion reached against unknown criteria is an assertion.</w:t>
      </w:r>
      <w:r>
        <w:t xml:space="preserve"> </w:t>
      </w:r>
      <w:r>
        <w:rPr>
          <w:bCs/>
          <w:b/>
        </w:rPr>
        <w:t xml:space="preserve">(2)</w:t>
      </w:r>
      <w:r>
        <w:t xml:space="preserve"> </w:t>
      </w:r>
      <w:r>
        <w:t xml:space="preserve">The identifier and current version of the SDAIA transfer clause set — folded into the</w:t>
      </w:r>
      <w:r>
        <w:t xml:space="preserve"> </w:t>
      </w:r>
      <w:r>
        <w:rPr>
          <w:rStyle w:val="VerbatimChar"/>
        </w:rPr>
        <w:t xml:space="preserve">REQ-MVC-6.30</w:t>
      </w:r>
      <w:r>
        <w:t xml:space="preserve"> </w:t>
      </w:r>
      <w:r>
        <w:t xml:space="preserve">evidence item.</w:t>
      </w:r>
      <w:r>
        <w:t xml:space="preserve"> </w:t>
      </w:r>
      <w:r>
        <w:rPr>
          <w:bCs/>
          <w:b/>
        </w:rPr>
        <w:t xml:space="preserve">(3)</w:t>
      </w:r>
      <w:r>
        <w:t xml:space="preserve"> </w:t>
      </w:r>
      <w:r>
        <w:rPr>
          <w:bCs/>
          <w:b/>
        </w:rPr>
        <w:t xml:space="preserve">Whether a cross-border processor is permissible for any component, and under what safeguard, is not established (Annex B</w:t>
      </w:r>
      <w:r>
        <w:rPr>
          <w:bCs/>
          <w:b/>
        </w:rPr>
        <w:t xml:space="preserve"> </w:t>
      </w:r>
      <w:r>
        <w:rPr>
          <w:rStyle w:val="VerbatimChar"/>
          <w:bCs/>
          <w:b/>
        </w:rPr>
        <w:t xml:space="preserve">EV-22</w:t>
      </w:r>
      <w:r>
        <w:rPr>
          <w:bCs/>
          <w:b/>
        </w:rPr>
        <w:t xml:space="preserve">)</w:t>
      </w:r>
      <w:r>
        <w:t xml:space="preserve"> </w:t>
      </w:r>
      <w:r>
        <w:t xml:space="preserve">— and §S6.5's residency position binds over it:</w:t>
      </w:r>
      <w:r>
        <w:t xml:space="preserve"> </w:t>
      </w:r>
      <w:r>
        <w:rPr>
          <w:bCs/>
          <w:b/>
        </w:rPr>
        <w:t xml:space="preserve">in-Kingdom residency is a design intent and a commercial promise, not a discharged obligation</w:t>
      </w:r>
      <w:r>
        <w:t xml:space="preserve"> </w:t>
      </w:r>
      <w:r>
        <w:t xml:space="preserve">(</w:t>
      </w:r>
      <w:r>
        <w:rPr>
          <w:rStyle w:val="VerbatimChar"/>
        </w:rPr>
        <w:t xml:space="preserve">REQ-MVC-6.40</w:t>
      </w:r>
      <w:r>
        <w:t xml:space="preserve">), the declaration is</w:t>
      </w:r>
      <w:r>
        <w:t xml:space="preserve"> </w:t>
      </w:r>
      <w:r>
        <w:rPr>
          <w:bCs/>
          <w:b/>
        </w:rPr>
        <w:t xml:space="preserve">a placeholder requiring completion</w:t>
      </w:r>
      <w:r>
        <w:rPr>
          <w:bCs/>
          <w:b/>
        </w:rPr>
        <w:t xml:space="preserve"> </w:t>
      </w:r>
      <w:r>
        <w:rPr>
          <w:iCs/>
          <w:i/>
          <w:bCs/>
          <w:b/>
        </w:rPr>
        <w:t xml:space="preserve">and</w:t>
      </w:r>
      <w:r>
        <w:rPr>
          <w:bCs/>
          <w:b/>
        </w:rPr>
        <w:t xml:space="preserve"> </w:t>
      </w:r>
      <w:r>
        <w:rPr>
          <w:bCs/>
          <w:b/>
        </w:rPr>
        <w:t xml:space="preserve">signature</w:t>
      </w:r>
      <w:r>
        <w:t xml:space="preserve"> </w:t>
      </w:r>
      <w:r>
        <w:t xml:space="preserve">(</w:t>
      </w:r>
      <w:r>
        <w:rPr>
          <w:rStyle w:val="VerbatimChar"/>
        </w:rPr>
        <w:t xml:space="preserve">REQ-MVC-6.39</w:t>
      </w:r>
      <w:r>
        <w:t xml:space="preserve">), and</w:t>
      </w:r>
      <w:r>
        <w:t xml:space="preserve"> </w:t>
      </w:r>
      <w:r>
        <w:rPr>
          <w:rStyle w:val="VerbatimChar"/>
        </w:rPr>
        <w:t xml:space="preserve">P3</w:t>
      </w:r>
      <w:r>
        <w:t xml:space="preserve"> </w:t>
      </w:r>
      <w:r>
        <w:t xml:space="preserve">is open.</w:t>
      </w:r>
      <w:r>
        <w:t xml:space="preserve"> </w:t>
      </w:r>
      <w:r>
        <w:rPr>
          <w:iCs/>
          <w:i/>
        </w:rPr>
        <w:t xml:space="preserve">The DPO-threshold item requires a new Annex B row and none is allocated here.</w:t>
      </w:r>
    </w:p>
    <w:p>
      <w:pPr>
        <w:pStyle w:val="BodyText"/>
      </w:pPr>
      <w:r>
        <w:rPr>
          <w:bCs/>
          <w:b/>
        </w:rPr>
        <w:t xml:space="preserve">Acceptance — fails if:</w:t>
      </w:r>
      <w:r>
        <w:t xml:space="preserve"> </w:t>
      </w:r>
      <w:r>
        <w:t xml:space="preserve">any row's failure condition occurs; or if a DPO conclusion is recorded while the threshold criteria are unestablished; or if a cross-border transfer occurs while</w:t>
      </w:r>
      <w:r>
        <w:t xml:space="preserve"> </w:t>
      </w:r>
      <w:r>
        <w:rPr>
          <w:rStyle w:val="VerbatimChar"/>
        </w:rPr>
        <w:t xml:space="preserve">EV-22</w:t>
      </w:r>
      <w:r>
        <w:t xml:space="preserve"> </w:t>
      </w:r>
      <w:r>
        <w:t xml:space="preserve">and</w:t>
      </w:r>
      <w:r>
        <w:t xml:space="preserve"> </w:t>
      </w:r>
      <w:r>
        <w:rPr>
          <w:rStyle w:val="VerbatimChar"/>
        </w:rPr>
        <w:t xml:space="preserve">P3</w:t>
      </w:r>
      <w:r>
        <w:t xml:space="preserve"> </w:t>
      </w:r>
      <w:r>
        <w:t xml:space="preserve">are both open; or if any artefact records residency as discharged.</w:t>
      </w:r>
    </w:p>
    <w:bookmarkEnd w:id="92"/>
    <w:bookmarkStart w:id="93" w:name="s637-cybersecurity--req-mvc-633"/>
    <w:p>
      <w:pPr>
        <w:pStyle w:val="Heading2"/>
      </w:pPr>
      <w:r>
        <w:t xml:space="preserve">S6.3.7 Cybersecurity —</w:t>
      </w:r>
      <w:r>
        <w:t xml:space="preserve"> </w:t>
      </w:r>
      <w:r>
        <w:rPr>
          <w:rStyle w:val="VerbatimChar"/>
        </w:rPr>
        <w:t xml:space="preserve">REQ-MVC-6.33</w:t>
      </w:r>
    </w:p>
    <w:p>
      <w:pPr>
        <w:pStyle w:val="FirstParagraph"/>
      </w:pPr>
      <w:r>
        <w:rPr>
          <w:rStyle w:val="VerbatimChar"/>
          <w:bCs/>
          <w:b/>
        </w:rPr>
        <w:t xml:space="preserve">REQ-MVC-6.33</w:t>
      </w:r>
      <w:r>
        <w:rPr>
          <w:bCs/>
          <w:b/>
        </w:rPr>
        <w:t xml:space="preserve"> </w:t>
      </w:r>
      <w:r>
        <w:rPr>
          <w:rStyle w:val="VerbatimChar"/>
          <w:bCs/>
          <w:b/>
        </w:rPr>
        <w:t xml:space="preserve">[SOURCED — NCA ECC-2:2024; REQ-MVC-8.21]</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self-assessment and its remediation plan</w:t>
      </w:r>
    </w:p>
    <w:p>
      <w:pPr>
        <w:pStyle w:val="BodyText"/>
      </w:pPr>
      <w:r>
        <w:rPr>
          <w:bCs/>
          <w:b/>
        </w:rPr>
        <w:t xml:space="preserve">A documented self-assessment against NCA ECC-2:2024 exists, is versioned, states its coverage control-family by control-family, and is paired with a remediation plan carrying an owner and a date per finding.</w:t>
      </w:r>
      <w:r>
        <w:t xml:space="preserve"> </w:t>
      </w:r>
      <w:r>
        <w:t xml:space="preserve">Alignment to the ECC control families is a</w:t>
      </w:r>
      <w:r>
        <w:t xml:space="preserve"> </w:t>
      </w:r>
      <w:r>
        <w:rPr>
          <w:bCs/>
          <w:b/>
        </w:rPr>
        <w:t xml:space="preserve">design obligation</w:t>
      </w:r>
      <w:r>
        <w:t xml:space="preserve"> </w:t>
      </w:r>
      <w:r>
        <w:t xml:space="preserve">(</w:t>
      </w:r>
      <w:r>
        <w:rPr>
          <w:rStyle w:val="VerbatimChar"/>
        </w:rPr>
        <w:t xml:space="preserve">REQ-MVC-8.21</w:t>
      </w:r>
      <w:r>
        <w:t xml:space="preserve">); the assessment is the artefact that makes it checkable.</w:t>
      </w:r>
    </w:p>
    <w:p>
      <w:pPr>
        <w:pStyle w:val="BodyText"/>
      </w:pPr>
      <w:r>
        <w:rPr>
          <w:bCs/>
          <w:b/>
        </w:rPr>
        <w:t xml:space="preserve">The assessment states its own limits.</w:t>
      </w:r>
      <w:r>
        <w:t xml:space="preserve"> </w:t>
      </w:r>
      <w:r>
        <w:t xml:space="preserve">Per</w:t>
      </w:r>
      <w:r>
        <w:t xml:space="preserve"> </w:t>
      </w:r>
      <w:r>
        <w:rPr>
          <w:rStyle w:val="VerbatimChar"/>
        </w:rPr>
        <w:t xml:space="preserve">REQ-MVC-8.23</w:t>
      </w:r>
      <w:r>
        <w:t xml:space="preserve">,</w:t>
      </w:r>
      <w:r>
        <w:t xml:space="preserve"> </w:t>
      </w:r>
      <w:r>
        <w:rPr>
          <w:rStyle w:val="VerbatimChar"/>
          <w:bCs/>
          <w:b/>
        </w:rPr>
        <w:t xml:space="preserve">ENG-01</w:t>
      </w:r>
      <w:r>
        <w:rPr>
          <w:bCs/>
          <w:b/>
        </w:rPr>
        <w:t xml:space="preserve"> </w:t>
      </w:r>
      <w:r>
        <w:rPr>
          <w:bCs/>
          <w:b/>
        </w:rPr>
        <w:t xml:space="preserve">is a precondition to this being meaningful — a runtime nobody can administer cannot be assessed</w:t>
      </w:r>
      <w:r>
        <w:t xml:space="preserve"> </w:t>
      </w:r>
      <w:r>
        <w:t xml:space="preserve">— and the assessment records that dependency on its face rather than scoring around it.</w:t>
      </w:r>
    </w:p>
    <w:p>
      <w:pPr>
        <w:pStyle w:val="BodyText"/>
      </w:pPr>
      <w:r>
        <w:rPr>
          <w:rStyle w:val="VerbatimChar"/>
          <w:bCs/>
          <w:b/>
        </w:rPr>
        <w:t xml:space="preserve">REQ-MVC-6.34</w:t>
      </w:r>
      <w:r>
        <w:rPr>
          <w:bCs/>
          <w:b/>
        </w:rPr>
        <w:t xml:space="preserve"> </w:t>
      </w:r>
      <w:r>
        <w:rPr>
          <w:bCs/>
          <w:b/>
        </w:rPr>
        <w:t xml:space="preserve">binds here and is not restated:</w:t>
      </w:r>
      <w:r>
        <w:t xml:space="preserve"> </w:t>
      </w:r>
      <w:r>
        <w:rPr>
          <w:iCs/>
          <w:i/>
        </w:rPr>
        <w:t xml:space="preserve">"ECC baseline certified" is not a deliverable and must not appear in this or any downstream document.</w:t>
      </w:r>
      <w:r>
        <w:t xml:space="preserve"> </w:t>
      </w:r>
      <w:r>
        <w:rPr>
          <w:bCs/>
          <w:b/>
        </w:rPr>
        <w:t xml:space="preserve">The standard describes no certification scheme; compliance is self-assessment, tool reports and field audits. ISO/IEC 27001 is the certifiable proxy.</w:t>
      </w:r>
    </w:p>
    <w:p>
      <w:pPr>
        <w:pStyle w:val="BodyText"/>
      </w:pPr>
      <w:r>
        <w:rPr>
          <w:rStyle w:val="VerbatimChar"/>
          <w:bCs/>
          <w:b/>
        </w:rPr>
        <w:t xml:space="preserve">[EVIDENCE REQUIRED]</w:t>
      </w:r>
      <w:r>
        <w:rPr>
          <w:bCs/>
          <w:b/>
        </w:rPr>
        <w:t xml:space="preserve"> </w:t>
      </w:r>
      <w:r>
        <w:rPr>
          <w:bCs/>
          <w:b/>
        </w:rPr>
        <w:t xml:space="preserve">— whether NCA ECC-2:2024 admits</w:t>
      </w:r>
      <w:r>
        <w:rPr>
          <w:bCs/>
          <w:b/>
        </w:rPr>
        <w:t xml:space="preserve"> </w:t>
      </w:r>
      <w:r>
        <w:rPr>
          <w:iCs/>
          <w:i/>
          <w:bCs/>
          <w:b/>
        </w:rPr>
        <w:t xml:space="preserve">any</w:t>
      </w:r>
      <w:r>
        <w:rPr>
          <w:bCs/>
          <w:b/>
        </w:rPr>
        <w:t xml:space="preserve"> </w:t>
      </w:r>
      <w:r>
        <w:rPr>
          <w:bCs/>
          <w:b/>
        </w:rPr>
        <w:t xml:space="preserve">conformity attestation for a platform of this class is not established (Annex B</w:t>
      </w:r>
      <w:r>
        <w:rPr>
          <w:bCs/>
          <w:b/>
        </w:rPr>
        <w:t xml:space="preserve"> </w:t>
      </w:r>
      <w:r>
        <w:rPr>
          <w:rStyle w:val="VerbatimChar"/>
          <w:bCs/>
          <w:b/>
        </w:rPr>
        <w:t xml:space="preserve">EV-20</w:t>
      </w:r>
      <w:r>
        <w:rPr>
          <w:bCs/>
          <w:b/>
        </w:rPr>
        <w:t xml:space="preserve">), and no certification claim may be made either way.</w:t>
      </w:r>
      <w:r>
        <w:t xml:space="preserve"> </w:t>
      </w:r>
      <w:r>
        <w:t xml:space="preserve">The correct posture while it is open is</w:t>
      </w:r>
      <w:r>
        <w:t xml:space="preserve"> </w:t>
      </w:r>
      <w:r>
        <w:rPr>
          <w:bCs/>
          <w:b/>
        </w:rPr>
        <w:t xml:space="preserve">silence on attestation</w:t>
      </w:r>
      <w:r>
        <w:t xml:space="preserve">, not a hedged claim.</w:t>
      </w:r>
    </w:p>
    <w:p>
      <w:pPr>
        <w:pStyle w:val="BodyText"/>
      </w:pPr>
      <w:r>
        <w:rPr>
          <w:bCs/>
          <w:b/>
        </w:rPr>
        <w:t xml:space="preserve">Acceptance — fails if:</w:t>
      </w:r>
      <w:r>
        <w:t xml:space="preserve"> </w:t>
      </w:r>
      <w:r>
        <w:t xml:space="preserve">the self-assessment is undated, unversioned, or does not state per-family coverage; or if a finding carries no owner and no date; or if the</w:t>
      </w:r>
      <w:r>
        <w:t xml:space="preserve"> </w:t>
      </w:r>
      <w:r>
        <w:rPr>
          <w:rStyle w:val="VerbatimChar"/>
        </w:rPr>
        <w:t xml:space="preserve">ENG-01</w:t>
      </w:r>
      <w:r>
        <w:t xml:space="preserve"> </w:t>
      </w:r>
      <w:r>
        <w:t xml:space="preserve">dependency is omitted; or if the word</w:t>
      </w:r>
      <w:r>
        <w:t xml:space="preserve"> </w:t>
      </w:r>
      <w:r>
        <w:rPr>
          <w:iCs/>
          <w:i/>
        </w:rPr>
        <w:t xml:space="preserve">certified</w:t>
      </w:r>
      <w:r>
        <w:t xml:space="preserve">,</w:t>
      </w:r>
      <w:r>
        <w:t xml:space="preserve"> </w:t>
      </w:r>
      <w:r>
        <w:rPr>
          <w:iCs/>
          <w:i/>
        </w:rPr>
        <w:t xml:space="preserve">certification</w:t>
      </w:r>
      <w:r>
        <w:t xml:space="preserve"> </w:t>
      </w:r>
      <w:r>
        <w:t xml:space="preserve">or</w:t>
      </w:r>
      <w:r>
        <w:t xml:space="preserve"> </w:t>
      </w:r>
      <w:r>
        <w:rPr>
          <w:iCs/>
          <w:i/>
        </w:rPr>
        <w:t xml:space="preserve">accredited</w:t>
      </w:r>
      <w:r>
        <w:t xml:space="preserve"> </w:t>
      </w:r>
      <w:r>
        <w:t xml:space="preserve">appears against ECC in any artefact in any locale (</w:t>
      </w:r>
      <w:r>
        <w:rPr>
          <w:rStyle w:val="VerbatimChar"/>
        </w:rPr>
        <w:t xml:space="preserve">WR-1</w:t>
      </w:r>
      <w:r>
        <w:t xml:space="preserve">, and the</w:t>
      </w:r>
      <w:r>
        <w:t xml:space="preserve"> </w:t>
      </w:r>
      <w:r>
        <w:rPr>
          <w:rStyle w:val="VerbatimChar"/>
        </w:rPr>
        <w:t xml:space="preserve">REQ-MVC-6.8</w:t>
      </w:r>
      <w:r>
        <w:t xml:space="preserve"> </w:t>
      </w:r>
      <w:r>
        <w:t xml:space="preserve">string-catalogue audit is the mechanism); or if ISO/IEC 27001 is described as achieved rather than as the certifiable proxy.</w:t>
      </w:r>
    </w:p>
    <w:p>
      <w:r>
        <w:pict>
          <v:rect style="width:0;height:1.5pt" o:hralign="center" o:hrstd="t" o:hr="t"/>
        </w:pict>
      </w:r>
    </w:p>
    <w:bookmarkEnd w:id="93"/>
    <w:bookmarkStart w:id="94" w:name="X727a35d63c0526f769d891afc9347e9c5c0837d"/>
    <w:p>
      <w:pPr>
        <w:pStyle w:val="Heading2"/>
      </w:pPr>
      <w:r>
        <w:t xml:space="preserve">Closing note — thirty requirements, and what this is worth</w:t>
      </w:r>
    </w:p>
    <w:p>
      <w:pPr>
        <w:pStyle w:val="FirstParagraph"/>
      </w:pPr>
      <w:r>
        <w:rPr>
          <w:bCs/>
          <w:b/>
        </w:rPr>
        <w:t xml:space="preserve">Requirements authored: 30 —</w:t>
      </w:r>
      <w:r>
        <w:rPr>
          <w:bCs/>
          <w:b/>
        </w:rPr>
        <w:t xml:space="preserve"> </w:t>
      </w:r>
      <w:r>
        <w:rPr>
          <w:rStyle w:val="VerbatimChar"/>
          <w:bCs/>
          <w:b/>
        </w:rPr>
        <w:t xml:space="preserve">REQ-MVC-6.4</w:t>
      </w:r>
      <w:r>
        <w:rPr>
          <w:bCs/>
          <w:b/>
        </w:rPr>
        <w:t xml:space="preserve"> </w:t>
      </w:r>
      <w:r>
        <w:rPr>
          <w:bCs/>
          <w:b/>
        </w:rPr>
        <w:t xml:space="preserve">…</w:t>
      </w:r>
      <w:r>
        <w:rPr>
          <w:bCs/>
          <w:b/>
        </w:rPr>
        <w:t xml:space="preserve"> </w:t>
      </w:r>
      <w:r>
        <w:rPr>
          <w:rStyle w:val="VerbatimChar"/>
          <w:bCs/>
          <w:b/>
        </w:rPr>
        <w:t xml:space="preserve">REQ-MVC-6.33</w:t>
      </w:r>
      <w:r>
        <w:rPr>
          <w:bCs/>
          <w:b/>
        </w:rPr>
        <w:t xml:space="preserve">.</w:t>
      </w:r>
      <w:r>
        <w:t xml:space="preserve"> </w:t>
      </w:r>
      <w:r>
        <w:t xml:space="preserve">Licensing and identity</w:t>
      </w:r>
      <w:r>
        <w:t xml:space="preserve"> </w:t>
      </w:r>
      <w:r>
        <w:rPr>
          <w:rStyle w:val="VerbatimChar"/>
        </w:rPr>
        <w:t xml:space="preserve">6.4</w:t>
      </w:r>
      <w:r>
        <w:t xml:space="preserve">–</w:t>
      </w:r>
      <w:r>
        <w:rPr>
          <w:rStyle w:val="VerbatimChar"/>
        </w:rPr>
        <w:t xml:space="preserve">6.8</w:t>
      </w:r>
      <w:r>
        <w:t xml:space="preserve"> </w:t>
      </w:r>
      <w:r>
        <w:t xml:space="preserve">· Clinical record</w:t>
      </w:r>
      <w:r>
        <w:t xml:space="preserve"> </w:t>
      </w:r>
      <w:r>
        <w:rPr>
          <w:rStyle w:val="VerbatimChar"/>
        </w:rPr>
        <w:t xml:space="preserve">6.9</w:t>
      </w:r>
      <w:r>
        <w:t xml:space="preserve">–</w:t>
      </w:r>
      <w:r>
        <w:rPr>
          <w:rStyle w:val="VerbatimChar"/>
        </w:rPr>
        <w:t xml:space="preserve">6.13</w:t>
      </w:r>
      <w:r>
        <w:t xml:space="preserve"> </w:t>
      </w:r>
      <w:r>
        <w:t xml:space="preserve">· Prescribing</w:t>
      </w:r>
      <w:r>
        <w:t xml:space="preserve"> </w:t>
      </w:r>
      <w:r>
        <w:rPr>
          <w:rStyle w:val="VerbatimChar"/>
        </w:rPr>
        <w:t xml:space="preserve">6.14</w:t>
      </w:r>
      <w:r>
        <w:t xml:space="preserve">–</w:t>
      </w:r>
      <w:r>
        <w:rPr>
          <w:rStyle w:val="VerbatimChar"/>
        </w:rPr>
        <w:t xml:space="preserve">6.20</w:t>
      </w:r>
      <w:r>
        <w:t xml:space="preserve"> </w:t>
      </w:r>
      <w:r>
        <w:t xml:space="preserve">· Dispensing and traceability</w:t>
      </w:r>
      <w:r>
        <w:t xml:space="preserve"> </w:t>
      </w:r>
      <w:r>
        <w:rPr>
          <w:rStyle w:val="VerbatimChar"/>
        </w:rPr>
        <w:t xml:space="preserve">6.21</w:t>
      </w:r>
      <w:r>
        <w:t xml:space="preserve">–</w:t>
      </w:r>
      <w:r>
        <w:rPr>
          <w:rStyle w:val="VerbatimChar"/>
        </w:rPr>
        <w:t xml:space="preserve">6.23</w:t>
      </w:r>
      <w:r>
        <w:t xml:space="preserve"> </w:t>
      </w:r>
      <w:r>
        <w:t xml:space="preserve">· Notifiable disease</w:t>
      </w:r>
      <w:r>
        <w:t xml:space="preserve"> </w:t>
      </w:r>
      <w:r>
        <w:rPr>
          <w:rStyle w:val="VerbatimChar"/>
        </w:rPr>
        <w:t xml:space="preserve">6.24</w:t>
      </w:r>
      <w:r>
        <w:t xml:space="preserve">–</w:t>
      </w:r>
      <w:r>
        <w:rPr>
          <w:rStyle w:val="VerbatimChar"/>
        </w:rPr>
        <w:t xml:space="preserve">6.26</w:t>
      </w:r>
      <w:r>
        <w:t xml:space="preserve"> </w:t>
      </w:r>
      <w:r>
        <w:t xml:space="preserve">· PDPL</w:t>
      </w:r>
      <w:r>
        <w:t xml:space="preserve"> </w:t>
      </w:r>
      <w:r>
        <w:rPr>
          <w:rStyle w:val="VerbatimChar"/>
        </w:rPr>
        <w:t xml:space="preserve">6.27</w:t>
      </w:r>
      <w:r>
        <w:t xml:space="preserve">–</w:t>
      </w:r>
      <w:r>
        <w:rPr>
          <w:rStyle w:val="VerbatimChar"/>
        </w:rPr>
        <w:t xml:space="preserve">6.32</w:t>
      </w:r>
      <w:r>
        <w:t xml:space="preserve"> </w:t>
      </w:r>
      <w:r>
        <w:t xml:space="preserve">· Cybersecurity</w:t>
      </w:r>
      <w:r>
        <w:t xml:space="preserve"> </w:t>
      </w:r>
      <w:r>
        <w:rPr>
          <w:rStyle w:val="VerbatimChar"/>
        </w:rPr>
        <w:t xml:space="preserve">6.33</w:t>
      </w:r>
      <w:r>
        <w:t xml:space="preserve">.</w:t>
      </w:r>
      <w:r>
        <w:t xml:space="preserve"> </w:t>
      </w:r>
      <w:r>
        <w:rPr>
          <w:rStyle w:val="VerbatimChar"/>
          <w:bCs/>
          <w:b/>
        </w:rPr>
        <w:t xml:space="preserve">REQ-MVC-6.34</w:t>
      </w:r>
      <w:r>
        <w:rPr>
          <w:bCs/>
          <w:b/>
        </w:rPr>
        <w:t xml:space="preserve"> </w:t>
      </w:r>
      <w:r>
        <w:rPr>
          <w:bCs/>
          <w:b/>
        </w:rPr>
        <w:t xml:space="preserve">is untouched, and</w:t>
      </w:r>
      <w:r>
        <w:rPr>
          <w:bCs/>
          <w:b/>
        </w:rPr>
        <w:t xml:space="preserve"> </w:t>
      </w:r>
      <w:r>
        <w:rPr>
          <w:rStyle w:val="VerbatimChar"/>
          <w:bCs/>
          <w:b/>
        </w:rPr>
        <w:t xml:space="preserve">6.35</w:t>
      </w:r>
      <w:r>
        <w:rPr>
          <w:bCs/>
          <w:b/>
        </w:rPr>
        <w:t xml:space="preserve">–</w:t>
      </w:r>
      <w:r>
        <w:rPr>
          <w:rStyle w:val="VerbatimChar"/>
          <w:bCs/>
          <w:b/>
        </w:rPr>
        <w:t xml:space="preserve">6.49</w:t>
      </w:r>
      <w:r>
        <w:rPr>
          <w:bCs/>
          <w:b/>
        </w:rPr>
        <w:t xml:space="preserve"> </w:t>
      </w:r>
      <w:r>
        <w:rPr>
          <w:bCs/>
          <w:b/>
        </w:rPr>
        <w:t xml:space="preserve">are unaffected.</w:t>
      </w:r>
      <w:r>
        <w:t xml:space="preserve"> </w:t>
      </w:r>
      <w:r>
        <w:t xml:space="preserve">Each carries a criterion a working implementation can fail —</w:t>
      </w:r>
      <w:r>
        <w:t xml:space="preserve"> </w:t>
      </w:r>
      <w:r>
        <w:rPr>
          <w:rStyle w:val="VerbatimChar"/>
        </w:rPr>
        <w:t xml:space="preserve">REQ-MVC-10.15</w:t>
      </w:r>
      <w:r>
        <w:t xml:space="preserve"> </w:t>
      </w:r>
      <w:r>
        <w:t xml:space="preserve">applied to this file.</w:t>
      </w:r>
    </w:p>
    <w:p>
      <w:pPr>
        <w:pStyle w:val="BodyText"/>
      </w:pPr>
      <w:r>
        <w:rPr>
          <w:bCs/>
          <w:b/>
        </w:rPr>
        <w:t xml:space="preserve">Fourteen requirements carry</w:t>
      </w:r>
      <w:r>
        <w:rPr>
          <w:bCs/>
          <w:b/>
        </w:rPr>
        <w:t xml:space="preserve"> </w:t>
      </w:r>
      <w:r>
        <w:rPr>
          <w:rStyle w:val="VerbatimChar"/>
          <w:bCs/>
          <w:b/>
        </w:rPr>
        <w:t xml:space="preserve">[EVIDENCE REQUIRED]</w:t>
      </w:r>
      <w:r>
        <w:t xml:space="preserve"> </w:t>
      </w:r>
      <w:r>
        <w:t xml:space="preserve">—</w:t>
      </w:r>
      <w:r>
        <w:t xml:space="preserve"> </w:t>
      </w:r>
      <w:r>
        <w:rPr>
          <w:rStyle w:val="VerbatimChar"/>
        </w:rPr>
        <w:t xml:space="preserve">6.7</w:t>
      </w:r>
      <w:r>
        <w:t xml:space="preserve"> </w:t>
      </w:r>
      <w:r>
        <w:t xml:space="preserve">·</w:t>
      </w:r>
      <w:r>
        <w:t xml:space="preserve"> </w:t>
      </w:r>
      <w:r>
        <w:rPr>
          <w:rStyle w:val="VerbatimChar"/>
        </w:rPr>
        <w:t xml:space="preserve">6.10</w:t>
      </w:r>
      <w:r>
        <w:t xml:space="preserve"> </w:t>
      </w:r>
      <w:r>
        <w:t xml:space="preserve">·</w:t>
      </w:r>
      <w:r>
        <w:t xml:space="preserve"> </w:t>
      </w:r>
      <w:r>
        <w:rPr>
          <w:rStyle w:val="VerbatimChar"/>
        </w:rPr>
        <w:t xml:space="preserve">6.11</w:t>
      </w:r>
      <w:r>
        <w:t xml:space="preserve"> </w:t>
      </w:r>
      <w:r>
        <w:t xml:space="preserve">·</w:t>
      </w:r>
      <w:r>
        <w:t xml:space="preserve"> </w:t>
      </w:r>
      <w:r>
        <w:rPr>
          <w:rStyle w:val="VerbatimChar"/>
        </w:rPr>
        <w:t xml:space="preserve">6.12</w:t>
      </w:r>
      <w:r>
        <w:t xml:space="preserve"> </w:t>
      </w:r>
      <w:r>
        <w:t xml:space="preserve">·</w:t>
      </w:r>
      <w:r>
        <w:t xml:space="preserve"> </w:t>
      </w:r>
      <w:r>
        <w:rPr>
          <w:rStyle w:val="VerbatimChar"/>
        </w:rPr>
        <w:t xml:space="preserve">6.15</w:t>
      </w:r>
      <w:r>
        <w:t xml:space="preserve"> </w:t>
      </w:r>
      <w:r>
        <w:t xml:space="preserve">·</w:t>
      </w:r>
      <w:r>
        <w:t xml:space="preserve"> </w:t>
      </w:r>
      <w:r>
        <w:rPr>
          <w:rStyle w:val="VerbatimChar"/>
        </w:rPr>
        <w:t xml:space="preserve">6.18</w:t>
      </w:r>
      <w:r>
        <w:t xml:space="preserve"> </w:t>
      </w:r>
      <w:r>
        <w:t xml:space="preserve">·</w:t>
      </w:r>
      <w:r>
        <w:t xml:space="preserve"> </w:t>
      </w:r>
      <w:r>
        <w:rPr>
          <w:rStyle w:val="VerbatimChar"/>
        </w:rPr>
        <w:t xml:space="preserve">6.19</w:t>
      </w:r>
      <w:r>
        <w:t xml:space="preserve"> </w:t>
      </w:r>
      <w:r>
        <w:t xml:space="preserve">·</w:t>
      </w:r>
      <w:r>
        <w:t xml:space="preserve"> </w:t>
      </w:r>
      <w:r>
        <w:rPr>
          <w:rStyle w:val="VerbatimChar"/>
        </w:rPr>
        <w:t xml:space="preserve">6.23</w:t>
      </w:r>
      <w:r>
        <w:t xml:space="preserve"> </w:t>
      </w:r>
      <w:r>
        <w:t xml:space="preserve">·</w:t>
      </w:r>
      <w:r>
        <w:t xml:space="preserve"> </w:t>
      </w:r>
      <w:r>
        <w:rPr>
          <w:rStyle w:val="VerbatimChar"/>
        </w:rPr>
        <w:t xml:space="preserve">6.24</w:t>
      </w:r>
      <w:r>
        <w:t xml:space="preserve"> </w:t>
      </w:r>
      <w:r>
        <w:t xml:space="preserve">·</w:t>
      </w:r>
      <w:r>
        <w:t xml:space="preserve"> </w:t>
      </w:r>
      <w:r>
        <w:rPr>
          <w:rStyle w:val="VerbatimChar"/>
        </w:rPr>
        <w:t xml:space="preserve">6.25</w:t>
      </w:r>
      <w:r>
        <w:t xml:space="preserve"> </w:t>
      </w:r>
      <w:r>
        <w:t xml:space="preserve">·</w:t>
      </w:r>
      <w:r>
        <w:t xml:space="preserve"> </w:t>
      </w:r>
      <w:r>
        <w:rPr>
          <w:rStyle w:val="VerbatimChar"/>
        </w:rPr>
        <w:t xml:space="preserve">6.27</w:t>
      </w:r>
      <w:r>
        <w:t xml:space="preserve"> </w:t>
      </w:r>
      <w:r>
        <w:t xml:space="preserve">·</w:t>
      </w:r>
      <w:r>
        <w:t xml:space="preserve"> </w:t>
      </w:r>
      <w:r>
        <w:rPr>
          <w:rStyle w:val="VerbatimChar"/>
        </w:rPr>
        <w:t xml:space="preserve">6.30</w:t>
      </w:r>
      <w:r>
        <w:t xml:space="preserve"> </w:t>
      </w:r>
      <w:r>
        <w:t xml:space="preserve">·</w:t>
      </w:r>
      <w:r>
        <w:t xml:space="preserve"> </w:t>
      </w:r>
      <w:r>
        <w:rPr>
          <w:rStyle w:val="VerbatimChar"/>
        </w:rPr>
        <w:t xml:space="preserve">6.32</w:t>
      </w:r>
      <w:r>
        <w:t xml:space="preserve"> </w:t>
      </w:r>
      <w:r>
        <w:t xml:space="preserve">·</w:t>
      </w:r>
      <w:r>
        <w:t xml:space="preserve"> </w:t>
      </w:r>
      <w:r>
        <w:rPr>
          <w:rStyle w:val="VerbatimChar"/>
        </w:rPr>
        <w:t xml:space="preserve">6.33</w:t>
      </w:r>
      <w:r>
        <w:t xml:space="preserve">. Eleven attach to existing Annex B rows and gate exactly what those rows say they gate:</w:t>
      </w:r>
      <w:r>
        <w:t xml:space="preserve"> </w:t>
      </w:r>
      <w:r>
        <w:rPr>
          <w:rStyle w:val="VerbatimChar"/>
        </w:rPr>
        <w:t xml:space="preserve">EV-05</w:t>
      </w:r>
      <w:r>
        <w:t xml:space="preserve"> </w:t>
      </w:r>
      <w:r>
        <w:t xml:space="preserve">(</w:t>
      </w:r>
      <w:r>
        <w:rPr>
          <w:rStyle w:val="VerbatimChar"/>
        </w:rPr>
        <w:t xml:space="preserve">6.7</w:t>
      </w:r>
      <w:r>
        <w:t xml:space="preserve">) ·</w:t>
      </w:r>
      <w:r>
        <w:t xml:space="preserve"> </w:t>
      </w:r>
      <w:r>
        <w:rPr>
          <w:rStyle w:val="VerbatimChar"/>
        </w:rPr>
        <w:t xml:space="preserve">EV-12</w:t>
      </w:r>
      <w:r>
        <w:t xml:space="preserve"> </w:t>
      </w:r>
      <w:r>
        <w:t xml:space="preserve">(</w:t>
      </w:r>
      <w:r>
        <w:rPr>
          <w:rStyle w:val="VerbatimChar"/>
        </w:rPr>
        <w:t xml:space="preserve">6.10</w:t>
      </w:r>
      <w:r>
        <w:t xml:space="preserve">) ·</w:t>
      </w:r>
      <w:r>
        <w:t xml:space="preserve"> </w:t>
      </w:r>
      <w:r>
        <w:rPr>
          <w:rStyle w:val="VerbatimChar"/>
        </w:rPr>
        <w:t xml:space="preserve">EV-14</w:t>
      </w:r>
      <w:r>
        <w:t xml:space="preserve"> </w:t>
      </w:r>
      <w:r>
        <w:t xml:space="preserve">(</w:t>
      </w:r>
      <w:r>
        <w:rPr>
          <w:rStyle w:val="VerbatimChar"/>
        </w:rPr>
        <w:t xml:space="preserve">6.11</w:t>
      </w:r>
      <w:r>
        <w:t xml:space="preserve">) ·</w:t>
      </w:r>
      <w:r>
        <w:t xml:space="preserve"> </w:t>
      </w:r>
      <w:r>
        <w:rPr>
          <w:rStyle w:val="VerbatimChar"/>
        </w:rPr>
        <w:t xml:space="preserve">EV-02</w:t>
      </w:r>
      <w:r>
        <w:t xml:space="preserve"> </w:t>
      </w:r>
      <w:r>
        <w:t xml:space="preserve">(</w:t>
      </w:r>
      <w:r>
        <w:rPr>
          <w:rStyle w:val="VerbatimChar"/>
        </w:rPr>
        <w:t xml:space="preserve">6.12</w:t>
      </w:r>
      <w:r>
        <w:t xml:space="preserve">) ·</w:t>
      </w:r>
      <w:r>
        <w:t xml:space="preserve"> </w:t>
      </w:r>
      <w:r>
        <w:rPr>
          <w:rStyle w:val="VerbatimChar"/>
        </w:rPr>
        <w:t xml:space="preserve">EV-06</w:t>
      </w:r>
      <w:r>
        <w:t xml:space="preserve"> </w:t>
      </w:r>
      <w:r>
        <w:t xml:space="preserve">(</w:t>
      </w:r>
      <w:r>
        <w:rPr>
          <w:rStyle w:val="VerbatimChar"/>
        </w:rPr>
        <w:t xml:space="preserve">6.18</w:t>
      </w:r>
      <w:r>
        <w:t xml:space="preserve">) ·</w:t>
      </w:r>
      <w:r>
        <w:t xml:space="preserve"> </w:t>
      </w:r>
      <w:r>
        <w:rPr>
          <w:rStyle w:val="VerbatimChar"/>
        </w:rPr>
        <w:t xml:space="preserve">EV-11</w:t>
      </w:r>
      <w:r>
        <w:t xml:space="preserve"> </w:t>
      </w:r>
      <w:r>
        <w:t xml:space="preserve">and</w:t>
      </w:r>
      <w:r>
        <w:t xml:space="preserve"> </w:t>
      </w:r>
      <w:r>
        <w:rPr>
          <w:rStyle w:val="VerbatimChar"/>
        </w:rPr>
        <w:t xml:space="preserve">EV-10</w:t>
      </w:r>
      <w:r>
        <w:t xml:space="preserve"> </w:t>
      </w:r>
      <w:r>
        <w:t xml:space="preserve">(</w:t>
      </w:r>
      <w:r>
        <w:rPr>
          <w:rStyle w:val="VerbatimChar"/>
        </w:rPr>
        <w:t xml:space="preserve">6.19</w:t>
      </w:r>
      <w:r>
        <w:t xml:space="preserve">) ·</w:t>
      </w:r>
      <w:r>
        <w:t xml:space="preserve"> </w:t>
      </w:r>
      <w:r>
        <w:rPr>
          <w:rStyle w:val="VerbatimChar"/>
        </w:rPr>
        <w:t xml:space="preserve">EV-13</w:t>
      </w:r>
      <w:r>
        <w:t xml:space="preserve"> </w:t>
      </w:r>
      <w:r>
        <w:t xml:space="preserve">and</w:t>
      </w:r>
      <w:r>
        <w:t xml:space="preserve"> </w:t>
      </w:r>
      <w:r>
        <w:rPr>
          <w:rStyle w:val="VerbatimChar"/>
        </w:rPr>
        <w:t xml:space="preserve">EV-09</w:t>
      </w:r>
      <w:r>
        <w:t xml:space="preserve"> </w:t>
      </w:r>
      <w:r>
        <w:t xml:space="preserve">(</w:t>
      </w:r>
      <w:r>
        <w:rPr>
          <w:rStyle w:val="VerbatimChar"/>
        </w:rPr>
        <w:t xml:space="preserve">6.23</w:t>
      </w:r>
      <w:r>
        <w:t xml:space="preserve">) ·</w:t>
      </w:r>
      <w:r>
        <w:t xml:space="preserve"> </w:t>
      </w:r>
      <w:r>
        <w:rPr>
          <w:rStyle w:val="VerbatimChar"/>
        </w:rPr>
        <w:t xml:space="preserve">EV-07</w:t>
      </w:r>
      <w:r>
        <w:t xml:space="preserve"> </w:t>
      </w:r>
      <w:r>
        <w:t xml:space="preserve">(</w:t>
      </w:r>
      <w:r>
        <w:rPr>
          <w:rStyle w:val="VerbatimChar"/>
        </w:rPr>
        <w:t xml:space="preserve">6.24</w:t>
      </w:r>
      <w:r>
        <w:t xml:space="preserve">) ·</w:t>
      </w:r>
      <w:r>
        <w:t xml:space="preserve"> </w:t>
      </w:r>
      <w:r>
        <w:rPr>
          <w:rStyle w:val="VerbatimChar"/>
        </w:rPr>
        <w:t xml:space="preserve">EV-08</w:t>
      </w:r>
      <w:r>
        <w:t xml:space="preserve"> </w:t>
      </w:r>
      <w:r>
        <w:t xml:space="preserve">(</w:t>
      </w:r>
      <w:r>
        <w:rPr>
          <w:rStyle w:val="VerbatimChar"/>
        </w:rPr>
        <w:t xml:space="preserve">6.25</w:t>
      </w:r>
      <w:r>
        <w:t xml:space="preserve">) ·</w:t>
      </w:r>
      <w:r>
        <w:t xml:space="preserve"> </w:t>
      </w:r>
      <w:r>
        <w:rPr>
          <w:rStyle w:val="VerbatimChar"/>
        </w:rPr>
        <w:t xml:space="preserve">EV-21</w:t>
      </w:r>
      <w:r>
        <w:t xml:space="preserve"> </w:t>
      </w:r>
      <w:r>
        <w:t xml:space="preserve">(</w:t>
      </w:r>
      <w:r>
        <w:rPr>
          <w:rStyle w:val="VerbatimChar"/>
        </w:rPr>
        <w:t xml:space="preserve">6.27</w:t>
      </w:r>
      <w:r>
        <w:t xml:space="preserve">) ·</w:t>
      </w:r>
      <w:r>
        <w:t xml:space="preserve"> </w:t>
      </w:r>
      <w:r>
        <w:rPr>
          <w:rStyle w:val="VerbatimChar"/>
        </w:rPr>
        <w:t xml:space="preserve">EV-22</w:t>
      </w:r>
      <w:r>
        <w:t xml:space="preserve"> </w:t>
      </w:r>
      <w:r>
        <w:t xml:space="preserve">(</w:t>
      </w:r>
      <w:r>
        <w:rPr>
          <w:rStyle w:val="VerbatimChar"/>
        </w:rPr>
        <w:t xml:space="preserve">6.32</w:t>
      </w:r>
      <w:r>
        <w:t xml:space="preserve">) ·</w:t>
      </w:r>
      <w:r>
        <w:t xml:space="preserve"> </w:t>
      </w:r>
      <w:r>
        <w:rPr>
          <w:rStyle w:val="VerbatimChar"/>
        </w:rPr>
        <w:t xml:space="preserve">EV-20</w:t>
      </w:r>
      <w:r>
        <w:t xml:space="preserve"> </w:t>
      </w:r>
      <w:r>
        <w:t xml:space="preserve">(</w:t>
      </w:r>
      <w:r>
        <w:rPr>
          <w:rStyle w:val="VerbatimChar"/>
        </w:rPr>
        <w:t xml:space="preserve">6.33</w:t>
      </w:r>
      <w:r>
        <w:t xml:space="preserve">).</w:t>
      </w:r>
      <w:r>
        <w:t xml:space="preserve"> </w:t>
      </w:r>
      <w:r>
        <w:rPr>
          <w:rStyle w:val="VerbatimChar"/>
          <w:bCs/>
          <w:b/>
        </w:rPr>
        <w:t xml:space="preserve">EV-19</w:t>
      </w:r>
      <w:r>
        <w:rPr>
          <w:bCs/>
          <w:b/>
        </w:rPr>
        <w:t xml:space="preserve"> </w:t>
      </w:r>
      <w:r>
        <w:rPr>
          <w:bCs/>
          <w:b/>
        </w:rPr>
        <w:t xml:space="preserve">gates the</w:t>
      </w:r>
      <w:r>
        <w:rPr>
          <w:bCs/>
          <w:b/>
        </w:rPr>
        <w:t xml:space="preserve"> </w:t>
      </w:r>
      <w:r>
        <w:rPr>
          <w:rStyle w:val="VerbatimChar"/>
          <w:bCs/>
          <w:b/>
        </w:rPr>
        <w:t xml:space="preserve">authority_verified</w:t>
      </w:r>
      <w:r>
        <w:rPr>
          <w:bCs/>
          <w:b/>
        </w:rPr>
        <w:t xml:space="preserve"> </w:t>
      </w:r>
      <w:r>
        <w:rPr>
          <w:bCs/>
          <w:b/>
        </w:rPr>
        <w:t xml:space="preserve">rung at</w:t>
      </w:r>
      <w:r>
        <w:rPr>
          <w:bCs/>
          <w:b/>
        </w:rPr>
        <w:t xml:space="preserve"> </w:t>
      </w:r>
      <w:r>
        <w:rPr>
          <w:rStyle w:val="VerbatimChar"/>
          <w:bCs/>
          <w:b/>
        </w:rPr>
        <w:t xml:space="preserve">6.4</w:t>
      </w:r>
      <w:r>
        <w:rPr>
          <w:bCs/>
          <w:b/>
        </w:rPr>
        <w:t xml:space="preserve"> </w:t>
      </w:r>
      <w:r>
        <w:rPr>
          <w:bCs/>
          <w:b/>
        </w:rPr>
        <w:t xml:space="preserve">and</w:t>
      </w:r>
      <w:r>
        <w:rPr>
          <w:bCs/>
          <w:b/>
        </w:rPr>
        <w:t xml:space="preserve"> </w:t>
      </w:r>
      <w:r>
        <w:rPr>
          <w:rStyle w:val="VerbatimChar"/>
          <w:bCs/>
          <w:b/>
        </w:rPr>
        <w:t xml:space="preserve">EV-04</w:t>
      </w:r>
      <w:r>
        <w:rPr>
          <w:bCs/>
          <w:b/>
        </w:rPr>
        <w:t xml:space="preserve"> </w:t>
      </w:r>
      <w:r>
        <w:rPr>
          <w:bCs/>
          <w:b/>
        </w:rPr>
        <w:t xml:space="preserve">is engaged by</w:t>
      </w:r>
      <w:r>
        <w:rPr>
          <w:bCs/>
          <w:b/>
        </w:rPr>
        <w:t xml:space="preserve"> </w:t>
      </w:r>
      <w:r>
        <w:rPr>
          <w:rStyle w:val="VerbatimChar"/>
          <w:bCs/>
          <w:b/>
        </w:rPr>
        <w:t xml:space="preserve">6.6</w:t>
      </w:r>
      <w:r>
        <w:rPr>
          <w:bCs/>
          <w:b/>
        </w:rPr>
        <w:t xml:space="preserve">–</w:t>
      </w:r>
      <w:r>
        <w:rPr>
          <w:rStyle w:val="VerbatimChar"/>
          <w:bCs/>
          <w:b/>
        </w:rPr>
        <w:t xml:space="preserve">6.7</w:t>
      </w:r>
      <w:r>
        <w:rPr>
          <w:bCs/>
          <w:b/>
        </w:rPr>
        <w:t xml:space="preserve"> </w:t>
      </w:r>
      <w:r>
        <w:rPr>
          <w:bCs/>
          <w:b/>
        </w:rPr>
        <w:t xml:space="preserve">without being resolved.</w:t>
      </w:r>
    </w:p>
    <w:p>
      <w:pPr>
        <w:pStyle w:val="BodyText"/>
      </w:pPr>
      <w:r>
        <w:rPr>
          <w:bCs/>
          <w:b/>
        </w:rPr>
        <w:t xml:space="preserve">Three new</w:t>
      </w:r>
      <w:r>
        <w:rPr>
          <w:bCs/>
          <w:b/>
        </w:rPr>
        <w:t xml:space="preserve"> </w:t>
      </w:r>
      <w:r>
        <w:rPr>
          <w:rStyle w:val="VerbatimChar"/>
          <w:bCs/>
          <w:b/>
        </w:rPr>
        <w:t xml:space="preserve">[EVIDENCE REQUIRED]</w:t>
      </w:r>
      <w:r>
        <w:rPr>
          <w:bCs/>
          <w:b/>
        </w:rPr>
        <w:t xml:space="preserve"> </w:t>
      </w:r>
      <w:r>
        <w:rPr>
          <w:bCs/>
          <w:b/>
        </w:rPr>
        <w:t xml:space="preserve">items are raised and none is resolved.</w:t>
      </w:r>
      <w:r>
        <w:t xml:space="preserve"> </w:t>
      </w:r>
      <w:r>
        <w:rPr>
          <w:bCs/>
          <w:b/>
        </w:rPr>
        <w:t xml:space="preserve">(1)</w:t>
      </w:r>
      <w:r>
        <w:t xml:space="preserve"> </w:t>
      </w:r>
      <w:r>
        <w:t xml:space="preserve">Whether any KSA instrument conditions veterinary prescribing on a physical examination, and what recency it prescribes — because §S6.2 records the in-person precondition as</w:t>
      </w:r>
      <w:r>
        <w:t xml:space="preserve"> </w:t>
      </w:r>
      <w:r>
        <w:rPr>
          <w:bCs/>
          <w:b/>
        </w:rPr>
        <w:t xml:space="preserve">comparator practice, not KSA law</w:t>
      </w:r>
      <w:r>
        <w:t xml:space="preserve">, and the configurable window at</w:t>
      </w:r>
      <w:r>
        <w:t xml:space="preserve"> </w:t>
      </w:r>
      <w:r>
        <w:rPr>
          <w:rStyle w:val="VerbatimChar"/>
        </w:rPr>
        <w:t xml:space="preserve">REQ-MVC-6.15</w:t>
      </w:r>
      <w:r>
        <w:t xml:space="preserve"> </w:t>
      </w:r>
      <w:r>
        <w:t xml:space="preserve">therefore has no legal referent.</w:t>
      </w:r>
      <w:r>
        <w:t xml:space="preserve"> </w:t>
      </w:r>
      <w:r>
        <w:rPr>
          <w:bCs/>
          <w:b/>
        </w:rPr>
        <w:t xml:space="preserve">(2)</w:t>
      </w:r>
      <w:r>
        <w:t xml:space="preserve"> </w:t>
      </w:r>
      <w:r>
        <w:t xml:space="preserve">The per-obligation PDPL article citation and instrument version for the numeric periods at §S6.3 — 30 days, +30, 72 hours, five-year ROPA — and the identifier and version of the SDAIA transfer clause set (</w:t>
      </w:r>
      <w:r>
        <w:rPr>
          <w:rStyle w:val="VerbatimChar"/>
        </w:rPr>
        <w:t xml:space="preserve">REQ-MVC-6.30</w:t>
      </w:r>
      <w:r>
        <w:t xml:space="preserve">,</w:t>
      </w:r>
      <w:r>
        <w:t xml:space="preserve"> </w:t>
      </w:r>
      <w:r>
        <w:rPr>
          <w:rStyle w:val="VerbatimChar"/>
        </w:rPr>
        <w:t xml:space="preserve">REQ-MVC-6.32</w:t>
      </w:r>
      <w:r>
        <w:t xml:space="preserve">).</w:t>
      </w:r>
      <w:r>
        <w:t xml:space="preserve"> </w:t>
      </w:r>
      <w:r>
        <w:rPr>
          <w:bCs/>
          <w:b/>
        </w:rPr>
        <w:t xml:space="preserve">(3)</w:t>
      </w:r>
      <w:r>
        <w:t xml:space="preserve"> </w:t>
      </w:r>
      <w:r>
        <w:t xml:space="preserve">The PDPL mandatory-DPO threshold criteria against which the</w:t>
      </w:r>
      <w:r>
        <w:t xml:space="preserve"> </w:t>
      </w:r>
      <w:r>
        <w:rPr>
          <w:rStyle w:val="VerbatimChar"/>
        </w:rPr>
        <w:t xml:space="preserve">REQ-MVC-6.32</w:t>
      </w:r>
      <w:r>
        <w:t xml:space="preserve"> </w:t>
      </w:r>
      <w:r>
        <w:t xml:space="preserve">trigger is assessed.</w:t>
      </w:r>
      <w:r>
        <w:t xml:space="preserve"> </w:t>
      </w:r>
      <w:r>
        <w:rPr>
          <w:bCs/>
          <w:b/>
        </w:rPr>
        <w:t xml:space="preserve">Each needs an Annex B row before the requirement resting on it may be relied on, and no Annex B identifier is allocated here.</w:t>
      </w:r>
    </w:p>
    <w:p>
      <w:pPr>
        <w:pStyle w:val="BodyText"/>
      </w:pPr>
      <w:r>
        <w:rPr>
          <w:bCs/>
          <w:b/>
        </w:rPr>
        <w:t xml:space="preserve">One existing evidence row is asked to be read wider, or split.</w:t>
      </w:r>
      <w:r>
        <w:t xml:space="preserve"> </w:t>
      </w:r>
      <w:r>
        <w:rPr>
          <w:rStyle w:val="VerbatimChar"/>
        </w:rPr>
        <w:t xml:space="preserve">EV-13</w:t>
      </w:r>
      <w:r>
        <w:t xml:space="preserve"> </w:t>
      </w:r>
      <w:r>
        <w:t xml:space="preserve">is read to include</w:t>
      </w:r>
      <w:r>
        <w:t xml:space="preserve"> </w:t>
      </w:r>
      <w:r>
        <w:rPr>
          <w:bCs/>
          <w:b/>
        </w:rPr>
        <w:t xml:space="preserve">the mandated carrier symbology and whether unit-level serialisation is required at a clinic node</w:t>
      </w:r>
      <w:r>
        <w:t xml:space="preserve"> </w:t>
      </w:r>
      <w:r>
        <w:t xml:space="preserve">(</w:t>
      </w:r>
      <w:r>
        <w:rPr>
          <w:rStyle w:val="VerbatimChar"/>
        </w:rPr>
        <w:t xml:space="preserve">REQ-MVC-6.23</w:t>
      </w:r>
      <w:r>
        <w:t xml:space="preserve">).</w:t>
      </w:r>
      <w:r>
        <w:t xml:space="preserve"> </w:t>
      </w:r>
      <w:r>
        <w:rPr>
          <w:bCs/>
          <w:b/>
        </w:rPr>
        <w:t xml:space="preserve">If the register does not so read, a new row is required</w:t>
      </w:r>
      <w:r>
        <w:t xml:space="preserve"> </w:t>
      </w:r>
      <w:r>
        <w:t xml:space="preserve">— the symbology determines a hardware procurement decision.</w:t>
      </w:r>
    </w:p>
    <w:p>
      <w:pPr>
        <w:pStyle w:val="BodyText"/>
      </w:pPr>
      <w:r>
        <w:rPr>
          <w:bCs/>
          <w:b/>
        </w:rPr>
        <w:t xml:space="preserve">Two open architecture decisions are engaged and neither is resolved.</w:t>
      </w:r>
      <w:r>
        <w:t xml:space="preserve"> </w:t>
      </w:r>
      <w:r>
        <w:rPr>
          <w:rStyle w:val="VerbatimChar"/>
          <w:bCs/>
          <w:b/>
        </w:rPr>
        <w:t xml:space="preserve">ARCH-01</w:t>
      </w:r>
      <w:r>
        <w:t xml:space="preserve"> </w:t>
      </w:r>
      <w:r>
        <w:t xml:space="preserve">gates</w:t>
      </w:r>
      <w:r>
        <w:t xml:space="preserve"> </w:t>
      </w:r>
      <w:r>
        <w:rPr>
          <w:rStyle w:val="VerbatimChar"/>
        </w:rPr>
        <w:t xml:space="preserve">REQ-MVC-6.13</w:t>
      </w:r>
      <w:r>
        <w:t xml:space="preserve">'s acceptance criterion outright: the obligation to audit-log every clinical mutation is</w:t>
      </w:r>
      <w:r>
        <w:t xml:space="preserve"> </w:t>
      </w:r>
      <w:r>
        <w:rPr>
          <w:bCs/>
          <w:b/>
        </w:rPr>
        <w:t xml:space="preserve">unimplementable as written in the degraded-local state</w:t>
      </w:r>
      <w:r>
        <w:t xml:space="preserve"> </w:t>
      </w:r>
      <w:r>
        <w:t xml:space="preserve">until the Programme Governor's</w:t>
      </w:r>
      <w:r>
        <w:t xml:space="preserve"> </w:t>
      </w:r>
      <w:r>
        <w:rPr>
          <w:rStyle w:val="VerbatimChar"/>
        </w:rPr>
        <w:t xml:space="preserve">C-3</w:t>
      </w:r>
      <w:r>
        <w:t xml:space="preserve"> </w:t>
      </w:r>
      <w:r>
        <w:t xml:space="preserve">interpretation lands.</w:t>
      </w:r>
      <w:r>
        <w:t xml:space="preserve"> </w:t>
      </w:r>
      <w:r>
        <w:rPr>
          <w:rStyle w:val="VerbatimChar"/>
          <w:bCs/>
          <w:b/>
        </w:rPr>
        <w:t xml:space="preserve">ARCH-02</w:t>
      </w:r>
      <w:r>
        <w:t xml:space="preserve"> </w:t>
      </w:r>
      <w:r>
        <w:t xml:space="preserve">gates the invoice-line limb of</w:t>
      </w:r>
      <w:r>
        <w:t xml:space="preserve"> </w:t>
      </w:r>
      <w:r>
        <w:rPr>
          <w:rStyle w:val="VerbatimChar"/>
        </w:rPr>
        <w:t xml:space="preserve">REQ-MVC-6.21</w:t>
      </w:r>
      <w:r>
        <w:t xml:space="preserve">, because</w:t>
      </w:r>
      <w:r>
        <w:t xml:space="preserve"> </w:t>
      </w:r>
      <w:r>
        <w:rPr>
          <w:iCs/>
          <w:i/>
        </w:rPr>
        <w:t xml:space="preserve">"stamped"</w:t>
      </w:r>
      <w:r>
        <w:t xml:space="preserve"> </w:t>
      </w:r>
      <w:r>
        <w:t xml:space="preserve">carries an acceptance criterion and is defined nowhere.</w:t>
      </w:r>
      <w:r>
        <w:t xml:space="preserve"> </w:t>
      </w:r>
      <w:r>
        <w:rPr>
          <w:rStyle w:val="VerbatimChar"/>
          <w:bCs/>
          <w:b/>
        </w:rPr>
        <w:t xml:space="preserve">P2</w:t>
      </w:r>
      <w:r>
        <w:t xml:space="preserve"> </w:t>
      </w:r>
      <w:r>
        <w:t xml:space="preserve">is engaged by</w:t>
      </w:r>
      <w:r>
        <w:t xml:space="preserve"> </w:t>
      </w:r>
      <w:r>
        <w:rPr>
          <w:rStyle w:val="VerbatimChar"/>
        </w:rPr>
        <w:t xml:space="preserve">6.8</w:t>
      </w:r>
      <w:r>
        <w:t xml:space="preserve">,</w:t>
      </w:r>
      <w:r>
        <w:t xml:space="preserve"> </w:t>
      </w:r>
      <w:r>
        <w:rPr>
          <w:rStyle w:val="VerbatimChar"/>
        </w:rPr>
        <w:t xml:space="preserve">6.14</w:t>
      </w:r>
      <w:r>
        <w:t xml:space="preserve">–</w:t>
      </w:r>
      <w:r>
        <w:rPr>
          <w:rStyle w:val="VerbatimChar"/>
        </w:rPr>
        <w:t xml:space="preserve">6.16</w:t>
      </w:r>
      <w:r>
        <w:t xml:space="preserve"> </w:t>
      </w:r>
      <w:r>
        <w:t xml:space="preserve">and</w:t>
      </w:r>
      <w:r>
        <w:t xml:space="preserve"> </w:t>
      </w:r>
      <w:r>
        <w:rPr>
          <w:rStyle w:val="VerbatimChar"/>
        </w:rPr>
        <w:t xml:space="preserve">6.26</w:t>
      </w:r>
      <w:r>
        <w:t xml:space="preserve">, and the design floor at each ships regardless of how it resolves.</w:t>
      </w:r>
    </w:p>
    <w:p>
      <w:pPr>
        <w:pStyle w:val="BodyText"/>
      </w:pPr>
      <w:r>
        <w:rPr>
          <w:bCs/>
          <w:b/>
        </w:rPr>
        <w:t xml:space="preserve">Four things were deliberately not repaired.</w:t>
      </w:r>
      <w:r>
        <w:t xml:space="preserve"> </w:t>
      </w:r>
      <w:r>
        <w:t xml:space="preserve">No retention period is invented (</w:t>
      </w:r>
      <w:r>
        <w:rPr>
          <w:rStyle w:val="VerbatimChar"/>
        </w:rPr>
        <w:t xml:space="preserve">6.12</w:t>
      </w:r>
      <w:r>
        <w:t xml:space="preserve">) · the restricted-substance workflow stays</w:t>
      </w:r>
      <w:r>
        <w:t xml:space="preserve"> </w:t>
      </w:r>
      <w:r>
        <w:rPr>
          <w:bCs/>
          <w:b/>
        </w:rPr>
        <w:t xml:space="preserve">DISABLED, not approximated</w:t>
      </w:r>
      <w:r>
        <w:t xml:space="preserve"> </w:t>
      </w:r>
      <w:r>
        <w:t xml:space="preserve">(</w:t>
      </w:r>
      <w:r>
        <w:rPr>
          <w:rStyle w:val="VerbatimChar"/>
        </w:rPr>
        <w:t xml:space="preserve">6.19</w:t>
      </w:r>
      <w:r>
        <w:t xml:space="preserve">) · no residency position is recorded as discharged (</w:t>
      </w:r>
      <w:r>
        <w:rPr>
          <w:rStyle w:val="VerbatimChar"/>
        </w:rPr>
        <w:t xml:space="preserve">6.32</w:t>
      </w:r>
      <w:r>
        <w:t xml:space="preserve">) ·</w:t>
      </w:r>
      <w:r>
        <w:t xml:space="preserve"> </w:t>
      </w:r>
      <w:r>
        <w:rPr>
          <w:bCs/>
          <w:b/>
        </w:rPr>
        <w:t xml:space="preserve">no Saudi regulatory fact is asserted that is not already sourced in the body of V3.1.</w:t>
      </w:r>
      <w:r>
        <w:t xml:space="preserve"> </w:t>
      </w:r>
      <w:r>
        <w:t xml:space="preserve">Where the prose asserted something this estate cannot source, a requirement was tagged and an evidence item raised —</w:t>
      </w:r>
      <w:r>
        <w:t xml:space="preserve"> </w:t>
      </w:r>
      <w:r>
        <w:rPr>
          <w:bCs/>
          <w:b/>
        </w:rPr>
        <w:t xml:space="preserve">because it is better to raise a new evidence item than to invent a rule.</w:t>
      </w:r>
    </w:p>
    <w:p>
      <w:pPr>
        <w:pStyle w:val="BodyText"/>
      </w:pPr>
      <w:r>
        <w:rPr>
          <w:bCs/>
          <w:b/>
        </w:rPr>
        <w:t xml:space="preserve">One consequential edit is created and named:</w:t>
      </w:r>
      <w:r>
        <w:t xml:space="preserve"> </w:t>
      </w:r>
      <w:r>
        <w:rPr>
          <w:rStyle w:val="VerbatimChar"/>
        </w:rPr>
        <w:t xml:space="preserve">REQ-MVC-7.10</w:t>
      </w:r>
      <w:r>
        <w:t xml:space="preserve"> </w:t>
      </w:r>
      <w:r>
        <w:t xml:space="preserve">cites</w:t>
      </w:r>
      <w:r>
        <w:t xml:space="preserve"> </w:t>
      </w:r>
      <w:r>
        <w:rPr>
          <w:rStyle w:val="VerbatimChar"/>
        </w:rPr>
        <w:t xml:space="preserve">REQ-MVC-6.20</w:t>
      </w:r>
      <w:r>
        <w:t xml:space="preserve"> </w:t>
      </w:r>
      <w:r>
        <w:t xml:space="preserve">for the encounter</w:t>
      </w:r>
      <w:r>
        <w:t xml:space="preserve"> </w:t>
      </w:r>
      <w:r>
        <w:rPr>
          <w:rStyle w:val="VerbatimChar"/>
        </w:rPr>
        <w:t xml:space="preserve">modality</w:t>
      </w:r>
      <w:r>
        <w:t xml:space="preserve"> </w:t>
      </w:r>
      <w:r>
        <w:t xml:space="preserve">field; on merit that requirement authors at</w:t>
      </w:r>
      <w:r>
        <w:t xml:space="preserve"> </w:t>
      </w:r>
      <w:r>
        <w:rPr>
          <w:rStyle w:val="VerbatimChar"/>
          <w:bCs/>
          <w:b/>
        </w:rPr>
        <w:t xml:space="preserve">REQ-MVC-6.14</w:t>
      </w:r>
      <w:r>
        <w:t xml:space="preserve">, and the citation must be re-pointed on insertion.</w:t>
      </w:r>
      <w:r>
        <w:t xml:space="preserve"> </w:t>
      </w:r>
      <w:r>
        <w:rPr>
          <w:bCs/>
          <w:b/>
        </w:rPr>
        <w:t xml:space="preserve">The set was not distorted to preserve a forward reference into a range nobody had written</w:t>
      </w:r>
      <w:r>
        <w:t xml:space="preserve"> </w:t>
      </w:r>
      <w:r>
        <w:t xml:space="preserve">(</w:t>
      </w:r>
      <w:r>
        <w:rPr>
          <w:rStyle w:val="VerbatimChar"/>
        </w:rPr>
        <w:t xml:space="preserve">REQ-MVC-0.2</w:t>
      </w:r>
      <w:r>
        <w:t xml:space="preserve">).</w:t>
      </w:r>
    </w:p>
    <w:p>
      <w:pPr>
        <w:pStyle w:val="BlockText"/>
      </w:pPr>
      <w:r>
        <w:rPr>
          <w:rStyle w:val="VerbatimChar"/>
          <w:bCs/>
          <w:b/>
        </w:rPr>
        <w:t xml:space="preserve">SPEC-01</w:t>
      </w:r>
      <w:r>
        <w:rPr>
          <w:bCs/>
          <w:b/>
        </w:rPr>
        <w:t xml:space="preserve"> </w:t>
      </w:r>
      <w:r>
        <w:rPr>
          <w:bCs/>
          <w:b/>
        </w:rPr>
        <w:t xml:space="preserve">remains OPEN. This is tranche 1 of three — the regulatory set. Tranche 2 (the clinical spine) and tranche 3 (invoicing, continuity and remote — which</w:t>
      </w:r>
      <w:r>
        <w:rPr>
          <w:bCs/>
          <w:b/>
        </w:rPr>
        <w:t xml:space="preserve"> </w:t>
      </w:r>
      <w:r>
        <w:rPr>
          <w:rStyle w:val="VerbatimChar"/>
          <w:bCs/>
          <w:b/>
        </w:rPr>
        <w:t xml:space="preserve">MVC-DEC-001</w:t>
      </w:r>
      <w:r>
        <w:rPr>
          <w:bCs/>
          <w:b/>
        </w:rPr>
        <w:t xml:space="preserve"> </w:t>
      </w:r>
      <w:r>
        <w:rPr>
          <w:bCs/>
          <w:b/>
        </w:rPr>
        <w:t xml:space="preserve">puts behind</w:t>
      </w:r>
      <w:r>
        <w:rPr>
          <w:bCs/>
          <w:b/>
        </w:rPr>
        <w:t xml:space="preserve"> </w:t>
      </w:r>
      <w:r>
        <w:rPr>
          <w:rStyle w:val="VerbatimChar"/>
          <w:bCs/>
          <w:b/>
        </w:rPr>
        <w:t xml:space="preserve">P2</w:t>
      </w:r>
      <w:r>
        <w:rPr>
          <w:bCs/>
          <w:b/>
        </w:rPr>
        <w:t xml:space="preserve">) are untouched, and one tranche of three is not closure.</w:t>
      </w:r>
    </w:p>
    <w:p>
      <w:pPr>
        <w:pStyle w:val="BlockText"/>
      </w:pPr>
      <w:r>
        <w:rPr>
          <w:bCs/>
          <w:b/>
        </w:rPr>
        <w:t xml:space="preserve">This module closes no gap, authorises no build, and establishes no Saudi regulatory fact. MyVetiCare remains</w:t>
      </w:r>
      <w:r>
        <w:rPr>
          <w:bCs/>
          <w:b/>
        </w:rPr>
        <w:t xml:space="preserve"> </w:t>
      </w:r>
      <w:r>
        <w:rPr>
          <w:rStyle w:val="VerbatimChar"/>
          <w:bCs/>
          <w:b/>
        </w:rPr>
        <w:t xml:space="preserve">SPECIFIED — NOT AUTHORIZED</w:t>
      </w:r>
      <w:r>
        <w:rPr>
          <w:bCs/>
          <w:b/>
        </w:rPr>
        <w:t xml:space="preserve">.</w:t>
      </w:r>
    </w:p>
    <w:p>
      <w:r>
        <w:pict>
          <v:rect style="width:0;height:1.5pt" o:hralign="center" o:hrstd="t" o:hr="t"/>
        </w:pict>
      </w:r>
    </w:p>
    <w:p>
      <w:r>
        <w:pict>
          <v:rect style="width:0;height:1.5pt" o:hralign="center" o:hrstd="t" o:hr="t"/>
        </w:pict>
      </w:r>
    </w:p>
    <w:bookmarkEnd w:id="94"/>
    <w:bookmarkEnd w:id="95"/>
    <w:bookmarkStart w:id="96" w:name="X4394a966347c80a40d31fe2718397fbfe8fd2b6"/>
    <w:p>
      <w:pPr>
        <w:pStyle w:val="Heading1"/>
      </w:pPr>
      <w:r>
        <w:t xml:space="preserve">ANNEX D — Module F ·</w:t>
      </w:r>
      <w:r>
        <w:t xml:space="preserve"> </w:t>
      </w:r>
      <w:r>
        <w:rPr>
          <w:rStyle w:val="VerbatimChar"/>
        </w:rPr>
        <w:t xml:space="preserve">SPEC-02</w:t>
      </w:r>
      <w:r>
        <w:t xml:space="preserve"> </w:t>
      </w:r>
      <w:r>
        <w:t xml:space="preserve">first tranche · intelligence domains</w:t>
      </w:r>
    </w:p>
    <w:bookmarkEnd w:id="96"/>
    <w:bookmarkStart w:id="100" w:name="X4fb365f17d23ffb41beabcd45cd865e585a12ce"/>
    <w:p>
      <w:pPr>
        <w:pStyle w:val="Heading1"/>
      </w:pPr>
      <w:r>
        <w:t xml:space="preserve">MVC-BRD-001 V3.1 — Authored Requirement Module F</w:t>
      </w:r>
    </w:p>
    <w:bookmarkStart w:id="99" w:name="X45f7d4b8222b81b7dae16adc869da5a9e51be41"/>
    <w:p>
      <w:pPr>
        <w:pStyle w:val="Heading2"/>
      </w:pPr>
      <w:r>
        <w:rPr>
          <w:rStyle w:val="VerbatimChar"/>
        </w:rPr>
        <w:t xml:space="preserve">SPEC-02</w:t>
      </w:r>
      <w:r>
        <w:t xml:space="preserve"> </w:t>
      </w:r>
      <w:r>
        <w:rPr>
          <w:bCs/>
          <w:b/>
        </w:rPr>
        <w:t xml:space="preserve">PART 1 — the intelligence-domain specifications</w:t>
      </w:r>
      <w:r>
        <w:t xml:space="preserve">, drafted for insertion at §S5.2</w:t>
      </w:r>
    </w:p>
    <w:p>
      <w:pPr>
        <w:pStyle w:val="FirstParagraph"/>
      </w:pPr>
      <w:r>
        <w:rPr>
          <w:bCs/>
          <w:b/>
        </w:rPr>
        <w:t xml:space="preserve">Status of this file.</w:t>
      </w:r>
      <w:r>
        <w:t xml:space="preserve"> </w:t>
      </w:r>
      <w:r>
        <w:rPr>
          <w:rStyle w:val="VerbatimChar"/>
        </w:rPr>
        <w:t xml:space="preserve">INT-MVC-2</w:t>
      </w:r>
      <w:r>
        <w:t xml:space="preserve">,</w:t>
      </w:r>
      <w:r>
        <w:t xml:space="preserve"> </w:t>
      </w:r>
      <w:r>
        <w:rPr>
          <w:rStyle w:val="VerbatimChar"/>
        </w:rPr>
        <w:t xml:space="preserve">INT-MVC-3</w:t>
      </w:r>
      <w:r>
        <w:t xml:space="preserve"> </w:t>
      </w:r>
      <w:r>
        <w:t xml:space="preserve">and</w:t>
      </w:r>
      <w:r>
        <w:t xml:space="preserve"> </w:t>
      </w:r>
      <w:r>
        <w:rPr>
          <w:rStyle w:val="VerbatimChar"/>
        </w:rPr>
        <w:t xml:space="preserve">INT-MVC-4</w:t>
      </w:r>
      <w:r>
        <w:t xml:space="preserve"> </w:t>
      </w:r>
      <w:r>
        <w:t xml:space="preserve">are authored to the full fifteen-field pattern mandated by</w:t>
      </w:r>
      <w:r>
        <w:t xml:space="preserve"> </w:t>
      </w:r>
      <w:r>
        <w:rPr>
          <w:rStyle w:val="VerbatimChar"/>
        </w:rPr>
        <w:t xml:space="preserve">REQ-INT-1</w:t>
      </w:r>
      <w:r>
        <w:t xml:space="preserve">;</w:t>
      </w:r>
      <w:r>
        <w:t xml:space="preserve"> </w:t>
      </w:r>
      <w:r>
        <w:rPr>
          <w:rStyle w:val="VerbatimChar"/>
        </w:rPr>
        <w:t xml:space="preserve">INT-MVC-5</w:t>
      </w:r>
      <w:r>
        <w:t xml:space="preserve">–</w:t>
      </w:r>
      <w:r>
        <w:rPr>
          <w:rStyle w:val="VerbatimChar"/>
        </w:rPr>
        <w:t xml:space="preserve">INT-MVC-8</w:t>
      </w:r>
      <w:r>
        <w:t xml:space="preserve"> </w:t>
      </w:r>
      <w:r>
        <w:t xml:space="preserve">are given deferral records;</w:t>
      </w:r>
      <w:r>
        <w:t xml:space="preserve"> </w:t>
      </w:r>
      <w:r>
        <w:rPr>
          <w:rStyle w:val="VerbatimChar"/>
        </w:rPr>
        <w:t xml:space="preserve">INT-MVC-9</w:t>
      </w:r>
      <w:r>
        <w:t xml:space="preserve"> </w:t>
      </w:r>
      <w:r>
        <w:t xml:space="preserve">is adjudicated. Drafted under the</w:t>
      </w:r>
      <w:r>
        <w:t xml:space="preserve"> </w:t>
      </w:r>
      <w:r>
        <w:rPr>
          <w:bCs/>
          <w:b/>
        </w:rPr>
        <w:t xml:space="preserve">Execution Specification Completion Pass</w:t>
      </w:r>
      <w:r>
        <w:t xml:space="preserve"> </w:t>
      </w:r>
      <w:r>
        <w:t xml:space="preserve">(</w:t>
      </w:r>
      <w:r>
        <w:rPr>
          <w:rStyle w:val="VerbatimChar"/>
        </w:rPr>
        <w:t xml:space="preserve">REQ-MVC-0.3</w:t>
      </w:r>
      <w:r>
        <w:t xml:space="preserve">) — an authoring act,</w:t>
      </w:r>
      <w:r>
        <w:t xml:space="preserve"> </w:t>
      </w:r>
      <w:r>
        <w:rPr>
          <w:bCs/>
          <w:b/>
        </w:rPr>
        <w:t xml:space="preserve">not</w:t>
      </w:r>
      <w:r>
        <w:t xml:space="preserve"> </w:t>
      </w:r>
      <w:r>
        <w:t xml:space="preserve">a product phase.</w:t>
      </w:r>
    </w:p>
    <w:p>
      <w:pPr>
        <w:pStyle w:val="BodyText"/>
      </w:pPr>
      <w:r>
        <w:rPr>
          <w:bCs/>
          <w:b/>
        </w:rPr>
        <w:t xml:space="preserve">What this file does not do, stated at the head because it is the thing most likely to be misread.</w:t>
      </w:r>
    </w:p>
    <w:p>
      <w:pPr>
        <w:pStyle w:val="BlockText"/>
      </w:pPr>
      <w:r>
        <w:rPr>
          <w:rStyle w:val="VerbatimChar"/>
          <w:bCs/>
          <w:b/>
        </w:rPr>
        <w:t xml:space="preserve">RULE-C2</w:t>
      </w:r>
      <w:r>
        <w:rPr>
          <w:bCs/>
          <w:b/>
        </w:rPr>
        <w:t xml:space="preserve"> </w:t>
      </w:r>
      <w:r>
        <w:rPr>
          <w:bCs/>
          <w:b/>
        </w:rPr>
        <w:t xml:space="preserve">applies unchanged.</w:t>
      </w:r>
      <w:r>
        <w:rPr>
          <w:bCs/>
          <w:b/>
        </w:rPr>
        <w:t xml:space="preserve"> </w:t>
      </w:r>
      <w:r>
        <w:rPr>
          <w:rStyle w:val="VerbatimChar"/>
          <w:bCs/>
          <w:b/>
        </w:rPr>
        <w:t xml:space="preserve">SPEC-02</w:t>
      </w:r>
      <w:r>
        <w:rPr>
          <w:bCs/>
          <w:b/>
        </w:rPr>
        <w:t xml:space="preserve"> </w:t>
      </w:r>
      <w:r>
        <w:rPr>
          <w:bCs/>
          <w:b/>
        </w:rPr>
        <w:t xml:space="preserve">remains OPEN in the register.</w:t>
      </w:r>
      <w:r>
        <w:t xml:space="preserve"> </w:t>
      </w:r>
      <w:r>
        <w:t xml:space="preserve">This file discharges the</w:t>
      </w:r>
      <w:r>
        <w:t xml:space="preserve"> </w:t>
      </w:r>
      <w:r>
        <w:rPr>
          <w:bCs/>
          <w:b/>
        </w:rPr>
        <w:t xml:space="preserve">first part</w:t>
      </w:r>
      <w:r>
        <w:t xml:space="preserve"> </w:t>
      </w:r>
      <w:r>
        <w:t xml:space="preserve">of the gap. Authoring a specification is not closing a gap, and nothing below may be cited in a closure argument.</w:t>
      </w:r>
    </w:p>
    <w:p>
      <w:pPr>
        <w:pStyle w:val="BlockText"/>
      </w:pPr>
      <w:r>
        <w:rPr>
          <w:rStyle w:val="VerbatimChar"/>
          <w:bCs/>
          <w:b/>
        </w:rPr>
        <w:t xml:space="preserve">REQ-MVC-2.7a</w:t>
      </w:r>
      <w:r>
        <w:rPr>
          <w:bCs/>
          <w:b/>
        </w:rPr>
        <w:t xml:space="preserve"> </w:t>
      </w:r>
      <w:r>
        <w:rPr>
          <w:bCs/>
          <w:b/>
        </w:rPr>
        <w:t xml:space="preserve">and</w:t>
      </w:r>
      <w:r>
        <w:rPr>
          <w:bCs/>
          <w:b/>
        </w:rPr>
        <w:t xml:space="preserve"> </w:t>
      </w:r>
      <w:r>
        <w:rPr>
          <w:rStyle w:val="VerbatimChar"/>
          <w:bCs/>
          <w:b/>
        </w:rPr>
        <w:t xml:space="preserve">REQ-MVC-8.30</w:t>
      </w:r>
      <w:r>
        <w:rPr>
          <w:bCs/>
          <w:b/>
        </w:rPr>
        <w:t xml:space="preserve"> </w:t>
      </w:r>
      <w:r>
        <w:rPr>
          <w:bCs/>
          <w:b/>
        </w:rPr>
        <w:t xml:space="preserve">bind here. Nothing below authorises a feature build, a build tranche, an infrastructure migration or a deployment. MyVetiCare remains</w:t>
      </w:r>
      <w:r>
        <w:rPr>
          <w:bCs/>
          <w:b/>
        </w:rPr>
        <w:t xml:space="preserve"> </w:t>
      </w:r>
      <w:r>
        <w:rPr>
          <w:rStyle w:val="VerbatimChar"/>
          <w:bCs/>
          <w:b/>
        </w:rPr>
        <w:t xml:space="preserve">SPECIFIED — NOT AUTHORIZED</w:t>
      </w:r>
      <w:r>
        <w:rPr>
          <w:bCs/>
          <w:b/>
        </w:rPr>
        <w:t xml:space="preserve">.</w:t>
      </w:r>
    </w:p>
    <w:p>
      <w:pPr>
        <w:pStyle w:val="BlockText"/>
      </w:pPr>
      <w:r>
        <w:rPr>
          <w:bCs/>
          <w:b/>
        </w:rPr>
        <w:t xml:space="preserve">Specification-completeness and viability are different things.</w:t>
      </w:r>
      <w:r>
        <w:t xml:space="preserve"> </w:t>
      </w:r>
      <w:r>
        <w:t xml:space="preserve">A domain may satisfy</w:t>
      </w:r>
      <w:r>
        <w:t xml:space="preserve"> </w:t>
      </w:r>
      <w:r>
        <w:rPr>
          <w:rStyle w:val="VerbatimChar"/>
        </w:rPr>
        <w:t xml:space="preserve">REQ-INT-1</w:t>
      </w:r>
      <w:r>
        <w:t xml:space="preserve">'s population test and still be unshippable because an evidence item it rests on does not exist.</w:t>
      </w:r>
      <w:r>
        <w:t xml:space="preserve"> </w:t>
      </w:r>
      <w:r>
        <w:rPr>
          <w:rStyle w:val="VerbatimChar"/>
          <w:bCs/>
          <w:b/>
        </w:rPr>
        <w:t xml:space="preserve">INT-MVC-3</w:t>
      </w:r>
      <w:r>
        <w:rPr>
          <w:bCs/>
          <w:b/>
        </w:rPr>
        <w:t xml:space="preserve"> </w:t>
      </w:r>
      <w:r>
        <w:rPr>
          <w:bCs/>
          <w:b/>
        </w:rPr>
        <w:t xml:space="preserve">and</w:t>
      </w:r>
      <w:r>
        <w:rPr>
          <w:bCs/>
          <w:b/>
        </w:rPr>
        <w:t xml:space="preserve"> </w:t>
      </w:r>
      <w:r>
        <w:rPr>
          <w:rStyle w:val="VerbatimChar"/>
          <w:bCs/>
          <w:b/>
        </w:rPr>
        <w:t xml:space="preserve">INT-MVC-4</w:t>
      </w:r>
      <w:r>
        <w:rPr>
          <w:bCs/>
          <w:b/>
        </w:rPr>
        <w:t xml:space="preserve"> </w:t>
      </w:r>
      <w:r>
        <w:rPr>
          <w:bCs/>
          <w:b/>
        </w:rPr>
        <w:t xml:space="preserve">are both.</w:t>
      </w:r>
      <w:r>
        <w:t xml:space="preserve"> </w:t>
      </w:r>
      <w:r>
        <w:t xml:space="preserve">Populating their fifteen fields does not move</w:t>
      </w:r>
      <w:r>
        <w:t xml:space="preserve"> </w:t>
      </w:r>
      <w:r>
        <w:rPr>
          <w:rStyle w:val="VerbatimChar"/>
        </w:rPr>
        <w:t xml:space="preserve">EV-16</w:t>
      </w:r>
      <w:r>
        <w:t xml:space="preserve"> </w:t>
      </w:r>
      <w:r>
        <w:t xml:space="preserve">one inch, and this file makes no claim that it does.</w:t>
      </w:r>
    </w:p>
    <w:bookmarkStart w:id="97" w:name="the-pattern-derived-from-int-mvc-1"/>
    <w:p>
      <w:pPr>
        <w:pStyle w:val="Heading3"/>
      </w:pPr>
      <w:r>
        <w:t xml:space="preserve">The pattern, derived from</w:t>
      </w:r>
      <w:r>
        <w:t xml:space="preserve"> </w:t>
      </w:r>
      <w:r>
        <w:rPr>
          <w:rStyle w:val="VerbatimChar"/>
        </w:rPr>
        <w:t xml:space="preserve">INT-MVC-1</w:t>
      </w:r>
    </w:p>
    <w:p>
      <w:pPr>
        <w:pStyle w:val="FirstParagraph"/>
      </w:pPr>
      <w:r>
        <w:rPr>
          <w:rStyle w:val="VerbatimChar"/>
          <w:bCs/>
          <w:b/>
        </w:rPr>
        <w:t xml:space="preserve">INT-MVC-1</w:t>
      </w:r>
      <w:r>
        <w:rPr>
          <w:bCs/>
          <w:b/>
        </w:rPr>
        <w:t xml:space="preserve"> </w:t>
      </w:r>
      <w:r>
        <w:rPr>
          <w:bCs/>
          <w:b/>
        </w:rPr>
        <w:t xml:space="preserve">is the only conformant domain in the candidate and is therefore the sole authority for the field set and its order.</w:t>
      </w:r>
      <w:r>
        <w:t xml:space="preserve"> </w:t>
      </w:r>
      <w:r>
        <w:t xml:space="preserve">The fifteen fields, read off it verbatim and in sequence: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Field</w:t>
            </w:r>
          </w:p>
        </w:tc>
        <w:tc>
          <w:tcPr/>
          <w:p>
            <w:pPr>
              <w:pStyle w:val="Compact"/>
              <w:jc w:val="left"/>
            </w:pPr>
            <w:r>
              <w:t xml:space="preserve">#</w:t>
            </w:r>
          </w:p>
        </w:tc>
        <w:tc>
          <w:tcPr/>
          <w:p>
            <w:pPr>
              <w:pStyle w:val="Compact"/>
              <w:jc w:val="left"/>
            </w:pPr>
            <w:r>
              <w:t xml:space="preserve">Field</w:t>
            </w:r>
          </w:p>
        </w:tc>
        <w:tc>
          <w:tcPr/>
          <w:p>
            <w:pPr>
              <w:pStyle w:val="Compact"/>
              <w:jc w:val="left"/>
            </w:pPr>
            <w:r>
              <w:t xml:space="preserve">#</w:t>
            </w:r>
          </w:p>
        </w:tc>
        <w:tc>
          <w:tcPr/>
          <w:p>
            <w:pPr>
              <w:pStyle w:val="Compact"/>
              <w:jc w:val="left"/>
            </w:pPr>
            <w:r>
              <w:t xml:space="preserve">Field</w:t>
            </w:r>
          </w:p>
        </w:tc>
      </w:tr>
      <w:tr>
        <w:tc>
          <w:tcPr/>
          <w:p>
            <w:pPr>
              <w:pStyle w:val="Compact"/>
              <w:jc w:val="left"/>
            </w:pPr>
            <w:r>
              <w:t xml:space="preserve">1</w:t>
            </w:r>
          </w:p>
        </w:tc>
        <w:tc>
          <w:tcPr/>
          <w:p>
            <w:pPr>
              <w:pStyle w:val="Compact"/>
              <w:jc w:val="left"/>
            </w:pPr>
            <w:r>
              <w:rPr>
                <w:bCs/>
                <w:b/>
              </w:rPr>
              <w:t xml:space="preserve">Domain name</w:t>
            </w:r>
          </w:p>
        </w:tc>
        <w:tc>
          <w:tcPr/>
          <w:p>
            <w:pPr>
              <w:pStyle w:val="Compact"/>
              <w:jc w:val="left"/>
            </w:pPr>
            <w:r>
              <w:t xml:space="preserve">6</w:t>
            </w:r>
          </w:p>
        </w:tc>
        <w:tc>
          <w:tcPr/>
          <w:p>
            <w:pPr>
              <w:pStyle w:val="Compact"/>
              <w:jc w:val="left"/>
            </w:pPr>
            <w:r>
              <w:rPr>
                <w:bCs/>
                <w:b/>
              </w:rPr>
              <w:t xml:space="preserve">Output type</w:t>
            </w:r>
          </w:p>
        </w:tc>
        <w:tc>
          <w:tcPr/>
          <w:p>
            <w:pPr>
              <w:pStyle w:val="Compact"/>
              <w:jc w:val="left"/>
            </w:pPr>
            <w:r>
              <w:t xml:space="preserve">11</w:t>
            </w:r>
          </w:p>
        </w:tc>
        <w:tc>
          <w:tcPr/>
          <w:p>
            <w:pPr>
              <w:pStyle w:val="Compact"/>
              <w:jc w:val="left"/>
            </w:pPr>
            <w:r>
              <w:rPr>
                <w:bCs/>
                <w:b/>
              </w:rPr>
              <w:t xml:space="preserve">Prohibited conclusions</w:t>
            </w:r>
          </w:p>
        </w:tc>
      </w:tr>
      <w:tr>
        <w:tc>
          <w:tcPr/>
          <w:p>
            <w:pPr>
              <w:pStyle w:val="Compact"/>
              <w:jc w:val="left"/>
            </w:pPr>
            <w:r>
              <w:t xml:space="preserve">2</w:t>
            </w:r>
          </w:p>
        </w:tc>
        <w:tc>
          <w:tcPr/>
          <w:p>
            <w:pPr>
              <w:pStyle w:val="Compact"/>
              <w:jc w:val="left"/>
            </w:pPr>
            <w:r>
              <w:rPr>
                <w:bCs/>
                <w:b/>
              </w:rPr>
              <w:t xml:space="preserve">Question answered</w:t>
            </w:r>
          </w:p>
        </w:tc>
        <w:tc>
          <w:tcPr/>
          <w:p>
            <w:pPr>
              <w:pStyle w:val="Compact"/>
              <w:jc w:val="left"/>
            </w:pPr>
            <w:r>
              <w:t xml:space="preserve">7</w:t>
            </w:r>
          </w:p>
        </w:tc>
        <w:tc>
          <w:tcPr/>
          <w:p>
            <w:pPr>
              <w:pStyle w:val="Compact"/>
              <w:jc w:val="left"/>
            </w:pPr>
            <w:r>
              <w:rPr>
                <w:bCs/>
                <w:b/>
              </w:rPr>
              <w:t xml:space="preserve">Consuming surface</w:t>
            </w:r>
          </w:p>
        </w:tc>
        <w:tc>
          <w:tcPr/>
          <w:p>
            <w:pPr>
              <w:pStyle w:val="Compact"/>
              <w:jc w:val="left"/>
            </w:pPr>
            <w:r>
              <w:t xml:space="preserve">12</w:t>
            </w:r>
          </w:p>
        </w:tc>
        <w:tc>
          <w:tcPr/>
          <w:p>
            <w:pPr>
              <w:pStyle w:val="Compact"/>
              <w:jc w:val="left"/>
            </w:pPr>
            <w:r>
              <w:rPr>
                <w:bCs/>
                <w:b/>
              </w:rPr>
              <w:t xml:space="preserve">Failure behaviour</w:t>
            </w:r>
          </w:p>
        </w:tc>
      </w:tr>
      <w:tr>
        <w:tc>
          <w:tcPr/>
          <w:p>
            <w:pPr>
              <w:pStyle w:val="Compact"/>
              <w:jc w:val="left"/>
            </w:pPr>
            <w:r>
              <w:t xml:space="preserve">3</w:t>
            </w:r>
          </w:p>
        </w:tc>
        <w:tc>
          <w:tcPr/>
          <w:p>
            <w:pPr>
              <w:pStyle w:val="Compact"/>
              <w:jc w:val="left"/>
            </w:pPr>
            <w:r>
              <w:rPr>
                <w:bCs/>
                <w:b/>
              </w:rPr>
              <w:t xml:space="preserve">Canonical inputs</w:t>
            </w:r>
          </w:p>
        </w:tc>
        <w:tc>
          <w:tcPr/>
          <w:p>
            <w:pPr>
              <w:pStyle w:val="Compact"/>
              <w:jc w:val="left"/>
            </w:pPr>
            <w:r>
              <w:t xml:space="preserve">8</w:t>
            </w:r>
          </w:p>
        </w:tc>
        <w:tc>
          <w:tcPr/>
          <w:p>
            <w:pPr>
              <w:pStyle w:val="Compact"/>
              <w:jc w:val="left"/>
            </w:pPr>
            <w:r>
              <w:rPr>
                <w:bCs/>
                <w:b/>
              </w:rPr>
              <w:t xml:space="preserve">Human authority framing</w:t>
            </w:r>
          </w:p>
        </w:tc>
        <w:tc>
          <w:tcPr/>
          <w:p>
            <w:pPr>
              <w:pStyle w:val="Compact"/>
              <w:jc w:val="left"/>
            </w:pPr>
            <w:r>
              <w:t xml:space="preserve">13</w:t>
            </w:r>
          </w:p>
        </w:tc>
        <w:tc>
          <w:tcPr/>
          <w:p>
            <w:pPr>
              <w:pStyle w:val="Compact"/>
              <w:jc w:val="left"/>
            </w:pPr>
            <w:r>
              <w:rPr>
                <w:bCs/>
                <w:b/>
              </w:rPr>
              <w:t xml:space="preserve">Logging</w:t>
            </w:r>
          </w:p>
        </w:tc>
      </w:tr>
      <w:tr>
        <w:tc>
          <w:tcPr/>
          <w:p>
            <w:pPr>
              <w:pStyle w:val="Compact"/>
              <w:jc w:val="left"/>
            </w:pPr>
            <w:r>
              <w:t xml:space="preserve">4</w:t>
            </w:r>
          </w:p>
        </w:tc>
        <w:tc>
          <w:tcPr/>
          <w:p>
            <w:pPr>
              <w:pStyle w:val="Compact"/>
              <w:jc w:val="left"/>
            </w:pPr>
            <w:r>
              <w:rPr>
                <w:bCs/>
                <w:b/>
              </w:rPr>
              <w:t xml:space="preserve">Derived facts</w:t>
            </w:r>
          </w:p>
        </w:tc>
        <w:tc>
          <w:tcPr/>
          <w:p>
            <w:pPr>
              <w:pStyle w:val="Compact"/>
              <w:jc w:val="left"/>
            </w:pPr>
            <w:r>
              <w:t xml:space="preserve">9</w:t>
            </w:r>
          </w:p>
        </w:tc>
        <w:tc>
          <w:tcPr/>
          <w:p>
            <w:pPr>
              <w:pStyle w:val="Compact"/>
              <w:jc w:val="left"/>
            </w:pPr>
            <w:r>
              <w:rPr>
                <w:bCs/>
                <w:b/>
              </w:rPr>
              <w:t xml:space="preserve">Uncertainty treatment</w:t>
            </w:r>
          </w:p>
        </w:tc>
        <w:tc>
          <w:tcPr/>
          <w:p>
            <w:pPr>
              <w:pStyle w:val="Compact"/>
              <w:jc w:val="left"/>
            </w:pPr>
            <w:r>
              <w:t xml:space="preserve">14</w:t>
            </w:r>
          </w:p>
        </w:tc>
        <w:tc>
          <w:tcPr/>
          <w:p>
            <w:pPr>
              <w:pStyle w:val="Compact"/>
              <w:jc w:val="left"/>
            </w:pPr>
            <w:r>
              <w:rPr>
                <w:bCs/>
                <w:b/>
              </w:rPr>
              <w:t xml:space="preserve">Evaluation &amp; pass bar</w:t>
            </w:r>
          </w:p>
        </w:tc>
      </w:tr>
      <w:tr>
        <w:tc>
          <w:tcPr/>
          <w:p>
            <w:pPr>
              <w:pStyle w:val="Compact"/>
              <w:jc w:val="left"/>
            </w:pPr>
            <w:r>
              <w:t xml:space="preserve">5</w:t>
            </w:r>
          </w:p>
        </w:tc>
        <w:tc>
          <w:tcPr/>
          <w:p>
            <w:pPr>
              <w:pStyle w:val="Compact"/>
              <w:jc w:val="left"/>
            </w:pPr>
            <w:r>
              <w:rPr>
                <w:bCs/>
                <w:b/>
              </w:rPr>
              <w:t xml:space="preserve">Method class</w:t>
            </w:r>
          </w:p>
        </w:tc>
        <w:tc>
          <w:tcPr/>
          <w:p>
            <w:pPr>
              <w:pStyle w:val="Compact"/>
              <w:jc w:val="left"/>
            </w:pPr>
            <w:r>
              <w:t xml:space="preserve">10</w:t>
            </w:r>
          </w:p>
        </w:tc>
        <w:tc>
          <w:tcPr/>
          <w:p>
            <w:pPr>
              <w:pStyle w:val="Compact"/>
              <w:jc w:val="left"/>
            </w:pPr>
            <w:r>
              <w:rPr>
                <w:bCs/>
                <w:b/>
              </w:rPr>
              <w:t xml:space="preserve">Silence rule</w:t>
            </w:r>
          </w:p>
        </w:tc>
        <w:tc>
          <w:tcPr/>
          <w:p>
            <w:pPr>
              <w:pStyle w:val="Compact"/>
              <w:jc w:val="left"/>
            </w:pPr>
            <w:r>
              <w:t xml:space="preserve">15</w:t>
            </w:r>
          </w:p>
        </w:tc>
        <w:tc>
          <w:tcPr/>
          <w:p>
            <w:pPr>
              <w:pStyle w:val="Compact"/>
              <w:jc w:val="left"/>
            </w:pPr>
            <w:r>
              <w:rPr>
                <w:bCs/>
                <w:b/>
              </w:rPr>
              <w:t xml:space="preserve">Owner</w:t>
            </w:r>
          </w:p>
        </w:tc>
      </w:tr>
    </w:tbl>
    <w:p>
      <w:pPr>
        <w:pStyle w:val="BodyText"/>
      </w:pPr>
      <w:r>
        <w:rPr>
          <w:bCs/>
          <w:b/>
        </w:rPr>
        <w:t xml:space="preserve">No field is invented and none is renamed.</w:t>
      </w:r>
      <w:r>
        <w:t xml:space="preserve"> </w:t>
      </w:r>
      <w:r>
        <w:t xml:space="preserve">Where an existing domain carries a row that is</w:t>
      </w:r>
      <w:r>
        <w:t xml:space="preserve"> </w:t>
      </w:r>
      <w:r>
        <w:rPr>
          <w:bCs/>
          <w:b/>
        </w:rPr>
        <w:t xml:space="preserve">not</w:t>
      </w:r>
      <w:r>
        <w:t xml:space="preserve"> </w:t>
      </w:r>
      <w:r>
        <w:t xml:space="preserve">one of the fifteen —</w:t>
      </w:r>
      <w:r>
        <w:t xml:space="preserve"> </w:t>
      </w:r>
      <w:r>
        <w:rPr>
          <w:rStyle w:val="VerbatimChar"/>
        </w:rPr>
        <w:t xml:space="preserve">INT-MVC-3</w:t>
      </w:r>
      <w:r>
        <w:t xml:space="preserve">'s</w:t>
      </w:r>
      <w:r>
        <w:t xml:space="preserve"> </w:t>
      </w:r>
      <w:r>
        <w:rPr>
          <w:bCs/>
          <w:b/>
        </w:rPr>
        <w:t xml:space="preserve">Output form</w:t>
      </w:r>
      <w:r>
        <w:t xml:space="preserve"> </w:t>
      </w:r>
      <w:r>
        <w:t xml:space="preserve">and</w:t>
      </w:r>
      <w:r>
        <w:t xml:space="preserve"> </w:t>
      </w:r>
      <w:r>
        <w:rPr>
          <w:bCs/>
          <w:b/>
        </w:rPr>
        <w:t xml:space="preserve">Missing/stale handling</w:t>
      </w:r>
      <w:r>
        <w:t xml:space="preserve">, and the</w:t>
      </w:r>
      <w:r>
        <w:t xml:space="preserve"> </w:t>
      </w:r>
      <w:r>
        <w:rPr>
          <w:rStyle w:val="VerbatimChar"/>
        </w:rPr>
        <w:t xml:space="preserve">[EVIDENCE REQUIRED]</w:t>
      </w:r>
      <w:r>
        <w:t xml:space="preserve"> </w:t>
      </w:r>
      <w:r>
        <w:t xml:space="preserve">rows on</w:t>
      </w:r>
      <w:r>
        <w:t xml:space="preserve"> </w:t>
      </w:r>
      <w:r>
        <w:rPr>
          <w:rStyle w:val="VerbatimChar"/>
        </w:rPr>
        <w:t xml:space="preserve">INT-MVC-2</w:t>
      </w:r>
      <w:r>
        <w:t xml:space="preserve"> </w:t>
      </w:r>
      <w:r>
        <w:t xml:space="preserve">and</w:t>
      </w:r>
      <w:r>
        <w:t xml:space="preserve"> </w:t>
      </w:r>
      <w:r>
        <w:rPr>
          <w:rStyle w:val="VerbatimChar"/>
        </w:rPr>
        <w:t xml:space="preserve">INT-MVC-3</w:t>
      </w:r>
      <w:r>
        <w:t xml:space="preserve"> </w:t>
      </w:r>
      <w:r>
        <w:t xml:space="preserve">— that row is</w:t>
      </w:r>
      <w:r>
        <w:t xml:space="preserve"> </w:t>
      </w:r>
      <w:r>
        <w:rPr>
          <w:bCs/>
          <w:b/>
        </w:rPr>
        <w:t xml:space="preserve">preserved below the fifteen as a carry-forward</w:t>
      </w:r>
      <w:r>
        <w:t xml:space="preserve">, marked as supplementary. It is load-bearing drafting and deleting it to fit the template would be a substantive loss disguised as a formatting act.</w:t>
      </w:r>
    </w:p>
    <w:bookmarkEnd w:id="97"/>
    <w:bookmarkStart w:id="98" w:name="Xa6191868483eb03c6d81d7c388c5adc59b61ca3"/>
    <w:p>
      <w:pPr>
        <w:pStyle w:val="Heading3"/>
      </w:pPr>
      <w:r>
        <w:t xml:space="preserve">Two drafting defects found in the candidate while deriving the pattern — Sponsor acts, not repairs performed here</w:t>
      </w:r>
    </w:p>
    <w:p>
      <w:pPr>
        <w:pStyle w:val="FirstParagraph"/>
      </w:pPr>
      <w:r>
        <w:rPr>
          <w:rStyle w:val="VerbatimChar"/>
          <w:bCs/>
          <w:b/>
        </w:rPr>
        <w:t xml:space="preserve">DEF-INT-A</w:t>
      </w:r>
      <w:r>
        <w:rPr>
          <w:bCs/>
          <w:b/>
        </w:rPr>
        <w:t xml:space="preserve"> </w:t>
      </w:r>
      <w:r>
        <w:rPr>
          <w:bCs/>
          <w:b/>
        </w:rPr>
        <w:t xml:space="preserve">— the conformance table at §S5.2 misstates which fields</w:t>
      </w:r>
      <w:r>
        <w:rPr>
          <w:bCs/>
          <w:b/>
        </w:rPr>
        <w:t xml:space="preserve"> </w:t>
      </w:r>
      <w:r>
        <w:rPr>
          <w:rStyle w:val="VerbatimChar"/>
          <w:bCs/>
          <w:b/>
        </w:rPr>
        <w:t xml:space="preserve">INT-MVC-3</w:t>
      </w:r>
      <w:r>
        <w:rPr>
          <w:bCs/>
          <w:b/>
        </w:rPr>
        <w:t xml:space="preserve"> </w:t>
      </w:r>
      <w:r>
        <w:rPr>
          <w:bCs/>
          <w:b/>
        </w:rPr>
        <w:t xml:space="preserve">is missing.</w:t>
      </w:r>
    </w:p>
    <w:p>
      <w:pPr>
        <w:pStyle w:val="BodyText"/>
      </w:pPr>
      <w:r>
        <w:rPr>
          <w:rStyle w:val="VerbatimChar"/>
        </w:rPr>
        <w:t xml:space="preserve">REQ-MVC-5.3a</w:t>
      </w:r>
      <w:r>
        <w:t xml:space="preserve"> </w:t>
      </w:r>
      <w:r>
        <w:t xml:space="preserve">reads:</w:t>
      </w:r>
      <w:r>
        <w:t xml:space="preserve"> </w:t>
      </w:r>
      <w:r>
        <w:rPr>
          <w:iCs/>
          <w:i/>
        </w:rPr>
        <w:t xml:space="preserve">"</w:t>
      </w:r>
      <w:r>
        <w:rPr>
          <w:rStyle w:val="VerbatimChar"/>
          <w:iCs/>
          <w:i/>
        </w:rPr>
        <w:t xml:space="preserve">INT-MVC-2</w:t>
      </w:r>
      <w:r>
        <w:rPr>
          <w:iCs/>
          <w:i/>
        </w:rPr>
        <w:t xml:space="preserve">,</w:t>
      </w:r>
      <w:r>
        <w:rPr>
          <w:iCs/>
          <w:i/>
        </w:rPr>
        <w:t xml:space="preserve"> </w:t>
      </w:r>
      <w:r>
        <w:rPr>
          <w:rStyle w:val="VerbatimChar"/>
          <w:iCs/>
          <w:i/>
        </w:rPr>
        <w:t xml:space="preserve">INT-MVC-3</w:t>
      </w:r>
      <w:r>
        <w:rPr>
          <w:iCs/>
          <w:i/>
        </w:rPr>
        <w:t xml:space="preserve"> </w:t>
      </w:r>
      <w:r>
        <w:rPr>
          <w:iCs/>
          <w:i/>
        </w:rPr>
        <w:t xml:space="preserve">—</w:t>
      </w:r>
      <w:r>
        <w:rPr>
          <w:iCs/>
          <w:i/>
        </w:rPr>
        <w:t xml:space="preserve"> </w:t>
      </w:r>
      <w:r>
        <w:rPr>
          <w:bCs/>
          <w:b/>
          <w:iCs/>
          <w:i/>
        </w:rPr>
        <w:t xml:space="preserve">Partial</w:t>
      </w:r>
      <w:r>
        <w:rPr>
          <w:iCs/>
          <w:i/>
        </w:rPr>
        <w:t xml:space="preserve"> </w:t>
      </w:r>
      <w:r>
        <w:rPr>
          <w:iCs/>
          <w:i/>
        </w:rPr>
        <w:t xml:space="preserve">— Domain name, Consuming surface, Uncertainty treatment, Logging and Owner are not populated."</w:t>
      </w:r>
      <w:r>
        <w:t xml:space="preserve"> </w:t>
      </w:r>
      <w:r>
        <w:t xml:space="preserve">That is correct for</w:t>
      </w:r>
      <w:r>
        <w:t xml:space="preserve"> </w:t>
      </w:r>
      <w:r>
        <w:rPr>
          <w:rStyle w:val="VerbatimChar"/>
        </w:rPr>
        <w:t xml:space="preserve">INT-MVC-2</w:t>
      </w:r>
      <w:r>
        <w:t xml:space="preserve">. It is</w:t>
      </w:r>
      <w:r>
        <w:t xml:space="preserve"> </w:t>
      </w:r>
      <w:r>
        <w:rPr>
          <w:bCs/>
          <w:b/>
        </w:rPr>
        <w:t xml:space="preserve">wrong in both directions</w:t>
      </w:r>
      <w:r>
        <w:t xml:space="preserve"> </w:t>
      </w:r>
      <w:r>
        <w:t xml:space="preserve">for</w:t>
      </w:r>
      <w:r>
        <w:t xml:space="preserve"> </w:t>
      </w:r>
      <w:r>
        <w:rPr>
          <w:rStyle w:val="VerbatimChar"/>
        </w:rPr>
        <w:t xml:space="preserve">INT-MVC-3</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rStyle w:val="VerbatimChar"/>
              </w:rPr>
              <w:t xml:space="preserve">INT-MVC-2</w:t>
            </w:r>
          </w:p>
        </w:tc>
        <w:tc>
          <w:tcPr/>
          <w:p>
            <w:pPr>
              <w:pStyle w:val="Compact"/>
              <w:jc w:val="left"/>
            </w:pPr>
            <w:r>
              <w:rPr>
                <w:rStyle w:val="VerbatimChar"/>
              </w:rPr>
              <w:t xml:space="preserve">INT-MVC-3</w:t>
            </w:r>
          </w:p>
        </w:tc>
      </w:tr>
      <w:tr>
        <w:tc>
          <w:tcPr/>
          <w:p>
            <w:pPr>
              <w:pStyle w:val="Compact"/>
              <w:jc w:val="left"/>
            </w:pPr>
            <w:r>
              <w:rPr>
                <w:bCs/>
                <w:b/>
              </w:rPr>
              <w:t xml:space="preserve">Table says missing</w:t>
            </w:r>
          </w:p>
        </w:tc>
        <w:tc>
          <w:tcPr/>
          <w:p>
            <w:pPr>
              <w:pStyle w:val="Compact"/>
              <w:jc w:val="left"/>
            </w:pPr>
            <w:r>
              <w:t xml:space="preserve">Domain name · Consuming surface · Uncertainty treatment · Logging · Owner</w:t>
            </w:r>
          </w:p>
        </w:tc>
        <w:tc>
          <w:tcPr/>
          <w:p>
            <w:pPr>
              <w:pStyle w:val="Compact"/>
              <w:jc w:val="left"/>
            </w:pPr>
            <w:r>
              <w:t xml:space="preserve">same five</w:t>
            </w:r>
          </w:p>
        </w:tc>
      </w:tr>
      <w:tr>
        <w:tc>
          <w:tcPr/>
          <w:p>
            <w:pPr>
              <w:pStyle w:val="Compact"/>
              <w:jc w:val="left"/>
            </w:pPr>
            <w:r>
              <w:rPr>
                <w:bCs/>
                <w:b/>
              </w:rPr>
              <w:t xml:space="preserve">Actually missing</w:t>
            </w:r>
          </w:p>
        </w:tc>
        <w:tc>
          <w:tcPr/>
          <w:p>
            <w:pPr>
              <w:pStyle w:val="Compact"/>
              <w:jc w:val="left"/>
            </w:pPr>
            <w:r>
              <w:t xml:space="preserve">those five —</w:t>
            </w:r>
            <w:r>
              <w:t xml:space="preserve"> </w:t>
            </w:r>
            <w:r>
              <w:rPr>
                <w:bCs/>
                <w:b/>
              </w:rPr>
              <w:t xml:space="preserve">table correct</w:t>
            </w:r>
          </w:p>
        </w:tc>
        <w:tc>
          <w:tcPr/>
          <w:p>
            <w:pPr>
              <w:pStyle w:val="Compact"/>
              <w:jc w:val="left"/>
            </w:pPr>
            <w:r>
              <w:t xml:space="preserve">Domain name ·</w:t>
            </w:r>
            <w:r>
              <w:t xml:space="preserve"> </w:t>
            </w:r>
            <w:r>
              <w:rPr>
                <w:bCs/>
                <w:b/>
              </w:rPr>
              <w:t xml:space="preserve">Derived facts</w:t>
            </w:r>
            <w:r>
              <w:t xml:space="preserve"> </w:t>
            </w:r>
            <w:r>
              <w:t xml:space="preserve">· Consuming surface · Uncertainty treatment · Logging</w:t>
            </w:r>
          </w:p>
        </w:tc>
      </w:tr>
      <w:tr>
        <w:tc>
          <w:tcPr/>
          <w:p>
            <w:pPr>
              <w:pStyle w:val="Compact"/>
              <w:jc w:val="left"/>
            </w:pPr>
            <w:r>
              <w:rPr>
                <w:bCs/>
                <w:b/>
              </w:rPr>
              <w:t xml:space="preserve">Table's error</w:t>
            </w:r>
          </w:p>
        </w:tc>
        <w:tc>
          <w:tcPr/>
          <w:p>
            <w:pPr>
              <w:pStyle w:val="Compact"/>
              <w:jc w:val="left"/>
            </w:pPr>
            <w:r>
              <w:t xml:space="preserve">—</w:t>
            </w:r>
          </w:p>
        </w:tc>
        <w:tc>
          <w:tcPr/>
          <w:p>
            <w:pPr>
              <w:pStyle w:val="Compact"/>
              <w:jc w:val="left"/>
            </w:pPr>
            <w:r>
              <w:rPr>
                <w:bCs/>
                <w:b/>
              </w:rPr>
              <w:t xml:space="preserve">Owner is populated</w:t>
            </w:r>
            <w:r>
              <w:t xml:space="preserve"> </w:t>
            </w:r>
            <w:r>
              <w:t xml:space="preserve">(</w:t>
            </w:r>
            <w:r>
              <w:rPr>
                <w:iCs/>
                <w:i/>
              </w:rPr>
              <w:t xml:space="preserve">"Veterinary Clinical Lead"</w:t>
            </w:r>
            <w:r>
              <w:t xml:space="preserve">, §S5.2) and is wrongly listed as absent ·</w:t>
            </w:r>
            <w:r>
              <w:t xml:space="preserve"> </w:t>
            </w:r>
            <w:r>
              <w:rPr>
                <w:bCs/>
                <w:b/>
              </w:rPr>
              <w:t xml:space="preserve">Derived facts is absent</w:t>
            </w:r>
            <w:r>
              <w:t xml:space="preserve"> </w:t>
            </w:r>
            <w:r>
              <w:t xml:space="preserve">and is not listed</w:t>
            </w:r>
          </w:p>
        </w:tc>
      </w:tr>
    </w:tbl>
    <w:p>
      <w:pPr>
        <w:pStyle w:val="BodyText"/>
      </w:pPr>
      <w:r>
        <w:rPr>
          <w:bCs/>
          <w:b/>
        </w:rPr>
        <w:t xml:space="preserve">The count of five is coincidentally right and the membership is wrong.</w:t>
      </w:r>
      <w:r>
        <w:t xml:space="preserve"> </w:t>
      </w:r>
      <w:r>
        <w:t xml:space="preserve">This module authors against the actual state, not the table's description of it.</w:t>
      </w:r>
      <w:r>
        <w:t xml:space="preserve"> </w:t>
      </w:r>
      <w:r>
        <w:rPr>
          <w:bCs/>
          <w:b/>
        </w:rPr>
        <w:t xml:space="preserve">Correcting the table is a Sponsor act.</w:t>
      </w:r>
    </w:p>
    <w:p>
      <w:pPr>
        <w:pStyle w:val="BodyText"/>
      </w:pPr>
      <w:r>
        <w:rPr>
          <w:rStyle w:val="VerbatimChar"/>
          <w:bCs/>
          <w:b/>
        </w:rPr>
        <w:t xml:space="preserve">DEF-INT-B</w:t>
      </w:r>
      <w:r>
        <w:rPr>
          <w:bCs/>
          <w:b/>
        </w:rPr>
        <w:t xml:space="preserve"> </w:t>
      </w:r>
      <w:r>
        <w:rPr>
          <w:bCs/>
          <w:b/>
        </w:rPr>
        <w:t xml:space="preserve">—</w:t>
      </w:r>
      <w:r>
        <w:rPr>
          <w:bCs/>
          <w:b/>
        </w:rPr>
        <w:t xml:space="preserve"> </w:t>
      </w:r>
      <w:r>
        <w:rPr>
          <w:rStyle w:val="VerbatimChar"/>
          <w:bCs/>
          <w:b/>
        </w:rPr>
        <w:t xml:space="preserve">INT-MVC-2</w:t>
      </w:r>
      <w:r>
        <w:rPr>
          <w:bCs/>
          <w:b/>
        </w:rPr>
        <w:t xml:space="preserve">'s pass bar mandates a test of a phenomenon that does not occur. See the boxed note at the end of Part 1.</w:t>
      </w:r>
    </w:p>
    <w:p>
      <w:r>
        <w:pict>
          <v:rect style="width:0;height:1.5pt" o:hralign="center" o:hrstd="t" o:hr="t"/>
        </w:pict>
      </w:r>
    </w:p>
    <w:bookmarkEnd w:id="98"/>
    <w:bookmarkEnd w:id="99"/>
    <w:bookmarkEnd w:id="100"/>
    <w:bookmarkStart w:id="103" w:name="X0d418f9fb96370226eeab892aef48b33434f021"/>
    <w:p>
      <w:pPr>
        <w:pStyle w:val="Heading1"/>
      </w:pPr>
      <w:r>
        <w:t xml:space="preserve">PART 1 ·</w:t>
      </w:r>
      <w:r>
        <w:t xml:space="preserve"> </w:t>
      </w:r>
      <w:r>
        <w:rPr>
          <w:rStyle w:val="VerbatimChar"/>
        </w:rPr>
        <w:t xml:space="preserve">INT-MVC-2</w:t>
      </w:r>
      <w:r>
        <w:t xml:space="preserve"> </w:t>
      </w:r>
      <w:r>
        <w:t xml:space="preserve">— Notifiable-disease statutory trigger</w:t>
      </w:r>
    </w:p>
    <w:p>
      <w:pPr>
        <w:pStyle w:val="FirstParagraph"/>
      </w:pPr>
      <w:r>
        <w:rPr>
          <w:rStyle w:val="VerbatimChar"/>
          <w:bCs/>
          <w:b/>
        </w:rPr>
        <w:t xml:space="preserve">REQ-MVC-5.3b</w:t>
      </w:r>
      <w:r>
        <w:rPr>
          <w:bCs/>
          <w:b/>
        </w:rPr>
        <w:t xml:space="preserve"> </w:t>
      </w:r>
      <w:r>
        <w:rPr>
          <w:rStyle w:val="VerbatimChar"/>
          <w:bCs/>
          <w:b/>
        </w:rPr>
        <w:t xml:space="preserve">[SOURCED — REQ-INT-1]</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Everything specified in the candidate is preserved verbatim. Five fields are added —</w:t>
      </w:r>
      <w:r>
        <w:rPr>
          <w:bCs/>
          <w:b/>
        </w:rPr>
        <w:t xml:space="preserve"> </w:t>
      </w:r>
      <w:r>
        <w:rPr>
          <w:rStyle w:val="VerbatimChar"/>
          <w:bCs/>
          <w:b/>
        </w:rPr>
        <w:t xml:space="preserve">Domain name</w:t>
      </w:r>
      <w:r>
        <w:rPr>
          <w:bCs/>
          <w:b/>
        </w:rPr>
        <w:t xml:space="preserve">,</w:t>
      </w:r>
      <w:r>
        <w:rPr>
          <w:bCs/>
          <w:b/>
        </w:rPr>
        <w:t xml:space="preserve"> </w:t>
      </w:r>
      <w:r>
        <w:rPr>
          <w:rStyle w:val="VerbatimChar"/>
          <w:bCs/>
          <w:b/>
        </w:rPr>
        <w:t xml:space="preserve">Consuming surface</w:t>
      </w:r>
      <w:r>
        <w:rPr>
          <w:bCs/>
          <w:b/>
        </w:rPr>
        <w:t xml:space="preserve">,</w:t>
      </w:r>
      <w:r>
        <w:rPr>
          <w:bCs/>
          <w:b/>
        </w:rPr>
        <w:t xml:space="preserve"> </w:t>
      </w:r>
      <w:r>
        <w:rPr>
          <w:rStyle w:val="VerbatimChar"/>
          <w:bCs/>
          <w:b/>
        </w:rPr>
        <w:t xml:space="preserve">Uncertainty treatment</w:t>
      </w:r>
      <w:r>
        <w:rPr>
          <w:bCs/>
          <w:b/>
        </w:rPr>
        <w:t xml:space="preserve">,</w:t>
      </w:r>
      <w:r>
        <w:rPr>
          <w:bCs/>
          <w:b/>
        </w:rPr>
        <w:t xml:space="preserve"> </w:t>
      </w:r>
      <w:r>
        <w:rPr>
          <w:rStyle w:val="VerbatimChar"/>
          <w:bCs/>
          <w:b/>
        </w:rPr>
        <w:t xml:space="preserve">Logging</w:t>
      </w:r>
      <w:r>
        <w:rPr>
          <w:bCs/>
          <w:b/>
        </w:rPr>
        <w:t xml:space="preserve">,</w:t>
      </w:r>
      <w:r>
        <w:rPr>
          <w:bCs/>
          <w:b/>
        </w:rPr>
        <w:t xml:space="preserve"> </w:t>
      </w:r>
      <w:r>
        <w:rPr>
          <w:rStyle w:val="VerbatimChar"/>
          <w:bCs/>
          <w:b/>
        </w:rPr>
        <w:t xml:space="preserve">Owner</w:t>
      </w:r>
      <w:r>
        <w:rPr>
          <w:bCs/>
          <w:b/>
        </w:rPr>
        <w:t xml:space="preserve"> </w:t>
      </w:r>
      <w:r>
        <w:rPr>
          <w:bCs/>
          <w:b/>
        </w:rPr>
        <w:t xml:space="preserve">— and nothing existing is edited.</w:t>
      </w:r>
      <w:r>
        <w:t xml:space="preserve"> </w:t>
      </w:r>
      <w:r>
        <w:t xml:space="preserve">Added fields are marked</w:t>
      </w:r>
      <w:r>
        <w:t xml:space="preserve"> </w:t>
      </w:r>
      <w:r>
        <w:rPr>
          <w:rStyle w:val="VerbatimChar"/>
          <w:bCs/>
          <w:b/>
        </w:rPr>
        <w:t xml:space="preserv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Domain name</w:t>
            </w:r>
            <w:r>
              <w:t xml:space="preserve"> </w:t>
            </w:r>
            <w:r>
              <w:rPr>
                <w:rStyle w:val="VerbatimChar"/>
                <w:bCs/>
                <w:b/>
              </w:rPr>
              <w:t xml:space="preserve">+</w:t>
            </w:r>
          </w:p>
        </w:tc>
        <w:tc>
          <w:tcPr/>
          <w:p>
            <w:pPr>
              <w:pStyle w:val="Compact"/>
              <w:jc w:val="left"/>
            </w:pPr>
            <w:r>
              <w:t xml:space="preserve">Notifiable-disease statutory trigger</w:t>
            </w:r>
          </w:p>
        </w:tc>
      </w:tr>
      <w:tr>
        <w:tc>
          <w:tcPr/>
          <w:p>
            <w:pPr>
              <w:pStyle w:val="Compact"/>
              <w:jc w:val="left"/>
            </w:pPr>
            <w:r>
              <w:rPr>
                <w:bCs/>
                <w:b/>
              </w:rPr>
              <w:t xml:space="preserve">Question answered</w:t>
            </w:r>
          </w:p>
        </w:tc>
        <w:tc>
          <w:tcPr/>
          <w:p>
            <w:pPr>
              <w:pStyle w:val="Compact"/>
              <w:jc w:val="left"/>
            </w:pPr>
            <w:r>
              <w:rPr>
                <w:iCs/>
                <w:i/>
              </w:rPr>
              <w:t xml:space="preserve">"Has a coded entity been recorded that carries a statutory reporting duty, and by when?"</w:t>
            </w:r>
          </w:p>
        </w:tc>
      </w:tr>
      <w:tr>
        <w:tc>
          <w:tcPr/>
          <w:p>
            <w:pPr>
              <w:pStyle w:val="Compact"/>
              <w:jc w:val="left"/>
            </w:pPr>
            <w:r>
              <w:rPr>
                <w:bCs/>
                <w:b/>
              </w:rPr>
              <w:t xml:space="preserve">Canonical inputs</w:t>
            </w:r>
          </w:p>
        </w:tc>
        <w:tc>
          <w:tcPr/>
          <w:p>
            <w:pPr>
              <w:pStyle w:val="Compact"/>
              <w:jc w:val="left"/>
            </w:pPr>
            <w:r>
              <w:t xml:space="preserve">A</w:t>
            </w:r>
            <w:r>
              <w:t xml:space="preserve"> </w:t>
            </w:r>
            <w:r>
              <w:rPr>
                <w:bCs/>
                <w:b/>
              </w:rPr>
              <w:t xml:space="preserve">coded</w:t>
            </w:r>
            <w:r>
              <w:t xml:space="preserve"> </w:t>
            </w:r>
            <w:r>
              <w:t xml:space="preserve">diagnosis or differential selected by the vet · species · encounter timestamp · clinic and vet identity · the governed notifiable list at a pinned version</w:t>
            </w:r>
          </w:p>
        </w:tc>
      </w:tr>
      <w:tr>
        <w:tc>
          <w:tcPr/>
          <w:p>
            <w:pPr>
              <w:pStyle w:val="Compact"/>
              <w:jc w:val="left"/>
            </w:pPr>
            <w:r>
              <w:rPr>
                <w:bCs/>
                <w:b/>
              </w:rPr>
              <w:t xml:space="preserve">Derived facts</w:t>
            </w:r>
          </w:p>
        </w:tc>
        <w:tc>
          <w:tcPr/>
          <w:p>
            <w:pPr>
              <w:pStyle w:val="Compact"/>
              <w:jc w:val="left"/>
            </w:pPr>
            <w:r>
              <w:t xml:space="preserve">List membership ·</w:t>
            </w:r>
            <w:r>
              <w:t xml:space="preserve"> </w:t>
            </w:r>
            <w:r>
              <w:rPr>
                <w:rStyle w:val="VerbatimChar"/>
              </w:rPr>
              <w:t xml:space="preserve">duty_deadline_at = detected_at + SLA hours</w:t>
            </w:r>
          </w:p>
        </w:tc>
      </w:tr>
      <w:tr>
        <w:tc>
          <w:tcPr/>
          <w:p>
            <w:pPr>
              <w:pStyle w:val="Compact"/>
              <w:jc w:val="left"/>
            </w:pPr>
            <w:r>
              <w:rPr>
                <w:bCs/>
                <w:b/>
              </w:rPr>
              <w:t xml:space="preserve">Method class</w:t>
            </w:r>
          </w:p>
        </w:tc>
        <w:tc>
          <w:tcPr/>
          <w:p>
            <w:pPr>
              <w:pStyle w:val="Compact"/>
              <w:jc w:val="left"/>
            </w:pPr>
            <w:r>
              <w:rPr>
                <w:bCs/>
                <w:b/>
              </w:rPr>
              <w:t xml:space="preserve">Deterministic lookup on a governed list.</w:t>
            </w:r>
            <w:r>
              <w:t xml:space="preserve"> </w:t>
            </w:r>
            <w:r>
              <w:rPr>
                <w:iCs/>
                <w:i/>
              </w:rPr>
              <w:t xml:space="preserve">Never NLP over notes — that would make the system the entity that decided the animal might have the disease, then attach a statutory consequence to its own inference</w:t>
            </w:r>
          </w:p>
        </w:tc>
      </w:tr>
      <w:tr>
        <w:tc>
          <w:tcPr/>
          <w:p>
            <w:pPr>
              <w:pStyle w:val="Compact"/>
              <w:jc w:val="left"/>
            </w:pPr>
            <w:r>
              <w:rPr>
                <w:bCs/>
                <w:b/>
              </w:rPr>
              <w:t xml:space="preserve">Output type</w:t>
            </w:r>
          </w:p>
        </w:tc>
        <w:tc>
          <w:tcPr/>
          <w:p>
            <w:pPr>
              <w:pStyle w:val="Compact"/>
              <w:jc w:val="left"/>
            </w:pPr>
            <w:r>
              <w:rPr>
                <w:rStyle w:val="VerbatimChar"/>
              </w:rPr>
              <w:t xml:space="preserve">STATUTORY_OBLIGATION</w:t>
            </w:r>
          </w:p>
        </w:tc>
      </w:tr>
      <w:tr>
        <w:tc>
          <w:tcPr/>
          <w:p>
            <w:pPr>
              <w:pStyle w:val="Compact"/>
              <w:jc w:val="left"/>
            </w:pPr>
            <w:r>
              <w:rPr>
                <w:bCs/>
                <w:b/>
              </w:rPr>
              <w:t xml:space="preserve">Consuming surface</w:t>
            </w:r>
            <w:r>
              <w:t xml:space="preserve"> </w:t>
            </w:r>
            <w:r>
              <w:rPr>
                <w:rStyle w:val="VerbatimChar"/>
                <w:bCs/>
                <w:b/>
              </w:rPr>
              <w:t xml:space="preserve">+</w:t>
            </w:r>
          </w:p>
        </w:tc>
        <w:tc>
          <w:tcPr/>
          <w:p>
            <w:pPr>
              <w:pStyle w:val="Compact"/>
              <w:jc w:val="left"/>
            </w:pPr>
            <w:r>
              <w:rPr>
                <w:bCs/>
                <w:b/>
              </w:rPr>
              <w:t xml:space="preserve">Customer Workspace</w:t>
            </w:r>
            <w:r>
              <w:t xml:space="preserve"> </w:t>
            </w:r>
            <w:r>
              <w:t xml:space="preserve">— the escalation banner of</w:t>
            </w:r>
            <w:r>
              <w:t xml:space="preserve"> </w:t>
            </w:r>
            <w:r>
              <w:rPr>
                <w:rStyle w:val="VerbatimChar"/>
              </w:rPr>
              <w:t xml:space="preserve">REQ-MVC-4.29</w:t>
            </w:r>
            <w:r>
              <w:t xml:space="preserve">, which is global, non-dismissible and rendered on</w:t>
            </w:r>
            <w:r>
              <w:t xml:space="preserve"> </w:t>
            </w:r>
            <w:r>
              <w:rPr>
                <w:bCs/>
                <w:b/>
              </w:rPr>
              <w:t xml:space="preserve">every</w:t>
            </w:r>
            <w:r>
              <w:t xml:space="preserve"> </w:t>
            </w:r>
            <w:r>
              <w:t xml:space="preserve">clinical screen ·</w:t>
            </w:r>
            <w:r>
              <w:t xml:space="preserve"> </w:t>
            </w:r>
            <w:r>
              <w:rPr>
                <w:bCs/>
                <w:b/>
              </w:rPr>
              <w:t xml:space="preserve">Operations Workspace</w:t>
            </w:r>
            <w:r>
              <w:t xml:space="preserve"> </w:t>
            </w:r>
            <w:r>
              <w:t xml:space="preserve">— the undischarged-clock position in the principal's readiness view ·</w:t>
            </w:r>
            <w:r>
              <w:t xml:space="preserve"> </w:t>
            </w:r>
            <w:r>
              <w:rPr>
                <w:bCs/>
                <w:b/>
              </w:rPr>
              <w:t xml:space="preserve">Evidence surface</w:t>
            </w:r>
            <w:r>
              <w:t xml:space="preserve"> </w:t>
            </w:r>
            <w:r>
              <w:t xml:space="preserve">— the notifiable filing and its proof-of-report inside the inspection pack (</w:t>
            </w:r>
            <w:r>
              <w:rPr>
                <w:rStyle w:val="VerbatimChar"/>
              </w:rPr>
              <w:t xml:space="preserve">REQ-MVC-7.23</w:t>
            </w:r>
            <w:r>
              <w:t xml:space="preserve">), rendered</w:t>
            </w:r>
            <w:r>
              <w:t xml:space="preserve"> </w:t>
            </w:r>
            <w:r>
              <w:rPr>
                <w:bCs/>
                <w:b/>
              </w:rPr>
              <w:t xml:space="preserve">from the frozen snapshot, never recomputed at open</w:t>
            </w:r>
            <w:r>
              <w:t xml:space="preserve"> </w:t>
            </w:r>
            <w:r>
              <w:t xml:space="preserve">(</w:t>
            </w:r>
            <w:r>
              <w:rPr>
                <w:rStyle w:val="VerbatimChar"/>
              </w:rPr>
              <w:t xml:space="preserve">REQ-MVC-7.24</w:t>
            </w:r>
            <w:r>
              <w:t xml:space="preserve">).</w:t>
            </w:r>
            <w:r>
              <w:t xml:space="preserve"> </w:t>
            </w:r>
            <w:r>
              <w:rPr>
                <w:bCs/>
                <w:b/>
              </w:rPr>
              <w:t xml:space="preserve">Not Point-of-service and not the Beneficiary view.</w:t>
            </w:r>
            <w:r>
              <w:t xml:space="preserve"> </w:t>
            </w:r>
            <w:r>
              <w:t xml:space="preserve">A statutory duty is never surfaced to reception as a payment condition and never to an owner at all</w:t>
            </w:r>
          </w:p>
        </w:tc>
      </w:tr>
      <w:tr>
        <w:tc>
          <w:tcPr/>
          <w:p>
            <w:pPr>
              <w:pStyle w:val="Compact"/>
              <w:jc w:val="left"/>
            </w:pPr>
            <w:r>
              <w:rPr>
                <w:bCs/>
                <w:b/>
              </w:rPr>
              <w:t xml:space="preserve">Human authority framing</w:t>
            </w:r>
          </w:p>
        </w:tc>
        <w:tc>
          <w:tcPr/>
          <w:p>
            <w:pPr>
              <w:pStyle w:val="Compact"/>
              <w:jc w:val="left"/>
            </w:pPr>
            <w:r>
              <w:rPr>
                <w:iCs/>
                <w:i/>
              </w:rPr>
              <w:t xml:space="preserve">"You have recorded {disease}… A statutory reporting duty may therefore apply, with a deadline of {deadline}. This system does not report on your behalf and does not determine whether the duty applies. You, as the licensed veterinarian, decide whether to report and remain responsible for doing so."</w:t>
            </w:r>
          </w:p>
        </w:tc>
      </w:tr>
      <w:tr>
        <w:tc>
          <w:tcPr/>
          <w:p>
            <w:pPr>
              <w:pStyle w:val="Compact"/>
              <w:jc w:val="left"/>
            </w:pPr>
            <w:r>
              <w:rPr>
                <w:bCs/>
                <w:b/>
              </w:rPr>
              <w:t xml:space="preserve">Uncertainty treatment</w:t>
            </w:r>
            <w:r>
              <w:t xml:space="preserve"> </w:t>
            </w:r>
            <w:r>
              <w:rPr>
                <w:rStyle w:val="VerbatimChar"/>
                <w:bCs/>
                <w:b/>
              </w:rPr>
              <w:t xml:space="preserve">+</w:t>
            </w:r>
          </w:p>
        </w:tc>
        <w:tc>
          <w:tcPr/>
          <w:p>
            <w:pPr>
              <w:pStyle w:val="Compact"/>
              <w:jc w:val="left"/>
            </w:pPr>
            <w:r>
              <w:rPr>
                <w:bCs/>
                <w:b/>
              </w:rPr>
              <w:t xml:space="preserve">No probabilities and no likelihood of any kind — membership of a governed list is binary and a confidence score on it would be meaningless.</w:t>
            </w:r>
            <w:r>
              <w:t xml:space="preserve"> </w:t>
            </w:r>
            <w:r>
              <w:t xml:space="preserve">Three permitted states:</w:t>
            </w:r>
            <w:r>
              <w:t xml:space="preserve"> </w:t>
            </w:r>
            <w:r>
              <w:rPr>
                <w:rStyle w:val="VerbatimChar"/>
              </w:rPr>
              <w:t xml:space="preserve">ON_LIST</w:t>
            </w:r>
            <w:r>
              <w:t xml:space="preserve"> </w:t>
            </w:r>
            <w:r>
              <w:t xml:space="preserve">·</w:t>
            </w:r>
            <w:r>
              <w:t xml:space="preserve"> </w:t>
            </w:r>
            <w:r>
              <w:rPr>
                <w:rStyle w:val="VerbatimChar"/>
              </w:rPr>
              <w:t xml:space="preserve">NOT_EVALUATED — &lt;named reason&gt;</w:t>
            </w:r>
            <w:r>
              <w:t xml:space="preserve"> </w:t>
            </w:r>
            <w:r>
              <w:t xml:space="preserve">· and the silence of the field below.</w:t>
            </w:r>
            <w:r>
              <w:t xml:space="preserve"> </w:t>
            </w:r>
            <w:r>
              <w:rPr>
                <w:rStyle w:val="VerbatimChar"/>
                <w:bCs/>
                <w:b/>
              </w:rPr>
              <w:t xml:space="preserve">NOT_EVALUATED</w:t>
            </w:r>
            <w:r>
              <w:rPr>
                <w:bCs/>
                <w:b/>
              </w:rPr>
              <w:t xml:space="preserve"> </w:t>
            </w:r>
            <w:r>
              <w:rPr>
                <w:bCs/>
                <w:b/>
              </w:rPr>
              <w:t xml:space="preserve">is never rendered as absence of a prompt</w:t>
            </w:r>
            <w:r>
              <w:t xml:space="preserve"> </w:t>
            </w:r>
            <w:r>
              <w:t xml:space="preserve">— where the pinned list cannot be loaded the domain does not fall silent, it says it did not run (</w:t>
            </w:r>
            <w:r>
              <w:rPr>
                <w:rStyle w:val="VerbatimChar"/>
              </w:rPr>
              <w:t xml:space="preserve">Failure behaviour</w:t>
            </w:r>
            <w:r>
              <w:t xml:space="preserve">). Where</w:t>
            </w:r>
            <w:r>
              <w:t xml:space="preserve"> </w:t>
            </w:r>
            <w:r>
              <w:rPr>
                <w:rStyle w:val="VerbatimChar"/>
              </w:rPr>
              <w:t xml:space="preserve">detected_at</w:t>
            </w:r>
            <w:r>
              <w:t xml:space="preserve"> </w:t>
            </w:r>
            <w:r>
              <w:t xml:space="preserve">is itself ambiguous — a coded entity attached retrospectively to an earlier encounter —</w:t>
            </w:r>
            <w:r>
              <w:t xml:space="preserve"> </w:t>
            </w:r>
            <w:r>
              <w:rPr>
                <w:bCs/>
                <w:b/>
              </w:rPr>
              <w:t xml:space="preserve">the earlier of the two candidate instants is used and both are displayed.</w:t>
            </w:r>
            <w:r>
              <w:t xml:space="preserve"> </w:t>
            </w:r>
            <w:r>
              <w:t xml:space="preserve">Taking the later instant would understate elapsed time against a 24-hour statutory window, and the direction of that error is the one that cannot be tolerated.</w:t>
            </w:r>
            <w:r>
              <w:t xml:space="preserve"> </w:t>
            </w:r>
            <w:r>
              <w:rPr>
                <w:bCs/>
                <w:b/>
              </w:rPr>
              <w:t xml:space="preserve">The deadline is displayed as a computation, with</w:t>
            </w:r>
            <w:r>
              <w:rPr>
                <w:bCs/>
                <w:b/>
              </w:rPr>
              <w:t xml:space="preserve"> </w:t>
            </w:r>
            <w:r>
              <w:rPr>
                <w:rStyle w:val="VerbatimChar"/>
                <w:bCs/>
                <w:b/>
              </w:rPr>
              <w:t xml:space="preserve">detected_at</w:t>
            </w:r>
            <w:r>
              <w:rPr>
                <w:bCs/>
                <w:b/>
              </w:rPr>
              <w:t xml:space="preserve">, the SLA constant and the pinned list version shown</w:t>
            </w:r>
            <w:r>
              <w:t xml:space="preserve">, never as a bare timestamp</w:t>
            </w:r>
          </w:p>
        </w:tc>
      </w:tr>
      <w:tr>
        <w:tc>
          <w:tcPr/>
          <w:p>
            <w:pPr>
              <w:pStyle w:val="Compact"/>
              <w:jc w:val="left"/>
            </w:pPr>
            <w:r>
              <w:rPr>
                <w:bCs/>
                <w:b/>
              </w:rPr>
              <w:t xml:space="preserve">Silence rule</w:t>
            </w:r>
          </w:p>
        </w:tc>
        <w:tc>
          <w:tcPr/>
          <w:p>
            <w:pPr>
              <w:pStyle w:val="Compact"/>
              <w:jc w:val="left"/>
            </w:pPr>
            <w:r>
              <w:t xml:space="preserve">If the code is not on the list,</w:t>
            </w:r>
            <w:r>
              <w:t xml:space="preserve"> </w:t>
            </w:r>
            <w:r>
              <w:rPr>
                <w:bCs/>
                <w:b/>
              </w:rPr>
              <w:t xml:space="preserve">the system says nothing. It never says "this is not notifiable"</w:t>
            </w:r>
            <w:r>
              <w:t xml:space="preserve"> </w:t>
            </w:r>
            <w:r>
              <w:t xml:space="preserve">— that would be a legal conclusion</w:t>
            </w:r>
          </w:p>
        </w:tc>
      </w:tr>
      <w:tr>
        <w:tc>
          <w:tcPr/>
          <w:p>
            <w:pPr>
              <w:pStyle w:val="Compact"/>
              <w:jc w:val="left"/>
            </w:pPr>
            <w:r>
              <w:rPr>
                <w:bCs/>
                <w:b/>
              </w:rPr>
              <w:t xml:space="preserve">Prohibited conclusions</w:t>
            </w:r>
          </w:p>
        </w:tc>
        <w:tc>
          <w:tcPr/>
          <w:p>
            <w:pPr>
              <w:pStyle w:val="Compact"/>
              <w:jc w:val="left"/>
            </w:pPr>
            <w:r>
              <w:t xml:space="preserve">That a disease is present or likely · that a case is</w:t>
            </w:r>
            <w:r>
              <w:t xml:space="preserve"> </w:t>
            </w:r>
            <w:r>
              <w:rPr>
                <w:iCs/>
                <w:i/>
              </w:rPr>
              <w:t xml:space="preserve">not</w:t>
            </w:r>
            <w:r>
              <w:t xml:space="preserve"> </w:t>
            </w:r>
            <w:r>
              <w:t xml:space="preserve">notifiable · that a duty has been discharged (only that a vet attested it was) ·</w:t>
            </w:r>
            <w:r>
              <w:t xml:space="preserve"> </w:t>
            </w:r>
            <w:r>
              <w:rPr>
                <w:bCs/>
                <w:b/>
              </w:rPr>
              <w:t xml:space="preserve">any auto-submission</w:t>
            </w:r>
          </w:p>
        </w:tc>
      </w:tr>
      <w:tr>
        <w:tc>
          <w:tcPr/>
          <w:p>
            <w:pPr>
              <w:pStyle w:val="Compact"/>
              <w:jc w:val="left"/>
            </w:pPr>
            <w:r>
              <w:rPr>
                <w:bCs/>
                <w:b/>
              </w:rPr>
              <w:t xml:space="preserve">Failure behaviour</w:t>
            </w:r>
          </w:p>
        </w:tc>
        <w:tc>
          <w:tcPr/>
          <w:p>
            <w:pPr>
              <w:pStyle w:val="Compact"/>
              <w:jc w:val="left"/>
            </w:pPr>
            <w:r>
              <w:rPr>
                <w:bCs/>
                <w:b/>
              </w:rPr>
              <w:t xml:space="preserve">Fail loud.</w:t>
            </w:r>
            <w:r>
              <w:t xml:space="preserve"> </w:t>
            </w:r>
            <w:r>
              <w:t xml:space="preserve">Persistent banner on every clinical screen:</w:t>
            </w:r>
            <w:r>
              <w:t xml:space="preserve"> </w:t>
            </w:r>
            <w:r>
              <w:rPr>
                <w:iCs/>
                <w:i/>
              </w:rPr>
              <w:t xml:space="preserve">"Notifiable-disease checking is unavailable… This system is not prompting you about reporting duties. Your statutory obligations are unchanged."</w:t>
            </w:r>
            <w:r>
              <w:t xml:space="preserve"> </w:t>
            </w:r>
            <w:r>
              <w:t xml:space="preserve">Recording continues; only the prompt is suppressed</w:t>
            </w:r>
          </w:p>
        </w:tc>
      </w:tr>
      <w:tr>
        <w:tc>
          <w:tcPr/>
          <w:p>
            <w:pPr>
              <w:pStyle w:val="Compact"/>
              <w:jc w:val="left"/>
            </w:pPr>
            <w:r>
              <w:rPr>
                <w:bCs/>
                <w:b/>
              </w:rPr>
              <w:t xml:space="preserve">Logging</w:t>
            </w:r>
            <w:r>
              <w:t xml:space="preserve"> </w:t>
            </w:r>
            <w:r>
              <w:rPr>
                <w:rStyle w:val="VerbatimChar"/>
                <w:bCs/>
                <w:b/>
              </w:rPr>
              <w:t xml:space="preserve">+</w:t>
            </w:r>
          </w:p>
        </w:tc>
        <w:tc>
          <w:tcPr/>
          <w:p>
            <w:pPr>
              <w:pStyle w:val="Compact"/>
              <w:jc w:val="left"/>
            </w:pPr>
            <w:r>
              <w:t xml:space="preserve">Evaluation ID · the coded entity evaluated and the structured input tuple</w:t>
            </w:r>
            <w:r>
              <w:t xml:space="preserve"> </w:t>
            </w:r>
            <w:r>
              <w:rPr>
                <w:bCs/>
                <w:b/>
              </w:rPr>
              <w:t xml:space="preserve">with its canonicalised hash</w:t>
            </w:r>
            <w:r>
              <w:t xml:space="preserve"> </w:t>
            </w:r>
            <w:r>
              <w:t xml:space="preserve">· pinned list version</w:t>
            </w:r>
            <w:r>
              <w:t xml:space="preserve"> </w:t>
            </w:r>
            <w:r>
              <w:rPr>
                <w:bCs/>
                <w:b/>
              </w:rPr>
              <w:t xml:space="preserve">and the retrieval instant of that version</w:t>
            </w:r>
            <w:r>
              <w:t xml:space="preserve"> </w:t>
            </w:r>
            <w:r>
              <w:t xml:space="preserve">· membership result ·</w:t>
            </w:r>
            <w:r>
              <w:t xml:space="preserve"> </w:t>
            </w:r>
            <w:r>
              <w:rPr>
                <w:rStyle w:val="VerbatimChar"/>
              </w:rPr>
              <w:t xml:space="preserve">detected_at</w:t>
            </w:r>
            <w:r>
              <w:t xml:space="preserve">, the SLA constant applied and computed</w:t>
            </w:r>
            <w:r>
              <w:t xml:space="preserve"> </w:t>
            </w:r>
            <w:r>
              <w:rPr>
                <w:rStyle w:val="VerbatimChar"/>
              </w:rPr>
              <w:t xml:space="preserve">duty_deadline_at</w:t>
            </w:r>
            <w:r>
              <w:t xml:space="preserve"> </w:t>
            </w:r>
            <w:r>
              <w:t xml:space="preserve">·</w:t>
            </w:r>
            <w:r>
              <w:t xml:space="preserve"> </w:t>
            </w:r>
            <w:r>
              <w:rPr>
                <w:bCs/>
                <w:b/>
              </w:rPr>
              <w:t xml:space="preserve">every evaluation that returned no membership</w:t>
            </w:r>
            <w:r>
              <w:t xml:space="preserve"> </w:t>
            </w:r>
            <w:r>
              <w:t xml:space="preserve">— negative evaluations are logged though nothing is shown, so a later review can establish what the system evaluated and did not prompt on (</w:t>
            </w:r>
            <w:r>
              <w:rPr>
                <w:rStyle w:val="VerbatimChar"/>
              </w:rPr>
              <w:t xml:space="preserve">REQ-MVC-5.5</w:t>
            </w:r>
            <w:r>
              <w:t xml:space="preserve">:</w:t>
            </w:r>
            <w:r>
              <w:t xml:space="preserve"> </w:t>
            </w:r>
            <w:r>
              <w:rPr>
                <w:iCs/>
                <w:i/>
              </w:rPr>
              <w:t xml:space="preserve">every one evaluated but not shown</w:t>
            </w:r>
            <w:r>
              <w:t xml:space="preserve">) · whether the banner was rendered, to whom, and every acknowledgement · the discharge event and which limb discharged it (captured proof-of-report</w:t>
            </w:r>
            <w:r>
              <w:t xml:space="preserve"> </w:t>
            </w:r>
            <w:r>
              <w:rPr>
                <w:bCs/>
                <w:b/>
              </w:rPr>
              <w:t xml:space="preserve">or</w:t>
            </w:r>
            <w:r>
              <w:t xml:space="preserve"> </w:t>
            </w:r>
            <w:r>
              <w:t xml:space="preserve">attested clinical rule-out,</w:t>
            </w:r>
            <w:r>
              <w:t xml:space="preserve"> </w:t>
            </w:r>
            <w:r>
              <w:rPr>
                <w:rStyle w:val="VerbatimChar"/>
              </w:rPr>
              <w:t xml:space="preserve">REQ-MVC-4.32</w:t>
            </w:r>
            <w:r>
              <w:t xml:space="preserve">) ·</w:t>
            </w:r>
            <w:r>
              <w:t xml:space="preserve"> </w:t>
            </w:r>
            <w:r>
              <w:rPr>
                <w:bCs/>
                <w:b/>
              </w:rPr>
              <w:t xml:space="preserve">transfer of the duty to the principal on shift change</w:t>
            </w:r>
            <w:r>
              <w:t xml:space="preserve"> </w:t>
            </w:r>
            <w:r>
              <w:t xml:space="preserve">· kill-switch state at request time (</w:t>
            </w:r>
            <w:r>
              <w:rPr>
                <w:rStyle w:val="VerbatimChar"/>
              </w:rPr>
              <w:t xml:space="preserve">REQ-MVC-5.7</w:t>
            </w:r>
            <w:r>
              <w:t xml:space="preserve">) and any suppression under it · every export of the filing.</w:t>
            </w:r>
            <w:r>
              <w:t xml:space="preserve"> </w:t>
            </w:r>
            <w:r>
              <w:rPr>
                <w:bCs/>
                <w:b/>
              </w:rPr>
              <w:t xml:space="preserve">All appended to the one Governed Audit Chain (</w:t>
            </w:r>
            <w:r>
              <w:rPr>
                <w:rStyle w:val="VerbatimChar"/>
                <w:bCs/>
                <w:b/>
              </w:rPr>
              <w:t xml:space="preserve">REQ-MVC-7.19</w:t>
            </w:r>
            <w:r>
              <w:rPr>
                <w:bCs/>
                <w:b/>
              </w:rPr>
              <w:t xml:space="preserve">); no parallel chain, per</w:t>
            </w:r>
            <w:r>
              <w:rPr>
                <w:bCs/>
                <w:b/>
              </w:rPr>
              <w:t xml:space="preserve"> </w:t>
            </w:r>
            <w:r>
              <w:rPr>
                <w:rStyle w:val="VerbatimChar"/>
                <w:bCs/>
                <w:b/>
              </w:rPr>
              <w:t xml:space="preserve">C-3</w:t>
            </w:r>
          </w:p>
        </w:tc>
      </w:tr>
      <w:tr>
        <w:tc>
          <w:tcPr/>
          <w:p>
            <w:pPr>
              <w:pStyle w:val="Compact"/>
              <w:jc w:val="left"/>
            </w:pPr>
            <w:r>
              <w:rPr>
                <w:bCs/>
                <w:b/>
              </w:rPr>
              <w:t xml:space="preserve">Evaluation &amp; pass bar</w:t>
            </w:r>
          </w:p>
        </w:tc>
        <w:tc>
          <w:tcPr/>
          <w:p>
            <w:pPr>
              <w:pStyle w:val="Compact"/>
              <w:jc w:val="left"/>
            </w:pPr>
            <w:r>
              <w:rPr>
                <w:bCs/>
                <w:b/>
              </w:rPr>
              <w:t xml:space="preserve">100% trigger sensitivity</w:t>
            </w:r>
            <w:r>
              <w:t xml:space="preserve"> </w:t>
            </w:r>
            <w:r>
              <w:t xml:space="preserve">on the governed list —</w:t>
            </w:r>
            <w:r>
              <w:t xml:space="preserve"> </w:t>
            </w:r>
            <w:r>
              <w:rPr>
                <w:iCs/>
                <w:i/>
              </w:rPr>
              <w:t xml:space="preserve">a miss is a statutory failure</w:t>
            </w:r>
            <w:r>
              <w:t xml:space="preserve"> </w:t>
            </w:r>
            <w:r>
              <w:t xml:space="preserve">·</w:t>
            </w:r>
            <w:r>
              <w:t xml:space="preserve"> </w:t>
            </w:r>
            <w:r>
              <w:rPr>
                <w:bCs/>
                <w:b/>
              </w:rPr>
              <w:t xml:space="preserve">0% on the negative set</w:t>
            </w:r>
            <w:r>
              <w:t xml:space="preserve"> </w:t>
            </w:r>
            <w:r>
              <w:t xml:space="preserve">· 100% deadline arithmetic in Asia/Riyadh including midnight and DST boundaries ·</w:t>
            </w:r>
            <w:r>
              <w:t xml:space="preserve"> </w:t>
            </w:r>
            <w:r>
              <w:rPr>
                <w:bCs/>
                <w:b/>
              </w:rPr>
              <w:t xml:space="preserve">plus a live drill with a KSA-licensed vet confirming the packet is sufficient to file.</w:t>
            </w:r>
            <w:r>
              <w:t xml:space="preserve"> </w:t>
            </w:r>
            <w:r>
              <w:t xml:space="preserve">Sign-off may not be granted on synthetic evidence alone —</w:t>
            </w:r>
            <w:r>
              <w:t xml:space="preserve"> </w:t>
            </w:r>
            <w:r>
              <w:rPr>
                <w:bCs/>
                <w:b/>
              </w:rPr>
              <w:t xml:space="preserve">see</w:t>
            </w:r>
            <w:r>
              <w:rPr>
                <w:bCs/>
                <w:b/>
              </w:rPr>
              <w:t xml:space="preserve"> </w:t>
            </w:r>
            <w:r>
              <w:rPr>
                <w:rStyle w:val="VerbatimChar"/>
                <w:bCs/>
                <w:b/>
              </w:rPr>
              <w:t xml:space="preserve">DEF-INT-B</w:t>
            </w:r>
            <w:r>
              <w:rPr>
                <w:bCs/>
                <w:b/>
              </w:rPr>
              <w:t xml:space="preserve"> </w:t>
            </w:r>
            <w:r>
              <w:rPr>
                <w:bCs/>
                <w:b/>
              </w:rPr>
              <w:t xml:space="preserve">below: the DST limb of this bar is defective and its correction is a Sponsor act</w:t>
            </w:r>
          </w:p>
        </w:tc>
      </w:tr>
      <w:tr>
        <w:tc>
          <w:tcPr/>
          <w:p>
            <w:pPr>
              <w:pStyle w:val="Compact"/>
              <w:jc w:val="left"/>
            </w:pPr>
            <w:r>
              <w:rPr>
                <w:bCs/>
                <w:b/>
              </w:rPr>
              <w:t xml:space="preserve">Owner</w:t>
            </w:r>
            <w:r>
              <w:t xml:space="preserve"> </w:t>
            </w:r>
            <w:r>
              <w:rPr>
                <w:rStyle w:val="VerbatimChar"/>
                <w:bCs/>
                <w:b/>
              </w:rPr>
              <w:t xml:space="preserve">+</w:t>
            </w:r>
          </w:p>
        </w:tc>
        <w:tc>
          <w:tcPr/>
          <w:p>
            <w:pPr>
              <w:pStyle w:val="Compact"/>
              <w:jc w:val="left"/>
            </w:pPr>
            <w:r>
              <w:rPr>
                <w:bCs/>
                <w:b/>
              </w:rPr>
              <w:t xml:space="preserve">Veterinary Clinical Lead</w:t>
            </w:r>
            <w:r>
              <w:t xml:space="preserve"> </w:t>
            </w:r>
            <w:r>
              <w:t xml:space="preserve">— list governance, the framing string, and the rule-out criterion ·</w:t>
            </w:r>
            <w:r>
              <w:t xml:space="preserve"> </w:t>
            </w:r>
            <w:r>
              <w:rPr>
                <w:bCs/>
                <w:b/>
              </w:rPr>
              <w:t xml:space="preserve">Head of Engineering</w:t>
            </w:r>
            <w:r>
              <w:t xml:space="preserve"> </w:t>
            </w:r>
            <w:r>
              <w:t xml:space="preserve">— implementation, the clock, and the fail-loud path.</w:t>
            </w:r>
            <w:r>
              <w:t xml:space="preserve"> </w:t>
            </w:r>
            <w:r>
              <w:rPr>
                <w:bCs/>
                <w:b/>
              </w:rPr>
              <w:t xml:space="preserve">Accountable in operation, per</w:t>
            </w:r>
            <w:r>
              <w:rPr>
                <w:bCs/>
                <w:b/>
              </w:rPr>
              <w:t xml:space="preserve"> </w:t>
            </w:r>
            <w:r>
              <w:rPr>
                <w:rStyle w:val="VerbatimChar"/>
                <w:bCs/>
                <w:b/>
              </w:rPr>
              <w:t xml:space="preserve">OUT-MVC-2</w:t>
            </w:r>
            <w:r>
              <w:rPr>
                <w:bCs/>
                <w:b/>
              </w:rPr>
              <w:t xml:space="preserve">: the attending veterinarian, with the principal accountable.</w:t>
            </w:r>
            <w:r>
              <w:t xml:space="preserve"> </w:t>
            </w:r>
            <w:r>
              <w:t xml:space="preserve">The two are different questions and the trace row answers the second; this field answers the first</w:t>
            </w:r>
          </w:p>
        </w:tc>
      </w:tr>
    </w:tbl>
    <w:p>
      <w:pPr>
        <w:pStyle w:val="BodyText"/>
      </w:pPr>
      <w:r>
        <w:rPr>
          <w:bCs/>
          <w:b/>
        </w:rPr>
        <w:t xml:space="preserve">Carry-forward, supplementary to the fifteen — preserved from the candidate: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rStyle w:val="VerbatimChar"/>
                <w:bCs/>
                <w:b/>
              </w:rPr>
              <w:t xml:space="preserve">[EVIDENCE REQUIRED]</w:t>
            </w:r>
          </w:p>
        </w:tc>
        <w:tc>
          <w:tcPr/>
          <w:p>
            <w:pPr>
              <w:pStyle w:val="Compact"/>
              <w:jc w:val="left"/>
            </w:pPr>
            <w:r>
              <w:t xml:space="preserve">The authoritative controlled enumeration, its version identifier and its update-notification channel (Annex B</w:t>
            </w:r>
            <w:r>
              <w:t xml:space="preserve"> </w:t>
            </w:r>
            <w:r>
              <w:rPr>
                <w:rStyle w:val="VerbatimChar"/>
              </w:rPr>
              <w:t xml:space="preserve">EV-07</w:t>
            </w:r>
            <w:r>
              <w:t xml:space="preserve">)</w:t>
            </w:r>
          </w:p>
        </w:tc>
      </w:tr>
    </w:tbl>
    <w:bookmarkStart w:id="101" w:name="X291bed7009b6faf158ba46aa44a1a14403bccbc"/>
    <w:p>
      <w:pPr>
        <w:pStyle w:val="Heading3"/>
      </w:pPr>
      <w:r>
        <w:t xml:space="preserve">Tranche position — what the Sponsor's direction does and does not settle</w:t>
      </w:r>
    </w:p>
    <w:p>
      <w:pPr>
        <w:pStyle w:val="FirstParagraph"/>
      </w:pPr>
      <w:r>
        <w:rPr>
          <w:bCs/>
          <w:b/>
        </w:rPr>
        <w:t xml:space="preserve">The Sponsor's direction is that this domain is in the first build tranche.</w:t>
      </w:r>
      <w:r>
        <w:t xml:space="preserve"> </w:t>
      </w:r>
      <w:r>
        <w:t xml:space="preserve">Stated precisely: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 after this module</w:t>
            </w:r>
          </w:p>
        </w:tc>
      </w:tr>
      <w:tr>
        <w:tc>
          <w:tcPr/>
          <w:p>
            <w:pPr>
              <w:pStyle w:val="Compact"/>
              <w:jc w:val="left"/>
            </w:pPr>
            <w:r>
              <w:t xml:space="preserve">Does</w:t>
            </w:r>
            <w:r>
              <w:t xml:space="preserve"> </w:t>
            </w:r>
            <w:r>
              <w:rPr>
                <w:rStyle w:val="VerbatimChar"/>
              </w:rPr>
              <w:t xml:space="preserve">INT-MVC-2</w:t>
            </w:r>
            <w:r>
              <w:t xml:space="preserve"> </w:t>
            </w:r>
            <w:r>
              <w:t xml:space="preserve">satisfy</w:t>
            </w:r>
            <w:r>
              <w:t xml:space="preserve"> </w:t>
            </w:r>
            <w:r>
              <w:rPr>
                <w:rStyle w:val="VerbatimChar"/>
              </w:rPr>
              <w:t xml:space="preserve">REQ-INT-1</w:t>
            </w:r>
            <w:r>
              <w:t xml:space="preserve">'s</w:t>
            </w:r>
            <w:r>
              <w:t xml:space="preserve"> </w:t>
            </w:r>
            <w:r>
              <w:rPr>
                <w:bCs/>
                <w:b/>
              </w:rPr>
              <w:t xml:space="preserve">population</w:t>
            </w:r>
            <w:r>
              <w:t xml:space="preserve"> </w:t>
            </w:r>
            <w:r>
              <w:t xml:space="preserve">test?</w:t>
            </w:r>
          </w:p>
        </w:tc>
        <w:tc>
          <w:tcPr/>
          <w:p>
            <w:pPr>
              <w:pStyle w:val="Compact"/>
              <w:jc w:val="left"/>
            </w:pPr>
            <w:r>
              <w:rPr>
                <w:bCs/>
                <w:b/>
              </w:rPr>
              <w:t xml:space="preserve">Yes.</w:t>
            </w:r>
            <w:r>
              <w:t xml:space="preserve"> </w:t>
            </w:r>
            <w:r>
              <w:t xml:space="preserve">Fifteen of fifteen fields populated</w:t>
            </w:r>
          </w:p>
        </w:tc>
      </w:tr>
      <w:tr>
        <w:tc>
          <w:tcPr/>
          <w:p>
            <w:pPr>
              <w:pStyle w:val="Compact"/>
              <w:jc w:val="left"/>
            </w:pPr>
            <w:r>
              <w:t xml:space="preserve">Does its §S10.4</w:t>
            </w:r>
            <w:r>
              <w:t xml:space="preserve"> </w:t>
            </w:r>
            <w:r>
              <w:rPr>
                <w:rStyle w:val="VerbatimChar"/>
              </w:rPr>
              <w:t xml:space="preserve">OUT-MVC-2</w:t>
            </w:r>
            <w:r>
              <w:t xml:space="preserve"> </w:t>
            </w:r>
            <w:r>
              <w:t xml:space="preserve">trace row cease to be PROVISIONAL?</w:t>
            </w:r>
          </w:p>
        </w:tc>
        <w:tc>
          <w:tcPr/>
          <w:p>
            <w:pPr>
              <w:pStyle w:val="Compact"/>
              <w:jc w:val="left"/>
            </w:pPr>
            <w:r>
              <w:rPr>
                <w:bCs/>
                <w:b/>
              </w:rPr>
              <w:t xml:space="preserve">Yes on the</w:t>
            </w:r>
            <w:r>
              <w:rPr>
                <w:bCs/>
                <w:b/>
              </w:rPr>
              <w:t xml:space="preserve"> </w:t>
            </w:r>
            <w:r>
              <w:rPr>
                <w:rStyle w:val="VerbatimChar"/>
                <w:bCs/>
                <w:b/>
              </w:rPr>
              <w:t xml:space="preserve">REQ-MVC-5.3a</w:t>
            </w:r>
            <w:r>
              <w:rPr>
                <w:bCs/>
                <w:b/>
              </w:rPr>
              <w:t xml:space="preserve"> </w:t>
            </w:r>
            <w:r>
              <w:rPr>
                <w:bCs/>
                <w:b/>
              </w:rPr>
              <w:t xml:space="preserve">limb</w:t>
            </w:r>
            <w:r>
              <w:t xml:space="preserve"> </w:t>
            </w:r>
            <w:r>
              <w:t xml:space="preserve">— the pattern non-conformance is discharged.</w:t>
            </w:r>
            <w:r>
              <w:t xml:space="preserve"> </w:t>
            </w:r>
            <w:r>
              <w:rPr>
                <w:bCs/>
                <w:b/>
              </w:rPr>
              <w:t xml:space="preserve">It remains provisional on the</w:t>
            </w:r>
            <w:r>
              <w:rPr>
                <w:bCs/>
                <w:b/>
              </w:rPr>
              <w:t xml:space="preserve"> </w:t>
            </w:r>
            <w:r>
              <w:rPr>
                <w:rStyle w:val="VerbatimChar"/>
                <w:bCs/>
                <w:b/>
              </w:rPr>
              <w:t xml:space="preserve">REQ-MVC-0.2</w:t>
            </w:r>
            <w:r>
              <w:rPr>
                <w:bCs/>
                <w:b/>
              </w:rPr>
              <w:t xml:space="preserve"> </w:t>
            </w:r>
            <w:r>
              <w:rPr>
                <w:bCs/>
                <w:b/>
              </w:rPr>
              <w:t xml:space="preserve">limb</w:t>
            </w:r>
            <w:r>
              <w:t xml:space="preserve">, because</w:t>
            </w:r>
            <w:r>
              <w:t xml:space="preserve"> </w:t>
            </w:r>
            <w:r>
              <w:rPr>
                <w:rStyle w:val="VerbatimChar"/>
              </w:rPr>
              <w:t xml:space="preserve">REQ-MVC-4.28</w:t>
            </w:r>
            <w:r>
              <w:t xml:space="preserve">–</w:t>
            </w:r>
            <w:r>
              <w:rPr>
                <w:rStyle w:val="VerbatimChar"/>
              </w:rPr>
              <w:t xml:space="preserve">4.33</w:t>
            </w:r>
            <w:r>
              <w:t xml:space="preserve"> </w:t>
            </w:r>
            <w:r>
              <w:t xml:space="preserve">is a partially-authored range (§S0.6)</w:t>
            </w:r>
          </w:p>
        </w:tc>
      </w:tr>
      <w:tr>
        <w:tc>
          <w:tcPr/>
          <w:p>
            <w:pPr>
              <w:pStyle w:val="Compact"/>
              <w:jc w:val="left"/>
            </w:pPr>
            <w:r>
              <w:t xml:space="preserve">May its acceptance criterion be recorded as met?</w:t>
            </w:r>
          </w:p>
        </w:tc>
        <w:tc>
          <w:tcPr/>
          <w:p>
            <w:pPr>
              <w:pStyle w:val="Compact"/>
              <w:jc w:val="left"/>
            </w:pPr>
            <w:r>
              <w:rPr>
                <w:bCs/>
                <w:b/>
              </w:rPr>
              <w:t xml:space="preserve">No.</w:t>
            </w:r>
            <w:r>
              <w:t xml:space="preserve"> </w:t>
            </w:r>
            <w:r>
              <w:rPr>
                <w:rStyle w:val="VerbatimChar"/>
              </w:rPr>
              <w:t xml:space="preserve">REQ-MVC-10.16</w:t>
            </w:r>
            <w:r>
              <w:t xml:space="preserve">:</w:t>
            </w:r>
            <w:r>
              <w:t xml:space="preserve"> </w:t>
            </w:r>
            <w:r>
              <w:rPr>
                <w:iCs/>
                <w:i/>
              </w:rPr>
              <w:t xml:space="preserve">no acceptance criterion may be recorded as met while it rests on an</w:t>
            </w:r>
            <w:r>
              <w:rPr>
                <w:iCs/>
                <w:i/>
              </w:rPr>
              <w:t xml:space="preserve"> </w:t>
            </w:r>
            <w:r>
              <w:rPr>
                <w:rStyle w:val="VerbatimChar"/>
                <w:iCs/>
                <w:i/>
              </w:rPr>
              <w:t xml:space="preserve">[EVIDENCE REQUIRED]</w:t>
            </w:r>
            <w:r>
              <w:rPr>
                <w:iCs/>
                <w:i/>
              </w:rPr>
              <w:t xml:space="preserve"> </w:t>
            </w:r>
            <w:r>
              <w:rPr>
                <w:iCs/>
                <w:i/>
              </w:rPr>
              <w:t xml:space="preserve">item.</w:t>
            </w:r>
            <w:r>
              <w:t xml:space="preserve"> </w:t>
            </w:r>
            <w:r>
              <w:rPr>
                <w:rStyle w:val="VerbatimChar"/>
                <w:bCs/>
                <w:b/>
              </w:rPr>
              <w:t xml:space="preserve">EV-07</w:t>
            </w:r>
            <w:r>
              <w:rPr>
                <w:bCs/>
                <w:b/>
              </w:rPr>
              <w:t xml:space="preserve"> </w:t>
            </w:r>
            <w:r>
              <w:rPr>
                <w:bCs/>
                <w:b/>
              </w:rPr>
              <w:t xml:space="preserve">is unresolved.</w:t>
            </w:r>
            <w:r>
              <w:t xml:space="preserve"> </w:t>
            </w:r>
            <w:r>
              <w:t xml:space="preserve">The pass bar can be</w:t>
            </w:r>
            <w:r>
              <w:t xml:space="preserve"> </w:t>
            </w:r>
            <w:r>
              <w:rPr>
                <w:bCs/>
                <w:b/>
              </w:rPr>
              <w:t xml:space="preserve">written</w:t>
            </w:r>
            <w:r>
              <w:t xml:space="preserve">, and is; it cannot be</w:t>
            </w:r>
            <w:r>
              <w:t xml:space="preserve"> </w:t>
            </w:r>
            <w:r>
              <w:rPr>
                <w:bCs/>
                <w:b/>
              </w:rPr>
              <w:t xml:space="preserve">passed</w:t>
            </w:r>
          </w:p>
        </w:tc>
      </w:tr>
      <w:tr>
        <w:tc>
          <w:tcPr/>
          <w:p>
            <w:pPr>
              <w:pStyle w:val="Compact"/>
              <w:jc w:val="left"/>
            </w:pPr>
            <w:r>
              <w:t xml:space="preserve">Does this file place the domain in a build tranche?</w:t>
            </w:r>
          </w:p>
        </w:tc>
        <w:tc>
          <w:tcPr/>
          <w:p>
            <w:pPr>
              <w:pStyle w:val="Compact"/>
              <w:jc w:val="left"/>
            </w:pPr>
            <w:r>
              <w:rPr>
                <w:bCs/>
                <w:b/>
              </w:rPr>
              <w:t xml:space="preserve">No. That is a Sponsor act.</w:t>
            </w:r>
            <w:r>
              <w:t xml:space="preserve"> </w:t>
            </w:r>
            <w:r>
              <w:t xml:space="preserve">This file makes the domain</w:t>
            </w:r>
            <w:r>
              <w:t xml:space="preserve"> </w:t>
            </w:r>
            <w:r>
              <w:rPr>
                <w:iCs/>
                <w:i/>
              </w:rPr>
              <w:t xml:space="preserve">eligible</w:t>
            </w:r>
            <w:r>
              <w:t xml:space="preserve"> </w:t>
            </w:r>
            <w:r>
              <w:t xml:space="preserve">under</w:t>
            </w:r>
            <w:r>
              <w:t xml:space="preserve"> </w:t>
            </w:r>
            <w:r>
              <w:rPr>
                <w:rStyle w:val="VerbatimChar"/>
              </w:rPr>
              <w:t xml:space="preserve">REQ-INT-1</w:t>
            </w:r>
            <w:r>
              <w:t xml:space="preserve"> </w:t>
            </w:r>
            <w:r>
              <w:t xml:space="preserve">and says nothing further</w:t>
            </w:r>
          </w:p>
        </w:tc>
      </w:tr>
    </w:tbl>
    <w:p>
      <w:pPr>
        <w:pStyle w:val="BlockText"/>
      </w:pPr>
      <w:r>
        <w:rPr>
          <w:bCs/>
          <w:b/>
        </w:rPr>
        <w:t xml:space="preserve">The honest statement is narrow:</w:t>
      </w:r>
      <w:r>
        <w:rPr>
          <w:bCs/>
          <w:b/>
        </w:rPr>
        <w:t xml:space="preserve"> </w:t>
      </w:r>
      <w:r>
        <w:rPr>
          <w:rStyle w:val="VerbatimChar"/>
          <w:bCs/>
          <w:b/>
        </w:rPr>
        <w:t xml:space="preserve">REQ-INT-1</w:t>
      </w:r>
      <w:r>
        <w:rPr>
          <w:bCs/>
          <w:b/>
        </w:rPr>
        <w:t xml:space="preserve"> </w:t>
      </w:r>
      <w:r>
        <w:rPr>
          <w:bCs/>
          <w:b/>
        </w:rPr>
        <w:t xml:space="preserve">no longer blocks</w:t>
      </w:r>
      <w:r>
        <w:rPr>
          <w:bCs/>
          <w:b/>
        </w:rPr>
        <w:t xml:space="preserve"> </w:t>
      </w:r>
      <w:r>
        <w:rPr>
          <w:rStyle w:val="VerbatimChar"/>
          <w:bCs/>
          <w:b/>
        </w:rPr>
        <w:t xml:space="preserve">INT-MVC-2</w:t>
      </w:r>
      <w:r>
        <w:rPr>
          <w:bCs/>
          <w:b/>
        </w:rPr>
        <w:t xml:space="preserve">.</w:t>
      </w:r>
      <w:r>
        <w:rPr>
          <w:bCs/>
          <w:b/>
        </w:rPr>
        <w:t xml:space="preserve"> </w:t>
      </w:r>
      <w:r>
        <w:rPr>
          <w:rStyle w:val="VerbatimChar"/>
          <w:bCs/>
          <w:b/>
        </w:rPr>
        <w:t xml:space="preserve">EV-07</w:t>
      </w:r>
      <w:r>
        <w:rPr>
          <w:bCs/>
          <w:b/>
        </w:rPr>
        <w:t xml:space="preserve"> </w:t>
      </w:r>
      <w:r>
        <w:rPr>
          <w:bCs/>
          <w:b/>
        </w:rPr>
        <w:t xml:space="preserve">still does, at acceptance rather than at specification.</w:t>
      </w:r>
      <w:r>
        <w:t xml:space="preserve"> </w:t>
      </w:r>
      <w:r>
        <w:t xml:space="preserve">These are two different gates and collapsing them is how an unshippable domain enters a plan.</w:t>
      </w:r>
    </w:p>
    <w:bookmarkEnd w:id="101"/>
    <w:bookmarkStart w:id="102" w:name="X24fab41cf96d62730ff584e7a6d31e82d0d5fc4"/>
    <w:p>
      <w:pPr>
        <w:pStyle w:val="Heading3"/>
      </w:pPr>
      <w:r>
        <w:rPr>
          <w:rStyle w:val="VerbatimChar"/>
        </w:rPr>
        <w:t xml:space="preserve">DEF-INT-B</w:t>
      </w:r>
      <w:r>
        <w:t xml:space="preserve"> </w:t>
      </w:r>
      <w:r>
        <w:t xml:space="preserve">— the DST limb of the pass bar tests a phenomenon that does not occur</w:t>
      </w:r>
    </w:p>
    <w:p>
      <w:pPr>
        <w:pStyle w:val="BlockText"/>
      </w:pPr>
      <w:r>
        <w:t xml:space="preserve">**</w:t>
      </w:r>
      <w:r>
        <w:rPr>
          <w:rStyle w:val="VerbatimChar"/>
        </w:rPr>
        <w:t xml:space="preserve">INT-MVC-2</w:t>
      </w:r>
      <w:r>
        <w:t xml:space="preserve">'s pass bar mandates</w:t>
      </w:r>
      <w:r>
        <w:t xml:space="preserve"> </w:t>
      </w:r>
      <w:r>
        <w:rPr>
          <w:iCs/>
          <w:i/>
        </w:rPr>
        <w:t xml:space="preserve">"100% deadline arithmetic in Asia/Riyadh including midnight and DST boundaries."</w:t>
      </w:r>
      <w:r>
        <w:t xml:space="preserve"> </w:t>
      </w:r>
      <w:r>
        <w:rPr>
          <w:bCs/>
          <w:b/>
        </w:rPr>
        <w:t xml:space="preserve">The Kingdom of Saudi Arabia observes no daylight saving time.</w:t>
      </w:r>
      <w:r>
        <w:t xml:space="preserve"> </w:t>
      </w:r>
      <w:r>
        <w:rPr>
          <w:rStyle w:val="VerbatimChar"/>
        </w:rPr>
        <w:t xml:space="preserve">Asia/Riyadh</w:t>
      </w:r>
      <w:r>
        <w:t xml:space="preserve"> </w:t>
      </w:r>
      <w:r>
        <w:t xml:space="preserve">is a fixed</w:t>
      </w:r>
      <w:r>
        <w:t xml:space="preserve"> </w:t>
      </w:r>
      <w:r>
        <w:rPr>
          <w:rStyle w:val="VerbatimChar"/>
        </w:rPr>
        <w:t xml:space="preserve">UTC+03:00</w:t>
      </w:r>
      <w:r>
        <w:t xml:space="preserve"> </w:t>
      </w:r>
      <w:r>
        <w:t xml:space="preserve">offset with no transitions.</w:t>
      </w:r>
      <w:r>
        <w:t xml:space="preserve"> </w:t>
      </w:r>
      <w:r>
        <w:rPr>
          <w:bCs/>
          <w:b/>
        </w:rPr>
        <w:t xml:space="preserve">There are no DST boundaries in that zone to test.</w:t>
      </w:r>
    </w:p>
    <w:p>
      <w:pPr>
        <w:pStyle w:val="BlockText"/>
      </w:pPr>
      <w:r>
        <w:rPr>
          <w:bCs/>
          <w:b/>
        </w:rPr>
        <w:t xml:space="preserve">This is not a harmless surplus clause.</w:t>
      </w:r>
      <w:r>
        <w:t xml:space="preserve"> </w:t>
      </w:r>
      <w:r>
        <w:t xml:space="preserve">A pass bar containing an untestable criterion is a bar that cannot be signed off honestly: the tester either records a pass against a test that was never run, or records a gap against a defect that does not exist.</w:t>
      </w:r>
      <w:r>
        <w:t xml:space="preserve"> </w:t>
      </w:r>
      <w:r>
        <w:rPr>
          <w:rStyle w:val="VerbatimChar"/>
          <w:bCs/>
          <w:b/>
        </w:rPr>
        <w:t xml:space="preserve">REQ-MVC-10.15</w:t>
      </w:r>
      <w:r>
        <w:rPr>
          <w:bCs/>
          <w:b/>
        </w:rPr>
        <w:t xml:space="preserve"> </w:t>
      </w:r>
      <w:r>
        <w:rPr>
          <w:bCs/>
          <w:b/>
        </w:rPr>
        <w:t xml:space="preserve">binds —</w:t>
      </w:r>
      <w:r>
        <w:rPr>
          <w:bCs/>
          <w:b/>
        </w:rPr>
        <w:t xml:space="preserve"> </w:t>
      </w:r>
      <w:r>
        <w:rPr>
          <w:iCs/>
          <w:i/>
          <w:bCs/>
          <w:b/>
        </w:rPr>
        <w:t xml:space="preserve">a criterion that cannot be failed is not a criterion</w:t>
      </w:r>
      <w:r>
        <w:rPr>
          <w:bCs/>
          <w:b/>
        </w:rPr>
        <w:t xml:space="preserve">.</w:t>
      </w:r>
      <w:r>
        <w:t xml:space="preserve"> </w:t>
      </w:r>
      <w:r>
        <w:t xml:space="preserve">A DST criterion in a zone with no DST cannot be failed.</w:t>
      </w:r>
    </w:p>
    <w:p>
      <w:pPr>
        <w:pStyle w:val="BlockText"/>
      </w:pPr>
      <w:r>
        <w:rPr>
          <w:bCs/>
          <w:b/>
        </w:rPr>
        <w:t xml:space="preserve">This module does not edit the pass bar.</w:t>
      </w:r>
      <w:r>
        <w:t xml:space="preserve"> </w:t>
      </w:r>
      <w:r>
        <w:t xml:space="preserve">The correction is proposed for a</w:t>
      </w:r>
      <w:r>
        <w:t xml:space="preserve"> </w:t>
      </w:r>
      <w:r>
        <w:rPr>
          <w:bCs/>
          <w:b/>
        </w:rPr>
        <w:t xml:space="preserve">Sponsor act</w:t>
      </w:r>
      <w:r>
        <w:t xml:space="preserve"> </w:t>
      </w:r>
      <w:r>
        <w:t xml:space="preserve">and is recorded here so it is made deliberately rather than discovered by a test engineer at Gate 3.</w:t>
      </w:r>
    </w:p>
    <w:p>
      <w:pPr>
        <w:pStyle w:val="FirstParagraph"/>
      </w:pPr>
      <w:r>
        <w:rPr>
          <w:bCs/>
          <w:b/>
        </w:rPr>
        <w:t xml:space="preserve">Proposed substitute limbs, replacing the DST clause.</w:t>
      </w:r>
      <w:r>
        <w:t xml:space="preserve"> </w:t>
      </w:r>
      <w:r>
        <w:t xml:space="preserve">Each tests a boundary that</w:t>
      </w:r>
      <w:r>
        <w:t xml:space="preserve"> </w:t>
      </w:r>
      <w:r>
        <w:rPr>
          <w:bCs/>
          <w:b/>
        </w:rPr>
        <w:t xml:space="preserve">does</w:t>
      </w:r>
      <w:r>
        <w:t xml:space="preserve"> </w:t>
      </w:r>
      <w:r>
        <w:t xml:space="preserve">exist in a fixed-offset zone against a 24-hour statutory window: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Substitute test</w:t>
            </w:r>
          </w:p>
        </w:tc>
        <w:tc>
          <w:tcPr/>
          <w:p>
            <w:pPr>
              <w:pStyle w:val="Compact"/>
              <w:jc w:val="left"/>
            </w:pPr>
            <w:r>
              <w:t xml:space="preserve">Why it is the real risk</w:t>
            </w:r>
          </w:p>
        </w:tc>
      </w:tr>
      <w:tr>
        <w:tc>
          <w:tcPr/>
          <w:p>
            <w:pPr>
              <w:pStyle w:val="Compact"/>
              <w:jc w:val="left"/>
            </w:pPr>
            <w:r>
              <w:t xml:space="preserve">1</w:t>
            </w:r>
          </w:p>
        </w:tc>
        <w:tc>
          <w:tcPr/>
          <w:p>
            <w:pPr>
              <w:pStyle w:val="Compact"/>
              <w:jc w:val="left"/>
            </w:pPr>
            <w:r>
              <w:rPr>
                <w:bCs/>
                <w:b/>
              </w:rPr>
              <w:t xml:space="preserve">Fixed-offset invariance.</w:t>
            </w:r>
            <w:r>
              <w:t xml:space="preserve"> </w:t>
            </w:r>
            <w:r>
              <w:t xml:space="preserve">Assert</w:t>
            </w:r>
            <w:r>
              <w:t xml:space="preserve"> </w:t>
            </w:r>
            <w:r>
              <w:rPr>
                <w:rStyle w:val="VerbatimChar"/>
              </w:rPr>
              <w:t xml:space="preserve">Asia/Riyadh</w:t>
            </w:r>
            <w:r>
              <w:t xml:space="preserve"> </w:t>
            </w:r>
            <w:r>
              <w:t xml:space="preserve">resolves to</w:t>
            </w:r>
            <w:r>
              <w:t xml:space="preserve"> </w:t>
            </w:r>
            <w:r>
              <w:rPr>
                <w:rStyle w:val="VerbatimChar"/>
              </w:rPr>
              <w:t xml:space="preserve">UTC+03:00</w:t>
            </w:r>
            <w:r>
              <w:t xml:space="preserve"> </w:t>
            </w:r>
            <w:r>
              <w:t xml:space="preserve">with</w:t>
            </w:r>
            <w:r>
              <w:t xml:space="preserve"> </w:t>
            </w:r>
            <w:r>
              <w:rPr>
                <w:bCs/>
                <w:b/>
              </w:rPr>
              <w:t xml:space="preserve">zero</w:t>
            </w:r>
            <w:r>
              <w:t xml:space="preserve"> </w:t>
            </w:r>
            <w:r>
              <w:t xml:space="preserve">transitions across the full retention horizon, as a standing test that fails if a tzdata update ever introduces one</w:t>
            </w:r>
          </w:p>
        </w:tc>
        <w:tc>
          <w:tcPr/>
          <w:p>
            <w:pPr>
              <w:pStyle w:val="Compact"/>
              <w:jc w:val="left"/>
            </w:pPr>
            <w:r>
              <w:t xml:space="preserve">The correct treatment of DST here is an</w:t>
            </w:r>
            <w:r>
              <w:t xml:space="preserve"> </w:t>
            </w:r>
            <w:r>
              <w:rPr>
                <w:bCs/>
                <w:b/>
              </w:rPr>
              <w:t xml:space="preserve">assertion that it is absent</w:t>
            </w:r>
            <w:r>
              <w:t xml:space="preserve">, not arithmetic across it. If the rule ever changes, the deadline arithmetic must break loudly rather than drift silently</w:t>
            </w:r>
          </w:p>
        </w:tc>
      </w:tr>
      <w:tr>
        <w:tc>
          <w:tcPr/>
          <w:p>
            <w:pPr>
              <w:pStyle w:val="Compact"/>
              <w:jc w:val="left"/>
            </w:pPr>
            <w:r>
              <w:t xml:space="preserve">2</w:t>
            </w:r>
          </w:p>
        </w:tc>
        <w:tc>
          <w:tcPr/>
          <w:p>
            <w:pPr>
              <w:pStyle w:val="Compact"/>
              <w:jc w:val="left"/>
            </w:pPr>
            <w:r>
              <w:rPr>
                <w:bCs/>
                <w:b/>
              </w:rPr>
              <w:t xml:space="preserve">Midnight and date-rollover</w:t>
            </w:r>
            <w:r>
              <w:t xml:space="preserve"> </w:t>
            </w:r>
            <w:r>
              <w:t xml:space="preserve">—</w:t>
            </w:r>
            <w:r>
              <w:t xml:space="preserve"> </w:t>
            </w:r>
            <w:r>
              <w:rPr>
                <w:rStyle w:val="VerbatimChar"/>
              </w:rPr>
              <w:t xml:space="preserve">detected_at</w:t>
            </w:r>
            <w:r>
              <w:t xml:space="preserve"> </w:t>
            </w:r>
            <w:r>
              <w:t xml:space="preserve">at</w:t>
            </w:r>
            <w:r>
              <w:t xml:space="preserve"> </w:t>
            </w:r>
            <w:r>
              <w:rPr>
                <w:rStyle w:val="VerbatimChar"/>
              </w:rPr>
              <w:t xml:space="preserve">23:00</w:t>
            </w:r>
            <w:r>
              <w:t xml:space="preserve">,</w:t>
            </w:r>
            <w:r>
              <w:t xml:space="preserve"> </w:t>
            </w:r>
            <w:r>
              <w:rPr>
                <w:rStyle w:val="VerbatimChar"/>
              </w:rPr>
              <w:t xml:space="preserve">23:59:59</w:t>
            </w:r>
            <w:r>
              <w:t xml:space="preserve">,</w:t>
            </w:r>
            <w:r>
              <w:t xml:space="preserve"> </w:t>
            </w:r>
            <w:r>
              <w:rPr>
                <w:rStyle w:val="VerbatimChar"/>
              </w:rPr>
              <w:t xml:space="preserve">00:00:00</w:t>
            </w:r>
            <w:r>
              <w:t xml:space="preserve">,</w:t>
            </w:r>
            <w:r>
              <w:t xml:space="preserve"> </w:t>
            </w:r>
            <w:r>
              <w:rPr>
                <w:rStyle w:val="VerbatimChar"/>
              </w:rPr>
              <w:t xml:space="preserve">00:00:01</w:t>
            </w:r>
            <w:r>
              <w:t xml:space="preserve">; deadline landing on the following calendar date</w:t>
            </w:r>
          </w:p>
        </w:tc>
        <w:tc>
          <w:tcPr/>
          <w:p>
            <w:pPr>
              <w:pStyle w:val="Compact"/>
              <w:jc w:val="left"/>
            </w:pPr>
            <w:r>
              <w:t xml:space="preserve">Retained from the existing bar. This is the live boundary</w:t>
            </w:r>
          </w:p>
        </w:tc>
      </w:tr>
      <w:tr>
        <w:tc>
          <w:tcPr/>
          <w:p>
            <w:pPr>
              <w:pStyle w:val="Compact"/>
              <w:jc w:val="left"/>
            </w:pPr>
            <w:r>
              <w:t xml:space="preserve">3</w:t>
            </w:r>
          </w:p>
        </w:tc>
        <w:tc>
          <w:tcPr/>
          <w:p>
            <w:pPr>
              <w:pStyle w:val="Compact"/>
              <w:jc w:val="left"/>
            </w:pPr>
            <w:r>
              <w:rPr>
                <w:bCs/>
                <w:b/>
              </w:rPr>
              <w:t xml:space="preserve">Month, year and leap-day rollover</w:t>
            </w:r>
            <w:r>
              <w:t xml:space="preserve"> </w:t>
            </w:r>
            <w:r>
              <w:t xml:space="preserve">—</w:t>
            </w:r>
            <w:r>
              <w:t xml:space="preserve"> </w:t>
            </w:r>
            <w:r>
              <w:rPr>
                <w:rStyle w:val="VerbatimChar"/>
              </w:rPr>
              <w:t xml:space="preserve">detected_at</w:t>
            </w:r>
            <w:r>
              <w:t xml:space="preserve"> </w:t>
            </w:r>
            <w:r>
              <w:t xml:space="preserve">on 28 and 29 February in a leap year, 31 December, and the last day of a 30-day month</w:t>
            </w:r>
          </w:p>
        </w:tc>
        <w:tc>
          <w:tcPr/>
          <w:p>
            <w:pPr>
              <w:pStyle w:val="Compact"/>
              <w:jc w:val="left"/>
            </w:pPr>
            <w:r>
              <w:t xml:space="preserve">Off-by-one in date arithmetic surfaces here, not at DST</w:t>
            </w:r>
          </w:p>
        </w:tc>
      </w:tr>
      <w:tr>
        <w:tc>
          <w:tcPr/>
          <w:p>
            <w:pPr>
              <w:pStyle w:val="Compact"/>
              <w:jc w:val="left"/>
            </w:pPr>
            <w:r>
              <w:t xml:space="preserve">4</w:t>
            </w:r>
          </w:p>
        </w:tc>
        <w:tc>
          <w:tcPr/>
          <w:p>
            <w:pPr>
              <w:pStyle w:val="Compact"/>
              <w:jc w:val="left"/>
            </w:pPr>
            <w:r>
              <w:rPr>
                <w:bCs/>
                <w:b/>
              </w:rPr>
              <w:t xml:space="preserve">Client-timezone divergence.</w:t>
            </w:r>
            <w:r>
              <w:t xml:space="preserve"> </w:t>
            </w:r>
            <w:r>
              <w:t xml:space="preserve">Device set to a non-Riyadh zone, or to an automatic zone while roaming; deadline computed</w:t>
            </w:r>
            <w:r>
              <w:t xml:space="preserve"> </w:t>
            </w:r>
            <w:r>
              <w:rPr>
                <w:bCs/>
                <w:b/>
              </w:rPr>
              <w:t xml:space="preserve">server-anchored</w:t>
            </w:r>
            <w:r>
              <w:t xml:space="preserve"> </w:t>
            </w:r>
            <w:r>
              <w:t xml:space="preserve">and displayed in</w:t>
            </w:r>
            <w:r>
              <w:t xml:space="preserve"> </w:t>
            </w:r>
            <w:r>
              <w:rPr>
                <w:rStyle w:val="VerbatimChar"/>
              </w:rPr>
              <w:t xml:space="preserve">Asia/Riyadh</w:t>
            </w:r>
            <w:r>
              <w:t xml:space="preserve"> </w:t>
            </w:r>
            <w:r>
              <w:t xml:space="preserve">with the zone named on screen</w:t>
            </w:r>
          </w:p>
        </w:tc>
        <w:tc>
          <w:tcPr/>
          <w:p>
            <w:pPr>
              <w:pStyle w:val="Compact"/>
              <w:jc w:val="left"/>
            </w:pPr>
            <w:r>
              <w:t xml:space="preserve">A vet reading a deadline rendered in a device-local zone is the realistic path to a missed 24-hour duty</w:t>
            </w:r>
          </w:p>
        </w:tc>
      </w:tr>
      <w:tr>
        <w:tc>
          <w:tcPr/>
          <w:p>
            <w:pPr>
              <w:pStyle w:val="Compact"/>
              <w:jc w:val="left"/>
            </w:pPr>
            <w:r>
              <w:t xml:space="preserve">5</w:t>
            </w:r>
          </w:p>
        </w:tc>
        <w:tc>
          <w:tcPr/>
          <w:p>
            <w:pPr>
              <w:pStyle w:val="Compact"/>
              <w:jc w:val="left"/>
            </w:pPr>
            <w:r>
              <w:rPr>
                <w:bCs/>
                <w:b/>
              </w:rPr>
              <w:t xml:space="preserve">Hijri-date display boundary.</w:t>
            </w:r>
            <w:r>
              <w:t xml:space="preserve"> </w:t>
            </w:r>
            <w:r>
              <w:t xml:space="preserve">Where a Hijri date is displayed alongside the Gregorian deadline, the underlying instant is unaffected and the two never disagree about which day the deadline falls on</w:t>
            </w:r>
          </w:p>
        </w:tc>
        <w:tc>
          <w:tcPr/>
          <w:p>
            <w:pPr>
              <w:pStyle w:val="Compact"/>
              <w:jc w:val="left"/>
            </w:pPr>
            <w:r>
              <w:t xml:space="preserve">Display-layer date conversion must not become an arithmetic path</w:t>
            </w:r>
          </w:p>
        </w:tc>
      </w:tr>
      <w:tr>
        <w:tc>
          <w:tcPr/>
          <w:p>
            <w:pPr>
              <w:pStyle w:val="Compact"/>
              <w:jc w:val="left"/>
            </w:pPr>
            <w:r>
              <w:t xml:space="preserve">6</w:t>
            </w:r>
          </w:p>
        </w:tc>
        <w:tc>
          <w:tcPr/>
          <w:p>
            <w:pPr>
              <w:pStyle w:val="Compact"/>
              <w:jc w:val="left"/>
            </w:pPr>
            <w:r>
              <w:rPr>
                <w:bCs/>
                <w:b/>
              </w:rPr>
              <w:t xml:space="preserve">Clock-source disagreement.</w:t>
            </w:r>
            <w:r>
              <w:t xml:space="preserve"> </w:t>
            </w:r>
            <w:r>
              <w:t xml:space="preserve">Server clock, device clock and audit-chain timestamp diverge; the domain uses the server-anchored instant, records all three, and</w:t>
            </w:r>
            <w:r>
              <w:t xml:space="preserve"> </w:t>
            </w:r>
            <w:r>
              <w:rPr>
                <w:bCs/>
                <w:b/>
              </w:rPr>
              <w:t xml:space="preserve">never</w:t>
            </w:r>
            <w:r>
              <w:t xml:space="preserve"> </w:t>
            </w:r>
            <w:r>
              <w:t xml:space="preserve">silently prefers the later one</w:t>
            </w:r>
          </w:p>
        </w:tc>
        <w:tc>
          <w:tcPr/>
          <w:p>
            <w:pPr>
              <w:pStyle w:val="Compact"/>
              <w:jc w:val="left"/>
            </w:pPr>
            <w:r>
              <w:t xml:space="preserve">Preferring a later instant understates elapsed time — the same directional error the</w:t>
            </w:r>
            <w:r>
              <w:t xml:space="preserve"> </w:t>
            </w:r>
            <w:r>
              <w:rPr>
                <w:rStyle w:val="VerbatimChar"/>
              </w:rPr>
              <w:t xml:space="preserve">Uncertainty treatment</w:t>
            </w:r>
            <w:r>
              <w:t xml:space="preserve"> </w:t>
            </w:r>
            <w:r>
              <w:t xml:space="preserve">field guards</w:t>
            </w:r>
          </w:p>
        </w:tc>
      </w:tr>
      <w:tr>
        <w:tc>
          <w:tcPr/>
          <w:p>
            <w:pPr>
              <w:pStyle w:val="Compact"/>
              <w:jc w:val="left"/>
            </w:pPr>
            <w:r>
              <w:t xml:space="preserve">7</w:t>
            </w:r>
          </w:p>
        </w:tc>
        <w:tc>
          <w:tcPr/>
          <w:p>
            <w:pPr>
              <w:pStyle w:val="Compact"/>
              <w:jc w:val="left"/>
            </w:pPr>
            <w:r>
              <w:rPr>
                <w:bCs/>
                <w:b/>
              </w:rPr>
              <w:t xml:space="preserve">Retrospective coding.</w:t>
            </w:r>
            <w:r>
              <w:t xml:space="preserve"> </w:t>
            </w:r>
            <w:r>
              <w:t xml:space="preserve">Coded entity attached to an encounter timestamped earlier than the coding act; the earlier instant governs and both are displayed</w:t>
            </w:r>
          </w:p>
        </w:tc>
        <w:tc>
          <w:tcPr/>
          <w:p>
            <w:pPr>
              <w:pStyle w:val="Compact"/>
              <w:jc w:val="left"/>
            </w:pPr>
            <w:r>
              <w:t xml:space="preserve">Directly exercises the</w:t>
            </w:r>
            <w:r>
              <w:t xml:space="preserve"> </w:t>
            </w:r>
            <w:r>
              <w:rPr>
                <w:rStyle w:val="VerbatimChar"/>
              </w:rPr>
              <w:t xml:space="preserve">Uncertainty treatment</w:t>
            </w:r>
            <w:r>
              <w:t xml:space="preserve"> </w:t>
            </w:r>
            <w:r>
              <w:t xml:space="preserve">rule authored above</w:t>
            </w:r>
          </w:p>
        </w:tc>
      </w:tr>
      <w:tr>
        <w:tc>
          <w:tcPr/>
          <w:p>
            <w:pPr>
              <w:pStyle w:val="Compact"/>
              <w:jc w:val="left"/>
            </w:pPr>
            <w:r>
              <w:t xml:space="preserve">8</w:t>
            </w:r>
          </w:p>
        </w:tc>
        <w:tc>
          <w:tcPr/>
          <w:p>
            <w:pPr>
              <w:pStyle w:val="Compact"/>
              <w:jc w:val="left"/>
            </w:pPr>
            <w:r>
              <w:rPr>
                <w:bCs/>
                <w:b/>
              </w:rPr>
              <w:t xml:space="preserve">Clock continuity across lifecycle states</w:t>
            </w:r>
            <w:r>
              <w:t xml:space="preserve"> </w:t>
            </w:r>
            <w:r>
              <w:t xml:space="preserve">— the deadline continues to compute and display correctly in</w:t>
            </w:r>
            <w:r>
              <w:t xml:space="preserve"> </w:t>
            </w:r>
            <w:r>
              <w:rPr>
                <w:rStyle w:val="VerbatimChar"/>
              </w:rPr>
              <w:t xml:space="preserve">Degraded — local</w:t>
            </w:r>
            <w:r>
              <w:t xml:space="preserve">,</w:t>
            </w:r>
            <w:r>
              <w:t xml:space="preserve"> </w:t>
            </w:r>
            <w:r>
              <w:rPr>
                <w:rStyle w:val="VerbatimChar"/>
              </w:rPr>
              <w:t xml:space="preserve">Read-only</w:t>
            </w:r>
            <w:r>
              <w:t xml:space="preserve"> </w:t>
            </w:r>
            <w:r>
              <w:t xml:space="preserve">and</w:t>
            </w:r>
            <w:r>
              <w:t xml:space="preserve"> </w:t>
            </w:r>
            <w:r>
              <w:rPr>
                <w:rStyle w:val="VerbatimChar"/>
              </w:rPr>
              <w:t xml:space="preserve">Unavailable</w:t>
            </w:r>
            <w:r>
              <w:t xml:space="preserve"> </w:t>
            </w:r>
            <w:r>
              <w:t xml:space="preserve">(</w:t>
            </w:r>
            <w:r>
              <w:rPr>
                <w:rStyle w:val="VerbatimChar"/>
              </w:rPr>
              <w:t xml:space="preserve">REQ-MVC-4.4</w:t>
            </w:r>
            <w:r>
              <w:t xml:space="preserve">:</w:t>
            </w:r>
            <w:r>
              <w:t xml:space="preserve"> </w:t>
            </w:r>
            <w:r>
              <w:rPr>
                <w:iCs/>
                <w:i/>
              </w:rPr>
              <w:t xml:space="preserve">statutory clocks run in every state and report honestly in every state</w:t>
            </w:r>
            <w:r>
              <w:t xml:space="preserve">)</w:t>
            </w:r>
          </w:p>
        </w:tc>
        <w:tc>
          <w:tcPr/>
          <w:p>
            <w:pPr>
              <w:pStyle w:val="Compact"/>
              <w:jc w:val="left"/>
            </w:pPr>
            <w:r>
              <w:t xml:space="preserve">The existing bar tests arithmetic in the nominal state only</w:t>
            </w:r>
          </w:p>
        </w:tc>
      </w:tr>
    </w:tbl>
    <w:p>
      <w:pPr>
        <w:pStyle w:val="BodyText"/>
      </w:pPr>
      <w:r>
        <w:rPr>
          <w:bCs/>
          <w:b/>
        </w:rPr>
        <w:t xml:space="preserve">Limbs 1–8 are a proposal. They are not adopted, and</w:t>
      </w:r>
      <w:r>
        <w:rPr>
          <w:bCs/>
          <w:b/>
        </w:rPr>
        <w:t xml:space="preserve"> </w:t>
      </w:r>
      <w:r>
        <w:rPr>
          <w:rStyle w:val="VerbatimChar"/>
          <w:bCs/>
          <w:b/>
        </w:rPr>
        <w:t xml:space="preserve">INT-MVC-2</w:t>
      </w:r>
      <w:r>
        <w:rPr>
          <w:bCs/>
          <w:b/>
        </w:rPr>
        <w:t xml:space="preserve">'s pass bar above stands as written in the candidate until the Sponsor acts.</w:t>
      </w:r>
    </w:p>
    <w:p>
      <w:r>
        <w:pict>
          <v:rect style="width:0;height:1.5pt" o:hralign="center" o:hrstd="t" o:hr="t"/>
        </w:pict>
      </w:r>
    </w:p>
    <w:bookmarkEnd w:id="102"/>
    <w:bookmarkEnd w:id="103"/>
    <w:bookmarkStart w:id="105" w:name="part-2--int-mvc-3--prescribing-safety"/>
    <w:p>
      <w:pPr>
        <w:pStyle w:val="Heading1"/>
      </w:pPr>
      <w:r>
        <w:t xml:space="preserve">PART 2 ·</w:t>
      </w:r>
      <w:r>
        <w:t xml:space="preserve"> </w:t>
      </w:r>
      <w:r>
        <w:rPr>
          <w:rStyle w:val="VerbatimChar"/>
        </w:rPr>
        <w:t xml:space="preserve">INT-MVC-3</w:t>
      </w:r>
      <w:r>
        <w:t xml:space="preserve"> </w:t>
      </w:r>
      <w:r>
        <w:t xml:space="preserve">— Prescribing safety</w:t>
      </w:r>
    </w:p>
    <w:p>
      <w:pPr>
        <w:pStyle w:val="FirstParagraph"/>
      </w:pPr>
      <w:r>
        <w:rPr>
          <w:rStyle w:val="VerbatimChar"/>
          <w:bCs/>
          <w:b/>
        </w:rPr>
        <w:t xml:space="preserve">REQ-MVC-5.3c</w:t>
      </w:r>
      <w:r>
        <w:rPr>
          <w:bCs/>
          <w:b/>
        </w:rPr>
        <w:t xml:space="preserve"> </w:t>
      </w:r>
      <w:r>
        <w:rPr>
          <w:rStyle w:val="VerbatimChar"/>
          <w:bCs/>
          <w:b/>
        </w:rPr>
        <w:t xml:space="preserve">[SOURCED — REQ-INT-1]</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Everything specified in the candidate is preserved verbatim, including the two non-pattern rows. Five fields are added —</w:t>
      </w:r>
      <w:r>
        <w:rPr>
          <w:bCs/>
          <w:b/>
        </w:rPr>
        <w:t xml:space="preserve"> </w:t>
      </w:r>
      <w:r>
        <w:rPr>
          <w:rStyle w:val="VerbatimChar"/>
          <w:bCs/>
          <w:b/>
        </w:rPr>
        <w:t xml:space="preserve">Domain name</w:t>
      </w:r>
      <w:r>
        <w:rPr>
          <w:bCs/>
          <w:b/>
        </w:rPr>
        <w:t xml:space="preserve">,</w:t>
      </w:r>
      <w:r>
        <w:rPr>
          <w:bCs/>
          <w:b/>
        </w:rPr>
        <w:t xml:space="preserve"> </w:t>
      </w:r>
      <w:r>
        <w:rPr>
          <w:rStyle w:val="VerbatimChar"/>
          <w:bCs/>
          <w:b/>
        </w:rPr>
        <w:t xml:space="preserve">Derived facts</w:t>
      </w:r>
      <w:r>
        <w:rPr>
          <w:bCs/>
          <w:b/>
        </w:rPr>
        <w:t xml:space="preserve">,</w:t>
      </w:r>
      <w:r>
        <w:rPr>
          <w:bCs/>
          <w:b/>
        </w:rPr>
        <w:t xml:space="preserve"> </w:t>
      </w:r>
      <w:r>
        <w:rPr>
          <w:rStyle w:val="VerbatimChar"/>
          <w:bCs/>
          <w:b/>
        </w:rPr>
        <w:t xml:space="preserve">Consuming surface</w:t>
      </w:r>
      <w:r>
        <w:rPr>
          <w:bCs/>
          <w:b/>
        </w:rPr>
        <w:t xml:space="preserve">,</w:t>
      </w:r>
      <w:r>
        <w:rPr>
          <w:bCs/>
          <w:b/>
        </w:rPr>
        <w:t xml:space="preserve"> </w:t>
      </w:r>
      <w:r>
        <w:rPr>
          <w:rStyle w:val="VerbatimChar"/>
          <w:bCs/>
          <w:b/>
        </w:rPr>
        <w:t xml:space="preserve">Uncertainty treatment</w:t>
      </w:r>
      <w:r>
        <w:rPr>
          <w:bCs/>
          <w:b/>
        </w:rPr>
        <w:t xml:space="preserve">,</w:t>
      </w:r>
      <w:r>
        <w:rPr>
          <w:bCs/>
          <w:b/>
        </w:rPr>
        <w:t xml:space="preserve"> </w:t>
      </w:r>
      <w:r>
        <w:rPr>
          <w:rStyle w:val="VerbatimChar"/>
          <w:bCs/>
          <w:b/>
        </w:rPr>
        <w:t xml:space="preserve">Logging</w:t>
      </w:r>
      <w:r>
        <w:rPr>
          <w:bCs/>
          <w:b/>
        </w:rPr>
        <w:t xml:space="preserve"> </w:t>
      </w:r>
      <w:r>
        <w:rPr>
          <w:bCs/>
          <w:b/>
        </w:rPr>
        <w:t xml:space="preserve">— per</w:t>
      </w:r>
      <w:r>
        <w:rPr>
          <w:bCs/>
          <w:b/>
        </w:rPr>
        <w:t xml:space="preserve"> </w:t>
      </w:r>
      <w:r>
        <w:rPr>
          <w:rStyle w:val="VerbatimChar"/>
          <w:bCs/>
          <w:b/>
        </w:rPr>
        <w:t xml:space="preserve">DEF-INT-A</w:t>
      </w:r>
      <w:r>
        <w:rPr>
          <w:bCs/>
          <w:b/>
        </w:rPr>
        <w:t xml:space="preserve">.</w:t>
      </w:r>
      <w:r>
        <w:rPr>
          <w:bCs/>
          <w:b/>
        </w:rPr>
        <w:t xml:space="preserve"> </w:t>
      </w:r>
      <w:r>
        <w:rPr>
          <w:rStyle w:val="VerbatimChar"/>
          <w:bCs/>
          <w:b/>
        </w:rPr>
        <w:t xml:space="preserve">Owner</w:t>
      </w:r>
      <w:r>
        <w:rPr>
          <w:bCs/>
          <w:b/>
        </w:rPr>
        <w:t xml:space="preserve"> </w:t>
      </w:r>
      <w:r>
        <w:rPr>
          <w:bCs/>
          <w:b/>
        </w:rPr>
        <w:t xml:space="preserve">was already populated and is untouched.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Domain name</w:t>
            </w:r>
            <w:r>
              <w:t xml:space="preserve"> </w:t>
            </w:r>
            <w:r>
              <w:rPr>
                <w:rStyle w:val="VerbatimChar"/>
                <w:bCs/>
                <w:b/>
              </w:rPr>
              <w:t xml:space="preserve">+</w:t>
            </w:r>
          </w:p>
        </w:tc>
        <w:tc>
          <w:tcPr/>
          <w:p>
            <w:pPr>
              <w:pStyle w:val="Compact"/>
              <w:jc w:val="left"/>
            </w:pPr>
            <w:r>
              <w:t xml:space="preserve">Prescribing safety — reference dose retrieval and species-contraindication lookup</w:t>
            </w:r>
          </w:p>
        </w:tc>
      </w:tr>
      <w:tr>
        <w:tc>
          <w:tcPr/>
          <w:p>
            <w:pPr>
              <w:pStyle w:val="Compact"/>
              <w:jc w:val="left"/>
            </w:pPr>
            <w:r>
              <w:rPr>
                <w:bCs/>
                <w:b/>
              </w:rPr>
              <w:t xml:space="preserve">Question answered</w:t>
            </w:r>
          </w:p>
        </w:tc>
        <w:tc>
          <w:tcPr/>
          <w:p>
            <w:pPr>
              <w:pStyle w:val="Compact"/>
              <w:jc w:val="left"/>
            </w:pPr>
            <w:r>
              <w:rPr>
                <w:iCs/>
                <w:i/>
              </w:rPr>
              <w:t xml:space="preserve">"What does a licensed veterinary reference state for this species, route, weight and product?"</w:t>
            </w:r>
          </w:p>
        </w:tc>
      </w:tr>
      <w:tr>
        <w:tc>
          <w:tcPr/>
          <w:p>
            <w:pPr>
              <w:pStyle w:val="Compact"/>
              <w:jc w:val="left"/>
            </w:pPr>
            <w:r>
              <w:rPr>
                <w:bCs/>
                <w:b/>
              </w:rPr>
              <w:t xml:space="preserve">Canonical inputs</w:t>
            </w:r>
          </w:p>
        </w:tc>
        <w:tc>
          <w:tcPr/>
          <w:p>
            <w:pPr>
              <w:pStyle w:val="Compact"/>
              <w:jc w:val="left"/>
            </w:pPr>
            <w:r>
              <w:t xml:space="preserve">Species · breed where the reference distinguishes ·</w:t>
            </w:r>
            <w:r>
              <w:t xml:space="preserve"> </w:t>
            </w:r>
            <w:r>
              <w:rPr>
                <w:bCs/>
                <w:b/>
              </w:rPr>
              <w:t xml:space="preserve">body weight with its measurement date</w:t>
            </w:r>
            <w:r>
              <w:t xml:space="preserve"> </w:t>
            </w:r>
            <w:r>
              <w:t xml:space="preserve">· age · physiological state · product mapped to a reference entity · route · entered dose, unit, frequency, duration · recorded allergies and prior adverse reactions · the licensed formulary at a</w:t>
            </w:r>
            <w:r>
              <w:t xml:space="preserve"> </w:t>
            </w:r>
            <w:r>
              <w:rPr>
                <w:bCs/>
                <w:b/>
              </w:rPr>
              <w:t xml:space="preserve">pinned version</w:t>
            </w:r>
          </w:p>
        </w:tc>
      </w:tr>
      <w:tr>
        <w:tc>
          <w:tcPr/>
          <w:p>
            <w:pPr>
              <w:pStyle w:val="Compact"/>
              <w:jc w:val="left"/>
            </w:pPr>
            <w:r>
              <w:rPr>
                <w:bCs/>
                <w:b/>
              </w:rPr>
              <w:t xml:space="preserve">Derived facts</w:t>
            </w:r>
            <w:r>
              <w:t xml:space="preserve"> </w:t>
            </w:r>
            <w:r>
              <w:rPr>
                <w:rStyle w:val="VerbatimChar"/>
                <w:bCs/>
                <w:b/>
              </w:rPr>
              <w:t xml:space="preserve">+</w:t>
            </w:r>
          </w:p>
        </w:tc>
        <w:tc>
          <w:tcPr/>
          <w:p>
            <w:pPr>
              <w:pStyle w:val="Compact"/>
              <w:jc w:val="left"/>
            </w:pPr>
            <w:r>
              <w:t xml:space="preserve">Three, and</w:t>
            </w:r>
            <w:r>
              <w:t xml:space="preserve"> </w:t>
            </w:r>
            <w:r>
              <w:rPr>
                <w:bCs/>
                <w:b/>
              </w:rPr>
              <w:t xml:space="preserve">no fourth</w:t>
            </w:r>
            <w:r>
              <w:t xml:space="preserve">: (i)</w:t>
            </w:r>
            <w:r>
              <w:t xml:space="preserve"> </w:t>
            </w:r>
            <w:r>
              <w:rPr>
                <w:bCs/>
                <w:b/>
              </w:rPr>
              <w:t xml:space="preserve">the computed dose range</w:t>
            </w:r>
            <w:r>
              <w:t xml:space="preserve"> </w:t>
            </w:r>
            <w:r>
              <w:t xml:space="preserve">— the cited per-kg range multiplied by the recorded body weight, carrying its units; (ii)</w:t>
            </w:r>
            <w:r>
              <w:t xml:space="preserve"> </w:t>
            </w:r>
            <w:r>
              <w:rPr>
                <w:bCs/>
                <w:b/>
              </w:rPr>
              <w:t xml:space="preserve">the comparison position</w:t>
            </w:r>
            <w:r>
              <w:t xml:space="preserve"> </w:t>
            </w:r>
            <w:r>
              <w:t xml:space="preserve">of the entered dose against that computed range, valued</w:t>
            </w:r>
            <w:r>
              <w:t xml:space="preserve"> </w:t>
            </w:r>
            <w:r>
              <w:rPr>
                <w:rStyle w:val="VerbatimChar"/>
              </w:rPr>
              <w:t xml:space="preserve">WITHIN_CITED_RANGE</w:t>
            </w:r>
            <w:r>
              <w:t xml:space="preserve"> </w:t>
            </w:r>
            <w:r>
              <w:t xml:space="preserve">/</w:t>
            </w:r>
            <w:r>
              <w:t xml:space="preserve"> </w:t>
            </w:r>
            <w:r>
              <w:rPr>
                <w:rStyle w:val="VerbatimChar"/>
              </w:rPr>
              <w:t xml:space="preserve">OUTSIDE_CITED_RANGE</w:t>
            </w:r>
            <w:r>
              <w:t xml:space="preserve"> </w:t>
            </w:r>
            <w:r>
              <w:t xml:space="preserve">/</w:t>
            </w:r>
            <w:r>
              <w:t xml:space="preserve"> </w:t>
            </w:r>
            <w:r>
              <w:rPr>
                <w:rStyle w:val="VerbatimChar"/>
              </w:rPr>
              <w:t xml:space="preserve">NOT_COMPUTED — &lt;named reason&gt;</w:t>
            </w:r>
            <w:r>
              <w:t xml:space="preserve">; (iii)</w:t>
            </w:r>
            <w:r>
              <w:t xml:space="preserve"> </w:t>
            </w:r>
            <w:r>
              <w:rPr>
                <w:bCs/>
                <w:b/>
              </w:rPr>
              <w:t xml:space="preserve">the coverage state</w:t>
            </w:r>
            <w:r>
              <w:t xml:space="preserve"> </w:t>
            </w:r>
            <w:r>
              <w:t xml:space="preserve">of the species-route-product tuple in the pinned reference, valued</w:t>
            </w:r>
            <w:r>
              <w:t xml:space="preserve"> </w:t>
            </w:r>
            <w:r>
              <w:rPr>
                <w:rStyle w:val="VerbatimChar"/>
              </w:rPr>
              <w:t xml:space="preserve">COVERED</w:t>
            </w:r>
            <w:r>
              <w:t xml:space="preserve"> </w:t>
            </w:r>
            <w:r>
              <w:t xml:space="preserve">/</w:t>
            </w:r>
            <w:r>
              <w:t xml:space="preserve"> </w:t>
            </w:r>
            <w:r>
              <w:rPr>
                <w:rStyle w:val="VerbatimChar"/>
              </w:rPr>
              <w:t xml:space="preserve">REFERENCE_SILENT</w:t>
            </w:r>
            <w:r>
              <w:t xml:space="preserve">.</w:t>
            </w:r>
            <w:r>
              <w:t xml:space="preserve"> </w:t>
            </w:r>
            <w:r>
              <w:rPr>
                <w:bCs/>
                <w:b/>
              </w:rPr>
              <w:t xml:space="preserve">No derived fact carries an adjective, a severity, a risk grade, a flag colour or a recommendation.</w:t>
            </w:r>
            <w:r>
              <w:t xml:space="preserve"> </w:t>
            </w:r>
            <w:r>
              <w:rPr>
                <w:rStyle w:val="VerbatimChar"/>
              </w:rPr>
              <w:t xml:space="preserve">OUTSIDE_CITED_RANGE</w:t>
            </w:r>
            <w:r>
              <w:t xml:space="preserve"> </w:t>
            </w:r>
            <w:r>
              <w:t xml:space="preserve">is an arithmetic statement about a range and</w:t>
            </w:r>
            <w:r>
              <w:t xml:space="preserve"> </w:t>
            </w:r>
            <w:r>
              <w:rPr>
                <w:bCs/>
                <w:b/>
              </w:rPr>
              <w:t xml:space="preserve">is not a finding of unsafety</w:t>
            </w:r>
            <w:r>
              <w:t xml:space="preserve"> </w:t>
            </w:r>
            <w:r>
              <w:t xml:space="preserve">— the distinction is the whole boundary of</w:t>
            </w:r>
            <w:r>
              <w:t xml:space="preserve"> </w:t>
            </w:r>
            <w:r>
              <w:rPr>
                <w:rStyle w:val="VerbatimChar"/>
              </w:rPr>
              <w:t xml:space="preserve">REQ-MVC-5.1</w:t>
            </w:r>
            <w:r>
              <w:t xml:space="preserve">.</w:t>
            </w:r>
            <w:r>
              <w:t xml:space="preserve"> </w:t>
            </w:r>
            <w:r>
              <w:rPr>
                <w:bCs/>
                <w:b/>
              </w:rPr>
              <w:t xml:space="preserve">Per</w:t>
            </w:r>
            <w:r>
              <w:rPr>
                <w:bCs/>
                <w:b/>
              </w:rPr>
              <w:t xml:space="preserve"> </w:t>
            </w:r>
            <w:r>
              <w:rPr>
                <w:rStyle w:val="VerbatimChar"/>
                <w:bCs/>
                <w:b/>
              </w:rPr>
              <w:t xml:space="preserve">REQ-MVC-7.15</w:t>
            </w:r>
            <w:r>
              <w:rPr>
                <w:bCs/>
                <w:b/>
              </w:rPr>
              <w:t xml:space="preserve"> </w:t>
            </w:r>
            <w:r>
              <w:rPr>
                <w:bCs/>
                <w:b/>
              </w:rPr>
              <w:t xml:space="preserve">these are views, never stored columns.</w:t>
            </w:r>
            <w:r>
              <w:t xml:space="preserve"> </w:t>
            </w:r>
            <w:r>
              <w:t xml:space="preserve">The single exception is the</w:t>
            </w:r>
            <w:r>
              <w:t xml:space="preserve"> </w:t>
            </w:r>
            <w:r>
              <w:rPr>
                <w:rStyle w:val="VerbatimChar"/>
              </w:rPr>
              <w:t xml:space="preserve">checks_performed</w:t>
            </w:r>
            <w:r>
              <w:t xml:space="preserve"> </w:t>
            </w:r>
            <w:r>
              <w:t xml:space="preserve">stamp of the</w:t>
            </w:r>
            <w:r>
              <w:t xml:space="preserve"> </w:t>
            </w:r>
            <w:r>
              <w:rPr>
                <w:rStyle w:val="VerbatimChar"/>
              </w:rPr>
              <w:t xml:space="preserve">Failure behaviour</w:t>
            </w:r>
            <w:r>
              <w:t xml:space="preserve"> </w:t>
            </w:r>
            <w:r>
              <w:t xml:space="preserve">field, which is</w:t>
            </w:r>
            <w:r>
              <w:t xml:space="preserve"> </w:t>
            </w:r>
            <w:r>
              <w:rPr>
                <w:bCs/>
                <w:b/>
              </w:rPr>
              <w:t xml:space="preserve">canonical on the prescription</w:t>
            </w:r>
            <w:r>
              <w:t xml:space="preserve"> </w:t>
            </w:r>
            <w:r>
              <w:t xml:space="preserve">because its whole purpose is to be true retrospectively (</w:t>
            </w:r>
            <w:r>
              <w:rPr>
                <w:rStyle w:val="VerbatimChar"/>
              </w:rPr>
              <w:t xml:space="preserve">REQ-MVC-7.17</w:t>
            </w:r>
            <w:r>
              <w:t xml:space="preserve">)</w:t>
            </w:r>
          </w:p>
        </w:tc>
      </w:tr>
      <w:tr>
        <w:tc>
          <w:tcPr/>
          <w:p>
            <w:pPr>
              <w:pStyle w:val="Compact"/>
              <w:jc w:val="left"/>
            </w:pPr>
            <w:r>
              <w:rPr>
                <w:bCs/>
                <w:b/>
              </w:rPr>
              <w:t xml:space="preserve">Method class</w:t>
            </w:r>
          </w:p>
        </w:tc>
        <w:tc>
          <w:tcPr/>
          <w:p>
            <w:pPr>
              <w:pStyle w:val="Compact"/>
              <w:jc w:val="left"/>
            </w:pPr>
            <w:r>
              <w:rPr>
                <w:bCs/>
                <w:b/>
              </w:rPr>
              <w:t xml:space="preserve">Deterministic lookup plus transparent unit arithmetic.</w:t>
            </w:r>
            <w:r>
              <w:t xml:space="preserve"> </w:t>
            </w:r>
            <w:r>
              <w:rPr>
                <w:iCs/>
                <w:i/>
              </w:rPr>
              <w:t xml:space="preserve">The correct answer already exists, authored by a licensed source; the platform's job is to retrieve and cite it. A model here would make Maqaleed the author of a clinical claim it is not licensed to make</w:t>
            </w:r>
          </w:p>
        </w:tc>
      </w:tr>
      <w:tr>
        <w:tc>
          <w:tcPr/>
          <w:p>
            <w:pPr>
              <w:pStyle w:val="Compact"/>
              <w:jc w:val="left"/>
            </w:pPr>
            <w:r>
              <w:rPr>
                <w:bCs/>
                <w:b/>
              </w:rPr>
              <w:t xml:space="preserve">Output type</w:t>
            </w:r>
          </w:p>
        </w:tc>
        <w:tc>
          <w:tcPr/>
          <w:p>
            <w:pPr>
              <w:pStyle w:val="Compact"/>
              <w:jc w:val="left"/>
            </w:pPr>
            <w:r>
              <w:rPr>
                <w:rStyle w:val="VerbatimChar"/>
              </w:rPr>
              <w:t xml:space="preserve">REFERENCE_CITATION</w:t>
            </w:r>
            <w:r>
              <w:t xml:space="preserve"> </w:t>
            </w:r>
            <w:r>
              <w:t xml:space="preserve">+</w:t>
            </w:r>
            <w:r>
              <w:t xml:space="preserve"> </w:t>
            </w:r>
            <w:r>
              <w:rPr>
                <w:rStyle w:val="VerbatimChar"/>
              </w:rPr>
              <w:t xml:space="preserve">ARITHMETIC</w:t>
            </w:r>
          </w:p>
        </w:tc>
      </w:tr>
      <w:tr>
        <w:tc>
          <w:tcPr/>
          <w:p>
            <w:pPr>
              <w:pStyle w:val="Compact"/>
              <w:jc w:val="left"/>
            </w:pPr>
            <w:r>
              <w:rPr>
                <w:bCs/>
                <w:b/>
              </w:rPr>
              <w:t xml:space="preserve">Consuming surface</w:t>
            </w:r>
            <w:r>
              <w:t xml:space="preserve"> </w:t>
            </w:r>
            <w:r>
              <w:rPr>
                <w:rStyle w:val="VerbatimChar"/>
                <w:bCs/>
                <w:b/>
              </w:rPr>
              <w:t xml:space="preserve">+</w:t>
            </w:r>
          </w:p>
        </w:tc>
        <w:tc>
          <w:tcPr/>
          <w:p>
            <w:pPr>
              <w:pStyle w:val="Compact"/>
              <w:jc w:val="left"/>
            </w:pPr>
            <w:r>
              <w:rPr>
                <w:bCs/>
                <w:b/>
              </w:rPr>
              <w:t xml:space="preserve">Customer Workspace — the prescribing pane only</w:t>
            </w:r>
            <w:r>
              <w:t xml:space="preserve"> </w:t>
            </w:r>
            <w:r>
              <w:t xml:space="preserve">(</w:t>
            </w:r>
            <w:r>
              <w:rPr>
                <w:rStyle w:val="VerbatimChar"/>
              </w:rPr>
              <w:t xml:space="preserve">OUT-MVC-3</w:t>
            </w:r>
            <w:r>
              <w:t xml:space="preserve"> </w:t>
            </w:r>
            <w:r>
              <w:t xml:space="preserve">UI).</w:t>
            </w:r>
            <w:r>
              <w:t xml:space="preserve"> </w:t>
            </w:r>
            <w:r>
              <w:rPr>
                <w:bCs/>
                <w:b/>
              </w:rPr>
              <w:t xml:space="preserve">Not Point-of-service</w:t>
            </w:r>
            <w:r>
              <w:t xml:space="preserve">, because</w:t>
            </w:r>
            <w:r>
              <w:t xml:space="preserve"> </w:t>
            </w:r>
            <w:r>
              <w:rPr>
                <w:rStyle w:val="VerbatimChar"/>
              </w:rPr>
              <w:t xml:space="preserve">REQ-MVC-5.6</w:t>
            </w:r>
            <w:r>
              <w:t xml:space="preserve"> </w:t>
            </w:r>
            <w:r>
              <w:t xml:space="preserve">prohibits any commercial signal on a clinical screen and the converse holds: a clinical reference citation has no place on a payment screen.</w:t>
            </w:r>
            <w:r>
              <w:t xml:space="preserve"> </w:t>
            </w:r>
            <w:r>
              <w:rPr>
                <w:bCs/>
                <w:b/>
              </w:rPr>
              <w:t xml:space="preserve">Not the Beneficiary view</w:t>
            </w:r>
            <w:r>
              <w:t xml:space="preserve"> </w:t>
            </w:r>
            <w:r>
              <w:t xml:space="preserve">— reference text is licensed for practitioner display and an owner-facing dose range is a clinical claim to a lay reader.</w:t>
            </w:r>
            <w:r>
              <w:t xml:space="preserve"> </w:t>
            </w:r>
            <w:r>
              <w:rPr>
                <w:bCs/>
                <w:b/>
              </w:rPr>
              <w:t xml:space="preserve">The Evidence surface renders it only as history</w:t>
            </w:r>
            <w:r>
              <w:t xml:space="preserve">: the verbatim text</w:t>
            </w:r>
            <w:r>
              <w:t xml:space="preserve"> </w:t>
            </w:r>
            <w:r>
              <w:rPr>
                <w:bCs/>
                <w:b/>
              </w:rPr>
              <w:t xml:space="preserve">as it stood at signing</w:t>
            </w:r>
            <w:r>
              <w:t xml:space="preserve">, read from the copy in the Decision Authority Record (</w:t>
            </w:r>
            <w:r>
              <w:rPr>
                <w:rStyle w:val="VerbatimChar"/>
              </w:rPr>
              <w:t xml:space="preserve">REQ-MVC-5.5</w:t>
            </w:r>
            <w:r>
              <w:t xml:space="preserve">,</w:t>
            </w:r>
            <w:r>
              <w:t xml:space="preserve"> </w:t>
            </w:r>
            <w:r>
              <w:rPr>
                <w:rStyle w:val="VerbatimChar"/>
              </w:rPr>
              <w:t xml:space="preserve">REQ-MVC-7.17</w:t>
            </w:r>
            <w:r>
              <w:t xml:space="preserve">),</w:t>
            </w:r>
            <w:r>
              <w:t xml:space="preserve"> </w:t>
            </w:r>
            <w:r>
              <w:rPr>
                <w:bCs/>
                <w:b/>
              </w:rPr>
              <w:t xml:space="preserve">never re-retrieved from the current reference at pack-open time</w:t>
            </w:r>
            <w:r>
              <w:t xml:space="preserve"> </w:t>
            </w:r>
            <w:r>
              <w:t xml:space="preserve">(</w:t>
            </w:r>
            <w:r>
              <w:rPr>
                <w:rStyle w:val="VerbatimChar"/>
              </w:rPr>
              <w:t xml:space="preserve">REQ-MVC-7.24</w:t>
            </w:r>
            <w:r>
              <w:t xml:space="preserve">)</w:t>
            </w:r>
          </w:p>
        </w:tc>
      </w:tr>
      <w:tr>
        <w:tc>
          <w:tcPr/>
          <w:p>
            <w:pPr>
              <w:pStyle w:val="Compact"/>
              <w:jc w:val="left"/>
            </w:pPr>
            <w:r>
              <w:rPr>
                <w:bCs/>
                <w:b/>
              </w:rPr>
              <w:t xml:space="preserve">Output form</w:t>
            </w:r>
            <w:r>
              <w:t xml:space="preserve"> </w:t>
            </w:r>
            <w:r>
              <w:rPr>
                <w:iCs/>
                <w:i/>
              </w:rPr>
              <w:t xml:space="preserve">(supplementary — carried forward)</w:t>
            </w:r>
          </w:p>
        </w:tc>
        <w:tc>
          <w:tcPr/>
          <w:p>
            <w:pPr>
              <w:pStyle w:val="Compact"/>
              <w:jc w:val="left"/>
            </w:pPr>
            <w:r>
              <w:t xml:space="preserve">The reference text</w:t>
            </w:r>
            <w:r>
              <w:t xml:space="preserve"> </w:t>
            </w:r>
            <w:r>
              <w:rPr>
                <w:bCs/>
                <w:b/>
              </w:rPr>
              <w:t xml:space="preserve">quoted verbatim</w:t>
            </w:r>
            <w:r>
              <w:t xml:space="preserve"> </w:t>
            </w:r>
            <w:r>
              <w:t xml:space="preserve">with monograph ID and pinned version, and where arithmetic occurred,</w:t>
            </w:r>
            <w:r>
              <w:t xml:space="preserve"> </w:t>
            </w:r>
            <w:r>
              <w:rPr>
                <w:bCs/>
                <w:b/>
              </w:rPr>
              <w:t xml:space="preserve">the full working</w:t>
            </w:r>
            <w:r>
              <w:t xml:space="preserve"> </w:t>
            </w:r>
            <w:r>
              <w:t xml:space="preserve">—</w:t>
            </w:r>
            <w:r>
              <w:t xml:space="preserve"> </w:t>
            </w:r>
            <w:r>
              <w:rPr>
                <w:iCs/>
                <w:i/>
              </w:rPr>
              <w:t xml:space="preserve">"Reference states {range} per kg per {frequency}. Weight entered: {w} kg (measured {date}). This gives {computed range}. You have entered {entered}."</w:t>
            </w:r>
            <w:r>
              <w:t xml:space="preserve"> </w:t>
            </w:r>
            <w:r>
              <w:rPr>
                <w:bCs/>
                <w:b/>
              </w:rPr>
              <w:t xml:space="preserve">Nothing else. No adjective, no platform-assigned severity, no suggested alternative</w:t>
            </w:r>
          </w:p>
        </w:tc>
      </w:tr>
      <w:tr>
        <w:tc>
          <w:tcPr/>
          <w:p>
            <w:pPr>
              <w:pStyle w:val="Compact"/>
              <w:jc w:val="left"/>
            </w:pPr>
            <w:r>
              <w:rPr>
                <w:bCs/>
                <w:b/>
              </w:rPr>
              <w:t xml:space="preserve">Human authority framing</w:t>
            </w:r>
          </w:p>
        </w:tc>
        <w:tc>
          <w:tcPr/>
          <w:p>
            <w:pPr>
              <w:pStyle w:val="Compact"/>
              <w:jc w:val="left"/>
            </w:pPr>
            <w:r>
              <w:rPr>
                <w:bCs/>
                <w:b/>
              </w:rPr>
              <w:t xml:space="preserve">Carried by the</w:t>
            </w:r>
            <w:r>
              <w:rPr>
                <w:bCs/>
                <w:b/>
              </w:rPr>
              <w:t xml:space="preserve"> </w:t>
            </w:r>
            <w:r>
              <w:rPr>
                <w:rStyle w:val="VerbatimChar"/>
                <w:bCs/>
                <w:b/>
              </w:rPr>
              <w:t xml:space="preserve">Output form</w:t>
            </w:r>
            <w:r>
              <w:rPr>
                <w:bCs/>
                <w:b/>
              </w:rPr>
              <w:t xml:space="preserve"> </w:t>
            </w:r>
            <w:r>
              <w:rPr>
                <w:bCs/>
                <w:b/>
              </w:rPr>
              <w:t xml:space="preserve">string above, which is the framing.</w:t>
            </w:r>
            <w:r>
              <w:t xml:space="preserve"> </w:t>
            </w:r>
            <w:r>
              <w:t xml:space="preserve">The domain emits quoted reference text and arithmetic working and</w:t>
            </w:r>
            <w:r>
              <w:t xml:space="preserve"> </w:t>
            </w:r>
            <w:r>
              <w:rPr>
                <w:bCs/>
                <w:b/>
              </w:rPr>
              <w:t xml:space="preserve">makes no statement in its own voice</w:t>
            </w:r>
            <w:r>
              <w:t xml:space="preserve">, so there is no second framing sentence to author — the absence is the design.</w:t>
            </w:r>
            <w:r>
              <w:t xml:space="preserve"> </w:t>
            </w:r>
            <w:r>
              <w:rPr>
                <w:bCs/>
                <w:b/>
              </w:rPr>
              <w:t xml:space="preserve">The one addition:</w:t>
            </w:r>
            <w:r>
              <w:t xml:space="preserve"> </w:t>
            </w:r>
            <w:r>
              <w:t xml:space="preserve">where</w:t>
            </w:r>
            <w:r>
              <w:t xml:space="preserve"> </w:t>
            </w:r>
            <w:r>
              <w:rPr>
                <w:rStyle w:val="VerbatimChar"/>
              </w:rPr>
              <w:t xml:space="preserve">checks_performed: NONE</w:t>
            </w:r>
            <w:r>
              <w:t xml:space="preserve">, the pane states</w:t>
            </w:r>
            <w:r>
              <w:t xml:space="preserve"> </w:t>
            </w:r>
            <w:r>
              <w:rPr>
                <w:iCs/>
                <w:i/>
              </w:rPr>
              <w:t xml:space="preserve">"No dose-range check has been performed for this prescription. Reason: {reason}. This is recorded permanently on the prescription."</w:t>
            </w:r>
          </w:p>
        </w:tc>
      </w:tr>
      <w:tr>
        <w:tc>
          <w:tcPr/>
          <w:p>
            <w:pPr>
              <w:pStyle w:val="Compact"/>
              <w:jc w:val="left"/>
            </w:pPr>
            <w:r>
              <w:rPr>
                <w:bCs/>
                <w:b/>
              </w:rPr>
              <w:t xml:space="preserve">Uncertainty treatment</w:t>
            </w:r>
            <w:r>
              <w:t xml:space="preserve"> </w:t>
            </w:r>
            <w:r>
              <w:rPr>
                <w:rStyle w:val="VerbatimChar"/>
                <w:bCs/>
                <w:b/>
              </w:rPr>
              <w:t xml:space="preserve">+</w:t>
            </w:r>
          </w:p>
        </w:tc>
        <w:tc>
          <w:tcPr/>
          <w:p>
            <w:pPr>
              <w:pStyle w:val="Compact"/>
              <w:jc w:val="left"/>
            </w:pPr>
            <w:r>
              <w:rPr>
                <w:bCs/>
                <w:b/>
              </w:rPr>
              <w:t xml:space="preserve">No probabilities, no confidence scores, no risk scores — and no visual encoding that functions as one.</w:t>
            </w:r>
            <w:r>
              <w:t xml:space="preserve"> </w:t>
            </w:r>
            <w:r>
              <w:t xml:space="preserve">Uncertainty is expressed as</w:t>
            </w:r>
            <w:r>
              <w:t xml:space="preserve"> </w:t>
            </w:r>
            <w:r>
              <w:rPr>
                <w:bCs/>
                <w:b/>
              </w:rPr>
              <w:t xml:space="preserve">which of the three derived facts could be computed</w:t>
            </w:r>
            <w:r>
              <w:t xml:space="preserve">, never as a degree.</w:t>
            </w:r>
            <w:r>
              <w:t xml:space="preserve"> </w:t>
            </w:r>
            <w:r>
              <w:rPr>
                <w:rStyle w:val="VerbatimChar"/>
              </w:rPr>
              <w:t xml:space="preserve">NOT_COMPUTED</w:t>
            </w:r>
            <w:r>
              <w:t xml:space="preserve"> </w:t>
            </w:r>
            <w:r>
              <w:t xml:space="preserve">and</w:t>
            </w:r>
            <w:r>
              <w:t xml:space="preserve"> </w:t>
            </w:r>
            <w:r>
              <w:rPr>
                <w:rStyle w:val="VerbatimChar"/>
              </w:rPr>
              <w:t xml:space="preserve">REFERENCE_SILENT</w:t>
            </w:r>
            <w:r>
              <w:t xml:space="preserve"> </w:t>
            </w:r>
            <w:r>
              <w:t xml:space="preserve">are</w:t>
            </w:r>
            <w:r>
              <w:t xml:space="preserve"> </w:t>
            </w:r>
            <w:r>
              <w:rPr>
                <w:bCs/>
                <w:b/>
              </w:rPr>
              <w:t xml:space="preserve">displayed at equal visual weight to a computed result and are never greyed, collapsed, badged or excluded from any count</w:t>
            </w:r>
            <w:r>
              <w:t xml:space="preserve"> </w:t>
            </w:r>
            <w:r>
              <w:t xml:space="preserve">— the</w:t>
            </w:r>
            <w:r>
              <w:t xml:space="preserve"> </w:t>
            </w:r>
            <w:r>
              <w:rPr>
                <w:rStyle w:val="VerbatimChar"/>
              </w:rPr>
              <w:t xml:space="preserve">INT-MVC-1</w:t>
            </w:r>
            <w:r>
              <w:t xml:space="preserve"> </w:t>
            </w:r>
            <w:r>
              <w:t xml:space="preserve">rule applies unchanged.</w:t>
            </w:r>
            <w:r>
              <w:t xml:space="preserve"> </w:t>
            </w:r>
            <w:r>
              <w:rPr>
                <w:bCs/>
                <w:b/>
              </w:rPr>
              <w:t xml:space="preserve">Weight staleness is expressed as the measurement date and the configured window, never as a decay factor, a discount or an adjusted range.</w:t>
            </w:r>
            <w:r>
              <w:t xml:space="preserve"> </w:t>
            </w:r>
            <w:r>
              <w:t xml:space="preserve">Arithmetic is exact and shown; a rounded value is never displayed without the unrounded computation beside it.</w:t>
            </w:r>
            <w:r>
              <w:t xml:space="preserve"> </w:t>
            </w:r>
            <w:r>
              <w:rPr>
                <w:bCs/>
                <w:b/>
              </w:rPr>
              <w:t xml:space="preserve">Where two reference entries could each apply, both are shown separately and neither is selected</w:t>
            </w:r>
            <w:r>
              <w:t xml:space="preserve"> </w:t>
            </w:r>
            <w:r>
              <w:t xml:space="preserve">— selecting one is a clinical judgement and combining them is prohibited below</w:t>
            </w:r>
          </w:p>
        </w:tc>
      </w:tr>
      <w:tr>
        <w:tc>
          <w:tcPr/>
          <w:p>
            <w:pPr>
              <w:pStyle w:val="Compact"/>
              <w:jc w:val="left"/>
            </w:pPr>
            <w:r>
              <w:rPr>
                <w:bCs/>
                <w:b/>
              </w:rPr>
              <w:t xml:space="preserve">Missing/stale handling</w:t>
            </w:r>
            <w:r>
              <w:t xml:space="preserve"> </w:t>
            </w:r>
            <w:r>
              <w:rPr>
                <w:iCs/>
                <w:i/>
              </w:rPr>
              <w:t xml:space="preserve">(supplementary — carried forward)</w:t>
            </w:r>
          </w:p>
        </w:tc>
        <w:tc>
          <w:tcPr/>
          <w:p>
            <w:pPr>
              <w:pStyle w:val="Compact"/>
              <w:jc w:val="left"/>
            </w:pPr>
            <w:r>
              <w:rPr>
                <w:bCs/>
                <w:b/>
              </w:rPr>
              <w:t xml:space="preserve">No weight, or weight older than the configured window: dose-range checking does not run</w:t>
            </w:r>
            <w:r>
              <w:t xml:space="preserve"> </w:t>
            </w:r>
            <w:r>
              <w:t xml:space="preserve">and the system says so.</w:t>
            </w:r>
            <w:r>
              <w:t xml:space="preserve"> </w:t>
            </w:r>
            <w:r>
              <w:rPr>
                <w:bCs/>
                <w:b/>
              </w:rPr>
              <w:t xml:space="preserve">It never extrapolates weight.</w:t>
            </w:r>
            <w:r>
              <w:t xml:space="preserve"> </w:t>
            </w:r>
            <w:r>
              <w:t xml:space="preserve">Species-contraindication checking still runs</w:t>
            </w:r>
          </w:p>
        </w:tc>
      </w:tr>
      <w:tr>
        <w:tc>
          <w:tcPr/>
          <w:p>
            <w:pPr>
              <w:pStyle w:val="Compact"/>
              <w:jc w:val="left"/>
            </w:pPr>
            <w:r>
              <w:rPr>
                <w:bCs/>
                <w:b/>
              </w:rPr>
              <w:t xml:space="preserve">Silence rule — load-bearing</w:t>
            </w:r>
          </w:p>
        </w:tc>
        <w:tc>
          <w:tcPr/>
          <w:p>
            <w:pPr>
              <w:pStyle w:val="Compact"/>
              <w:jc w:val="left"/>
            </w:pPr>
            <w:r>
              <w:t xml:space="preserve">Where the reference is silent:</w:t>
            </w:r>
            <w:r>
              <w:t xml:space="preserve"> </w:t>
            </w:r>
            <w:r>
              <w:rPr>
                <w:iCs/>
                <w:i/>
              </w:rPr>
              <w:t xml:space="preserve">"{reference} version {v} states no dose for {species} by {route} for this product. No range check has been performed."</w:t>
            </w:r>
            <w:r>
              <w:t xml:space="preserve"> </w:t>
            </w:r>
            <w:r>
              <w:rPr>
                <w:bCs/>
                <w:b/>
              </w:rPr>
              <w:t xml:space="preserve">It must never infer from a neighbouring species, route, human dose or related molecule. Absence of a statement is never converted into a finding, a caution, or a reassurance</w:t>
            </w:r>
          </w:p>
        </w:tc>
      </w:tr>
      <w:tr>
        <w:tc>
          <w:tcPr/>
          <w:p>
            <w:pPr>
              <w:pStyle w:val="Compact"/>
              <w:jc w:val="left"/>
            </w:pPr>
            <w:r>
              <w:rPr>
                <w:bCs/>
                <w:b/>
              </w:rPr>
              <w:t xml:space="preserve">Prohibited conclusions</w:t>
            </w:r>
          </w:p>
        </w:tc>
        <w:tc>
          <w:tcPr/>
          <w:p>
            <w:pPr>
              <w:pStyle w:val="Compact"/>
              <w:jc w:val="left"/>
            </w:pPr>
            <w:r>
              <w:t xml:space="preserve">That a prescription is safe, appropriate, correct or approved · that a drug is contraindicated</w:t>
            </w:r>
            <w:r>
              <w:t xml:space="preserve"> </w:t>
            </w:r>
            <w:r>
              <w:rPr>
                <w:iCs/>
                <w:i/>
              </w:rPr>
              <w:t xml:space="preserve">in this patient</w:t>
            </w:r>
            <w:r>
              <w:t xml:space="preserve"> </w:t>
            </w:r>
            <w:r>
              <w:t xml:space="preserve">· any alternative product, dose or route · any ranking · anything about a product for which the reference is silent ·</w:t>
            </w:r>
            <w:r>
              <w:t xml:space="preserve"> </w:t>
            </w:r>
            <w:r>
              <w:rPr>
                <w:bCs/>
                <w:b/>
              </w:rPr>
              <w:t xml:space="preserve">combining two reference entries into one derived statement</w:t>
            </w:r>
          </w:p>
        </w:tc>
      </w:tr>
      <w:tr>
        <w:tc>
          <w:tcPr/>
          <w:p>
            <w:pPr>
              <w:pStyle w:val="Compact"/>
              <w:jc w:val="left"/>
            </w:pPr>
            <w:r>
              <w:rPr>
                <w:bCs/>
                <w:b/>
              </w:rPr>
              <w:t xml:space="preserve">Failure behaviour</w:t>
            </w:r>
          </w:p>
        </w:tc>
        <w:tc>
          <w:tcPr/>
          <w:p>
            <w:pPr>
              <w:pStyle w:val="Compact"/>
              <w:jc w:val="left"/>
            </w:pPr>
            <w:r>
              <w:rPr>
                <w:bCs/>
                <w:b/>
              </w:rPr>
              <w:t xml:space="preserve">Prescribing continues unimpeded.</w:t>
            </w:r>
            <w:r>
              <w:t xml:space="preserve"> </w:t>
            </w:r>
            <w:r>
              <w:t xml:space="preserve">The prescription is stamped</w:t>
            </w:r>
            <w:r>
              <w:t xml:space="preserve"> </w:t>
            </w:r>
            <w:r>
              <w:rPr>
                <w:rStyle w:val="VerbatimChar"/>
              </w:rPr>
              <w:t xml:space="preserve">checks_performed: NONE, reason: &lt;reason&gt;</w:t>
            </w:r>
            <w:r>
              <w:t xml:space="preserve"> </w:t>
            </w:r>
            <w:r>
              <w:t xml:space="preserve">permanently, so months later it is unambiguous that no check ran.</w:t>
            </w:r>
            <w:r>
              <w:t xml:space="preserve"> </w:t>
            </w:r>
            <w:r>
              <w:rPr>
                <w:bCs/>
                <w:b/>
              </w:rPr>
              <w:t xml:space="preserve">Under no circumstance does the platform block prescribing because its own check is down</w:t>
            </w:r>
          </w:p>
        </w:tc>
      </w:tr>
      <w:tr>
        <w:tc>
          <w:tcPr/>
          <w:p>
            <w:pPr>
              <w:pStyle w:val="Compact"/>
              <w:jc w:val="left"/>
            </w:pPr>
            <w:r>
              <w:rPr>
                <w:bCs/>
                <w:b/>
              </w:rPr>
              <w:t xml:space="preserve">Logging</w:t>
            </w:r>
            <w:r>
              <w:t xml:space="preserve"> </w:t>
            </w:r>
            <w:r>
              <w:rPr>
                <w:rStyle w:val="VerbatimChar"/>
                <w:bCs/>
                <w:b/>
              </w:rPr>
              <w:t xml:space="preserve">+</w:t>
            </w:r>
          </w:p>
        </w:tc>
        <w:tc>
          <w:tcPr/>
          <w:p>
            <w:pPr>
              <w:pStyle w:val="Compact"/>
              <w:jc w:val="left"/>
            </w:pPr>
            <w:r>
              <w:t xml:space="preserve">Evaluation ID · the structured input tuple</w:t>
            </w:r>
            <w:r>
              <w:t xml:space="preserve"> </w:t>
            </w:r>
            <w:r>
              <w:rPr>
                <w:bCs/>
                <w:b/>
              </w:rPr>
              <w:t xml:space="preserve">and its canonicalised hash</w:t>
            </w:r>
            <w:r>
              <w:t xml:space="preserve">, including body weight</w:t>
            </w:r>
            <w:r>
              <w:t xml:space="preserve"> </w:t>
            </w:r>
            <w:r>
              <w:rPr>
                <w:bCs/>
                <w:b/>
              </w:rPr>
              <w:t xml:space="preserve">with its measurement date</w:t>
            </w:r>
            <w:r>
              <w:t xml:space="preserve"> </w:t>
            </w:r>
            <w:r>
              <w:t xml:space="preserve">and the staleness window in force ·</w:t>
            </w:r>
            <w:r>
              <w:t xml:space="preserve"> </w:t>
            </w:r>
            <w:r>
              <w:rPr>
                <w:bCs/>
                <w:b/>
              </w:rPr>
              <w:t xml:space="preserve">the reference monograph ID, the pinned version, and the reference text verbatim as it then stood — copied, not referenced</w:t>
            </w:r>
            <w:r>
              <w:t xml:space="preserve"> </w:t>
            </w:r>
            <w:r>
              <w:t xml:space="preserve">(</w:t>
            </w:r>
            <w:r>
              <w:rPr>
                <w:rStyle w:val="VerbatimChar"/>
              </w:rPr>
              <w:t xml:space="preserve">REQ-MVC-7.17</w:t>
            </w:r>
            <w:r>
              <w:t xml:space="preserve">; this is the field that makes</w:t>
            </w:r>
            <w:r>
              <w:t xml:space="preserve"> </w:t>
            </w:r>
            <w:r>
              <w:rPr>
                <w:rStyle w:val="VerbatimChar"/>
              </w:rPr>
              <w:t xml:space="preserve">REQ-MVC-5.8</w:t>
            </w:r>
            <w:r>
              <w:t xml:space="preserve">'s reconstruction test possible and it is not optional) · the full arithmetic working as computed and as displayed · all three derived facts ·</w:t>
            </w:r>
            <w:r>
              <w:t xml:space="preserve"> </w:t>
            </w:r>
            <w:r>
              <w:rPr>
                <w:bCs/>
                <w:b/>
              </w:rPr>
              <w:t xml:space="preserve">what was displayed and what was evaluated but not displayed</w:t>
            </w:r>
            <w:r>
              <w:t xml:space="preserve"> </w:t>
            </w:r>
            <w:r>
              <w:t xml:space="preserve">(</w:t>
            </w:r>
            <w:r>
              <w:rPr>
                <w:rStyle w:val="VerbatimChar"/>
              </w:rPr>
              <w:t xml:space="preserve">REQ-MVC-5.5</w:t>
            </w:r>
            <w:r>
              <w:t xml:space="preserve">) · the</w:t>
            </w:r>
            <w:r>
              <w:t xml:space="preserve"> </w:t>
            </w:r>
            <w:r>
              <w:rPr>
                <w:rStyle w:val="VerbatimChar"/>
              </w:rPr>
              <w:t xml:space="preserve">checks_performed</w:t>
            </w:r>
            <w:r>
              <w:t xml:space="preserve"> </w:t>
            </w:r>
            <w:r>
              <w:t xml:space="preserve">stamp and its reason · every override with the acknowledgement text as shown · the Decision Authority Record linkage · kill-switch state evaluated at request time (</w:t>
            </w:r>
            <w:r>
              <w:rPr>
                <w:rStyle w:val="VerbatimChar"/>
              </w:rPr>
              <w:t xml:space="preserve">REQ-MVC-5.7</w:t>
            </w:r>
            <w:r>
              <w:t xml:space="preserve">).</w:t>
            </w:r>
            <w:r>
              <w:t xml:space="preserve"> </w:t>
            </w:r>
            <w:r>
              <w:rPr>
                <w:bCs/>
                <w:b/>
              </w:rPr>
              <w:t xml:space="preserve">One chain, per</w:t>
            </w:r>
            <w:r>
              <w:rPr>
                <w:bCs/>
                <w:b/>
              </w:rPr>
              <w:t xml:space="preserve"> </w:t>
            </w:r>
            <w:r>
              <w:rPr>
                <w:rStyle w:val="VerbatimChar"/>
                <w:bCs/>
                <w:b/>
              </w:rPr>
              <w:t xml:space="preserve">C-3</w:t>
            </w:r>
            <w:r>
              <w:rPr>
                <w:bCs/>
                <w:b/>
              </w:rPr>
              <w:t xml:space="preserve"> </w:t>
            </w:r>
            <w:r>
              <w:rPr>
                <w:bCs/>
                <w:b/>
              </w:rPr>
              <w:t xml:space="preserve">(</w:t>
            </w:r>
            <w:r>
              <w:rPr>
                <w:rStyle w:val="VerbatimChar"/>
                <w:bCs/>
                <w:b/>
              </w:rPr>
              <w:t xml:space="preserve">REQ-MVC-7.19</w:t>
            </w:r>
            <w:r>
              <w:rPr>
                <w:bCs/>
                <w:b/>
              </w:rPr>
              <w:t xml:space="preserve">).</w:t>
            </w:r>
            <w:r>
              <w:t xml:space="preserve"> </w:t>
            </w:r>
            <w:r>
              <w:rPr>
                <w:bCs/>
                <w:b/>
              </w:rPr>
              <w:t xml:space="preserve">Retention of the logged reference text runs for the full record-retention period, whose length is</w:t>
            </w:r>
            <w:r>
              <w:rPr>
                <w:bCs/>
                <w:b/>
              </w:rPr>
              <w:t xml:space="preserve"> </w:t>
            </w:r>
            <w:r>
              <w:rPr>
                <w:rStyle w:val="VerbatimChar"/>
                <w:bCs/>
                <w:b/>
              </w:rPr>
              <w:t xml:space="preserve">[EVIDENCE REQUIRED]</w:t>
            </w:r>
            <w:r>
              <w:rPr>
                <w:bCs/>
                <w:b/>
              </w:rPr>
              <w:t xml:space="preserve"> </w:t>
            </w:r>
            <w:r>
              <w:rPr>
                <w:bCs/>
                <w:b/>
              </w:rPr>
              <w:t xml:space="preserve">(</w:t>
            </w:r>
            <w:r>
              <w:rPr>
                <w:rStyle w:val="VerbatimChar"/>
                <w:bCs/>
                <w:b/>
              </w:rPr>
              <w:t xml:space="preserve">EV-02</w:t>
            </w:r>
            <w:r>
              <w:rPr>
                <w:bCs/>
                <w:b/>
              </w:rPr>
              <w:t xml:space="preserve">) — and this is the same retention obligation that</w:t>
            </w:r>
            <w:r>
              <w:rPr>
                <w:bCs/>
                <w:b/>
              </w:rPr>
              <w:t xml:space="preserve"> </w:t>
            </w:r>
            <w:r>
              <w:rPr>
                <w:rStyle w:val="VerbatimChar"/>
                <w:bCs/>
                <w:b/>
              </w:rPr>
              <w:t xml:space="preserve">EV-16</w:t>
            </w:r>
            <w:r>
              <w:rPr>
                <w:bCs/>
                <w:b/>
              </w:rPr>
              <w:t xml:space="preserve"> </w:t>
            </w:r>
            <w:r>
              <w:rPr>
                <w:bCs/>
                <w:b/>
              </w:rPr>
              <w:t xml:space="preserve">must license</w:t>
            </w:r>
          </w:p>
        </w:tc>
      </w:tr>
      <w:tr>
        <w:tc>
          <w:tcPr/>
          <w:p>
            <w:pPr>
              <w:pStyle w:val="Compact"/>
              <w:jc w:val="left"/>
            </w:pPr>
            <w:r>
              <w:rPr>
                <w:bCs/>
                <w:b/>
              </w:rPr>
              <w:t xml:space="preserve">Evaluation &amp; pass bar</w:t>
            </w:r>
          </w:p>
        </w:tc>
        <w:tc>
          <w:tcPr/>
          <w:p>
            <w:pPr>
              <w:pStyle w:val="Compact"/>
              <w:jc w:val="left"/>
            </w:pPr>
            <w:r>
              <w:t xml:space="preserve">≥ 500 tuples including unit-confusion, decimal-shift, lbs-into-kg, stale-weight-on-a-growing-patient and species-mismatch cases,</w:t>
            </w:r>
            <w:r>
              <w:t xml:space="preserve"> </w:t>
            </w:r>
            <w:r>
              <w:rPr>
                <w:bCs/>
                <w:b/>
              </w:rPr>
              <w:t xml:space="preserve">plus ≥ 100 silence cases where correct behaviour is explicit abstention</w:t>
            </w:r>
            <w:r>
              <w:t xml:space="preserve">.</w:t>
            </w:r>
            <w:r>
              <w:t xml:space="preserve"> </w:t>
            </w:r>
            <w:r>
              <w:rPr>
                <w:bCs/>
                <w:b/>
              </w:rPr>
              <w:t xml:space="preserve">Citation fidelity 100% · arithmetic 100% · abstention correctness 100% — a single inferred finding where the reference was silent is a blocking defect · clinician-adjudicated false-positive rate ≤ 5% on ≥ 1,000 replayed real prescriptions</w:t>
            </w:r>
          </w:p>
        </w:tc>
      </w:tr>
      <w:tr>
        <w:tc>
          <w:tcPr/>
          <w:p>
            <w:pPr>
              <w:pStyle w:val="Compact"/>
              <w:jc w:val="left"/>
            </w:pPr>
            <w:r>
              <w:rPr>
                <w:bCs/>
                <w:b/>
              </w:rPr>
              <w:t xml:space="preserve">Owner</w:t>
            </w:r>
          </w:p>
        </w:tc>
        <w:tc>
          <w:tcPr/>
          <w:p>
            <w:pPr>
              <w:pStyle w:val="Compact"/>
              <w:jc w:val="left"/>
            </w:pPr>
            <w:r>
              <w:t xml:space="preserve">Veterinary Clinical Lead</w:t>
            </w:r>
          </w:p>
        </w:tc>
      </w:tr>
    </w:tbl>
    <w:p>
      <w:pPr>
        <w:pStyle w:val="BodyText"/>
      </w:pPr>
      <w:r>
        <w:rPr>
          <w:bCs/>
          <w:b/>
        </w:rPr>
        <w:t xml:space="preserve">Carry-forward, supplementary to the fifteen — preserved from the candidate: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rStyle w:val="VerbatimChar"/>
                <w:bCs/>
                <w:b/>
              </w:rPr>
              <w:t xml:space="preserve">[EVIDENCE REQUIRED]</w:t>
            </w:r>
          </w:p>
        </w:tc>
        <w:tc>
          <w:tcPr/>
          <w:p>
            <w:pPr>
              <w:pStyle w:val="Compact"/>
              <w:jc w:val="left"/>
            </w:pPr>
            <w:r>
              <w:rPr>
                <w:bCs/>
                <w:b/>
              </w:rPr>
              <w:t xml:space="preserve">A written embedding licence with verbatim-display rights, territory, and — the criterion most likely to fail in negotiation — historical-version retention for the full record-retention period.</w:t>
            </w:r>
            <w:r>
              <w:t xml:space="preserve"> </w:t>
            </w:r>
            <w:r>
              <w:t xml:space="preserve">Annex B</w:t>
            </w:r>
            <w:r>
              <w:t xml:space="preserve"> </w:t>
            </w:r>
            <w:r>
              <w:rPr>
                <w:rStyle w:val="VerbatimChar"/>
              </w:rPr>
              <w:t xml:space="preserve">EV-16</w:t>
            </w:r>
            <w:r>
              <w:t xml:space="preserve">.</w:t>
            </w:r>
            <w:r>
              <w:t xml:space="preserve"> </w:t>
            </w:r>
            <w:r>
              <w:rPr>
                <w:bCs/>
                <w:b/>
              </w:rPr>
              <w:t xml:space="preserve">If no embedding licence is secured,</w:t>
            </w:r>
            <w:r>
              <w:rPr>
                <w:bCs/>
                <w:b/>
              </w:rPr>
              <w:t xml:space="preserve"> </w:t>
            </w:r>
            <w:r>
              <w:rPr>
                <w:rStyle w:val="VerbatimChar"/>
                <w:bCs/>
                <w:b/>
              </w:rPr>
              <w:t xml:space="preserve">INT-MVC-3</w:t>
            </w:r>
            <w:r>
              <w:rPr>
                <w:bCs/>
                <w:b/>
              </w:rPr>
              <w:t xml:space="preserve"> </w:t>
            </w:r>
            <w:r>
              <w:rPr>
                <w:bCs/>
                <w:b/>
              </w:rPr>
              <w:t xml:space="preserve">and</w:t>
            </w:r>
            <w:r>
              <w:rPr>
                <w:bCs/>
                <w:b/>
              </w:rPr>
              <w:t xml:space="preserve"> </w:t>
            </w:r>
            <w:r>
              <w:rPr>
                <w:rStyle w:val="VerbatimChar"/>
                <w:bCs/>
                <w:b/>
              </w:rPr>
              <w:t xml:space="preserve">INT-MVC-4</w:t>
            </w:r>
            <w:r>
              <w:rPr>
                <w:bCs/>
                <w:b/>
              </w:rPr>
              <w:t xml:space="preserve"> </w:t>
            </w:r>
            <w:r>
              <w:rPr>
                <w:bCs/>
                <w:b/>
              </w:rPr>
              <w:t xml:space="preserve">do not ship. There is no acceptable in-house fallback</w:t>
            </w:r>
          </w:p>
        </w:tc>
      </w:tr>
    </w:tbl>
    <w:bookmarkStart w:id="104" w:name="Xbbc1c01da49fc5fb0eb5824ab18a00e80a30289"/>
    <w:p>
      <w:pPr>
        <w:pStyle w:val="Heading3"/>
      </w:pPr>
      <w:r>
        <w:t xml:space="preserve">Viability — stated plainly, and not softened</w:t>
      </w:r>
    </w:p>
    <w:p>
      <w:pPr>
        <w:pStyle w:val="BlockText"/>
      </w:pPr>
      <w:r>
        <w:rPr>
          <w:rStyle w:val="VerbatimChar"/>
          <w:bCs/>
          <w:b/>
        </w:rPr>
        <w:t xml:space="preserve">INT-MVC-3</w:t>
      </w:r>
      <w:r>
        <w:rPr>
          <w:bCs/>
          <w:b/>
        </w:rPr>
        <w:t xml:space="preserve"> </w:t>
      </w:r>
      <w:r>
        <w:rPr>
          <w:bCs/>
          <w:b/>
        </w:rPr>
        <w:t xml:space="preserve">is now specification-complete. It is not viable.</w:t>
      </w:r>
    </w:p>
    <w:p>
      <w:pPr>
        <w:pStyle w:val="BlockText"/>
      </w:pPr>
      <w:r>
        <w:rPr>
          <w:bCs/>
          <w:b/>
        </w:rPr>
        <w:t xml:space="preserve">Its viability is gated on</w:t>
      </w:r>
      <w:r>
        <w:rPr>
          <w:bCs/>
          <w:b/>
        </w:rPr>
        <w:t xml:space="preserve"> </w:t>
      </w:r>
      <w:r>
        <w:rPr>
          <w:rStyle w:val="VerbatimChar"/>
          <w:bCs/>
          <w:b/>
        </w:rPr>
        <w:t xml:space="preserve">EV-16</w:t>
      </w:r>
      <w:r>
        <w:rPr>
          <w:bCs/>
          <w:b/>
        </w:rPr>
        <w:t xml:space="preserve"> </w:t>
      </w:r>
      <w:r>
        <w:rPr>
          <w:bCs/>
          <w:b/>
        </w:rPr>
        <w:t xml:space="preserve">in full and remains so after this module.</w:t>
      </w:r>
      <w:r>
        <w:t xml:space="preserve"> </w:t>
      </w:r>
      <w:r>
        <w:t xml:space="preserve">The</w:t>
      </w:r>
      <w:r>
        <w:t xml:space="preserve"> </w:t>
      </w:r>
      <w:r>
        <w:rPr>
          <w:rStyle w:val="VerbatimChar"/>
        </w:rPr>
        <w:t xml:space="preserve">Logging</w:t>
      </w:r>
      <w:r>
        <w:t xml:space="preserve"> </w:t>
      </w:r>
      <w:r>
        <w:t xml:space="preserve">field authored above makes the dependency sharper rather than weaker: reconstruction (</w:t>
      </w:r>
      <w:r>
        <w:rPr>
          <w:rStyle w:val="VerbatimChar"/>
        </w:rPr>
        <w:t xml:space="preserve">REQ-MVC-5.8</w:t>
      </w:r>
      <w:r>
        <w:t xml:space="preserve">) requires the reference text</w:t>
      </w:r>
      <w:r>
        <w:t xml:space="preserve"> </w:t>
      </w:r>
      <w:r>
        <w:rPr>
          <w:bCs/>
          <w:b/>
        </w:rPr>
        <w:t xml:space="preserve">as it stood at signing</w:t>
      </w:r>
      <w:r>
        <w:t xml:space="preserve"> </w:t>
      </w:r>
      <w:r>
        <w:t xml:space="preserve">to be retrievable for the full retention period, which is precisely the</w:t>
      </w:r>
      <w:r>
        <w:t xml:space="preserve"> </w:t>
      </w:r>
      <w:r>
        <w:rPr>
          <w:bCs/>
          <w:b/>
        </w:rPr>
        <w:t xml:space="preserve">historical-version retention</w:t>
      </w:r>
      <w:r>
        <w:t xml:space="preserve"> </w:t>
      </w:r>
      <w:r>
        <w:t xml:space="preserve">limb that the candidate itself names as</w:t>
      </w:r>
      <w:r>
        <w:t xml:space="preserve"> </w:t>
      </w:r>
      <w:r>
        <w:rPr>
          <w:iCs/>
          <w:i/>
        </w:rPr>
        <w:t xml:space="preserve">"the criterion most likely to fail in negotiation."</w:t>
      </w:r>
      <w:r>
        <w:t xml:space="preserve"> </w:t>
      </w:r>
      <w:r>
        <w:rPr>
          <w:bCs/>
          <w:b/>
        </w:rPr>
        <w:t xml:space="preserve">A licence granting verbatim display but not historical-version retention does not make this domain shippable — it makes it shippable and unauditable, which is worse</w:t>
      </w:r>
      <w:r>
        <w:t xml:space="preserve">, because the reconstruction test would fail at the first six-month-old decision and</w:t>
      </w:r>
      <w:r>
        <w:t xml:space="preserve"> </w:t>
      </w:r>
      <w:r>
        <w:rPr>
          <w:rStyle w:val="VerbatimChar"/>
        </w:rPr>
        <w:t xml:space="preserve">G-A1</w:t>
      </w:r>
      <w:r>
        <w:t xml:space="preserve"> </w:t>
      </w:r>
      <w:r>
        <w:t xml:space="preserve">would be found open after build rather than before it.</w:t>
      </w:r>
    </w:p>
    <w:p>
      <w:pPr>
        <w:pStyle w:val="BlockText"/>
      </w:pPr>
      <w:r>
        <w:rPr>
          <w:bCs/>
          <w:b/>
        </w:rPr>
        <w:t xml:space="preserve">All three limbs of</w:t>
      </w:r>
      <w:r>
        <w:rPr>
          <w:bCs/>
          <w:b/>
        </w:rPr>
        <w:t xml:space="preserve"> </w:t>
      </w:r>
      <w:r>
        <w:rPr>
          <w:rStyle w:val="VerbatimChar"/>
          <w:bCs/>
          <w:b/>
        </w:rPr>
        <w:t xml:space="preserve">EV-16</w:t>
      </w:r>
      <w:r>
        <w:rPr>
          <w:bCs/>
          <w:b/>
        </w:rPr>
        <w:t xml:space="preserve"> </w:t>
      </w:r>
      <w:r>
        <w:rPr>
          <w:bCs/>
          <w:b/>
        </w:rPr>
        <w:t xml:space="preserve">— verbatim-display rights, territory covering the Kingdom, and historical-version retention for the full</w:t>
      </w:r>
      <w:r>
        <w:rPr>
          <w:bCs/>
          <w:b/>
        </w:rPr>
        <w:t xml:space="preserve"> </w:t>
      </w:r>
      <w:r>
        <w:rPr>
          <w:rStyle w:val="VerbatimChar"/>
          <w:bCs/>
          <w:b/>
        </w:rPr>
        <w:t xml:space="preserve">EV-02</w:t>
      </w:r>
      <w:r>
        <w:rPr>
          <w:bCs/>
          <w:b/>
        </w:rPr>
        <w:t xml:space="preserve"> </w:t>
      </w:r>
      <w:r>
        <w:rPr>
          <w:bCs/>
          <w:b/>
        </w:rPr>
        <w:t xml:space="preserve">period — are jointly necessary. Two of three is a no-ship.</w:t>
      </w:r>
    </w:p>
    <w:p>
      <w:pPr>
        <w:pStyle w:val="BlockText"/>
      </w:pPr>
      <w:r>
        <w:rPr>
          <w:bCs/>
          <w:b/>
        </w:rPr>
        <w:t xml:space="preserve">If</w:t>
      </w:r>
      <w:r>
        <w:rPr>
          <w:bCs/>
          <w:b/>
        </w:rPr>
        <w:t xml:space="preserve"> </w:t>
      </w:r>
      <w:r>
        <w:rPr>
          <w:rStyle w:val="VerbatimChar"/>
          <w:bCs/>
          <w:b/>
        </w:rPr>
        <w:t xml:space="preserve">EV-16</w:t>
      </w:r>
      <w:r>
        <w:rPr>
          <w:bCs/>
          <w:b/>
        </w:rPr>
        <w:t xml:space="preserve"> </w:t>
      </w:r>
      <w:r>
        <w:rPr>
          <w:bCs/>
          <w:b/>
        </w:rPr>
        <w:t xml:space="preserve">is not secured,</w:t>
      </w:r>
      <w:r>
        <w:rPr>
          <w:bCs/>
          <w:b/>
        </w:rPr>
        <w:t xml:space="preserve"> </w:t>
      </w:r>
      <w:r>
        <w:rPr>
          <w:rStyle w:val="VerbatimChar"/>
          <w:bCs/>
          <w:b/>
        </w:rPr>
        <w:t xml:space="preserve">INT-MVC-3</w:t>
      </w:r>
      <w:r>
        <w:rPr>
          <w:bCs/>
          <w:b/>
        </w:rPr>
        <w:t xml:space="preserve"> </w:t>
      </w:r>
      <w:r>
        <w:rPr>
          <w:bCs/>
          <w:b/>
        </w:rPr>
        <w:t xml:space="preserve">does not ship, and there is no acceptable in-house fallback.</w:t>
      </w:r>
      <w:r>
        <w:t xml:space="preserve"> </w:t>
      </w:r>
      <w:r>
        <w:t xml:space="preserve">This module does not weaken that sentence, does not propose a fallback, and does not treat the completed fifteen fields as evidence bearing on it.</w:t>
      </w:r>
      <w:r>
        <w:t xml:space="preserve"> </w:t>
      </w:r>
      <w:r>
        <w:rPr>
          <w:bCs/>
          <w:b/>
        </w:rPr>
        <w:t xml:space="preserve">Populating a specification for a domain that may never ship is the correct act — it is what allows the licence negotiation to be conducted against a known requirement — and it is not progress toward shipping.</w:t>
      </w:r>
    </w:p>
    <w:p>
      <w:r>
        <w:pict>
          <v:rect style="width:0;height:1.5pt" o:hralign="center" o:hrstd="t" o:hr="t"/>
        </w:pict>
      </w:r>
    </w:p>
    <w:bookmarkEnd w:id="104"/>
    <w:bookmarkEnd w:id="105"/>
    <w:bookmarkStart w:id="107" w:name="X093dddd256ffe7f976ac825fe0b325d414976c0"/>
    <w:p>
      <w:pPr>
        <w:pStyle w:val="Heading1"/>
      </w:pPr>
      <w:r>
        <w:t xml:space="preserve">PART 3 ·</w:t>
      </w:r>
      <w:r>
        <w:t xml:space="preserve"> </w:t>
      </w:r>
      <w:r>
        <w:rPr>
          <w:rStyle w:val="VerbatimChar"/>
        </w:rPr>
        <w:t xml:space="preserve">INT-MVC-4</w:t>
      </w:r>
      <w:r>
        <w:t xml:space="preserve"> </w:t>
      </w:r>
      <w:r>
        <w:t xml:space="preserve">— Interaction and duplicate-therapy screening, major severity only</w:t>
      </w:r>
    </w:p>
    <w:p>
      <w:pPr>
        <w:pStyle w:val="FirstParagraph"/>
      </w:pPr>
      <w:r>
        <w:rPr>
          <w:rStyle w:val="VerbatimChar"/>
          <w:bCs/>
          <w:b/>
        </w:rPr>
        <w:t xml:space="preserve">REQ-MVC-5.3d</w:t>
      </w:r>
      <w:r>
        <w:rPr>
          <w:bCs/>
          <w:b/>
        </w:rPr>
        <w:t xml:space="preserve"> </w:t>
      </w:r>
      <w:r>
        <w:rPr>
          <w:rStyle w:val="VerbatimChar"/>
          <w:bCs/>
          <w:b/>
        </w:rPr>
        <w:t xml:space="preserve">[SOURCED — REQ-INT-1]</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The candidate carries one prose paragraph. Every clause of it is preserved and mapped into the pattern below; no obligation is added and none is dropped.</w:t>
      </w:r>
      <w:r>
        <w:t xml:space="preserve"> </w:t>
      </w:r>
      <w:r>
        <w:t xml:space="preserve">The five clauses carried forward are: severity read from source, never derived · minor and moderate suppressed in Phase A · mandatory disclosure that lower-graded findings exist · suppressed findings logged though not shown · the rationale that an unread alert stream is a safety liability.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Domain name</w:t>
            </w:r>
          </w:p>
        </w:tc>
        <w:tc>
          <w:tcPr/>
          <w:p>
            <w:pPr>
              <w:pStyle w:val="Compact"/>
              <w:jc w:val="left"/>
            </w:pPr>
            <w:r>
              <w:t xml:space="preserve">Interaction and duplicate-therapy screening, major severity only</w:t>
            </w:r>
          </w:p>
        </w:tc>
      </w:tr>
      <w:tr>
        <w:tc>
          <w:tcPr/>
          <w:p>
            <w:pPr>
              <w:pStyle w:val="Compact"/>
              <w:jc w:val="left"/>
            </w:pPr>
            <w:r>
              <w:rPr>
                <w:bCs/>
                <w:b/>
              </w:rPr>
              <w:t xml:space="preserve">Question answered</w:t>
            </w:r>
          </w:p>
        </w:tc>
        <w:tc>
          <w:tcPr/>
          <w:p>
            <w:pPr>
              <w:pStyle w:val="Compact"/>
              <w:jc w:val="left"/>
            </w:pPr>
            <w:r>
              <w:rPr>
                <w:iCs/>
                <w:i/>
              </w:rPr>
              <w:t xml:space="preserve">"Does the licensed reference record an interaction between this product and a product already on this patient's active medication list, or a duplicate-therapy overlap within a class the reference itself assigns — and does the reference grade that finding at the band configured for display?"</w:t>
            </w:r>
          </w:p>
        </w:tc>
      </w:tr>
      <w:tr>
        <w:tc>
          <w:tcPr/>
          <w:p>
            <w:pPr>
              <w:pStyle w:val="Compact"/>
              <w:jc w:val="left"/>
            </w:pPr>
            <w:r>
              <w:rPr>
                <w:bCs/>
                <w:b/>
              </w:rPr>
              <w:t xml:space="preserve">Canonical inputs</w:t>
            </w:r>
          </w:p>
        </w:tc>
        <w:tc>
          <w:tcPr/>
          <w:p>
            <w:pPr>
              <w:pStyle w:val="Compact"/>
              <w:jc w:val="left"/>
            </w:pPr>
            <w:r>
              <w:t xml:space="preserve">The proposed product mapped to a reference entity ·</w:t>
            </w:r>
            <w:r>
              <w:t xml:space="preserve"> </w:t>
            </w:r>
            <w:r>
              <w:rPr>
                <w:bCs/>
                <w:b/>
              </w:rPr>
              <w:t xml:space="preserve">the patient's active medication list</w:t>
            </w:r>
            <w:r>
              <w:t xml:space="preserve">, each item carrying its provenance (prescribed in this system · dispensed in this system · owner-reported and unverified) and its currency date · species · the licensed interaction reference at a</w:t>
            </w:r>
            <w:r>
              <w:t xml:space="preserve"> </w:t>
            </w:r>
            <w:r>
              <w:rPr>
                <w:bCs/>
                <w:b/>
              </w:rPr>
              <w:t xml:space="preserve">pinned version</w:t>
            </w:r>
            <w:r>
              <w:t xml:space="preserve"> </w:t>
            </w:r>
            <w:r>
              <w:t xml:space="preserve">·</w:t>
            </w:r>
            <w:r>
              <w:t xml:space="preserve"> </w:t>
            </w:r>
            <w:r>
              <w:rPr>
                <w:bCs/>
                <w:b/>
              </w:rPr>
              <w:t xml:space="preserve">the reference's own severity grade for each pair, as authored by the source</w:t>
            </w:r>
            <w:r>
              <w:t xml:space="preserve"> </w:t>
            </w:r>
            <w:r>
              <w:t xml:space="preserve">· the therapeutic-class assignment</w:t>
            </w:r>
            <w:r>
              <w:t xml:space="preserve"> </w:t>
            </w:r>
            <w:r>
              <w:rPr>
                <w:bCs/>
                <w:b/>
              </w:rPr>
              <w:t xml:space="preserve">taken from the reference</w:t>
            </w:r>
            <w:r>
              <w:t xml:space="preserve">, never authored in-house · the configured display band</w:t>
            </w:r>
          </w:p>
        </w:tc>
      </w:tr>
      <w:tr>
        <w:tc>
          <w:tcPr/>
          <w:p>
            <w:pPr>
              <w:pStyle w:val="Compact"/>
              <w:jc w:val="left"/>
            </w:pPr>
            <w:r>
              <w:rPr>
                <w:bCs/>
                <w:b/>
              </w:rPr>
              <w:t xml:space="preserve">Derived facts</w:t>
            </w:r>
          </w:p>
        </w:tc>
        <w:tc>
          <w:tcPr/>
          <w:p>
            <w:pPr>
              <w:pStyle w:val="Compact"/>
              <w:jc w:val="left"/>
            </w:pPr>
            <w:r>
              <w:t xml:space="preserve">Set membership only: (i)</w:t>
            </w:r>
            <w:r>
              <w:t xml:space="preserve"> </w:t>
            </w:r>
            <w:r>
              <w:rPr>
                <w:bCs/>
                <w:b/>
              </w:rPr>
              <w:t xml:space="preserve">interaction pairs</w:t>
            </w:r>
            <w:r>
              <w:t xml:space="preserve"> </w:t>
            </w:r>
            <w:r>
              <w:t xml:space="preserve">— the intersection of {proposed product} × {active list} with the reference's interaction table; (ii)</w:t>
            </w:r>
            <w:r>
              <w:t xml:space="preserve"> </w:t>
            </w:r>
            <w:r>
              <w:rPr>
                <w:bCs/>
                <w:b/>
              </w:rPr>
              <w:t xml:space="preserve">duplicate-therapy overlaps</w:t>
            </w:r>
            <w:r>
              <w:t xml:space="preserve"> </w:t>
            </w:r>
            <w:r>
              <w:t xml:space="preserve">— pairs sharing a</w:t>
            </w:r>
            <w:r>
              <w:t xml:space="preserve"> </w:t>
            </w:r>
            <w:r>
              <w:rPr>
                <w:bCs/>
                <w:b/>
              </w:rPr>
              <w:t xml:space="preserve">reference-assigned</w:t>
            </w:r>
            <w:r>
              <w:t xml:space="preserve"> </w:t>
            </w:r>
            <w:r>
              <w:t xml:space="preserve">class; (iii) per pair, a display state valued</w:t>
            </w:r>
            <w:r>
              <w:t xml:space="preserve"> </w:t>
            </w:r>
            <w:r>
              <w:rPr>
                <w:rStyle w:val="VerbatimChar"/>
              </w:rPr>
              <w:t xml:space="preserve">DISPLAYED</w:t>
            </w:r>
            <w:r>
              <w:t xml:space="preserve"> </w:t>
            </w:r>
            <w:r>
              <w:t xml:space="preserve">/</w:t>
            </w:r>
            <w:r>
              <w:t xml:space="preserve"> </w:t>
            </w:r>
            <w:r>
              <w:rPr>
                <w:rStyle w:val="VerbatimChar"/>
              </w:rPr>
              <w:t xml:space="preserve">SUPPRESSED_BELOW_BAND</w:t>
            </w:r>
            <w:r>
              <w:t xml:space="preserve"> </w:t>
            </w:r>
            <w:r>
              <w:t xml:space="preserve">/</w:t>
            </w:r>
            <w:r>
              <w:t xml:space="preserve"> </w:t>
            </w:r>
            <w:r>
              <w:rPr>
                <w:rStyle w:val="VerbatimChar"/>
              </w:rPr>
              <w:t xml:space="preserve">NO_ENTRY_IN_REFERENCE</w:t>
            </w:r>
            <w:r>
              <w:t xml:space="preserve">; (iv)</w:t>
            </w:r>
            <w:r>
              <w:t xml:space="preserve"> </w:t>
            </w:r>
            <w:r>
              <w:rPr>
                <w:bCs/>
                <w:b/>
              </w:rPr>
              <w:t xml:space="preserve">the completeness position of the active medication list</w:t>
            </w:r>
            <w:r>
              <w:t xml:space="preserve"> </w:t>
            </w:r>
            <w:r>
              <w:t xml:space="preserve">— item count, currency date, and the count of items whose provenance is unverified.</w:t>
            </w:r>
            <w:r>
              <w:t xml:space="preserve"> </w:t>
            </w:r>
            <w:r>
              <w:rPr>
                <w:bCs/>
                <w:b/>
              </w:rPr>
              <w:t xml:space="preserve">Severity is read from the source and copied. It is never derived, never adjusted, never mapped onto a platform scale, and never normalised across references</w:t>
            </w:r>
          </w:p>
        </w:tc>
      </w:tr>
      <w:tr>
        <w:tc>
          <w:tcPr/>
          <w:p>
            <w:pPr>
              <w:pStyle w:val="Compact"/>
              <w:jc w:val="left"/>
            </w:pPr>
            <w:r>
              <w:rPr>
                <w:bCs/>
                <w:b/>
              </w:rPr>
              <w:t xml:space="preserve">Method class</w:t>
            </w:r>
          </w:p>
        </w:tc>
        <w:tc>
          <w:tcPr/>
          <w:p>
            <w:pPr>
              <w:pStyle w:val="Compact"/>
              <w:jc w:val="left"/>
            </w:pPr>
            <w:r>
              <w:rPr>
                <w:bCs/>
                <w:b/>
              </w:rPr>
              <w:t xml:space="preserve">Deterministic set intersection plus lookup on a governed licensed reference.</w:t>
            </w:r>
            <w:r>
              <w:t xml:space="preserve"> </w:t>
            </w:r>
            <w:r>
              <w:rPr>
                <w:iCs/>
                <w:i/>
              </w:rPr>
              <w:t xml:space="preserve">Grading a finding would author a clinical claim the platform is not licensed to make; the source has already graded it and the platform's job is to carry the grade unaltered</w:t>
            </w:r>
          </w:p>
        </w:tc>
      </w:tr>
      <w:tr>
        <w:tc>
          <w:tcPr/>
          <w:p>
            <w:pPr>
              <w:pStyle w:val="Compact"/>
              <w:jc w:val="left"/>
            </w:pPr>
            <w:r>
              <w:rPr>
                <w:bCs/>
                <w:b/>
              </w:rPr>
              <w:t xml:space="preserve">Output type</w:t>
            </w:r>
          </w:p>
        </w:tc>
        <w:tc>
          <w:tcPr/>
          <w:p>
            <w:pPr>
              <w:pStyle w:val="Compact"/>
              <w:jc w:val="left"/>
            </w:pPr>
            <w:r>
              <w:rPr>
                <w:rStyle w:val="VerbatimChar"/>
              </w:rPr>
              <w:t xml:space="preserve">REFERENCE_CITATION</w:t>
            </w:r>
          </w:p>
        </w:tc>
      </w:tr>
      <w:tr>
        <w:tc>
          <w:tcPr/>
          <w:p>
            <w:pPr>
              <w:pStyle w:val="Compact"/>
              <w:jc w:val="left"/>
            </w:pPr>
            <w:r>
              <w:rPr>
                <w:bCs/>
                <w:b/>
              </w:rPr>
              <w:t xml:space="preserve">Consuming surface</w:t>
            </w:r>
          </w:p>
        </w:tc>
        <w:tc>
          <w:tcPr/>
          <w:p>
            <w:pPr>
              <w:pStyle w:val="Compact"/>
              <w:jc w:val="left"/>
            </w:pPr>
            <w:r>
              <w:rPr>
                <w:bCs/>
                <w:b/>
              </w:rPr>
              <w:t xml:space="preserve">Customer Workspace — the prescribing pane only</w:t>
            </w:r>
            <w:r>
              <w:t xml:space="preserve">, alongside</w:t>
            </w:r>
            <w:r>
              <w:t xml:space="preserve"> </w:t>
            </w:r>
            <w:r>
              <w:rPr>
                <w:rStyle w:val="VerbatimChar"/>
              </w:rPr>
              <w:t xml:space="preserve">INT-MVC-3</w:t>
            </w:r>
            <w:r>
              <w:t xml:space="preserve"> </w:t>
            </w:r>
            <w:r>
              <w:t xml:space="preserve">and under the same exclusions: not Point-of-service, not the Beneficiary view.</w:t>
            </w:r>
            <w:r>
              <w:t xml:space="preserve"> </w:t>
            </w:r>
            <w:r>
              <w:rPr>
                <w:bCs/>
                <w:b/>
              </w:rPr>
              <w:t xml:space="preserve">Evidence surface as history only</w:t>
            </w:r>
            <w:r>
              <w:t xml:space="preserve">, rendered from the text copied into the Decision Authority Record at signing</w:t>
            </w:r>
          </w:p>
        </w:tc>
      </w:tr>
      <w:tr>
        <w:tc>
          <w:tcPr/>
          <w:p>
            <w:pPr>
              <w:pStyle w:val="Compact"/>
              <w:jc w:val="left"/>
            </w:pPr>
            <w:r>
              <w:rPr>
                <w:bCs/>
                <w:b/>
              </w:rPr>
              <w:t xml:space="preserve">Human authority framing</w:t>
            </w:r>
          </w:p>
        </w:tc>
        <w:tc>
          <w:tcPr/>
          <w:p>
            <w:pPr>
              <w:pStyle w:val="Compact"/>
              <w:jc w:val="left"/>
            </w:pPr>
            <w:r>
              <w:rPr>
                <w:iCs/>
                <w:i/>
              </w:rPr>
              <w:t xml:space="preserve">"{Reference} version {v} records an interaction between {A} and {B} and grades it «{grade, quoted verbatim from the source}». This system has not graded this finding, has not assessed it for this patient, and does not advise on it.</w:t>
            </w:r>
            <w:r>
              <w:t xml:space="preserve"> </w:t>
            </w:r>
            <w:r>
              <w:rPr>
                <w:bCs/>
                <w:b/>
                <w:iCs/>
                <w:i/>
              </w:rPr>
              <w:t xml:space="preserve">Findings that {reference} grades below the displayed band exist and are not shown to you.</w:t>
            </w:r>
            <w:r>
              <w:t xml:space="preserve"> </w:t>
            </w:r>
            <w:r>
              <w:rPr>
                <w:iCs/>
                <w:i/>
              </w:rPr>
              <w:t xml:space="preserve">This patient's medication list as held by this system contains {n} products, last updated {date}, of which {m} are owner-reported and unverified. Products dispensed elsewhere are not included."</w:t>
            </w:r>
            <w:r>
              <w:t xml:space="preserve"> </w:t>
            </w:r>
            <w:r>
              <w:rPr>
                <w:bCs/>
                <w:b/>
              </w:rPr>
              <w:t xml:space="preserve">The disclosure sentence is mandatory on every render, including renders with zero findings</w:t>
            </w:r>
            <w:r>
              <w:t xml:space="preserve"> </w:t>
            </w:r>
            <w:r>
              <w:t xml:space="preserve">— the prose clause is explicit that without it a vet will infer</w:t>
            </w:r>
            <w:r>
              <w:t xml:space="preserve"> </w:t>
            </w:r>
            <w:r>
              <w:rPr>
                <w:iCs/>
                <w:i/>
              </w:rPr>
              <w:t xml:space="preserve">no alert = no interaction</w:t>
            </w:r>
            <w:r>
              <w:t xml:space="preserve">, and a disclosure shown only when there is something to disclose teaches exactly that inference</w:t>
            </w:r>
          </w:p>
        </w:tc>
      </w:tr>
      <w:tr>
        <w:tc>
          <w:tcPr/>
          <w:p>
            <w:pPr>
              <w:pStyle w:val="Compact"/>
              <w:jc w:val="left"/>
            </w:pPr>
            <w:r>
              <w:rPr>
                <w:bCs/>
                <w:b/>
              </w:rPr>
              <w:t xml:space="preserve">Uncertainty treatment</w:t>
            </w:r>
          </w:p>
        </w:tc>
        <w:tc>
          <w:tcPr/>
          <w:p>
            <w:pPr>
              <w:pStyle w:val="Compact"/>
              <w:jc w:val="left"/>
            </w:pPr>
            <w:r>
              <w:rPr>
                <w:bCs/>
                <w:b/>
              </w:rPr>
              <w:t xml:space="preserve">No probabilities and no platform-assigned severity of any kind. The reference's grade is quoted text and may never drive styling, colour, ordering or prominence</w:t>
            </w:r>
            <w:r>
              <w:t xml:space="preserve"> </w:t>
            </w:r>
            <w:r>
              <w:t xml:space="preserve">(</w:t>
            </w:r>
            <w:r>
              <w:rPr>
                <w:rStyle w:val="VerbatimChar"/>
              </w:rPr>
              <w:t xml:space="preserve">REQ-MVC-5.6</w:t>
            </w:r>
            <w:r>
              <w:t xml:space="preserve"> </w:t>
            </w:r>
            <w:r>
              <w:t xml:space="preserve">—</w:t>
            </w:r>
            <w:r>
              <w:t xml:space="preserve"> </w:t>
            </w:r>
            <w:r>
              <w:rPr>
                <w:iCs/>
                <w:i/>
              </w:rPr>
              <w:t xml:space="preserve">severity may be displayed as quoted text but may never drive styling, or the platform is grading</w:t>
            </w:r>
            <w:r>
              <w:t xml:space="preserve">).</w:t>
            </w:r>
            <w:r>
              <w:t xml:space="preserve"> </w:t>
            </w:r>
            <w:r>
              <w:rPr>
                <w:bCs/>
                <w:b/>
              </w:rPr>
              <w:t xml:space="preserve">The uncertainty in this domain is the completeness of the active medication list, and it is stated numerically and unconditionally</w:t>
            </w:r>
            <w:r>
              <w:t xml:space="preserve">, never inferred and never suppressed when it is inconvenient.</w:t>
            </w:r>
            <w:r>
              <w:t xml:space="preserve"> </w:t>
            </w:r>
            <w:r>
              <w:rPr>
                <w:bCs/>
                <w:b/>
              </w:rPr>
              <w:t xml:space="preserve">Owner-reported items are flagged as unverified at every render and are never silently merged into the prescribed list.</w:t>
            </w:r>
            <w:r>
              <w:t xml:space="preserve"> </w:t>
            </w:r>
            <w:r>
              <w:t xml:space="preserve">Where the list is empty the panel says the list is empty;</w:t>
            </w:r>
            <w:r>
              <w:t xml:space="preserve"> </w:t>
            </w:r>
            <w:r>
              <w:rPr>
                <w:bCs/>
                <w:b/>
              </w:rPr>
              <w:t xml:space="preserve">it never says there are no interactions</w:t>
            </w:r>
          </w:p>
        </w:tc>
      </w:tr>
      <w:tr>
        <w:tc>
          <w:tcPr/>
          <w:p>
            <w:pPr>
              <w:pStyle w:val="Compact"/>
              <w:jc w:val="left"/>
            </w:pPr>
            <w:r>
              <w:rPr>
                <w:bCs/>
                <w:b/>
              </w:rPr>
              <w:t xml:space="preserve">Silence rule</w:t>
            </w:r>
          </w:p>
        </w:tc>
        <w:tc>
          <w:tcPr/>
          <w:p>
            <w:pPr>
              <w:pStyle w:val="Compact"/>
              <w:jc w:val="left"/>
            </w:pPr>
            <w:r>
              <w:t xml:space="preserve">Where the reference has</w:t>
            </w:r>
            <w:r>
              <w:t xml:space="preserve"> </w:t>
            </w:r>
            <w:r>
              <w:rPr>
                <w:bCs/>
                <w:b/>
              </w:rPr>
              <w:t xml:space="preserve">no entry</w:t>
            </w:r>
            <w:r>
              <w:t xml:space="preserve"> </w:t>
            </w:r>
            <w:r>
              <w:t xml:space="preserve">for a pair, the system says nothing about that pair and</w:t>
            </w:r>
            <w:r>
              <w:t xml:space="preserve"> </w:t>
            </w:r>
            <w:r>
              <w:rPr>
                <w:bCs/>
                <w:b/>
              </w:rPr>
              <w:t xml:space="preserve">never says "no interaction"</w:t>
            </w:r>
            <w:r>
              <w:t xml:space="preserve">. Absence of an entry is never converted into a finding, a caution, or a reassurance.</w:t>
            </w:r>
            <w:r>
              <w:t xml:space="preserve"> </w:t>
            </w:r>
            <w:r>
              <w:rPr>
                <w:bCs/>
                <w:b/>
              </w:rPr>
              <w:t xml:space="preserve">It must never infer from molecular class, a neighbouring species, a related molecule, a human-medicine interaction table, or a class-level generalisation.</w:t>
            </w:r>
            <w:r>
              <w:t xml:space="preserve"> </w:t>
            </w:r>
            <w:r>
              <w:t xml:space="preserve">Where the reference has an entry graded below the display band, the system says nothing</w:t>
            </w:r>
            <w:r>
              <w:t xml:space="preserve"> </w:t>
            </w:r>
            <w:r>
              <w:rPr>
                <w:bCs/>
                <w:b/>
              </w:rPr>
              <w:t xml:space="preserve">about that pair specifically</w:t>
            </w:r>
            <w:r>
              <w:t xml:space="preserve"> </w:t>
            </w:r>
            <w:r>
              <w:t xml:space="preserve">— and the standing disclosure that such findings exist is what prevents the silence being read as absence</w:t>
            </w:r>
          </w:p>
        </w:tc>
      </w:tr>
      <w:tr>
        <w:tc>
          <w:tcPr/>
          <w:p>
            <w:pPr>
              <w:pStyle w:val="Compact"/>
              <w:jc w:val="left"/>
            </w:pPr>
            <w:r>
              <w:rPr>
                <w:bCs/>
                <w:b/>
              </w:rPr>
              <w:t xml:space="preserve">Prohibited conclusions</w:t>
            </w:r>
          </w:p>
        </w:tc>
        <w:tc>
          <w:tcPr/>
          <w:p>
            <w:pPr>
              <w:pStyle w:val="Compact"/>
              <w:jc w:val="left"/>
            </w:pPr>
            <w:r>
              <w:t xml:space="preserve">That a combination is safe, appropriate or approved ·</w:t>
            </w:r>
            <w:r>
              <w:t xml:space="preserve"> </w:t>
            </w:r>
            <w:r>
              <w:rPr>
                <w:bCs/>
                <w:b/>
              </w:rPr>
              <w:t xml:space="preserve">that no interaction exists</w:t>
            </w:r>
            <w:r>
              <w:t xml:space="preserve"> </w:t>
            </w:r>
            <w:r>
              <w:t xml:space="preserve">· any platform-assigned, platform-adjusted, platform-normalised or platform-inferred severity · any severity-driven styling, colour or ordering · any alternative product, dose or route · any ranking of findings ·</w:t>
            </w:r>
            <w:r>
              <w:t xml:space="preserve"> </w:t>
            </w:r>
            <w:r>
              <w:rPr>
                <w:bCs/>
                <w:b/>
              </w:rPr>
              <w:t xml:space="preserve">combining two reference entries into one derived statement</w:t>
            </w:r>
            <w:r>
              <w:t xml:space="preserve"> </w:t>
            </w:r>
            <w:r>
              <w:t xml:space="preserve">·</w:t>
            </w:r>
            <w:r>
              <w:t xml:space="preserve"> </w:t>
            </w:r>
            <w:r>
              <w:rPr>
                <w:bCs/>
                <w:b/>
              </w:rPr>
              <w:t xml:space="preserve">blocking or preventing the prescription</w:t>
            </w:r>
            <w:r>
              <w:t xml:space="preserve"> </w:t>
            </w:r>
            <w:r>
              <w:t xml:space="preserve">(</w:t>
            </w:r>
            <w:r>
              <w:rPr>
                <w:rStyle w:val="VerbatimChar"/>
              </w:rPr>
              <w:t xml:space="preserve">REQ-MVC-4.23</w:t>
            </w:r>
            <w:r>
              <w:t xml:space="preserve">) · characterising the vet's prescribing · asserting anything about a product for which the reference is silent</w:t>
            </w:r>
          </w:p>
        </w:tc>
      </w:tr>
      <w:tr>
        <w:tc>
          <w:tcPr/>
          <w:p>
            <w:pPr>
              <w:pStyle w:val="Compact"/>
              <w:jc w:val="left"/>
            </w:pPr>
            <w:r>
              <w:rPr>
                <w:bCs/>
                <w:b/>
              </w:rPr>
              <w:t xml:space="preserve">Failure behaviour</w:t>
            </w:r>
          </w:p>
        </w:tc>
        <w:tc>
          <w:tcPr/>
          <w:p>
            <w:pPr>
              <w:pStyle w:val="Compact"/>
              <w:jc w:val="left"/>
            </w:pPr>
            <w:r>
              <w:rPr>
                <w:bCs/>
                <w:b/>
              </w:rPr>
              <w:t xml:space="preserve">Prescribing continues unimpeded.</w:t>
            </w:r>
            <w:r>
              <w:t xml:space="preserve"> </w:t>
            </w:r>
            <w:r>
              <w:t xml:space="preserve">The prescription is stamped</w:t>
            </w:r>
            <w:r>
              <w:t xml:space="preserve"> </w:t>
            </w:r>
            <w:r>
              <w:rPr>
                <w:rStyle w:val="VerbatimChar"/>
              </w:rPr>
              <w:t xml:space="preserve">checks_performed: NONE, reason: &lt;reason&gt;</w:t>
            </w:r>
            <w:r>
              <w:t xml:space="preserve"> </w:t>
            </w:r>
            <w:r>
              <w:t xml:space="preserve">permanently, on the same stamp as</w:t>
            </w:r>
            <w:r>
              <w:t xml:space="preserve"> </w:t>
            </w:r>
            <w:r>
              <w:rPr>
                <w:rStyle w:val="VerbatimChar"/>
              </w:rPr>
              <w:t xml:space="preserve">INT-MVC-3</w:t>
            </w:r>
            <w:r>
              <w:t xml:space="preserve"> </w:t>
            </w:r>
            <w:r>
              <w:t xml:space="preserve">and distinguishable by check type.</w:t>
            </w:r>
            <w:r>
              <w:t xml:space="preserve"> </w:t>
            </w:r>
            <w:r>
              <w:rPr>
                <w:bCs/>
                <w:b/>
              </w:rPr>
              <w:t xml:space="preserve">Never blocks.</w:t>
            </w:r>
            <w:r>
              <w:t xml:space="preserve"> </w:t>
            </w:r>
            <w:r>
              <w:t xml:space="preserve">The unavailability notice is rendered</w:t>
            </w:r>
            <w:r>
              <w:t xml:space="preserve"> </w:t>
            </w:r>
            <w:r>
              <w:rPr>
                <w:bCs/>
                <w:b/>
              </w:rPr>
              <w:t xml:space="preserve">on the prescribing pane, not as a global banner</w:t>
            </w:r>
            <w:r>
              <w:t xml:space="preserve"> </w:t>
            </w:r>
            <w:r>
              <w:t xml:space="preserve">—</w:t>
            </w:r>
            <w:r>
              <w:t xml:space="preserve"> </w:t>
            </w:r>
            <w:r>
              <w:rPr>
                <w:rStyle w:val="VerbatimChar"/>
              </w:rPr>
              <w:t xml:space="preserve">REQ-MVC-4.29</w:t>
            </w:r>
            <w:r>
              <w:t xml:space="preserve"> </w:t>
            </w:r>
            <w:r>
              <w:t xml:space="preserve">reserves global non-dismissible status to the notifiable clock alone,</w:t>
            </w:r>
            <w:r>
              <w:t xml:space="preserve"> </w:t>
            </w:r>
            <w:r>
              <w:rPr>
                <w:iCs/>
                <w:i/>
              </w:rPr>
              <w:t xml:space="preserve">"and that scarcity is what makes it work."</w:t>
            </w:r>
            <w:r>
              <w:t xml:space="preserve"> </w:t>
            </w:r>
            <w:r>
              <w:rPr>
                <w:bCs/>
                <w:b/>
              </w:rPr>
              <w:t xml:space="preserve">Under no circumstance does the platform block prescribing because its own check is down</w:t>
            </w:r>
          </w:p>
        </w:tc>
      </w:tr>
      <w:tr>
        <w:tc>
          <w:tcPr/>
          <w:p>
            <w:pPr>
              <w:pStyle w:val="Compact"/>
              <w:jc w:val="left"/>
            </w:pPr>
            <w:r>
              <w:rPr>
                <w:bCs/>
                <w:b/>
              </w:rPr>
              <w:t xml:space="preserve">Logging</w:t>
            </w:r>
          </w:p>
        </w:tc>
        <w:tc>
          <w:tcPr/>
          <w:p>
            <w:pPr>
              <w:pStyle w:val="Compact"/>
              <w:jc w:val="left"/>
            </w:pPr>
            <w:r>
              <w:t xml:space="preserve">Evaluation ID · the structured input tuple and its canonicalised hash, including</w:t>
            </w:r>
            <w:r>
              <w:t xml:space="preserve"> </w:t>
            </w:r>
            <w:r>
              <w:rPr>
                <w:bCs/>
                <w:b/>
              </w:rPr>
              <w:t xml:space="preserve">the full active medication list with per-item provenance and currency</w:t>
            </w:r>
            <w:r>
              <w:t xml:space="preserve"> </w:t>
            </w:r>
            <w:r>
              <w:t xml:space="preserve">· reference version and</w:t>
            </w:r>
            <w:r>
              <w:t xml:space="preserve"> </w:t>
            </w:r>
            <w:r>
              <w:rPr>
                <w:bCs/>
                <w:b/>
              </w:rPr>
              <w:t xml:space="preserve">the reference text verbatim as it then stood, copied</w:t>
            </w:r>
            <w:r>
              <w:t xml:space="preserve"> </w:t>
            </w:r>
            <w:r>
              <w:t xml:space="preserve">·</w:t>
            </w:r>
            <w:r>
              <w:t xml:space="preserve"> </w:t>
            </w:r>
            <w:r>
              <w:rPr>
                <w:bCs/>
                <w:b/>
              </w:rPr>
              <w:t xml:space="preserve">every pair evaluated, including every</w:t>
            </w:r>
            <w:r>
              <w:rPr>
                <w:bCs/>
                <w:b/>
              </w:rPr>
              <w:t xml:space="preserve"> </w:t>
            </w:r>
            <w:r>
              <w:rPr>
                <w:rStyle w:val="VerbatimChar"/>
                <w:bCs/>
                <w:b/>
              </w:rPr>
              <w:t xml:space="preserve">SUPPRESSED_BELOW_BAND</w:t>
            </w:r>
            <w:r>
              <w:rPr>
                <w:bCs/>
                <w:b/>
              </w:rPr>
              <w:t xml:space="preserve"> </w:t>
            </w:r>
            <w:r>
              <w:rPr>
                <w:bCs/>
                <w:b/>
              </w:rPr>
              <w:t xml:space="preserve">finding — logged though not shown</w:t>
            </w:r>
            <w:r>
              <w:t xml:space="preserve">, which is the prose clause carried forward and is also</w:t>
            </w:r>
            <w:r>
              <w:t xml:space="preserve"> </w:t>
            </w:r>
            <w:r>
              <w:rPr>
                <w:rStyle w:val="VerbatimChar"/>
              </w:rPr>
              <w:t xml:space="preserve">REQ-MVC-5.5</w:t>
            </w:r>
            <w:r>
              <w:t xml:space="preserve">'s</w:t>
            </w:r>
            <w:r>
              <w:t xml:space="preserve"> </w:t>
            </w:r>
            <w:r>
              <w:rPr>
                <w:iCs/>
                <w:i/>
              </w:rPr>
              <w:t xml:space="preserve">every one evaluated but not shown</w:t>
            </w:r>
            <w:r>
              <w:t xml:space="preserve"> </w:t>
            </w:r>
            <w:r>
              <w:t xml:space="preserve">· the display-band configuration</w:t>
            </w:r>
            <w:r>
              <w:t xml:space="preserve"> </w:t>
            </w:r>
            <w:r>
              <w:rPr>
                <w:bCs/>
                <w:b/>
              </w:rPr>
              <w:t xml:space="preserve">as it stood at that instant</w:t>
            </w:r>
            <w:r>
              <w:t xml:space="preserve">, so a later review can establish what the band was, not what it is now · the completeness statement as displayed · the disclosure sentence as displayed · acknowledgements and overrides with their exact text · Decision Authority Record linkage · kill-switch state at request time.</w:t>
            </w:r>
            <w:r>
              <w:t xml:space="preserve"> </w:t>
            </w:r>
            <w:r>
              <w:rPr>
                <w:bCs/>
                <w:b/>
              </w:rPr>
              <w:t xml:space="preserve">One chain, per</w:t>
            </w:r>
            <w:r>
              <w:rPr>
                <w:bCs/>
                <w:b/>
              </w:rPr>
              <w:t xml:space="preserve"> </w:t>
            </w:r>
            <w:r>
              <w:rPr>
                <w:rStyle w:val="VerbatimChar"/>
                <w:bCs/>
                <w:b/>
              </w:rPr>
              <w:t xml:space="preserve">C-3</w:t>
            </w:r>
          </w:p>
        </w:tc>
      </w:tr>
      <w:tr>
        <w:tc>
          <w:tcPr/>
          <w:p>
            <w:pPr>
              <w:pStyle w:val="Compact"/>
              <w:jc w:val="left"/>
            </w:pPr>
            <w:r>
              <w:rPr>
                <w:bCs/>
                <w:b/>
              </w:rPr>
              <w:t xml:space="preserve">Evaluation &amp; pass bar</w:t>
            </w:r>
          </w:p>
        </w:tc>
        <w:tc>
          <w:tcPr/>
          <w:p>
            <w:pPr>
              <w:pStyle w:val="Compact"/>
              <w:jc w:val="left"/>
            </w:pPr>
            <w:r>
              <w:rPr>
                <w:bCs/>
                <w:b/>
              </w:rPr>
              <w:t xml:space="preserve">100% recall on the configured display band</w:t>
            </w:r>
            <w:r>
              <w:t xml:space="preserve"> </w:t>
            </w:r>
            <w:r>
              <w:t xml:space="preserve">— a pair present in the reference at that band and not displayed is a</w:t>
            </w:r>
            <w:r>
              <w:t xml:space="preserve"> </w:t>
            </w:r>
            <w:r>
              <w:rPr>
                <w:bCs/>
                <w:b/>
              </w:rPr>
              <w:t xml:space="preserve">blocking defect</w:t>
            </w:r>
            <w:r>
              <w:t xml:space="preserve">, on the</w:t>
            </w:r>
            <w:r>
              <w:t xml:space="preserve"> </w:t>
            </w:r>
            <w:r>
              <w:rPr>
                <w:rStyle w:val="VerbatimChar"/>
              </w:rPr>
              <w:t xml:space="preserve">INT-MVC-2</w:t>
            </w:r>
            <w:r>
              <w:t xml:space="preserve"> </w:t>
            </w:r>
            <w:r>
              <w:t xml:space="preserve">logic that a miss in a safety-adjacent retrieval is not a quality metric ·</w:t>
            </w:r>
            <w:r>
              <w:t xml:space="preserve"> </w:t>
            </w:r>
            <w:r>
              <w:rPr>
                <w:bCs/>
                <w:b/>
              </w:rPr>
              <w:t xml:space="preserve">100% suppression correctness</w:t>
            </w:r>
            <w:r>
              <w:t xml:space="preserve"> </w:t>
            </w:r>
            <w:r>
              <w:t xml:space="preserve">— a below-band finding displayed is also a defect, because it defeats the Phase-A rationale ·</w:t>
            </w:r>
            <w:r>
              <w:t xml:space="preserve"> </w:t>
            </w:r>
            <w:r>
              <w:rPr>
                <w:bCs/>
                <w:b/>
              </w:rPr>
              <w:t xml:space="preserve">100% citation fidelity</w:t>
            </w:r>
            <w:r>
              <w:t xml:space="preserve">, grade quoted verbatim with no normalisation ·</w:t>
            </w:r>
            <w:r>
              <w:t xml:space="preserve"> </w:t>
            </w:r>
            <w:r>
              <w:rPr>
                <w:bCs/>
                <w:b/>
              </w:rPr>
              <w:t xml:space="preserve">100% abstention on</w:t>
            </w:r>
            <w:r>
              <w:rPr>
                <w:bCs/>
                <w:b/>
              </w:rPr>
              <w:t xml:space="preserve"> </w:t>
            </w:r>
            <w:r>
              <w:rPr>
                <w:rStyle w:val="VerbatimChar"/>
                <w:bCs/>
                <w:b/>
              </w:rPr>
              <w:t xml:space="preserve">NO_ENTRY_IN_REFERENCE</w:t>
            </w:r>
            <w:r>
              <w:rPr>
                <w:bCs/>
                <w:b/>
              </w:rPr>
              <w:t xml:space="preserve"> </w:t>
            </w:r>
            <w:r>
              <w:rPr>
                <w:bCs/>
                <w:b/>
              </w:rPr>
              <w:t xml:space="preserve">pairs</w:t>
            </w:r>
            <w:r>
              <w:t xml:space="preserve"> </w:t>
            </w:r>
            <w:r>
              <w:t xml:space="preserve">— a single inferred finding where the reference had no entry is a blocking defect ·</w:t>
            </w:r>
            <w:r>
              <w:t xml:space="preserve"> </w:t>
            </w:r>
            <w:r>
              <w:rPr>
                <w:bCs/>
                <w:b/>
              </w:rPr>
              <w:t xml:space="preserve">100% correctness of the completeness statement</w:t>
            </w:r>
            <w:r>
              <w:t xml:space="preserve"> </w:t>
            </w:r>
            <w:r>
              <w:t xml:space="preserve">and</w:t>
            </w:r>
            <w:r>
              <w:t xml:space="preserve"> </w:t>
            </w:r>
            <w:r>
              <w:rPr>
                <w:bCs/>
                <w:b/>
              </w:rPr>
              <w:t xml:space="preserve">100% presence of the disclosure sentence, including on zero-finding renders</w:t>
            </w:r>
            <w:r>
              <w:t xml:space="preserve"> </w:t>
            </w:r>
            <w:r>
              <w:t xml:space="preserve">· duplicate-therapy detection evaluated</w:t>
            </w:r>
            <w:r>
              <w:t xml:space="preserve"> </w:t>
            </w:r>
            <w:r>
              <w:rPr>
                <w:bCs/>
                <w:b/>
              </w:rPr>
              <w:t xml:space="preserve">against reference-assigned class only</w:t>
            </w:r>
            <w:r>
              <w:t xml:space="preserve">, with a set of cases where an in-house class assignment would differ from the reference's and the reference must win ·</w:t>
            </w:r>
            <w:r>
              <w:t xml:space="preserve"> </w:t>
            </w:r>
            <w:r>
              <w:rPr>
                <w:bCs/>
                <w:b/>
              </w:rPr>
              <w:t xml:space="preserve">automated check that no severity value reaches any styling, ordering or prominence path</w:t>
            </w:r>
            <w:r>
              <w:t xml:space="preserve"> </w:t>
            </w:r>
            <w:r>
              <w:t xml:space="preserve">(</w:t>
            </w:r>
            <w:r>
              <w:rPr>
                <w:rStyle w:val="VerbatimChar"/>
              </w:rPr>
              <w:t xml:space="preserve">REQ-MVC-5.6</w:t>
            </w:r>
            <w:r>
              <w:t xml:space="preserve">) · corpus size, band definition and the clinician-adjudicated false-positive threshold:</w:t>
            </w:r>
            <w:r>
              <w:t xml:space="preserve"> </w:t>
            </w:r>
            <w:r>
              <w:rPr>
                <w:rStyle w:val="VerbatimChar"/>
                <w:bCs/>
                <w:b/>
              </w:rPr>
              <w:t xml:space="preserve">[EVIDENCE REQUIRED]</w:t>
            </w:r>
          </w:p>
        </w:tc>
      </w:tr>
      <w:tr>
        <w:tc>
          <w:tcPr/>
          <w:p>
            <w:pPr>
              <w:pStyle w:val="Compact"/>
              <w:jc w:val="left"/>
            </w:pPr>
            <w:r>
              <w:rPr>
                <w:bCs/>
                <w:b/>
              </w:rPr>
              <w:t xml:space="preserve">Owner</w:t>
            </w:r>
          </w:p>
        </w:tc>
        <w:tc>
          <w:tcPr/>
          <w:p>
            <w:pPr>
              <w:pStyle w:val="Compact"/>
              <w:jc w:val="left"/>
            </w:pPr>
            <w:r>
              <w:rPr>
                <w:bCs/>
                <w:b/>
              </w:rPr>
              <w:t xml:space="preserve">Veterinary Clinical Lead</w:t>
            </w:r>
            <w:r>
              <w:t xml:space="preserve"> </w:t>
            </w:r>
            <w:r>
              <w:t xml:space="preserve">— band configuration, the disclosure string, and adjudication of the false-positive threshold ·</w:t>
            </w:r>
            <w:r>
              <w:t xml:space="preserve"> </w:t>
            </w:r>
            <w:r>
              <w:rPr>
                <w:bCs/>
                <w:b/>
              </w:rPr>
              <w:t xml:space="preserve">Head of Engineering</w:t>
            </w:r>
            <w:r>
              <w:t xml:space="preserve"> </w:t>
            </w:r>
            <w:r>
              <w:t xml:space="preserve">— implementation, suppression logging, and the styling-path check</w:t>
            </w:r>
          </w:p>
        </w:tc>
      </w:tr>
    </w:tbl>
    <w:p>
      <w:pPr>
        <w:pStyle w:val="BodyText"/>
      </w:pPr>
      <w:r>
        <w:rPr>
          <w:bCs/>
          <w:b/>
        </w:rPr>
        <w:t xml:space="preserve">Carry-forward, supplementary to the fifteen: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rStyle w:val="VerbatimChar"/>
                <w:bCs/>
                <w:b/>
              </w:rPr>
              <w:t xml:space="preserve">[EVIDENCE REQUIRED]</w:t>
            </w:r>
            <w:r>
              <w:rPr>
                <w:bCs/>
                <w:b/>
              </w:rPr>
              <w:t xml:space="preserve"> </w:t>
            </w:r>
            <w:r>
              <w:rPr>
                <w:bCs/>
                <w:b/>
              </w:rPr>
              <w:t xml:space="preserve">— licence</w:t>
            </w:r>
          </w:p>
        </w:tc>
        <w:tc>
          <w:tcPr/>
          <w:p>
            <w:pPr>
              <w:pStyle w:val="Compact"/>
              <w:jc w:val="left"/>
            </w:pPr>
            <w:r>
              <w:rPr>
                <w:bCs/>
                <w:b/>
              </w:rPr>
              <w:t xml:space="preserve">A written embedding licence with verbatim-display rights, territory, and historical-version retention for the full record-retention period.</w:t>
            </w:r>
            <w:r>
              <w:t xml:space="preserve"> </w:t>
            </w:r>
            <w:r>
              <w:t xml:space="preserve">Annex B</w:t>
            </w:r>
            <w:r>
              <w:t xml:space="preserve"> </w:t>
            </w:r>
            <w:r>
              <w:rPr>
                <w:rStyle w:val="VerbatimChar"/>
              </w:rPr>
              <w:t xml:space="preserve">EV-16</w:t>
            </w:r>
            <w:r>
              <w:t xml:space="preserve">.</w:t>
            </w:r>
            <w:r>
              <w:t xml:space="preserve"> </w:t>
            </w:r>
            <w:r>
              <w:rPr>
                <w:bCs/>
                <w:b/>
              </w:rPr>
              <w:t xml:space="preserve">If no embedding licence is secured,</w:t>
            </w:r>
            <w:r>
              <w:rPr>
                <w:bCs/>
                <w:b/>
              </w:rPr>
              <w:t xml:space="preserve"> </w:t>
            </w:r>
            <w:r>
              <w:rPr>
                <w:rStyle w:val="VerbatimChar"/>
                <w:bCs/>
                <w:b/>
              </w:rPr>
              <w:t xml:space="preserve">INT-MVC-3</w:t>
            </w:r>
            <w:r>
              <w:rPr>
                <w:bCs/>
                <w:b/>
              </w:rPr>
              <w:t xml:space="preserve"> </w:t>
            </w:r>
            <w:r>
              <w:rPr>
                <w:bCs/>
                <w:b/>
              </w:rPr>
              <w:t xml:space="preserve">and</w:t>
            </w:r>
            <w:r>
              <w:rPr>
                <w:bCs/>
                <w:b/>
              </w:rPr>
              <w:t xml:space="preserve"> </w:t>
            </w:r>
            <w:r>
              <w:rPr>
                <w:rStyle w:val="VerbatimChar"/>
                <w:bCs/>
                <w:b/>
              </w:rPr>
              <w:t xml:space="preserve">INT-MVC-4</w:t>
            </w:r>
            <w:r>
              <w:rPr>
                <w:bCs/>
                <w:b/>
              </w:rPr>
              <w:t xml:space="preserve"> </w:t>
            </w:r>
            <w:r>
              <w:rPr>
                <w:bCs/>
                <w:b/>
              </w:rPr>
              <w:t xml:space="preserve">do not ship. There is no acceptable in-house fallback</w:t>
            </w:r>
          </w:p>
        </w:tc>
      </w:tr>
      <w:tr>
        <w:tc>
          <w:tcPr/>
          <w:p>
            <w:pPr>
              <w:pStyle w:val="Compact"/>
              <w:jc w:val="left"/>
            </w:pPr>
            <w:r>
              <w:rPr>
                <w:rStyle w:val="VerbatimChar"/>
                <w:bCs/>
                <w:b/>
              </w:rPr>
              <w:t xml:space="preserve">[EVIDENCE REQUIRED]</w:t>
            </w:r>
            <w:r>
              <w:rPr>
                <w:bCs/>
                <w:b/>
              </w:rPr>
              <w:t xml:space="preserve"> </w:t>
            </w:r>
            <w:r>
              <w:rPr>
                <w:bCs/>
                <w:b/>
              </w:rPr>
              <w:t xml:space="preserve">— severity taxonomy</w:t>
            </w:r>
          </w:p>
        </w:tc>
        <w:tc>
          <w:tcPr/>
          <w:p>
            <w:pPr>
              <w:pStyle w:val="Compact"/>
              <w:jc w:val="left"/>
            </w:pPr>
            <w:r>
              <w:rPr>
                <w:bCs/>
                <w:b/>
              </w:rPr>
              <w:t xml:space="preserve">The licensed reference's own severity taxonomy: the names of its bands, their definitions, and which band constitutes "major" in that source's vocabulary.</w:t>
            </w:r>
            <w:r>
              <w:t xml:space="preserve"> </w:t>
            </w:r>
            <w:r>
              <w:rPr>
                <w:bCs/>
                <w:b/>
              </w:rPr>
              <w:t xml:space="preserve">No severity taxonomy is authored, assumed or borrowed in this module.</w:t>
            </w:r>
            <w:r>
              <w:t xml:space="preserve"> </w:t>
            </w:r>
            <w:r>
              <w:rPr>
                <w:iCs/>
                <w:i/>
              </w:rPr>
              <w:t xml:space="preserve">"Major severity only"</w:t>
            </w:r>
            <w:r>
              <w:t xml:space="preserve"> </w:t>
            </w:r>
            <w:r>
              <w:t xml:space="preserve">is written throughout as</w:t>
            </w:r>
            <w:r>
              <w:t xml:space="preserve"> </w:t>
            </w:r>
            <w:r>
              <w:rPr>
                <w:bCs/>
                <w:b/>
              </w:rPr>
              <w:t xml:space="preserve">the source's own top band, whatever that source names it</w:t>
            </w:r>
            <w:r>
              <w:t xml:space="preserve"> </w:t>
            </w:r>
            <w:r>
              <w:t xml:space="preserve">— a placeholder for a fact that arrives with the licence, not a grading scheme. Until</w:t>
            </w:r>
            <w:r>
              <w:t xml:space="preserve"> </w:t>
            </w:r>
            <w:r>
              <w:rPr>
                <w:rStyle w:val="VerbatimChar"/>
              </w:rPr>
              <w:t xml:space="preserve">EV-16</w:t>
            </w:r>
            <w:r>
              <w:t xml:space="preserve"> </w:t>
            </w:r>
            <w:r>
              <w:t xml:space="preserve">identifies the reference, the display band</w:t>
            </w:r>
            <w:r>
              <w:t xml:space="preserve"> </w:t>
            </w:r>
            <w:r>
              <w:rPr>
                <w:bCs/>
                <w:b/>
              </w:rPr>
              <w:t xml:space="preserve">cannot be configured</w:t>
            </w:r>
            <w:r>
              <w:t xml:space="preserve">, the pass bar's corpus</w:t>
            </w:r>
            <w:r>
              <w:t xml:space="preserve"> </w:t>
            </w:r>
            <w:r>
              <w:rPr>
                <w:bCs/>
                <w:b/>
              </w:rPr>
              <w:t xml:space="preserve">cannot be sized</w:t>
            </w:r>
            <w:r>
              <w:t xml:space="preserve">, and the duplicate-therapy class mapping</w:t>
            </w:r>
            <w:r>
              <w:t xml:space="preserve"> </w:t>
            </w:r>
            <w:r>
              <w:rPr>
                <w:bCs/>
                <w:b/>
              </w:rPr>
              <w:t xml:space="preserve">has no source</w:t>
            </w:r>
            <w:r>
              <w:t xml:space="preserve">. Recorded against</w:t>
            </w:r>
            <w:r>
              <w:t xml:space="preserve"> </w:t>
            </w:r>
            <w:r>
              <w:rPr>
                <w:rStyle w:val="VerbatimChar"/>
              </w:rPr>
              <w:t xml:space="preserve">EV-16</w:t>
            </w:r>
            <w:r>
              <w:t xml:space="preserve">;</w:t>
            </w:r>
            <w:r>
              <w:t xml:space="preserve"> </w:t>
            </w:r>
            <w:r>
              <w:rPr>
                <w:bCs/>
                <w:b/>
              </w:rPr>
              <w:t xml:space="preserve">carried as a distinct sub-item because a licence could be secured without the taxonomy being documented, and that would leave this domain specification-complete, licensed, and still unconfigurable</w:t>
            </w:r>
          </w:p>
        </w:tc>
      </w:tr>
    </w:tbl>
    <w:bookmarkStart w:id="106" w:name="viability"/>
    <w:p>
      <w:pPr>
        <w:pStyle w:val="Heading3"/>
      </w:pPr>
      <w:r>
        <w:t xml:space="preserve">Viability</w:t>
      </w:r>
    </w:p>
    <w:p>
      <w:pPr>
        <w:pStyle w:val="BlockText"/>
      </w:pPr>
      <w:r>
        <w:rPr>
          <w:rStyle w:val="VerbatimChar"/>
          <w:bCs/>
          <w:b/>
        </w:rPr>
        <w:t xml:space="preserve">INT-MVC-4</w:t>
      </w:r>
      <w:r>
        <w:rPr>
          <w:bCs/>
          <w:b/>
        </w:rPr>
        <w:t xml:space="preserve"> </w:t>
      </w:r>
      <w:r>
        <w:rPr>
          <w:bCs/>
          <w:b/>
        </w:rPr>
        <w:t xml:space="preserve">is now specification-complete and is not viable, on the same</w:t>
      </w:r>
      <w:r>
        <w:rPr>
          <w:bCs/>
          <w:b/>
        </w:rPr>
        <w:t xml:space="preserve"> </w:t>
      </w:r>
      <w:r>
        <w:rPr>
          <w:rStyle w:val="VerbatimChar"/>
          <w:bCs/>
          <w:b/>
        </w:rPr>
        <w:t xml:space="preserve">EV-16</w:t>
      </w:r>
      <w:r>
        <w:rPr>
          <w:bCs/>
          <w:b/>
        </w:rPr>
        <w:t xml:space="preserve"> </w:t>
      </w:r>
      <w:r>
        <w:rPr>
          <w:bCs/>
          <w:b/>
        </w:rPr>
        <w:t xml:space="preserve">gate as</w:t>
      </w:r>
      <w:r>
        <w:rPr>
          <w:bCs/>
          <w:b/>
        </w:rPr>
        <w:t xml:space="preserve"> </w:t>
      </w:r>
      <w:r>
        <w:rPr>
          <w:rStyle w:val="VerbatimChar"/>
          <w:bCs/>
          <w:b/>
        </w:rPr>
        <w:t xml:space="preserve">INT-MVC-3</w:t>
      </w:r>
      <w:r>
        <w:rPr>
          <w:bCs/>
          <w:b/>
        </w:rPr>
        <w:t xml:space="preserve"> </w:t>
      </w:r>
      <w:r>
        <w:rPr>
          <w:bCs/>
          <w:b/>
        </w:rPr>
        <w:t xml:space="preserve">and for the same reasons.</w:t>
      </w:r>
      <w:r>
        <w:t xml:space="preserve"> </w:t>
      </w:r>
      <w:r>
        <w:t xml:space="preserve">It carries</w:t>
      </w:r>
      <w:r>
        <w:t xml:space="preserve"> </w:t>
      </w:r>
      <w:r>
        <w:rPr>
          <w:bCs/>
          <w:b/>
        </w:rPr>
        <w:t xml:space="preserve">one dependency</w:t>
      </w:r>
      <w:r>
        <w:rPr>
          <w:bCs/>
          <w:b/>
        </w:rPr>
        <w:t xml:space="preserve"> </w:t>
      </w:r>
      <w:r>
        <w:rPr>
          <w:rStyle w:val="VerbatimChar"/>
          <w:bCs/>
          <w:b/>
        </w:rPr>
        <w:t xml:space="preserve">INT-MVC-3</w:t>
      </w:r>
      <w:r>
        <w:rPr>
          <w:bCs/>
          <w:b/>
        </w:rPr>
        <w:t xml:space="preserve"> </w:t>
      </w:r>
      <w:r>
        <w:rPr>
          <w:bCs/>
          <w:b/>
        </w:rPr>
        <w:t xml:space="preserve">does not</w:t>
      </w:r>
      <w:r>
        <w:t xml:space="preserve">: the source's severity taxonomy, without which the phrase</w:t>
      </w:r>
      <w:r>
        <w:t xml:space="preserve"> </w:t>
      </w:r>
      <w:r>
        <w:rPr>
          <w:iCs/>
          <w:i/>
        </w:rPr>
        <w:t xml:space="preserve">"major severity only"</w:t>
      </w:r>
      <w:r>
        <w:t xml:space="preserve"> </w:t>
      </w:r>
      <w:r>
        <w:t xml:space="preserve">has no referent.</w:t>
      </w:r>
      <w:r>
        <w:t xml:space="preserve"> </w:t>
      </w:r>
      <w:r>
        <w:rPr>
          <w:bCs/>
          <w:b/>
        </w:rPr>
        <w:t xml:space="preserve">This module does not supply that taxonomy and does not invent one.</w:t>
      </w:r>
    </w:p>
    <w:p>
      <w:r>
        <w:pict>
          <v:rect style="width:0;height:1.5pt" o:hralign="center" o:hrstd="t" o:hr="t"/>
        </w:pict>
      </w:r>
    </w:p>
    <w:bookmarkEnd w:id="106"/>
    <w:bookmarkEnd w:id="107"/>
    <w:bookmarkStart w:id="114" w:name="X983fae977f7501d1c519a976b4cb0284566f69a"/>
    <w:p>
      <w:pPr>
        <w:pStyle w:val="Heading1"/>
      </w:pPr>
      <w:r>
        <w:t xml:space="preserve">PART 4 · Deferral records —</w:t>
      </w:r>
      <w:r>
        <w:t xml:space="preserve"> </w:t>
      </w:r>
      <w:r>
        <w:rPr>
          <w:rStyle w:val="VerbatimChar"/>
        </w:rPr>
        <w:t xml:space="preserve">INT-MVC-5</w:t>
      </w:r>
      <w:r>
        <w:t xml:space="preserve"> </w:t>
      </w:r>
      <w:r>
        <w:t xml:space="preserve">…</w:t>
      </w:r>
      <w:r>
        <w:t xml:space="preserve"> </w:t>
      </w:r>
      <w:r>
        <w:rPr>
          <w:rStyle w:val="VerbatimChar"/>
        </w:rPr>
        <w:t xml:space="preserve">INT-MVC-8</w:t>
      </w:r>
    </w:p>
    <w:p>
      <w:pPr>
        <w:pStyle w:val="FirstParagraph"/>
      </w:pPr>
      <w:r>
        <w:rPr>
          <w:rStyle w:val="VerbatimChar"/>
          <w:bCs/>
          <w:b/>
        </w:rPr>
        <w:t xml:space="preserve">REQ-MVC-5.3e</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Drafted to the Sponsor's direction:</w:t>
      </w:r>
      <w:r>
        <w:t xml:space="preserve"> </w:t>
      </w:r>
      <w:r>
        <w:rPr>
          <w:iCs/>
          <w:i/>
        </w:rPr>
        <w:t xml:space="preserve">"A deferred intelligence domain should still have enough specification to establish what it is, why it is deferred, what activates it and what dependencies it has. It doesn't necessarily need a full implementation-ready 15-field contract if</w:t>
      </w:r>
      <w:r>
        <w:rPr>
          <w:iCs/>
          <w:i/>
        </w:rPr>
        <w:t xml:space="preserve"> </w:t>
      </w:r>
      <w:r>
        <w:rPr>
          <w:rStyle w:val="VerbatimChar"/>
          <w:iCs/>
          <w:i/>
        </w:rPr>
        <w:t xml:space="preserve">REQ-INT-1</w:t>
      </w:r>
      <w:r>
        <w:rPr>
          <w:iCs/>
          <w:i/>
        </w:rPr>
        <w:t xml:space="preserve"> </w:t>
      </w:r>
      <w:r>
        <w:rPr>
          <w:iCs/>
          <w:i/>
        </w:rPr>
        <w:t xml:space="preserve">explicitly permits deferred objects to remain outside the build tranche."</w:t>
      </w:r>
    </w:p>
    <w:bookmarkStart w:id="108" w:name="Xed160d0a44f056ad6d6e102c8e3f03ba9563962"/>
    <w:p>
      <w:pPr>
        <w:pStyle w:val="Heading2"/>
      </w:pPr>
      <w:r>
        <w:t xml:space="preserve">The condition in that direction is not satisfied on the text available</w:t>
      </w:r>
    </w:p>
    <w:p>
      <w:pPr>
        <w:pStyle w:val="BlockText"/>
      </w:pPr>
      <w:r>
        <w:rPr>
          <w:rStyle w:val="VerbatimChar"/>
          <w:bCs/>
          <w:b/>
        </w:rPr>
        <w:t xml:space="preserve">VER-INT-1</w:t>
      </w:r>
      <w:r>
        <w:rPr>
          <w:bCs/>
          <w:b/>
        </w:rPr>
        <w:t xml:space="preserve"> </w:t>
      </w:r>
      <w:r>
        <w:rPr>
          <w:bCs/>
          <w:b/>
        </w:rPr>
        <w:t xml:space="preserve">— OPEN VERIFICATION.</w:t>
      </w:r>
      <w:r>
        <w:rPr>
          <w:bCs/>
          <w:b/>
        </w:rPr>
        <w:t xml:space="preserve"> </w:t>
      </w:r>
      <w:r>
        <w:rPr>
          <w:rStyle w:val="VerbatimChar"/>
          <w:bCs/>
          <w:b/>
        </w:rPr>
        <w:t xml:space="preserve">[EVIDENCE REQUIRED]</w:t>
      </w:r>
    </w:p>
    <w:p>
      <w:pPr>
        <w:pStyle w:val="BlockText"/>
      </w:pPr>
      <w:r>
        <w:t xml:space="preserve">**The Sponsor's direction is conditional: it permits a short deferral record</w:t>
      </w:r>
      <w:r>
        <w:t xml:space="preserve"> </w:t>
      </w:r>
      <w:r>
        <w:rPr>
          <w:iCs/>
          <w:i/>
        </w:rPr>
        <w:t xml:space="preserve">"if</w:t>
      </w:r>
      <w:r>
        <w:rPr>
          <w:iCs/>
          <w:i/>
        </w:rPr>
        <w:t xml:space="preserve"> </w:t>
      </w:r>
      <w:r>
        <w:rPr>
          <w:rStyle w:val="VerbatimChar"/>
          <w:iCs/>
          <w:i/>
        </w:rPr>
        <w:t xml:space="preserve">REQ-INT-1</w:t>
      </w:r>
      <w:r>
        <w:rPr>
          <w:iCs/>
          <w:i/>
        </w:rPr>
        <w:t xml:space="preserve"> </w:t>
      </w:r>
      <w:r>
        <w:rPr>
          <w:iCs/>
          <w:i/>
        </w:rPr>
        <w:t xml:space="preserve">explicitly permits deferred objects to remain outside the build tranche."</w:t>
      </w:r>
      <w:r>
        <w:t xml:space="preserve"> </w:t>
      </w:r>
      <w:r>
        <w:rPr>
          <w:bCs/>
          <w:b/>
        </w:rPr>
        <w:t xml:space="preserve">Whether it does is not established from the text available in this candidate.</w:t>
      </w:r>
    </w:p>
    <w:p>
      <w:pPr>
        <w:pStyle w:val="BlockText"/>
      </w:pPr>
      <w:r>
        <w:rPr>
          <w:bCs/>
          <w:b/>
        </w:rPr>
        <w:t xml:space="preserve">The candidate quotes</w:t>
      </w:r>
      <w:r>
        <w:rPr>
          <w:bCs/>
          <w:b/>
        </w:rPr>
        <w:t xml:space="preserve"> </w:t>
      </w:r>
      <w:r>
        <w:rPr>
          <w:rStyle w:val="VerbatimChar"/>
          <w:bCs/>
          <w:b/>
        </w:rPr>
        <w:t xml:space="preserve">REQ-INT-1</w:t>
      </w:r>
      <w:r>
        <w:rPr>
          <w:bCs/>
          <w:b/>
        </w:rPr>
        <w:t xml:space="preserve"> </w:t>
      </w:r>
      <w:r>
        <w:rPr>
          <w:bCs/>
          <w:b/>
        </w:rPr>
        <w:t xml:space="preserve">once and quotes only its prohibition</w:t>
      </w:r>
      <w:r>
        <w:t xml:space="preserve"> </w:t>
      </w:r>
      <w:r>
        <w:t xml:space="preserve">—</w:t>
      </w:r>
      <w:r>
        <w:t xml:space="preserve"> </w:t>
      </w:r>
      <w:r>
        <w:rPr>
          <w:iCs/>
          <w:i/>
        </w:rPr>
        <w:t xml:space="preserve">"No intelligence domain may enter a Platform Specification Gate, a trace row or a build tranche unless all fifteen fields below are populated"</w:t>
      </w:r>
      <w:r>
        <w:t xml:space="preserve"> </w:t>
      </w:r>
      <w:r>
        <w:t xml:space="preserve">(§S5.2, and again at</w:t>
      </w:r>
      <w:r>
        <w:t xml:space="preserve"> </w:t>
      </w:r>
      <w:r>
        <w:rPr>
          <w:rStyle w:val="VerbatimChar"/>
        </w:rPr>
        <w:t xml:space="preserve">REQ-MVC-5.3a</w:t>
      </w:r>
      <w:r>
        <w:t xml:space="preserve">).</w:t>
      </w:r>
      <w:r>
        <w:t xml:space="preserve"> </w:t>
      </w:r>
      <w:r>
        <w:rPr>
          <w:bCs/>
          <w:b/>
        </w:rPr>
        <w:t xml:space="preserve">No deferral provision, exemption, carve-out or deferred-object class is quoted anywhere in this document.</w:t>
      </w:r>
      <w:r>
        <w:t xml:space="preserve"> </w:t>
      </w:r>
      <w:r>
        <w:t xml:space="preserve">The prohibition as quoted is unqualified and says what a domain may not</w:t>
      </w:r>
      <w:r>
        <w:t xml:space="preserve"> </w:t>
      </w:r>
      <w:r>
        <w:rPr>
          <w:bCs/>
          <w:b/>
        </w:rPr>
        <w:t xml:space="preserve">enter</w:t>
      </w:r>
      <w:r>
        <w:t xml:space="preserve">; it is silent on what a domain may</w:t>
      </w:r>
      <w:r>
        <w:t xml:space="preserve"> </w:t>
      </w:r>
      <w:r>
        <w:rPr>
          <w:bCs/>
          <w:b/>
        </w:rPr>
        <w:t xml:space="preserve">be</w:t>
      </w:r>
      <w:r>
        <w:t xml:space="preserve"> </w:t>
      </w:r>
      <w:r>
        <w:t xml:space="preserve">while outside.</w:t>
      </w:r>
    </w:p>
    <w:p>
      <w:pPr>
        <w:pStyle w:val="BlockText"/>
      </w:pPr>
      <w:r>
        <w:rPr>
          <w:bCs/>
          <w:b/>
        </w:rPr>
        <w:t xml:space="preserve">Two readings are available and the text here does not choose between them: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Reading</w:t>
            </w:r>
          </w:p>
        </w:tc>
        <w:tc>
          <w:tcPr/>
          <w:p>
            <w:pPr>
              <w:pStyle w:val="Compact"/>
              <w:jc w:val="left"/>
            </w:pPr>
            <w:r>
              <w:t xml:space="preserve">If correct</w:t>
            </w:r>
          </w:p>
        </w:tc>
        <w:tc>
          <w:tcPr/>
          <w:p>
            <w:pPr>
              <w:pStyle w:val="Compact"/>
              <w:jc w:val="left"/>
            </w:pPr>
            <w:r>
              <w:t xml:space="preserve">Consequence for Parts 4</w:t>
            </w:r>
          </w:p>
        </w:tc>
      </w:tr>
      <w:tr>
        <w:tc>
          <w:tcPr/>
          <w:p>
            <w:pPr>
              <w:pStyle w:val="Compact"/>
              <w:jc w:val="left"/>
            </w:pPr>
            <w:r>
              <w:rPr>
                <w:bCs/>
                <w:b/>
              </w:rPr>
              <w:t xml:space="preserve">A — the prohibition is a gating rule only.</w:t>
            </w:r>
            <w:r>
              <w:t xml:space="preserve"> </w:t>
            </w:r>
            <w:r>
              <w:t xml:space="preserve">It restricts entry to a gate, a trace row and a tranche, and a domain sitting outside all three is simply unaddressed by it</w:t>
            </w:r>
          </w:p>
        </w:tc>
        <w:tc>
          <w:tcPr/>
          <w:p>
            <w:pPr>
              <w:pStyle w:val="Compact"/>
              <w:jc w:val="left"/>
            </w:pPr>
            <w:r>
              <w:t xml:space="preserve">Deferral records below are</w:t>
            </w:r>
            <w:r>
              <w:t xml:space="preserve"> </w:t>
            </w:r>
            <w:r>
              <w:rPr>
                <w:bCs/>
                <w:b/>
              </w:rPr>
              <w:t xml:space="preserve">sufficient</w:t>
            </w:r>
            <w:r>
              <w:t xml:space="preserve"> </w:t>
            </w:r>
            <w:r>
              <w:t xml:space="preserve">for</w:t>
            </w:r>
            <w:r>
              <w:t xml:space="preserve"> </w:t>
            </w:r>
            <w:r>
              <w:rPr>
                <w:rStyle w:val="VerbatimChar"/>
              </w:rPr>
              <w:t xml:space="preserve">INT-MVC-5</w:t>
            </w:r>
            <w:r>
              <w:t xml:space="preserve">–</w:t>
            </w:r>
            <w:r>
              <w:rPr>
                <w:rStyle w:val="VerbatimChar"/>
              </w:rPr>
              <w:t xml:space="preserve">8</w:t>
            </w:r>
            <w:r>
              <w:t xml:space="preserve">, provided each is genuinely absent from every trace row</w:t>
            </w:r>
          </w:p>
        </w:tc>
        <w:tc>
          <w:tcPr/>
          <w:p>
            <w:pPr>
              <w:pStyle w:val="Compact"/>
              <w:jc w:val="left"/>
            </w:pPr>
            <w:r>
              <w:t xml:space="preserve">The records below stand as drafted</w:t>
            </w:r>
          </w:p>
        </w:tc>
      </w:tr>
      <w:tr>
        <w:tc>
          <w:tcPr/>
          <w:p>
            <w:pPr>
              <w:pStyle w:val="Compact"/>
              <w:jc w:val="left"/>
            </w:pPr>
            <w:r>
              <w:rPr>
                <w:bCs/>
                <w:b/>
              </w:rPr>
              <w:t xml:space="preserve">B — the prohibition is exhaustive.</w:t>
            </w:r>
            <w:r>
              <w:t xml:space="preserve"> </w:t>
            </w:r>
            <w:r>
              <w:t xml:space="preserve">A domain that is named in the document and is not fifteen-field populated is non-conformant wherever it appears, and the only conformant dispositions are</w:t>
            </w:r>
            <w:r>
              <w:t xml:space="preserve"> </w:t>
            </w:r>
            <w:r>
              <w:rPr>
                <w:bCs/>
                <w:b/>
              </w:rPr>
              <w:t xml:space="preserve">complete it</w:t>
            </w:r>
            <w:r>
              <w:t xml:space="preserve"> </w:t>
            </w:r>
            <w:r>
              <w:t xml:space="preserve">or</w:t>
            </w:r>
            <w:r>
              <w:t xml:space="preserve"> </w:t>
            </w:r>
            <w:r>
              <w:rPr>
                <w:bCs/>
                <w:b/>
              </w:rPr>
              <w:t xml:space="preserve">withdraw it</w:t>
            </w:r>
          </w:p>
        </w:tc>
        <w:tc>
          <w:tcPr/>
          <w:p>
            <w:pPr>
              <w:pStyle w:val="Compact"/>
              <w:jc w:val="left"/>
            </w:pPr>
            <w:r>
              <w:t xml:space="preserve">Deferral records below are</w:t>
            </w:r>
            <w:r>
              <w:t xml:space="preserve"> </w:t>
            </w:r>
            <w:r>
              <w:rPr>
                <w:bCs/>
                <w:b/>
              </w:rPr>
              <w:t xml:space="preserve">not sufficient</w:t>
            </w:r>
            <w:r>
              <w:t xml:space="preserve">.</w:t>
            </w:r>
            <w:r>
              <w:t xml:space="preserve"> </w:t>
            </w:r>
            <w:r>
              <w:rPr>
                <w:rStyle w:val="VerbatimChar"/>
              </w:rPr>
              <w:t xml:space="preserve">INT-MVC-5</w:t>
            </w:r>
            <w:r>
              <w:t xml:space="preserve">–</w:t>
            </w:r>
            <w:r>
              <w:rPr>
                <w:rStyle w:val="VerbatimChar"/>
              </w:rPr>
              <w:t xml:space="preserve">8</w:t>
            </w:r>
            <w:r>
              <w:t xml:space="preserve"> </w:t>
            </w:r>
            <w:r>
              <w:t xml:space="preserve">must each be completed to fifteen fields or struck from §S5.2 and from every trace row</w:t>
            </w:r>
          </w:p>
        </w:tc>
        <w:tc>
          <w:tcPr/>
          <w:p>
            <w:pPr>
              <w:pStyle w:val="Compact"/>
              <w:jc w:val="left"/>
            </w:pPr>
            <w:r>
              <w:t xml:space="preserve">The records below become</w:t>
            </w:r>
            <w:r>
              <w:t xml:space="preserve"> </w:t>
            </w:r>
            <w:r>
              <w:rPr>
                <w:bCs/>
                <w:b/>
              </w:rPr>
              <w:t xml:space="preserve">an interim position pending completion or withdrawal</w:t>
            </w:r>
            <w:r>
              <w:t xml:space="preserve">, not a resting state</w:t>
            </w:r>
          </w:p>
        </w:tc>
      </w:tr>
    </w:tbl>
    <w:p>
      <w:pPr>
        <w:pStyle w:val="BlockText"/>
      </w:pPr>
      <w:r>
        <w:rPr>
          <w:bCs/>
          <w:b/>
        </w:rPr>
        <w:t xml:space="preserve">This module does not assume the permission exists.</w:t>
      </w:r>
      <w:r>
        <w:t xml:space="preserve"> </w:t>
      </w:r>
      <w:r>
        <w:t xml:space="preserve">The deferral records below are drafted, and their</w:t>
      </w:r>
      <w:r>
        <w:t xml:space="preserve"> </w:t>
      </w:r>
      <w:r>
        <w:rPr>
          <w:bCs/>
          <w:b/>
        </w:rPr>
        <w:t xml:space="preserve">status is conditional on</w:t>
      </w:r>
      <w:r>
        <w:rPr>
          <w:bCs/>
          <w:b/>
        </w:rPr>
        <w:t xml:space="preserve"> </w:t>
      </w:r>
      <w:r>
        <w:rPr>
          <w:rStyle w:val="VerbatimChar"/>
          <w:bCs/>
          <w:b/>
        </w:rPr>
        <w:t xml:space="preserve">VER-INT-1</w:t>
      </w:r>
      <w:r>
        <w:t xml:space="preserve">. The verification is:</w:t>
      </w:r>
      <w:r>
        <w:t xml:space="preserve"> </w:t>
      </w:r>
      <w:r>
        <w:rPr>
          <w:bCs/>
          <w:b/>
        </w:rPr>
        <w:t xml:space="preserve">read</w:t>
      </w:r>
      <w:r>
        <w:rPr>
          <w:bCs/>
          <w:b/>
        </w:rPr>
        <w:t xml:space="preserve"> </w:t>
      </w:r>
      <w:r>
        <w:rPr>
          <w:rStyle w:val="VerbatimChar"/>
          <w:bCs/>
          <w:b/>
        </w:rPr>
        <w:t xml:space="preserve">REQ-INT-1</w:t>
      </w:r>
      <w:r>
        <w:rPr>
          <w:bCs/>
          <w:b/>
        </w:rPr>
        <w:t xml:space="preserve"> </w:t>
      </w:r>
      <w:r>
        <w:rPr>
          <w:bCs/>
          <w:b/>
        </w:rPr>
        <w:t xml:space="preserve">in the ratified</w:t>
      </w:r>
      <w:r>
        <w:rPr>
          <w:bCs/>
          <w:b/>
        </w:rPr>
        <w:t xml:space="preserve"> </w:t>
      </w:r>
      <w:r>
        <w:rPr>
          <w:rStyle w:val="VerbatimChar"/>
          <w:bCs/>
          <w:b/>
        </w:rPr>
        <w:t xml:space="preserve">MAQ-MBRD-001 V5.0</w:t>
      </w:r>
      <w:r>
        <w:rPr>
          <w:bCs/>
          <w:b/>
        </w:rPr>
        <w:t xml:space="preserve"> </w:t>
      </w:r>
      <w:r>
        <w:rPr>
          <w:bCs/>
          <w:b/>
        </w:rPr>
        <w:t xml:space="preserve">§INT and establish whether it carries a deferral provision, and on what terms.</w:t>
      </w:r>
      <w:r>
        <w:t xml:space="preserve"> </w:t>
      </w:r>
      <w:r>
        <w:rPr>
          <w:bCs/>
          <w:b/>
        </w:rPr>
        <w:t xml:space="preserve">Until that is done, no deferral status recorded below may be relied on</w:t>
      </w:r>
      <w:r>
        <w:t xml:space="preserve">, cited in a gate submission, or treated as discharging</w:t>
      </w:r>
      <w:r>
        <w:t xml:space="preserve"> </w:t>
      </w:r>
      <w:r>
        <w:rPr>
          <w:rStyle w:val="VerbatimChar"/>
        </w:rPr>
        <w:t xml:space="preserve">REQ-MVC-5.3a</w:t>
      </w:r>
      <w:r>
        <w:t xml:space="preserve">'s</w:t>
      </w:r>
      <w:r>
        <w:t xml:space="preserve"> </w:t>
      </w:r>
      <w:r>
        <w:rPr>
          <w:iCs/>
          <w:i/>
        </w:rPr>
        <w:t xml:space="preserve">"May not enter a build tranche — completion is an Execution Specification Completion Pass obligation."</w:t>
      </w:r>
    </w:p>
    <w:p>
      <w:pPr>
        <w:pStyle w:val="BlockText"/>
      </w:pPr>
      <w:r>
        <w:rPr>
          <w:bCs/>
          <w:b/>
        </w:rPr>
        <w:t xml:space="preserve">Recorded for Annex B as a new item — proposed</w:t>
      </w:r>
      <w:r>
        <w:rPr>
          <w:bCs/>
          <w:b/>
        </w:rPr>
        <w:t xml:space="preserve"> </w:t>
      </w:r>
      <w:r>
        <w:rPr>
          <w:rStyle w:val="VerbatimChar"/>
          <w:bCs/>
          <w:b/>
        </w:rPr>
        <w:t xml:space="preserve">EV-25</w:t>
      </w:r>
      <w:r>
        <w:rPr>
          <w:bCs/>
          <w:b/>
        </w:rPr>
        <w:t xml:space="preserve">: the full text of</w:t>
      </w:r>
      <w:r>
        <w:rPr>
          <w:bCs/>
          <w:b/>
        </w:rPr>
        <w:t xml:space="preserve"> </w:t>
      </w:r>
      <w:r>
        <w:rPr>
          <w:rStyle w:val="VerbatimChar"/>
          <w:bCs/>
          <w:b/>
        </w:rPr>
        <w:t xml:space="preserve">REQ-INT-1</w:t>
      </w:r>
      <w:r>
        <w:rPr>
          <w:bCs/>
          <w:b/>
        </w:rPr>
        <w:t xml:space="preserve"> </w:t>
      </w:r>
      <w:r>
        <w:rPr>
          <w:bCs/>
          <w:b/>
        </w:rPr>
        <w:t xml:space="preserve">in the ratified</w:t>
      </w:r>
      <w:r>
        <w:rPr>
          <w:bCs/>
          <w:b/>
        </w:rPr>
        <w:t xml:space="preserve"> </w:t>
      </w:r>
      <w:r>
        <w:rPr>
          <w:rStyle w:val="VerbatimChar"/>
          <w:bCs/>
          <w:b/>
        </w:rPr>
        <w:t xml:space="preserve">MAQ-MBRD-001 V5.0</w:t>
      </w:r>
      <w:r>
        <w:rPr>
          <w:bCs/>
          <w:b/>
        </w:rPr>
        <w:t xml:space="preserve"> </w:t>
      </w:r>
      <w:r>
        <w:rPr>
          <w:bCs/>
          <w:b/>
        </w:rPr>
        <w:t xml:space="preserve">§INT, and whether it provides for deferred intelligence domains.</w:t>
      </w:r>
      <w:r>
        <w:t xml:space="preserve"> </w:t>
      </w:r>
      <w:r>
        <w:t xml:space="preserve">Adding it to Annex B is a Sponsor act.</w:t>
      </w:r>
    </w:p>
    <w:bookmarkEnd w:id="108"/>
    <w:bookmarkStart w:id="109" w:name="Xdcda8b533305d56f34abe33cdc8406f8cfeedcb"/>
    <w:p>
      <w:pPr>
        <w:pStyle w:val="Heading2"/>
      </w:pPr>
      <w:r>
        <w:t xml:space="preserve">A live non-conformance that</w:t>
      </w:r>
      <w:r>
        <w:t xml:space="preserve"> </w:t>
      </w:r>
      <w:r>
        <w:rPr>
          <w:rStyle w:val="VerbatimChar"/>
        </w:rPr>
        <w:t xml:space="preserve">VER-INT-1</w:t>
      </w:r>
      <w:r>
        <w:t xml:space="preserve"> </w:t>
      </w:r>
      <w:r>
        <w:t xml:space="preserve">decides</w:t>
      </w:r>
    </w:p>
    <w:p>
      <w:pPr>
        <w:pStyle w:val="FirstParagraph"/>
      </w:pPr>
      <w:r>
        <w:rPr>
          <w:bCs/>
          <w:b/>
        </w:rPr>
        <w:t xml:space="preserve">Under Reading B, and on the candidate's own text under either reading,</w:t>
      </w:r>
      <w:r>
        <w:rPr>
          <w:bCs/>
          <w:b/>
        </w:rPr>
        <w:t xml:space="preserve"> </w:t>
      </w:r>
      <w:r>
        <w:rPr>
          <w:rStyle w:val="VerbatimChar"/>
          <w:bCs/>
          <w:b/>
        </w:rPr>
        <w:t xml:space="preserve">REQ-INT-1</w:t>
      </w:r>
      <w:r>
        <w:rPr>
          <w:bCs/>
          <w:b/>
        </w:rPr>
        <w:t xml:space="preserve"> </w:t>
      </w:r>
      <w:r>
        <w:rPr>
          <w:bCs/>
          <w:b/>
        </w:rPr>
        <w:t xml:space="preserve">prohibits a non-conformant domain from entering</w:t>
      </w:r>
      <w:r>
        <w:rPr>
          <w:bCs/>
          <w:b/>
        </w:rPr>
        <w:t xml:space="preserve"> </w:t>
      </w:r>
      <w:r>
        <w:rPr>
          <w:iCs/>
          <w:i/>
          <w:bCs/>
          <w:b/>
        </w:rPr>
        <w:t xml:space="preserve">a trace row</w:t>
      </w:r>
      <w:r>
        <w:rPr>
          <w:bCs/>
          <w:b/>
        </w:rPr>
        <w:t xml:space="preserve">. Four such citations exist today: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Trace row</w:t>
            </w:r>
          </w:p>
        </w:tc>
        <w:tc>
          <w:tcPr/>
          <w:p>
            <w:pPr>
              <w:pStyle w:val="Compact"/>
              <w:jc w:val="left"/>
            </w:pPr>
            <w:r>
              <w:t xml:space="preserve">Intelligence field cites</w:t>
            </w:r>
          </w:p>
        </w:tc>
        <w:tc>
          <w:tcPr/>
          <w:p>
            <w:pPr>
              <w:pStyle w:val="Compact"/>
              <w:jc w:val="left"/>
            </w:pPr>
            <w:r>
              <w:t xml:space="preserve">State of the cited domain</w:t>
            </w:r>
          </w:p>
        </w:tc>
        <w:tc>
          <w:tcPr/>
          <w:p>
            <w:pPr>
              <w:pStyle w:val="Compact"/>
              <w:jc w:val="left"/>
            </w:pPr>
            <w:r>
              <w:t xml:space="preserve">Status after this module</w:t>
            </w:r>
          </w:p>
        </w:tc>
      </w:tr>
      <w:tr>
        <w:tc>
          <w:tcPr/>
          <w:p>
            <w:pPr>
              <w:pStyle w:val="Compact"/>
              <w:jc w:val="left"/>
            </w:pPr>
            <w:r>
              <w:rPr>
                <w:rStyle w:val="VerbatimChar"/>
              </w:rPr>
              <w:t xml:space="preserve">OUT-MVC-1</w:t>
            </w:r>
          </w:p>
        </w:tc>
        <w:tc>
          <w:tcPr/>
          <w:p>
            <w:pPr>
              <w:pStyle w:val="Compact"/>
              <w:jc w:val="left"/>
            </w:pPr>
            <w:r>
              <w:rPr>
                <w:rStyle w:val="VerbatimChar"/>
              </w:rPr>
              <w:t xml:space="preserve">INT-MVC-1</w:t>
            </w:r>
          </w:p>
        </w:tc>
        <w:tc>
          <w:tcPr/>
          <w:p>
            <w:pPr>
              <w:pStyle w:val="Compact"/>
              <w:jc w:val="left"/>
            </w:pPr>
            <w:r>
              <w:t xml:space="preserve">Complete</w:t>
            </w:r>
          </w:p>
        </w:tc>
        <w:tc>
          <w:tcPr/>
          <w:p>
            <w:pPr>
              <w:pStyle w:val="Compact"/>
              <w:jc w:val="left"/>
            </w:pPr>
            <w:r>
              <w:rPr>
                <w:bCs/>
                <w:b/>
              </w:rPr>
              <w:t xml:space="preserve">Conformant</w:t>
            </w:r>
          </w:p>
        </w:tc>
      </w:tr>
      <w:tr>
        <w:tc>
          <w:tcPr/>
          <w:p>
            <w:pPr>
              <w:pStyle w:val="Compact"/>
              <w:jc w:val="left"/>
            </w:pPr>
            <w:r>
              <w:rPr>
                <w:rStyle w:val="VerbatimChar"/>
              </w:rPr>
              <w:t xml:space="preserve">OUT-MVC-2</w:t>
            </w:r>
          </w:p>
        </w:tc>
        <w:tc>
          <w:tcPr/>
          <w:p>
            <w:pPr>
              <w:pStyle w:val="Compact"/>
              <w:jc w:val="left"/>
            </w:pPr>
            <w:r>
              <w:rPr>
                <w:rStyle w:val="VerbatimChar"/>
              </w:rPr>
              <w:t xml:space="preserve">INT-MVC-2</w:t>
            </w:r>
          </w:p>
        </w:tc>
        <w:tc>
          <w:tcPr/>
          <w:p>
            <w:pPr>
              <w:pStyle w:val="Compact"/>
              <w:jc w:val="left"/>
            </w:pPr>
            <w:r>
              <w:t xml:space="preserve">Was partial</w:t>
            </w:r>
          </w:p>
        </w:tc>
        <w:tc>
          <w:tcPr/>
          <w:p>
            <w:pPr>
              <w:pStyle w:val="Compact"/>
              <w:jc w:val="left"/>
            </w:pPr>
            <w:r>
              <w:rPr>
                <w:bCs/>
                <w:b/>
              </w:rPr>
              <w:t xml:space="preserve">Pattern limb discharged by Part 1.</w:t>
            </w:r>
            <w:r>
              <w:t xml:space="preserve"> </w:t>
            </w:r>
            <w:r>
              <w:t xml:space="preserve">Still provisional on</w:t>
            </w:r>
            <w:r>
              <w:t xml:space="preserve"> </w:t>
            </w:r>
            <w:r>
              <w:rPr>
                <w:rStyle w:val="VerbatimChar"/>
              </w:rPr>
              <w:t xml:space="preserve">REQ-MVC-0.2</w:t>
            </w:r>
            <w:r>
              <w:t xml:space="preserve"> </w:t>
            </w:r>
            <w:r>
              <w:t xml:space="preserve">(unauthored range) and on</w:t>
            </w:r>
            <w:r>
              <w:t xml:space="preserve"> </w:t>
            </w:r>
            <w:r>
              <w:rPr>
                <w:rStyle w:val="VerbatimChar"/>
              </w:rPr>
              <w:t xml:space="preserve">EV-07</w:t>
            </w:r>
          </w:p>
        </w:tc>
      </w:tr>
      <w:tr>
        <w:tc>
          <w:tcPr/>
          <w:p>
            <w:pPr>
              <w:pStyle w:val="Compact"/>
              <w:jc w:val="left"/>
            </w:pPr>
            <w:r>
              <w:rPr>
                <w:rStyle w:val="VerbatimChar"/>
              </w:rPr>
              <w:t xml:space="preserve">OUT-MVC-3</w:t>
            </w:r>
          </w:p>
        </w:tc>
        <w:tc>
          <w:tcPr/>
          <w:p>
            <w:pPr>
              <w:pStyle w:val="Compact"/>
              <w:jc w:val="left"/>
            </w:pPr>
            <w:r>
              <w:rPr>
                <w:rStyle w:val="VerbatimChar"/>
              </w:rPr>
              <w:t xml:space="preserve">INT-MVC-3</w:t>
            </w:r>
            <w:r>
              <w:t xml:space="preserve">,</w:t>
            </w:r>
            <w:r>
              <w:t xml:space="preserve"> </w:t>
            </w:r>
            <w:r>
              <w:rPr>
                <w:rStyle w:val="VerbatimChar"/>
              </w:rPr>
              <w:t xml:space="preserve">INT-MVC-4</w:t>
            </w:r>
            <w:r>
              <w:t xml:space="preserve">,</w:t>
            </w:r>
            <w:r>
              <w:t xml:space="preserve"> </w:t>
            </w:r>
            <w:r>
              <w:rPr>
                <w:rStyle w:val="VerbatimChar"/>
                <w:bCs/>
                <w:b/>
              </w:rPr>
              <w:t xml:space="preserve">INT-MVC-5</w:t>
            </w:r>
            <w:r>
              <w:t xml:space="preserve">,</w:t>
            </w:r>
            <w:r>
              <w:t xml:space="preserve"> </w:t>
            </w:r>
            <w:r>
              <w:rPr>
                <w:rStyle w:val="VerbatimChar"/>
                <w:bCs/>
                <w:b/>
              </w:rPr>
              <w:t xml:space="preserve">INT-MVC-6</w:t>
            </w:r>
          </w:p>
        </w:tc>
        <w:tc>
          <w:tcPr/>
          <w:p>
            <w:pPr>
              <w:pStyle w:val="Compact"/>
              <w:jc w:val="left"/>
            </w:pPr>
            <w:r>
              <w:t xml:space="preserve">3 and 4 were partial/prose;</w:t>
            </w:r>
            <w:r>
              <w:t xml:space="preserve"> </w:t>
            </w:r>
            <w:r>
              <w:rPr>
                <w:bCs/>
                <w:b/>
              </w:rPr>
              <w:t xml:space="preserve">5 and 6 are prose-only and deferred below</w:t>
            </w:r>
          </w:p>
        </w:tc>
        <w:tc>
          <w:tcPr/>
          <w:p>
            <w:pPr>
              <w:pStyle w:val="Compact"/>
              <w:jc w:val="left"/>
            </w:pPr>
            <w:r>
              <w:rPr>
                <w:bCs/>
                <w:b/>
              </w:rPr>
              <w:t xml:space="preserve">Still non-conformant.</w:t>
            </w:r>
            <w:r>
              <w:t xml:space="preserve"> </w:t>
            </w:r>
            <w:r>
              <w:t xml:space="preserve">Parts 2–3 fix two of four citations.</w:t>
            </w:r>
            <w:r>
              <w:t xml:space="preserve"> </w:t>
            </w:r>
            <w:r>
              <w:rPr>
                <w:rStyle w:val="VerbatimChar"/>
                <w:bCs/>
                <w:b/>
              </w:rPr>
              <w:t xml:space="preserve">INT-MVC-5</w:t>
            </w:r>
            <w:r>
              <w:rPr>
                <w:bCs/>
                <w:b/>
              </w:rPr>
              <w:t xml:space="preserve"> </w:t>
            </w:r>
            <w:r>
              <w:rPr>
                <w:bCs/>
                <w:b/>
              </w:rPr>
              <w:t xml:space="preserve">and</w:t>
            </w:r>
            <w:r>
              <w:rPr>
                <w:bCs/>
                <w:b/>
              </w:rPr>
              <w:t xml:space="preserve"> </w:t>
            </w:r>
            <w:r>
              <w:rPr>
                <w:rStyle w:val="VerbatimChar"/>
                <w:bCs/>
                <w:b/>
              </w:rPr>
              <w:t xml:space="preserve">INT-MVC-6</w:t>
            </w:r>
            <w:r>
              <w:rPr>
                <w:bCs/>
                <w:b/>
              </w:rPr>
              <w:t xml:space="preserve"> </w:t>
            </w:r>
            <w:r>
              <w:rPr>
                <w:bCs/>
                <w:b/>
              </w:rPr>
              <w:t xml:space="preserve">remain cited in a trace row while prose-only</w:t>
            </w:r>
            <w:r>
              <w:t xml:space="preserve"> </w:t>
            </w:r>
            <w:r>
              <w:t xml:space="preserve">— which is what</w:t>
            </w:r>
            <w:r>
              <w:t xml:space="preserve"> </w:t>
            </w:r>
            <w:r>
              <w:rPr>
                <w:rStyle w:val="VerbatimChar"/>
              </w:rPr>
              <w:t xml:space="preserve">REQ-INT-1</w:t>
            </w:r>
            <w:r>
              <w:t xml:space="preserve"> </w:t>
            </w:r>
            <w:r>
              <w:t xml:space="preserve">prohibits</w:t>
            </w:r>
          </w:p>
        </w:tc>
      </w:tr>
      <w:tr>
        <w:tc>
          <w:tcPr/>
          <w:p>
            <w:pPr>
              <w:pStyle w:val="Compact"/>
              <w:jc w:val="left"/>
            </w:pPr>
            <w:r>
              <w:rPr>
                <w:rStyle w:val="VerbatimChar"/>
              </w:rPr>
              <w:t xml:space="preserve">OUT-MVC-5</w:t>
            </w:r>
          </w:p>
        </w:tc>
        <w:tc>
          <w:tcPr/>
          <w:p>
            <w:pPr>
              <w:pStyle w:val="Compact"/>
              <w:jc w:val="left"/>
            </w:pPr>
            <w:r>
              <w:rPr>
                <w:rStyle w:val="VerbatimChar"/>
                <w:bCs/>
                <w:b/>
              </w:rPr>
              <w:t xml:space="preserve">INT-MVC-7</w:t>
            </w:r>
          </w:p>
        </w:tc>
        <w:tc>
          <w:tcPr/>
          <w:p>
            <w:pPr>
              <w:pStyle w:val="Compact"/>
              <w:jc w:val="left"/>
            </w:pPr>
            <w:r>
              <w:t xml:space="preserve">Prose-only and deferred below</w:t>
            </w:r>
          </w:p>
        </w:tc>
        <w:tc>
          <w:tcPr/>
          <w:p>
            <w:pPr>
              <w:pStyle w:val="Compact"/>
              <w:jc w:val="left"/>
            </w:pPr>
            <w:r>
              <w:rPr>
                <w:bCs/>
                <w:b/>
              </w:rPr>
              <w:t xml:space="preserve">Still non-conformant</w:t>
            </w:r>
            <w:r>
              <w:t xml:space="preserve"> </w:t>
            </w:r>
            <w:r>
              <w:t xml:space="preserve">— and</w:t>
            </w:r>
            <w:r>
              <w:t xml:space="preserve"> </w:t>
            </w:r>
            <w:r>
              <w:rPr>
                <w:bCs/>
                <w:b/>
              </w:rPr>
              <w:t xml:space="preserve">deferring</w:t>
            </w:r>
            <w:r>
              <w:rPr>
                <w:bCs/>
                <w:b/>
              </w:rPr>
              <w:t xml:space="preserve"> </w:t>
            </w:r>
            <w:r>
              <w:rPr>
                <w:rStyle w:val="VerbatimChar"/>
                <w:bCs/>
                <w:b/>
              </w:rPr>
              <w:t xml:space="preserve">INT-MVC-7</w:t>
            </w:r>
            <w:r>
              <w:rPr>
                <w:bCs/>
                <w:b/>
              </w:rPr>
              <w:t xml:space="preserve"> </w:t>
            </w:r>
            <w:r>
              <w:rPr>
                <w:bCs/>
                <w:b/>
              </w:rPr>
              <w:t xml:space="preserve">empties this row's Intelligence field entirely</w:t>
            </w:r>
            <w:r>
              <w:t xml:space="preserve">, since it is the only domain cited. See Part 5</w:t>
            </w:r>
          </w:p>
        </w:tc>
      </w:tr>
    </w:tbl>
    <w:p>
      <w:pPr>
        <w:pStyle w:val="BlockText"/>
      </w:pPr>
      <w:r>
        <w:rPr>
          <w:bCs/>
          <w:b/>
        </w:rPr>
        <w:t xml:space="preserve">Completing</w:t>
      </w:r>
      <w:r>
        <w:rPr>
          <w:bCs/>
          <w:b/>
        </w:rPr>
        <w:t xml:space="preserve"> </w:t>
      </w:r>
      <w:r>
        <w:rPr>
          <w:rStyle w:val="VerbatimChar"/>
          <w:bCs/>
          <w:b/>
        </w:rPr>
        <w:t xml:space="preserve">INT-MVC-2</w:t>
      </w:r>
      <w:r>
        <w:rPr>
          <w:bCs/>
          <w:b/>
        </w:rPr>
        <w:t xml:space="preserve">,</w:t>
      </w:r>
      <w:r>
        <w:rPr>
          <w:bCs/>
          <w:b/>
        </w:rPr>
        <w:t xml:space="preserve"> </w:t>
      </w:r>
      <w:r>
        <w:rPr>
          <w:rStyle w:val="VerbatimChar"/>
          <w:bCs/>
          <w:b/>
        </w:rPr>
        <w:t xml:space="preserve">3</w:t>
      </w:r>
      <w:r>
        <w:rPr>
          <w:bCs/>
          <w:b/>
        </w:rPr>
        <w:t xml:space="preserve"> </w:t>
      </w:r>
      <w:r>
        <w:rPr>
          <w:bCs/>
          <w:b/>
        </w:rPr>
        <w:t xml:space="preserve">and</w:t>
      </w:r>
      <w:r>
        <w:rPr>
          <w:bCs/>
          <w:b/>
        </w:rPr>
        <w:t xml:space="preserve"> </w:t>
      </w:r>
      <w:r>
        <w:rPr>
          <w:rStyle w:val="VerbatimChar"/>
          <w:bCs/>
          <w:b/>
        </w:rPr>
        <w:t xml:space="preserve">4</w:t>
      </w:r>
      <w:r>
        <w:rPr>
          <w:bCs/>
          <w:b/>
        </w:rPr>
        <w:t xml:space="preserve"> </w:t>
      </w:r>
      <w:r>
        <w:rPr>
          <w:bCs/>
          <w:b/>
        </w:rPr>
        <w:t xml:space="preserve">does not make</w:t>
      </w:r>
      <w:r>
        <w:rPr>
          <w:bCs/>
          <w:b/>
        </w:rPr>
        <w:t xml:space="preserve"> </w:t>
      </w:r>
      <w:r>
        <w:rPr>
          <w:rStyle w:val="VerbatimChar"/>
          <w:bCs/>
          <w:b/>
        </w:rPr>
        <w:t xml:space="preserve">OUT-MVC-3</w:t>
      </w:r>
      <w:r>
        <w:rPr>
          <w:bCs/>
          <w:b/>
        </w:rPr>
        <w:t xml:space="preserve"> </w:t>
      </w:r>
      <w:r>
        <w:rPr>
          <w:bCs/>
          <w:b/>
        </w:rPr>
        <w:t xml:space="preserve">conformant.</w:t>
      </w:r>
      <w:r>
        <w:t xml:space="preserve"> </w:t>
      </w:r>
      <w:r>
        <w:t xml:space="preserve">It reduces its non-conformant citations from four to two.</w:t>
      </w:r>
      <w:r>
        <w:t xml:space="preserve"> </w:t>
      </w:r>
      <w:r>
        <w:rPr>
          <w:rStyle w:val="VerbatimChar"/>
          <w:bCs/>
          <w:b/>
        </w:rPr>
        <w:t xml:space="preserve">OUT-MVC-3</w:t>
      </w:r>
      <w:r>
        <w:rPr>
          <w:bCs/>
          <w:b/>
        </w:rPr>
        <w:t xml:space="preserve"> </w:t>
      </w:r>
      <w:r>
        <w:rPr>
          <w:bCs/>
          <w:b/>
        </w:rPr>
        <w:t xml:space="preserve">and</w:t>
      </w:r>
      <w:r>
        <w:rPr>
          <w:bCs/>
          <w:b/>
        </w:rPr>
        <w:t xml:space="preserve"> </w:t>
      </w:r>
      <w:r>
        <w:rPr>
          <w:rStyle w:val="VerbatimChar"/>
          <w:bCs/>
          <w:b/>
        </w:rPr>
        <w:t xml:space="preserve">OUT-MVC-5</w:t>
      </w:r>
      <w:r>
        <w:rPr>
          <w:bCs/>
          <w:b/>
        </w:rPr>
        <w:t xml:space="preserve"> </w:t>
      </w:r>
      <w:r>
        <w:rPr>
          <w:bCs/>
          <w:b/>
        </w:rPr>
        <w:t xml:space="preserve">remain PROVISIONAL after this module</w:t>
      </w:r>
      <w:r>
        <w:t xml:space="preserve">, and the disposition of</w:t>
      </w:r>
      <w:r>
        <w:t xml:space="preserve"> </w:t>
      </w:r>
      <w:r>
        <w:rPr>
          <w:rStyle w:val="VerbatimChar"/>
        </w:rPr>
        <w:t xml:space="preserve">INT-MVC-5</w:t>
      </w:r>
      <w:r>
        <w:t xml:space="preserve">,</w:t>
      </w:r>
      <w:r>
        <w:t xml:space="preserve"> </w:t>
      </w:r>
      <w:r>
        <w:rPr>
          <w:rStyle w:val="VerbatimChar"/>
        </w:rPr>
        <w:t xml:space="preserve">6</w:t>
      </w:r>
      <w:r>
        <w:t xml:space="preserve"> </w:t>
      </w:r>
      <w:r>
        <w:t xml:space="preserve">and</w:t>
      </w:r>
      <w:r>
        <w:t xml:space="preserve"> </w:t>
      </w:r>
      <w:r>
        <w:rPr>
          <w:rStyle w:val="VerbatimChar"/>
        </w:rPr>
        <w:t xml:space="preserve">7</w:t>
      </w:r>
      <w:r>
        <w:t xml:space="preserve"> </w:t>
      </w:r>
      <w:r>
        <w:t xml:space="preserve">— complete, withdraw from the trace row, or rely on a deferral provision that</w:t>
      </w:r>
      <w:r>
        <w:t xml:space="preserve"> </w:t>
      </w:r>
      <w:r>
        <w:rPr>
          <w:rStyle w:val="VerbatimChar"/>
        </w:rPr>
        <w:t xml:space="preserve">VER-INT-1</w:t>
      </w:r>
      <w:r>
        <w:t xml:space="preserve"> </w:t>
      </w:r>
      <w:r>
        <w:t xml:space="preserve">has not yet confirmed exists — is a</w:t>
      </w:r>
      <w:r>
        <w:t xml:space="preserve"> </w:t>
      </w:r>
      <w:r>
        <w:rPr>
          <w:bCs/>
          <w:b/>
        </w:rPr>
        <w:t xml:space="preserve">Sponsor act</w:t>
      </w:r>
      <w:r>
        <w:t xml:space="preserve">.</w:t>
      </w:r>
      <w:r>
        <w:t xml:space="preserve"> </w:t>
      </w:r>
      <w:r>
        <w:rPr>
          <w:bCs/>
          <w:b/>
        </w:rPr>
        <w:t xml:space="preserve">This module does not edit §S10.4.</w:t>
      </w:r>
    </w:p>
    <w:bookmarkEnd w:id="109"/>
    <w:bookmarkStart w:id="110" w:name="Xf885086b4b45b0622c2bf06870d88f1cb92c5c3"/>
    <w:p>
      <w:pPr>
        <w:pStyle w:val="Heading2"/>
      </w:pPr>
      <w:r>
        <w:rPr>
          <w:rStyle w:val="VerbatimChar"/>
        </w:rPr>
        <w:t xml:space="preserve">INT-MVC-5</w:t>
      </w:r>
      <w:r>
        <w:t xml:space="preserve"> </w:t>
      </w:r>
      <w:r>
        <w:t xml:space="preserve">— Antimicrobial stewardship and utilisation register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it is</w:t>
            </w:r>
          </w:p>
        </w:tc>
        <w:tc>
          <w:tcPr/>
          <w:p>
            <w:pPr>
              <w:pStyle w:val="Compact"/>
              <w:jc w:val="left"/>
            </w:pPr>
            <w:r>
              <w:t xml:space="preserve">A deterministic completeness prompt plus</w:t>
            </w:r>
            <w:r>
              <w:t xml:space="preserve"> </w:t>
            </w:r>
            <w:r>
              <w:rPr>
                <w:bCs/>
                <w:b/>
              </w:rPr>
              <w:t xml:space="preserve">descriptive statistics</w:t>
            </w:r>
            <w:r>
              <w:t xml:space="preserve"> </w:t>
            </w:r>
            <w:r>
              <w:t xml:space="preserve">over the practice's own antimicrobial prescribing. Prompts for</w:t>
            </w:r>
            <w:r>
              <w:t xml:space="preserve"> </w:t>
            </w:r>
            <w:r>
              <w:rPr>
                <w:bCs/>
                <w:b/>
              </w:rPr>
              <w:t xml:space="preserve">record completeness, never for whether to prescribe.</w:t>
            </w:r>
            <w:r>
              <w:t xml:space="preserve"> </w:t>
            </w:r>
            <w:r>
              <w:t xml:space="preserve">Dismissible without reason, always.</w:t>
            </w:r>
            <w:r>
              <w:t xml:space="preserve"> </w:t>
            </w:r>
            <w:r>
              <w:rPr>
                <w:bCs/>
                <w:b/>
              </w:rPr>
              <w:t xml:space="preserve">Coverage disclosed on every register output</w:t>
            </w:r>
            <w:r>
              <w:t xml:space="preserve">; below the configured threshold the register</w:t>
            </w:r>
            <w:r>
              <w:t xml:space="preserve"> </w:t>
            </w:r>
            <w:r>
              <w:rPr>
                <w:bCs/>
                <w:b/>
              </w:rPr>
              <w:t xml:space="preserve">refuses to render trends</w:t>
            </w:r>
            <w:r>
              <w:t xml:space="preserve"> </w:t>
            </w:r>
            <w:r>
              <w:t xml:space="preserve">and shows counts with a warning.</w:t>
            </w:r>
            <w:r>
              <w:t xml:space="preserve"> </w:t>
            </w:r>
            <w:r>
              <w:rPr>
                <w:bCs/>
                <w:b/>
              </w:rPr>
              <w:t xml:space="preserve">Prohibited:</w:t>
            </w:r>
            <w:r>
              <w:t xml:space="preserve"> </w:t>
            </w:r>
            <w:r>
              <w:t xml:space="preserve">characterising the clinic's prescribing as high, excessive or concerning; comparing a named vet to peers; recommending an alternative agent or a shorter course</w:t>
            </w:r>
          </w:p>
        </w:tc>
      </w:tr>
      <w:tr>
        <w:tc>
          <w:tcPr/>
          <w:p>
            <w:pPr>
              <w:pStyle w:val="Compact"/>
              <w:jc w:val="left"/>
            </w:pPr>
            <w:r>
              <w:rPr>
                <w:bCs/>
                <w:b/>
              </w:rPr>
              <w:t xml:space="preserve">Why deferred</w:t>
            </w:r>
          </w:p>
        </w:tc>
        <w:tc>
          <w:tcPr/>
          <w:p>
            <w:pPr>
              <w:pStyle w:val="Compact"/>
              <w:jc w:val="left"/>
            </w:pPr>
            <w:r>
              <w:rPr>
                <w:bCs/>
                <w:b/>
              </w:rPr>
              <w:t xml:space="preserve">It is a register over a corpus that does not yet exist.</w:t>
            </w:r>
            <w:r>
              <w:t xml:space="preserve"> </w:t>
            </w:r>
            <w:r>
              <w:t xml:space="preserve">Descriptive statistics on a practice's first weeks of prescribing are noise presented as a position, and the domain's own coverage rule would refuse to render them.</w:t>
            </w:r>
            <w:r>
              <w:t xml:space="preserve"> </w:t>
            </w:r>
            <w:r>
              <w:rPr>
                <w:bCs/>
                <w:b/>
              </w:rPr>
              <w:t xml:space="preserve">It is deferred by its own design constraint, not by resource</w:t>
            </w:r>
          </w:p>
        </w:tc>
      </w:tr>
      <w:tr>
        <w:tc>
          <w:tcPr/>
          <w:p>
            <w:pPr>
              <w:pStyle w:val="Compact"/>
              <w:jc w:val="left"/>
            </w:pPr>
            <w:r>
              <w:rPr>
                <w:bCs/>
                <w:b/>
              </w:rPr>
              <w:t xml:space="preserve">What activates it</w:t>
            </w:r>
          </w:p>
        </w:tc>
        <w:tc>
          <w:tcPr/>
          <w:p>
            <w:pPr>
              <w:pStyle w:val="Compact"/>
              <w:jc w:val="left"/>
            </w:pPr>
            <w:r>
              <w:rPr>
                <w:bCs/>
                <w:b/>
              </w:rPr>
              <w:t xml:space="preserve">A configured coverage threshold met on real production data at a defined practice count and observation window</w:t>
            </w:r>
            <w:r>
              <w:t xml:space="preserve"> </w:t>
            </w:r>
            <w:r>
              <w:t xml:space="preserve">— none of which is set today. Threshold, minimum window and minimum practice count are</w:t>
            </w:r>
            <w:r>
              <w:t xml:space="preserve"> </w:t>
            </w:r>
            <w:r>
              <w:rPr>
                <w:rStyle w:val="VerbatimChar"/>
                <w:bCs/>
                <w:b/>
              </w:rPr>
              <w:t xml:space="preserve">[EVIDENCE REQUIRED]</w:t>
            </w:r>
            <w:r>
              <w:rPr>
                <w:bCs/>
                <w:b/>
              </w:rPr>
              <w:t xml:space="preserve">: a Clinical Lead determination of the coverage floor below which a utilisation register is misleading.</w:t>
            </w:r>
            <w:r>
              <w:t xml:space="preserve"> </w:t>
            </w:r>
            <w:r>
              <w:t xml:space="preserve">Activation is a</w:t>
            </w:r>
            <w:r>
              <w:t xml:space="preserve"> </w:t>
            </w:r>
            <w:r>
              <w:rPr>
                <w:bCs/>
                <w:b/>
              </w:rPr>
              <w:t xml:space="preserve">data condition, not a date</w:t>
            </w:r>
          </w:p>
        </w:tc>
      </w:tr>
      <w:tr>
        <w:tc>
          <w:tcPr/>
          <w:p>
            <w:pPr>
              <w:pStyle w:val="Compact"/>
              <w:jc w:val="left"/>
            </w:pPr>
            <w:r>
              <w:rPr>
                <w:bCs/>
                <w:b/>
              </w:rPr>
              <w:t xml:space="preserve">Dependencies</w:t>
            </w:r>
          </w:p>
        </w:tc>
        <w:tc>
          <w:tcPr/>
          <w:p>
            <w:pPr>
              <w:pStyle w:val="Compact"/>
              <w:jc w:val="left"/>
            </w:pPr>
            <w:r>
              <w:t xml:space="preserve">Coded prescribing at the granularity the register counts (§S7,</w:t>
            </w:r>
            <w:r>
              <w:t xml:space="preserve"> </w:t>
            </w:r>
            <w:r>
              <w:rPr>
                <w:rStyle w:val="VerbatimChar"/>
              </w:rPr>
              <w:t xml:space="preserve">EV-17</w:t>
            </w:r>
            <w:r>
              <w:t xml:space="preserve"> </w:t>
            </w:r>
            <w:r>
              <w:t xml:space="preserve">on the coding system) ·</w:t>
            </w:r>
            <w:r>
              <w:t xml:space="preserve"> </w:t>
            </w:r>
            <w:r>
              <w:rPr>
                <w:rStyle w:val="VerbatimChar"/>
              </w:rPr>
              <w:t xml:space="preserve">INT-MVC-3</w:t>
            </w:r>
            <w:r>
              <w:t xml:space="preserve">'s prescribing corpus, hence</w:t>
            </w:r>
            <w:r>
              <w:t xml:space="preserve"> </w:t>
            </w:r>
            <w:r>
              <w:rPr>
                <w:bCs/>
                <w:b/>
              </w:rPr>
              <w:t xml:space="preserve">indirectly</w:t>
            </w:r>
            <w:r>
              <w:rPr>
                <w:bCs/>
                <w:b/>
              </w:rPr>
              <w:t xml:space="preserve"> </w:t>
            </w:r>
            <w:r>
              <w:rPr>
                <w:rStyle w:val="VerbatimChar"/>
                <w:bCs/>
                <w:b/>
              </w:rPr>
              <w:t xml:space="preserve">EV-16</w:t>
            </w:r>
            <w:r>
              <w:t xml:space="preserve"> </w:t>
            </w:r>
            <w:r>
              <w:t xml:space="preserve">· a coverage-threshold determination ·</w:t>
            </w:r>
            <w:r>
              <w:t xml:space="preserve"> </w:t>
            </w:r>
            <w:r>
              <w:rPr>
                <w:rStyle w:val="VerbatimChar"/>
                <w:bCs/>
                <w:b/>
              </w:rPr>
              <w:t xml:space="preserve">EV-02</w:t>
            </w:r>
            <w:r>
              <w:t xml:space="preserve">, since a utilisation register over a retention window needs the window defined</w:t>
            </w:r>
          </w:p>
        </w:tc>
      </w:tr>
      <w:tr>
        <w:tc>
          <w:tcPr/>
          <w:p>
            <w:pPr>
              <w:pStyle w:val="Compact"/>
              <w:jc w:val="left"/>
            </w:pPr>
            <w:r>
              <w:rPr>
                <w:bCs/>
                <w:b/>
              </w:rPr>
              <w:t xml:space="preserve">Outcome served</w:t>
            </w:r>
          </w:p>
        </w:tc>
        <w:tc>
          <w:tcPr/>
          <w:p>
            <w:pPr>
              <w:pStyle w:val="Compact"/>
              <w:jc w:val="left"/>
            </w:pPr>
            <w:r>
              <w:rPr>
                <w:rStyle w:val="VerbatimChar"/>
                <w:bCs/>
                <w:b/>
              </w:rPr>
              <w:t xml:space="preserve">OUT-MVC-3</w:t>
            </w:r>
            <w:r>
              <w:t xml:space="preserve"> </w:t>
            </w:r>
            <w:r>
              <w:t xml:space="preserve">— currently cited in that trace row while prose-only. See the table above</w:t>
            </w:r>
          </w:p>
        </w:tc>
      </w:tr>
    </w:tbl>
    <w:bookmarkEnd w:id="110"/>
    <w:bookmarkStart w:id="111" w:name="int-mvc-6--recall-and-batch-exposure"/>
    <w:p>
      <w:pPr>
        <w:pStyle w:val="Heading2"/>
      </w:pPr>
      <w:r>
        <w:rPr>
          <w:rStyle w:val="VerbatimChar"/>
        </w:rPr>
        <w:t xml:space="preserve">INT-MVC-6</w:t>
      </w:r>
      <w:r>
        <w:t xml:space="preserve"> </w:t>
      </w:r>
      <w:r>
        <w:t xml:space="preserve">— Recall and batch exposure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it is</w:t>
            </w:r>
          </w:p>
        </w:tc>
        <w:tc>
          <w:tcPr/>
          <w:p>
            <w:pPr>
              <w:pStyle w:val="Compact"/>
              <w:jc w:val="left"/>
            </w:pPr>
            <w:r>
              <w:rPr>
                <w:bCs/>
                <w:b/>
              </w:rPr>
              <w:t xml:space="preserve">Deterministic set intersection.</w:t>
            </w:r>
            <w:r>
              <w:t xml:space="preserve"> </w:t>
            </w:r>
            <w:r>
              <w:t xml:space="preserve">Output</w:t>
            </w:r>
            <w:r>
              <w:t xml:space="preserve"> </w:t>
            </w:r>
            <w:r>
              <w:rPr>
                <w:bCs/>
                <w:b/>
              </w:rPr>
              <w:t xml:space="preserve">always partitions into</w:t>
            </w:r>
            <w:r>
              <w:rPr>
                <w:bCs/>
                <w:b/>
              </w:rPr>
              <w:t xml:space="preserve"> </w:t>
            </w:r>
            <w:r>
              <w:rPr>
                <w:rStyle w:val="VerbatimChar"/>
                <w:bCs/>
                <w:b/>
              </w:rPr>
              <w:t xml:space="preserve">MATCHED</w:t>
            </w:r>
            <w:r>
              <w:rPr>
                <w:bCs/>
                <w:b/>
              </w:rPr>
              <w:t xml:space="preserve"> </w:t>
            </w:r>
            <w:r>
              <w:rPr>
                <w:bCs/>
                <w:b/>
              </w:rPr>
              <w:t xml:space="preserve">/</w:t>
            </w:r>
            <w:r>
              <w:rPr>
                <w:bCs/>
                <w:b/>
              </w:rPr>
              <w:t xml:space="preserve"> </w:t>
            </w:r>
            <w:r>
              <w:rPr>
                <w:rStyle w:val="VerbatimChar"/>
                <w:bCs/>
                <w:b/>
              </w:rPr>
              <w:t xml:space="preserve">EXCLUDED</w:t>
            </w:r>
            <w:r>
              <w:rPr>
                <w:bCs/>
                <w:b/>
              </w:rPr>
              <w:t xml:space="preserve"> </w:t>
            </w:r>
            <w:r>
              <w:rPr>
                <w:bCs/>
                <w:b/>
              </w:rPr>
              <w:t xml:space="preserve">/</w:t>
            </w:r>
            <w:r>
              <w:rPr>
                <w:bCs/>
                <w:b/>
              </w:rPr>
              <w:t xml:space="preserve"> </w:t>
            </w:r>
            <w:r>
              <w:rPr>
                <w:rStyle w:val="VerbatimChar"/>
                <w:bCs/>
                <w:b/>
              </w:rPr>
              <w:t xml:space="preserve">INDETERMINATE</w:t>
            </w:r>
            <w:r>
              <w:t xml:space="preserve"> </w:t>
            </w:r>
            <w:r>
              <w:t xml:space="preserve">(product administered, no lot recorded), with the indeterminate set</w:t>
            </w:r>
            <w:r>
              <w:t xml:space="preserve"> </w:t>
            </w:r>
            <w:r>
              <w:rPr>
                <w:bCs/>
                <w:b/>
              </w:rPr>
              <w:t xml:space="preserve">displayed first and never hidden</w:t>
            </w:r>
            <w:r>
              <w:t xml:space="preserve">, and an explicit completeness statement.</w:t>
            </w:r>
            <w:r>
              <w:t xml:space="preserve"> </w:t>
            </w:r>
            <w:r>
              <w:rPr>
                <w:bCs/>
                <w:b/>
              </w:rPr>
              <w:t xml:space="preserve">A recall search that cannot state its own completeness is worthless.</w:t>
            </w:r>
            <w:r>
              <w:t xml:space="preserve"> </w:t>
            </w:r>
            <w:r>
              <w:t xml:space="preserve">Never falls back to name-substring matching, which would produce a plausible-looking and indefensible list</w:t>
            </w:r>
          </w:p>
        </w:tc>
      </w:tr>
      <w:tr>
        <w:tc>
          <w:tcPr/>
          <w:p>
            <w:pPr>
              <w:pStyle w:val="Compact"/>
              <w:jc w:val="left"/>
            </w:pPr>
            <w:r>
              <w:rPr>
                <w:bCs/>
                <w:b/>
              </w:rPr>
              <w:t xml:space="preserve">Why deferred</w:t>
            </w:r>
          </w:p>
        </w:tc>
        <w:tc>
          <w:tcPr/>
          <w:p>
            <w:pPr>
              <w:pStyle w:val="Compact"/>
              <w:jc w:val="left"/>
            </w:pPr>
            <w:r>
              <w:rPr>
                <w:bCs/>
                <w:b/>
              </w:rPr>
              <w:t xml:space="preserve">Deferred as an intelligence domain, not as a capability.</w:t>
            </w:r>
            <w:r>
              <w:t xml:space="preserve"> </w:t>
            </w:r>
            <w:r>
              <w:t xml:space="preserve">Its substrate is already constitutional:</w:t>
            </w:r>
            <w:r>
              <w:t xml:space="preserve"> </w:t>
            </w:r>
            <w:r>
              <w:rPr>
                <w:rStyle w:val="VerbatimChar"/>
              </w:rPr>
              <w:t xml:space="preserve">REQ-MVC-7.11</w:t>
            </w:r>
            <w:r>
              <w:t xml:space="preserve"> </w:t>
            </w:r>
            <w:r>
              <w:t xml:space="preserve">mandates the stored relationship chain</w:t>
            </w:r>
            <w:r>
              <w:t xml:space="preserve"> </w:t>
            </w:r>
            <w:r>
              <w:rPr>
                <w:bCs/>
                <w:b/>
              </w:rPr>
              <w:t xml:space="preserve">product → batch → dispensing event → patient → owner contact</w:t>
            </w:r>
            <w:r>
              <w:t xml:space="preserve">,</w:t>
            </w:r>
            <w:r>
              <w:t xml:space="preserve"> </w:t>
            </w:r>
            <w:r>
              <w:rPr>
                <w:rStyle w:val="VerbatimChar"/>
              </w:rPr>
              <w:t xml:space="preserve">REQ-MVC-7.12</w:t>
            </w:r>
            <w:r>
              <w:t xml:space="preserve"> </w:t>
            </w:r>
            <w:r>
              <w:t xml:space="preserve">makes batch a first-class entity and freezes the exposure set at recall time, and</w:t>
            </w:r>
            <w:r>
              <w:t xml:space="preserve"> </w:t>
            </w:r>
            <w:r>
              <w:rPr>
                <w:rStyle w:val="VerbatimChar"/>
              </w:rPr>
              <w:t xml:space="preserve">REQ-MVC-7.16</w:t>
            </w:r>
            <w:r>
              <w:t xml:space="preserve"> </w:t>
            </w:r>
            <w:r>
              <w:t xml:space="preserve">names that snapshot as one of two deliberate exceptions to the views-not-columns rule.</w:t>
            </w:r>
            <w:r>
              <w:t xml:space="preserve"> </w:t>
            </w:r>
            <w:r>
              <w:rPr>
                <w:bCs/>
                <w:b/>
              </w:rPr>
              <w:t xml:space="preserve">The data obligations are authored and binding; the fifteen-field domain contract over them is not.</w:t>
            </w:r>
            <w:r>
              <w:t xml:space="preserve"> </w:t>
            </w:r>
            <w:r>
              <w:t xml:space="preserve">This is the deferral with the smallest gap between deferred and ready</w:t>
            </w:r>
          </w:p>
        </w:tc>
      </w:tr>
      <w:tr>
        <w:tc>
          <w:tcPr/>
          <w:p>
            <w:pPr>
              <w:pStyle w:val="Compact"/>
              <w:jc w:val="left"/>
            </w:pPr>
            <w:r>
              <w:rPr>
                <w:bCs/>
                <w:b/>
              </w:rPr>
              <w:t xml:space="preserve">What activates it</w:t>
            </w:r>
          </w:p>
        </w:tc>
        <w:tc>
          <w:tcPr/>
          <w:p>
            <w:pPr>
              <w:pStyle w:val="Compact"/>
              <w:jc w:val="left"/>
            </w:pPr>
            <w:r>
              <w:rPr>
                <w:bCs/>
                <w:b/>
              </w:rPr>
              <w:t xml:space="preserve">A first recall event, or the first regulatory request for exposure resolution — whichever comes first — and neither is scheduled.</w:t>
            </w:r>
            <w:r>
              <w:t xml:space="preserve"> </w:t>
            </w:r>
            <w:r>
              <w:t xml:space="preserve">Practically: activation should</w:t>
            </w:r>
            <w:r>
              <w:t xml:space="preserve"> </w:t>
            </w:r>
            <w:r>
              <w:rPr>
                <w:bCs/>
                <w:b/>
              </w:rPr>
              <w:t xml:space="preserve">precede</w:t>
            </w:r>
            <w:r>
              <w:t xml:space="preserve"> </w:t>
            </w:r>
            <w:r>
              <w:t xml:space="preserve">dispensing at volume, because an exposure set can only be computed over relationships that were stored at dispensing time.</w:t>
            </w:r>
            <w:r>
              <w:t xml:space="preserve"> </w:t>
            </w:r>
            <w:r>
              <w:rPr>
                <w:bCs/>
                <w:b/>
              </w:rPr>
              <w:t xml:space="preserve">A recall domain activated after the dispensing it must resolve is activated too late</w:t>
            </w:r>
            <w:r>
              <w:t xml:space="preserve">, and this is the one deferral where the activation trigger is a poor guide to when the work must be done</w:t>
            </w:r>
          </w:p>
        </w:tc>
      </w:tr>
      <w:tr>
        <w:tc>
          <w:tcPr/>
          <w:p>
            <w:pPr>
              <w:pStyle w:val="Compact"/>
              <w:jc w:val="left"/>
            </w:pPr>
            <w:r>
              <w:rPr>
                <w:bCs/>
                <w:b/>
              </w:rPr>
              <w:t xml:space="preserve">Dependencies</w:t>
            </w:r>
          </w:p>
        </w:tc>
        <w:tc>
          <w:tcPr/>
          <w:p>
            <w:pPr>
              <w:pStyle w:val="Compact"/>
              <w:jc w:val="left"/>
            </w:pPr>
            <w:r>
              <w:rPr>
                <w:rStyle w:val="VerbatimChar"/>
              </w:rPr>
              <w:t xml:space="preserve">REQ-MVC-7.11</w:t>
            </w:r>
            <w:r>
              <w:t xml:space="preserve">,</w:t>
            </w:r>
            <w:r>
              <w:t xml:space="preserve"> </w:t>
            </w:r>
            <w:r>
              <w:rPr>
                <w:rStyle w:val="VerbatimChar"/>
              </w:rPr>
              <w:t xml:space="preserve">7.12</w:t>
            </w:r>
            <w:r>
              <w:t xml:space="preserve">,</w:t>
            </w:r>
            <w:r>
              <w:t xml:space="preserve"> </w:t>
            </w:r>
            <w:r>
              <w:rPr>
                <w:rStyle w:val="VerbatimChar"/>
              </w:rPr>
              <w:t xml:space="preserve">7.16</w:t>
            </w:r>
            <w:r>
              <w:t xml:space="preserve"> </w:t>
            </w:r>
            <w:r>
              <w:t xml:space="preserve">(authored) · serialisation and GS1 identifiers where present ·</w:t>
            </w:r>
            <w:r>
              <w:t xml:space="preserve"> </w:t>
            </w:r>
            <w:r>
              <w:rPr>
                <w:rStyle w:val="VerbatimChar"/>
                <w:bCs/>
                <w:b/>
              </w:rPr>
              <w:t xml:space="preserve">EV-13</w:t>
            </w:r>
            <w:r>
              <w:t xml:space="preserve">, the clinic-node track-and-trace reporting obligation and its interface · owner contact currency (</w:t>
            </w:r>
            <w:r>
              <w:rPr>
                <w:rStyle w:val="VerbatimChar"/>
              </w:rPr>
              <w:t xml:space="preserve">REQ-MVC-7.8</w:t>
            </w:r>
            <w:r>
              <w:t xml:space="preserve">).</w:t>
            </w:r>
            <w:r>
              <w:t xml:space="preserve"> </w:t>
            </w:r>
            <w:r>
              <w:rPr>
                <w:bCs/>
                <w:b/>
              </w:rPr>
              <w:t xml:space="preserve">Not dependent on</w:t>
            </w:r>
            <w:r>
              <w:rPr>
                <w:bCs/>
                <w:b/>
              </w:rPr>
              <w:t xml:space="preserve"> </w:t>
            </w:r>
            <w:r>
              <w:rPr>
                <w:rStyle w:val="VerbatimChar"/>
                <w:bCs/>
                <w:b/>
              </w:rPr>
              <w:t xml:space="preserve">EV-16</w:t>
            </w:r>
            <w:r>
              <w:t xml:space="preserve"> </w:t>
            </w:r>
            <w:r>
              <w:t xml:space="preserve">— this domain reads the platform's own dispensing records, not a licensed drug reference</w:t>
            </w:r>
          </w:p>
        </w:tc>
      </w:tr>
      <w:tr>
        <w:tc>
          <w:tcPr/>
          <w:p>
            <w:pPr>
              <w:pStyle w:val="Compact"/>
              <w:jc w:val="left"/>
            </w:pPr>
            <w:r>
              <w:rPr>
                <w:bCs/>
                <w:b/>
              </w:rPr>
              <w:t xml:space="preserve">Outcome served</w:t>
            </w:r>
          </w:p>
        </w:tc>
        <w:tc>
          <w:tcPr/>
          <w:p>
            <w:pPr>
              <w:pStyle w:val="Compact"/>
              <w:jc w:val="left"/>
            </w:pPr>
            <w:r>
              <w:rPr>
                <w:rStyle w:val="VerbatimChar"/>
                <w:bCs/>
                <w:b/>
              </w:rPr>
              <w:t xml:space="preserve">OUT-MVC-3</w:t>
            </w:r>
            <w:r>
              <w:t xml:space="preserve"> </w:t>
            </w:r>
            <w:r>
              <w:t xml:space="preserve">— cited in that trace row while prose-only</w:t>
            </w:r>
          </w:p>
        </w:tc>
      </w:tr>
    </w:tbl>
    <w:bookmarkEnd w:id="111"/>
    <w:bookmarkStart w:id="112" w:name="X2405af02a3fa5611deeb99e1c349899febe03ae"/>
    <w:p>
      <w:pPr>
        <w:pStyle w:val="Heading2"/>
      </w:pPr>
      <w:r>
        <w:rPr>
          <w:rStyle w:val="VerbatimChar"/>
        </w:rPr>
        <w:t xml:space="preserve">INT-MVC-7</w:t>
      </w:r>
      <w:r>
        <w:t xml:space="preserve"> </w:t>
      </w:r>
      <w:r>
        <w:t xml:space="preserve">— Consultation note structuring, extractive 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it is</w:t>
            </w:r>
          </w:p>
        </w:tc>
        <w:tc>
          <w:tcPr/>
          <w:p>
            <w:pPr>
              <w:pStyle w:val="Compact"/>
              <w:jc w:val="left"/>
            </w:pPr>
            <w:r>
              <w:t xml:space="preserve">A</w:t>
            </w:r>
            <w:r>
              <w:t xml:space="preserve"> </w:t>
            </w:r>
            <w:r>
              <w:rPr>
                <w:bCs/>
                <w:b/>
              </w:rPr>
              <w:t xml:space="preserve">constrained language model</w:t>
            </w:r>
            <w:r>
              <w:t xml:space="preserve">.</w:t>
            </w:r>
            <w:r>
              <w:t xml:space="preserve"> </w:t>
            </w:r>
            <w:r>
              <w:rPr>
                <w:bCs/>
                <w:b/>
              </w:rPr>
              <w:t xml:space="preserve">Every emitted token must belong to a contiguous span of the vet's own input</w:t>
            </w:r>
            <w:r>
              <w:t xml:space="preserve">, validated post-generation by exact substring match,</w:t>
            </w:r>
            <w:r>
              <w:t xml:space="preserve"> </w:t>
            </w:r>
            <w:r>
              <w:rPr>
                <w:bCs/>
                <w:b/>
              </w:rPr>
              <w:t xml:space="preserve">rejecting and abstaining on any span that does not verify</w:t>
            </w:r>
            <w:r>
              <w:t xml:space="preserve">. Side-by-side draft, never an in-place edit; the original retained permanently.</w:t>
            </w:r>
            <w:r>
              <w:t xml:space="preserve"> </w:t>
            </w:r>
            <w:r>
              <w:rPr>
                <w:bCs/>
                <w:b/>
              </w:rPr>
              <w:t xml:space="preserve">Prohibited:</w:t>
            </w:r>
            <w:r>
              <w:t xml:space="preserve"> </w:t>
            </w:r>
            <w:r>
              <w:t xml:space="preserve">adding any clinical fact, diagnosis, assessment, plan item, dose, numeral, unit, drug name or negation not present in the source; resolving an ambiguity; normalising a value.</w:t>
            </w:r>
            <w:r>
              <w:t xml:space="preserve"> </w:t>
            </w:r>
            <w:r>
              <w:rPr>
                <w:bCs/>
                <w:b/>
              </w:rPr>
              <w:t xml:space="preserve">Pass bar: zero hallucinated tokens across the entire corpus — a single invented clinical token is a blocking defect</w:t>
            </w:r>
          </w:p>
        </w:tc>
      </w:tr>
      <w:tr>
        <w:tc>
          <w:tcPr/>
          <w:p>
            <w:pPr>
              <w:pStyle w:val="Compact"/>
              <w:jc w:val="left"/>
            </w:pPr>
            <w:r>
              <w:rPr>
                <w:bCs/>
                <w:b/>
              </w:rPr>
              <w:t xml:space="preserve">Why deferred</w:t>
            </w:r>
          </w:p>
        </w:tc>
        <w:tc>
          <w:tcPr/>
          <w:p>
            <w:pPr>
              <w:pStyle w:val="Compact"/>
              <w:jc w:val="left"/>
            </w:pPr>
            <w:r>
              <w:rPr>
                <w:bCs/>
                <w:b/>
              </w:rPr>
              <w:t xml:space="preserve">It is the only domain in the set that is generative, and it is deferred on that ground.</w:t>
            </w:r>
            <w:r>
              <w:t xml:space="preserve"> </w:t>
            </w:r>
            <w:r>
              <w:t xml:space="preserve">Every other domain retrieves, intersects or computes; this one emits. Its pass bar is absolute —</w:t>
            </w:r>
            <w:r>
              <w:t xml:space="preserve"> </w:t>
            </w:r>
            <w:r>
              <w:rPr>
                <w:bCs/>
                <w:b/>
              </w:rPr>
              <w:t xml:space="preserve">zero hallucinated tokens across an entire corpus</w:t>
            </w:r>
            <w:r>
              <w:t xml:space="preserve"> </w:t>
            </w:r>
            <w:r>
              <w:t xml:space="preserve">— and an absolute bar cannot be evidenced against a corpus that does not yet exist.</w:t>
            </w:r>
            <w:r>
              <w:t xml:space="preserve"> </w:t>
            </w:r>
            <w:r>
              <w:rPr>
                <w:bCs/>
                <w:b/>
              </w:rPr>
              <w:t xml:space="preserve">It is also the only domain whose value is convenience rather than obligation</w:t>
            </w:r>
            <w:r>
              <w:t xml:space="preserve">, which makes it the correct thing to defer when something must be</w:t>
            </w:r>
          </w:p>
        </w:tc>
      </w:tr>
      <w:tr>
        <w:tc>
          <w:tcPr/>
          <w:p>
            <w:pPr>
              <w:pStyle w:val="Compact"/>
              <w:jc w:val="left"/>
            </w:pPr>
            <w:r>
              <w:rPr>
                <w:bCs/>
                <w:b/>
              </w:rPr>
              <w:t xml:space="preserve">What activates it</w:t>
            </w:r>
          </w:p>
        </w:tc>
        <w:tc>
          <w:tcPr/>
          <w:p>
            <w:pPr>
              <w:pStyle w:val="Compact"/>
              <w:jc w:val="left"/>
            </w:pPr>
            <w:r>
              <w:rPr>
                <w:bCs/>
                <w:b/>
              </w:rPr>
              <w:t xml:space="preserve">A real Arabic-and-English consultation-note corpus of sufficient size to evidence the zero-hallucination bar, and a validated substring-verification harness that fails closed.</w:t>
            </w:r>
            <w:r>
              <w:t xml:space="preserve"> </w:t>
            </w:r>
            <w:r>
              <w:t xml:space="preserve">Corpus size:</w:t>
            </w:r>
            <w:r>
              <w:t xml:space="preserve"> </w:t>
            </w:r>
            <w:r>
              <w:rPr>
                <w:rStyle w:val="VerbatimChar"/>
                <w:bCs/>
                <w:b/>
              </w:rPr>
              <w:t xml:space="preserve">[EVIDENCE REQUIRED]</w:t>
            </w:r>
            <w:r>
              <w:t xml:space="preserve"> </w:t>
            </w:r>
            <w:r>
              <w:t xml:space="preserve">— the size at which zero observed hallucinations is statistically meaningful is a determination nobody has made.</w:t>
            </w:r>
            <w:r>
              <w:t xml:space="preserve"> </w:t>
            </w:r>
            <w:r>
              <w:rPr>
                <w:bCs/>
                <w:b/>
              </w:rPr>
              <w:t xml:space="preserve">Note the Arabic limb specifically:</w:t>
            </w:r>
            <w:r>
              <w:t xml:space="preserve"> </w:t>
            </w:r>
            <w:r>
              <w:t xml:space="preserve">exact substring matching over Arabic script with diacritics, ligature forms and mixed-script clinical terms (</w:t>
            </w:r>
            <w:r>
              <w:rPr>
                <w:rStyle w:val="VerbatimChar"/>
              </w:rPr>
              <w:t xml:space="preserve">REQ-MVC-4.26</w:t>
            </w:r>
            <w:r>
              <w:t xml:space="preserve">: drug names never transliterated) is a</w:t>
            </w:r>
            <w:r>
              <w:t xml:space="preserve"> </w:t>
            </w:r>
            <w:r>
              <w:rPr>
                <w:bCs/>
                <w:b/>
              </w:rPr>
              <w:t xml:space="preserve">materially harder verification problem than the same check in Latin script</w:t>
            </w:r>
            <w:r>
              <w:t xml:space="preserve">, and the harness must be evidenced in both</w:t>
            </w:r>
          </w:p>
        </w:tc>
      </w:tr>
      <w:tr>
        <w:tc>
          <w:tcPr/>
          <w:p>
            <w:pPr>
              <w:pStyle w:val="Compact"/>
              <w:jc w:val="left"/>
            </w:pPr>
            <w:r>
              <w:rPr>
                <w:bCs/>
                <w:b/>
              </w:rPr>
              <w:t xml:space="preserve">Dependencies</w:t>
            </w:r>
          </w:p>
        </w:tc>
        <w:tc>
          <w:tcPr/>
          <w:p>
            <w:pPr>
              <w:pStyle w:val="Compact"/>
              <w:jc w:val="left"/>
            </w:pPr>
            <w:r>
              <w:rPr>
                <w:rStyle w:val="VerbatimChar"/>
              </w:rPr>
              <w:t xml:space="preserve">REQ-MVC-5.2</w:t>
            </w:r>
            <w:r>
              <w:t xml:space="preserve"> </w:t>
            </w:r>
            <w:r>
              <w:t xml:space="preserve">— reference lookup and language generation as</w:t>
            </w:r>
            <w:r>
              <w:t xml:space="preserve"> </w:t>
            </w:r>
            <w:r>
              <w:rPr>
                <w:bCs/>
                <w:b/>
              </w:rPr>
              <w:t xml:space="preserve">separate services</w:t>
            </w:r>
            <w:r>
              <w:t xml:space="preserve">, no shared process, no shared credential, CI-enforced absence of an import path ·</w:t>
            </w:r>
            <w:r>
              <w:t xml:space="preserve"> </w:t>
            </w:r>
            <w:r>
              <w:rPr>
                <w:rStyle w:val="VerbatimChar"/>
              </w:rPr>
              <w:t xml:space="preserve">REQ-MVC-4.6</w:t>
            </w:r>
            <w:r>
              <w:t xml:space="preserve">, draft-versus-attested · Arabic-first rules (§S4.5) · the substring harness ·</w:t>
            </w:r>
            <w:r>
              <w:t xml:space="preserve"> </w:t>
            </w:r>
            <w:r>
              <w:rPr>
                <w:rStyle w:val="VerbatimChar"/>
              </w:rPr>
              <w:t xml:space="preserve">EV-21</w:t>
            </w:r>
            <w:r>
              <w:t xml:space="preserve">/</w:t>
            </w:r>
            <w:r>
              <w:rPr>
                <w:rStyle w:val="VerbatimChar"/>
              </w:rPr>
              <w:t xml:space="preserve">EV-02</w:t>
            </w:r>
            <w:r>
              <w:t xml:space="preserve"> </w:t>
            </w:r>
            <w:r>
              <w:t xml:space="preserve">for corpus handling and retention</w:t>
            </w:r>
          </w:p>
        </w:tc>
      </w:tr>
      <w:tr>
        <w:tc>
          <w:tcPr/>
          <w:p>
            <w:pPr>
              <w:pStyle w:val="Compact"/>
              <w:jc w:val="left"/>
            </w:pPr>
            <w:r>
              <w:rPr>
                <w:bCs/>
                <w:b/>
              </w:rPr>
              <w:t xml:space="preserve">Outcome served</w:t>
            </w:r>
          </w:p>
        </w:tc>
        <w:tc>
          <w:tcPr/>
          <w:p>
            <w:pPr>
              <w:pStyle w:val="Compact"/>
              <w:jc w:val="left"/>
            </w:pPr>
            <w:r>
              <w:rPr>
                <w:rStyle w:val="VerbatimChar"/>
                <w:bCs/>
                <w:b/>
              </w:rPr>
              <w:t xml:space="preserve">OUT-MVC-5</w:t>
            </w:r>
            <w:r>
              <w:t xml:space="preserve"> </w:t>
            </w:r>
            <w:r>
              <w:t xml:space="preserve">—</w:t>
            </w:r>
            <w:r>
              <w:t xml:space="preserve"> </w:t>
            </w:r>
            <w:r>
              <w:rPr>
                <w:bCs/>
                <w:b/>
              </w:rPr>
              <w:t xml:space="preserve">and it is the</w:t>
            </w:r>
            <w:r>
              <w:rPr>
                <w:bCs/>
                <w:b/>
              </w:rPr>
              <w:t xml:space="preserve"> </w:t>
            </w:r>
            <w:r>
              <w:rPr>
                <w:iCs/>
                <w:i/>
                <w:bCs/>
                <w:b/>
              </w:rPr>
              <w:t xml:space="preserve">only</w:t>
            </w:r>
            <w:r>
              <w:rPr>
                <w:bCs/>
                <w:b/>
              </w:rPr>
              <w:t xml:space="preserve"> </w:t>
            </w:r>
            <w:r>
              <w:rPr>
                <w:bCs/>
                <w:b/>
              </w:rPr>
              <w:t xml:space="preserve">intelligence domain that row cites.</w:t>
            </w:r>
            <w:r>
              <w:t xml:space="preserve"> </w:t>
            </w:r>
            <w:r>
              <w:t xml:space="preserve">Deferring it leaves</w:t>
            </w:r>
            <w:r>
              <w:t xml:space="preserve"> </w:t>
            </w:r>
            <w:r>
              <w:rPr>
                <w:rStyle w:val="VerbatimChar"/>
              </w:rPr>
              <w:t xml:space="preserve">OUT-MVC-5</w:t>
            </w:r>
            <w:r>
              <w:t xml:space="preserve">'s Intelligence field empty.</w:t>
            </w:r>
            <w:r>
              <w:t xml:space="preserve"> </w:t>
            </w:r>
            <w:r>
              <w:rPr>
                <w:bCs/>
                <w:b/>
              </w:rPr>
              <w:t xml:space="preserve">That is the object Part 5 turns on</w:t>
            </w:r>
          </w:p>
        </w:tc>
      </w:tr>
    </w:tbl>
    <w:bookmarkEnd w:id="112"/>
    <w:bookmarkStart w:id="113" w:name="X1047b16c49a6a936c94a47373a4d277de6e4dff"/>
    <w:p>
      <w:pPr>
        <w:pStyle w:val="Heading2"/>
      </w:pPr>
      <w:r>
        <w:rPr>
          <w:rStyle w:val="VerbatimChar"/>
        </w:rPr>
        <w:t xml:space="preserve">INT-MVC-8</w:t>
      </w:r>
      <w:r>
        <w:t xml:space="preserve"> </w:t>
      </w:r>
      <w:r>
        <w:t xml:space="preserve">— Inventory expiry and stock-out forecast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it is</w:t>
            </w:r>
          </w:p>
        </w:tc>
        <w:tc>
          <w:tcPr/>
          <w:p>
            <w:pPr>
              <w:pStyle w:val="Compact"/>
              <w:jc w:val="left"/>
            </w:pPr>
            <w:r>
              <w:rPr>
                <w:bCs/>
                <w:b/>
              </w:rPr>
              <w:t xml:space="preserve">Two components, deliberately split. Expiry alerting is deterministic</w:t>
            </w:r>
            <w:r>
              <w:t xml:space="preserve">; the forecast is statistical with</w:t>
            </w:r>
            <w:r>
              <w:t xml:space="preserve"> </w:t>
            </w:r>
            <w:r>
              <w:rPr>
                <w:bCs/>
                <w:b/>
              </w:rPr>
              <w:t xml:space="preserve">prediction intervals always shown and the baseline's number alongside</w:t>
            </w:r>
            <w:r>
              <w:t xml:space="preserve">.</w:t>
            </w:r>
            <w:r>
              <w:t xml:space="preserve"> </w:t>
            </w:r>
            <w:r>
              <w:rPr>
                <w:bCs/>
                <w:b/>
              </w:rPr>
              <w:t xml:space="preserve">The safety-adjacent function must not depend on the model.</w:t>
            </w:r>
            <w:r>
              <w:t xml:space="preserve"> </w:t>
            </w:r>
            <w:r>
              <w:rPr>
                <w:bCs/>
                <w:b/>
              </w:rPr>
              <w:t xml:space="preserve">No low-stock signal may appear on a prescribing screen</w:t>
            </w:r>
            <w:r>
              <w:t xml:space="preserve"> </w:t>
            </w:r>
            <w:r>
              <w:t xml:space="preserve">— that is commercial pressure on a clinical decision</w:t>
            </w:r>
          </w:p>
        </w:tc>
      </w:tr>
      <w:tr>
        <w:tc>
          <w:tcPr/>
          <w:p>
            <w:pPr>
              <w:pStyle w:val="Compact"/>
              <w:jc w:val="left"/>
            </w:pPr>
            <w:r>
              <w:rPr>
                <w:bCs/>
                <w:b/>
              </w:rPr>
              <w:t xml:space="preserve">Why deferred</w:t>
            </w:r>
          </w:p>
        </w:tc>
        <w:tc>
          <w:tcPr/>
          <w:p>
            <w:pPr>
              <w:pStyle w:val="Compact"/>
              <w:jc w:val="left"/>
            </w:pPr>
            <w:r>
              <w:rPr>
                <w:bCs/>
                <w:b/>
              </w:rPr>
              <w:t xml:space="preserve">The forecast limb is deferred; the expiry limb arguably should not be.</w:t>
            </w:r>
            <w:r>
              <w:t xml:space="preserve"> </w:t>
            </w:r>
            <w:r>
              <w:t xml:space="preserve">A forecast needs a consumption history that does not exist.</w:t>
            </w:r>
            <w:r>
              <w:t xml:space="preserve"> </w:t>
            </w:r>
            <w:r>
              <w:rPr>
                <w:bCs/>
                <w:b/>
              </w:rPr>
              <w:t xml:space="preserve">Expiry alerting needs only a batch expiry date, which</w:t>
            </w:r>
            <w:r>
              <w:rPr>
                <w:bCs/>
                <w:b/>
              </w:rPr>
              <w:t xml:space="preserve"> </w:t>
            </w:r>
            <w:r>
              <w:rPr>
                <w:rStyle w:val="VerbatimChar"/>
                <w:bCs/>
                <w:b/>
              </w:rPr>
              <w:t xml:space="preserve">REQ-MVC-7.12</w:t>
            </w:r>
            <w:r>
              <w:rPr>
                <w:bCs/>
                <w:b/>
              </w:rPr>
              <w:t xml:space="preserve"> </w:t>
            </w:r>
            <w:r>
              <w:rPr>
                <w:bCs/>
                <w:b/>
              </w:rPr>
              <w:t xml:space="preserve">already makes a first-class attribute</w:t>
            </w:r>
            <w:r>
              <w:t xml:space="preserve"> </w:t>
            </w:r>
            <w:r>
              <w:t xml:space="preserve">— it is deterministic date arithmetic over data the platform is already obliged to hold.</w:t>
            </w:r>
            <w:r>
              <w:t xml:space="preserve"> </w:t>
            </w:r>
            <w:r>
              <w:rPr>
                <w:bCs/>
                <w:b/>
              </w:rPr>
              <w:t xml:space="preserve">Deferring the two together as one domain defers a safety-adjacent deterministic function on the strength of a statistical one it was explicitly split from.</w:t>
            </w:r>
            <w:r>
              <w:t xml:space="preserve"> </w:t>
            </w:r>
            <w:r>
              <w:t xml:space="preserve">Flagged for the Sponsor:</w:t>
            </w:r>
            <w:r>
              <w:t xml:space="preserve"> </w:t>
            </w:r>
            <w:r>
              <w:rPr>
                <w:bCs/>
                <w:b/>
              </w:rPr>
              <w:t xml:space="preserve">the split the domain declares argues for splitting the deferral too</w:t>
            </w:r>
          </w:p>
        </w:tc>
      </w:tr>
      <w:tr>
        <w:tc>
          <w:tcPr/>
          <w:p>
            <w:pPr>
              <w:pStyle w:val="Compact"/>
              <w:jc w:val="left"/>
            </w:pPr>
            <w:r>
              <w:rPr>
                <w:bCs/>
                <w:b/>
              </w:rPr>
              <w:t xml:space="preserve">What activates it</w:t>
            </w:r>
          </w:p>
        </w:tc>
        <w:tc>
          <w:tcPr/>
          <w:p>
            <w:pPr>
              <w:pStyle w:val="Compact"/>
              <w:jc w:val="left"/>
            </w:pPr>
            <w:r>
              <w:rPr>
                <w:bCs/>
                <w:b/>
              </w:rPr>
              <w:t xml:space="preserve">Expiry limb:</w:t>
            </w:r>
            <w:r>
              <w:t xml:space="preserve"> </w:t>
            </w:r>
            <w:r>
              <w:t xml:space="preserve">batch-level stock records in production —</w:t>
            </w:r>
            <w:r>
              <w:t xml:space="preserve"> </w:t>
            </w:r>
            <w:r>
              <w:rPr>
                <w:bCs/>
                <w:b/>
              </w:rPr>
              <w:t xml:space="preserve">available at first dispensing</w:t>
            </w:r>
            <w:r>
              <w:t xml:space="preserve">.</w:t>
            </w:r>
            <w:r>
              <w:t xml:space="preserve"> </w:t>
            </w:r>
            <w:r>
              <w:rPr>
                <w:bCs/>
                <w:b/>
              </w:rPr>
              <w:t xml:space="preserve">Forecast limb:</w:t>
            </w:r>
            <w:r>
              <w:t xml:space="preserve"> </w:t>
            </w:r>
            <w:r>
              <w:t xml:space="preserve">a consumption history of sufficient length and a baseline to display alongside;</w:t>
            </w:r>
            <w:r>
              <w:t xml:space="preserve"> </w:t>
            </w:r>
            <w:r>
              <w:rPr>
                <w:bCs/>
                <w:b/>
              </w:rPr>
              <w:t xml:space="preserve">length and baseline are</w:t>
            </w:r>
            <w:r>
              <w:rPr>
                <w:bCs/>
                <w:b/>
              </w:rPr>
              <w:t xml:space="preserve"> </w:t>
            </w:r>
            <w:r>
              <w:rPr>
                <w:rStyle w:val="VerbatimChar"/>
                <w:bCs/>
                <w:b/>
              </w:rPr>
              <w:t xml:space="preserve">[EVIDENCE REQUIRED]</w:t>
            </w:r>
            <w:r>
              <w:t xml:space="preserve"> </w:t>
            </w:r>
            <w:r>
              <w:t xml:space="preserve">and no forecast may render before both exist</w:t>
            </w:r>
          </w:p>
        </w:tc>
      </w:tr>
      <w:tr>
        <w:tc>
          <w:tcPr/>
          <w:p>
            <w:pPr>
              <w:pStyle w:val="Compact"/>
              <w:jc w:val="left"/>
            </w:pPr>
            <w:r>
              <w:rPr>
                <w:bCs/>
                <w:b/>
              </w:rPr>
              <w:t xml:space="preserve">Dependencies</w:t>
            </w:r>
          </w:p>
        </w:tc>
        <w:tc>
          <w:tcPr/>
          <w:p>
            <w:pPr>
              <w:pStyle w:val="Compact"/>
              <w:jc w:val="left"/>
            </w:pPr>
            <w:r>
              <w:rPr>
                <w:rStyle w:val="VerbatimChar"/>
              </w:rPr>
              <w:t xml:space="preserve">REQ-MVC-7.12</w:t>
            </w:r>
            <w:r>
              <w:t xml:space="preserve"> </w:t>
            </w:r>
            <w:r>
              <w:t xml:space="preserve">batch and expiry ·</w:t>
            </w:r>
            <w:r>
              <w:t xml:space="preserve"> </w:t>
            </w:r>
            <w:r>
              <w:rPr>
                <w:rStyle w:val="VerbatimChar"/>
              </w:rPr>
              <w:t xml:space="preserve">REQ-MVC-4.24</w:t>
            </w:r>
            <w:r>
              <w:t xml:space="preserve"> </w:t>
            </w:r>
            <w:r>
              <w:t xml:space="preserve">single-action dispense with stock decrement ·</w:t>
            </w:r>
            <w:r>
              <w:t xml:space="preserve"> </w:t>
            </w:r>
            <w:r>
              <w:rPr>
                <w:rStyle w:val="VerbatimChar"/>
                <w:bCs/>
                <w:b/>
              </w:rPr>
              <w:t xml:space="preserve">REQ-MVC-5.6</w:t>
            </w:r>
            <w:r>
              <w:t xml:space="preserve">, which prohibits any commercial signal on a clinical screen and is the binding constraint on where this domain may surface · a named baseline model.</w:t>
            </w:r>
            <w:r>
              <w:t xml:space="preserve"> </w:t>
            </w:r>
            <w:r>
              <w:rPr>
                <w:bCs/>
                <w:b/>
              </w:rPr>
              <w:t xml:space="preserve">Not dependent on</w:t>
            </w:r>
            <w:r>
              <w:rPr>
                <w:bCs/>
                <w:b/>
              </w:rPr>
              <w:t xml:space="preserve"> </w:t>
            </w:r>
            <w:r>
              <w:rPr>
                <w:rStyle w:val="VerbatimChar"/>
                <w:bCs/>
                <w:b/>
              </w:rPr>
              <w:t xml:space="preserve">EV-16</w:t>
            </w:r>
          </w:p>
        </w:tc>
      </w:tr>
      <w:tr>
        <w:tc>
          <w:tcPr/>
          <w:p>
            <w:pPr>
              <w:pStyle w:val="Compact"/>
              <w:jc w:val="left"/>
            </w:pPr>
            <w:r>
              <w:rPr>
                <w:bCs/>
                <w:b/>
              </w:rPr>
              <w:t xml:space="preserve">Outcome served</w:t>
            </w:r>
          </w:p>
        </w:tc>
        <w:tc>
          <w:tcPr/>
          <w:p>
            <w:pPr>
              <w:pStyle w:val="Compact"/>
              <w:jc w:val="left"/>
            </w:pPr>
            <w:r>
              <w:rPr>
                <w:bCs/>
                <w:b/>
              </w:rPr>
              <w:t xml:space="preserve">None of the six.</w:t>
            </w:r>
            <w:r>
              <w:t xml:space="preserve"> </w:t>
            </w:r>
            <w:r>
              <w:t xml:space="preserve">No trace row cites it.</w:t>
            </w:r>
            <w:r>
              <w:t xml:space="preserve"> </w:t>
            </w:r>
            <w:r>
              <w:rPr>
                <w:bCs/>
                <w:b/>
              </w:rPr>
              <w:t xml:space="preserve">It supports</w:t>
            </w:r>
            <w:r>
              <w:rPr>
                <w:bCs/>
                <w:b/>
              </w:rPr>
              <w:t xml:space="preserve"> </w:t>
            </w:r>
            <w:r>
              <w:rPr>
                <w:rStyle w:val="VerbatimChar"/>
                <w:bCs/>
                <w:b/>
              </w:rPr>
              <w:t xml:space="preserve">OUT-MVC-3</w:t>
            </w:r>
            <w:r>
              <w:rPr>
                <w:bCs/>
                <w:b/>
              </w:rPr>
              <w:t xml:space="preserve"> </w:t>
            </w:r>
            <w:r>
              <w:rPr>
                <w:bCs/>
                <w:b/>
              </w:rPr>
              <w:t xml:space="preserve">indirectly through dispensing integrity but claims no outcome</w:t>
            </w:r>
            <w:r>
              <w:t xml:space="preserve">, and</w:t>
            </w:r>
            <w:r>
              <w:t xml:space="preserve"> </w:t>
            </w:r>
            <w:r>
              <w:rPr>
                <w:rStyle w:val="VerbatimChar"/>
              </w:rPr>
              <w:t xml:space="preserve">REQ-MVC-10.20</w:t>
            </w:r>
            <w:r>
              <w:t xml:space="preserve"> </w:t>
            </w:r>
            <w:r>
              <w:t xml:space="preserve">is explicit that a trace field filled because the template has one is a false trace.</w:t>
            </w:r>
            <w:r>
              <w:t xml:space="preserve"> </w:t>
            </w:r>
            <w:r>
              <w:rPr>
                <w:bCs/>
                <w:b/>
              </w:rPr>
              <w:t xml:space="preserve">This is the cleanest deferral of the four</w:t>
            </w:r>
          </w:p>
        </w:tc>
      </w:tr>
    </w:tbl>
    <w:p>
      <w:r>
        <w:pict>
          <v:rect style="width:0;height:1.5pt" o:hralign="center" o:hrstd="t" o:hr="t"/>
        </w:pict>
      </w:r>
    </w:p>
    <w:bookmarkEnd w:id="113"/>
    <w:bookmarkEnd w:id="114"/>
    <w:bookmarkStart w:id="118" w:name="part-5--int-mvc-9--authored-or-withdrawn"/>
    <w:p>
      <w:pPr>
        <w:pStyle w:val="Heading1"/>
      </w:pPr>
      <w:r>
        <w:t xml:space="preserve">PART 5 ·</w:t>
      </w:r>
      <w:r>
        <w:t xml:space="preserve"> </w:t>
      </w:r>
      <w:r>
        <w:rPr>
          <w:rStyle w:val="VerbatimChar"/>
        </w:rPr>
        <w:t xml:space="preserve">INT-MVC-9</w:t>
      </w:r>
      <w:r>
        <w:t xml:space="preserve"> </w:t>
      </w:r>
      <w:r>
        <w:t xml:space="preserve">— authored or withdrawn</w:t>
      </w:r>
    </w:p>
    <w:p>
      <w:pPr>
        <w:pStyle w:val="FirstParagraph"/>
      </w:pPr>
      <w:r>
        <w:rPr>
          <w:rStyle w:val="VerbatimChar"/>
          <w:bCs/>
          <w:b/>
        </w:rPr>
        <w:t xml:space="preserve">REQ-MVC-5.3f</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p>
    <w:bookmarkStart w:id="115" w:name="what-currently-rests-on-it"/>
    <w:p>
      <w:pPr>
        <w:pStyle w:val="Heading2"/>
      </w:pPr>
      <w:r>
        <w:t xml:space="preserve">What currently rests on it</w:t>
      </w:r>
    </w:p>
    <w:p>
      <w:pPr>
        <w:pStyle w:val="FirstParagraph"/>
      </w:pPr>
      <w:r>
        <w:rPr>
          <w:rStyle w:val="VerbatimChar"/>
          <w:bCs/>
          <w:b/>
        </w:rPr>
        <w:t xml:space="preserve">INT-MVC-9</w:t>
      </w:r>
      <w:r>
        <w:rPr>
          <w:bCs/>
          <w:b/>
        </w:rPr>
        <w:t xml:space="preserve"> </w:t>
      </w:r>
      <w:r>
        <w:rPr>
          <w:bCs/>
          <w:b/>
        </w:rPr>
        <w:t xml:space="preserve">is named once, at §S5.2, in the deferral rationale for history summarisation:</w:t>
      </w:r>
    </w:p>
    <w:p>
      <w:pPr>
        <w:pStyle w:val="BlockText"/>
      </w:pPr>
      <w:r>
        <w:rPr>
          <w:iCs/>
          <w:i/>
        </w:rPr>
        <w:t xml:space="preserve">"</w:t>
      </w:r>
      <w:r>
        <w:rPr>
          <w:bCs/>
          <w:b/>
          <w:iCs/>
          <w:i/>
        </w:rPr>
        <w:t xml:space="preserve">Deferred:</w:t>
      </w:r>
      <w:r>
        <w:rPr>
          <w:iCs/>
          <w:i/>
        </w:rPr>
        <w:t xml:space="preserve"> </w:t>
      </w:r>
      <w:r>
        <w:rPr>
          <w:iCs/>
          <w:i/>
        </w:rPr>
        <w:t xml:space="preserve">history summarisation —</w:t>
      </w:r>
      <w:r>
        <w:rPr>
          <w:iCs/>
          <w:i/>
        </w:rPr>
        <w:t xml:space="preserve"> </w:t>
      </w:r>
      <w:r>
        <w:rPr>
          <w:bCs/>
          <w:b/>
          <w:iCs/>
          <w:i/>
        </w:rPr>
        <w:t xml:space="preserve">summarisation fails by omission, and omission is invisible</w:t>
      </w:r>
      <w:r>
        <w:rPr>
          <w:iCs/>
          <w:i/>
        </w:rPr>
        <w:t xml:space="preserve">… Substituted by</w:t>
      </w:r>
      <w:r>
        <w:rPr>
          <w:iCs/>
          <w:i/>
        </w:rPr>
        <w:t xml:space="preserve"> </w:t>
      </w:r>
      <w:r>
        <w:rPr>
          <w:rStyle w:val="VerbatimChar"/>
          <w:bCs/>
          <w:b/>
          <w:iCs/>
          <w:i/>
        </w:rPr>
        <w:t xml:space="preserve">INT-MVC-9</w:t>
      </w:r>
      <w:r>
        <w:rPr>
          <w:bCs/>
          <w:b/>
          <w:iCs/>
          <w:i/>
        </w:rPr>
        <w:t xml:space="preserve">, a deterministic longitudinal fact ledger</w:t>
      </w:r>
      <w:r>
        <w:rPr>
          <w:iCs/>
          <w:i/>
        </w:rPr>
        <w:t xml:space="preserve"> </w:t>
      </w:r>
      <w:r>
        <w:rPr>
          <w:iCs/>
          <w:i/>
        </w:rPr>
        <w:t xml:space="preserve">— complete by construction, which removes most of the demand."</w:t>
      </w:r>
    </w:p>
    <w:p>
      <w:pPr>
        <w:pStyle w:val="FirstParagraph"/>
      </w:pPr>
      <w:r>
        <w:rPr>
          <w:bCs/>
          <w:b/>
        </w:rPr>
        <w:t xml:space="preserve">Three things rest on this object, and the object does not exist.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rests on it</w:t>
            </w:r>
          </w:p>
        </w:tc>
        <w:tc>
          <w:tcPr/>
          <w:p>
            <w:pPr>
              <w:pStyle w:val="Compact"/>
              <w:jc w:val="left"/>
            </w:pPr>
            <w:r>
              <w:t xml:space="preserve">Why that matters</w:t>
            </w:r>
          </w:p>
        </w:tc>
      </w:tr>
      <w:tr>
        <w:tc>
          <w:tcPr/>
          <w:p>
            <w:pPr>
              <w:pStyle w:val="Compact"/>
              <w:jc w:val="left"/>
            </w:pPr>
            <w:r>
              <w:t xml:space="preserve">1</w:t>
            </w:r>
          </w:p>
        </w:tc>
        <w:tc>
          <w:tcPr/>
          <w:p>
            <w:pPr>
              <w:pStyle w:val="Compact"/>
              <w:jc w:val="left"/>
            </w:pPr>
            <w:r>
              <w:rPr>
                <w:bCs/>
                <w:b/>
              </w:rPr>
              <w:t xml:space="preserve">The deferral of history summarisation</w:t>
            </w:r>
          </w:p>
        </w:tc>
        <w:tc>
          <w:tcPr/>
          <w:p>
            <w:pPr>
              <w:pStyle w:val="Compact"/>
              <w:jc w:val="left"/>
            </w:pPr>
            <w:r>
              <w:t xml:space="preserve">The candidate does not merely defer summarisation — it defers it</w:t>
            </w:r>
            <w:r>
              <w:t xml:space="preserve"> </w:t>
            </w:r>
            <w:r>
              <w:rPr>
                <w:bCs/>
                <w:b/>
              </w:rPr>
              <w:t xml:space="preserve">because a substitute absorbs the demand</w:t>
            </w:r>
            <w:r>
              <w:t xml:space="preserve">.</w:t>
            </w:r>
            <w:r>
              <w:t xml:space="preserve"> </w:t>
            </w:r>
            <w:r>
              <w:rPr>
                <w:bCs/>
                <w:b/>
              </w:rPr>
              <w:t xml:space="preserve">The argument's load-bearing clause is a substitution, and the substitute is a name.</w:t>
            </w:r>
            <w:r>
              <w:t xml:space="preserve"> </w:t>
            </w:r>
            <w:r>
              <w:t xml:space="preserve">Strip</w:t>
            </w:r>
            <w:r>
              <w:t xml:space="preserve"> </w:t>
            </w:r>
            <w:r>
              <w:rPr>
                <w:rStyle w:val="VerbatimChar"/>
              </w:rPr>
              <w:t xml:space="preserve">INT-MVC-9</w:t>
            </w:r>
            <w:r>
              <w:t xml:space="preserve"> </w:t>
            </w:r>
            <w:r>
              <w:t xml:space="preserve">out and the sentence reads:</w:t>
            </w:r>
            <w:r>
              <w:t xml:space="preserve"> </w:t>
            </w:r>
            <w:r>
              <w:rPr>
                <w:iCs/>
                <w:i/>
              </w:rPr>
              <w:t xml:space="preserve">summarisation is deferred, and the clinical need it served is unmet with no replacement.</w:t>
            </w:r>
            <w:r>
              <w:t xml:space="preserve"> </w:t>
            </w:r>
            <w:r>
              <w:t xml:space="preserve">That is a defensible position; it is</w:t>
            </w:r>
            <w:r>
              <w:t xml:space="preserve"> </w:t>
            </w:r>
            <w:r>
              <w:rPr>
                <w:bCs/>
                <w:b/>
              </w:rPr>
              <w:t xml:space="preserve">not the position the document currently takes</w:t>
            </w:r>
            <w:r>
              <w:t xml:space="preserve">, and the difference is invisible to a reader</w:t>
            </w:r>
          </w:p>
        </w:tc>
      </w:tr>
      <w:tr>
        <w:tc>
          <w:tcPr/>
          <w:p>
            <w:pPr>
              <w:pStyle w:val="Compact"/>
              <w:jc w:val="left"/>
            </w:pPr>
            <w:r>
              <w:t xml:space="preserve">2</w:t>
            </w:r>
          </w:p>
        </w:tc>
        <w:tc>
          <w:tcPr/>
          <w:p>
            <w:pPr>
              <w:pStyle w:val="Compact"/>
              <w:jc w:val="left"/>
            </w:pPr>
            <w:r>
              <w:rPr>
                <w:rStyle w:val="VerbatimChar"/>
                <w:bCs/>
                <w:b/>
              </w:rPr>
              <w:t xml:space="preserve">OUT-MVC-5</w:t>
            </w:r>
            <w:r>
              <w:rPr>
                <w:bCs/>
                <w:b/>
              </w:rPr>
              <w:t xml:space="preserve">'s Intelligence field</w:t>
            </w:r>
            <w:r>
              <w:t xml:space="preserve">, once</w:t>
            </w:r>
            <w:r>
              <w:t xml:space="preserve"> </w:t>
            </w:r>
            <w:r>
              <w:rPr>
                <w:rStyle w:val="VerbatimChar"/>
              </w:rPr>
              <w:t xml:space="preserve">INT-MVC-7</w:t>
            </w:r>
            <w:r>
              <w:t xml:space="preserve"> </w:t>
            </w:r>
            <w:r>
              <w:t xml:space="preserve">is deferred (Part 4)</w:t>
            </w:r>
          </w:p>
        </w:tc>
        <w:tc>
          <w:tcPr/>
          <w:p>
            <w:pPr>
              <w:pStyle w:val="Compact"/>
              <w:jc w:val="left"/>
            </w:pPr>
            <w:r>
              <w:rPr>
                <w:rStyle w:val="VerbatimChar"/>
              </w:rPr>
              <w:t xml:space="preserve">OUT-MVC-5</w:t>
            </w:r>
            <w:r>
              <w:t xml:space="preserve"> </w:t>
            </w:r>
            <w:r>
              <w:t xml:space="preserve">cites</w:t>
            </w:r>
            <w:r>
              <w:t xml:space="preserve"> </w:t>
            </w:r>
            <w:r>
              <w:rPr>
                <w:rStyle w:val="VerbatimChar"/>
              </w:rPr>
              <w:t xml:space="preserve">INT-MVC-7</w:t>
            </w:r>
            <w:r>
              <w:t xml:space="preserve"> </w:t>
            </w:r>
            <w:r>
              <w:t xml:space="preserve">and nothing else. Defer</w:t>
            </w:r>
            <w:r>
              <w:t xml:space="preserve"> </w:t>
            </w:r>
            <w:r>
              <w:rPr>
                <w:rStyle w:val="VerbatimChar"/>
              </w:rPr>
              <w:t xml:space="preserve">INT-MVC-7</w:t>
            </w:r>
            <w:r>
              <w:t xml:space="preserve"> </w:t>
            </w:r>
            <w:r>
              <w:t xml:space="preserve">and the field is empty.</w:t>
            </w:r>
            <w:r>
              <w:t xml:space="preserve"> </w:t>
            </w:r>
            <w:r>
              <w:rPr>
                <w:rStyle w:val="VerbatimChar"/>
                <w:bCs/>
                <w:b/>
              </w:rPr>
              <w:t xml:space="preserve">REQ-MVC-10.20</w:t>
            </w:r>
            <w:r>
              <w:rPr>
                <w:bCs/>
                <w:b/>
              </w:rPr>
              <w:t xml:space="preserve"> </w:t>
            </w:r>
            <w:r>
              <w:rPr>
                <w:bCs/>
                <w:b/>
              </w:rPr>
              <w:t xml:space="preserve">permits a dash — but only with a stated reason, and only for</w:t>
            </w:r>
            <w:r>
              <w:rPr>
                <w:bCs/>
                <w:b/>
              </w:rPr>
              <w:t xml:space="preserve"> </w:t>
            </w:r>
            <w:r>
              <w:rPr>
                <w:rStyle w:val="VerbatimChar"/>
                <w:bCs/>
                <w:b/>
              </w:rPr>
              <w:t xml:space="preserve">OUT-MVC-4</w:t>
            </w:r>
            <w:r>
              <w:rPr>
                <w:bCs/>
                <w:b/>
              </w:rPr>
              <w:t xml:space="preserve"> </w:t>
            </w:r>
            <w:r>
              <w:rPr>
                <w:bCs/>
                <w:b/>
              </w:rPr>
              <w:t xml:space="preserve">and</w:t>
            </w:r>
            <w:r>
              <w:rPr>
                <w:bCs/>
                <w:b/>
              </w:rPr>
              <w:t xml:space="preserve"> </w:t>
            </w:r>
            <w:r>
              <w:rPr>
                <w:rStyle w:val="VerbatimChar"/>
                <w:bCs/>
                <w:b/>
              </w:rPr>
              <w:t xml:space="preserve">OUT-MVC-6</w:t>
            </w:r>
            <w:r>
              <w:rPr>
                <w:bCs/>
                <w:b/>
              </w:rPr>
              <w:t xml:space="preserve">, both justified as deterministic or governance properties.</w:t>
            </w:r>
            <w:r>
              <w:t xml:space="preserve"> </w:t>
            </w:r>
            <w:r>
              <w:t xml:space="preserve">Record continuity is neither</w:t>
            </w:r>
          </w:p>
        </w:tc>
      </w:tr>
      <w:tr>
        <w:tc>
          <w:tcPr/>
          <w:p>
            <w:pPr>
              <w:pStyle w:val="Compact"/>
              <w:jc w:val="left"/>
            </w:pPr>
            <w:r>
              <w:t xml:space="preserve">3</w:t>
            </w:r>
          </w:p>
        </w:tc>
        <w:tc>
          <w:tcPr/>
          <w:p>
            <w:pPr>
              <w:pStyle w:val="Compact"/>
              <w:jc w:val="left"/>
            </w:pPr>
            <w:r>
              <w:rPr>
                <w:rStyle w:val="VerbatimChar"/>
                <w:bCs/>
                <w:b/>
              </w:rPr>
              <w:t xml:space="preserve">REQ-MVC-5.3a</w:t>
            </w:r>
            <w:r>
              <w:rPr>
                <w:bCs/>
                <w:b/>
              </w:rPr>
              <w:t xml:space="preserve">'s own status line</w:t>
            </w:r>
            <w:r>
              <w:t xml:space="preserve"> </w:t>
            </w:r>
            <w:r>
              <w:t xml:space="preserve">—</w:t>
            </w:r>
            <w:r>
              <w:t xml:space="preserve"> </w:t>
            </w:r>
            <w:r>
              <w:rPr>
                <w:iCs/>
                <w:i/>
              </w:rPr>
              <w:t xml:space="preserve">"Named, not specified. Substitutes a deferred capability and must be authored before that substitution can be relied on"</w:t>
            </w:r>
          </w:p>
        </w:tc>
        <w:tc>
          <w:tcPr/>
          <w:p>
            <w:pPr>
              <w:pStyle w:val="Compact"/>
              <w:jc w:val="left"/>
            </w:pPr>
            <w:r>
              <w:rPr>
                <w:bCs/>
                <w:b/>
              </w:rPr>
              <w:t xml:space="preserve">The candidate already identified this. It is not a new finding; it is an obligation the candidate recorded and left open</w:t>
            </w:r>
            <w:r>
              <w:t xml:space="preserve">, and</w:t>
            </w:r>
            <w:r>
              <w:t xml:space="preserve"> </w:t>
            </w:r>
            <w:r>
              <w:rPr>
                <w:rStyle w:val="VerbatimChar"/>
              </w:rPr>
              <w:t xml:space="preserve">SPEC-02</w:t>
            </w:r>
            <w:r>
              <w:t xml:space="preserve"> </w:t>
            </w:r>
            <w:r>
              <w:t xml:space="preserve">is where it falls due</w:t>
            </w:r>
          </w:p>
        </w:tc>
      </w:tr>
    </w:tbl>
    <w:bookmarkEnd w:id="115"/>
    <w:bookmarkStart w:id="116" w:name="recommendation"/>
    <w:p>
      <w:pPr>
        <w:pStyle w:val="Heading2"/>
      </w:pPr>
      <w:r>
        <w:t xml:space="preserve">Recommendation</w:t>
      </w:r>
    </w:p>
    <w:p>
      <w:pPr>
        <w:pStyle w:val="BlockText"/>
      </w:pPr>
      <w:r>
        <w:rPr>
          <w:bCs/>
          <w:b/>
        </w:rPr>
        <w:t xml:space="preserve">AUTHOR IT.</w:t>
      </w:r>
      <w:r>
        <w:rPr>
          <w:bCs/>
          <w:b/>
        </w:rPr>
        <w:t xml:space="preserve"> </w:t>
      </w:r>
      <w:r>
        <w:rPr>
          <w:rStyle w:val="VerbatimChar"/>
          <w:bCs/>
          <w:b/>
        </w:rPr>
        <w:t xml:space="preserve">INT-MVC-9</w:t>
      </w:r>
      <w:r>
        <w:rPr>
          <w:bCs/>
          <w:b/>
        </w:rPr>
        <w:t xml:space="preserve"> </w:t>
      </w:r>
      <w:r>
        <w:rPr>
          <w:bCs/>
          <w:b/>
        </w:rPr>
        <w:t xml:space="preserve">should be specified to the full fifteen fields, not withdrawn.</w:t>
      </w:r>
    </w:p>
    <w:p>
      <w:pPr>
        <w:pStyle w:val="FirstParagraph"/>
      </w:pPr>
      <w:r>
        <w:rPr>
          <w:bCs/>
          <w:b/>
        </w:rPr>
        <w:t xml:space="preserve">Three reasons, in order of weight:</w:t>
      </w:r>
    </w:p>
    <w:p>
      <w:pPr>
        <w:pStyle w:val="BodyText"/>
      </w:pPr>
      <w:r>
        <w:rPr>
          <w:bCs/>
          <w:b/>
        </w:rPr>
        <w:t xml:space="preserve">One — withdrawal has a consequence the document does not currently absorb.</w:t>
      </w:r>
      <w:r>
        <w:t xml:space="preserve"> </w:t>
      </w:r>
      <w:r>
        <w:t xml:space="preserve">Withdrawing</w:t>
      </w:r>
      <w:r>
        <w:t xml:space="preserve"> </w:t>
      </w:r>
      <w:r>
        <w:rPr>
          <w:rStyle w:val="VerbatimChar"/>
        </w:rPr>
        <w:t xml:space="preserve">INT-MVC-9</w:t>
      </w:r>
      <w:r>
        <w:t xml:space="preserve"> </w:t>
      </w:r>
      <w:r>
        <w:t xml:space="preserve">requires</w:t>
      </w:r>
      <w:r>
        <w:t xml:space="preserve"> </w:t>
      </w:r>
      <w:r>
        <w:rPr>
          <w:bCs/>
          <w:b/>
        </w:rPr>
        <w:t xml:space="preserve">editing §S5.2's deferral rationale</w:t>
      </w:r>
      <w:r>
        <w:t xml:space="preserve"> </w:t>
      </w:r>
      <w:r>
        <w:t xml:space="preserve">to remove the substitution clause and state plainly that summarisation is deferred with the demand unmet. That is a</w:t>
      </w:r>
      <w:r>
        <w:t xml:space="preserve"> </w:t>
      </w:r>
      <w:r>
        <w:rPr>
          <w:bCs/>
          <w:b/>
        </w:rPr>
        <w:t xml:space="preserve">substantive change to a clinical-safety argument</w:t>
      </w:r>
      <w:r>
        <w:t xml:space="preserve">, not a tidy-up, and it should be made deliberately if it is made at all.</w:t>
      </w:r>
    </w:p>
    <w:p>
      <w:pPr>
        <w:pStyle w:val="BodyText"/>
      </w:pPr>
      <w:r>
        <w:rPr>
          <w:bCs/>
          <w:b/>
        </w:rPr>
        <w:t xml:space="preserve">Two — it is the cheapest domain in the set to author and the only one with no external dependency.</w:t>
      </w:r>
      <w:r>
        <w:t xml:space="preserve"> </w:t>
      </w:r>
      <w:r>
        <w:t xml:space="preserve">It reads the platform's own canonical records.</w:t>
      </w:r>
      <w:r>
        <w:t xml:space="preserve"> </w:t>
      </w:r>
      <w:r>
        <w:rPr>
          <w:bCs/>
          <w:b/>
        </w:rPr>
        <w:t xml:space="preserve">No</w:t>
      </w:r>
      <w:r>
        <w:rPr>
          <w:bCs/>
          <w:b/>
        </w:rPr>
        <w:t xml:space="preserve"> </w:t>
      </w:r>
      <w:r>
        <w:rPr>
          <w:rStyle w:val="VerbatimChar"/>
          <w:bCs/>
          <w:b/>
        </w:rPr>
        <w:t xml:space="preserve">EV-16</w:t>
      </w:r>
      <w:r>
        <w:rPr>
          <w:bCs/>
          <w:b/>
        </w:rPr>
        <w:t xml:space="preserve">. No licensed reference. No model. No corpus.</w:t>
      </w:r>
      <w:r>
        <w:t xml:space="preserve"> </w:t>
      </w:r>
      <w:r>
        <w:t xml:space="preserve">Every other domain in this module is gated on something Maqaleed does not control; this one is gated on nothing.</w:t>
      </w:r>
    </w:p>
    <w:p>
      <w:pPr>
        <w:pStyle w:val="BodyText"/>
      </w:pPr>
      <w:r>
        <w:rPr>
          <w:bCs/>
          <w:b/>
        </w:rPr>
        <w:t xml:space="preserve">Three — it is the correct occupant of</w:t>
      </w:r>
      <w:r>
        <w:rPr>
          <w:bCs/>
          <w:b/>
        </w:rPr>
        <w:t xml:space="preserve"> </w:t>
      </w:r>
      <w:r>
        <w:rPr>
          <w:rStyle w:val="VerbatimChar"/>
          <w:bCs/>
          <w:b/>
        </w:rPr>
        <w:t xml:space="preserve">OUT-MVC-5</w:t>
      </w:r>
      <w:r>
        <w:rPr>
          <w:bCs/>
          <w:b/>
        </w:rPr>
        <w:t xml:space="preserve">'s Intelligence field.</w:t>
      </w:r>
      <w:r>
        <w:t xml:space="preserve"> </w:t>
      </w:r>
      <w:r>
        <w:t xml:space="preserve">A deterministic longitudinal fact ledger is</w:t>
      </w:r>
      <w:r>
        <w:t xml:space="preserve"> </w:t>
      </w:r>
      <w:r>
        <w:rPr>
          <w:bCs/>
          <w:b/>
        </w:rPr>
        <w:t xml:space="preserve">exactly</w:t>
      </w:r>
      <w:r>
        <w:t xml:space="preserve"> </w:t>
      </w:r>
      <w:r>
        <w:t xml:space="preserve">the derivation that serves</w:t>
      </w:r>
      <w:r>
        <w:t xml:space="preserve"> </w:t>
      </w:r>
      <w:r>
        <w:rPr>
          <w:iCs/>
          <w:i/>
        </w:rPr>
        <w:t xml:space="preserve">"the animal's health record is continuous across visits, vets, practices and owners."</w:t>
      </w:r>
      <w:r>
        <w:t xml:space="preserve"> </w:t>
      </w:r>
      <w:r>
        <w:rPr>
          <w:rStyle w:val="VerbatimChar"/>
        </w:rPr>
        <w:t xml:space="preserve">INT-MVC-7</w:t>
      </w:r>
      <w:r>
        <w:t xml:space="preserve"> </w:t>
      </w:r>
      <w:r>
        <w:t xml:space="preserve">was always an odd fit there — note structuring is an authoring convenience, not a continuity mechanism.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Disposition</w:t>
            </w:r>
          </w:p>
        </w:tc>
        <w:tc>
          <w:tcPr/>
          <w:p>
            <w:pPr>
              <w:pStyle w:val="Compact"/>
              <w:jc w:val="left"/>
            </w:pPr>
            <w:r>
              <w:t xml:space="preserve">Consequence</w:t>
            </w:r>
          </w:p>
        </w:tc>
      </w:tr>
      <w:tr>
        <w:tc>
          <w:tcPr/>
          <w:p>
            <w:pPr>
              <w:pStyle w:val="Compact"/>
              <w:jc w:val="left"/>
            </w:pPr>
            <w:r>
              <w:rPr>
                <w:bCs/>
                <w:b/>
              </w:rPr>
              <w:t xml:space="preserve">Author</w:t>
            </w:r>
            <w:r>
              <w:t xml:space="preserve"> </w:t>
            </w:r>
            <w:r>
              <w:t xml:space="preserve">(recommended)</w:t>
            </w:r>
          </w:p>
        </w:tc>
        <w:tc>
          <w:tcPr/>
          <w:p>
            <w:pPr>
              <w:pStyle w:val="Compact"/>
              <w:jc w:val="left"/>
            </w:pPr>
            <w:r>
              <w:t xml:space="preserve">§S5.2's substitution argument becomes true.</w:t>
            </w:r>
            <w:r>
              <w:t xml:space="preserve"> </w:t>
            </w:r>
            <w:r>
              <w:rPr>
                <w:rStyle w:val="VerbatimChar"/>
              </w:rPr>
              <w:t xml:space="preserve">OUT-MVC-5</w:t>
            </w:r>
            <w:r>
              <w:t xml:space="preserve"> </w:t>
            </w:r>
            <w:r>
              <w:t xml:space="preserve">gains a conformant intelligence citation and its</w:t>
            </w:r>
            <w:r>
              <w:t xml:space="preserve"> </w:t>
            </w:r>
            <w:r>
              <w:rPr>
                <w:rStyle w:val="VerbatimChar"/>
              </w:rPr>
              <w:t xml:space="preserve">REQ-MVC-5.3a</w:t>
            </w:r>
            <w:r>
              <w:t xml:space="preserve"> </w:t>
            </w:r>
            <w:r>
              <w:t xml:space="preserve">limb is discharged.</w:t>
            </w:r>
            <w:r>
              <w:t xml:space="preserve"> </w:t>
            </w:r>
            <w:r>
              <w:rPr>
                <w:rStyle w:val="VerbatimChar"/>
              </w:rPr>
              <w:t xml:space="preserve">REQ-MVC-5.3a</w:t>
            </w:r>
            <w:r>
              <w:t xml:space="preserve">'s open obligation closes.</w:t>
            </w:r>
            <w:r>
              <w:t xml:space="preserve"> </w:t>
            </w:r>
            <w:r>
              <w:rPr>
                <w:bCs/>
                <w:b/>
              </w:rPr>
              <w:t xml:space="preserve">Cost: one fifteen-field specification with no external evidence dependency.</w:t>
            </w:r>
            <w:r>
              <w:t xml:space="preserve"> </w:t>
            </w:r>
            <w:r>
              <w:t xml:space="preserve">The domain still enters no build tranche without a Sponsor act</w:t>
            </w:r>
          </w:p>
        </w:tc>
      </w:tr>
      <w:tr>
        <w:tc>
          <w:tcPr/>
          <w:p>
            <w:pPr>
              <w:pStyle w:val="Compact"/>
              <w:jc w:val="left"/>
            </w:pPr>
            <w:r>
              <w:rPr>
                <w:bCs/>
                <w:b/>
              </w:rPr>
              <w:t xml:space="preserve">Withdraw</w:t>
            </w:r>
          </w:p>
        </w:tc>
        <w:tc>
          <w:tcPr/>
          <w:p>
            <w:pPr>
              <w:pStyle w:val="Compact"/>
              <w:jc w:val="left"/>
            </w:pPr>
            <w:r>
              <w:rPr>
                <w:bCs/>
                <w:b/>
              </w:rPr>
              <w:t xml:space="preserve">§S5.2 must be edited in the same act</w:t>
            </w:r>
            <w:r>
              <w:t xml:space="preserve"> </w:t>
            </w:r>
            <w:r>
              <w:t xml:space="preserve">— the substitution clause removed and history summarisation restated as deferred with the demand unmet.</w:t>
            </w:r>
            <w:r>
              <w:t xml:space="preserve"> </w:t>
            </w:r>
            <w:r>
              <w:rPr>
                <w:rStyle w:val="VerbatimChar"/>
              </w:rPr>
              <w:t xml:space="preserve">OUT-MVC-5</w:t>
            </w:r>
            <w:r>
              <w:t xml:space="preserve">'s Intelligence field falls to a dash requiring a</w:t>
            </w:r>
            <w:r>
              <w:t xml:space="preserve"> </w:t>
            </w:r>
            <w:r>
              <w:rPr>
                <w:rStyle w:val="VerbatimChar"/>
              </w:rPr>
              <w:t xml:space="preserve">REQ-MVC-10.20</w:t>
            </w:r>
            <w:r>
              <w:t xml:space="preserve"> </w:t>
            </w:r>
            <w:r>
              <w:t xml:space="preserve">justification that</w:t>
            </w:r>
            <w:r>
              <w:t xml:space="preserve"> </w:t>
            </w:r>
            <w:r>
              <w:rPr>
                <w:bCs/>
                <w:b/>
              </w:rPr>
              <w:t xml:space="preserve">does not currently exist</w:t>
            </w:r>
            <w:r>
              <w:t xml:space="preserve"> </w:t>
            </w:r>
            <w:r>
              <w:t xml:space="preserve">and would be hard to write, since record continuity is neither deterministic nor a governance property.</w:t>
            </w:r>
            <w:r>
              <w:t xml:space="preserve"> </w:t>
            </w:r>
            <w:r>
              <w:rPr>
                <w:bCs/>
                <w:b/>
              </w:rPr>
              <w:t xml:space="preserve">Withdrawal is not the cheaper option. It is the option with the larger and less obvious edit</w:t>
            </w:r>
          </w:p>
        </w:tc>
      </w:tr>
      <w:tr>
        <w:tc>
          <w:tcPr/>
          <w:p>
            <w:pPr>
              <w:pStyle w:val="Compact"/>
              <w:jc w:val="left"/>
            </w:pPr>
            <w:r>
              <w:rPr>
                <w:bCs/>
                <w:b/>
              </w:rPr>
              <w:t xml:space="preserve">Leave as-is</w:t>
            </w:r>
          </w:p>
        </w:tc>
        <w:tc>
          <w:tcPr/>
          <w:p>
            <w:pPr>
              <w:pStyle w:val="Compact"/>
              <w:jc w:val="left"/>
            </w:pPr>
            <w:r>
              <w:rPr>
                <w:bCs/>
                <w:b/>
              </w:rPr>
              <w:t xml:space="preserve">Not available.</w:t>
            </w:r>
            <w:r>
              <w:t xml:space="preserve"> </w:t>
            </w:r>
            <w:r>
              <w:rPr>
                <w:rStyle w:val="VerbatimChar"/>
              </w:rPr>
              <w:t xml:space="preserve">REQ-MVC-5.3a</w:t>
            </w:r>
            <w:r>
              <w:t xml:space="preserve"> </w:t>
            </w:r>
            <w:r>
              <w:t xml:space="preserve">already records that the substitution</w:t>
            </w:r>
            <w:r>
              <w:t xml:space="preserve"> </w:t>
            </w:r>
            <w:r>
              <w:rPr>
                <w:iCs/>
                <w:i/>
              </w:rPr>
              <w:t xml:space="preserve">"must be authored before it can be relied on"</w:t>
            </w:r>
            <w:r>
              <w:t xml:space="preserve">, and §S5.2 relies on it today.</w:t>
            </w:r>
            <w:r>
              <w:t xml:space="preserve"> </w:t>
            </w:r>
            <w:r>
              <w:rPr>
                <w:bCs/>
                <w:b/>
              </w:rPr>
              <w:t xml:space="preserve">A named-but-unspecified object load-bearing in a safety argument is the defect pattern Annex B exists to prevent</w:t>
            </w:r>
            <w:r>
              <w:t xml:space="preserve"> </w:t>
            </w:r>
            <w:r>
              <w:t xml:space="preserve">—</w:t>
            </w:r>
            <w:r>
              <w:t xml:space="preserve"> </w:t>
            </w:r>
            <w:r>
              <w:rPr>
                <w:iCs/>
                <w:i/>
              </w:rPr>
              <w:t xml:space="preserve">"a confident sentence where an evidence item belonged"</w:t>
            </w:r>
            <w:r>
              <w:t xml:space="preserve"> </w:t>
            </w:r>
            <w:r>
              <w:t xml:space="preserve">(</w:t>
            </w:r>
            <w:r>
              <w:rPr>
                <w:rStyle w:val="VerbatimChar"/>
              </w:rPr>
              <w:t xml:space="preserve">REQ-MVC-B.2</w:t>
            </w:r>
            <w:r>
              <w:t xml:space="preserve">)</w:t>
            </w:r>
          </w:p>
        </w:tc>
      </w:tr>
    </w:tbl>
    <w:bookmarkEnd w:id="116"/>
    <w:bookmarkStart w:id="117" w:name="X1750c488e2776a2014dc4b75ea090fe47da10eb"/>
    <w:p>
      <w:pPr>
        <w:pStyle w:val="Heading2"/>
      </w:pPr>
      <w:r>
        <w:rPr>
          <w:rStyle w:val="VerbatimChar"/>
        </w:rPr>
        <w:t xml:space="preserve">INT-MVC-9</w:t>
      </w:r>
      <w:r>
        <w:t xml:space="preserve"> </w:t>
      </w:r>
      <w:r>
        <w:t xml:space="preserve">— Longitudinal fact ledger ·</w:t>
      </w:r>
      <w:r>
        <w:t xml:space="preserve"> </w:t>
      </w:r>
      <w:r>
        <w:rPr>
          <w:bCs/>
          <w:b/>
        </w:rPr>
        <w:t xml:space="preserve">PROPOSED</w:t>
      </w:r>
      <w:r>
        <w:t xml:space="preserve">, on the fifteen-field pattern</w:t>
      </w:r>
    </w:p>
    <w:p>
      <w:pPr>
        <w:pStyle w:val="BlockText"/>
      </w:pPr>
      <w:r>
        <w:rPr>
          <w:bCs/>
          <w:b/>
        </w:rPr>
        <w:t xml:space="preserve">This specification is a proposal drafted to support the recommendation above. Adopting</w:t>
      </w:r>
      <w:r>
        <w:rPr>
          <w:bCs/>
          <w:b/>
        </w:rPr>
        <w:t xml:space="preserve"> </w:t>
      </w:r>
      <w:r>
        <w:rPr>
          <w:rStyle w:val="VerbatimChar"/>
          <w:bCs/>
          <w:b/>
        </w:rPr>
        <w:t xml:space="preserve">INT-MVC-9</w:t>
      </w:r>
      <w:r>
        <w:rPr>
          <w:bCs/>
          <w:b/>
        </w:rPr>
        <w:t xml:space="preserve"> </w:t>
      </w:r>
      <w:r>
        <w:rPr>
          <w:bCs/>
          <w:b/>
        </w:rPr>
        <w:t xml:space="preserve">into §S5.2 is a Sponsor act. It closes no gap, enters no trace row and enters no build tranche.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Domain name</w:t>
            </w:r>
          </w:p>
        </w:tc>
        <w:tc>
          <w:tcPr/>
          <w:p>
            <w:pPr>
              <w:pStyle w:val="Compact"/>
              <w:jc w:val="left"/>
            </w:pPr>
            <w:r>
              <w:t xml:space="preserve">Longitudinal fact ledger</w:t>
            </w:r>
          </w:p>
        </w:tc>
      </w:tr>
      <w:tr>
        <w:tc>
          <w:tcPr/>
          <w:p>
            <w:pPr>
              <w:pStyle w:val="Compact"/>
              <w:jc w:val="left"/>
            </w:pPr>
            <w:r>
              <w:rPr>
                <w:bCs/>
                <w:b/>
              </w:rPr>
              <w:t xml:space="preserve">Question answered</w:t>
            </w:r>
          </w:p>
        </w:tc>
        <w:tc>
          <w:tcPr/>
          <w:p>
            <w:pPr>
              <w:pStyle w:val="Compact"/>
              <w:jc w:val="left"/>
            </w:pPr>
            <w:r>
              <w:rPr>
                <w:iCs/>
                <w:i/>
              </w:rPr>
              <w:t xml:space="preserve">"What clinically significant facts are recorded for this animal across its whole history, who recorded each one, when, and where is the record it came from?"</w:t>
            </w:r>
          </w:p>
        </w:tc>
      </w:tr>
      <w:tr>
        <w:tc>
          <w:tcPr/>
          <w:p>
            <w:pPr>
              <w:pStyle w:val="Compact"/>
              <w:jc w:val="left"/>
            </w:pPr>
            <w:r>
              <w:rPr>
                <w:bCs/>
                <w:b/>
              </w:rPr>
              <w:t xml:space="preserve">Canonical inputs</w:t>
            </w:r>
          </w:p>
        </w:tc>
        <w:tc>
          <w:tcPr/>
          <w:p>
            <w:pPr>
              <w:pStyle w:val="Compact"/>
              <w:jc w:val="left"/>
            </w:pPr>
            <w:r>
              <w:t xml:space="preserve">The UAHR (</w:t>
            </w:r>
            <w:r>
              <w:rPr>
                <w:rStyle w:val="VerbatimChar"/>
              </w:rPr>
              <w:t xml:space="preserve">REQ-MVC-7.3</w:t>
            </w:r>
            <w:r>
              <w:t xml:space="preserve">) · every attested encounter (</w:t>
            </w:r>
            <w:r>
              <w:rPr>
                <w:rStyle w:val="VerbatimChar"/>
              </w:rPr>
              <w:t xml:space="preserve">REQ-MVC-7.10</w:t>
            </w:r>
            <w:r>
              <w:t xml:space="preserve">) · prescriptions and dispensing events (</w:t>
            </w:r>
            <w:r>
              <w:rPr>
                <w:rStyle w:val="VerbatimChar"/>
              </w:rPr>
              <w:t xml:space="preserve">REQ-MVC-7.11</w:t>
            </w:r>
            <w:r>
              <w:t xml:space="preserve">) · recorded allergies and prior adverse reactions · vaccination and prophylaxis records · notifiable filings and attested rule-outs (</w:t>
            </w:r>
            <w:r>
              <w:rPr>
                <w:rStyle w:val="VerbatimChar"/>
              </w:rPr>
              <w:t xml:space="preserve">REQ-MVC-7.14</w:t>
            </w:r>
            <w:r>
              <w:t xml:space="preserve">) · ownership and custody transitions (</w:t>
            </w:r>
            <w:r>
              <w:rPr>
                <w:rStyle w:val="VerbatimChar"/>
              </w:rPr>
              <w:t xml:space="preserve">OwnerLink</w:t>
            </w:r>
            <w:r>
              <w:t xml:space="preserve">) ·</w:t>
            </w:r>
            <w:r>
              <w:t xml:space="preserve"> </w:t>
            </w:r>
            <w:r>
              <w:rPr>
                <w:bCs/>
                <w:b/>
              </w:rPr>
              <w:t xml:space="preserve">the ledger inclusion rule pack at a pinned version</w:t>
            </w:r>
          </w:p>
        </w:tc>
      </w:tr>
      <w:tr>
        <w:tc>
          <w:tcPr/>
          <w:p>
            <w:pPr>
              <w:pStyle w:val="Compact"/>
              <w:jc w:val="left"/>
            </w:pPr>
            <w:r>
              <w:rPr>
                <w:bCs/>
                <w:b/>
              </w:rPr>
              <w:t xml:space="preserve">Derived facts</w:t>
            </w:r>
          </w:p>
        </w:tc>
        <w:tc>
          <w:tcPr/>
          <w:p>
            <w:pPr>
              <w:pStyle w:val="Compact"/>
              <w:jc w:val="left"/>
            </w:pPr>
            <w:r>
              <w:rPr>
                <w:bCs/>
                <w:b/>
              </w:rPr>
              <w:t xml:space="preserve">An ordered, complete enumeration of every included fact</w:t>
            </w:r>
            <w:r>
              <w:t xml:space="preserve">, each carrying: the fact as recorded</w:t>
            </w:r>
            <w:r>
              <w:t xml:space="preserve"> </w:t>
            </w:r>
            <w:r>
              <w:rPr>
                <w:bCs/>
                <w:b/>
              </w:rPr>
              <w:t xml:space="preserve">verbatim</w:t>
            </w:r>
            <w:r>
              <w:t xml:space="preserve">, its recording practitioner, its instant, its source record identifier, and its attestation state.</w:t>
            </w:r>
            <w:r>
              <w:t xml:space="preserve"> </w:t>
            </w:r>
            <w:r>
              <w:rPr>
                <w:bCs/>
                <w:b/>
              </w:rPr>
              <w:t xml:space="preserve">Plus a completeness statement</w:t>
            </w:r>
            <w:r>
              <w:t xml:space="preserve">: the count of source records enumerated, the count excluded and why, and the count of records the ledger</w:t>
            </w:r>
            <w:r>
              <w:t xml:space="preserve"> </w:t>
            </w:r>
            <w:r>
              <w:rPr>
                <w:bCs/>
                <w:b/>
              </w:rPr>
              <w:t xml:space="preserve">could not read</w:t>
            </w:r>
            <w:r>
              <w:t xml:space="preserve"> </w:t>
            </w:r>
            <w:r>
              <w:t xml:space="preserve">(draft, void, out of consented purpose).</w:t>
            </w:r>
            <w:r>
              <w:t xml:space="preserve"> </w:t>
            </w:r>
            <w:r>
              <w:rPr>
                <w:bCs/>
                <w:b/>
              </w:rPr>
              <w:t xml:space="preserve">The ledger derives no new clinical fact. It enumerates and orders facts that already exist</w:t>
            </w:r>
          </w:p>
        </w:tc>
      </w:tr>
      <w:tr>
        <w:tc>
          <w:tcPr/>
          <w:p>
            <w:pPr>
              <w:pStyle w:val="Compact"/>
              <w:jc w:val="left"/>
            </w:pPr>
            <w:r>
              <w:rPr>
                <w:bCs/>
                <w:b/>
              </w:rPr>
              <w:t xml:space="preserve">Method class</w:t>
            </w:r>
          </w:p>
        </w:tc>
        <w:tc>
          <w:tcPr/>
          <w:p>
            <w:pPr>
              <w:pStyle w:val="Compact"/>
              <w:jc w:val="left"/>
            </w:pPr>
            <w:r>
              <w:rPr>
                <w:bCs/>
                <w:b/>
              </w:rPr>
              <w:t xml:space="preserve">Deterministic enumeration against a versioned inclusion rule pack.</w:t>
            </w:r>
            <w:r>
              <w:t xml:space="preserve"> </w:t>
            </w:r>
            <w:r>
              <w:rPr>
                <w:iCs/>
                <w:i/>
              </w:rPr>
              <w:t xml:space="preserve">This domain exists precisely because the alternative — summarisation — fails by omission and omission is invisible. Completeness by construction is the entire mechanism, and it is only achievable by enumeration. A method that selects, ranks or condenses reintroduces the failure mode the domain was created to eliminate</w:t>
            </w:r>
          </w:p>
        </w:tc>
      </w:tr>
      <w:tr>
        <w:tc>
          <w:tcPr/>
          <w:p>
            <w:pPr>
              <w:pStyle w:val="Compact"/>
              <w:jc w:val="left"/>
            </w:pPr>
            <w:r>
              <w:rPr>
                <w:bCs/>
                <w:b/>
              </w:rPr>
              <w:t xml:space="preserve">Output type</w:t>
            </w:r>
          </w:p>
        </w:tc>
        <w:tc>
          <w:tcPr/>
          <w:p>
            <w:pPr>
              <w:pStyle w:val="Compact"/>
              <w:jc w:val="left"/>
            </w:pPr>
            <w:r>
              <w:rPr>
                <w:rStyle w:val="VerbatimChar"/>
              </w:rPr>
              <w:t xml:space="preserve">STRUCTURING</w:t>
            </w:r>
          </w:p>
        </w:tc>
      </w:tr>
      <w:tr>
        <w:tc>
          <w:tcPr/>
          <w:p>
            <w:pPr>
              <w:pStyle w:val="Compact"/>
              <w:jc w:val="left"/>
            </w:pPr>
            <w:r>
              <w:rPr>
                <w:bCs/>
                <w:b/>
              </w:rPr>
              <w:t xml:space="preserve">Consuming surface</w:t>
            </w:r>
          </w:p>
        </w:tc>
        <w:tc>
          <w:tcPr/>
          <w:p>
            <w:pPr>
              <w:pStyle w:val="Compact"/>
              <w:jc w:val="left"/>
            </w:pPr>
            <w:r>
              <w:rPr>
                <w:bCs/>
                <w:b/>
              </w:rPr>
              <w:t xml:space="preserve">Customer Workspace</w:t>
            </w:r>
            <w:r>
              <w:t xml:space="preserve"> </w:t>
            </w:r>
            <w:r>
              <w:t xml:space="preserve">— the longitudinal history view, including the break-glass read path (</w:t>
            </w:r>
            <w:r>
              <w:rPr>
                <w:rStyle w:val="VerbatimChar"/>
              </w:rPr>
              <w:t xml:space="preserve">REQ-MVC-4.3</w:t>
            </w:r>
            <w:r>
              <w:t xml:space="preserve">, read-only, minimum-necessary) ·</w:t>
            </w:r>
            <w:r>
              <w:t xml:space="preserve"> </w:t>
            </w:r>
            <w:r>
              <w:rPr>
                <w:bCs/>
                <w:b/>
              </w:rPr>
              <w:t xml:space="preserve">Beneficiary view</w:t>
            </w:r>
            <w:r>
              <w:t xml:space="preserve">, filtered to the owner-appropriate subset and</w:t>
            </w:r>
            <w:r>
              <w:t xml:space="preserve"> </w:t>
            </w:r>
            <w:r>
              <w:rPr>
                <w:bCs/>
                <w:b/>
              </w:rPr>
              <w:t xml:space="preserve">OTP-gated with no account</w:t>
            </w:r>
            <w:r>
              <w:t xml:space="preserve"> </w:t>
            </w:r>
            <w:r>
              <w:t xml:space="preserve">(</w:t>
            </w:r>
            <w:r>
              <w:rPr>
                <w:rStyle w:val="VerbatimChar"/>
              </w:rPr>
              <w:t xml:space="preserve">REQ-MVC-4.44</w:t>
            </w:r>
            <w:r>
              <w:t xml:space="preserve">–</w:t>
            </w:r>
            <w:r>
              <w:rPr>
                <w:rStyle w:val="VerbatimChar"/>
              </w:rPr>
              <w:t xml:space="preserve">4.48</w:t>
            </w:r>
            <w:r>
              <w:t xml:space="preserve">) ·</w:t>
            </w:r>
            <w:r>
              <w:t xml:space="preserve"> </w:t>
            </w:r>
            <w:r>
              <w:rPr>
                <w:bCs/>
                <w:b/>
              </w:rPr>
              <w:t xml:space="preserve">Evidence surface</w:t>
            </w:r>
            <w:r>
              <w:t xml:space="preserve">, as part of the frozen pack, rendering nothing at open (</w:t>
            </w:r>
            <w:r>
              <w:rPr>
                <w:rStyle w:val="VerbatimChar"/>
              </w:rPr>
              <w:t xml:space="preserve">REQ-MVC-7.24</w:t>
            </w:r>
            <w:r>
              <w:t xml:space="preserve">).</w:t>
            </w:r>
            <w:r>
              <w:t xml:space="preserve"> </w:t>
            </w:r>
            <w:r>
              <w:rPr>
                <w:bCs/>
                <w:b/>
              </w:rPr>
              <w:t xml:space="preserve">Not Point-of-service</w:t>
            </w:r>
          </w:p>
        </w:tc>
      </w:tr>
      <w:tr>
        <w:tc>
          <w:tcPr/>
          <w:p>
            <w:pPr>
              <w:pStyle w:val="Compact"/>
              <w:jc w:val="left"/>
            </w:pPr>
            <w:r>
              <w:rPr>
                <w:bCs/>
                <w:b/>
              </w:rPr>
              <w:t xml:space="preserve">Human authority framing</w:t>
            </w:r>
          </w:p>
        </w:tc>
        <w:tc>
          <w:tcPr/>
          <w:p>
            <w:pPr>
              <w:pStyle w:val="Compact"/>
              <w:jc w:val="left"/>
            </w:pPr>
            <w:r>
              <w:rPr>
                <w:iCs/>
                <w:i/>
              </w:rPr>
              <w:t xml:space="preserve">"This is a complete enumeration of the facts recorded in MyVetiCare for {animal} as at {timestamp}, under inclusion rules version {v}. It is not a summary and nothing has been selected, condensed or omitted for relevance. {n} records were enumerated; {m} were excluded, listed below with the reason for each. Facts recorded outside MyVetiCare are not included. This is a record, not a clinical assessment."</w:t>
            </w:r>
          </w:p>
        </w:tc>
      </w:tr>
      <w:tr>
        <w:tc>
          <w:tcPr/>
          <w:p>
            <w:pPr>
              <w:pStyle w:val="Compact"/>
              <w:jc w:val="left"/>
            </w:pPr>
            <w:r>
              <w:rPr>
                <w:bCs/>
                <w:b/>
              </w:rPr>
              <w:t xml:space="preserve">Uncertainty treatment</w:t>
            </w:r>
          </w:p>
        </w:tc>
        <w:tc>
          <w:tcPr/>
          <w:p>
            <w:pPr>
              <w:pStyle w:val="Compact"/>
              <w:jc w:val="left"/>
            </w:pPr>
            <w:r>
              <w:rPr>
                <w:bCs/>
                <w:b/>
              </w:rPr>
              <w:t xml:space="preserve">No probabilities, no relevance scoring, no salience weighting, no ordering by importance — ordering is chronological and nothing else.</w:t>
            </w:r>
            <w:r>
              <w:t xml:space="preserve"> </w:t>
            </w:r>
            <w:r>
              <w:t xml:space="preserve">The only uncertainty this domain admits is</w:t>
            </w:r>
            <w:r>
              <w:t xml:space="preserve"> </w:t>
            </w:r>
            <w:r>
              <w:rPr>
                <w:bCs/>
                <w:b/>
              </w:rPr>
              <w:t xml:space="preserve">its own completeness</w:t>
            </w:r>
            <w:r>
              <w:t xml:space="preserve">, stated as counts and never as a proportion, a percentage or a confidence.</w:t>
            </w:r>
            <w:r>
              <w:t xml:space="preserve"> </w:t>
            </w:r>
            <w:r>
              <w:rPr>
                <w:bCs/>
                <w:b/>
              </w:rPr>
              <w:t xml:space="preserve">Excluded and unreadable records are enumerated individually with the reason for each and displayed at equal visual weight</w:t>
            </w:r>
            <w:r>
              <w:t xml:space="preserve"> </w:t>
            </w:r>
            <w:r>
              <w:t xml:space="preserve">— never summarised as</w:t>
            </w:r>
            <w:r>
              <w:t xml:space="preserve"> </w:t>
            </w:r>
            <w:r>
              <w:rPr>
                <w:iCs/>
                <w:i/>
              </w:rPr>
              <w:t xml:space="preserve">"{m} records not shown"</w:t>
            </w:r>
            <w:r>
              <w:t xml:space="preserve">, which is the omission failure in miniature.</w:t>
            </w:r>
            <w:r>
              <w:t xml:space="preserve"> </w:t>
            </w:r>
            <w:r>
              <w:rPr>
                <w:bCs/>
                <w:b/>
              </w:rPr>
              <w:t xml:space="preserve">Where a fact was corrected or superseded, both versions appear with their instants; the ledger never silently presents the later one</w:t>
            </w:r>
          </w:p>
        </w:tc>
      </w:tr>
      <w:tr>
        <w:tc>
          <w:tcPr/>
          <w:p>
            <w:pPr>
              <w:pStyle w:val="Compact"/>
              <w:jc w:val="left"/>
            </w:pPr>
            <w:r>
              <w:rPr>
                <w:bCs/>
                <w:b/>
              </w:rPr>
              <w:t xml:space="preserve">Silence rule</w:t>
            </w:r>
          </w:p>
        </w:tc>
        <w:tc>
          <w:tcPr/>
          <w:p>
            <w:pPr>
              <w:pStyle w:val="Compact"/>
              <w:jc w:val="left"/>
            </w:pPr>
            <w:r>
              <w:t xml:space="preserve">Where no record exists for a period,</w:t>
            </w:r>
            <w:r>
              <w:t xml:space="preserve"> </w:t>
            </w:r>
            <w:r>
              <w:rPr>
                <w:bCs/>
                <w:b/>
              </w:rPr>
              <w:t xml:space="preserve">the ledger states the gap with its date range</w:t>
            </w:r>
            <w:r>
              <w:t xml:space="preserve">. It never presents an unbroken narrative across a gap and</w:t>
            </w:r>
            <w:r>
              <w:t xml:space="preserve"> </w:t>
            </w:r>
            <w:r>
              <w:rPr>
                <w:bCs/>
                <w:b/>
              </w:rPr>
              <w:t xml:space="preserve">never infers continuity from its absence</w:t>
            </w:r>
            <w:r>
              <w:t xml:space="preserve">.</w:t>
            </w:r>
            <w:r>
              <w:t xml:space="preserve"> </w:t>
            </w:r>
            <w:r>
              <w:rPr>
                <w:bCs/>
                <w:b/>
              </w:rPr>
              <w:t xml:space="preserve">A gap that is not stated is indistinguishable from an animal with no events, and that is precisely the confident, fluent, dangerous artefact §S5.2 deferred summarisation to avoid</w:t>
            </w:r>
          </w:p>
        </w:tc>
      </w:tr>
      <w:tr>
        <w:tc>
          <w:tcPr/>
          <w:p>
            <w:pPr>
              <w:pStyle w:val="Compact"/>
              <w:jc w:val="left"/>
            </w:pPr>
            <w:r>
              <w:rPr>
                <w:bCs/>
                <w:b/>
              </w:rPr>
              <w:t xml:space="preserve">Prohibited conclusions</w:t>
            </w:r>
          </w:p>
        </w:tc>
        <w:tc>
          <w:tcPr/>
          <w:p>
            <w:pPr>
              <w:pStyle w:val="Compact"/>
              <w:jc w:val="left"/>
            </w:pPr>
            <w:r>
              <w:rPr>
                <w:bCs/>
                <w:b/>
              </w:rPr>
              <w:t xml:space="preserve">Any summary, abstract, précis, highlight, key-facts panel or "most relevant" selection</w:t>
            </w:r>
            <w:r>
              <w:t xml:space="preserve"> </w:t>
            </w:r>
            <w:r>
              <w:t xml:space="preserve">· any clinical assessment, trend, trajectory or pattern claim · any inference across records ·</w:t>
            </w:r>
            <w:r>
              <w:t xml:space="preserve"> </w:t>
            </w:r>
            <w:r>
              <w:rPr>
                <w:bCs/>
                <w:b/>
              </w:rPr>
              <w:t xml:space="preserve">any omission of an included fact for length, relevance, screen space or ordering</w:t>
            </w:r>
            <w:r>
              <w:t xml:space="preserve"> </w:t>
            </w:r>
            <w:r>
              <w:t xml:space="preserve">· resolving a contradiction between two records —</w:t>
            </w:r>
            <w:r>
              <w:t xml:space="preserve"> </w:t>
            </w:r>
            <w:r>
              <w:rPr>
                <w:bCs/>
                <w:b/>
              </w:rPr>
              <w:t xml:space="preserve">both are shown</w:t>
            </w:r>
            <w:r>
              <w:t xml:space="preserve"> </w:t>
            </w:r>
            <w:r>
              <w:t xml:space="preserve">· normalising, converting or restating a recorded value · characterising the animal's health ·</w:t>
            </w:r>
            <w:r>
              <w:t xml:space="preserve"> </w:t>
            </w:r>
            <w:r>
              <w:rPr>
                <w:bCs/>
                <w:b/>
              </w:rPr>
              <w:t xml:space="preserve">any generative token whatsoever; the ledger emits recorded text and structural metadata only</w:t>
            </w:r>
          </w:p>
        </w:tc>
      </w:tr>
      <w:tr>
        <w:tc>
          <w:tcPr/>
          <w:p>
            <w:pPr>
              <w:pStyle w:val="Compact"/>
              <w:jc w:val="left"/>
            </w:pPr>
            <w:r>
              <w:rPr>
                <w:bCs/>
                <w:b/>
              </w:rPr>
              <w:t xml:space="preserve">Failure behaviour</w:t>
            </w:r>
          </w:p>
        </w:tc>
        <w:tc>
          <w:tcPr/>
          <w:p>
            <w:pPr>
              <w:pStyle w:val="Compact"/>
              <w:jc w:val="left"/>
            </w:pPr>
            <w:r>
              <w:rPr>
                <w:bCs/>
                <w:b/>
              </w:rPr>
              <w:t xml:space="preserve">The ledger renders empty with the last successful enumeration instant, or does not render at all. It never renders partially.</w:t>
            </w:r>
            <w:r>
              <w:t xml:space="preserve"> </w:t>
            </w:r>
            <w:r>
              <w:t xml:space="preserve">A partial ledger is a summary produced by accident and carries no signal distinguishing it from a complete one. Where a source is unreadable but the rest is enumerable,</w:t>
            </w:r>
            <w:r>
              <w:t xml:space="preserve"> </w:t>
            </w:r>
            <w:r>
              <w:rPr>
                <w:bCs/>
                <w:b/>
              </w:rPr>
              <w:t xml:space="preserve">the ledger renders with that source listed as unreadable in the completeness statement</w:t>
            </w:r>
            <w:r>
              <w:t xml:space="preserve"> </w:t>
            </w:r>
            <w:r>
              <w:t xml:space="preserve">— enumerable-but-unstated is the prohibited state. Clinical recording continues unaffected</w:t>
            </w:r>
          </w:p>
        </w:tc>
      </w:tr>
      <w:tr>
        <w:tc>
          <w:tcPr/>
          <w:p>
            <w:pPr>
              <w:pStyle w:val="Compact"/>
              <w:jc w:val="left"/>
            </w:pPr>
            <w:r>
              <w:rPr>
                <w:bCs/>
                <w:b/>
              </w:rPr>
              <w:t xml:space="preserve">Logging</w:t>
            </w:r>
          </w:p>
        </w:tc>
        <w:tc>
          <w:tcPr/>
          <w:p>
            <w:pPr>
              <w:pStyle w:val="Compact"/>
              <w:jc w:val="left"/>
            </w:pPr>
            <w:r>
              <w:t xml:space="preserve">Enumeration ID · animal and requesting user · inclusion rule-pack version ·</w:t>
            </w:r>
            <w:r>
              <w:t xml:space="preserve"> </w:t>
            </w:r>
            <w:r>
              <w:rPr>
                <w:bCs/>
                <w:b/>
              </w:rPr>
              <w:t xml:space="preserve">the count and identifiers of every source record enumerated, excluded and unreadable, with the reason per record</w:t>
            </w:r>
            <w:r>
              <w:t xml:space="preserve"> </w:t>
            </w:r>
            <w:r>
              <w:t xml:space="preserve">· the consented purpose under which the read was made and any</w:t>
            </w:r>
            <w:r>
              <w:t xml:space="preserve"> </w:t>
            </w:r>
            <w:r>
              <w:rPr>
                <w:rStyle w:val="VerbatimChar"/>
              </w:rPr>
              <w:t xml:space="preserve">403</w:t>
            </w:r>
            <w:r>
              <w:t xml:space="preserve"> </w:t>
            </w:r>
            <w:r>
              <w:t xml:space="preserve">at the purpose boundary (</w:t>
            </w:r>
            <w:r>
              <w:rPr>
                <w:rStyle w:val="VerbatimChar"/>
              </w:rPr>
              <w:t xml:space="preserve">REQ-MVC-7.9</w:t>
            </w:r>
            <w:r>
              <w:t xml:space="preserve">) ·</w:t>
            </w:r>
            <w:r>
              <w:t xml:space="preserve"> </w:t>
            </w:r>
            <w:r>
              <w:rPr>
                <w:bCs/>
                <w:b/>
              </w:rPr>
              <w:t xml:space="preserve">every break-glass access, with the typed reason, the 60-second principal notification and the 60-minute expiry</w:t>
            </w:r>
            <w:r>
              <w:t xml:space="preserve"> </w:t>
            </w:r>
            <w:r>
              <w:t xml:space="preserve">· every owner-view access (</w:t>
            </w:r>
            <w:r>
              <w:rPr>
                <w:rStyle w:val="VerbatimChar"/>
              </w:rPr>
              <w:t xml:space="preserve">OUT-MVC-5</w:t>
            </w:r>
            <w:r>
              <w:t xml:space="preserve">) · every export · kill-switch state at request time.</w:t>
            </w:r>
            <w:r>
              <w:t xml:space="preserve"> </w:t>
            </w:r>
            <w:r>
              <w:rPr>
                <w:bCs/>
                <w:b/>
              </w:rPr>
              <w:t xml:space="preserve">One chain, per</w:t>
            </w:r>
            <w:r>
              <w:rPr>
                <w:bCs/>
                <w:b/>
              </w:rPr>
              <w:t xml:space="preserve"> </w:t>
            </w:r>
            <w:r>
              <w:rPr>
                <w:rStyle w:val="VerbatimChar"/>
                <w:bCs/>
                <w:b/>
              </w:rPr>
              <w:t xml:space="preserve">C-3</w:t>
            </w:r>
          </w:p>
        </w:tc>
      </w:tr>
      <w:tr>
        <w:tc>
          <w:tcPr/>
          <w:p>
            <w:pPr>
              <w:pStyle w:val="Compact"/>
              <w:jc w:val="left"/>
            </w:pPr>
            <w:r>
              <w:rPr>
                <w:bCs/>
                <w:b/>
              </w:rPr>
              <w:t xml:space="preserve">Evaluation &amp; pass bar</w:t>
            </w:r>
          </w:p>
        </w:tc>
        <w:tc>
          <w:tcPr/>
          <w:p>
            <w:pPr>
              <w:pStyle w:val="Compact"/>
              <w:jc w:val="left"/>
            </w:pPr>
            <w:r>
              <w:rPr>
                <w:bCs/>
                <w:b/>
              </w:rPr>
              <w:t xml:space="preserve">Completeness is the bar and it is absolute: for ≥ 200 synthetic animal histories including multi-practice, multi-owner, multi-decade, corrected-record, voided-encounter and ownership-transfer cases, the ledger enumerates 100% of included facts. A single silently omitted fact is a blocking defect</w:t>
            </w:r>
            <w:r>
              <w:t xml:space="preserve"> </w:t>
            </w:r>
            <w:r>
              <w:t xml:space="preserve">— the domain's entire justification is completeness by construction, and a ledger that omits is worse than no ledger because it is trusted.</w:t>
            </w:r>
            <w:r>
              <w:t xml:space="preserve"> </w:t>
            </w:r>
            <w:r>
              <w:rPr>
                <w:bCs/>
                <w:b/>
              </w:rPr>
              <w:t xml:space="preserve">Plus: 100% correctness of the completeness statement · 100% gap-statement correctness across ≥ 50 histories with deliberate gaps · zero generated tokens, verified by construction — the output contains no free-text path · reproducibility, same inputs and same rule-pack version producing an identical output hash across three builds</w:t>
            </w:r>
            <w:r>
              <w:t xml:space="preserve"> </w:t>
            </w:r>
            <w:r>
              <w:t xml:space="preserve">(the</w:t>
            </w:r>
            <w:r>
              <w:t xml:space="preserve"> </w:t>
            </w:r>
            <w:r>
              <w:rPr>
                <w:rStyle w:val="VerbatimChar"/>
              </w:rPr>
              <w:t xml:space="preserve">INT-MVC-1</w:t>
            </w:r>
            <w:r>
              <w:t xml:space="preserve"> </w:t>
            </w:r>
            <w:r>
              <w:t xml:space="preserve">reproducibility limb) ·</w:t>
            </w:r>
            <w:r>
              <w:t xml:space="preserve"> </w:t>
            </w:r>
            <w:r>
              <w:rPr>
                <w:bCs/>
                <w:b/>
              </w:rPr>
              <w:t xml:space="preserve">purpose-boundary correctness: 100%</w:t>
            </w:r>
            <w:r>
              <w:rPr>
                <w:bCs/>
                <w:b/>
              </w:rPr>
              <w:t xml:space="preserve"> </w:t>
            </w:r>
            <w:r>
              <w:rPr>
                <w:rStyle w:val="VerbatimChar"/>
                <w:bCs/>
                <w:b/>
              </w:rPr>
              <w:t xml:space="preserve">403</w:t>
            </w:r>
            <w:r>
              <w:rPr>
                <w:bCs/>
                <w:b/>
              </w:rPr>
              <w:t xml:space="preserve"> </w:t>
            </w:r>
            <w:r>
              <w:rPr>
                <w:bCs/>
                <w:b/>
              </w:rPr>
              <w:t xml:space="preserve">rather than empty set</w:t>
            </w:r>
          </w:p>
        </w:tc>
      </w:tr>
      <w:tr>
        <w:tc>
          <w:tcPr/>
          <w:p>
            <w:pPr>
              <w:pStyle w:val="Compact"/>
              <w:jc w:val="left"/>
            </w:pPr>
            <w:r>
              <w:rPr>
                <w:bCs/>
                <w:b/>
              </w:rPr>
              <w:t xml:space="preserve">Owner</w:t>
            </w:r>
          </w:p>
        </w:tc>
        <w:tc>
          <w:tcPr/>
          <w:p>
            <w:pPr>
              <w:pStyle w:val="Compact"/>
              <w:jc w:val="left"/>
            </w:pPr>
            <w:r>
              <w:rPr>
                <w:bCs/>
                <w:b/>
              </w:rPr>
              <w:t xml:space="preserve">Veterinary Clinical Lead</w:t>
            </w:r>
            <w:r>
              <w:t xml:space="preserve"> </w:t>
            </w:r>
            <w:r>
              <w:t xml:space="preserve">— the inclusion rule pack and what constitutes a clinically significant fact ·</w:t>
            </w:r>
            <w:r>
              <w:t xml:space="preserve"> </w:t>
            </w:r>
            <w:r>
              <w:rPr>
                <w:bCs/>
                <w:b/>
              </w:rPr>
              <w:t xml:space="preserve">Head of Engineering</w:t>
            </w:r>
            <w:r>
              <w:t xml:space="preserve"> </w:t>
            </w:r>
            <w:r>
              <w:t xml:space="preserve">— enumeration, completeness accounting and the purpose boundary</w:t>
            </w:r>
          </w:p>
        </w:tc>
      </w:tr>
    </w:tbl>
    <w:p>
      <w:pPr>
        <w:pStyle w:val="BodyText"/>
      </w:pPr>
      <w:r>
        <w:rPr>
          <w:bCs/>
          <w:b/>
        </w:rPr>
        <w:t xml:space="preserve">Note on the inclusion rule pack.</w:t>
      </w:r>
      <w:r>
        <w:t xml:space="preserve"> </w:t>
      </w:r>
      <w:r>
        <w:rPr>
          <w:bCs/>
          <w:b/>
        </w:rPr>
        <w:t xml:space="preserve">What counts as a clinically significant fact is a clinical determination, not an engineering one, and it is not made in this module.</w:t>
      </w:r>
      <w:r>
        <w:t xml:space="preserve"> </w:t>
      </w:r>
      <w:r>
        <w:t xml:space="preserve">The rule pack is versioned and pinned so that a ledger rendered today and the same ledger rendered in five years can be distinguished by rule-pack version rather than silently differing.</w:t>
      </w:r>
      <w:r>
        <w:t xml:space="preserve"> </w:t>
      </w:r>
      <w:r>
        <w:rPr>
          <w:rStyle w:val="VerbatimChar"/>
          <w:bCs/>
          <w:b/>
        </w:rPr>
        <w:t xml:space="preserve">[EVIDENCE REQUIRED]</w:t>
      </w:r>
      <w:r>
        <w:rPr>
          <w:bCs/>
          <w:b/>
        </w:rPr>
        <w:t xml:space="preserve">: the Veterinary Clinical Lead's authored inclusion criteria, version 1.</w:t>
      </w:r>
      <w:r>
        <w:t xml:space="preserve"> </w:t>
      </w:r>
      <w:r>
        <w:t xml:space="preserve">This is an internal determination, not an external evidence item, and does not belong in Annex B.</w:t>
      </w:r>
    </w:p>
    <w:p>
      <w:r>
        <w:pict>
          <v:rect style="width:0;height:1.5pt" o:hralign="center" o:hrstd="t" o:hr="t"/>
        </w:pict>
      </w:r>
    </w:p>
    <w:bookmarkEnd w:id="117"/>
    <w:bookmarkEnd w:id="118"/>
    <w:bookmarkStart w:id="120" w:name="Xf7bfad164e3c95e5064f9f25bee8df4a5965afa"/>
    <w:p>
      <w:pPr>
        <w:pStyle w:val="Heading1"/>
      </w:pPr>
      <w:r>
        <w:t xml:space="preserve">Register of Sponsor acts arising from this module</w:t>
      </w:r>
    </w:p>
    <w:p>
      <w:pPr>
        <w:pStyle w:val="FirstParagraph"/>
      </w:pPr>
      <w:r>
        <w:rPr>
          <w:bCs/>
          <w:b/>
        </w:rPr>
        <w:t xml:space="preserve">Nothing below is performed here. Each is recorded so it is done deliberately.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Act</w:t>
            </w:r>
          </w:p>
        </w:tc>
        <w:tc>
          <w:tcPr/>
          <w:p>
            <w:pPr>
              <w:pStyle w:val="Compact"/>
              <w:jc w:val="left"/>
            </w:pPr>
            <w:r>
              <w:t xml:space="preserve">Arising from</w:t>
            </w:r>
          </w:p>
        </w:tc>
      </w:tr>
      <w:tr>
        <w:tc>
          <w:tcPr/>
          <w:p>
            <w:pPr>
              <w:pStyle w:val="Compact"/>
              <w:jc w:val="left"/>
            </w:pPr>
            <w:r>
              <w:t xml:space="preserve">1</w:t>
            </w:r>
          </w:p>
        </w:tc>
        <w:tc>
          <w:tcPr/>
          <w:p>
            <w:pPr>
              <w:pStyle w:val="Compact"/>
              <w:jc w:val="left"/>
            </w:pPr>
            <w:r>
              <w:rPr>
                <w:bCs/>
                <w:b/>
              </w:rPr>
              <w:t xml:space="preserve">Correct the</w:t>
            </w:r>
            <w:r>
              <w:rPr>
                <w:bCs/>
                <w:b/>
              </w:rPr>
              <w:t xml:space="preserve"> </w:t>
            </w:r>
            <w:r>
              <w:rPr>
                <w:rStyle w:val="VerbatimChar"/>
                <w:bCs/>
                <w:b/>
              </w:rPr>
              <w:t xml:space="preserve">REQ-MVC-5.3a</w:t>
            </w:r>
            <w:r>
              <w:rPr>
                <w:bCs/>
                <w:b/>
              </w:rPr>
              <w:t xml:space="preserve"> </w:t>
            </w:r>
            <w:r>
              <w:rPr>
                <w:bCs/>
                <w:b/>
              </w:rPr>
              <w:t xml:space="preserve">conformance table</w:t>
            </w:r>
            <w:r>
              <w:t xml:space="preserve"> </w:t>
            </w:r>
            <w:r>
              <w:t xml:space="preserve">—</w:t>
            </w:r>
            <w:r>
              <w:t xml:space="preserve"> </w:t>
            </w:r>
            <w:r>
              <w:rPr>
                <w:rStyle w:val="VerbatimChar"/>
              </w:rPr>
              <w:t xml:space="preserve">INT-MVC-3</w:t>
            </w:r>
            <w:r>
              <w:t xml:space="preserve">'s missing fields are Domain name,</w:t>
            </w:r>
            <w:r>
              <w:t xml:space="preserve"> </w:t>
            </w:r>
            <w:r>
              <w:rPr>
                <w:bCs/>
                <w:b/>
              </w:rPr>
              <w:t xml:space="preserve">Derived facts</w:t>
            </w:r>
            <w:r>
              <w:t xml:space="preserve">, Consuming surface, Uncertainty treatment, Logging.</w:t>
            </w:r>
            <w:r>
              <w:t xml:space="preserve"> </w:t>
            </w:r>
            <w:r>
              <w:rPr>
                <w:bCs/>
                <w:b/>
              </w:rPr>
              <w:t xml:space="preserve">Owner is populated</w:t>
            </w:r>
          </w:p>
        </w:tc>
        <w:tc>
          <w:tcPr/>
          <w:p>
            <w:pPr>
              <w:pStyle w:val="Compact"/>
              <w:jc w:val="left"/>
            </w:pPr>
            <w:r>
              <w:rPr>
                <w:rStyle w:val="VerbatimChar"/>
              </w:rPr>
              <w:t xml:space="preserve">DEF-INT-A</w:t>
            </w:r>
          </w:p>
        </w:tc>
      </w:tr>
      <w:tr>
        <w:tc>
          <w:tcPr/>
          <w:p>
            <w:pPr>
              <w:pStyle w:val="Compact"/>
              <w:jc w:val="left"/>
            </w:pPr>
            <w:r>
              <w:t xml:space="preserve">2</w:t>
            </w:r>
          </w:p>
        </w:tc>
        <w:tc>
          <w:tcPr/>
          <w:p>
            <w:pPr>
              <w:pStyle w:val="Compact"/>
              <w:jc w:val="left"/>
            </w:pPr>
            <w:r>
              <w:rPr>
                <w:bCs/>
                <w:b/>
              </w:rPr>
              <w:t xml:space="preserve">Correct</w:t>
            </w:r>
            <w:r>
              <w:rPr>
                <w:bCs/>
                <w:b/>
              </w:rPr>
              <w:t xml:space="preserve"> </w:t>
            </w:r>
            <w:r>
              <w:rPr>
                <w:rStyle w:val="VerbatimChar"/>
                <w:bCs/>
                <w:b/>
              </w:rPr>
              <w:t xml:space="preserve">INT-MVC-2</w:t>
            </w:r>
            <w:r>
              <w:rPr>
                <w:bCs/>
                <w:b/>
              </w:rPr>
              <w:t xml:space="preserve">'s pass bar</w:t>
            </w:r>
            <w:r>
              <w:t xml:space="preserve"> </w:t>
            </w:r>
            <w:r>
              <w:t xml:space="preserve">— remove the DST limb; adopt substitute limbs 1–8 or a subset</w:t>
            </w:r>
          </w:p>
        </w:tc>
        <w:tc>
          <w:tcPr/>
          <w:p>
            <w:pPr>
              <w:pStyle w:val="Compact"/>
              <w:jc w:val="left"/>
            </w:pPr>
            <w:r>
              <w:rPr>
                <w:rStyle w:val="VerbatimChar"/>
              </w:rPr>
              <w:t xml:space="preserve">DEF-INT-B</w:t>
            </w:r>
          </w:p>
        </w:tc>
      </w:tr>
      <w:tr>
        <w:tc>
          <w:tcPr/>
          <w:p>
            <w:pPr>
              <w:pStyle w:val="Compact"/>
              <w:jc w:val="left"/>
            </w:pPr>
            <w:r>
              <w:t xml:space="preserve">3</w:t>
            </w:r>
          </w:p>
        </w:tc>
        <w:tc>
          <w:tcPr/>
          <w:p>
            <w:pPr>
              <w:pStyle w:val="Compact"/>
              <w:jc w:val="left"/>
            </w:pPr>
            <w:r>
              <w:rPr>
                <w:bCs/>
                <w:b/>
              </w:rPr>
              <w:t xml:space="preserve">Verify</w:t>
            </w:r>
            <w:r>
              <w:rPr>
                <w:bCs/>
                <w:b/>
              </w:rPr>
              <w:t xml:space="preserve"> </w:t>
            </w:r>
            <w:r>
              <w:rPr>
                <w:rStyle w:val="VerbatimChar"/>
                <w:bCs/>
                <w:b/>
              </w:rPr>
              <w:t xml:space="preserve">REQ-INT-1</w:t>
            </w:r>
            <w:r>
              <w:rPr>
                <w:bCs/>
                <w:b/>
              </w:rPr>
              <w:t xml:space="preserve"> </w:t>
            </w:r>
            <w:r>
              <w:rPr>
                <w:bCs/>
                <w:b/>
              </w:rPr>
              <w:t xml:space="preserve">against ratified</w:t>
            </w:r>
            <w:r>
              <w:rPr>
                <w:bCs/>
                <w:b/>
              </w:rPr>
              <w:t xml:space="preserve"> </w:t>
            </w:r>
            <w:r>
              <w:rPr>
                <w:rStyle w:val="VerbatimChar"/>
                <w:bCs/>
                <w:b/>
              </w:rPr>
              <w:t xml:space="preserve">MAQ-MBRD-001 V5.0</w:t>
            </w:r>
            <w:r>
              <w:rPr>
                <w:bCs/>
                <w:b/>
              </w:rPr>
              <w:t xml:space="preserve"> </w:t>
            </w:r>
            <w:r>
              <w:rPr>
                <w:bCs/>
                <w:b/>
              </w:rPr>
              <w:t xml:space="preserve">§INT</w:t>
            </w:r>
            <w:r>
              <w:t xml:space="preserve"> </w:t>
            </w:r>
            <w:r>
              <w:t xml:space="preserve">— does a deferral provision exist, and on what terms</w:t>
            </w:r>
          </w:p>
        </w:tc>
        <w:tc>
          <w:tcPr/>
          <w:p>
            <w:pPr>
              <w:pStyle w:val="Compact"/>
              <w:jc w:val="left"/>
            </w:pPr>
            <w:r>
              <w:rPr>
                <w:rStyle w:val="VerbatimChar"/>
              </w:rPr>
              <w:t xml:space="preserve">VER-INT-1</w:t>
            </w:r>
          </w:p>
        </w:tc>
      </w:tr>
      <w:tr>
        <w:tc>
          <w:tcPr/>
          <w:p>
            <w:pPr>
              <w:pStyle w:val="Compact"/>
              <w:jc w:val="left"/>
            </w:pPr>
            <w:r>
              <w:t xml:space="preserve">4</w:t>
            </w:r>
          </w:p>
        </w:tc>
        <w:tc>
          <w:tcPr/>
          <w:p>
            <w:pPr>
              <w:pStyle w:val="Compact"/>
              <w:jc w:val="left"/>
            </w:pPr>
            <w:r>
              <w:rPr>
                <w:bCs/>
                <w:b/>
              </w:rPr>
              <w:t xml:space="preserve">Add</w:t>
            </w:r>
            <w:r>
              <w:rPr>
                <w:bCs/>
                <w:b/>
              </w:rPr>
              <w:t xml:space="preserve"> </w:t>
            </w:r>
            <w:r>
              <w:rPr>
                <w:rStyle w:val="VerbatimChar"/>
                <w:bCs/>
                <w:b/>
              </w:rPr>
              <w:t xml:space="preserve">EV-25</w:t>
            </w:r>
            <w:r>
              <w:rPr>
                <w:bCs/>
                <w:b/>
              </w:rPr>
              <w:t xml:space="preserve"> </w:t>
            </w:r>
            <w:r>
              <w:rPr>
                <w:bCs/>
                <w:b/>
              </w:rPr>
              <w:t xml:space="preserve">to Annex B</w:t>
            </w:r>
            <w:r>
              <w:t xml:space="preserve"> </w:t>
            </w:r>
            <w:r>
              <w:t xml:space="preserve">— the full text of</w:t>
            </w:r>
            <w:r>
              <w:t xml:space="preserve"> </w:t>
            </w:r>
            <w:r>
              <w:rPr>
                <w:rStyle w:val="VerbatimChar"/>
              </w:rPr>
              <w:t xml:space="preserve">REQ-INT-1</w:t>
            </w:r>
            <w:r>
              <w:t xml:space="preserve"> </w:t>
            </w:r>
            <w:r>
              <w:t xml:space="preserve">and whether it provides for deferred domains</w:t>
            </w:r>
          </w:p>
        </w:tc>
        <w:tc>
          <w:tcPr/>
          <w:p>
            <w:pPr>
              <w:pStyle w:val="Compact"/>
              <w:jc w:val="left"/>
            </w:pPr>
            <w:r>
              <w:rPr>
                <w:rStyle w:val="VerbatimChar"/>
              </w:rPr>
              <w:t xml:space="preserve">VER-INT-1</w:t>
            </w:r>
          </w:p>
        </w:tc>
      </w:tr>
      <w:tr>
        <w:tc>
          <w:tcPr/>
          <w:p>
            <w:pPr>
              <w:pStyle w:val="Compact"/>
              <w:jc w:val="left"/>
            </w:pPr>
            <w:r>
              <w:t xml:space="preserve">5</w:t>
            </w:r>
          </w:p>
        </w:tc>
        <w:tc>
          <w:tcPr/>
          <w:p>
            <w:pPr>
              <w:pStyle w:val="Compact"/>
              <w:jc w:val="left"/>
            </w:pPr>
            <w:r>
              <w:rPr>
                <w:bCs/>
                <w:b/>
              </w:rPr>
              <w:t xml:space="preserve">Add the severity-taxonomy sub-item to</w:t>
            </w:r>
            <w:r>
              <w:rPr>
                <w:bCs/>
                <w:b/>
              </w:rPr>
              <w:t xml:space="preserve"> </w:t>
            </w:r>
            <w:r>
              <w:rPr>
                <w:rStyle w:val="VerbatimChar"/>
                <w:bCs/>
                <w:b/>
              </w:rPr>
              <w:t xml:space="preserve">EV-16</w:t>
            </w:r>
            <w:r>
              <w:t xml:space="preserve"> </w:t>
            </w:r>
            <w:r>
              <w:t xml:space="preserve">— a licence without the source's band definitions leaves</w:t>
            </w:r>
            <w:r>
              <w:t xml:space="preserve"> </w:t>
            </w:r>
            <w:r>
              <w:rPr>
                <w:rStyle w:val="VerbatimChar"/>
              </w:rPr>
              <w:t xml:space="preserve">INT-MVC-4</w:t>
            </w:r>
            <w:r>
              <w:t xml:space="preserve"> </w:t>
            </w:r>
            <w:r>
              <w:t xml:space="preserve">licensed and unconfigurable</w:t>
            </w:r>
          </w:p>
        </w:tc>
        <w:tc>
          <w:tcPr/>
          <w:p>
            <w:pPr>
              <w:pStyle w:val="Compact"/>
              <w:jc w:val="left"/>
            </w:pPr>
            <w:r>
              <w:t xml:space="preserve">Part 3</w:t>
            </w:r>
          </w:p>
        </w:tc>
      </w:tr>
      <w:tr>
        <w:tc>
          <w:tcPr/>
          <w:p>
            <w:pPr>
              <w:pStyle w:val="Compact"/>
              <w:jc w:val="left"/>
            </w:pPr>
            <w:r>
              <w:t xml:space="preserve">6</w:t>
            </w:r>
          </w:p>
        </w:tc>
        <w:tc>
          <w:tcPr/>
          <w:p>
            <w:pPr>
              <w:pStyle w:val="Compact"/>
              <w:jc w:val="left"/>
            </w:pPr>
            <w:r>
              <w:rPr>
                <w:bCs/>
                <w:b/>
              </w:rPr>
              <w:t xml:space="preserve">Decide the disposition of</w:t>
            </w:r>
            <w:r>
              <w:rPr>
                <w:bCs/>
                <w:b/>
              </w:rPr>
              <w:t xml:space="preserve"> </w:t>
            </w:r>
            <w:r>
              <w:rPr>
                <w:rStyle w:val="VerbatimChar"/>
                <w:bCs/>
                <w:b/>
              </w:rPr>
              <w:t xml:space="preserve">INT-MVC-5</w:t>
            </w:r>
            <w:r>
              <w:rPr>
                <w:bCs/>
                <w:b/>
              </w:rPr>
              <w:t xml:space="preserve">,</w:t>
            </w:r>
            <w:r>
              <w:rPr>
                <w:bCs/>
                <w:b/>
              </w:rPr>
              <w:t xml:space="preserve"> </w:t>
            </w:r>
            <w:r>
              <w:rPr>
                <w:rStyle w:val="VerbatimChar"/>
                <w:bCs/>
                <w:b/>
              </w:rPr>
              <w:t xml:space="preserve">6</w:t>
            </w:r>
            <w:r>
              <w:rPr>
                <w:bCs/>
                <w:b/>
              </w:rPr>
              <w:t xml:space="preserve"> </w:t>
            </w:r>
            <w:r>
              <w:rPr>
                <w:bCs/>
                <w:b/>
              </w:rPr>
              <w:t xml:space="preserve">and</w:t>
            </w:r>
            <w:r>
              <w:rPr>
                <w:bCs/>
                <w:b/>
              </w:rPr>
              <w:t xml:space="preserve"> </w:t>
            </w:r>
            <w:r>
              <w:rPr>
                <w:rStyle w:val="VerbatimChar"/>
                <w:bCs/>
                <w:b/>
              </w:rPr>
              <w:t xml:space="preserve">7</w:t>
            </w:r>
            <w:r>
              <w:rPr>
                <w:bCs/>
                <w:b/>
              </w:rPr>
              <w:t xml:space="preserve"> </w:t>
            </w:r>
            <w:r>
              <w:rPr>
                <w:bCs/>
                <w:b/>
              </w:rPr>
              <w:t xml:space="preserve">as trace-row citations</w:t>
            </w:r>
            <w:r>
              <w:t xml:space="preserve"> </w:t>
            </w:r>
            <w:r>
              <w:t xml:space="preserve">— complete, withdraw from the row, or rely on a deferral provision</w:t>
            </w:r>
            <w:r>
              <w:t xml:space="preserve"> </w:t>
            </w:r>
            <w:r>
              <w:rPr>
                <w:rStyle w:val="VerbatimChar"/>
              </w:rPr>
              <w:t xml:space="preserve">VER-INT-1</w:t>
            </w:r>
            <w:r>
              <w:t xml:space="preserve"> </w:t>
            </w:r>
            <w:r>
              <w:t xml:space="preserve">has not confirmed</w:t>
            </w:r>
          </w:p>
        </w:tc>
        <w:tc>
          <w:tcPr/>
          <w:p>
            <w:pPr>
              <w:pStyle w:val="Compact"/>
              <w:jc w:val="left"/>
            </w:pPr>
            <w:r>
              <w:t xml:space="preserve">Part 4</w:t>
            </w:r>
          </w:p>
        </w:tc>
      </w:tr>
      <w:tr>
        <w:tc>
          <w:tcPr/>
          <w:p>
            <w:pPr>
              <w:pStyle w:val="Compact"/>
              <w:jc w:val="left"/>
            </w:pPr>
            <w:r>
              <w:t xml:space="preserve">7</w:t>
            </w:r>
          </w:p>
        </w:tc>
        <w:tc>
          <w:tcPr/>
          <w:p>
            <w:pPr>
              <w:pStyle w:val="Compact"/>
              <w:jc w:val="left"/>
            </w:pPr>
            <w:r>
              <w:rPr>
                <w:bCs/>
                <w:b/>
              </w:rPr>
              <w:t xml:space="preserve">Consider splitting</w:t>
            </w:r>
            <w:r>
              <w:rPr>
                <w:bCs/>
                <w:b/>
              </w:rPr>
              <w:t xml:space="preserve"> </w:t>
            </w:r>
            <w:r>
              <w:rPr>
                <w:rStyle w:val="VerbatimChar"/>
                <w:bCs/>
                <w:b/>
              </w:rPr>
              <w:t xml:space="preserve">INT-MVC-8</w:t>
            </w:r>
            <w:r>
              <w:rPr>
                <w:bCs/>
                <w:b/>
              </w:rPr>
              <w:t xml:space="preserve">'s deferral</w:t>
            </w:r>
            <w:r>
              <w:t xml:space="preserve"> </w:t>
            </w:r>
            <w:r>
              <w:t xml:space="preserve">along the split the domain itself declares — the deterministic expiry limb has no dependency the forecast limb's deferral rests on</w:t>
            </w:r>
          </w:p>
        </w:tc>
        <w:tc>
          <w:tcPr/>
          <w:p>
            <w:pPr>
              <w:pStyle w:val="Compact"/>
              <w:jc w:val="left"/>
            </w:pPr>
            <w:r>
              <w:t xml:space="preserve">Part 4</w:t>
            </w:r>
          </w:p>
        </w:tc>
      </w:tr>
      <w:tr>
        <w:tc>
          <w:tcPr/>
          <w:p>
            <w:pPr>
              <w:pStyle w:val="Compact"/>
              <w:jc w:val="left"/>
            </w:pPr>
            <w:r>
              <w:t xml:space="preserve">8</w:t>
            </w:r>
          </w:p>
        </w:tc>
        <w:tc>
          <w:tcPr/>
          <w:p>
            <w:pPr>
              <w:pStyle w:val="Compact"/>
              <w:jc w:val="left"/>
            </w:pPr>
            <w:r>
              <w:rPr>
                <w:bCs/>
                <w:b/>
              </w:rPr>
              <w:t xml:space="preserve">Adopt or withdraw</w:t>
            </w:r>
            <w:r>
              <w:rPr>
                <w:bCs/>
                <w:b/>
              </w:rPr>
              <w:t xml:space="preserve"> </w:t>
            </w:r>
            <w:r>
              <w:rPr>
                <w:rStyle w:val="VerbatimChar"/>
                <w:bCs/>
                <w:b/>
              </w:rPr>
              <w:t xml:space="preserve">INT-MVC-9</w:t>
            </w:r>
            <w:r>
              <w:rPr>
                <w:bCs/>
                <w:b/>
              </w:rPr>
              <w:t xml:space="preserve">.</w:t>
            </w:r>
            <w:r>
              <w:t xml:space="preserve"> </w:t>
            </w:r>
            <w:r>
              <w:t xml:space="preserve">If withdrawn, edit §S5.2's summarisation deferral in the same act</w:t>
            </w:r>
          </w:p>
        </w:tc>
        <w:tc>
          <w:tcPr/>
          <w:p>
            <w:pPr>
              <w:pStyle w:val="Compact"/>
              <w:jc w:val="left"/>
            </w:pPr>
            <w:r>
              <w:t xml:space="preserve">Part 5</w:t>
            </w:r>
          </w:p>
        </w:tc>
      </w:tr>
      <w:tr>
        <w:tc>
          <w:tcPr/>
          <w:p>
            <w:pPr>
              <w:pStyle w:val="Compact"/>
              <w:jc w:val="left"/>
            </w:pPr>
            <w:r>
              <w:t xml:space="preserve">9</w:t>
            </w:r>
          </w:p>
        </w:tc>
        <w:tc>
          <w:tcPr/>
          <w:p>
            <w:pPr>
              <w:pStyle w:val="Compact"/>
              <w:jc w:val="left"/>
            </w:pPr>
            <w:r>
              <w:rPr>
                <w:bCs/>
                <w:b/>
              </w:rPr>
              <w:t xml:space="preserve">Decide tranche membership.</w:t>
            </w:r>
            <w:r>
              <w:t xml:space="preserve"> </w:t>
            </w:r>
            <w:r>
              <w:rPr>
                <w:rStyle w:val="VerbatimChar"/>
              </w:rPr>
              <w:t xml:space="preserve">REQ-INT-1</w:t>
            </w:r>
            <w:r>
              <w:t xml:space="preserve"> </w:t>
            </w:r>
            <w:r>
              <w:t xml:space="preserve">no longer blocks</w:t>
            </w:r>
            <w:r>
              <w:t xml:space="preserve"> </w:t>
            </w:r>
            <w:r>
              <w:rPr>
                <w:rStyle w:val="VerbatimChar"/>
              </w:rPr>
              <w:t xml:space="preserve">INT-MVC-2</w:t>
            </w:r>
            <w:r>
              <w:t xml:space="preserve">,</w:t>
            </w:r>
            <w:r>
              <w:t xml:space="preserve"> </w:t>
            </w:r>
            <w:r>
              <w:rPr>
                <w:rStyle w:val="VerbatimChar"/>
              </w:rPr>
              <w:t xml:space="preserve">3</w:t>
            </w:r>
            <w:r>
              <w:t xml:space="preserve"> </w:t>
            </w:r>
            <w:r>
              <w:t xml:space="preserve">or</w:t>
            </w:r>
            <w:r>
              <w:t xml:space="preserve"> </w:t>
            </w:r>
            <w:r>
              <w:rPr>
                <w:rStyle w:val="VerbatimChar"/>
              </w:rPr>
              <w:t xml:space="preserve">4</w:t>
            </w:r>
            <w:r>
              <w:t xml:space="preserve">.</w:t>
            </w:r>
            <w:r>
              <w:t xml:space="preserve"> </w:t>
            </w:r>
            <w:r>
              <w:rPr>
                <w:rStyle w:val="VerbatimChar"/>
                <w:bCs/>
                <w:b/>
              </w:rPr>
              <w:t xml:space="preserve">EV-16</w:t>
            </w:r>
            <w:r>
              <w:rPr>
                <w:bCs/>
                <w:b/>
              </w:rPr>
              <w:t xml:space="preserve"> </w:t>
            </w:r>
            <w:r>
              <w:rPr>
                <w:bCs/>
                <w:b/>
              </w:rPr>
              <w:t xml:space="preserve">still blocks</w:t>
            </w:r>
            <w:r>
              <w:rPr>
                <w:bCs/>
                <w:b/>
              </w:rPr>
              <w:t xml:space="preserve"> </w:t>
            </w:r>
            <w:r>
              <w:rPr>
                <w:rStyle w:val="VerbatimChar"/>
                <w:bCs/>
                <w:b/>
              </w:rPr>
              <w:t xml:space="preserve">3</w:t>
            </w:r>
            <w:r>
              <w:rPr>
                <w:bCs/>
                <w:b/>
              </w:rPr>
              <w:t xml:space="preserve"> </w:t>
            </w:r>
            <w:r>
              <w:rPr>
                <w:bCs/>
                <w:b/>
              </w:rPr>
              <w:t xml:space="preserve">and</w:t>
            </w:r>
            <w:r>
              <w:rPr>
                <w:bCs/>
                <w:b/>
              </w:rPr>
              <w:t xml:space="preserve"> </w:t>
            </w:r>
            <w:r>
              <w:rPr>
                <w:rStyle w:val="VerbatimChar"/>
                <w:bCs/>
                <w:b/>
              </w:rPr>
              <w:t xml:space="preserve">4</w:t>
            </w:r>
            <w:r>
              <w:rPr>
                <w:bCs/>
                <w:b/>
              </w:rPr>
              <w:t xml:space="preserve"> </w:t>
            </w:r>
            <w:r>
              <w:rPr>
                <w:bCs/>
                <w:b/>
              </w:rPr>
              <w:t xml:space="preserve">at acceptance, and</w:t>
            </w:r>
            <w:r>
              <w:rPr>
                <w:bCs/>
                <w:b/>
              </w:rPr>
              <w:t xml:space="preserve"> </w:t>
            </w:r>
            <w:r>
              <w:rPr>
                <w:rStyle w:val="VerbatimChar"/>
                <w:bCs/>
                <w:b/>
              </w:rPr>
              <w:t xml:space="preserve">EV-07</w:t>
            </w:r>
            <w:r>
              <w:rPr>
                <w:bCs/>
                <w:b/>
              </w:rPr>
              <w:t xml:space="preserve"> </w:t>
            </w:r>
            <w:r>
              <w:rPr>
                <w:bCs/>
                <w:b/>
              </w:rPr>
              <w:t xml:space="preserve">blocks</w:t>
            </w:r>
            <w:r>
              <w:rPr>
                <w:bCs/>
                <w:b/>
              </w:rPr>
              <w:t xml:space="preserve"> </w:t>
            </w:r>
            <w:r>
              <w:rPr>
                <w:rStyle w:val="VerbatimChar"/>
                <w:bCs/>
                <w:b/>
              </w:rPr>
              <w:t xml:space="preserve">2</w:t>
            </w:r>
            <w:r>
              <w:rPr>
                <w:bCs/>
                <w:b/>
              </w:rPr>
              <w:t xml:space="preserve"> </w:t>
            </w:r>
            <w:r>
              <w:rPr>
                <w:bCs/>
                <w:b/>
              </w:rPr>
              <w:t xml:space="preserve">at acceptance</w:t>
            </w:r>
          </w:p>
        </w:tc>
        <w:tc>
          <w:tcPr/>
          <w:p>
            <w:pPr>
              <w:pStyle w:val="Compact"/>
              <w:jc w:val="left"/>
            </w:pPr>
            <w:r>
              <w:t xml:space="preserve">Parts 1–3</w:t>
            </w:r>
          </w:p>
        </w:tc>
      </w:tr>
    </w:tbl>
    <w:p>
      <w:r>
        <w:pict>
          <v:rect style="width:0;height:1.5pt" o:hralign="center" o:hrstd="t" o:hr="t"/>
        </w:pict>
      </w:r>
    </w:p>
    <w:bookmarkStart w:id="119" w:name="closing-position"/>
    <w:p>
      <w:pPr>
        <w:pStyle w:val="Heading2"/>
      </w:pPr>
      <w:r>
        <w:t xml:space="preserve">Closing position</w:t>
      </w:r>
    </w:p>
    <w:p>
      <w:pPr>
        <w:pStyle w:val="FirstParagraph"/>
      </w:pPr>
      <w:r>
        <w:rPr>
          <w:rStyle w:val="VerbatimChar"/>
          <w:bCs/>
          <w:b/>
        </w:rPr>
        <w:t xml:space="preserve">SPEC-02</w:t>
      </w:r>
      <w:r>
        <w:rPr>
          <w:bCs/>
          <w:b/>
        </w:rPr>
        <w:t xml:space="preserve"> </w:t>
      </w:r>
      <w:r>
        <w:rPr>
          <w:bCs/>
          <w:b/>
        </w:rPr>
        <w:t xml:space="preserve">remains OPEN.</w:t>
      </w:r>
      <w:r>
        <w:t xml:space="preserve"> </w:t>
      </w:r>
      <w:r>
        <w:t xml:space="preserve">This file authors three fifteen-field domain contracts, four deferral records of conditional status, and one proposed domain.</w:t>
      </w:r>
      <w:r>
        <w:t xml:space="preserve"> </w:t>
      </w:r>
      <w:r>
        <w:rPr>
          <w:bCs/>
          <w:b/>
        </w:rPr>
        <w:t xml:space="preserve">It closes no gap and authorises no build.</w:t>
      </w:r>
    </w:p>
    <w:p>
      <w:pPr>
        <w:pStyle w:val="BodyText"/>
      </w:pPr>
      <w:r>
        <w:rPr>
          <w:rStyle w:val="VerbatimChar"/>
          <w:bCs/>
          <w:b/>
        </w:rPr>
        <w:t xml:space="preserve">OUT-MVC-2</w:t>
      </w:r>
      <w:r>
        <w:rPr>
          <w:bCs/>
          <w:b/>
        </w:rPr>
        <w:t xml:space="preserve"> </w:t>
      </w:r>
      <w:r>
        <w:rPr>
          <w:bCs/>
          <w:b/>
        </w:rPr>
        <w:t xml:space="preserve">moves from four PROVISIONAL limbs to two.</w:t>
      </w:r>
      <w:r>
        <w:rPr>
          <w:bCs/>
          <w:b/>
        </w:rPr>
        <w:t xml:space="preserve"> </w:t>
      </w:r>
      <w:r>
        <w:rPr>
          <w:rStyle w:val="VerbatimChar"/>
          <w:bCs/>
          <w:b/>
        </w:rPr>
        <w:t xml:space="preserve">OUT-MVC-3</w:t>
      </w:r>
      <w:r>
        <w:rPr>
          <w:bCs/>
          <w:b/>
        </w:rPr>
        <w:t xml:space="preserve"> </w:t>
      </w:r>
      <w:r>
        <w:rPr>
          <w:bCs/>
          <w:b/>
        </w:rPr>
        <w:t xml:space="preserve">moves from four non-conformant intelligence citations to two.</w:t>
      </w:r>
      <w:r>
        <w:rPr>
          <w:bCs/>
          <w:b/>
        </w:rPr>
        <w:t xml:space="preserve"> </w:t>
      </w:r>
      <w:r>
        <w:rPr>
          <w:rStyle w:val="VerbatimChar"/>
          <w:bCs/>
          <w:b/>
        </w:rPr>
        <w:t xml:space="preserve">OUT-MVC-5</w:t>
      </w:r>
      <w:r>
        <w:rPr>
          <w:bCs/>
          <w:b/>
        </w:rPr>
        <w:t xml:space="preserve"> </w:t>
      </w:r>
      <w:r>
        <w:rPr>
          <w:bCs/>
          <w:b/>
        </w:rPr>
        <w:t xml:space="preserve">is unchanged and, if</w:t>
      </w:r>
      <w:r>
        <w:rPr>
          <w:bCs/>
          <w:b/>
        </w:rPr>
        <w:t xml:space="preserve"> </w:t>
      </w:r>
      <w:r>
        <w:rPr>
          <w:rStyle w:val="VerbatimChar"/>
          <w:bCs/>
          <w:b/>
        </w:rPr>
        <w:t xml:space="preserve">INT-MVC-7</w:t>
      </w:r>
      <w:r>
        <w:rPr>
          <w:bCs/>
          <w:b/>
        </w:rPr>
        <w:t xml:space="preserve"> </w:t>
      </w:r>
      <w:r>
        <w:rPr>
          <w:bCs/>
          <w:b/>
        </w:rPr>
        <w:t xml:space="preserve">is deferred without</w:t>
      </w:r>
      <w:r>
        <w:rPr>
          <w:bCs/>
          <w:b/>
        </w:rPr>
        <w:t xml:space="preserve"> </w:t>
      </w:r>
      <w:r>
        <w:rPr>
          <w:rStyle w:val="VerbatimChar"/>
          <w:bCs/>
          <w:b/>
        </w:rPr>
        <w:t xml:space="preserve">INT-MVC-9</w:t>
      </w:r>
      <w:r>
        <w:rPr>
          <w:bCs/>
          <w:b/>
        </w:rPr>
        <w:t xml:space="preserve"> </w:t>
      </w:r>
      <w:r>
        <w:rPr>
          <w:bCs/>
          <w:b/>
        </w:rPr>
        <w:t xml:space="preserve">being adopted, gets worse.</w:t>
      </w:r>
    </w:p>
    <w:p>
      <w:pPr>
        <w:pStyle w:val="BlockText"/>
      </w:pPr>
      <w:r>
        <w:rPr>
          <w:bCs/>
          <w:b/>
        </w:rPr>
        <w:t xml:space="preserve">The three domains completed here are specification-complete. Two of them —</w:t>
      </w:r>
      <w:r>
        <w:rPr>
          <w:bCs/>
          <w:b/>
        </w:rPr>
        <w:t xml:space="preserve"> </w:t>
      </w:r>
      <w:r>
        <w:rPr>
          <w:rStyle w:val="VerbatimChar"/>
          <w:bCs/>
          <w:b/>
        </w:rPr>
        <w:t xml:space="preserve">INT-MVC-3</w:t>
      </w:r>
      <w:r>
        <w:rPr>
          <w:bCs/>
          <w:b/>
        </w:rPr>
        <w:t xml:space="preserve"> </w:t>
      </w:r>
      <w:r>
        <w:rPr>
          <w:bCs/>
          <w:b/>
        </w:rPr>
        <w:t xml:space="preserve">and</w:t>
      </w:r>
      <w:r>
        <w:rPr>
          <w:bCs/>
          <w:b/>
        </w:rPr>
        <w:t xml:space="preserve"> </w:t>
      </w:r>
      <w:r>
        <w:rPr>
          <w:rStyle w:val="VerbatimChar"/>
          <w:bCs/>
          <w:b/>
        </w:rPr>
        <w:t xml:space="preserve">INT-MVC-4</w:t>
      </w:r>
      <w:r>
        <w:rPr>
          <w:bCs/>
          <w:b/>
        </w:rPr>
        <w:t xml:space="preserve"> </w:t>
      </w:r>
      <w:r>
        <w:rPr>
          <w:bCs/>
          <w:b/>
        </w:rPr>
        <w:t xml:space="preserve">— do not ship unless</w:t>
      </w:r>
      <w:r>
        <w:rPr>
          <w:bCs/>
          <w:b/>
        </w:rPr>
        <w:t xml:space="preserve"> </w:t>
      </w:r>
      <w:r>
        <w:rPr>
          <w:rStyle w:val="VerbatimChar"/>
          <w:bCs/>
          <w:b/>
        </w:rPr>
        <w:t xml:space="preserve">EV-16</w:t>
      </w:r>
      <w:r>
        <w:rPr>
          <w:bCs/>
          <w:b/>
        </w:rPr>
        <w:t xml:space="preserve"> </w:t>
      </w:r>
      <w:r>
        <w:rPr>
          <w:bCs/>
          <w:b/>
        </w:rPr>
        <w:t xml:space="preserve">is secured in all three of its limbs, and there is no acceptable in-house fallback. Completing their specifications changed nothing about that, and this module makes no claim otherwise.</w:t>
      </w:r>
    </w:p>
    <w:p>
      <w:r>
        <w:pict>
          <v:rect style="width:0;height:1.5pt" o:hralign="center" o:hrstd="t" o:hr="t"/>
        </w:pict>
      </w:r>
    </w:p>
    <w:p>
      <w:r>
        <w:pict>
          <v:rect style="width:0;height:1.5pt" o:hralign="center" o:hrstd="t" o:hr="t"/>
        </w:pict>
      </w:r>
    </w:p>
    <w:bookmarkEnd w:id="119"/>
    <w:bookmarkEnd w:id="120"/>
    <w:bookmarkStart w:id="121" w:name="Xa1be154b91e0811a76aa880487299e71e330aa8"/>
    <w:p>
      <w:pPr>
        <w:pStyle w:val="Heading1"/>
      </w:pPr>
      <w:r>
        <w:t xml:space="preserve">ANNEX E — Module G ·</w:t>
      </w:r>
      <w:r>
        <w:t xml:space="preserve"> </w:t>
      </w:r>
      <w:r>
        <w:rPr>
          <w:rStyle w:val="VerbatimChar"/>
        </w:rPr>
        <w:t xml:space="preserve">ARCH-04</w:t>
      </w:r>
      <w:r>
        <w:t xml:space="preserve"> </w:t>
      </w:r>
      <w:r>
        <w:t xml:space="preserve">Marketplace destination architecture</w:t>
      </w:r>
    </w:p>
    <w:bookmarkEnd w:id="121"/>
    <w:bookmarkStart w:id="134" w:name="X90d6ece836b61a5db4c882ca7d796d9d28c4b87"/>
    <w:p>
      <w:pPr>
        <w:pStyle w:val="Heading1"/>
      </w:pPr>
      <w:r>
        <w:t xml:space="preserve">MVC-BRD-001 V3.1 — Authored Requirement Module D</w:t>
      </w:r>
    </w:p>
    <w:bookmarkStart w:id="122" w:name="Xb7e96b3c530ade0e56f0786e053e6d5262299c8"/>
    <w:p>
      <w:pPr>
        <w:pStyle w:val="Heading2"/>
      </w:pPr>
      <w:r>
        <w:t xml:space="preserve">§S2.8 — The marketplace and partner-network</w:t>
      </w:r>
      <w:r>
        <w:t xml:space="preserve"> </w:t>
      </w:r>
      <w:r>
        <w:rPr>
          <w:bCs/>
          <w:b/>
        </w:rPr>
        <w:t xml:space="preserve">destination architecture</w:t>
      </w:r>
    </w:p>
    <w:p>
      <w:pPr>
        <w:pStyle w:val="FirstParagraph"/>
      </w:pPr>
      <w:r>
        <w:rPr>
          <w:bCs/>
          <w:b/>
        </w:rPr>
        <w:t xml:space="preserve">Status of this file.</w:t>
      </w:r>
      <w:r>
        <w:t xml:space="preserve"> </w:t>
      </w:r>
      <w:r>
        <w:t xml:space="preserve">One requirement module authored to the grammar of</w:t>
      </w:r>
      <w:r>
        <w:t xml:space="preserve"> </w:t>
      </w:r>
      <w:r>
        <w:rPr>
          <w:rStyle w:val="VerbatimChar"/>
        </w:rPr>
        <w:t xml:space="preserve">MVC-BRD-001 V3.1 CANDIDATE</w:t>
      </w:r>
      <w:r>
        <w:t xml:space="preserve">, for insertion at</w:t>
      </w:r>
      <w:r>
        <w:t xml:space="preserve"> </w:t>
      </w:r>
      <w:r>
        <w:rPr>
          <w:bCs/>
          <w:b/>
        </w:rPr>
        <w:t xml:space="preserve">§S2.8</w:t>
      </w:r>
      <w:r>
        <w:t xml:space="preserve">, immediately after §S2.7 (the eight Extensibility Constraints). Drafted under the</w:t>
      </w:r>
      <w:r>
        <w:t xml:space="preserve"> </w:t>
      </w:r>
      <w:r>
        <w:rPr>
          <w:bCs/>
          <w:b/>
        </w:rPr>
        <w:t xml:space="preserve">Execution Specification Completion Pass</w:t>
      </w:r>
      <w:r>
        <w:t xml:space="preserve"> </w:t>
      </w:r>
      <w:r>
        <w:t xml:space="preserve">(</w:t>
      </w:r>
      <w:r>
        <w:rPr>
          <w:rStyle w:val="VerbatimChar"/>
        </w:rPr>
        <w:t xml:space="preserve">REQ-MVC-0.3</w:t>
      </w:r>
      <w:r>
        <w:t xml:space="preserve">), which is an authoring act and not a product phase (</w:t>
      </w:r>
      <w:r>
        <w:rPr>
          <w:rStyle w:val="VerbatimChar"/>
        </w:rPr>
        <w:t xml:space="preserve">REQ-MVC-0.3</w:t>
      </w:r>
      <w:r>
        <w:t xml:space="preserve">, naming note).</w:t>
      </w:r>
    </w:p>
    <w:p>
      <w:pPr>
        <w:pStyle w:val="BodyText"/>
      </w:pPr>
      <w:r>
        <w:rPr>
          <w:bCs/>
          <w:b/>
        </w:rPr>
        <w:t xml:space="preserve">What this file does not do, stated at the head because it is the thing most likely to be misread.</w:t>
      </w:r>
    </w:p>
    <w:p>
      <w:pPr>
        <w:pStyle w:val="BlockText"/>
      </w:pPr>
      <w:r>
        <w:rPr>
          <w:bCs/>
          <w:b/>
        </w:rPr>
        <w:t xml:space="preserve">Nothing here activates a marketplace, admits a partner, opens a channel, or amends §S2.2.</w:t>
      </w:r>
      <w:r>
        <w:t xml:space="preserve"> </w:t>
      </w:r>
      <w:r>
        <w:t xml:space="preserve">The two fence rows —</w:t>
      </w:r>
      <w:r>
        <w:t xml:space="preserve"> </w:t>
      </w:r>
      <w:r>
        <w:rPr>
          <w:iCs/>
          <w:i/>
        </w:rPr>
        <w:t xml:space="preserve">Marketplace / e-commerce</w:t>
      </w:r>
      <w:r>
        <w:t xml:space="preserve"> </w:t>
      </w:r>
      <w:r>
        <w:t xml:space="preserve">and, per Annex A,</w:t>
      </w:r>
      <w:r>
        <w:t xml:space="preserve"> </w:t>
      </w:r>
      <w:r>
        <w:rPr>
          <w:iCs/>
          <w:i/>
        </w:rPr>
        <w:t xml:space="preserve">Marketplace / partner network</w:t>
      </w:r>
      <w:r>
        <w:t xml:space="preserve"> </w:t>
      </w:r>
      <w:r>
        <w:t xml:space="preserve">—</w:t>
      </w:r>
      <w:r>
        <w:t xml:space="preserve"> </w:t>
      </w:r>
      <w:r>
        <w:rPr>
          <w:bCs/>
          <w:b/>
        </w:rPr>
        <w:t xml:space="preserve">stand unaltered</w:t>
      </w:r>
      <w:r>
        <w:t xml:space="preserve">. This module adds</w:t>
      </w:r>
      <w:r>
        <w:t xml:space="preserve"> </w:t>
      </w:r>
      <w:r>
        <w:rPr>
          <w:bCs/>
          <w:b/>
        </w:rPr>
        <w:t xml:space="preserve">destination architecture</w:t>
      </w:r>
      <w:r>
        <w:t xml:space="preserve">, which</w:t>
      </w:r>
      <w:r>
        <w:t xml:space="preserve"> </w:t>
      </w:r>
      <w:r>
        <w:rPr>
          <w:rStyle w:val="VerbatimChar"/>
        </w:rPr>
        <w:t xml:space="preserve">REQ-MVC-2.5</w:t>
      </w:r>
      <w:r>
        <w:t xml:space="preserve"> </w:t>
      </w:r>
      <w:r>
        <w:t xml:space="preserve">requires to be stated</w:t>
      </w:r>
      <w:r>
        <w:t xml:space="preserve"> </w:t>
      </w:r>
      <w:r>
        <w:rPr>
          <w:bCs/>
          <w:b/>
        </w:rPr>
        <w:t xml:space="preserve">separately from</w:t>
      </w:r>
      <w:r>
        <w:t xml:space="preserve"> </w:t>
      </w:r>
      <w:r>
        <w:t xml:space="preserve">release scope in every requirement, plan and external claim.</w:t>
      </w:r>
    </w:p>
    <w:p>
      <w:pPr>
        <w:pStyle w:val="BlockText"/>
      </w:pPr>
      <w:r>
        <w:rPr>
          <w:rStyle w:val="VerbatimChar"/>
          <w:bCs/>
          <w:b/>
        </w:rPr>
        <w:t xml:space="preserve">RULE-C2</w:t>
      </w:r>
      <w:r>
        <w:rPr>
          <w:bCs/>
          <w:b/>
        </w:rPr>
        <w:t xml:space="preserve"> </w:t>
      </w:r>
      <w:r>
        <w:rPr>
          <w:bCs/>
          <w:b/>
        </w:rPr>
        <w:t xml:space="preserve">applies unchanged.</w:t>
      </w:r>
      <w:r>
        <w:t xml:space="preserve"> </w:t>
      </w:r>
      <w:r>
        <w:t xml:space="preserve">This module closes no gap. It does not discharge</w:t>
      </w:r>
      <w:r>
        <w:t xml:space="preserve"> </w:t>
      </w:r>
      <w:r>
        <w:rPr>
          <w:rStyle w:val="VerbatimChar"/>
        </w:rPr>
        <w:t xml:space="preserve">ENG-01</w:t>
      </w:r>
      <w:r>
        <w:t xml:space="preserve">, does not discharge</w:t>
      </w:r>
      <w:r>
        <w:t xml:space="preserve"> </w:t>
      </w:r>
      <w:r>
        <w:rPr>
          <w:rStyle w:val="VerbatimChar"/>
        </w:rPr>
        <w:t xml:space="preserve">PRD-09</w:t>
      </w:r>
      <w:r>
        <w:t xml:space="preserve">, does not discharge any</w:t>
      </w:r>
      <w:r>
        <w:t xml:space="preserve"> </w:t>
      </w:r>
      <w:r>
        <w:rPr>
          <w:rStyle w:val="VerbatimChar"/>
        </w:rPr>
        <w:t xml:space="preserve">ARCH-</w:t>
      </w:r>
      <w:r>
        <w:t xml:space="preserve"> </w:t>
      </w:r>
      <w:r>
        <w:t xml:space="preserve">item, and may not be cited in any closure argument.</w:t>
      </w:r>
    </w:p>
    <w:p>
      <w:pPr>
        <w:pStyle w:val="BlockText"/>
      </w:pPr>
      <w:r>
        <w:rPr>
          <w:rStyle w:val="VerbatimChar"/>
          <w:bCs/>
          <w:b/>
        </w:rPr>
        <w:t xml:space="preserve">REQ-MVC-2.7a</w:t>
      </w:r>
      <w:r>
        <w:rPr>
          <w:bCs/>
          <w:b/>
        </w:rPr>
        <w:t xml:space="preserve"> </w:t>
      </w:r>
      <w:r>
        <w:rPr>
          <w:bCs/>
          <w:b/>
        </w:rPr>
        <w:t xml:space="preserve">binds.</w:t>
      </w:r>
      <w:r>
        <w:t xml:space="preserve"> </w:t>
      </w:r>
      <w:r>
        <w:t xml:space="preserve">No feature build, no infrastructure migration, no new deployment. MyVetiCare remains</w:t>
      </w:r>
      <w:r>
        <w:t xml:space="preserve"> </w:t>
      </w:r>
      <w:r>
        <w:rPr>
          <w:rStyle w:val="VerbatimChar"/>
        </w:rPr>
        <w:t xml:space="preserve">SPECIFIED — NOT AUTHORIZED</w:t>
      </w:r>
      <w:r>
        <w:t xml:space="preserve"> </w:t>
      </w:r>
      <w:r>
        <w:t xml:space="preserve">(</w:t>
      </w:r>
      <w:r>
        <w:rPr>
          <w:rStyle w:val="VerbatimChar"/>
        </w:rPr>
        <w:t xml:space="preserve">DL-MBRD-ACT-002</w:t>
      </w:r>
      <w:r>
        <w:t xml:space="preserve"> </w:t>
      </w:r>
      <w:r>
        <w:t xml:space="preserve">§2b) and remains deferred out of Phase 1 (</w:t>
      </w:r>
      <w:r>
        <w:rPr>
          <w:rStyle w:val="VerbatimChar"/>
        </w:rPr>
        <w:t xml:space="preserve">DL-P1-SCOPE-001</w:t>
      </w:r>
      <w:r>
        <w:t xml:space="preserve">).</w:t>
      </w:r>
    </w:p>
    <w:p>
      <w:pPr>
        <w:pStyle w:val="FirstParagraph"/>
      </w:pPr>
      <w:r>
        <w:rPr>
          <w:bCs/>
          <w:b/>
        </w:rPr>
        <w:t xml:space="preserve">Provenance discipline.</w:t>
      </w:r>
      <w:r>
        <w:t xml:space="preserve"> </w:t>
      </w:r>
      <w:r>
        <w:t xml:space="preserve">No Saudi regulatory fact is asserted here that is not already sourced in the body of V3.1. One new</w:t>
      </w:r>
      <w:r>
        <w:t xml:space="preserve"> </w:t>
      </w:r>
      <w:r>
        <w:rPr>
          <w:rStyle w:val="VerbatimChar"/>
        </w:rPr>
        <w:t xml:space="preserve">[EVIDENCE REQUIRED]</w:t>
      </w:r>
      <w:r>
        <w:t xml:space="preserve"> </w:t>
      </w:r>
      <w:r>
        <w:t xml:space="preserve">item is raised and two existing ones (</w:t>
      </w:r>
      <w:r>
        <w:rPr>
          <w:rStyle w:val="VerbatimChar"/>
        </w:rPr>
        <w:t xml:space="preserve">EV-18</w:t>
      </w:r>
      <w:r>
        <w:t xml:space="preserve">,</w:t>
      </w:r>
      <w:r>
        <w:t xml:space="preserve"> </w:t>
      </w:r>
      <w:r>
        <w:rPr>
          <w:rStyle w:val="VerbatimChar"/>
        </w:rPr>
        <w:t xml:space="preserve">EV-24</w:t>
      </w:r>
      <w:r>
        <w:t xml:space="preserve">) are carried forward unchanged.</w:t>
      </w:r>
      <w:r>
        <w:t xml:space="preserve"> </w:t>
      </w:r>
      <w:r>
        <w:rPr>
          <w:bCs/>
          <w:b/>
        </w:rPr>
        <w:t xml:space="preserve">No Annex B identifier is allocated in this file</w:t>
      </w:r>
      <w:r>
        <w:t xml:space="preserve">, because allocation against that register is an authoring act on the register.</w:t>
      </w:r>
    </w:p>
    <w:p>
      <w:r>
        <w:pict>
          <v:rect style="width:0;height:1.5pt" o:hralign="center" o:hrstd="t" o:hr="t"/>
        </w:pict>
      </w:r>
    </w:p>
    <w:bookmarkEnd w:id="122"/>
    <w:bookmarkStart w:id="123" w:name="X731a82da16fcc905e11b2a935598d1809dbe000"/>
    <w:p>
      <w:pPr>
        <w:pStyle w:val="Heading2"/>
      </w:pPr>
      <w:r>
        <w:t xml:space="preserve">S2.8.0 The finding, and why a fence was not enough</w:t>
      </w:r>
    </w:p>
    <w:p>
      <w:pPr>
        <w:pStyle w:val="FirstParagraph"/>
      </w:pPr>
      <w:r>
        <w:t xml:space="preserve">V3.1 fences the marketplace correctly and</w:t>
      </w:r>
      <w:r>
        <w:t xml:space="preserve"> </w:t>
      </w:r>
      <w:r>
        <w:rPr>
          <w:bCs/>
          <w:b/>
        </w:rPr>
        <w:t xml:space="preserve">carries no marketplace architecture in its destination</w:t>
      </w:r>
      <w:r>
        <w:t xml:space="preserve">. The two acts are different, and</w:t>
      </w:r>
      <w:r>
        <w:t xml:space="preserve"> </w:t>
      </w:r>
      <w:r>
        <w:rPr>
          <w:rStyle w:val="VerbatimChar"/>
        </w:rPr>
        <w:t xml:space="preserve">REQ-MVC-2.5</w:t>
      </w:r>
      <w:r>
        <w:t xml:space="preserve"> </w:t>
      </w:r>
      <w:r>
        <w:t xml:space="preserve">is the requirement that says so:</w:t>
      </w:r>
      <w:r>
        <w:t xml:space="preserve"> </w:t>
      </w:r>
      <w:r>
        <w:rPr>
          <w:iCs/>
          <w:i/>
        </w:rPr>
        <w:t xml:space="preserve">"the full ecosystem destination and the authorised release scope shall be stated separately."</w:t>
      </w:r>
      <w:r>
        <w:t xml:space="preserve"> </w:t>
      </w:r>
      <w:r>
        <w:t xml:space="preserve">V3.1 discharged the second limb for this domain and omitted the first.</w:t>
      </w:r>
    </w:p>
    <w:p>
      <w:pPr>
        <w:pStyle w:val="BodyText"/>
      </w:pPr>
      <w:r>
        <w:t xml:space="preserve">The omission has a specific, datable cost. The legacy PetCare technical architecture contained a</w:t>
      </w:r>
      <w:r>
        <w:t xml:space="preserve"> </w:t>
      </w:r>
      <w:r>
        <w:rPr>
          <w:bCs/>
          <w:b/>
        </w:rPr>
        <w:t xml:space="preserve">B2B Marketplace &amp; Partners domain</w:t>
      </w:r>
      <w:r>
        <w:t xml:space="preserve"> </w:t>
      </w:r>
      <w:r>
        <w:t xml:space="preserve">whose flow ran</w:t>
      </w:r>
      <w:r>
        <w:t xml:space="preserve"> </w:t>
      </w:r>
      <w:r>
        <w:rPr>
          <w:iCs/>
          <w:i/>
        </w:rPr>
        <w:t xml:space="preserve">partner onboarding → catalogue → contract/SLA → pricing and availability → order/referral → settlement/payout → scorecard and dispute</w:t>
      </w:r>
      <w:r>
        <w:t xml:space="preserve">, and the portfolio architecture recognises an</w:t>
      </w:r>
      <w:r>
        <w:t xml:space="preserve"> </w:t>
      </w:r>
      <w:r>
        <w:rPr>
          <w:bCs/>
          <w:b/>
        </w:rPr>
        <w:t xml:space="preserve">External Commercial Network / Marketplace adapter</w:t>
      </w:r>
      <w:r>
        <w:t xml:space="preserve"> </w:t>
      </w:r>
      <w:r>
        <w:t xml:space="preserve">for MyVetiCare in later phases. A Phase A.1 built with no knowledge of that domain will make the four structural choices — counterparty identity, chain partitioning, contract typing, settlement modelling — in the single-participant shape, and each of the four is expensive to reverse.</w:t>
      </w:r>
    </w:p>
    <w:p>
      <w:pPr>
        <w:pStyle w:val="BodyText"/>
      </w:pPr>
      <w:r>
        <w:rPr>
          <w:bCs/>
          <w:b/>
        </w:rPr>
        <w:t xml:space="preserve">Annex A's disposition row is not disturbed and is clarified.</w:t>
      </w:r>
      <w:r>
        <w:t xml:space="preserve"> </w:t>
      </w:r>
      <w:r>
        <w:rPr>
          <w:rStyle w:val="VerbatimChar"/>
        </w:rPr>
        <w:t xml:space="preserve">REQ-MVC-A.4</w:t>
      </w:r>
      <w:r>
        <w:t xml:space="preserve"> </w:t>
      </w:r>
      <w:r>
        <w:t xml:space="preserve">provides that where annex and body conflict,</w:t>
      </w:r>
      <w:r>
        <w:t xml:space="preserve"> </w:t>
      </w:r>
      <w:r>
        <w:rPr>
          <w:bCs/>
          <w:b/>
        </w:rPr>
        <w:t xml:space="preserve">the body wins and the annex is corrected</w:t>
      </w:r>
      <w:r>
        <w:t xml:space="preserve">. The row</w:t>
      </w:r>
      <w:r>
        <w:t xml:space="preserve"> </w:t>
      </w:r>
      <w:r>
        <w:rPr>
          <w:iCs/>
          <w:i/>
        </w:rPr>
        <w:t xml:space="preserve">Marketplace / partner network — FENCE</w:t>
      </w:r>
      <w:r>
        <w:t xml:space="preserve"> </w:t>
      </w:r>
      <w:r>
        <w:t xml:space="preserve">is a</w:t>
      </w:r>
      <w:r>
        <w:t xml:space="preserve"> </w:t>
      </w:r>
      <w:r>
        <w:rPr>
          <w:bCs/>
          <w:b/>
        </w:rPr>
        <w:t xml:space="preserve">release</w:t>
      </w:r>
      <w:r>
        <w:t xml:space="preserve"> </w:t>
      </w:r>
      <w:r>
        <w:t xml:space="preserve">disposition and remains accurate as one. Its Note column requires the addition</w:t>
      </w:r>
      <w:r>
        <w:t xml:space="preserve"> </w:t>
      </w:r>
      <w:r>
        <w:rPr>
          <w:iCs/>
          <w:i/>
        </w:rPr>
        <w:t xml:space="preserve">"destination architecture carried at §S2.8; the fence governs the release only."</w:t>
      </w:r>
      <w:r>
        <w:t xml:space="preserve"> </w:t>
      </w:r>
      <w:r>
        <w:t xml:space="preserve">Annex A is informative and non-absorptive;</w:t>
      </w:r>
      <w:r>
        <w:t xml:space="preserve"> </w:t>
      </w:r>
      <w:r>
        <w:rPr>
          <w:bCs/>
          <w:b/>
        </w:rPr>
        <w:t xml:space="preserve">the destination does not live there and never did.</w:t>
      </w:r>
    </w:p>
    <w:p>
      <w:r>
        <w:pict>
          <v:rect style="width:0;height:1.5pt" o:hralign="center" o:hrstd="t" o:hr="t"/>
        </w:pict>
      </w:r>
    </w:p>
    <w:bookmarkEnd w:id="123"/>
    <w:bookmarkStart w:id="124" w:name="s281-the-ruling"/>
    <w:p>
      <w:pPr>
        <w:pStyle w:val="Heading2"/>
      </w:pPr>
      <w:r>
        <w:t xml:space="preserve">S2.8.1 The ruling</w:t>
      </w:r>
    </w:p>
    <w:p>
      <w:pPr>
        <w:pStyle w:val="FirstParagraph"/>
      </w:pPr>
      <w:r>
        <w:rPr>
          <w:rStyle w:val="VerbatimChar"/>
          <w:bCs/>
          <w:b/>
        </w:rPr>
        <w:t xml:space="preserve">REQ-MVC-2.13</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bCs/>
          <w:b/>
        </w:rPr>
        <w:t xml:space="preserve">Marketplace architecture included in the destination ≠ marketplace activated in Phase A.1. The architecture MUST be in the BRD; the release stays fenced to its governed widening phase.</w:t>
      </w:r>
    </w:p>
    <w:p>
      <w:pPr>
        <w:pStyle w:val="FirstParagraph"/>
      </w:pPr>
      <w:r>
        <w:t xml:space="preserve">The reason is stated so a later reader cannot treat it as caution:</w:t>
      </w:r>
      <w:r>
        <w:t xml:space="preserve"> </w:t>
      </w:r>
      <w:r>
        <w:rPr>
          <w:bCs/>
          <w:b/>
        </w:rPr>
        <w:t xml:space="preserve">otherwise Phase A gets built in a way that makes marketplace activation later require structural redesign</w:t>
      </w:r>
      <w:r>
        <w:t xml:space="preserve"> </w:t>
      </w:r>
      <w:r>
        <w:t xml:space="preserve">— which is the precise failure</w:t>
      </w:r>
      <w:r>
        <w:t xml:space="preserve"> </w:t>
      </w:r>
      <w:r>
        <w:rPr>
          <w:rStyle w:val="VerbatimChar"/>
        </w:rPr>
        <w:t xml:space="preserve">REQ-MVC-2.7</w:t>
      </w:r>
      <w:r>
        <w:t xml:space="preserve"> </w:t>
      </w:r>
      <w:r>
        <w:t xml:space="preserve">limb 4 prohibits for portfolio substitution and which this module prohibits for counterparty widening.</w:t>
      </w:r>
      <w:r>
        <w:t xml:space="preserve"> </w:t>
      </w:r>
      <w:r>
        <w:rPr>
          <w:bCs/>
          <w:b/>
        </w:rPr>
        <w:t xml:space="preserve">A destination that is absent from the specification is a destination engineering cannot build toward, and its absence is discovered as rework, not as a decision.</w:t>
      </w:r>
    </w:p>
    <w:p>
      <w:pPr>
        <w:pStyle w:val="BodyText"/>
      </w:pPr>
      <w:r>
        <w:rPr>
          <w:bCs/>
          <w:b/>
        </w:rPr>
        <w:t xml:space="preserve">This requirement authorises nothing.</w:t>
      </w:r>
      <w:r>
        <w:t xml:space="preserve"> </w:t>
      </w:r>
      <w:r>
        <w:t xml:space="preserve">It is a specification act of the same class as</w:t>
      </w:r>
      <w:r>
        <w:t xml:space="preserve"> </w:t>
      </w:r>
      <w:r>
        <w:rPr>
          <w:rStyle w:val="VerbatimChar"/>
        </w:rPr>
        <w:t xml:space="preserve">REQ-MVC-2.7</w:t>
      </w:r>
      <w:r>
        <w:t xml:space="preserve">: it changes what engineering must build the boundary</w:t>
      </w:r>
      <w:r>
        <w:t xml:space="preserve"> </w:t>
      </w:r>
      <w:r>
        <w:rPr>
          <w:iCs/>
          <w:i/>
        </w:rPr>
        <w:t xml:space="preserve">for</w:t>
      </w:r>
      <w:r>
        <w:t xml:space="preserve">, not what engineering may build.</w:t>
      </w:r>
    </w:p>
    <w:p>
      <w:pPr>
        <w:pStyle w:val="BodyText"/>
      </w:pPr>
      <w:r>
        <w:rPr>
          <w:bCs/>
          <w:b/>
        </w:rPr>
        <w:t xml:space="preserve">Acceptance — fails if:</w:t>
      </w:r>
      <w:r>
        <w:t xml:space="preserve"> </w:t>
      </w:r>
      <w:r>
        <w:t xml:space="preserve">any artefact cites this requirement as authority to build, configure, demonstrate or market a marketplace capability; or if any Phase A.1 design document treats the absence of a marketplace release as licence to make a design choice that a marketplace could not later occupy; or if this requirement is recorded as closing</w:t>
      </w:r>
      <w:r>
        <w:t xml:space="preserve"> </w:t>
      </w:r>
      <w:r>
        <w:rPr>
          <w:rStyle w:val="VerbatimChar"/>
        </w:rPr>
        <w:t xml:space="preserve">PRD-09</w:t>
      </w:r>
      <w:r>
        <w:t xml:space="preserve">,</w:t>
      </w:r>
      <w:r>
        <w:t xml:space="preserve"> </w:t>
      </w:r>
      <w:r>
        <w:rPr>
          <w:rStyle w:val="VerbatimChar"/>
        </w:rPr>
        <w:t xml:space="preserve">C-1</w:t>
      </w:r>
      <w:r>
        <w:t xml:space="preserve">,</w:t>
      </w:r>
      <w:r>
        <w:t xml:space="preserve"> </w:t>
      </w:r>
      <w:r>
        <w:rPr>
          <w:rStyle w:val="VerbatimChar"/>
        </w:rPr>
        <w:t xml:space="preserve">G-N1</w:t>
      </w:r>
      <w:r>
        <w:t xml:space="preserve"> </w:t>
      </w:r>
      <w:r>
        <w:t xml:space="preserve">or</w:t>
      </w:r>
      <w:r>
        <w:t xml:space="preserve"> </w:t>
      </w:r>
      <w:r>
        <w:rPr>
          <w:rStyle w:val="VerbatimChar"/>
        </w:rPr>
        <w:t xml:space="preserve">G-E1</w:t>
      </w:r>
      <w:r>
        <w:t xml:space="preserve">.</w:t>
      </w:r>
    </w:p>
    <w:p>
      <w:pPr>
        <w:pStyle w:val="BodyText"/>
      </w:pPr>
      <w:r>
        <w:rPr>
          <w:rStyle w:val="VerbatimChar"/>
          <w:bCs/>
          <w:b/>
        </w:rPr>
        <w:t xml:space="preserve">REQ-MVC-2.14</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fence is untouched</w:t>
      </w:r>
    </w:p>
    <w:p>
      <w:pPr>
        <w:pStyle w:val="BodyText"/>
      </w:pPr>
      <w:r>
        <w:rPr>
          <w:bCs/>
          <w:b/>
        </w:rPr>
        <w:t xml:space="preserve">The §S2.2 fence rows stand exactly as written.</w:t>
      </w:r>
      <w:r>
        <w:t xml:space="preserve"> </w:t>
      </w:r>
      <w:r>
        <w:rPr>
          <w:iCs/>
          <w:i/>
        </w:rPr>
        <w:t xml:space="preserve">Marketplace / e-commerce</w:t>
      </w:r>
      <w:r>
        <w:t xml:space="preserve"> </w:t>
      </w:r>
      <w:r>
        <w:t xml:space="preserve">remains fenced with</w:t>
      </w:r>
      <w:r>
        <w:t xml:space="preserve"> </w:t>
      </w:r>
      <w:r>
        <w:rPr>
          <w:iCs/>
          <w:i/>
        </w:rPr>
        <w:t xml:space="preserve">"in-clinic dispensing and stock only"</w:t>
      </w:r>
      <w:r>
        <w:t xml:space="preserve"> </w:t>
      </w:r>
      <w:r>
        <w:t xml:space="preserve">as the Phase-A substitute.</w:t>
      </w:r>
      <w:r>
        <w:t xml:space="preserve"> </w:t>
      </w:r>
      <w:r>
        <w:rPr>
          <w:bCs/>
          <w:b/>
        </w:rPr>
        <w:t xml:space="preserve">A fenced capability may not be built, may not be configured on, and may not appear in market-facing material</w:t>
      </w:r>
      <w:r>
        <w:t xml:space="preserve"> </w:t>
      </w:r>
      <w:r>
        <w:t xml:space="preserve">(</w:t>
      </w:r>
      <w:r>
        <w:rPr>
          <w:rStyle w:val="VerbatimChar"/>
        </w:rPr>
        <w:t xml:space="preserve">REQ-MVC-2.4</w:t>
      </w:r>
      <w:r>
        <w:t xml:space="preserve">), and this module does not weaken any of the three limbs.</w:t>
      </w:r>
    </w:p>
    <w:p>
      <w:pPr>
        <w:pStyle w:val="BlockText"/>
      </w:pPr>
      <w:r>
        <w:rPr>
          <w:bCs/>
          <w:b/>
        </w:rPr>
        <w:t xml:space="preserve">The two sentences that must both be true at once, and which this module exists to hold together:</w:t>
      </w:r>
      <w:r>
        <w:t xml:space="preserve"> </w:t>
      </w:r>
      <w:r>
        <w:rPr>
          <w:iCs/>
          <w:i/>
        </w:rPr>
        <w:t xml:space="preserve">the model admits the marketplace domain</w:t>
      </w:r>
      <w:r>
        <w:t xml:space="preserve"> </w:t>
      </w:r>
      <w:r>
        <w:t xml:space="preserve">and</w:t>
      </w:r>
      <w:r>
        <w:t xml:space="preserve"> </w:t>
      </w:r>
      <w:r>
        <w:rPr>
          <w:iCs/>
          <w:i/>
        </w:rPr>
        <w:t xml:space="preserve">no Phase A.1 surface, path, job or export can produce a single instance of it.</w:t>
      </w:r>
    </w:p>
    <w:p>
      <w:pPr>
        <w:pStyle w:val="FirstParagraph"/>
      </w:pPr>
      <w:r>
        <w:rPr>
          <w:bCs/>
          <w:b/>
        </w:rPr>
        <w:t xml:space="preserve">Acceptance — fails if:</w:t>
      </w:r>
      <w:r>
        <w:t xml:space="preserve"> </w:t>
      </w:r>
      <w:r>
        <w:t xml:space="preserve">any §S2.2 row is edited, softened, footnoted or given an exception by this module or by anything citing it; or if a marketplace capability appears in a pitch deck, a roadmap slide, a pricing page or a pilot conversation; or if a backlog item exists whose acceptance would create a partner, a catalogue entry, an order or a settlement.</w:t>
      </w:r>
    </w:p>
    <w:p>
      <w:r>
        <w:pict>
          <v:rect style="width:0;height:1.5pt" o:hralign="center" o:hrstd="t" o:hr="t"/>
        </w:pict>
      </w:r>
    </w:p>
    <w:bookmarkEnd w:id="124"/>
    <w:bookmarkStart w:id="125" w:name="X3aa3fe8f00a28510c0600e3be530b3525cd63a3"/>
    <w:p>
      <w:pPr>
        <w:pStyle w:val="Heading2"/>
      </w:pPr>
      <w:r>
        <w:t xml:space="preserve">S2.8.2 The capable-but-not-released discipline — the</w:t>
      </w:r>
      <w:r>
        <w:t xml:space="preserve"> </w:t>
      </w:r>
      <w:r>
        <w:rPr>
          <w:rStyle w:val="VerbatimChar"/>
        </w:rPr>
        <w:t xml:space="preserve">REQ-MVC-7.5</w:t>
      </w:r>
      <w:r>
        <w:t xml:space="preserve"> </w:t>
      </w:r>
      <w:r>
        <w:t xml:space="preserve">pattern, applied</w:t>
      </w:r>
    </w:p>
    <w:p>
      <w:pPr>
        <w:pStyle w:val="FirstParagraph"/>
      </w:pPr>
      <w:r>
        <w:rPr>
          <w:rStyle w:val="VerbatimChar"/>
          <w:bCs/>
          <w:b/>
        </w:rPr>
        <w:t xml:space="preserve">REQ-MVC-2.15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p>
    <w:p>
      <w:pPr>
        <w:pStyle w:val="BodyText"/>
      </w:pPr>
      <w:r>
        <w:rPr>
          <w:bCs/>
          <w:b/>
        </w:rPr>
        <w:t xml:space="preserve">Day-1 capable, without widening Phase A release.</w:t>
      </w:r>
      <w:r>
        <w:t xml:space="preserve"> </w:t>
      </w:r>
      <w:r>
        <w:t xml:space="preserve">Stated as the same testable pair as</w:t>
      </w:r>
      <w:r>
        <w:t xml:space="preserve"> </w:t>
      </w:r>
      <w:r>
        <w:rPr>
          <w:rStyle w:val="VerbatimChar"/>
        </w:rPr>
        <w:t xml:space="preserve">REQ-MVC-7.5</w:t>
      </w:r>
      <w:r>
        <w:t xml:space="preserve">, because it is the same discipline and must not be a second, weaker version of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Capable — Day 1</w:t>
            </w:r>
          </w:p>
        </w:tc>
        <w:tc>
          <w:tcPr/>
          <w:p>
            <w:pPr>
              <w:pStyle w:val="Compact"/>
              <w:jc w:val="left"/>
            </w:pPr>
            <w:r>
              <w:t xml:space="preserve">Not released — Phase A.1</w:t>
            </w:r>
          </w:p>
        </w:tc>
      </w:tr>
      <w:tr>
        <w:tc>
          <w:tcPr/>
          <w:p>
            <w:pPr>
              <w:pStyle w:val="Compact"/>
              <w:jc w:val="left"/>
            </w:pPr>
            <w:r>
              <w:t xml:space="preserve">The schema and the internal contracts admit the marketplace domain: a counterparty class, a commercial contract, a catalogue reference, an order/referral, a settlement instruction</w:t>
            </w:r>
          </w:p>
        </w:tc>
        <w:tc>
          <w:tcPr/>
          <w:p>
            <w:pPr>
              <w:pStyle w:val="Compact"/>
              <w:jc w:val="left"/>
            </w:pPr>
            <w:r>
              <w:rPr>
                <w:rStyle w:val="VerbatimChar"/>
                <w:bCs/>
                <w:b/>
              </w:rPr>
              <w:t xml:space="preserve">REQ-MVC-2.4</w:t>
            </w:r>
            <w:r>
              <w:rPr>
                <w:bCs/>
                <w:b/>
              </w:rPr>
              <w:t xml:space="preserve"> </w:t>
            </w:r>
            <w:r>
              <w:rPr>
                <w:bCs/>
                <w:b/>
              </w:rPr>
              <w:t xml:space="preserve">still binds.</w:t>
            </w:r>
            <w:r>
              <w:t xml:space="preserve"> </w:t>
            </w:r>
            <w:r>
              <w:t xml:space="preserve">The capability is fenced and is not addressable by configuration, by feature flag, by environment variable or by a seeded row</w:t>
            </w:r>
          </w:p>
        </w:tc>
      </w:tr>
      <w:tr>
        <w:tc>
          <w:tcPr/>
          <w:p>
            <w:pPr>
              <w:pStyle w:val="Compact"/>
              <w:jc w:val="left"/>
            </w:pPr>
            <w:r>
              <w:t xml:space="preserve">Referential integrity, RLS policy,</w:t>
            </w:r>
            <w:r>
              <w:t xml:space="preserve"> </w:t>
            </w:r>
            <w:r>
              <w:rPr>
                <w:bCs/>
                <w:b/>
              </w:rPr>
              <w:t xml:space="preserve">Governed Audit Chain coverage</w:t>
            </w:r>
            <w:r>
              <w:t xml:space="preserve"> </w:t>
            </w:r>
            <w:r>
              <w:t xml:space="preserve">and export contracts all cover the partner counterparty case</w:t>
            </w:r>
          </w:p>
        </w:tc>
        <w:tc>
          <w:tcPr/>
          <w:p>
            <w:pPr>
              <w:pStyle w:val="Compact"/>
              <w:jc w:val="left"/>
            </w:pPr>
            <w:r>
              <w:rPr>
                <w:bCs/>
                <w:b/>
              </w:rPr>
              <w:t xml:space="preserve">No UI creates a partner, a catalogue entry, an order or a settlement.</w:t>
            </w:r>
            <w:r>
              <w:t xml:space="preserve"> </w:t>
            </w:r>
            <w:r>
              <w:t xml:space="preserve">No API accepts one. No import, migration seed, admin path or background job produces one</w:t>
            </w:r>
          </w:p>
        </w:tc>
      </w:tr>
      <w:tr>
        <w:tc>
          <w:tcPr/>
          <w:p>
            <w:pPr>
              <w:pStyle w:val="Compact"/>
              <w:jc w:val="left"/>
            </w:pPr>
            <w:r>
              <w:t xml:space="preserve">A conformance test asserts that a partner counterparty, a contract and a settlement instruction can be created</w:t>
            </w:r>
            <w:r>
              <w:t xml:space="preserve"> </w:t>
            </w:r>
            <w:r>
              <w:rPr>
                <w:bCs/>
                <w:b/>
              </w:rPr>
              <w:t xml:space="preserve">at the persistence layer</w:t>
            </w:r>
            <w:r>
              <w:t xml:space="preserve"> </w:t>
            </w:r>
            <w:r>
              <w:t xml:space="preserve">and are correctly governed</w:t>
            </w:r>
          </w:p>
        </w:tc>
        <w:tc>
          <w:tcPr/>
          <w:p>
            <w:pPr>
              <w:pStyle w:val="Compact"/>
              <w:jc w:val="left"/>
            </w:pPr>
            <w:r>
              <w:rPr>
                <w:bCs/>
                <w:b/>
              </w:rPr>
              <w:t xml:space="preserve">The equivalent application-layer test asserts that every entry point rejects it</w:t>
            </w:r>
            <w:r>
              <w:t xml:space="preserve">, with the rejection</w:t>
            </w:r>
            <w:r>
              <w:t xml:space="preserve"> </w:t>
            </w:r>
            <w:r>
              <w:rPr>
                <w:bCs/>
                <w:b/>
              </w:rPr>
              <w:t xml:space="preserve">citing the §S2.2 fence row by name</w:t>
            </w:r>
          </w:p>
        </w:tc>
      </w:tr>
      <w:tr>
        <w:tc>
          <w:tcPr/>
          <w:p>
            <w:pPr>
              <w:pStyle w:val="Compact"/>
              <w:jc w:val="left"/>
            </w:pPr>
            <w:r>
              <w:t xml:space="preserve">The chain schema, the evidence pack and the invoice-type catalogue carry the participant discriminator</w:t>
            </w:r>
          </w:p>
        </w:tc>
        <w:tc>
          <w:tcPr/>
          <w:p>
            <w:pPr>
              <w:pStyle w:val="Compact"/>
              <w:jc w:val="left"/>
            </w:pPr>
            <w:r>
              <w:rPr>
                <w:bCs/>
                <w:b/>
              </w:rPr>
              <w:t xml:space="preserve">The widening ladder at</w:t>
            </w:r>
            <w:r>
              <w:rPr>
                <w:bCs/>
                <w:b/>
              </w:rPr>
              <w:t xml:space="preserve"> </w:t>
            </w:r>
            <w:r>
              <w:rPr>
                <w:rStyle w:val="VerbatimChar"/>
                <w:bCs/>
                <w:b/>
              </w:rPr>
              <w:t xml:space="preserve">REQ-MVC-2.6</w:t>
            </w:r>
            <w:r>
              <w:rPr>
                <w:bCs/>
                <w:b/>
              </w:rPr>
              <w:t xml:space="preserve"> </w:t>
            </w:r>
            <w:r>
              <w:rPr>
                <w:bCs/>
                <w:b/>
              </w:rPr>
              <w:t xml:space="preserve">is unchanged.</w:t>
            </w:r>
            <w:r>
              <w:t xml:space="preserve"> </w:t>
            </w:r>
            <w:r>
              <w:t xml:space="preserve">A schema capability is not a release authority</w:t>
            </w:r>
          </w:p>
        </w:tc>
      </w:tr>
    </w:tbl>
    <w:p>
      <w:pPr>
        <w:pStyle w:val="BlockText"/>
      </w:pPr>
      <w:r>
        <w:rPr>
          <w:bCs/>
          <w:b/>
        </w:rPr>
        <w:t xml:space="preserve">Both tests ship in Phase A.1 and both must pass. The pair is the specification: the model is open, the product is closed, and the gap between them is deliberate and enforced.</w:t>
      </w:r>
    </w:p>
    <w:p>
      <w:pPr>
        <w:pStyle w:val="FirstParagraph"/>
      </w:pPr>
      <w:r>
        <w:rPr>
          <w:bCs/>
          <w:b/>
        </w:rPr>
        <w:t xml:space="preserve">Acceptance — fails if:</w:t>
      </w:r>
      <w:r>
        <w:t xml:space="preserve"> </w:t>
      </w:r>
      <w:r>
        <w:t xml:space="preserve">either test is absent from the Phase A.1 suite; or if either fails; or if the persistence-layer test is satisfied by a fixture that the production migration set does not create; or if the application-layer test enumerates entry points by hand rather than from the mechanically derived inventory of</w:t>
      </w:r>
      <w:r>
        <w:t xml:space="preserve"> </w:t>
      </w:r>
      <w:r>
        <w:rPr>
          <w:rStyle w:val="VerbatimChar"/>
        </w:rPr>
        <w:t xml:space="preserve">REQ-MVC-8.43</w:t>
      </w:r>
      <w:r>
        <w:t xml:space="preserve">.</w:t>
      </w:r>
    </w:p>
    <w:p>
      <w:pPr>
        <w:pStyle w:val="BodyText"/>
      </w:pPr>
      <w:r>
        <w:rPr>
          <w:rStyle w:val="VerbatimChar"/>
          <w:bCs/>
          <w:b/>
        </w:rPr>
        <w:t xml:space="preserve">REQ-MVC-2.16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what the refusal must say</w:t>
      </w:r>
    </w:p>
    <w:p>
      <w:pPr>
        <w:pStyle w:val="BodyText"/>
      </w:pPr>
      <w:r>
        <w:rPr>
          <w:bCs/>
          <w:b/>
        </w:rPr>
        <w:t xml:space="preserve">The rejection is a stated refusal, not a missing route and not a generic error.</w:t>
      </w:r>
      <w:r>
        <w:t xml:space="preserve"> </w:t>
      </w:r>
      <w:r>
        <w:t xml:space="preserve">Per the</w:t>
      </w:r>
      <w:r>
        <w:t xml:space="preserve"> </w:t>
      </w:r>
      <w:r>
        <w:rPr>
          <w:rStyle w:val="VerbatimChar"/>
        </w:rPr>
        <w:t xml:space="preserve">REQ-MVC-8.38</w:t>
      </w:r>
      <w:r>
        <w:t xml:space="preserve"> </w:t>
      </w:r>
      <w:r>
        <w:t xml:space="preserve">reasoning — a generic error teaches staff and engineers to work around it —</w:t>
      </w:r>
      <w:r>
        <w:t xml:space="preserve"> </w:t>
      </w:r>
      <w:r>
        <w:rPr>
          <w:bCs/>
          <w:b/>
        </w:rPr>
        <w:t xml:space="preserve">the refusal names the fence row and the requirement that installs it</w:t>
      </w:r>
      <w:r>
        <w:t xml:space="preserve"> </w:t>
      </w:r>
      <w:r>
        <w:t xml:space="preserve">(</w:t>
      </w:r>
      <w:r>
        <w:rPr>
          <w:rStyle w:val="VerbatimChar"/>
        </w:rPr>
        <w:t xml:space="preserve">REQ-MVC-2.4</w:t>
      </w:r>
      <w:r>
        <w:t xml:space="preserve">, §S2.2). A route that 404s is indistinguishable from a route not yet written, and the distinction is the whole point:</w:t>
      </w:r>
      <w:r>
        <w:t xml:space="preserve"> </w:t>
      </w:r>
      <w:r>
        <w:rPr>
          <w:bCs/>
          <w:b/>
        </w:rPr>
        <w:t xml:space="preserve">the absence must be legible as a decision.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Entry-point class</w:t>
            </w:r>
          </w:p>
        </w:tc>
        <w:tc>
          <w:tcPr/>
          <w:p>
            <w:pPr>
              <w:pStyle w:val="Compact"/>
              <w:jc w:val="left"/>
            </w:pPr>
            <w:r>
              <w:t xml:space="preserve">Required Phase A.1 behaviour</w:t>
            </w:r>
          </w:p>
        </w:tc>
      </w:tr>
      <w:tr>
        <w:tc>
          <w:tcPr/>
          <w:p>
            <w:pPr>
              <w:pStyle w:val="Compact"/>
              <w:jc w:val="left"/>
            </w:pPr>
            <w:r>
              <w:t xml:space="preserve">API · admin path · import · export · search · background job · report</w:t>
            </w:r>
          </w:p>
        </w:tc>
        <w:tc>
          <w:tcPr/>
          <w:p>
            <w:pPr>
              <w:pStyle w:val="Compact"/>
              <w:jc w:val="left"/>
            </w:pPr>
            <w:r>
              <w:t xml:space="preserve">Refuse, citing the fence row.</w:t>
            </w:r>
            <w:r>
              <w:t xml:space="preserve"> </w:t>
            </w:r>
            <w:r>
              <w:rPr>
                <w:bCs/>
                <w:b/>
              </w:rPr>
              <w:t xml:space="preserve">The refusal is chained</w:t>
            </w:r>
            <w:r>
              <w:t xml:space="preserve"> </w:t>
            </w:r>
            <w:r>
              <w:t xml:space="preserve">(</w:t>
            </w:r>
            <w:r>
              <w:rPr>
                <w:rStyle w:val="VerbatimChar"/>
              </w:rPr>
              <w:t xml:space="preserve">REQ-MVC-7.18</w:t>
            </w:r>
            <w:r>
              <w:t xml:space="preserve">)</w:t>
            </w:r>
          </w:p>
        </w:tc>
      </w:tr>
      <w:tr>
        <w:tc>
          <w:tcPr/>
          <w:p>
            <w:pPr>
              <w:pStyle w:val="Compact"/>
              <w:jc w:val="left"/>
            </w:pPr>
            <w:r>
              <w:t xml:space="preserve">UI surface (</w:t>
            </w:r>
            <w:r>
              <w:rPr>
                <w:rStyle w:val="VerbatimChar"/>
              </w:rPr>
              <w:t xml:space="preserve">REQ-MVC-4.1</w:t>
            </w:r>
            <w:r>
              <w:t xml:space="preserve">)</w:t>
            </w:r>
          </w:p>
        </w:tc>
        <w:tc>
          <w:tcPr/>
          <w:p>
            <w:pPr>
              <w:pStyle w:val="Compact"/>
              <w:jc w:val="left"/>
            </w:pPr>
            <w:r>
              <w:rPr>
                <w:bCs/>
                <w:b/>
              </w:rPr>
              <w:t xml:space="preserve">No control is presented.</w:t>
            </w:r>
            <w:r>
              <w:t xml:space="preserve"> </w:t>
            </w:r>
            <w:r>
              <w:t xml:space="preserve">Per</w:t>
            </w:r>
            <w:r>
              <w:t xml:space="preserve"> </w:t>
            </w:r>
            <w:r>
              <w:rPr>
                <w:rStyle w:val="VerbatimChar"/>
              </w:rPr>
              <w:t xml:space="preserve">REQ-MVC-8.38</w:t>
            </w:r>
            <w:r>
              <w:t xml:space="preserve">, a control presented and failing on submit is itself the defect</w:t>
            </w:r>
          </w:p>
        </w:tc>
      </w:tr>
      <w:tr>
        <w:tc>
          <w:tcPr/>
          <w:p>
            <w:pPr>
              <w:pStyle w:val="Compact"/>
              <w:jc w:val="left"/>
            </w:pPr>
            <w:r>
              <w:t xml:space="preserve">Migration / seed</w:t>
            </w:r>
          </w:p>
        </w:tc>
        <w:tc>
          <w:tcPr/>
          <w:p>
            <w:pPr>
              <w:pStyle w:val="Compact"/>
              <w:jc w:val="left"/>
            </w:pPr>
            <w:r>
              <w:rPr>
                <w:bCs/>
                <w:b/>
              </w:rPr>
              <w:t xml:space="preserve">CI fails</w:t>
            </w:r>
            <w:r>
              <w:t xml:space="preserve"> </w:t>
            </w:r>
            <w:r>
              <w:t xml:space="preserve">if any migration inserts a partner, contract, catalogue or settlement row into a non-test schema</w:t>
            </w:r>
          </w:p>
        </w:tc>
      </w:tr>
    </w:tbl>
    <w:p>
      <w:pPr>
        <w:pStyle w:val="BodyText"/>
      </w:pPr>
      <w:r>
        <w:rPr>
          <w:bCs/>
          <w:b/>
        </w:rPr>
        <w:t xml:space="preserve">Acceptance — fails if:</w:t>
      </w:r>
      <w:r>
        <w:t xml:space="preserve"> </w:t>
      </w:r>
      <w:r>
        <w:t xml:space="preserve">any entry point yields a created partner, catalogue entry, order or settlement; or if any refusal is a generic permission or not-found error that does not name the fence; or if a marketplace control is rendered anywhere in any environment; or if a seed or migration creates a marketplace instance outside the persistence-layer test fixture.</w:t>
      </w:r>
    </w:p>
    <w:p>
      <w:r>
        <w:pict>
          <v:rect style="width:0;height:1.5pt" o:hralign="center" o:hrstd="t" o:hr="t"/>
        </w:pict>
      </w:r>
    </w:p>
    <w:bookmarkEnd w:id="125"/>
    <w:bookmarkStart w:id="126" w:name="X5d2b7e16c29c4c821b2f6b7b9c09b843677bf94"/>
    <w:p>
      <w:pPr>
        <w:pStyle w:val="Heading2"/>
      </w:pPr>
      <w:r>
        <w:t xml:space="preserve">S2.8.3 Partner identity — a counterparty class, layered, and it is neither of the two things it resembles</w:t>
      </w:r>
    </w:p>
    <w:p>
      <w:pPr>
        <w:pStyle w:val="FirstParagraph"/>
      </w:pPr>
      <w:r>
        <w:rPr>
          <w:rStyle w:val="VerbatimChar"/>
          <w:bCs/>
          <w:b/>
        </w:rPr>
        <w:t xml:space="preserve">REQ-MVC-2.17</w:t>
      </w:r>
      <w:r>
        <w:rPr>
          <w:bCs/>
          <w:b/>
        </w:rPr>
        <w:t xml:space="preserve"> </w:t>
      </w:r>
      <w:r>
        <w:rPr>
          <w:rStyle w:val="VerbatimChar"/>
          <w:bCs/>
          <w:b/>
        </w:rPr>
        <w:t xml:space="preserve">[DESIGN-AUTHORITY]</w:t>
      </w:r>
      <w:r>
        <w:rPr>
          <w:bCs/>
          <w:b/>
        </w:rPr>
        <w:t xml:space="preserve"> </w:t>
      </w:r>
      <w:r>
        <w:rPr>
          <w:rStyle w:val="VerbatimChar"/>
          <w:bCs/>
          <w:b/>
        </w:rPr>
        <w:t xml:space="preserve">[DESTINATION — NOT RELEASE]</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A</w:t>
      </w:r>
      <w:r>
        <w:rPr>
          <w:bCs/>
          <w:b/>
        </w:rPr>
        <w:t xml:space="preserve"> </w:t>
      </w:r>
      <w:r>
        <w:rPr>
          <w:rStyle w:val="VerbatimChar"/>
          <w:bCs/>
          <w:b/>
        </w:rPr>
        <w:t xml:space="preserve">Partner</w:t>
      </w:r>
      <w:r>
        <w:rPr>
          <w:bCs/>
          <w:b/>
        </w:rPr>
        <w:t xml:space="preserve"> </w:t>
      </w:r>
      <w:r>
        <w:rPr>
          <w:bCs/>
          <w:b/>
        </w:rPr>
        <w:t xml:space="preserve">is a counterparty class. It is NOT a clinic tenant and NOT a natural person</w:t>
      </w:r>
      <w:r>
        <w:t xml:space="preserve">, and the model must make both negatives structural rather than conventional.</w:t>
      </w:r>
    </w:p>
    <w:p>
      <w:pPr>
        <w:pStyle w:val="BodyText"/>
      </w:pPr>
      <w:r>
        <w:t xml:space="preserve">The three axes already in V3.1 are distinct and this requirement keeps them distinct: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Axis</w:t>
            </w:r>
          </w:p>
        </w:tc>
        <w:tc>
          <w:tcPr/>
          <w:p>
            <w:pPr>
              <w:pStyle w:val="Compact"/>
              <w:jc w:val="left"/>
            </w:pPr>
            <w:r>
              <w:t xml:space="preserve">Established at</w:t>
            </w:r>
          </w:p>
        </w:tc>
        <w:tc>
          <w:tcPr/>
          <w:p>
            <w:pPr>
              <w:pStyle w:val="Compact"/>
              <w:jc w:val="left"/>
            </w:pPr>
            <w:r>
              <w:t xml:space="preserve">What it answers</w:t>
            </w:r>
          </w:p>
        </w:tc>
        <w:tc>
          <w:tcPr/>
          <w:p>
            <w:pPr>
              <w:pStyle w:val="Compact"/>
              <w:jc w:val="left"/>
            </w:pPr>
            <w:r>
              <w:t xml:space="preserve">Where a partner sits</w:t>
            </w:r>
          </w:p>
        </w:tc>
      </w:tr>
      <w:tr>
        <w:tc>
          <w:tcPr/>
          <w:p>
            <w:pPr>
              <w:pStyle w:val="Compact"/>
              <w:jc w:val="left"/>
            </w:pPr>
            <w:r>
              <w:rPr>
                <w:bCs/>
                <w:b/>
              </w:rPr>
              <w:t xml:space="preserve">Tenancy</w:t>
            </w:r>
          </w:p>
        </w:tc>
        <w:tc>
          <w:tcPr/>
          <w:p>
            <w:pPr>
              <w:pStyle w:val="Compact"/>
              <w:jc w:val="left"/>
            </w:pPr>
            <w:r>
              <w:rPr>
                <w:rStyle w:val="VerbatimChar"/>
              </w:rPr>
              <w:t xml:space="preserve">REQ-MVC-8.4</w:t>
            </w:r>
            <w:r>
              <w:t xml:space="preserve">–</w:t>
            </w:r>
            <w:r>
              <w:rPr>
                <w:rStyle w:val="VerbatimChar"/>
              </w:rPr>
              <w:t xml:space="preserve">8.6</w:t>
            </w:r>
            <w:r>
              <w:t xml:space="preserve">,</w:t>
            </w:r>
            <w:r>
              <w:t xml:space="preserve"> </w:t>
            </w:r>
            <w:r>
              <w:rPr>
                <w:rStyle w:val="VerbatimChar"/>
              </w:rPr>
              <w:t xml:space="preserve">REQ-MVC-8.34</w:t>
            </w:r>
          </w:p>
        </w:tc>
        <w:tc>
          <w:tcPr/>
          <w:p>
            <w:pPr>
              <w:pStyle w:val="Compact"/>
              <w:jc w:val="left"/>
            </w:pPr>
            <w:r>
              <w:t xml:space="preserve">Whose data partition is this, and who is a current member of it?</w:t>
            </w:r>
          </w:p>
        </w:tc>
        <w:tc>
          <w:tcPr/>
          <w:p>
            <w:pPr>
              <w:pStyle w:val="Compact"/>
              <w:jc w:val="left"/>
            </w:pPr>
            <w:r>
              <w:rPr>
                <w:bCs/>
                <w:b/>
              </w:rPr>
              <w:t xml:space="preserve">A partner is not a tenant.</w:t>
            </w:r>
            <w:r>
              <w:t xml:space="preserve"> </w:t>
            </w:r>
            <w:r>
              <w:t xml:space="preserve">It has no clinical data partition, no</w:t>
            </w:r>
            <w:r>
              <w:t xml:space="preserve"> </w:t>
            </w:r>
            <w:r>
              <w:rPr>
                <w:rStyle w:val="VerbatimChar"/>
              </w:rPr>
              <w:t xml:space="preserve">tenant_id</w:t>
            </w:r>
            <w:r>
              <w:t xml:space="preserve">, no members, no workspace</w:t>
            </w:r>
          </w:p>
        </w:tc>
      </w:tr>
      <w:tr>
        <w:tc>
          <w:tcPr/>
          <w:p>
            <w:pPr>
              <w:pStyle w:val="Compact"/>
              <w:jc w:val="left"/>
            </w:pPr>
            <w:r>
              <w:rPr>
                <w:bCs/>
                <w:b/>
              </w:rPr>
              <w:t xml:space="preserve">Party</w:t>
            </w:r>
          </w:p>
        </w:tc>
        <w:tc>
          <w:tcPr/>
          <w:p>
            <w:pPr>
              <w:pStyle w:val="Compact"/>
              <w:jc w:val="left"/>
            </w:pPr>
            <w:r>
              <w:rPr>
                <w:rStyle w:val="VerbatimChar"/>
              </w:rPr>
              <w:t xml:space="preserve">REQ-MVC-7.4</w:t>
            </w:r>
          </w:p>
        </w:tc>
        <w:tc>
          <w:tcPr/>
          <w:p>
            <w:pPr>
              <w:pStyle w:val="Compact"/>
              <w:jc w:val="left"/>
            </w:pPr>
            <w:r>
              <w:t xml:space="preserve">Who</w:t>
            </w:r>
            <w:r>
              <w:t xml:space="preserve"> </w:t>
            </w:r>
            <w:r>
              <w:rPr>
                <w:iCs/>
                <w:i/>
              </w:rPr>
              <w:t xml:space="preserve">owns or keeps</w:t>
            </w:r>
            <w:r>
              <w:t xml:space="preserve"> </w:t>
            </w:r>
            <w:r>
              <w:t xml:space="preserve">a UAHR? Discriminated</w:t>
            </w:r>
            <w:r>
              <w:t xml:space="preserve"> </w:t>
            </w:r>
            <w:r>
              <w:rPr>
                <w:rStyle w:val="VerbatimChar"/>
              </w:rPr>
              <w:t xml:space="preserve">NATURAL_PERSON</w:t>
            </w:r>
            <w:r>
              <w:t xml:space="preserve"> </w:t>
            </w:r>
            <w:r>
              <w:t xml:space="preserve">|</w:t>
            </w:r>
            <w:r>
              <w:t xml:space="preserve"> </w:t>
            </w:r>
            <w:r>
              <w:rPr>
                <w:rStyle w:val="VerbatimChar"/>
              </w:rPr>
              <w:t xml:space="preserve">OPERATOR_ENTITY</w:t>
            </w:r>
          </w:p>
        </w:tc>
        <w:tc>
          <w:tcPr/>
          <w:p>
            <w:pPr>
              <w:pStyle w:val="Compact"/>
              <w:jc w:val="left"/>
            </w:pPr>
            <w:r>
              <w:rPr>
                <w:bCs/>
                <w:b/>
              </w:rPr>
              <w:t xml:space="preserve">A partner is not a Party value and does not extend the discriminator.</w:t>
            </w:r>
            <w:r>
              <w:t xml:space="preserve"> </w:t>
            </w:r>
            <w:r>
              <w:t xml:space="preserve">Where a partner is also a record-owning operator — a shelter that both supplies and owns animals — it holds</w:t>
            </w:r>
            <w:r>
              <w:t xml:space="preserve"> </w:t>
            </w:r>
            <w:r>
              <w:rPr>
                <w:bCs/>
                <w:b/>
              </w:rPr>
              <w:t xml:space="preserve">two identities on two axes, correctly linked and never merged</w:t>
            </w:r>
          </w:p>
        </w:tc>
      </w:tr>
      <w:tr>
        <w:tc>
          <w:tcPr/>
          <w:p>
            <w:pPr>
              <w:pStyle w:val="Compact"/>
              <w:jc w:val="left"/>
            </w:pPr>
            <w:r>
              <w:rPr>
                <w:bCs/>
                <w:b/>
              </w:rPr>
              <w:t xml:space="preserve">Counterparty</w:t>
            </w:r>
          </w:p>
        </w:tc>
        <w:tc>
          <w:tcPr/>
          <w:p>
            <w:pPr>
              <w:pStyle w:val="Compact"/>
              <w:jc w:val="left"/>
            </w:pPr>
            <w:r>
              <w:rPr>
                <w:bCs/>
                <w:b/>
              </w:rPr>
              <w:t xml:space="preserve">This requirement</w:t>
            </w:r>
          </w:p>
        </w:tc>
        <w:tc>
          <w:tcPr/>
          <w:p>
            <w:pPr>
              <w:pStyle w:val="Compact"/>
              <w:jc w:val="left"/>
            </w:pPr>
            <w:r>
              <w:t xml:space="preserve">With whom does the platform or a tenant transact commercially, under what contract?</w:t>
            </w:r>
          </w:p>
        </w:tc>
        <w:tc>
          <w:tcPr/>
          <w:p>
            <w:pPr>
              <w:pStyle w:val="Compact"/>
              <w:jc w:val="left"/>
            </w:pPr>
            <w:r>
              <w:rPr>
                <w:bCs/>
                <w:b/>
              </w:rPr>
              <w:t xml:space="preserve">This is the partner's axis, and Phase A.1 has exactly one non-tenant value in it: none</w:t>
            </w:r>
          </w:p>
        </w:tc>
      </w:tr>
    </w:tbl>
    <w:p>
      <w:pPr>
        <w:pStyle w:val="BodyText"/>
      </w:pPr>
      <w:r>
        <w:rPr>
          <w:bCs/>
          <w:b/>
        </w:rPr>
        <w:t xml:space="preserve">The</w:t>
      </w:r>
      <w:r>
        <w:rPr>
          <w:bCs/>
          <w:b/>
        </w:rPr>
        <w:t xml:space="preserve"> </w:t>
      </w:r>
      <w:r>
        <w:rPr>
          <w:rStyle w:val="VerbatimChar"/>
          <w:bCs/>
          <w:b/>
        </w:rPr>
        <w:t xml:space="preserve">Party</w:t>
      </w:r>
      <w:r>
        <w:rPr>
          <w:bCs/>
          <w:b/>
        </w:rPr>
        <w:t xml:space="preserve"> </w:t>
      </w:r>
      <w:r>
        <w:rPr>
          <w:bCs/>
          <w:b/>
        </w:rPr>
        <w:t xml:space="preserve">discriminator is not the place to put this.</w:t>
      </w:r>
      <w:r>
        <w:t xml:space="preserve"> </w:t>
      </w:r>
      <w:r>
        <w:rPr>
          <w:rStyle w:val="VerbatimChar"/>
        </w:rPr>
        <w:t xml:space="preserve">REQ-MVC-7.4</w:t>
      </w:r>
      <w:r>
        <w:t xml:space="preserve"> </w:t>
      </w:r>
      <w:r>
        <w:t xml:space="preserve">generalises</w:t>
      </w:r>
      <w:r>
        <w:t xml:space="preserve"> </w:t>
      </w:r>
      <w:r>
        <w:rPr>
          <w:iCs/>
          <w:i/>
        </w:rPr>
        <w:t xml:space="preserve">record ownership</w:t>
      </w:r>
      <w:r>
        <w:t xml:space="preserve">. Adding</w:t>
      </w:r>
      <w:r>
        <w:t xml:space="preserve"> </w:t>
      </w:r>
      <w:r>
        <w:rPr>
          <w:rStyle w:val="VerbatimChar"/>
        </w:rPr>
        <w:t xml:space="preserve">PARTNER</w:t>
      </w:r>
      <w:r>
        <w:t xml:space="preserve"> </w:t>
      </w:r>
      <w:r>
        <w:t xml:space="preserve">to it would make a commercial counterparty a candidate owner of a clinical record, which is a C-4 corruption dressed as a C-1 discharge.</w:t>
      </w:r>
      <w:r>
        <w:t xml:space="preserve"> </w:t>
      </w:r>
      <w:r>
        <w:rPr>
          <w:bCs/>
          <w:b/>
        </w:rPr>
        <w:t xml:space="preserve">Ownership and commerce are different facts and are modelled as different facts</w:t>
      </w:r>
      <w:r>
        <w:t xml:space="preserve"> </w:t>
      </w:r>
      <w:r>
        <w:t xml:space="preserve">— the</w:t>
      </w:r>
      <w:r>
        <w:t xml:space="preserve"> </w:t>
      </w:r>
      <w:r>
        <w:rPr>
          <w:rStyle w:val="VerbatimChar"/>
        </w:rPr>
        <w:t xml:space="preserve">OwnerLink</w:t>
      </w:r>
      <w:r>
        <w:t xml:space="preserve"> </w:t>
      </w:r>
      <w:r>
        <w:t xml:space="preserve">reasoning at</w:t>
      </w:r>
      <w:r>
        <w:t xml:space="preserve"> </w:t>
      </w:r>
      <w:r>
        <w:rPr>
          <w:rStyle w:val="VerbatimChar"/>
        </w:rPr>
        <w:t xml:space="preserve">REQ-MVC-7.4</w:t>
      </w:r>
      <w:r>
        <w:t xml:space="preserve">, applied one level up.</w:t>
      </w:r>
    </w:p>
    <w:p>
      <w:pPr>
        <w:pStyle w:val="BodyText"/>
      </w:pPr>
      <w:r>
        <w:rPr>
          <w:bCs/>
          <w:b/>
        </w:rPr>
        <w:t xml:space="preserve">Acceptance — fails if:</w:t>
      </w:r>
      <w:r>
        <w:t xml:space="preserve"> </w:t>
      </w:r>
      <w:r>
        <w:t xml:space="preserve">any design admits</w:t>
      </w:r>
      <w:r>
        <w:t xml:space="preserve"> </w:t>
      </w:r>
      <w:r>
        <w:rPr>
          <w:rStyle w:val="VerbatimChar"/>
        </w:rPr>
        <w:t xml:space="preserve">PARTNER</w:t>
      </w:r>
      <w:r>
        <w:t xml:space="preserve"> </w:t>
      </w:r>
      <w:r>
        <w:t xml:space="preserve">(or an equivalent) as a</w:t>
      </w:r>
      <w:r>
        <w:t xml:space="preserve"> </w:t>
      </w:r>
      <w:r>
        <w:rPr>
          <w:rStyle w:val="VerbatimChar"/>
        </w:rPr>
        <w:t xml:space="preserve">Party</w:t>
      </w:r>
      <w:r>
        <w:t xml:space="preserve"> </w:t>
      </w:r>
      <w:r>
        <w:t xml:space="preserve">discriminator value; or if a partner is represented as a tenant row, a tenant with a flag, or a natural-person row with a company name in it; or if a partner acquires a</w:t>
      </w:r>
      <w:r>
        <w:t xml:space="preserve"> </w:t>
      </w:r>
      <w:r>
        <w:rPr>
          <w:rStyle w:val="VerbatimChar"/>
        </w:rPr>
        <w:t xml:space="preserve">tenant_id</w:t>
      </w:r>
      <w:r>
        <w:t xml:space="preserve">; or if a partner and an</w:t>
      </w:r>
      <w:r>
        <w:t xml:space="preserve"> </w:t>
      </w:r>
      <w:r>
        <w:rPr>
          <w:rStyle w:val="VerbatimChar"/>
        </w:rPr>
        <w:t xml:space="preserve">OperatorEntity</w:t>
      </w:r>
      <w:r>
        <w:t xml:space="preserve"> </w:t>
      </w:r>
      <w:r>
        <w:t xml:space="preserve">for the same real-world body are modelled as one record.</w:t>
      </w:r>
    </w:p>
    <w:p>
      <w:pPr>
        <w:pStyle w:val="BodyText"/>
      </w:pPr>
      <w:r>
        <w:rPr>
          <w:rStyle w:val="VerbatimChar"/>
          <w:bCs/>
          <w:b/>
        </w:rPr>
        <w:t xml:space="preserve">REQ-MVC-2.18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layering onto</w:t>
      </w:r>
      <w:r>
        <w:rPr>
          <w:bCs/>
          <w:b/>
        </w:rPr>
        <w:t xml:space="preserve"> </w:t>
      </w:r>
      <w:r>
        <w:rPr>
          <w:rStyle w:val="VerbatimChar"/>
          <w:bCs/>
          <w:b/>
        </w:rPr>
        <w:t xml:space="preserve">REQ-MVC-8.14</w:t>
      </w:r>
      <w:r>
        <w:rPr>
          <w:bCs/>
          <w:b/>
        </w:rPr>
        <w:t xml:space="preserve">, and the three prohibitions</w:t>
      </w:r>
    </w:p>
    <w:p>
      <w:pPr>
        <w:pStyle w:val="BodyText"/>
      </w:pPr>
      <w:r>
        <w:rPr>
          <w:bCs/>
          <w:b/>
        </w:rPr>
        <w:t xml:space="preserve">Partner identity layers onto the</w:t>
      </w:r>
      <w:r>
        <w:rPr>
          <w:bCs/>
          <w:b/>
        </w:rPr>
        <w:t xml:space="preserve"> </w:t>
      </w:r>
      <w:r>
        <w:rPr>
          <w:rStyle w:val="VerbatimChar"/>
          <w:bCs/>
          <w:b/>
        </w:rPr>
        <w:t xml:space="preserve">REQ-MVC-8.14</w:t>
      </w:r>
      <w:r>
        <w:rPr>
          <w:bCs/>
          <w:b/>
        </w:rPr>
        <w:t xml:space="preserve"> </w:t>
      </w:r>
      <w:r>
        <w:rPr>
          <w:bCs/>
          <w:b/>
        </w:rPr>
        <w:t xml:space="preserve">model. It does not substitute for any layer and does not create a fifth one</w:t>
      </w:r>
      <w:r>
        <w:t xml:space="preserve"> </w:t>
      </w:r>
      <w:r>
        <w:t xml:space="preserve">(</w:t>
      </w:r>
      <w:r>
        <w:rPr>
          <w:rStyle w:val="VerbatimChar"/>
        </w:rPr>
        <w:t xml:space="preserve">REQ-MVC-8.15</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Style w:val="VerbatimChar"/>
              </w:rPr>
              <w:t xml:space="preserve">REQ-MVC-8.14</w:t>
            </w:r>
            <w:r>
              <w:t xml:space="preserve"> </w:t>
            </w:r>
            <w:r>
              <w:t xml:space="preserve">layer</w:t>
            </w:r>
          </w:p>
        </w:tc>
        <w:tc>
          <w:tcPr/>
          <w:p>
            <w:pPr>
              <w:pStyle w:val="Compact"/>
              <w:jc w:val="left"/>
            </w:pPr>
            <w:r>
              <w:t xml:space="preserve">Partner reading</w:t>
            </w:r>
          </w:p>
        </w:tc>
      </w:tr>
      <w:tr>
        <w:tc>
          <w:tcPr/>
          <w:p>
            <w:pPr>
              <w:pStyle w:val="Compact"/>
              <w:jc w:val="left"/>
            </w:pPr>
            <w:r>
              <w:rPr>
                <w:bCs/>
                <w:b/>
              </w:rPr>
              <w:t xml:space="preserve">Authentication</w:t>
            </w:r>
          </w:p>
        </w:tc>
        <w:tc>
          <w:tcPr/>
          <w:p>
            <w:pPr>
              <w:pStyle w:val="Compact"/>
              <w:jc w:val="left"/>
            </w:pPr>
            <w:r>
              <w:t xml:space="preserve">A partner's people authenticate through the same replaceable provider.</w:t>
            </w:r>
            <w:r>
              <w:t xml:space="preserve"> </w:t>
            </w:r>
            <w:r>
              <w:rPr>
                <w:bCs/>
                <w:b/>
              </w:rPr>
              <w:t xml:space="preserve">Substitutable with no change to any layer above</w:t>
            </w:r>
          </w:p>
        </w:tc>
      </w:tr>
      <w:tr>
        <w:tc>
          <w:tcPr/>
          <w:p>
            <w:pPr>
              <w:pStyle w:val="Compact"/>
              <w:jc w:val="left"/>
            </w:pPr>
            <w:r>
              <w:rPr>
                <w:bCs/>
                <w:b/>
              </w:rPr>
              <w:t xml:space="preserve">Platform identity</w:t>
            </w:r>
          </w:p>
        </w:tc>
        <w:tc>
          <w:tcPr/>
          <w:p>
            <w:pPr>
              <w:pStyle w:val="Compact"/>
              <w:jc w:val="left"/>
            </w:pPr>
            <w:r>
              <w:t xml:space="preserve">The internal subject remains a</w:t>
            </w:r>
            <w:r>
              <w:t xml:space="preserve"> </w:t>
            </w:r>
            <w:r>
              <w:rPr>
                <w:bCs/>
                <w:b/>
              </w:rPr>
              <w:t xml:space="preserve">natural person</w:t>
            </w:r>
            <w:r>
              <w:t xml:space="preserve">. A partner is never a subject and never authenticates;</w:t>
            </w:r>
            <w:r>
              <w:t xml:space="preserve"> </w:t>
            </w:r>
            <w:r>
              <w:rPr>
                <w:bCs/>
                <w:b/>
              </w:rPr>
              <w:t xml:space="preserve">its people do</w:t>
            </w:r>
            <w:r>
              <w:t xml:space="preserve">, each as a platform identity</w:t>
            </w:r>
          </w:p>
        </w:tc>
      </w:tr>
      <w:tr>
        <w:tc>
          <w:tcPr/>
          <w:p>
            <w:pPr>
              <w:pStyle w:val="Compact"/>
              <w:jc w:val="left"/>
            </w:pPr>
            <w:r>
              <w:rPr>
                <w:bCs/>
                <w:b/>
              </w:rPr>
              <w:t xml:space="preserve">Professional identity</w:t>
            </w:r>
          </w:p>
        </w:tc>
        <w:tc>
          <w:tcPr/>
          <w:p>
            <w:pPr>
              <w:pStyle w:val="Compact"/>
              <w:jc w:val="left"/>
            </w:pPr>
            <w:r>
              <w:rPr>
                <w:bCs/>
                <w:b/>
              </w:rPr>
              <w:t xml:space="preserve">Untouched.</w:t>
            </w:r>
            <w:r>
              <w:t xml:space="preserve"> </w:t>
            </w:r>
            <w:r>
              <w:t xml:space="preserve">Practitioner licence and authority attributes attach to natural persons under</w:t>
            </w:r>
            <w:r>
              <w:t xml:space="preserve"> </w:t>
            </w:r>
            <w:r>
              <w:rPr>
                <w:rStyle w:val="VerbatimChar"/>
              </w:rPr>
              <w:t xml:space="preserve">REQ-MVC-7.7</w:t>
            </w:r>
            <w:r>
              <w:t xml:space="preserve">.</w:t>
            </w:r>
            <w:r>
              <w:t xml:space="preserve"> </w:t>
            </w:r>
            <w:r>
              <w:rPr>
                <w:bCs/>
                <w:b/>
              </w:rPr>
              <w:t xml:space="preserve">A partner holds no authority attribute and can acquire none</w:t>
            </w:r>
          </w:p>
        </w:tc>
      </w:tr>
      <w:tr>
        <w:tc>
          <w:tcPr/>
          <w:p>
            <w:pPr>
              <w:pStyle w:val="Compact"/>
              <w:jc w:val="left"/>
            </w:pPr>
            <w:r>
              <w:rPr>
                <w:bCs/>
                <w:b/>
              </w:rPr>
              <w:t xml:space="preserve">Government identity</w:t>
            </w:r>
          </w:p>
        </w:tc>
        <w:tc>
          <w:tcPr/>
          <w:p>
            <w:pPr>
              <w:pStyle w:val="Compact"/>
              <w:jc w:val="left"/>
            </w:pPr>
            <w:r>
              <w:t xml:space="preserve">Future and additive, unchanged. A commercial registration held by a partner is a</w:t>
            </w:r>
            <w:r>
              <w:t xml:space="preserve"> </w:t>
            </w:r>
            <w:r>
              <w:rPr>
                <w:bCs/>
                <w:b/>
              </w:rPr>
              <w:t xml:space="preserve">partner credential</w:t>
            </w:r>
            <w:r>
              <w:t xml:space="preserve">, never a subject identifier (</w:t>
            </w:r>
            <w:r>
              <w:rPr>
                <w:rStyle w:val="VerbatimChar"/>
              </w:rPr>
              <w:t xml:space="preserve">REQ-MVC-8.15</w:t>
            </w:r>
            <w:r>
              <w:t xml:space="preserve">)</w:t>
            </w:r>
          </w:p>
        </w:tc>
      </w:tr>
    </w:tbl>
    <w:p>
      <w:pPr>
        <w:pStyle w:val="BodyText"/>
      </w:pPr>
      <w:r>
        <w:rPr>
          <w:bCs/>
          <w:b/>
        </w:rPr>
        <w:t xml:space="preserve">The three prohibitions, stated because each is a plausible shortcut:</w:t>
      </w:r>
    </w:p>
    <w:p>
      <w:pPr>
        <w:numPr>
          <w:ilvl w:val="0"/>
          <w:numId w:val="1002"/>
        </w:numPr>
        <w:pStyle w:val="Compact"/>
      </w:pPr>
      <w:r>
        <w:rPr>
          <w:bCs/>
          <w:b/>
        </w:rPr>
        <w:t xml:space="preserve">A partner is never a staff role.</w:t>
      </w:r>
      <w:r>
        <w:t xml:space="preserve"> </w:t>
      </w:r>
      <w:r>
        <w:t xml:space="preserve">The Phase A.1 role set is closed at four (</w:t>
      </w:r>
      <w:r>
        <w:rPr>
          <w:rStyle w:val="VerbatimChar"/>
        </w:rPr>
        <w:t xml:space="preserve">REQ-MVC-8.35</w:t>
      </w:r>
      <w:r>
        <w:t xml:space="preserve">) and</w:t>
      </w:r>
      <w:r>
        <w:t xml:space="preserve"> </w:t>
      </w:r>
      <w:r>
        <w:rPr>
          <w:rStyle w:val="VerbatimChar"/>
        </w:rPr>
        <w:t xml:space="preserve">PHARMACY_OPERATOR</w:t>
      </w:r>
      <w:r>
        <w:t xml:space="preserve"> </w:t>
      </w:r>
      <w:r>
        <w:t xml:space="preserve">is deliberately absent.</w:t>
      </w:r>
      <w:r>
        <w:t xml:space="preserve"> </w:t>
      </w:r>
      <w:r>
        <w:rPr>
          <w:bCs/>
          <w:b/>
        </w:rPr>
        <w:t xml:space="preserve">A counterparty class arriving as a role-catalogue migration is the failure</w:t>
      </w:r>
      <w:r>
        <w:rPr>
          <w:bCs/>
          <w:b/>
        </w:rPr>
        <w:t xml:space="preserve"> </w:t>
      </w:r>
      <w:r>
        <w:rPr>
          <w:rStyle w:val="VerbatimChar"/>
          <w:bCs/>
          <w:b/>
        </w:rPr>
        <w:t xml:space="preserve">REQ-MVC-8.35</w:t>
      </w:r>
      <w:r>
        <w:rPr>
          <w:bCs/>
          <w:b/>
        </w:rPr>
        <w:t xml:space="preserve"> </w:t>
      </w:r>
      <w:r>
        <w:rPr>
          <w:bCs/>
          <w:b/>
        </w:rPr>
        <w:t xml:space="preserve">already forecloses.</w:t>
      </w:r>
    </w:p>
    <w:p>
      <w:pPr>
        <w:numPr>
          <w:ilvl w:val="0"/>
          <w:numId w:val="1002"/>
        </w:numPr>
        <w:pStyle w:val="Compact"/>
      </w:pPr>
      <w:r>
        <w:rPr>
          <w:bCs/>
          <w:b/>
        </w:rPr>
        <w:t xml:space="preserve">A partner authorises no regulated act, ever.</w:t>
      </w:r>
      <w:r>
        <w:t xml:space="preserve"> </w:t>
      </w:r>
      <w:r>
        <w:t xml:space="preserve">Per</w:t>
      </w:r>
      <w:r>
        <w:t xml:space="preserve"> </w:t>
      </w:r>
      <w:r>
        <w:rPr>
          <w:rStyle w:val="VerbatimChar"/>
        </w:rPr>
        <w:t xml:space="preserve">REQ-MVC-8.32</w:t>
      </w:r>
      <w:r>
        <w:t xml:space="preserve">, regulated acts are authorised by a natural person's in-date authority attribute and by nothing else.</w:t>
      </w:r>
      <w:r>
        <w:t xml:space="preserve"> </w:t>
      </w:r>
      <w:r>
        <w:rPr>
          <w:bCs/>
          <w:b/>
        </w:rPr>
        <w:t xml:space="preserve">There is no partner-scoped prescribing, attesting, dispensing or supervision, at any phase, under any activation.</w:t>
      </w:r>
    </w:p>
    <w:p>
      <w:pPr>
        <w:numPr>
          <w:ilvl w:val="0"/>
          <w:numId w:val="1002"/>
        </w:numPr>
        <w:pStyle w:val="Compact"/>
      </w:pPr>
      <w:r>
        <w:rPr>
          <w:bCs/>
          <w:b/>
        </w:rPr>
        <w:t xml:space="preserve">A partner identity is never resolved from a provider claim</w:t>
      </w:r>
      <w:r>
        <w:t xml:space="preserve"> </w:t>
      </w:r>
      <w:r>
        <w:t xml:space="preserve">(</w:t>
      </w:r>
      <w:r>
        <w:rPr>
          <w:rStyle w:val="VerbatimChar"/>
        </w:rPr>
        <w:t xml:space="preserve">REQ-MVC-2.9</w:t>
      </w:r>
      <w:r>
        <w:t xml:space="preserve">,</w:t>
      </w:r>
      <w:r>
        <w:t xml:space="preserve"> </w:t>
      </w:r>
      <w:r>
        <w:rPr>
          <w:rStyle w:val="VerbatimChar"/>
        </w:rPr>
        <w:t xml:space="preserve">REQ-MVC-7.27</w:t>
      </w:r>
      <w:r>
        <w:t xml:space="preserve">,</w:t>
      </w:r>
      <w:r>
        <w:t xml:space="preserve"> </w:t>
      </w:r>
      <w:r>
        <w:rPr>
          <w:rStyle w:val="VerbatimChar"/>
        </w:rPr>
        <w:t xml:space="preserve">REQ-MVC-8.34</w:t>
      </w:r>
      <w:r>
        <w:t xml:space="preserve">), and no foreign key crosses the boundary to reach one.</w:t>
      </w:r>
    </w:p>
    <w:p>
      <w:pPr>
        <w:pStyle w:val="FirstParagraph"/>
      </w:pPr>
      <w:r>
        <w:rPr>
          <w:bCs/>
          <w:b/>
        </w:rPr>
        <w:t xml:space="preserve">Acceptance — fails if:</w:t>
      </w:r>
      <w:r>
        <w:t xml:space="preserve"> </w:t>
      </w:r>
      <w:r>
        <w:t xml:space="preserve">any permission check resolves partner status from a token claim, an OIDC assertion or a provider-supplied group; or if a partner-derived role, scope or entitlement appears in any catalogue; or if any path exists — including a future-phase design — by which a partner-scoped credential reaches a regulated act; or if partner status is stored as a fifth identity layer rather than as a counterparty attribute.</w:t>
      </w:r>
    </w:p>
    <w:p>
      <w:pPr>
        <w:pStyle w:val="BodyText"/>
      </w:pPr>
      <w:r>
        <w:rPr>
          <w:rStyle w:val="VerbatimChar"/>
          <w:bCs/>
          <w:b/>
        </w:rPr>
        <w:t xml:space="preserve">REQ-MVC-2.19</w:t>
      </w:r>
      <w:r>
        <w:rPr>
          <w:bCs/>
          <w:b/>
        </w:rPr>
        <w:t xml:space="preserve"> </w:t>
      </w:r>
      <w:r>
        <w:rPr>
          <w:rStyle w:val="VerbatimChar"/>
          <w:bCs/>
          <w:b/>
        </w:rPr>
        <w:t xml:space="preserve">[DESIGN-AUTHORITY]</w:t>
      </w:r>
      <w:r>
        <w:rPr>
          <w:bCs/>
          <w:b/>
        </w:rPr>
        <w:t xml:space="preserve"> </w:t>
      </w:r>
      <w:r>
        <w:rPr>
          <w:rStyle w:val="VerbatimChar"/>
          <w:bCs/>
          <w:b/>
        </w:rPr>
        <w:t xml:space="preserve">[DESTINATION — NOT RELEASE]</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C-1 engaged directly</w:t>
      </w:r>
    </w:p>
    <w:p>
      <w:pPr>
        <w:pStyle w:val="BodyText"/>
      </w:pPr>
      <w:r>
        <w:rPr>
          <w:bCs/>
          <w:b/>
        </w:rPr>
        <w:t xml:space="preserve">C-1 requires a counterparty-agnostic contract framework.</w:t>
      </w:r>
      <w:r>
        <w:t xml:space="preserve"> </w:t>
      </w:r>
      <w:r>
        <w:t xml:space="preserve">§S2.7 currently records C-1 as</w:t>
      </w:r>
      <w:r>
        <w:t xml:space="preserve"> </w:t>
      </w:r>
      <w:r>
        <w:rPr>
          <w:iCs/>
          <w:i/>
        </w:rPr>
        <w:t xml:space="preserve">"Neutral — binds future work"</w:t>
      </w:r>
      <w:r>
        <w:t xml:space="preserve"> </w:t>
      </w:r>
      <w:r>
        <w:t xml:space="preserve">on the basis that</w:t>
      </w:r>
      <w:r>
        <w:t xml:space="preserve"> </w:t>
      </w:r>
      <w:r>
        <w:rPr>
          <w:iCs/>
          <w:i/>
        </w:rPr>
        <w:t xml:space="preserve">"no partner framework is specified in Phase A."</w:t>
      </w:r>
      <w:r>
        <w:t xml:space="preserve"> </w:t>
      </w:r>
      <w:r>
        <w:rPr>
          <w:bCs/>
          <w:b/>
        </w:rPr>
        <w:t xml:space="preserve">That remains true of the release and is no longer true of the destination</w:t>
      </w:r>
      <w:r>
        <w:t xml:space="preserve">, and the §S2.7 conformance cell requires the corresponding Note:</w:t>
      </w:r>
      <w:r>
        <w:t xml:space="preserve"> </w:t>
      </w:r>
      <w:r>
        <w:rPr>
          <w:iCs/>
          <w:i/>
        </w:rPr>
        <w:t xml:space="preserve">"destination framework specified at §S2.8; Phase A.1 instantiates one counterparty type."</w:t>
      </w:r>
    </w:p>
    <w:p>
      <w:pPr>
        <w:pStyle w:val="BodyText"/>
      </w:pPr>
      <w:r>
        <w:rPr>
          <w:bCs/>
          <w:b/>
        </w:rPr>
        <w:t xml:space="preserve">The framework is typed by counterparty</w:t>
      </w:r>
      <w:r>
        <w:rPr>
          <w:bCs/>
          <w:b/>
        </w:rPr>
        <w:t xml:space="preserve"> </w:t>
      </w:r>
      <w:r>
        <w:rPr>
          <w:iCs/>
          <w:i/>
          <w:bCs/>
          <w:b/>
        </w:rPr>
        <w:t xml:space="preserve">class</w:t>
      </w:r>
      <w:r>
        <w:rPr>
          <w:bCs/>
          <w:b/>
        </w:rPr>
        <w:t xml:space="preserve">, not enumerated by counterparty</w:t>
      </w:r>
      <w:r>
        <w:rPr>
          <w:bCs/>
          <w:b/>
        </w:rPr>
        <w:t xml:space="preserve"> </w:t>
      </w:r>
      <w:r>
        <w:rPr>
          <w:iCs/>
          <w:i/>
          <w:bCs/>
          <w:b/>
        </w:rPr>
        <w:t xml:space="preserve">name</w:t>
      </w:r>
      <w:r>
        <w:rPr>
          <w:bCs/>
          <w:b/>
        </w:rPr>
        <w:t xml:space="preserve">.</w:t>
      </w:r>
      <w:r>
        <w:t xml:space="preserve"> </w:t>
      </w:r>
      <w:r>
        <w:t xml:space="preserve">A clinic, a pharmacy, a distributor, a laboratory, a manufacturer and a government body are values of one type;</w:t>
      </w:r>
      <w:r>
        <w:t xml:space="preserve"> </w:t>
      </w:r>
      <w:r>
        <w:rPr>
          <w:bCs/>
          <w:b/>
        </w:rPr>
        <w:t xml:space="preserve">each is admitted by a Sponsor act and a migration, never by a new bespoke contract table.</w:t>
      </w:r>
      <w:r>
        <w:t xml:space="preserve"> </w:t>
      </w:r>
      <w:r>
        <w:t xml:space="preserve">A framework that requires a new table per counterparty class is not counterparty-agnostic and is a C-1 violation requiring Programme Governor waiver with a documented forward-plan (</w:t>
      </w:r>
      <w:r>
        <w:rPr>
          <w:rStyle w:val="VerbatimChar"/>
        </w:rPr>
        <w:t xml:space="preserve">REQ-MVC-2.12</w:t>
      </w:r>
      <w:r>
        <w:t xml:space="preserve">,</w:t>
      </w:r>
      <w:r>
        <w:t xml:space="preserve"> </w:t>
      </w:r>
      <w:r>
        <w:rPr>
          <w:rStyle w:val="VerbatimChar"/>
        </w:rPr>
        <w:t xml:space="preserve">REQ-MVC-10.6</w:t>
      </w:r>
      <w:r>
        <w:t xml:space="preserve">).</w:t>
      </w:r>
    </w:p>
    <w:p>
      <w:pPr>
        <w:pStyle w:val="BodyText"/>
      </w:pPr>
      <w:r>
        <w:rPr>
          <w:bCs/>
          <w:b/>
        </w:rPr>
        <w:t xml:space="preserve">Acceptance — fails if:</w:t>
      </w:r>
      <w:r>
        <w:t xml:space="preserve"> </w:t>
      </w:r>
      <w:r>
        <w:t xml:space="preserve">the contract, catalogue, order or settlement schemas name a counterparty class in a table name, a column name or a type name; or if admitting a second counterparty class would require altering an existing class's semantics rather than adding a value; or if the C-1 row at §S2.7 still reads that no framework is specified after this module is inserted.</w:t>
      </w:r>
    </w:p>
    <w:p>
      <w:r>
        <w:pict>
          <v:rect style="width:0;height:1.5pt" o:hralign="center" o:hrstd="t" o:hr="t"/>
        </w:pict>
      </w:r>
    </w:p>
    <w:bookmarkEnd w:id="126"/>
    <w:bookmarkStart w:id="127" w:name="s284-the-seven-domain-seams"/>
    <w:p>
      <w:pPr>
        <w:pStyle w:val="Heading2"/>
      </w:pPr>
      <w:r>
        <w:t xml:space="preserve">S2.8.4 The seven domain seams</w:t>
      </w:r>
    </w:p>
    <w:p>
      <w:pPr>
        <w:pStyle w:val="FirstParagraph"/>
      </w:pPr>
      <w:r>
        <w:rPr>
          <w:rStyle w:val="VerbatimChar"/>
          <w:bCs/>
          <w:b/>
        </w:rPr>
        <w:t xml:space="preserve">REQ-MVC-2.20</w:t>
      </w:r>
      <w:r>
        <w:rPr>
          <w:bCs/>
          <w:b/>
        </w:rPr>
        <w:t xml:space="preserve"> </w:t>
      </w:r>
      <w:r>
        <w:rPr>
          <w:rStyle w:val="VerbatimChar"/>
          <w:bCs/>
          <w:b/>
        </w:rPr>
        <w:t xml:space="preserve">[SOURCED — legacy PetCare technical architecture, B2B Marketplace &amp; Partners domain; portfolio External Commercial Network / Marketplace adapter]</w:t>
      </w:r>
      <w:r>
        <w:rPr>
          <w:bCs/>
          <w:b/>
        </w:rPr>
        <w:t xml:space="preserve"> </w:t>
      </w:r>
      <w:r>
        <w:rPr>
          <w:rStyle w:val="VerbatimChar"/>
          <w:bCs/>
          <w:b/>
        </w:rPr>
        <w:t xml:space="preserve">[DESTINATION — NOT RELEASE]</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The destination marketplace domain is seven seams in a fixed order.</w:t>
      </w:r>
      <w:r>
        <w:t xml:space="preserve"> </w:t>
      </w:r>
      <w:r>
        <w:t xml:space="preserve">Each is named with its entity boundary, what must exist</w:t>
      </w:r>
      <w:r>
        <w:t xml:space="preserve"> </w:t>
      </w:r>
      <w:r>
        <w:rPr>
          <w:bCs/>
          <w:b/>
        </w:rPr>
        <w:t xml:space="preserve">structurally</w:t>
      </w:r>
      <w:r>
        <w:t xml:space="preserve"> </w:t>
      </w:r>
      <w:r>
        <w:t xml:space="preserve">in Phase A.1, and what stays</w:t>
      </w:r>
      <w:r>
        <w:t xml:space="preserve"> </w:t>
      </w:r>
      <w:r>
        <w:rPr>
          <w:bCs/>
          <w:b/>
        </w:rPr>
        <w:t xml:space="preserve">unbuilt</w:t>
      </w:r>
      <w:r>
        <w:t xml:space="preserve">.</w:t>
      </w:r>
      <w:r>
        <w:t xml:space="preserve"> </w:t>
      </w:r>
      <w:r>
        <w:rPr>
          <w:bCs/>
          <w:b/>
        </w:rPr>
        <w:t xml:space="preserve">Structurally present means the model admits it and the tests of</w:t>
      </w:r>
      <w:r>
        <w:rPr>
          <w:bCs/>
          <w:b/>
        </w:rPr>
        <w:t xml:space="preserve"> </w:t>
      </w:r>
      <w:r>
        <w:rPr>
          <w:rStyle w:val="VerbatimChar"/>
          <w:bCs/>
          <w:b/>
        </w:rPr>
        <w:t xml:space="preserve">REQ-MVC-2.15</w:t>
      </w:r>
      <w:r>
        <w:rPr>
          <w:bCs/>
          <w:b/>
        </w:rPr>
        <w:t xml:space="preserve"> </w:t>
      </w:r>
      <w:r>
        <w:rPr>
          <w:bCs/>
          <w:b/>
        </w:rPr>
        <w:t xml:space="preserve">cover it. It does not mean a workflow, a surface, an API or a job exists.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Seam</w:t>
            </w:r>
          </w:p>
        </w:tc>
        <w:tc>
          <w:tcPr/>
          <w:p>
            <w:pPr>
              <w:pStyle w:val="Compact"/>
              <w:jc w:val="left"/>
            </w:pPr>
            <w:r>
              <w:t xml:space="preserve">Entity boundary</w:t>
            </w:r>
          </w:p>
        </w:tc>
        <w:tc>
          <w:tcPr/>
          <w:p>
            <w:pPr>
              <w:pStyle w:val="Compact"/>
              <w:jc w:val="left"/>
            </w:pPr>
            <w:r>
              <w:t xml:space="preserve">Structural in Phase A.1</w:t>
            </w:r>
          </w:p>
        </w:tc>
        <w:tc>
          <w:tcPr/>
          <w:p>
            <w:pPr>
              <w:pStyle w:val="Compact"/>
              <w:jc w:val="left"/>
            </w:pPr>
            <w:r>
              <w:t xml:space="preserve">Unbuilt in Phase A.1</w:t>
            </w:r>
          </w:p>
        </w:tc>
      </w:tr>
      <w:tr>
        <w:tc>
          <w:tcPr/>
          <w:p>
            <w:pPr>
              <w:pStyle w:val="Compact"/>
              <w:jc w:val="left"/>
            </w:pPr>
            <w:r>
              <w:rPr>
                <w:bCs/>
                <w:b/>
              </w:rPr>
              <w:t xml:space="preserve">1</w:t>
            </w:r>
          </w:p>
        </w:tc>
        <w:tc>
          <w:tcPr/>
          <w:p>
            <w:pPr>
              <w:pStyle w:val="Compact"/>
              <w:jc w:val="left"/>
            </w:pPr>
            <w:r>
              <w:rPr>
                <w:bCs/>
                <w:b/>
              </w:rPr>
              <w:t xml:space="preserve">Partner onboarding</w:t>
            </w:r>
          </w:p>
        </w:tc>
        <w:tc>
          <w:tcPr/>
          <w:p>
            <w:pPr>
              <w:pStyle w:val="Compact"/>
              <w:jc w:val="left"/>
            </w:pPr>
            <w:r>
              <w:rPr>
                <w:rStyle w:val="VerbatimChar"/>
              </w:rPr>
              <w:t xml:space="preserve">Partner</w:t>
            </w:r>
            <w:r>
              <w:t xml:space="preserve"> </w:t>
            </w:r>
            <w:r>
              <w:t xml:space="preserve">(counterparty,</w:t>
            </w:r>
            <w:r>
              <w:t xml:space="preserve"> </w:t>
            </w:r>
            <w:r>
              <w:rPr>
                <w:rStyle w:val="VerbatimChar"/>
              </w:rPr>
              <w:t xml:space="preserve">REQ-MVC-2.17</w:t>
            </w:r>
            <w:r>
              <w:t xml:space="preserve">) + its credentials as</w:t>
            </w:r>
            <w:r>
              <w:t xml:space="preserve"> </w:t>
            </w:r>
            <w:r>
              <w:rPr>
                <w:bCs/>
                <w:b/>
              </w:rPr>
              <w:t xml:space="preserve">licence objects</w:t>
            </w:r>
            <w:r>
              <w:t xml:space="preserve"> </w:t>
            </w:r>
            <w:r>
              <w:t xml:space="preserve">with issuer, number, dates, evidence document and verification state — the</w:t>
            </w:r>
            <w:r>
              <w:t xml:space="preserve"> </w:t>
            </w:r>
            <w:r>
              <w:rPr>
                <w:rStyle w:val="VerbatimChar"/>
              </w:rPr>
              <w:t xml:space="preserve">REQ-MVC-7.6</w:t>
            </w:r>
            <w:r>
              <w:t xml:space="preserve"> </w:t>
            </w:r>
            <w:r>
              <w:t xml:space="preserve">pattern, reused rather than reinvented</w:t>
            </w:r>
          </w:p>
        </w:tc>
        <w:tc>
          <w:tcPr/>
          <w:p>
            <w:pPr>
              <w:pStyle w:val="Compact"/>
              <w:jc w:val="left"/>
            </w:pPr>
            <w:r>
              <w:t xml:space="preserve">The counterparty type; the credential objects; the verification ladder of</w:t>
            </w:r>
            <w:r>
              <w:t xml:space="preserve"> </w:t>
            </w:r>
            <w:r>
              <w:rPr>
                <w:rStyle w:val="VerbatimChar"/>
              </w:rPr>
              <w:t xml:space="preserve">REQ-MVC-4.11</w:t>
            </w:r>
            <w:r>
              <w:t xml:space="preserve"> </w:t>
            </w:r>
            <w:r>
              <w:t xml:space="preserve">applying unchanged</w:t>
            </w:r>
          </w:p>
        </w:tc>
        <w:tc>
          <w:tcPr/>
          <w:p>
            <w:pPr>
              <w:pStyle w:val="Compact"/>
              <w:jc w:val="left"/>
            </w:pPr>
            <w:r>
              <w:rPr>
                <w:bCs/>
                <w:b/>
              </w:rPr>
              <w:t xml:space="preserve">No onboarding workflow, no application, no approval queue, no admission decision, no partner-facing surface</w:t>
            </w:r>
          </w:p>
        </w:tc>
      </w:tr>
      <w:tr>
        <w:tc>
          <w:tcPr/>
          <w:p>
            <w:pPr>
              <w:pStyle w:val="Compact"/>
              <w:jc w:val="left"/>
            </w:pPr>
            <w:r>
              <w:rPr>
                <w:bCs/>
                <w:b/>
              </w:rPr>
              <w:t xml:space="preserve">2</w:t>
            </w:r>
          </w:p>
        </w:tc>
        <w:tc>
          <w:tcPr/>
          <w:p>
            <w:pPr>
              <w:pStyle w:val="Compact"/>
              <w:jc w:val="left"/>
            </w:pPr>
            <w:r>
              <w:rPr>
                <w:bCs/>
                <w:b/>
              </w:rPr>
              <w:t xml:space="preserve">Catalogue</w:t>
            </w:r>
          </w:p>
        </w:tc>
        <w:tc>
          <w:tcPr/>
          <w:p>
            <w:pPr>
              <w:pStyle w:val="Compact"/>
              <w:jc w:val="left"/>
            </w:pPr>
            <w:r>
              <w:rPr>
                <w:rStyle w:val="VerbatimChar"/>
              </w:rPr>
              <w:t xml:space="preserve">CatalogueEntry</w:t>
            </w:r>
            <w:r>
              <w:t xml:space="preserve"> </w:t>
            </w:r>
            <w:r>
              <w:t xml:space="preserve">referencing an existing</w:t>
            </w:r>
            <w:r>
              <w:t xml:space="preserve"> </w:t>
            </w:r>
            <w:r>
              <w:rPr>
                <w:rStyle w:val="VerbatimChar"/>
              </w:rPr>
              <w:t xml:space="preserve">Product</w:t>
            </w:r>
            <w:r>
              <w:t xml:space="preserve"> </w:t>
            </w:r>
            <w:r>
              <w:t xml:space="preserve">(</w:t>
            </w:r>
            <w:r>
              <w:rPr>
                <w:rStyle w:val="VerbatimChar"/>
              </w:rPr>
              <w:t xml:space="preserve">REQ-MVC-7.12</w:t>
            </w:r>
            <w:r>
              <w:t xml:space="preserve">) —</w:t>
            </w:r>
            <w:r>
              <w:t xml:space="preserve"> </w:t>
            </w:r>
            <w:r>
              <w:rPr>
                <w:bCs/>
                <w:b/>
              </w:rPr>
              <w:t xml:space="preserve">a partner offer against a product, never a second product master</w:t>
            </w:r>
          </w:p>
        </w:tc>
        <w:tc>
          <w:tcPr/>
          <w:p>
            <w:pPr>
              <w:pStyle w:val="Compact"/>
              <w:jc w:val="left"/>
            </w:pPr>
            <w:r>
              <w:t xml:space="preserve">The reference direction: catalogue → product.</w:t>
            </w:r>
            <w:r>
              <w:t xml:space="preserve"> </w:t>
            </w:r>
            <w:r>
              <w:rPr>
                <w:rStyle w:val="VerbatimChar"/>
                <w:bCs/>
                <w:b/>
              </w:rPr>
              <w:t xml:space="preserve">Product</w:t>
            </w:r>
            <w:r>
              <w:rPr>
                <w:bCs/>
                <w:b/>
              </w:rPr>
              <w:t xml:space="preserve"> </w:t>
            </w:r>
            <w:r>
              <w:rPr>
                <w:bCs/>
                <w:b/>
              </w:rPr>
              <w:t xml:space="preserve">and</w:t>
            </w:r>
            <w:r>
              <w:rPr>
                <w:bCs/>
                <w:b/>
              </w:rPr>
              <w:t xml:space="preserve"> </w:t>
            </w:r>
            <w:r>
              <w:rPr>
                <w:rStyle w:val="VerbatimChar"/>
                <w:bCs/>
                <w:b/>
              </w:rPr>
              <w:t xml:space="preserve">Batch</w:t>
            </w:r>
            <w:r>
              <w:rPr>
                <w:bCs/>
                <w:b/>
              </w:rPr>
              <w:t xml:space="preserve"> </w:t>
            </w:r>
            <w:r>
              <w:rPr>
                <w:bCs/>
                <w:b/>
              </w:rPr>
              <w:t xml:space="preserve">remain MyVetiCare-owned canonical entities</w:t>
            </w:r>
            <w:r>
              <w:t xml:space="preserve"> </w:t>
            </w:r>
            <w:r>
              <w:t xml:space="preserve">(</w:t>
            </w:r>
            <w:r>
              <w:rPr>
                <w:rStyle w:val="VerbatimChar"/>
              </w:rPr>
              <w:t xml:space="preserve">REQ-MVC-7.26</w:t>
            </w:r>
            <w:r>
              <w:t xml:space="preserve">)</w:t>
            </w:r>
          </w:p>
        </w:tc>
        <w:tc>
          <w:tcPr/>
          <w:p>
            <w:pPr>
              <w:pStyle w:val="Compact"/>
              <w:jc w:val="left"/>
            </w:pPr>
            <w:r>
              <w:rPr>
                <w:bCs/>
                <w:b/>
              </w:rPr>
              <w:t xml:space="preserve">No catalogue ingestion, no partner product feed, no listing surface, no search over partner offers</w:t>
            </w:r>
          </w:p>
        </w:tc>
      </w:tr>
      <w:tr>
        <w:tc>
          <w:tcPr/>
          <w:p>
            <w:pPr>
              <w:pStyle w:val="Compact"/>
              <w:jc w:val="left"/>
            </w:pPr>
            <w:r>
              <w:rPr>
                <w:bCs/>
                <w:b/>
              </w:rPr>
              <w:t xml:space="preserve">3</w:t>
            </w:r>
          </w:p>
        </w:tc>
        <w:tc>
          <w:tcPr/>
          <w:p>
            <w:pPr>
              <w:pStyle w:val="Compact"/>
              <w:jc w:val="left"/>
            </w:pPr>
            <w:r>
              <w:rPr>
                <w:bCs/>
                <w:b/>
              </w:rPr>
              <w:t xml:space="preserve">Contract / SLA</w:t>
            </w:r>
          </w:p>
        </w:tc>
        <w:tc>
          <w:tcPr/>
          <w:p>
            <w:pPr>
              <w:pStyle w:val="Compact"/>
              <w:jc w:val="left"/>
            </w:pPr>
            <w:r>
              <w:rPr>
                <w:rStyle w:val="VerbatimChar"/>
              </w:rPr>
              <w:t xml:space="preserve">CounterpartyContract</w:t>
            </w:r>
            <w:r>
              <w:t xml:space="preserve"> </w:t>
            </w:r>
            <w:r>
              <w:t xml:space="preserve">per</w:t>
            </w:r>
            <w:r>
              <w:t xml:space="preserve"> </w:t>
            </w:r>
            <w:r>
              <w:rPr>
                <w:rStyle w:val="VerbatimChar"/>
              </w:rPr>
              <w:t xml:space="preserve">REQ-MVC-2.19</w:t>
            </w:r>
            <w:r>
              <w:t xml:space="preserve"> </w:t>
            </w:r>
            <w:r>
              <w:t xml:space="preserve">— parties, term, obligations, service levels, evidence obligations, termination</w:t>
            </w:r>
          </w:p>
        </w:tc>
        <w:tc>
          <w:tcPr/>
          <w:p>
            <w:pPr>
              <w:pStyle w:val="Compact"/>
              <w:jc w:val="left"/>
            </w:pPr>
            <w:r>
              <w:t xml:space="preserve">The typed contract entity, counterparty-agnostic,</w:t>
            </w:r>
            <w:r>
              <w:t xml:space="preserve"> </w:t>
            </w:r>
            <w:r>
              <w:rPr>
                <w:bCs/>
                <w:b/>
              </w:rPr>
              <w:t xml:space="preserve">with the clinic's own subscription as an instance of the same type rather than a special case</w:t>
            </w:r>
          </w:p>
        </w:tc>
        <w:tc>
          <w:tcPr/>
          <w:p>
            <w:pPr>
              <w:pStyle w:val="Compact"/>
              <w:jc w:val="left"/>
            </w:pPr>
            <w:r>
              <w:rPr>
                <w:bCs/>
                <w:b/>
              </w:rPr>
              <w:t xml:space="preserve">No contract authoring, no negotiation, no SLA measurement, no breach handling, no partner terms</w:t>
            </w:r>
          </w:p>
        </w:tc>
      </w:tr>
      <w:tr>
        <w:tc>
          <w:tcPr/>
          <w:p>
            <w:pPr>
              <w:pStyle w:val="Compact"/>
              <w:jc w:val="left"/>
            </w:pPr>
            <w:r>
              <w:rPr>
                <w:bCs/>
                <w:b/>
              </w:rPr>
              <w:t xml:space="preserve">4</w:t>
            </w:r>
          </w:p>
        </w:tc>
        <w:tc>
          <w:tcPr/>
          <w:p>
            <w:pPr>
              <w:pStyle w:val="Compact"/>
              <w:jc w:val="left"/>
            </w:pPr>
            <w:r>
              <w:rPr>
                <w:bCs/>
                <w:b/>
              </w:rPr>
              <w:t xml:space="preserve">Pricing and availability</w:t>
            </w:r>
          </w:p>
        </w:tc>
        <w:tc>
          <w:tcPr/>
          <w:p>
            <w:pPr>
              <w:pStyle w:val="Compact"/>
              <w:jc w:val="left"/>
            </w:pPr>
            <w:r>
              <w:rPr>
                <w:rStyle w:val="VerbatimChar"/>
              </w:rPr>
              <w:t xml:space="preserve">PriceSchedule</w:t>
            </w:r>
            <w:r>
              <w:t xml:space="preserve"> </w:t>
            </w:r>
            <w:r>
              <w:t xml:space="preserve">and</w:t>
            </w:r>
            <w:r>
              <w:t xml:space="preserve"> </w:t>
            </w:r>
            <w:r>
              <w:rPr>
                <w:rStyle w:val="VerbatimChar"/>
              </w:rPr>
              <w:t xml:space="preserve">AvailabilityState</w:t>
            </w:r>
            <w:r>
              <w:t xml:space="preserve"> </w:t>
            </w:r>
            <w:r>
              <w:t xml:space="preserve">attached to a catalogue entry,</w:t>
            </w:r>
            <w:r>
              <w:t xml:space="preserve"> </w:t>
            </w:r>
            <w:r>
              <w:rPr>
                <w:bCs/>
                <w:b/>
              </w:rPr>
              <w:t xml:space="preserve">time-bounded and versioned</w:t>
            </w:r>
            <w:r>
              <w:t xml:space="preserve"> </w:t>
            </w:r>
            <w:r>
              <w:t xml:space="preserve">— the</w:t>
            </w:r>
            <w:r>
              <w:t xml:space="preserve"> </w:t>
            </w:r>
            <w:r>
              <w:rPr>
                <w:rStyle w:val="VerbatimChar"/>
              </w:rPr>
              <w:t xml:space="preserve">REQ-MVC-7.17</w:t>
            </w:r>
            <w:r>
              <w:t xml:space="preserve"> </w:t>
            </w:r>
            <w:r>
              <w:t xml:space="preserve">snapshot rule applies:</w:t>
            </w:r>
            <w:r>
              <w:t xml:space="preserve"> </w:t>
            </w:r>
            <w:r>
              <w:rPr>
                <w:bCs/>
                <w:b/>
              </w:rPr>
              <w:t xml:space="preserve">the price at order time is copied, the current price is referenced</w:t>
            </w:r>
          </w:p>
        </w:tc>
        <w:tc>
          <w:tcPr/>
          <w:p>
            <w:pPr>
              <w:pStyle w:val="Compact"/>
              <w:jc w:val="left"/>
            </w:pPr>
            <w:r>
              <w:t xml:space="preserve">The temporal shape of price and availability, so a future order can name the price it was placed against</w:t>
            </w:r>
          </w:p>
        </w:tc>
        <w:tc>
          <w:tcPr/>
          <w:p>
            <w:pPr>
              <w:pStyle w:val="Compact"/>
              <w:jc w:val="left"/>
            </w:pPr>
            <w:r>
              <w:rPr>
                <w:bCs/>
                <w:b/>
              </w:rPr>
              <w:t xml:space="preserve">No price ingestion, no availability polling, no quote, no display of any partner price anywhere</w:t>
            </w:r>
          </w:p>
        </w:tc>
      </w:tr>
      <w:tr>
        <w:tc>
          <w:tcPr/>
          <w:p>
            <w:pPr>
              <w:pStyle w:val="Compact"/>
              <w:jc w:val="left"/>
            </w:pPr>
            <w:r>
              <w:rPr>
                <w:bCs/>
                <w:b/>
              </w:rPr>
              <w:t xml:space="preserve">5</w:t>
            </w:r>
          </w:p>
        </w:tc>
        <w:tc>
          <w:tcPr/>
          <w:p>
            <w:pPr>
              <w:pStyle w:val="Compact"/>
              <w:jc w:val="left"/>
            </w:pPr>
            <w:r>
              <w:rPr>
                <w:bCs/>
                <w:b/>
              </w:rPr>
              <w:t xml:space="preserve">Order / referral</w:t>
            </w:r>
          </w:p>
        </w:tc>
        <w:tc>
          <w:tcPr/>
          <w:p>
            <w:pPr>
              <w:pStyle w:val="Compact"/>
              <w:jc w:val="left"/>
            </w:pPr>
            <w:r>
              <w:rPr>
                <w:rStyle w:val="VerbatimChar"/>
              </w:rPr>
              <w:t xml:space="preserve">MarketplaceOrder</w:t>
            </w:r>
            <w:r>
              <w:t xml:space="preserve"> </w:t>
            </w:r>
            <w:r>
              <w:t xml:space="preserve">and</w:t>
            </w:r>
            <w:r>
              <w:t xml:space="preserve"> </w:t>
            </w:r>
            <w:r>
              <w:rPr>
                <w:rStyle w:val="VerbatimChar"/>
              </w:rPr>
              <w:t xml:space="preserve">Referral</w:t>
            </w:r>
            <w:r>
              <w:t xml:space="preserve"> </w:t>
            </w:r>
            <w:r>
              <w:t xml:space="preserve">—</w:t>
            </w:r>
            <w:r>
              <w:t xml:space="preserve"> </w:t>
            </w:r>
            <w:r>
              <w:rPr>
                <w:bCs/>
                <w:b/>
              </w:rPr>
              <w:t xml:space="preserve">two shapes, one seam.</w:t>
            </w:r>
            <w:r>
              <w:t xml:space="preserve"> </w:t>
            </w:r>
            <w:r>
              <w:t xml:space="preserve">An order moves goods; a referral moves a case to another provider</w:t>
            </w:r>
          </w:p>
        </w:tc>
        <w:tc>
          <w:tcPr/>
          <w:p>
            <w:pPr>
              <w:pStyle w:val="Compact"/>
              <w:jc w:val="left"/>
            </w:pPr>
            <w:r>
              <w:t xml:space="preserve">The distinction between them, and</w:t>
            </w:r>
            <w:r>
              <w:t xml:space="preserve"> </w:t>
            </w:r>
            <w:r>
              <w:rPr>
                <w:bCs/>
                <w:b/>
              </w:rPr>
              <w:t xml:space="preserve">the rule that neither may reference a UAHR without a consent row for the purpose</w:t>
            </w:r>
            <w:r>
              <w:t xml:space="preserve"> </w:t>
            </w:r>
            <w:r>
              <w:t xml:space="preserve">(</w:t>
            </w:r>
            <w:r>
              <w:rPr>
                <w:rStyle w:val="VerbatimChar"/>
              </w:rPr>
              <w:t xml:space="preserve">REQ-MVC-7.9</w:t>
            </w:r>
            <w:r>
              <w:t xml:space="preserve">, purpose limitation at the query boundary)</w:t>
            </w:r>
          </w:p>
        </w:tc>
        <w:tc>
          <w:tcPr/>
          <w:p>
            <w:pPr>
              <w:pStyle w:val="Compact"/>
              <w:jc w:val="left"/>
            </w:pPr>
            <w:r>
              <w:rPr>
                <w:bCs/>
                <w:b/>
              </w:rPr>
              <w:t xml:space="preserve">No ordering, no referral routing, no basket, no fulfilment.</w:t>
            </w:r>
            <w:r>
              <w:rPr>
                <w:bCs/>
                <w:b/>
              </w:rPr>
              <w:t xml:space="preserve"> </w:t>
            </w:r>
            <w:r>
              <w:rPr>
                <w:rStyle w:val="VerbatimChar"/>
                <w:bCs/>
                <w:b/>
              </w:rPr>
              <w:t xml:space="preserve">C-2</w:t>
            </w:r>
            <w:r>
              <w:rPr>
                <w:bCs/>
                <w:b/>
              </w:rPr>
              <w:t xml:space="preserve"> </w:t>
            </w:r>
            <w:r>
              <w:rPr>
                <w:bCs/>
                <w:b/>
              </w:rPr>
              <w:t xml:space="preserve">binds: no routing-shaped component is built</w:t>
            </w:r>
            <w:r>
              <w:t xml:space="preserve"> </w:t>
            </w:r>
            <w:r>
              <w:t xml:space="preserve">(§S2.7)</w:t>
            </w:r>
          </w:p>
        </w:tc>
      </w:tr>
      <w:tr>
        <w:tc>
          <w:tcPr/>
          <w:p>
            <w:pPr>
              <w:pStyle w:val="Compact"/>
              <w:jc w:val="left"/>
            </w:pPr>
            <w:r>
              <w:rPr>
                <w:bCs/>
                <w:b/>
              </w:rPr>
              <w:t xml:space="preserve">6</w:t>
            </w:r>
          </w:p>
        </w:tc>
        <w:tc>
          <w:tcPr/>
          <w:p>
            <w:pPr>
              <w:pStyle w:val="Compact"/>
              <w:jc w:val="left"/>
            </w:pPr>
            <w:r>
              <w:rPr>
                <w:bCs/>
                <w:b/>
              </w:rPr>
              <w:t xml:space="preserve">Settlement / payout</w:t>
            </w:r>
          </w:p>
        </w:tc>
        <w:tc>
          <w:tcPr/>
          <w:p>
            <w:pPr>
              <w:pStyle w:val="Compact"/>
              <w:jc w:val="left"/>
            </w:pPr>
            <w:r>
              <w:rPr>
                <w:rStyle w:val="VerbatimChar"/>
              </w:rPr>
              <w:t xml:space="preserve">SettlementInstruction</w:t>
            </w:r>
            <w:r>
              <w:t xml:space="preserve">,</w:t>
            </w:r>
            <w:r>
              <w:t xml:space="preserve"> </w:t>
            </w:r>
            <w:r>
              <w:rPr>
                <w:bCs/>
                <w:b/>
              </w:rPr>
              <w:t xml:space="preserve">already modelled separately from invoicing per</w:t>
            </w:r>
            <w:r>
              <w:rPr>
                <w:bCs/>
                <w:b/>
              </w:rPr>
              <w:t xml:space="preserve"> </w:t>
            </w:r>
            <w:r>
              <w:rPr>
                <w:rStyle w:val="VerbatimChar"/>
                <w:bCs/>
                <w:b/>
              </w:rPr>
              <w:t xml:space="preserve">REQ-MVC-8.9</w:t>
            </w:r>
            <w:r>
              <w:t xml:space="preserve">; payout is a settlement instruction with a payee, never an invoice</w:t>
            </w:r>
          </w:p>
        </w:tc>
        <w:tc>
          <w:tcPr/>
          <w:p>
            <w:pPr>
              <w:pStyle w:val="Compact"/>
              <w:jc w:val="left"/>
            </w:pPr>
            <w:r>
              <w:t xml:space="preserve">The separation of settlement from invoicing, which</w:t>
            </w:r>
            <w:r>
              <w:t xml:space="preserve"> </w:t>
            </w:r>
            <w:r>
              <w:rPr>
                <w:rStyle w:val="VerbatimChar"/>
              </w:rPr>
              <w:t xml:space="preserve">REQ-MVC-8.9</w:t>
            </w:r>
            <w:r>
              <w:t xml:space="preserve"> </w:t>
            </w:r>
            <w:r>
              <w:t xml:space="preserve">already requires from Day 1</w:t>
            </w:r>
          </w:p>
        </w:tc>
        <w:tc>
          <w:tcPr/>
          <w:p>
            <w:pPr>
              <w:pStyle w:val="Compact"/>
              <w:jc w:val="left"/>
            </w:pPr>
            <w:r>
              <w:rPr>
                <w:bCs/>
                <w:b/>
              </w:rPr>
              <w:t xml:space="preserve">No split settlement, no payout run, no payee registry, no funds flow of any kind</w:t>
            </w:r>
          </w:p>
        </w:tc>
      </w:tr>
      <w:tr>
        <w:tc>
          <w:tcPr/>
          <w:p>
            <w:pPr>
              <w:pStyle w:val="Compact"/>
              <w:jc w:val="left"/>
            </w:pPr>
            <w:r>
              <w:rPr>
                <w:bCs/>
                <w:b/>
              </w:rPr>
              <w:t xml:space="preserve">7</w:t>
            </w:r>
          </w:p>
        </w:tc>
        <w:tc>
          <w:tcPr/>
          <w:p>
            <w:pPr>
              <w:pStyle w:val="Compact"/>
              <w:jc w:val="left"/>
            </w:pPr>
            <w:r>
              <w:rPr>
                <w:bCs/>
                <w:b/>
              </w:rPr>
              <w:t xml:space="preserve">Scorecard and dispute</w:t>
            </w:r>
          </w:p>
        </w:tc>
        <w:tc>
          <w:tcPr/>
          <w:p>
            <w:pPr>
              <w:pStyle w:val="Compact"/>
              <w:jc w:val="left"/>
            </w:pPr>
            <w:r>
              <w:rPr>
                <w:rStyle w:val="VerbatimChar"/>
              </w:rPr>
              <w:t xml:space="preserve">ParticipantScore</w:t>
            </w:r>
            <w:r>
              <w:t xml:space="preserve"> </w:t>
            </w:r>
            <w:r>
              <w:t xml:space="preserve">(derived, per</w:t>
            </w:r>
            <w:r>
              <w:t xml:space="preserve"> </w:t>
            </w:r>
            <w:r>
              <w:rPr>
                <w:rStyle w:val="VerbatimChar"/>
              </w:rPr>
              <w:t xml:space="preserve">REQ-MVC-7.15</w:t>
            </w:r>
            <w:r>
              <w:t xml:space="preserve">) and</w:t>
            </w:r>
            <w:r>
              <w:t xml:space="preserve"> </w:t>
            </w:r>
            <w:r>
              <w:rPr>
                <w:rStyle w:val="VerbatimChar"/>
              </w:rPr>
              <w:t xml:space="preserve">Dispute</w:t>
            </w:r>
            <w:r>
              <w:t xml:space="preserve"> </w:t>
            </w:r>
            <w:r>
              <w:t xml:space="preserve">(an event with a lifecycle and a chained record)</w:t>
            </w:r>
          </w:p>
        </w:tc>
        <w:tc>
          <w:tcPr/>
          <w:p>
            <w:pPr>
              <w:pStyle w:val="Compact"/>
              <w:jc w:val="left"/>
            </w:pPr>
            <w:r>
              <w:rPr>
                <w:bCs/>
                <w:b/>
              </w:rPr>
              <w:t xml:space="preserve">Nothing beyond the derivability rule.</w:t>
            </w:r>
            <w:r>
              <w:t xml:space="preserve"> </w:t>
            </w:r>
            <w:r>
              <w:t xml:space="preserve">A score is a</w:t>
            </w:r>
            <w:r>
              <w:t xml:space="preserve"> </w:t>
            </w:r>
            <w:r>
              <w:rPr>
                <w:bCs/>
                <w:b/>
              </w:rPr>
              <w:t xml:space="preserve">view over chained facts, never a stored authoritative column</w:t>
            </w:r>
          </w:p>
        </w:tc>
        <w:tc>
          <w:tcPr/>
          <w:p>
            <w:pPr>
              <w:pStyle w:val="Compact"/>
              <w:jc w:val="left"/>
            </w:pPr>
            <w:r>
              <w:rPr>
                <w:bCs/>
                <w:b/>
              </w:rPr>
              <w:t xml:space="preserve">No scoring, no ranking, no dispute process. This seam is where</w:t>
            </w:r>
            <w:r>
              <w:rPr>
                <w:bCs/>
                <w:b/>
              </w:rPr>
              <w:t xml:space="preserve"> </w:t>
            </w:r>
            <w:r>
              <w:rPr>
                <w:rStyle w:val="VerbatimChar"/>
                <w:bCs/>
                <w:b/>
              </w:rPr>
              <w:t xml:space="preserve">C-8</w:t>
            </w:r>
            <w:r>
              <w:rPr>
                <w:bCs/>
                <w:b/>
              </w:rPr>
              <w:t xml:space="preserve">'s conflict-of-interest limb bites hardest</w:t>
            </w:r>
            <w:r>
              <w:t xml:space="preserve"> </w:t>
            </w:r>
            <w:r>
              <w:t xml:space="preserve">(</w:t>
            </w:r>
            <w:r>
              <w:rPr>
                <w:rStyle w:val="VerbatimChar"/>
              </w:rPr>
              <w:t xml:space="preserve">REQ-MVC-2.27</w:t>
            </w:r>
            <w:r>
              <w:t xml:space="preserve">)</w:t>
            </w:r>
          </w:p>
        </w:tc>
      </w:tr>
    </w:tbl>
    <w:p>
      <w:pPr>
        <w:pStyle w:val="BodyText"/>
      </w:pPr>
      <w:r>
        <w:rPr>
          <w:bCs/>
          <w:b/>
        </w:rPr>
        <w:t xml:space="preserve">Acceptance — fails if:</w:t>
      </w:r>
      <w:r>
        <w:t xml:space="preserve"> </w:t>
      </w:r>
      <w:r>
        <w:t xml:space="preserve">any of the seven has no named entity boundary in the Phase A.1 model; or if any is realised as a workflow, surface, endpoint, job or export in Phase A.1; or if seam 2 introduces a second product master; or if seam 4 stores a price as a non-temporal column; or if seam 7 stores a score as authoritative state (</w:t>
      </w:r>
      <w:r>
        <w:rPr>
          <w:rStyle w:val="VerbatimChar"/>
        </w:rPr>
        <w:t xml:space="preserve">REQ-MVC-7.15</w:t>
      </w:r>
      <w:r>
        <w:t xml:space="preserve">).</w:t>
      </w:r>
    </w:p>
    <w:p>
      <w:pPr>
        <w:pStyle w:val="BodyText"/>
      </w:pPr>
      <w:r>
        <w:rPr>
          <w:rStyle w:val="VerbatimChar"/>
          <w:bCs/>
          <w:b/>
        </w:rPr>
        <w:t xml:space="preserve">REQ-MVC-2.21</w:t>
      </w:r>
      <w:r>
        <w:rPr>
          <w:bCs/>
          <w:b/>
        </w:rPr>
        <w:t xml:space="preserve"> </w:t>
      </w:r>
      <w:r>
        <w:rPr>
          <w:rStyle w:val="VerbatimChar"/>
          <w:bCs/>
          <w:b/>
        </w:rPr>
        <w:t xml:space="preserve">[DESIGN-AUTHORITY]</w:t>
      </w:r>
      <w:r>
        <w:rPr>
          <w:bCs/>
          <w:b/>
        </w:rPr>
        <w:t xml:space="preserve"> </w:t>
      </w:r>
      <w:r>
        <w:rPr>
          <w:rStyle w:val="VerbatimChar"/>
          <w:bCs/>
          <w:b/>
        </w:rPr>
        <w:t xml:space="preserve">[DESTINATION — NOT RELEASE]</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order is a dependency order</w:t>
      </w:r>
    </w:p>
    <w:p>
      <w:pPr>
        <w:pStyle w:val="BodyText"/>
      </w:pPr>
      <w:r>
        <w:rPr>
          <w:bCs/>
          <w:b/>
        </w:rPr>
        <w:t xml:space="preserve">The seven run in sequence and the sequence is load-bearing.</w:t>
      </w:r>
      <w:r>
        <w:t xml:space="preserve"> </w:t>
      </w:r>
      <w:r>
        <w:t xml:space="preserve">No seam may be activated ahead of the seams it depends on, and</w:t>
      </w:r>
      <w:r>
        <w:t xml:space="preserve"> </w:t>
      </w:r>
      <w:r>
        <w:rPr>
          <w:bCs/>
          <w:b/>
        </w:rPr>
        <w:t xml:space="preserve">the two short-circuits that a commercial pressure would produce are named so they can be refused by citation: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Short-circuit</w:t>
            </w:r>
          </w:p>
        </w:tc>
        <w:tc>
          <w:tcPr/>
          <w:p>
            <w:pPr>
              <w:pStyle w:val="Compact"/>
              <w:jc w:val="left"/>
            </w:pPr>
            <w:r>
              <w:t xml:space="preserve">Why it is prohibited</w:t>
            </w:r>
          </w:p>
        </w:tc>
      </w:tr>
      <w:tr>
        <w:tc>
          <w:tcPr/>
          <w:p>
            <w:pPr>
              <w:pStyle w:val="Compact"/>
              <w:jc w:val="left"/>
            </w:pPr>
            <w:r>
              <w:rPr>
                <w:bCs/>
                <w:b/>
              </w:rPr>
              <w:t xml:space="preserve">An order without a contract</w:t>
            </w:r>
            <w:r>
              <w:t xml:space="preserve"> </w:t>
            </w:r>
            <w:r>
              <w:t xml:space="preserve">(seam 5 before seam 3)</w:t>
            </w:r>
          </w:p>
        </w:tc>
        <w:tc>
          <w:tcPr/>
          <w:p>
            <w:pPr>
              <w:pStyle w:val="Compact"/>
              <w:jc w:val="left"/>
            </w:pPr>
            <w:r>
              <w:t xml:space="preserve">An order with no contract behind it has no agreed obligations, no service level and no evidence obligation.</w:t>
            </w:r>
            <w:r>
              <w:t xml:space="preserve"> </w:t>
            </w:r>
            <w:r>
              <w:rPr>
                <w:bCs/>
                <w:b/>
              </w:rPr>
              <w:t xml:space="preserve">The dispute at seam 7 is then unresolvable, and the platform is the only party holding a record</w:t>
            </w:r>
          </w:p>
        </w:tc>
      </w:tr>
      <w:tr>
        <w:tc>
          <w:tcPr/>
          <w:p>
            <w:pPr>
              <w:pStyle w:val="Compact"/>
              <w:jc w:val="left"/>
            </w:pPr>
            <w:r>
              <w:rPr>
                <w:bCs/>
                <w:b/>
              </w:rPr>
              <w:t xml:space="preserve">A settlement without an order</w:t>
            </w:r>
            <w:r>
              <w:t xml:space="preserve"> </w:t>
            </w:r>
            <w:r>
              <w:t xml:space="preserve">(seam 6 before seam 5)</w:t>
            </w:r>
          </w:p>
        </w:tc>
        <w:tc>
          <w:tcPr/>
          <w:p>
            <w:pPr>
              <w:pStyle w:val="Compact"/>
              <w:jc w:val="left"/>
            </w:pPr>
            <w:r>
              <w:t xml:space="preserve">A funds movement with no commercial event behind it is a payment the audit chain cannot explain.</w:t>
            </w:r>
            <w:r>
              <w:t xml:space="preserve"> </w:t>
            </w:r>
            <w:r>
              <w:rPr>
                <w:bCs/>
                <w:b/>
              </w:rPr>
              <w:t xml:space="preserve">Per</w:t>
            </w:r>
            <w:r>
              <w:rPr>
                <w:bCs/>
                <w:b/>
              </w:rPr>
              <w:t xml:space="preserve"> </w:t>
            </w:r>
            <w:r>
              <w:rPr>
                <w:rStyle w:val="VerbatimChar"/>
                <w:bCs/>
                <w:b/>
              </w:rPr>
              <w:t xml:space="preserve">REQ-MVC-7.21</w:t>
            </w:r>
            <w:r>
              <w:rPr>
                <w:bCs/>
                <w:b/>
              </w:rPr>
              <w:t xml:space="preserve"> </w:t>
            </w:r>
            <w:r>
              <w:rPr>
                <w:bCs/>
                <w:b/>
              </w:rPr>
              <w:t xml:space="preserve">the chain fails closed; a settlement the chain cannot ground is the same defect class</w:t>
            </w:r>
          </w:p>
        </w:tc>
      </w:tr>
    </w:tbl>
    <w:p>
      <w:pPr>
        <w:pStyle w:val="BodyText"/>
      </w:pPr>
      <w:r>
        <w:rPr>
          <w:bCs/>
          <w:b/>
        </w:rPr>
        <w:t xml:space="preserve">A partner onboarded but with no contract holds no capability at all.</w:t>
      </w:r>
      <w:r>
        <w:t xml:space="preserve"> </w:t>
      </w:r>
      <w:r>
        <w:t xml:space="preserve">Onboarding is admission to the network; the contract is what confers anything. Conflating them is how a network acquires participants nobody agreed to.</w:t>
      </w:r>
    </w:p>
    <w:p>
      <w:pPr>
        <w:pStyle w:val="BodyText"/>
      </w:pPr>
      <w:r>
        <w:rPr>
          <w:bCs/>
          <w:b/>
        </w:rPr>
        <w:t xml:space="preserve">Acceptance — fails if:</w:t>
      </w:r>
      <w:r>
        <w:t xml:space="preserve"> </w:t>
      </w:r>
      <w:r>
        <w:t xml:space="preserve">any activation plan, phase plan or design admits a later seam without its predecessors; or if the model permits a persisted order with no contract reference, or a persisted settlement instruction with no order or contract reference; or if partner admission alone confers any capability.</w:t>
      </w:r>
    </w:p>
    <w:p>
      <w:r>
        <w:pict>
          <v:rect style="width:0;height:1.5pt" o:hralign="center" o:hrstd="t" o:hr="t"/>
        </w:pict>
      </w:r>
    </w:p>
    <w:bookmarkEnd w:id="127"/>
    <w:bookmarkStart w:id="128" w:name="X4fe2f421c686ddbfc534f79aff6554079b410fb"/>
    <w:p>
      <w:pPr>
        <w:pStyle w:val="Heading2"/>
      </w:pPr>
      <w:r>
        <w:t xml:space="preserve">S2.8.5 Commercial capacity — the binding to §S8.3, and the proof that C-6 was done right</w:t>
      </w:r>
    </w:p>
    <w:p>
      <w:pPr>
        <w:pStyle w:val="FirstParagraph"/>
      </w:pPr>
      <w:r>
        <w:rPr>
          <w:rStyle w:val="VerbatimChar"/>
          <w:bCs/>
          <w:b/>
        </w:rPr>
        <w:t xml:space="preserve">REQ-MVC-2.22</w:t>
      </w:r>
      <w:r>
        <w:rPr>
          <w:bCs/>
          <w:b/>
        </w:rPr>
        <w:t xml:space="preserve"> </w:t>
      </w:r>
      <w:r>
        <w:rPr>
          <w:rStyle w:val="VerbatimChar"/>
          <w:bCs/>
          <w:b/>
        </w:rPr>
        <w:t xml:space="preserve">[SOURCED — C-6]</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bCs/>
          <w:b/>
        </w:rPr>
        <w:t xml:space="preserve">Marketplace activation requires NO new invoicing primitives. That is the proof that the C-6 work at §S8.3 was done correctly, and it is stated here as the test of it.</w:t>
      </w:r>
    </w:p>
    <w:p>
      <w:pPr>
        <w:pStyle w:val="FirstParagraph"/>
      </w:pPr>
      <w:r>
        <w:rPr>
          <w:rStyle w:val="VerbatimChar"/>
        </w:rPr>
        <w:t xml:space="preserve">REQ-MVC-8.8</w:t>
      </w:r>
      <w:r>
        <w:t xml:space="preserve"> </w:t>
      </w:r>
      <w:r>
        <w:t xml:space="preserve">already models</w:t>
      </w:r>
      <w:r>
        <w:t xml:space="preserve"> </w:t>
      </w:r>
      <w:r>
        <w:rPr>
          <w:bCs/>
          <w:b/>
        </w:rPr>
        <w:t xml:space="preserve">merchant of record — goods</w:t>
      </w:r>
      <w:r>
        <w:t xml:space="preserve"> </w:t>
      </w:r>
      <w:r>
        <w:t xml:space="preserve">and</w:t>
      </w:r>
      <w:r>
        <w:t xml:space="preserve"> </w:t>
      </w:r>
      <w:r>
        <w:rPr>
          <w:bCs/>
          <w:b/>
        </w:rPr>
        <w:t xml:space="preserve">disclosed agent — services</w:t>
      </w:r>
      <w:r>
        <w:t xml:space="preserve"> </w:t>
      </w:r>
      <w:r>
        <w:t xml:space="preserve">as invoice</w:t>
      </w:r>
      <w:r>
        <w:t xml:space="preserve"> </w:t>
      </w:r>
      <w:r>
        <w:rPr>
          <w:iCs/>
          <w:i/>
        </w:rPr>
        <w:t xml:space="preserve">types</w:t>
      </w:r>
      <w:r>
        <w:t xml:space="preserve"> </w:t>
      </w:r>
      <w:r>
        <w:t xml:space="preserve">rather than as flags on one type, and gives the reason:</w:t>
      </w:r>
      <w:r>
        <w:t xml:space="preserve"> </w:t>
      </w:r>
      <w:r>
        <w:rPr>
          <w:iCs/>
          <w:i/>
        </w:rPr>
        <w:t xml:space="preserve">"every later pattern (marketplace, split settlement, manufacturer rebate, insurer direct-billing, B2G) is then bolted onto the same boolean."</w:t>
      </w:r>
      <w:r>
        <w:t xml:space="preserve"> </w:t>
      </w:r>
      <w:r>
        <w:rPr>
          <w:bCs/>
          <w:b/>
        </w:rPr>
        <w:t xml:space="preserve">Marketplace is the first-named of those patterns and it lands on the architecture that anticipated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§S8.3 element</w:t>
            </w:r>
          </w:p>
        </w:tc>
        <w:tc>
          <w:tcPr/>
          <w:p>
            <w:pPr>
              <w:pStyle w:val="Compact"/>
              <w:jc w:val="left"/>
            </w:pPr>
            <w:r>
              <w:t xml:space="preserve">Marketplace reading</w:t>
            </w:r>
          </w:p>
        </w:tc>
      </w:tr>
      <w:tr>
        <w:tc>
          <w:tcPr/>
          <w:p>
            <w:pPr>
              <w:pStyle w:val="Compact"/>
              <w:jc w:val="left"/>
            </w:pPr>
            <w:r>
              <w:rPr>
                <w:bCs/>
                <w:b/>
              </w:rPr>
              <w:t xml:space="preserve">The disclosed-agent type</w:t>
            </w:r>
          </w:p>
        </w:tc>
        <w:tc>
          <w:tcPr/>
          <w:p>
            <w:pPr>
              <w:pStyle w:val="Compact"/>
              <w:jc w:val="left"/>
            </w:pPr>
            <w:r>
              <w:rPr>
                <w:bCs/>
                <w:b/>
              </w:rPr>
              <w:t xml:space="preserve">Already exists in the model and is not enabled</w:t>
            </w:r>
            <w:r>
              <w:t xml:space="preserve"> </w:t>
            </w:r>
            <w:r>
              <w:t xml:space="preserve">(</w:t>
            </w:r>
            <w:r>
              <w:rPr>
                <w:rStyle w:val="VerbatimChar"/>
              </w:rPr>
              <w:t xml:space="preserve">REQ-MVC-8.9</w:t>
            </w:r>
            <w:r>
              <w:t xml:space="preserve">).</w:t>
            </w:r>
            <w:r>
              <w:t xml:space="preserve"> </w:t>
            </w:r>
            <w:r>
              <w:rPr>
                <w:bCs/>
                <w:b/>
              </w:rPr>
              <w:t xml:space="preserve">Marketplace activation is what would enable it</w:t>
            </w:r>
            <w:r>
              <w:t xml:space="preserve"> </w:t>
            </w:r>
            <w:r>
              <w:t xml:space="preserve">— a facilitated supply invoiced by the platform or the clinic on a disclosed principal's behalf is precisely a disclosed-agent document</w:t>
            </w:r>
          </w:p>
        </w:tc>
      </w:tr>
      <w:tr>
        <w:tc>
          <w:tcPr/>
          <w:p>
            <w:pPr>
              <w:pStyle w:val="Compact"/>
              <w:jc w:val="left"/>
            </w:pPr>
            <w:r>
              <w:rPr>
                <w:bCs/>
                <w:b/>
              </w:rPr>
              <w:t xml:space="preserve">Enabling it</w:t>
            </w:r>
          </w:p>
        </w:tc>
        <w:tc>
          <w:tcPr/>
          <w:p>
            <w:pPr>
              <w:pStyle w:val="Compact"/>
              <w:jc w:val="left"/>
            </w:pPr>
            <w:r>
              <w:t xml:space="preserve">A specification and migration act with its own conformance tests (</w:t>
            </w:r>
            <w:r>
              <w:rPr>
                <w:rStyle w:val="VerbatimChar"/>
              </w:rPr>
              <w:t xml:space="preserve">REQ-MVC-8.9</w:t>
            </w:r>
            <w:r>
              <w:t xml:space="preserve">).</w:t>
            </w:r>
            <w:r>
              <w:t xml:space="preserve"> </w:t>
            </w:r>
            <w:r>
              <w:rPr>
                <w:bCs/>
                <w:b/>
              </w:rPr>
              <w:t xml:space="preserve">It never edits an existing type's semantics</w:t>
            </w:r>
          </w:p>
        </w:tc>
      </w:tr>
      <w:tr>
        <w:tc>
          <w:tcPr/>
          <w:p>
            <w:pPr>
              <w:pStyle w:val="Compact"/>
              <w:jc w:val="left"/>
            </w:pPr>
            <w:r>
              <w:rPr>
                <w:bCs/>
                <w:b/>
              </w:rPr>
              <w:t xml:space="preserve">Settlement</w:t>
            </w:r>
          </w:p>
        </w:tc>
        <w:tc>
          <w:tcPr/>
          <w:p>
            <w:pPr>
              <w:pStyle w:val="Compact"/>
              <w:jc w:val="left"/>
            </w:pPr>
            <w:r>
              <w:rPr>
                <w:bCs/>
                <w:b/>
              </w:rPr>
              <w:t xml:space="preserve">Already modelled separately from invoicing from Day 1</w:t>
            </w:r>
            <w:r>
              <w:t xml:space="preserve"> </w:t>
            </w:r>
            <w:r>
              <w:t xml:space="preserve">(</w:t>
            </w:r>
            <w:r>
              <w:rPr>
                <w:rStyle w:val="VerbatimChar"/>
              </w:rPr>
              <w:t xml:space="preserve">REQ-MVC-8.9</w:t>
            </w:r>
            <w:r>
              <w:t xml:space="preserve">),</w:t>
            </w:r>
            <w:r>
              <w:t xml:space="preserve"> </w:t>
            </w:r>
            <w:r>
              <w:rPr>
                <w:iCs/>
                <w:i/>
              </w:rPr>
              <w:t xml:space="preserve">"so that a future split-settlement pattern does not require re-modelling issued documents."</w:t>
            </w:r>
            <w:r>
              <w:t xml:space="preserve"> </w:t>
            </w:r>
            <w:r>
              <w:t xml:space="preserve">Seam 6 consumes that separation; it does not create it</w:t>
            </w:r>
          </w:p>
        </w:tc>
      </w:tr>
      <w:tr>
        <w:tc>
          <w:tcPr/>
          <w:p>
            <w:pPr>
              <w:pStyle w:val="Compact"/>
              <w:jc w:val="left"/>
            </w:pPr>
            <w:r>
              <w:rPr>
                <w:bCs/>
                <w:b/>
              </w:rPr>
              <w:t xml:space="preserve">The prohibition</w:t>
            </w:r>
          </w:p>
        </w:tc>
        <w:tc>
          <w:tcPr/>
          <w:p>
            <w:pPr>
              <w:pStyle w:val="Compact"/>
              <w:jc w:val="left"/>
            </w:pPr>
            <w:r>
              <w:rPr>
                <w:bCs/>
                <w:b/>
              </w:rPr>
              <w:t xml:space="preserve">No code path may assume there is exactly one invoicing pattern.</w:t>
            </w:r>
            <w:r>
              <w:t xml:space="preserve"> </w:t>
            </w:r>
            <w:r>
              <w:t xml:space="preserve">A hard-coded assumption of single-party issuance is a C-6 violation — and would be discovered at marketplace activation as a rewrite</w:t>
            </w:r>
          </w:p>
        </w:tc>
      </w:tr>
      <w:tr>
        <w:tc>
          <w:tcPr/>
          <w:p>
            <w:pPr>
              <w:pStyle w:val="Compact"/>
              <w:jc w:val="left"/>
            </w:pPr>
            <w:r>
              <w:rPr>
                <w:bCs/>
                <w:b/>
              </w:rPr>
              <w:t xml:space="preserve">What is still not established</w:t>
            </w:r>
          </w:p>
        </w:tc>
        <w:tc>
          <w:tcPr/>
          <w:p>
            <w:pPr>
              <w:pStyle w:val="Compact"/>
              <w:jc w:val="left"/>
            </w:pPr>
            <w:r>
              <w:rPr>
                <w:bCs/>
                <w:b/>
              </w:rPr>
              <w:t xml:space="preserve">Annex B</w:t>
            </w:r>
            <w:r>
              <w:rPr>
                <w:bCs/>
                <w:b/>
              </w:rPr>
              <w:t xml:space="preserve"> </w:t>
            </w:r>
            <w:r>
              <w:rPr>
                <w:rStyle w:val="VerbatimChar"/>
                <w:bCs/>
                <w:b/>
              </w:rPr>
              <w:t xml:space="preserve">EV-18</w:t>
            </w:r>
            <w:r>
              <w:t xml:space="preserve"> </w:t>
            </w:r>
            <w:r>
              <w:t xml:space="preserve">— ZATCA treatment of a veterinary services invoice issued by a clinic acting as agent —</w:t>
            </w:r>
            <w:r>
              <w:t xml:space="preserve"> </w:t>
            </w:r>
            <w:r>
              <w:rPr>
                <w:bCs/>
                <w:b/>
              </w:rPr>
              <w:t xml:space="preserve">remains open and is carried forward unchanged.</w:t>
            </w:r>
            <w:r>
              <w:t xml:space="preserve"> </w:t>
            </w:r>
            <w:r>
              <w:t xml:space="preserve">The type is</w:t>
            </w:r>
            <w:r>
              <w:t xml:space="preserve"> </w:t>
            </w:r>
            <w:r>
              <w:rPr>
                <w:bCs/>
                <w:b/>
              </w:rPr>
              <w:t xml:space="preserve">modelled, not enabled</w:t>
            </w:r>
            <w:r>
              <w:t xml:space="preserve">, and per</w:t>
            </w:r>
            <w:r>
              <w:t xml:space="preserve"> </w:t>
            </w:r>
            <w:r>
              <w:rPr>
                <w:rStyle w:val="VerbatimChar"/>
              </w:rPr>
              <w:t xml:space="preserve">REQ-MVC-10.16</w:t>
            </w:r>
            <w:r>
              <w:t xml:space="preserve"> </w:t>
            </w:r>
            <w:r>
              <w:t xml:space="preserve">no acceptance criterion resting on</w:t>
            </w:r>
            <w:r>
              <w:t xml:space="preserve"> </w:t>
            </w:r>
            <w:r>
              <w:rPr>
                <w:rStyle w:val="VerbatimChar"/>
              </w:rPr>
              <w:t xml:space="preserve">EV-18</w:t>
            </w:r>
            <w:r>
              <w:t xml:space="preserve"> </w:t>
            </w:r>
            <w:r>
              <w:t xml:space="preserve">may be recorded as met</w:t>
            </w:r>
          </w:p>
        </w:tc>
      </w:tr>
    </w:tbl>
    <w:p>
      <w:pPr>
        <w:pStyle w:val="BodyText"/>
      </w:pPr>
      <w:r>
        <w:rPr>
          <w:bCs/>
          <w:b/>
        </w:rPr>
        <w:t xml:space="preserve">A new invoice primitive proposed for marketplace is therefore a finding against §S8.3, not a marketplace requirement</w:t>
      </w:r>
      <w:r>
        <w:t xml:space="preserve">, and is handled as one.</w:t>
      </w:r>
    </w:p>
    <w:p>
      <w:pPr>
        <w:pStyle w:val="BodyText"/>
      </w:pPr>
      <w:r>
        <w:rPr>
          <w:bCs/>
          <w:b/>
        </w:rPr>
        <w:t xml:space="preserve">Acceptance — fails if:</w:t>
      </w:r>
      <w:r>
        <w:t xml:space="preserve"> </w:t>
      </w:r>
      <w:r>
        <w:t xml:space="preserve">any marketplace design proposes a new invoice primitive, a capacity boolean on an existing type, or an edit to the semantics of an enabled type; or if the disclosed-agent type is enabled in any environment while</w:t>
      </w:r>
      <w:r>
        <w:t xml:space="preserve"> </w:t>
      </w:r>
      <w:r>
        <w:rPr>
          <w:rStyle w:val="VerbatimChar"/>
        </w:rPr>
        <w:t xml:space="preserve">EV-18</w:t>
      </w:r>
      <w:r>
        <w:t xml:space="preserve"> </w:t>
      </w:r>
      <w:r>
        <w:t xml:space="preserve">is open; or if settlement is modelled as an attribute of an invoice at any point.</w:t>
      </w:r>
    </w:p>
    <w:p>
      <w:pPr>
        <w:pStyle w:val="BodyText"/>
      </w:pPr>
      <w:r>
        <w:rPr>
          <w:rStyle w:val="VerbatimChar"/>
          <w:bCs/>
          <w:b/>
        </w:rPr>
        <w:t xml:space="preserve">REQ-MVC-2.23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payout is a settlement instruction</w:t>
      </w:r>
    </w:p>
    <w:p>
      <w:pPr>
        <w:pStyle w:val="BodyText"/>
      </w:pPr>
      <w:r>
        <w:rPr>
          <w:bCs/>
          <w:b/>
        </w:rPr>
        <w:t xml:space="preserve">A payout is a settlement instruction with a payee. It is never an invoice, never a credit note, and never a negative line on someone else's document.</w:t>
      </w:r>
      <w:r>
        <w:t xml:space="preserve"> </w:t>
      </w:r>
      <w:r>
        <w:t xml:space="preserve">Per</w:t>
      </w:r>
      <w:r>
        <w:t xml:space="preserve"> </w:t>
      </w:r>
      <w:r>
        <w:rPr>
          <w:rStyle w:val="VerbatimChar"/>
        </w:rPr>
        <w:t xml:space="preserve">REQ-MVC-7.13</w:t>
      </w:r>
      <w:r>
        <w:t xml:space="preserve"> </w:t>
      </w:r>
      <w:r>
        <w:t xml:space="preserve">the clinical record references the invoice and the invoice never owns the clinical record;</w:t>
      </w:r>
      <w:r>
        <w:t xml:space="preserve"> </w:t>
      </w:r>
      <w:r>
        <w:rPr>
          <w:bCs/>
          <w:b/>
        </w:rPr>
        <w:t xml:space="preserve">the same direction holds one level out — settlement references the commercial event, and a settlement movement never alters an issued tax document.</w:t>
      </w:r>
      <w:r>
        <w:t xml:space="preserve"> </w:t>
      </w:r>
      <w:r>
        <w:t xml:space="preserve">Per</w:t>
      </w:r>
      <w:r>
        <w:t xml:space="preserve"> </w:t>
      </w:r>
      <w:r>
        <w:rPr>
          <w:rStyle w:val="VerbatimChar"/>
        </w:rPr>
        <w:t xml:space="preserve">REQ-MVC-8.11</w:t>
      </w:r>
      <w:r>
        <w:t xml:space="preserve"> </w:t>
      </w:r>
      <w:r>
        <w:t xml:space="preserve">a queue that silently drops an invoice breaks the tax chain;</w:t>
      </w:r>
      <w:r>
        <w:t xml:space="preserve"> </w:t>
      </w:r>
      <w:r>
        <w:rPr>
          <w:bCs/>
          <w:b/>
        </w:rPr>
        <w:t xml:space="preserve">the same durability obligation attaches to settlement instructions the moment any exist.</w:t>
      </w:r>
    </w:p>
    <w:p>
      <w:pPr>
        <w:pStyle w:val="BodyText"/>
      </w:pPr>
      <w:r>
        <w:rPr>
          <w:bCs/>
          <w:b/>
        </w:rPr>
        <w:t xml:space="preserve">Acceptance — fails if:</w:t>
      </w:r>
      <w:r>
        <w:t xml:space="preserve"> </w:t>
      </w:r>
      <w:r>
        <w:t xml:space="preserve">the model permits a payout represented as an invoice or as a mutation of one; or if a settlement movement can alter, void or regenerate a cleared or reported document; or if a settlement instruction can exist without a durable, idempotent, at-least-once delivery path once the seam is activated.</w:t>
      </w:r>
    </w:p>
    <w:p>
      <w:r>
        <w:pict>
          <v:rect style="width:0;height:1.5pt" o:hralign="center" o:hrstd="t" o:hr="t"/>
        </w:pict>
      </w:r>
    </w:p>
    <w:bookmarkEnd w:id="128"/>
    <w:bookmarkStart w:id="129" w:name="X7c1a6ef39c65b71b98c134be495ac44e7a336ba"/>
    <w:p>
      <w:pPr>
        <w:pStyle w:val="Heading2"/>
      </w:pPr>
      <w:r>
        <w:t xml:space="preserve">S2.8.6 C-3 — one chain, and the partition question that must be answered in Phase A.1</w:t>
      </w:r>
    </w:p>
    <w:p>
      <w:pPr>
        <w:pStyle w:val="FirstParagraph"/>
      </w:pPr>
      <w:r>
        <w:rPr>
          <w:rStyle w:val="VerbatimChar"/>
          <w:bCs/>
          <w:b/>
        </w:rPr>
        <w:t xml:space="preserve">REQ-MVC-2.24</w:t>
      </w:r>
      <w:r>
        <w:rPr>
          <w:bCs/>
          <w:b/>
        </w:rPr>
        <w:t xml:space="preserve"> </w:t>
      </w:r>
      <w:r>
        <w:rPr>
          <w:rStyle w:val="VerbatimChar"/>
          <w:bCs/>
          <w:b/>
        </w:rPr>
        <w:t xml:space="preserve">[SOURCED — C-3]</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C-3 prohibits parallel audit chains for new counterparty classes, and a partner class is C-3's literal target.</w:t>
      </w:r>
      <w:r>
        <w:t xml:space="preserve"> </w:t>
      </w:r>
      <w:r>
        <w:rPr>
          <w:rStyle w:val="VerbatimChar"/>
        </w:rPr>
        <w:t xml:space="preserve">REQ-MVC-7.19</w:t>
      </w:r>
      <w:r>
        <w:t xml:space="preserve"> </w:t>
      </w:r>
      <w:r>
        <w:t xml:space="preserve">already states the position for the general case; this requirement states it for the specific one, because</w:t>
      </w:r>
      <w:r>
        <w:t xml:space="preserve"> </w:t>
      </w:r>
      <w:r>
        <w:rPr>
          <w:iCs/>
          <w:i/>
        </w:rPr>
        <w:t xml:space="preserve">marketplace</w:t>
      </w:r>
      <w:r>
        <w:t xml:space="preserve"> </w:t>
      </w:r>
      <w:r>
        <w:t xml:space="preserve">is the domain where the temptation is strongest — a partner-facing event stream with its own volume profile, its own retention appetite and its own performance argument.</w:t>
      </w:r>
    </w:p>
    <w:p>
      <w:pPr>
        <w:pStyle w:val="BlockText"/>
      </w:pPr>
      <w:r>
        <w:rPr>
          <w:bCs/>
          <w:b/>
        </w:rPr>
        <w:t xml:space="preserve">When a partner is admitted, it joins the one Governed Audit Chain with the same event grammar, the same digest algorithm, the same verifier and the same semantics. It does not get its own.</w:t>
      </w:r>
    </w:p>
    <w:p>
      <w:pPr>
        <w:pStyle w:val="FirstParagraph"/>
      </w:pPr>
      <w:r>
        <w:rPr>
          <w:bCs/>
          <w:b/>
        </w:rPr>
        <w:t xml:space="preserve">Any proposal for a second chain — for a partner class, for a catalogue, for settlement volume, for a scorecard, for performance — is a C-3 violation requiring Programme Governor waiver with a documented forward-plan</w:t>
      </w:r>
      <w:r>
        <w:t xml:space="preserve"> </w:t>
      </w:r>
      <w:r>
        <w:t xml:space="preserve">(</w:t>
      </w:r>
      <w:r>
        <w:rPr>
          <w:rStyle w:val="VerbatimChar"/>
        </w:rPr>
        <w:t xml:space="preserve">REQ-MVC-2.12</w:t>
      </w:r>
      <w:r>
        <w:t xml:space="preserve">,</w:t>
      </w:r>
      <w:r>
        <w:t xml:space="preserve"> </w:t>
      </w:r>
      <w:r>
        <w:rPr>
          <w:rStyle w:val="VerbatimChar"/>
        </w:rPr>
        <w:t xml:space="preserve">REQ-MVC-7.19</w:t>
      </w:r>
      <w:r>
        <w:t xml:space="preserve">,</w:t>
      </w:r>
      <w:r>
        <w:t xml:space="preserve"> </w:t>
      </w:r>
      <w:r>
        <w:rPr>
          <w:rStyle w:val="VerbatimChar"/>
        </w:rPr>
        <w:t xml:space="preserve">REQ-MVC-10.6</w:t>
      </w:r>
      <w:r>
        <w:t xml:space="preserve">).</w:t>
      </w:r>
      <w:r>
        <w:t xml:space="preserve"> </w:t>
      </w:r>
      <w:r>
        <w:rPr>
          <w:bCs/>
          <w:b/>
        </w:rPr>
        <w:t xml:space="preserve">Performance is named explicitly because it is the argument that will actually be made.</w:t>
      </w:r>
    </w:p>
    <w:p>
      <w:pPr>
        <w:pStyle w:val="BodyText"/>
      </w:pPr>
      <w:r>
        <w:rPr>
          <w:bCs/>
          <w:b/>
        </w:rPr>
        <w:t xml:space="preserve">Acceptance — fails if:</w:t>
      </w:r>
      <w:r>
        <w:t xml:space="preserve"> </w:t>
      </w:r>
      <w:r>
        <w:t xml:space="preserve">any marketplace design introduces a second append-only integrity structure, under any name — partner log, settlement ledger, marketplace event store, commercial audit; or if partner-originated events use an event grammar the</w:t>
      </w:r>
      <w:r>
        <w:t xml:space="preserve"> </w:t>
      </w:r>
      <w:r>
        <w:rPr>
          <w:rStyle w:val="VerbatimChar"/>
        </w:rPr>
        <w:t xml:space="preserve">REQ-MVC-7.20</w:t>
      </w:r>
      <w:r>
        <w:t xml:space="preserve"> </w:t>
      </w:r>
      <w:r>
        <w:t xml:space="preserve">verifier does not know (</w:t>
      </w:r>
      <w:r>
        <w:rPr>
          <w:iCs/>
          <w:i/>
        </w:rPr>
        <w:t xml:space="preserve">"an event written by a code path the verifier does not know about is an integrity failure, not a new feature"</w:t>
      </w:r>
      <w:r>
        <w:t xml:space="preserve">).</w:t>
      </w:r>
    </w:p>
    <w:p>
      <w:pPr>
        <w:pStyle w:val="BodyText"/>
      </w:pPr>
      <w:r>
        <w:rPr>
          <w:rStyle w:val="VerbatimChar"/>
          <w:bCs/>
          <w:b/>
        </w:rPr>
        <w:t xml:space="preserve">REQ-MVC-2.25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partition key, and why this cannot wait</w:t>
      </w:r>
    </w:p>
    <w:p>
      <w:pPr>
        <w:pStyle w:val="BodyText"/>
      </w:pPr>
      <w:r>
        <w:rPr>
          <w:rStyle w:val="VerbatimChar"/>
          <w:bCs/>
          <w:b/>
        </w:rPr>
        <w:t xml:space="preserve">REQ-MVC-7.18</w:t>
      </w:r>
      <w:r>
        <w:rPr>
          <w:bCs/>
          <w:b/>
        </w:rPr>
        <w:t xml:space="preserve"> </w:t>
      </w:r>
      <w:r>
        <w:rPr>
          <w:bCs/>
          <w:b/>
        </w:rPr>
        <w:t xml:space="preserve">chains per tenant. A partner is not a tenant</w:t>
      </w:r>
      <w:r>
        <w:t xml:space="preserve"> </w:t>
      </w:r>
      <w:r>
        <w:t xml:space="preserve">(</w:t>
      </w:r>
      <w:r>
        <w:rPr>
          <w:rStyle w:val="VerbatimChar"/>
        </w:rPr>
        <w:t xml:space="preserve">REQ-MVC-2.17</w:t>
      </w:r>
      <w:r>
        <w:t xml:space="preserve">).</w:t>
      </w:r>
      <w:r>
        <w:t xml:space="preserve"> </w:t>
      </w:r>
      <w:r>
        <w:rPr>
          <w:bCs/>
          <w:b/>
        </w:rPr>
        <w:t xml:space="preserve">The chain's partition key must therefore be a governed-participant key from the first migration, of which the clinic tenant is the only Phase A.1 value.</w:t>
      </w:r>
    </w:p>
    <w:p>
      <w:pPr>
        <w:pStyle w:val="BodyText"/>
      </w:pPr>
      <w:r>
        <w:t xml:space="preserve">This is the sharpest instance of</w:t>
      </w:r>
      <w:r>
        <w:t xml:space="preserve"> </w:t>
      </w:r>
      <w:r>
        <w:rPr>
          <w:rStyle w:val="VerbatimChar"/>
        </w:rPr>
        <w:t xml:space="preserve">REQ-MVC-2.13</w:t>
      </w:r>
      <w:r>
        <w:t xml:space="preserve"> </w:t>
      </w:r>
      <w:r>
        <w:t xml:space="preserve">in the whole module, and it is stated as a Phase A.1 obligation rather than a destination one:</w:t>
      </w:r>
    </w:p>
    <w:p>
      <w:pPr>
        <w:pStyle w:val="BlockText"/>
      </w:pPr>
      <w:r>
        <w:rPr>
          <w:bCs/>
          <w:b/>
        </w:rPr>
        <w:t xml:space="preserve">Re-partitioning an append-only hash chain after it holds production clinical evidence is not a migration. It is the structural redesign the ruling exists to prevent</w:t>
      </w:r>
      <w:r>
        <w:t xml:space="preserve"> </w:t>
      </w:r>
      <w:r>
        <w:t xml:space="preserve">— every predecessor digest is computed over a partition that no longer means what it meant.</w:t>
      </w:r>
    </w:p>
    <w:p>
      <w:pPr>
        <w:pStyle w:val="FirstParagraph"/>
      </w:pPr>
      <w:r>
        <w:rPr>
          <w:rStyle w:val="VerbatimChar"/>
          <w:bCs/>
          <w:b/>
        </w:rPr>
        <w:t xml:space="preserve">REQ-MVC-7.19</w:t>
      </w:r>
      <w:r>
        <w:rPr>
          <w:bCs/>
          <w:b/>
        </w:rPr>
        <w:t xml:space="preserve">'s clarification is preserved and extended:</w:t>
      </w:r>
      <w:r>
        <w:t xml:space="preserve"> </w:t>
      </w:r>
      <w:r>
        <w:t xml:space="preserve">a per-participant hash chain remains a</w:t>
      </w:r>
      <w:r>
        <w:t xml:space="preserve"> </w:t>
      </w:r>
      <w:r>
        <w:rPr>
          <w:bCs/>
          <w:b/>
        </w:rPr>
        <w:t xml:space="preserve">partition</w:t>
      </w:r>
      <w:r>
        <w:t xml:space="preserve">, not a counterparty-class chain, precisely because the grammar, the algorithm, the verifier and the semantics are identical across every value of the key.</w:t>
      </w:r>
      <w:r>
        <w:t xml:space="preserve"> </w:t>
      </w:r>
      <w:r>
        <w:rPr>
          <w:bCs/>
          <w:b/>
        </w:rPr>
        <w:t xml:space="preserve">Generalising the key is what keeps C-3 satisfiable; it is not a step away from C-3.</w:t>
      </w:r>
    </w:p>
    <w:p>
      <w:pPr>
        <w:pStyle w:val="BodyText"/>
      </w:pPr>
      <w:r>
        <w:rPr>
          <w:bCs/>
          <w:b/>
        </w:rPr>
        <w:t xml:space="preserve">Acceptance — fails if:</w:t>
      </w:r>
      <w:r>
        <w:t xml:space="preserve"> </w:t>
      </w:r>
      <w:r>
        <w:t xml:space="preserve">the chain's partition column is typed, named or constrained such that only a clinic tenant can be a value; or if a foreign key from the chain to the tenant table makes a non-tenant participant unrepresentable; or if the persistence-layer test of</w:t>
      </w:r>
      <w:r>
        <w:t xml:space="preserve"> </w:t>
      </w:r>
      <w:r>
        <w:rPr>
          <w:rStyle w:val="VerbatimChar"/>
        </w:rPr>
        <w:t xml:space="preserve">REQ-MVC-2.15</w:t>
      </w:r>
      <w:r>
        <w:t xml:space="preserve"> </w:t>
      </w:r>
      <w:r>
        <w:t xml:space="preserve">cannot write and verify a chain segment for a partner participant; or if the verifier requires a tenant record to verify a segment.</w:t>
      </w:r>
    </w:p>
    <w:p>
      <w:r>
        <w:pict>
          <v:rect style="width:0;height:1.5pt" o:hralign="center" o:hrstd="t" o:hr="t"/>
        </w:pict>
      </w:r>
    </w:p>
    <w:bookmarkEnd w:id="129"/>
    <w:bookmarkStart w:id="130" w:name="s287-the-two-gates-this-engages"/>
    <w:p>
      <w:pPr>
        <w:pStyle w:val="Heading2"/>
      </w:pPr>
      <w:r>
        <w:t xml:space="preserve">S2.8.7 The two gates this engages</w:t>
      </w:r>
    </w:p>
    <w:p>
      <w:pPr>
        <w:pStyle w:val="FirstParagraph"/>
      </w:pPr>
      <w:r>
        <w:rPr>
          <w:rStyle w:val="VerbatimChar"/>
          <w:bCs/>
          <w:b/>
        </w:rPr>
        <w:t xml:space="preserve">REQ-MVC-2.26</w:t>
      </w:r>
      <w:r>
        <w:rPr>
          <w:bCs/>
          <w:b/>
        </w:rPr>
        <w:t xml:space="preserve"> </w:t>
      </w:r>
      <w:r>
        <w:rPr>
          <w:rStyle w:val="VerbatimChar"/>
          <w:bCs/>
          <w:b/>
        </w:rPr>
        <w:t xml:space="preserve">[SOURCED — REQ-VET-5]</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w:t>
      </w:r>
      <w:r>
        <w:rPr>
          <w:bCs/>
          <w:b/>
        </w:rPr>
        <w:t xml:space="preserve"> </w:t>
      </w:r>
      <w:r>
        <w:rPr>
          <w:rStyle w:val="VerbatimChar"/>
          <w:bCs/>
          <w:b/>
        </w:rPr>
        <w:t xml:space="preserve">G-N1</w:t>
      </w:r>
      <w:r>
        <w:rPr>
          <w:bCs/>
          <w:b/>
        </w:rPr>
        <w:t xml:space="preserve"> </w:t>
      </w:r>
      <w:r>
        <w:rPr>
          <w:bCs/>
          <w:b/>
        </w:rPr>
        <w:t xml:space="preserve">Network Governance</w:t>
      </w:r>
    </w:p>
    <w:p>
      <w:pPr>
        <w:pStyle w:val="BodyText"/>
      </w:pPr>
      <w:r>
        <w:rPr>
          <w:bCs/>
          <w:b/>
        </w:rPr>
        <w:t xml:space="preserve">Marketplace admission is a Network Governance question and it is the one</w:t>
      </w:r>
      <w:r>
        <w:rPr>
          <w:bCs/>
          <w:b/>
        </w:rPr>
        <w:t xml:space="preserve"> </w:t>
      </w:r>
      <w:r>
        <w:rPr>
          <w:rStyle w:val="VerbatimChar"/>
          <w:bCs/>
          <w:b/>
        </w:rPr>
        <w:t xml:space="preserve">G-N1</w:t>
      </w:r>
      <w:r>
        <w:rPr>
          <w:bCs/>
          <w:b/>
        </w:rPr>
        <w:t xml:space="preserve"> </w:t>
      </w:r>
      <w:r>
        <w:rPr>
          <w:bCs/>
          <w:b/>
        </w:rPr>
        <w:t xml:space="preserve">was reserved for.</w:t>
      </w:r>
      <w:r>
        <w:t xml:space="preserve"> </w:t>
      </w:r>
      <w:r>
        <w:rPr>
          <w:rStyle w:val="VerbatimChar"/>
        </w:rPr>
        <w:t xml:space="preserve">REQ-MVC-10.3</w:t>
      </w:r>
      <w:r>
        <w:t xml:space="preserve"> </w:t>
      </w:r>
      <w:r>
        <w:t xml:space="preserve">provides that in Phase A.1</w:t>
      </w:r>
      <w:r>
        <w:t xml:space="preserve"> </w:t>
      </w:r>
      <w:r>
        <w:rPr>
          <w:iCs/>
          <w:i/>
        </w:rPr>
        <w:t xml:space="preserve">"the network has one participant class, the licensed clinic"</w:t>
      </w:r>
      <w:r>
        <w:t xml:space="preserve">, and that the thin closure pack</w:t>
      </w:r>
      <w:r>
        <w:t xml:space="preserve"> </w:t>
      </w:r>
      <w:r>
        <w:rPr>
          <w:bCs/>
          <w:b/>
        </w:rPr>
        <w:t xml:space="preserve">must record that the participant class is singular, why, and what would constitute admission of a second.</w:t>
      </w:r>
    </w:p>
    <w:p>
      <w:pPr>
        <w:pStyle w:val="BlockText"/>
      </w:pPr>
      <w:r>
        <w:rPr>
          <w:bCs/>
          <w:b/>
        </w:rPr>
        <w:t xml:space="preserve">This module supplies the third limb.</w:t>
      </w:r>
      <w:r>
        <w:t xml:space="preserve"> </w:t>
      </w:r>
      <w:r>
        <w:rPr>
          <w:iCs/>
          <w:i/>
        </w:rPr>
        <w:t xml:space="preserve">What would constitute admission of a second participant class</w:t>
      </w:r>
      <w:r>
        <w:t xml:space="preserve"> </w:t>
      </w:r>
      <w:r>
        <w:t xml:space="preserve">is:</w:t>
      </w:r>
      <w:r>
        <w:t xml:space="preserve"> </w:t>
      </w:r>
      <w:r>
        <w:rPr>
          <w:bCs/>
          <w:b/>
        </w:rPr>
        <w:t xml:space="preserve">a partner counterparty admitted through seam 1 under a contract at seam 3</w:t>
      </w:r>
      <w:r>
        <w:t xml:space="preserve"> </w:t>
      </w:r>
      <w:r>
        <w:t xml:space="preserve">— and the</w:t>
      </w:r>
      <w:r>
        <w:t xml:space="preserve"> </w:t>
      </w:r>
      <w:r>
        <w:rPr>
          <w:rStyle w:val="VerbatimChar"/>
        </w:rPr>
        <w:t xml:space="preserve">G-N1</w:t>
      </w:r>
      <w:r>
        <w:t xml:space="preserve"> </w:t>
      </w:r>
      <w:r>
        <w:t xml:space="preserve">Phase A.1 closure pack must say so in those terms rather than leaving the question open.</w:t>
      </w:r>
    </w:p>
    <w:p>
      <w:pPr>
        <w:pStyle w:val="FirstParagraph"/>
      </w:pPr>
      <w:r>
        <w:rPr>
          <w:bCs/>
          <w:b/>
        </w:rPr>
        <w:t xml:space="preserve">Marketplace is the event at which the participant class becomes plural for the first time.</w:t>
      </w:r>
      <w:r>
        <w:t xml:space="preserve"> </w:t>
      </w:r>
      <w:r>
        <w:t xml:space="preserve">That is a governance act with admission criteria, terms of joining and attaching obligations — none of which exist, and none of which this module creates.</w:t>
      </w:r>
    </w:p>
    <w:p>
      <w:pPr>
        <w:pStyle w:val="BodyText"/>
      </w:pPr>
      <w:r>
        <w:rPr>
          <w:bCs/>
          <w:b/>
        </w:rPr>
        <w:t xml:space="preserve">Acceptance — fails if:</w:t>
      </w:r>
      <w:r>
        <w:t xml:space="preserve"> </w:t>
      </w:r>
      <w:r>
        <w:t xml:space="preserve">the</w:t>
      </w:r>
      <w:r>
        <w:t xml:space="preserve"> </w:t>
      </w:r>
      <w:r>
        <w:rPr>
          <w:rStyle w:val="VerbatimChar"/>
        </w:rPr>
        <w:t xml:space="preserve">G-N1</w:t>
      </w:r>
      <w:r>
        <w:t xml:space="preserve"> </w:t>
      </w:r>
      <w:r>
        <w:t xml:space="preserve">Phase A.1 closure pack does not state what would constitute admission of a second participant class; or if it states it in terms that do not match seams 1 and 3; or if any participant class beyond the licensed clinic exists in any environment while</w:t>
      </w:r>
      <w:r>
        <w:t xml:space="preserve"> </w:t>
      </w:r>
      <w:r>
        <w:rPr>
          <w:rStyle w:val="VerbatimChar"/>
        </w:rPr>
        <w:t xml:space="preserve">G-N1</w:t>
      </w:r>
      <w:r>
        <w:t xml:space="preserve">'s Phase A.1 pack stands.</w:t>
      </w:r>
    </w:p>
    <w:p>
      <w:pPr>
        <w:pStyle w:val="BodyText"/>
      </w:pPr>
      <w:r>
        <w:rPr>
          <w:rStyle w:val="VerbatimChar"/>
          <w:bCs/>
          <w:b/>
        </w:rPr>
        <w:t xml:space="preserve">REQ-MVC-2.27</w:t>
      </w:r>
      <w:r>
        <w:rPr>
          <w:bCs/>
          <w:b/>
        </w:rPr>
        <w:t xml:space="preserve"> </w:t>
      </w:r>
      <w:r>
        <w:rPr>
          <w:rStyle w:val="VerbatimChar"/>
          <w:bCs/>
          <w:b/>
        </w:rPr>
        <w:t xml:space="preserve">[SOURCED — REQ-VET-5; C-8]</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w:t>
      </w:r>
      <w:r>
        <w:rPr>
          <w:bCs/>
          <w:b/>
        </w:rPr>
        <w:t xml:space="preserve"> </w:t>
      </w:r>
      <w:r>
        <w:rPr>
          <w:rStyle w:val="VerbatimChar"/>
          <w:bCs/>
          <w:b/>
        </w:rPr>
        <w:t xml:space="preserve">G-E1</w:t>
      </w:r>
      <w:r>
        <w:rPr>
          <w:bCs/>
          <w:b/>
        </w:rPr>
        <w:t xml:space="preserve">, reserved, and the conflict-of-interest limb</w:t>
      </w:r>
    </w:p>
    <w:p>
      <w:pPr>
        <w:pStyle w:val="BodyText"/>
      </w:pPr>
      <w:r>
        <w:rPr>
          <w:rStyle w:val="VerbatimChar"/>
          <w:bCs/>
          <w:b/>
        </w:rPr>
        <w:t xml:space="preserve">G-E1</w:t>
      </w:r>
      <w:r>
        <w:rPr>
          <w:bCs/>
          <w:b/>
        </w:rPr>
        <w:t xml:space="preserve"> </w:t>
      </w:r>
      <w:r>
        <w:rPr>
          <w:bCs/>
          <w:b/>
        </w:rPr>
        <w:t xml:space="preserve">is reserved and activates formally at the Phase A→B B-Gate. It is not available to authorise ecosystem widening before that point</w:t>
      </w:r>
      <w:r>
        <w:t xml:space="preserve"> </w:t>
      </w:r>
      <w:r>
        <w:t xml:space="preserve">(</w:t>
      </w:r>
      <w:r>
        <w:rPr>
          <w:rStyle w:val="VerbatimChar"/>
        </w:rPr>
        <w:t xml:space="preserve">REQ-MVC-10.4</w:t>
      </w:r>
      <w:r>
        <w:t xml:space="preserve">). The consequence is stated plainly because it is the operative one:</w:t>
      </w:r>
    </w:p>
    <w:p>
      <w:pPr>
        <w:pStyle w:val="BlockText"/>
      </w:pPr>
      <w:r>
        <w:rPr>
          <w:bCs/>
          <w:b/>
        </w:rPr>
        <w:t xml:space="preserve">Marketplace CANNOT be activated before the B-Gate, even if it is commercially desired, even if the architecture is complete, and even if every seam is tested.</w:t>
      </w:r>
      <w:r>
        <w:t xml:space="preserve"> </w:t>
      </w:r>
      <w:r>
        <w:t xml:space="preserve">There is no gate available to authorise it.</w:t>
      </w:r>
      <w:r>
        <w:t xml:space="preserve"> </w:t>
      </w:r>
      <w:r>
        <w:rPr>
          <w:bCs/>
          <w:b/>
        </w:rPr>
        <w:t xml:space="preserve">Commercial desirability is not a route around a reserved gate</w:t>
      </w:r>
      <w:r>
        <w:t xml:space="preserve">, and a request to activate early is a request to activate without a gate — which</w:t>
      </w:r>
      <w:r>
        <w:t xml:space="preserve"> </w:t>
      </w:r>
      <w:r>
        <w:rPr>
          <w:rStyle w:val="VerbatimChar"/>
        </w:rPr>
        <w:t xml:space="preserve">REQ-MVC-10.11</w:t>
      </w:r>
      <w:r>
        <w:t xml:space="preserve"> </w:t>
      </w:r>
      <w:r>
        <w:t xml:space="preserve">already forbids on the general principle that no approval of a specification constitutes a build authority.</w:t>
      </w:r>
    </w:p>
    <w:p>
      <w:pPr>
        <w:pStyle w:val="FirstParagraph"/>
      </w:pPr>
      <w:r>
        <w:rPr>
          <w:bCs/>
          <w:b/>
        </w:rPr>
        <w:t xml:space="preserve">C-8's conflict-of-interest limb, applied to this domain</w:t>
      </w:r>
      <w:r>
        <w:t xml:space="preserve"> </w:t>
      </w:r>
      <w:r>
        <w:t xml:space="preserve">(</w:t>
      </w:r>
      <w:r>
        <w:rPr>
          <w:rStyle w:val="VerbatimChar"/>
        </w:rPr>
        <w:t xml:space="preserve">REQ-MVC-10.5</w:t>
      </w:r>
      <w:r>
        <w:t xml:space="preserve">):</w:t>
      </w:r>
    </w:p>
    <w:p>
      <w:pPr>
        <w:pStyle w:val="BlockText"/>
      </w:pPr>
      <w:r>
        <w:rPr>
          <w:bCs/>
          <w:b/>
        </w:rPr>
        <w:t xml:space="preserve">A platform that governs a market and also participates commercially in that market holds two positions that can conflict.</w:t>
      </w:r>
      <w:r>
        <w:t xml:space="preserve"> </w:t>
      </w:r>
      <w:r>
        <w:t xml:space="preserve">If MyVetiCare</w:t>
      </w:r>
      <w:r>
        <w:t xml:space="preserve"> </w:t>
      </w:r>
      <w:r>
        <w:rPr>
          <w:bCs/>
          <w:b/>
        </w:rPr>
        <w:t xml:space="preserve">routes, ranks, admits or evidences</w:t>
      </w:r>
      <w:r>
        <w:t xml:space="preserve"> </w:t>
      </w:r>
      <w:r>
        <w:t xml:space="preserve">participants while also earning from a product, a channel or a counterparty inside the same market,</w:t>
      </w:r>
      <w:r>
        <w:t xml:space="preserve"> </w:t>
      </w:r>
      <w:r>
        <w:rPr>
          <w:bCs/>
          <w:b/>
        </w:rPr>
        <w:t xml:space="preserve">the governance function and the commercial function must be separated, disclosed, and evidenced as separated — not merely asserted to be.</w:t>
      </w:r>
    </w:p>
    <w:p>
      <w:pPr>
        <w:pStyle w:val="FirstParagraph"/>
      </w:pPr>
      <w:r>
        <w:rPr>
          <w:bCs/>
          <w:b/>
        </w:rPr>
        <w:t xml:space="preserve">All four of the named verbs are marketplace seams.</w:t>
      </w:r>
      <w:r>
        <w:t xml:space="preserve"> </w:t>
      </w:r>
      <w:r>
        <w:rPr>
          <w:iCs/>
          <w:i/>
        </w:rPr>
        <w:t xml:space="preserve">Admits</w:t>
      </w:r>
      <w:r>
        <w:t xml:space="preserve"> </w:t>
      </w:r>
      <w:r>
        <w:t xml:space="preserve">is seam 1.</w:t>
      </w:r>
      <w:r>
        <w:t xml:space="preserve"> </w:t>
      </w:r>
      <w:r>
        <w:rPr>
          <w:iCs/>
          <w:i/>
        </w:rPr>
        <w:t xml:space="preserve">Ranks</w:t>
      </w:r>
      <w:r>
        <w:t xml:space="preserve"> </w:t>
      </w:r>
      <w:r>
        <w:t xml:space="preserve">is seam 7.</w:t>
      </w:r>
      <w:r>
        <w:t xml:space="preserve"> </w:t>
      </w:r>
      <w:r>
        <w:rPr>
          <w:iCs/>
          <w:i/>
        </w:rPr>
        <w:t xml:space="preserve">Routes</w:t>
      </w:r>
      <w:r>
        <w:t xml:space="preserve"> </w:t>
      </w:r>
      <w:r>
        <w:t xml:space="preserve">is seam 5.</w:t>
      </w:r>
      <w:r>
        <w:t xml:space="preserve"> </w:t>
      </w:r>
      <w:r>
        <w:rPr>
          <w:iCs/>
          <w:i/>
        </w:rPr>
        <w:t xml:space="preserve">Evidences</w:t>
      </w:r>
      <w:r>
        <w:t xml:space="preserve"> </w:t>
      </w:r>
      <w:r>
        <w:t xml:space="preserve">is the Governed Audit Chain itself —</w:t>
      </w:r>
      <w:r>
        <w:t xml:space="preserve"> </w:t>
      </w:r>
      <w:r>
        <w:rPr>
          <w:bCs/>
          <w:b/>
        </w:rPr>
        <w:t xml:space="preserve">which means the platform's evidentiary function and its commercial function would touch the same records.</w:t>
      </w:r>
      <w:r>
        <w:t xml:space="preserve"> </w:t>
      </w:r>
      <w:r>
        <w:t xml:space="preserve">That is the exposure, and the separation, the disclosure and the evidence of separation are</w:t>
      </w:r>
      <w:r>
        <w:t xml:space="preserve"> </w:t>
      </w:r>
      <w:r>
        <w:rPr>
          <w:rStyle w:val="VerbatimChar"/>
          <w:bCs/>
          <w:b/>
        </w:rPr>
        <w:t xml:space="preserve">G-E1</w:t>
      </w:r>
      <w:r>
        <w:rPr>
          <w:bCs/>
          <w:b/>
        </w:rPr>
        <w:t xml:space="preserve"> </w:t>
      </w:r>
      <w:r>
        <w:rPr>
          <w:bCs/>
          <w:b/>
        </w:rPr>
        <w:t xml:space="preserve">closure obligations that no part of this module discharges.</w:t>
      </w:r>
    </w:p>
    <w:p>
      <w:pPr>
        <w:pStyle w:val="BodyText"/>
      </w:pPr>
      <w:r>
        <w:rPr>
          <w:bCs/>
          <w:b/>
        </w:rPr>
        <w:t xml:space="preserve">Acceptance — fails if:</w:t>
      </w:r>
      <w:r>
        <w:t xml:space="preserve"> </w:t>
      </w:r>
      <w:r>
        <w:t xml:space="preserve">any marketplace capability is activated, piloted, demonstrated to a customer or contracted for before</w:t>
      </w:r>
      <w:r>
        <w:t xml:space="preserve"> </w:t>
      </w:r>
      <w:r>
        <w:rPr>
          <w:rStyle w:val="VerbatimChar"/>
        </w:rPr>
        <w:t xml:space="preserve">G-E1</w:t>
      </w:r>
      <w:r>
        <w:t xml:space="preserve"> </w:t>
      </w:r>
      <w:r>
        <w:t xml:space="preserve">closes at the B-Gate; or if an activation argument rests on commercial desirability, architectural readiness or seam test coverage; or if a</w:t>
      </w:r>
      <w:r>
        <w:t xml:space="preserve"> </w:t>
      </w:r>
      <w:r>
        <w:rPr>
          <w:rStyle w:val="VerbatimChar"/>
        </w:rPr>
        <w:t xml:space="preserve">G-E1</w:t>
      </w:r>
      <w:r>
        <w:t xml:space="preserve"> </w:t>
      </w:r>
      <w:r>
        <w:t xml:space="preserve">closure pack asserts separation of governance and commercial functions without evidence of the separation (</w:t>
      </w:r>
      <w:r>
        <w:rPr>
          <w:rStyle w:val="VerbatimChar"/>
        </w:rPr>
        <w:t xml:space="preserve">REQ-MVC-10.7</w:t>
      </w:r>
      <w:r>
        <w:t xml:space="preserve"> </w:t>
      </w:r>
      <w:r>
        <w:t xml:space="preserve">—</w:t>
      </w:r>
      <w:r>
        <w:t xml:space="preserve"> </w:t>
      </w:r>
      <w:r>
        <w:rPr>
          <w:iCs/>
          <w:i/>
        </w:rPr>
        <w:t xml:space="preserve">a gate is closed by evidence, not by a record of closure</w:t>
      </w:r>
      <w:r>
        <w:t xml:space="preserve">).</w:t>
      </w:r>
    </w:p>
    <w:p>
      <w:pPr>
        <w:pStyle w:val="BodyText"/>
      </w:pPr>
      <w:r>
        <w:rPr>
          <w:rStyle w:val="VerbatimChar"/>
          <w:bCs/>
          <w:b/>
        </w:rPr>
        <w:t xml:space="preserve">REQ-MVC-2.28</w:t>
      </w:r>
      <w:r>
        <w:rPr>
          <w:bCs/>
          <w:b/>
        </w:rPr>
        <w:t xml:space="preserve"> </w:t>
      </w:r>
      <w:r>
        <w:rPr>
          <w:rStyle w:val="VerbatimChar"/>
          <w:bCs/>
          <w:b/>
        </w:rPr>
        <w:t xml:space="preserve">[DESIGN-AUTHORITY]</w:t>
      </w:r>
      <w:r>
        <w:rPr>
          <w:bCs/>
          <w:b/>
        </w:rPr>
        <w:t xml:space="preserve"> </w:t>
      </w:r>
      <w:r>
        <w:rPr>
          <w:rStyle w:val="VerbatimChar"/>
          <w:bCs/>
          <w:b/>
        </w:rPr>
        <w:t xml:space="preserve">[DESTINATION — NOT RELEASE]</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ladder position</w:t>
      </w:r>
    </w:p>
    <w:p>
      <w:pPr>
        <w:pStyle w:val="BodyText"/>
      </w:pPr>
      <w:r>
        <w:rPr>
          <w:bCs/>
          <w:b/>
        </w:rPr>
        <w:t xml:space="preserve">Marketplace sits on the</w:t>
      </w:r>
      <w:r>
        <w:rPr>
          <w:bCs/>
          <w:b/>
        </w:rPr>
        <w:t xml:space="preserve"> </w:t>
      </w:r>
      <w:r>
        <w:rPr>
          <w:rStyle w:val="VerbatimChar"/>
          <w:bCs/>
          <w:b/>
        </w:rPr>
        <w:t xml:space="preserve">REQ-MVC-2.6</w:t>
      </w:r>
      <w:r>
        <w:rPr>
          <w:bCs/>
          <w:b/>
        </w:rPr>
        <w:t xml:space="preserve"> </w:t>
      </w:r>
      <w:r>
        <w:rPr>
          <w:bCs/>
          <w:b/>
        </w:rPr>
        <w:t xml:space="preserve">ladder and this requirement fixes where.</w:t>
      </w:r>
      <w:r>
        <w:t xml:space="preserve"> </w:t>
      </w:r>
      <w:r>
        <w:t xml:space="preserve">The ladder's steps are species-scope steps;</w:t>
      </w:r>
      <w:r>
        <w:t xml:space="preserve"> </w:t>
      </w:r>
      <w:r>
        <w:rPr>
          <w:bCs/>
          <w:b/>
        </w:rPr>
        <w:t xml:space="preserve">marketplace is a participant-class step and rides the same governance, which is why it must be located explicitly rather than assumed.</w:t>
      </w:r>
    </w:p>
    <w:p>
      <w:pPr>
        <w:pStyle w:val="SourceCode"/>
      </w:pPr>
      <w:r>
        <w:rPr>
          <w:rStyle w:val="VerbatimChar"/>
        </w:rPr>
        <w:t xml:space="preserve">A.1  companion animals          ← the authorised release</w:t>
      </w:r>
      <w:r>
        <w:br/>
      </w:r>
      <w:r>
        <w:rPr>
          <w:rStyle w:val="VerbatimChar"/>
        </w:rPr>
        <w:t xml:space="preserve">                                   marketplace: MODELLED, FENCED, NOT ACTIVATED</w:t>
      </w:r>
      <w:r>
        <w:br/>
      </w:r>
      <w:r>
        <w:rPr>
          <w:rStyle w:val="VerbatimChar"/>
        </w:rPr>
        <w:t xml:space="preserve">A.2  equine                        marketplace: unchanged — no gate has opened</w:t>
      </w:r>
      <w:r>
        <w:br/>
      </w:r>
      <w:r>
        <w:rPr>
          <w:rStyle w:val="VerbatimChar"/>
        </w:rPr>
        <w:t xml:space="preserve">── Phase A→B B-Gate ──              G-E1 activates here. Earliest possible</w:t>
      </w:r>
      <w:r>
        <w:br/>
      </w:r>
      <w:r>
        <w:rPr>
          <w:rStyle w:val="VerbatimChar"/>
        </w:rPr>
        <w:t xml:space="preserve">                                    consideration of marketplace admission</w:t>
      </w:r>
      <w:r>
        <w:br/>
      </w:r>
      <w:r>
        <w:rPr>
          <w:rStyle w:val="VerbatimChar"/>
        </w:rPr>
        <w:t xml:space="preserve">B.1  small ruminants               marketplace: admissible for consideration</w:t>
      </w:r>
      <w:r>
        <w:br/>
      </w:r>
      <w:r>
        <w:rPr>
          <w:rStyle w:val="VerbatimChar"/>
        </w:rPr>
        <w:t xml:space="preserve">                                    under G-E1 + G-N1, not thereby authorised</w:t>
      </w:r>
      <w:r>
        <w:br/>
      </w:r>
      <w:r>
        <w:rPr>
          <w:rStyle w:val="VerbatimChar"/>
        </w:rPr>
        <w:t xml:space="preserve">B.2  large livestock and poultry   marketplace: as B.1</w:t>
      </w:r>
      <w:r>
        <w:br/>
      </w:r>
      <w:r>
        <w:rPr>
          <w:rStyle w:val="VerbatimChar"/>
        </w:rPr>
        <w:t xml:space="preserve">C    manufacturer-tier and B2G     G-E1 scope items 1 and 2 (REQ-MVC-10.4).</w:t>
      </w:r>
      <w:r>
        <w:br/>
      </w:r>
      <w:r>
        <w:rPr>
          <w:rStyle w:val="VerbatimChar"/>
        </w:rPr>
        <w:t xml:space="preserve">                                    Phase C ADDITIONALLY requires a Decision Log</w:t>
      </w:r>
      <w:r>
        <w:br/>
      </w:r>
      <w:r>
        <w:rPr>
          <w:rStyle w:val="VerbatimChar"/>
        </w:rPr>
        <w:t xml:space="preserve">                                    instrument (cross-dimensional risk class)</w:t>
      </w:r>
    </w:p>
    <w:p>
      <w:pPr>
        <w:pStyle w:val="FirstParagraph"/>
      </w:pPr>
      <w:r>
        <w:rPr>
          <w:bCs/>
          <w:b/>
        </w:rPr>
        <w:t xml:space="preserve">Each step requires prior-phase Hard Gate closure plus sector-autonomous phase authorisation</w:t>
      </w:r>
      <w:r>
        <w:t xml:space="preserve"> </w:t>
      </w:r>
      <w:r>
        <w:t xml:space="preserve">(</w:t>
      </w:r>
      <w:r>
        <w:rPr>
          <w:rStyle w:val="VerbatimChar"/>
        </w:rPr>
        <w:t xml:space="preserve">REQ-MVC-2.6</w:t>
      </w:r>
      <w:r>
        <w:t xml:space="preserve">), and</w:t>
      </w:r>
      <w:r>
        <w:t xml:space="preserve"> </w:t>
      </w:r>
      <w:r>
        <w:rPr>
          <w:bCs/>
          <w:b/>
        </w:rPr>
        <w:t xml:space="preserve">marketplace admission requires those plus</w:t>
      </w:r>
      <w:r>
        <w:rPr>
          <w:bCs/>
          <w:b/>
        </w:rPr>
        <w:t xml:space="preserve"> </w:t>
      </w:r>
      <w:r>
        <w:rPr>
          <w:rStyle w:val="VerbatimChar"/>
          <w:bCs/>
          <w:b/>
        </w:rPr>
        <w:t xml:space="preserve">G-E1</w:t>
      </w:r>
      <w:r>
        <w:rPr>
          <w:bCs/>
          <w:b/>
        </w:rPr>
        <w:t xml:space="preserve"> </w:t>
      </w:r>
      <w:r>
        <w:rPr>
          <w:bCs/>
          <w:b/>
        </w:rPr>
        <w:t xml:space="preserve">and</w:t>
      </w:r>
      <w:r>
        <w:rPr>
          <w:bCs/>
          <w:b/>
        </w:rPr>
        <w:t xml:space="preserve"> </w:t>
      </w:r>
      <w:r>
        <w:rPr>
          <w:rStyle w:val="VerbatimChar"/>
          <w:bCs/>
          <w:b/>
        </w:rPr>
        <w:t xml:space="preserve">G-N1</w:t>
      </w:r>
      <w:r>
        <w:rPr>
          <w:bCs/>
          <w:b/>
        </w:rPr>
        <w:t xml:space="preserve"> </w:t>
      </w:r>
      <w:r>
        <w:rPr>
          <w:bCs/>
          <w:b/>
        </w:rPr>
        <w:t xml:space="preserve">on its own account.</w:t>
      </w:r>
      <w:r>
        <w:t xml:space="preserve"> </w:t>
      </w:r>
      <w:r>
        <w:t xml:space="preserve">Manufacturer-tier participation and B2G surfaces are</w:t>
      </w:r>
      <w:r>
        <w:t xml:space="preserve"> </w:t>
      </w:r>
      <w:r>
        <w:rPr>
          <w:bCs/>
          <w:b/>
        </w:rPr>
        <w:t xml:space="preserve">Phase C</w:t>
      </w:r>
      <w:r>
        <w:t xml:space="preserve">, and Phase C's Decision Log instrument is an additional and separate requirement that a marketplace argument may not treat as satisfied by gate closure.</w:t>
      </w:r>
    </w:p>
    <w:p>
      <w:pPr>
        <w:pStyle w:val="BodyText"/>
      </w:pPr>
      <w:r>
        <w:rPr>
          <w:bCs/>
          <w:b/>
        </w:rPr>
        <w:t xml:space="preserve">Acceptance — fails if:</w:t>
      </w:r>
      <w:r>
        <w:t xml:space="preserve"> </w:t>
      </w:r>
      <w:r>
        <w:t xml:space="preserve">any plan places marketplace activation at A.1 or A.2; or if a Phase C manufacturer-tier or B2G proposal proceeds without a Decision Log instrument; or if marketplace admission is treated as following automatically from a ladder step; or if this requirement is cited as authorising any step.</w:t>
      </w:r>
    </w:p>
    <w:p>
      <w:r>
        <w:pict>
          <v:rect style="width:0;height:1.5pt" o:hralign="center" o:hrstd="t" o:hr="t"/>
        </w:pict>
      </w:r>
    </w:p>
    <w:bookmarkEnd w:id="130"/>
    <w:bookmarkStart w:id="131" w:name="X05694943375e2362f9e0a981c9bde546eed7ec9"/>
    <w:p>
      <w:pPr>
        <w:pStyle w:val="Heading2"/>
      </w:pPr>
      <w:r>
        <w:t xml:space="preserve">S2.8.8</w:t>
      </w:r>
      <w:r>
        <w:t xml:space="preserve"> </w:t>
      </w:r>
      <w:r>
        <w:rPr>
          <w:rStyle w:val="VerbatimChar"/>
        </w:rPr>
        <w:t xml:space="preserve">PRD-09</w:t>
      </w:r>
      <w:r>
        <w:t xml:space="preserve"> </w:t>
      </w:r>
      <w:r>
        <w:t xml:space="preserve">— the seam this module holds, and the decision it does not take</w:t>
      </w:r>
    </w:p>
    <w:p>
      <w:pPr>
        <w:pStyle w:val="FirstParagraph"/>
      </w:pPr>
      <w:r>
        <w:rPr>
          <w:rStyle w:val="VerbatimChar"/>
          <w:bCs/>
          <w:b/>
        </w:rPr>
        <w:t xml:space="preserve">REQ-MVC-2.29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A pharmacy as an external counterparty class IS a marketplace participant.</w:t>
      </w:r>
      <w:r>
        <w:t xml:space="preserve"> </w:t>
      </w:r>
      <w:r>
        <w:t xml:space="preserve">This is said directly because §S2.6 and §S2.8 have been reasoning about the same structure under two names.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Style w:val="VerbatimChar"/>
              </w:rPr>
              <w:t xml:space="preserve">PRD-09</w:t>
            </w:r>
            <w:r>
              <w:t xml:space="preserve"> </w:t>
            </w:r>
            <w:r>
              <w:t xml:space="preserve">option (§S2.6)</w:t>
            </w:r>
          </w:p>
        </w:tc>
        <w:tc>
          <w:tcPr/>
          <w:p>
            <w:pPr>
              <w:pStyle w:val="Compact"/>
              <w:jc w:val="left"/>
            </w:pPr>
            <w:r>
              <w:t xml:space="preserve">Relationship to this module</w:t>
            </w:r>
          </w:p>
        </w:tc>
      </w:tr>
      <w:tr>
        <w:tc>
          <w:tcPr/>
          <w:p>
            <w:pPr>
              <w:pStyle w:val="Compact"/>
              <w:jc w:val="left"/>
            </w:pPr>
            <w:r>
              <w:rPr>
                <w:bCs/>
                <w:b/>
              </w:rPr>
              <w:t xml:space="preserve">A — In-clinic dispensing role only</w:t>
            </w:r>
          </w:p>
        </w:tc>
        <w:tc>
          <w:tcPr/>
          <w:p>
            <w:pPr>
              <w:pStyle w:val="Compact"/>
              <w:jc w:val="left"/>
            </w:pPr>
            <w:r>
              <w:rPr>
                <w:bCs/>
                <w:b/>
              </w:rPr>
              <w:t xml:space="preserve">Not a marketplace question at all.</w:t>
            </w:r>
            <w:r>
              <w:t xml:space="preserve"> </w:t>
            </w:r>
            <w:r>
              <w:t xml:space="preserve">It resolves to a fifth staff role and nothing else (</w:t>
            </w:r>
            <w:r>
              <w:rPr>
                <w:rStyle w:val="VerbatimChar"/>
              </w:rPr>
              <w:t xml:space="preserve">REQ-MVC-8.44</w:t>
            </w:r>
            <w:r>
              <w:t xml:space="preserve">), inside the clinic tenant, with no counterparty and no contract</w:t>
            </w:r>
          </w:p>
        </w:tc>
      </w:tr>
      <w:tr>
        <w:tc>
          <w:tcPr/>
          <w:p>
            <w:pPr>
              <w:pStyle w:val="Compact"/>
              <w:jc w:val="left"/>
            </w:pPr>
            <w:r>
              <w:rPr>
                <w:bCs/>
                <w:b/>
              </w:rPr>
              <w:t xml:space="preserve">B — External pharmacy as a counterparty class</w:t>
            </w:r>
          </w:p>
        </w:tc>
        <w:tc>
          <w:tcPr/>
          <w:p>
            <w:pPr>
              <w:pStyle w:val="Compact"/>
              <w:jc w:val="left"/>
            </w:pPr>
            <w:r>
              <w:rPr>
                <w:bCs/>
                <w:b/>
              </w:rPr>
              <w:t xml:space="preserve">This is seam 1 plus seam 3 with the counterparty type set to pharmacy.</w:t>
            </w:r>
            <w:r>
              <w:t xml:space="preserve"> </w:t>
            </w:r>
            <w:r>
              <w:rPr>
                <w:rStyle w:val="VerbatimChar"/>
              </w:rPr>
              <w:t xml:space="preserve">REQ-MVC-10.5</w:t>
            </w:r>
            <w:r>
              <w:t xml:space="preserve"> </w:t>
            </w:r>
            <w:r>
              <w:t xml:space="preserve">already records that option B</w:t>
            </w:r>
            <w:r>
              <w:t xml:space="preserve"> </w:t>
            </w:r>
            <w:r>
              <w:rPr>
                <w:iCs/>
                <w:i/>
              </w:rPr>
              <w:t xml:space="preserve">"creates precisely the structure C-8 anticipates"</w:t>
            </w:r>
            <w:r>
              <w:t xml:space="preserve"> </w:t>
            </w:r>
            <w:r>
              <w:t xml:space="preserve">and</w:t>
            </w:r>
            <w:r>
              <w:t xml:space="preserve"> </w:t>
            </w:r>
            <w:r>
              <w:rPr>
                <w:bCs/>
                <w:b/>
              </w:rPr>
              <w:t xml:space="preserve">engages</w:t>
            </w:r>
            <w:r>
              <w:rPr>
                <w:bCs/>
                <w:b/>
              </w:rPr>
              <w:t xml:space="preserve"> </w:t>
            </w:r>
            <w:r>
              <w:rPr>
                <w:rStyle w:val="VerbatimChar"/>
                <w:bCs/>
                <w:b/>
              </w:rPr>
              <w:t xml:space="preserve">G-E1</w:t>
            </w:r>
            <w:r>
              <w:rPr>
                <w:bCs/>
                <w:b/>
              </w:rPr>
              <w:t xml:space="preserve">, which is reserved until the B-Gate.</w:t>
            </w:r>
            <w:r>
              <w:t xml:space="preserve"> </w:t>
            </w:r>
            <w:r>
              <w:t xml:space="preserve">Option B is therefore not selectable before the B-Gate on the same reasoning as</w:t>
            </w:r>
            <w:r>
              <w:t xml:space="preserve"> </w:t>
            </w:r>
            <w:r>
              <w:rPr>
                <w:rStyle w:val="VerbatimChar"/>
              </w:rPr>
              <w:t xml:space="preserve">REQ-MVC-2.27</w:t>
            </w:r>
          </w:p>
        </w:tc>
      </w:tr>
      <w:tr>
        <w:tc>
          <w:tcPr/>
          <w:p>
            <w:pPr>
              <w:pStyle w:val="Compact"/>
              <w:jc w:val="left"/>
            </w:pPr>
            <w:r>
              <w:rPr>
                <w:bCs/>
                <w:b/>
              </w:rPr>
              <w:t xml:space="preserve">C — Deferred with the seam held</w:t>
            </w:r>
          </w:p>
        </w:tc>
        <w:tc>
          <w:tcPr/>
          <w:p>
            <w:pPr>
              <w:pStyle w:val="Compact"/>
              <w:jc w:val="left"/>
            </w:pPr>
            <w:r>
              <w:rPr>
                <w:bCs/>
                <w:b/>
              </w:rPr>
              <w:t xml:space="preserve">This module holds that seam.</w:t>
            </w:r>
            <w:r>
              <w:t xml:space="preserve"> </w:t>
            </w:r>
            <w:r>
              <w:rPr>
                <w:iCs/>
                <w:i/>
              </w:rPr>
              <w:t xml:space="preserve">"Neither built nor removed; the entity and licence model admit it, the workflows do not"</w:t>
            </w:r>
            <w:r>
              <w:t xml:space="preserve"> </w:t>
            </w:r>
            <w:r>
              <w:t xml:space="preserve">is</w:t>
            </w:r>
            <w:r>
              <w:t xml:space="preserve"> </w:t>
            </w:r>
            <w:r>
              <w:rPr>
                <w:rStyle w:val="VerbatimChar"/>
              </w:rPr>
              <w:t xml:space="preserve">REQ-MVC-2.15</w:t>
            </w:r>
            <w:r>
              <w:t xml:space="preserve"> </w:t>
            </w:r>
            <w:r>
              <w:t xml:space="preserve">and seam 1, stated for one counterparty type</w:t>
            </w:r>
          </w:p>
        </w:tc>
      </w:tr>
    </w:tbl>
    <w:p>
      <w:pPr>
        <w:pStyle w:val="BlockText"/>
      </w:pPr>
      <w:r>
        <w:rPr>
          <w:rStyle w:val="VerbatimChar"/>
          <w:bCs/>
          <w:b/>
        </w:rPr>
        <w:t xml:space="preserve">PRD-09</w:t>
      </w:r>
      <w:r>
        <w:rPr>
          <w:bCs/>
          <w:b/>
        </w:rPr>
        <w:t xml:space="preserve"> </w:t>
      </w:r>
      <w:r>
        <w:rPr>
          <w:bCs/>
          <w:b/>
        </w:rPr>
        <w:t xml:space="preserve">is not decided here, and this requirement does not decide it.</w:t>
      </w:r>
      <w:r>
        <w:t xml:space="preserve"> </w:t>
      </w:r>
      <w:r>
        <w:rPr>
          <w:rStyle w:val="VerbatimChar"/>
        </w:rPr>
        <w:t xml:space="preserve">R-N10</w:t>
      </w:r>
      <w:r>
        <w:t xml:space="preserve"> </w:t>
      </w:r>
      <w:r>
        <w:t xml:space="preserve">remains excluded from the mechanical pass precisely so that a drafting act cannot decide it, and this is a drafting act.</w:t>
      </w:r>
      <w:r>
        <w:t xml:space="preserve"> </w:t>
      </w:r>
      <w:r>
        <w:rPr>
          <w:bCs/>
          <w:b/>
        </w:rPr>
        <w:t xml:space="preserve">Whichever option is chosen remains a Sponsor product act</w:t>
      </w:r>
      <w:r>
        <w:t xml:space="preserve"> </w:t>
      </w:r>
      <w:r>
        <w:t xml:space="preserve">(§S2.6).</w:t>
      </w:r>
      <w:r>
        <w:t xml:space="preserve"> </w:t>
      </w:r>
      <w:r>
        <w:rPr>
          <w:bCs/>
          <w:b/>
        </w:rPr>
        <w:t xml:space="preserve">Annex B</w:t>
      </w:r>
      <w:r>
        <w:rPr>
          <w:bCs/>
          <w:b/>
        </w:rPr>
        <w:t xml:space="preserve"> </w:t>
      </w:r>
      <w:r>
        <w:rPr>
          <w:rStyle w:val="VerbatimChar"/>
          <w:bCs/>
          <w:b/>
        </w:rPr>
        <w:t xml:space="preserve">EV-24</w:t>
      </w:r>
      <w:r>
        <w:rPr>
          <w:bCs/>
          <w:b/>
        </w:rPr>
        <w:t xml:space="preserve"> </w:t>
      </w:r>
      <w:r>
        <w:rPr>
          <w:bCs/>
          <w:b/>
        </w:rPr>
        <w:t xml:space="preserve">— whether a pharmacy operator is a lawful counterparty class for a platform of this kind — remains open and is carried forward unchanged.</w:t>
      </w:r>
    </w:p>
    <w:p>
      <w:pPr>
        <w:pStyle w:val="FirstParagraph"/>
      </w:pPr>
      <w:r>
        <w:rPr>
          <w:bCs/>
          <w:b/>
        </w:rPr>
        <w:t xml:space="preserve">What this module does supply is the thing</w:t>
      </w:r>
      <w:r>
        <w:rPr>
          <w:bCs/>
          <w:b/>
        </w:rPr>
        <w:t xml:space="preserve"> </w:t>
      </w:r>
      <w:r>
        <w:rPr>
          <w:rStyle w:val="VerbatimChar"/>
          <w:bCs/>
          <w:b/>
        </w:rPr>
        <w:t xml:space="preserve">REQ-MVC-8.44</w:t>
      </w:r>
      <w:r>
        <w:rPr>
          <w:bCs/>
          <w:b/>
        </w:rPr>
        <w:t xml:space="preserve"> </w:t>
      </w:r>
      <w:r>
        <w:rPr>
          <w:bCs/>
          <w:b/>
        </w:rPr>
        <w:t xml:space="preserve">supplied for option A:</w:t>
      </w:r>
      <w:r>
        <w:t xml:space="preserve"> </w:t>
      </w:r>
      <w:r>
        <w:t xml:space="preserve">until now there was no counterparty model against which option C's sentence</w:t>
      </w:r>
      <w:r>
        <w:t xml:space="preserve"> </w:t>
      </w:r>
      <w:r>
        <w:rPr>
          <w:iCs/>
          <w:i/>
        </w:rPr>
        <w:t xml:space="preserve">"the entity and licence model admit it"</w:t>
      </w:r>
      <w:r>
        <w:t xml:space="preserve"> </w:t>
      </w:r>
      <w:r>
        <w:t xml:space="preserve">could be tested. There is now.</w:t>
      </w:r>
      <w:r>
        <w:t xml:space="preserve"> </w:t>
      </w:r>
      <w:r>
        <w:rPr>
          <w:bCs/>
          <w:b/>
        </w:rPr>
        <w:t xml:space="preserve">Recorded as an enabling note, not as a preference.</w:t>
      </w:r>
    </w:p>
    <w:p>
      <w:pPr>
        <w:pStyle w:val="BodyText"/>
      </w:pPr>
      <w:r>
        <w:rPr>
          <w:bCs/>
          <w:b/>
        </w:rPr>
        <w:t xml:space="preserve">Acceptance — fails if:</w:t>
      </w:r>
      <w:r>
        <w:t xml:space="preserve"> </w:t>
      </w:r>
      <w:r>
        <w:t xml:space="preserve">any artefact cites this module as selecting a</w:t>
      </w:r>
      <w:r>
        <w:t xml:space="preserve"> </w:t>
      </w:r>
      <w:r>
        <w:rPr>
          <w:rStyle w:val="VerbatimChar"/>
        </w:rPr>
        <w:t xml:space="preserve">PRD-09</w:t>
      </w:r>
      <w:r>
        <w:t xml:space="preserve"> </w:t>
      </w:r>
      <w:r>
        <w:t xml:space="preserve">option; or if a pharmacy counterparty is created in any environment; or if</w:t>
      </w:r>
      <w:r>
        <w:t xml:space="preserve"> </w:t>
      </w:r>
      <w:r>
        <w:rPr>
          <w:rStyle w:val="VerbatimChar"/>
        </w:rPr>
        <w:t xml:space="preserve">PRD-09</w:t>
      </w:r>
      <w:r>
        <w:t xml:space="preserve"> </w:t>
      </w:r>
      <w:r>
        <w:t xml:space="preserve">or</w:t>
      </w:r>
      <w:r>
        <w:t xml:space="preserve"> </w:t>
      </w:r>
      <w:r>
        <w:rPr>
          <w:rStyle w:val="VerbatimChar"/>
        </w:rPr>
        <w:t xml:space="preserve">EV-24</w:t>
      </w:r>
      <w:r>
        <w:t xml:space="preserve"> </w:t>
      </w:r>
      <w:r>
        <w:t xml:space="preserve">is reported as closed, resolved or narrowed on the strength of this module; or if</w:t>
      </w:r>
      <w:r>
        <w:t xml:space="preserve"> </w:t>
      </w:r>
      <w:r>
        <w:rPr>
          <w:rStyle w:val="VerbatimChar"/>
        </w:rPr>
        <w:t xml:space="preserve">PHARMACY_OPERATOR</w:t>
      </w:r>
      <w:r>
        <w:t xml:space="preserve"> </w:t>
      </w:r>
      <w:r>
        <w:t xml:space="preserve">appears in the role catalogue (</w:t>
      </w:r>
      <w:r>
        <w:rPr>
          <w:rStyle w:val="VerbatimChar"/>
        </w:rPr>
        <w:t xml:space="preserve">REQ-MVC-8.35</w:t>
      </w:r>
      <w:r>
        <w:t xml:space="preserve">).</w:t>
      </w:r>
    </w:p>
    <w:p>
      <w:r>
        <w:pict>
          <v:rect style="width:0;height:1.5pt" o:hralign="center" o:hrstd="t" o:hr="t"/>
        </w:pict>
      </w:r>
    </w:p>
    <w:bookmarkEnd w:id="131"/>
    <w:bookmarkStart w:id="132" w:name="Xc88fe4887486eae8c5f6f79216fe13a0b16bbbe"/>
    <w:p>
      <w:pPr>
        <w:pStyle w:val="Heading2"/>
      </w:pPr>
      <w:r>
        <w:t xml:space="preserve">S2.8.9 What is explicitly NOT built in Phase A.1 — drafted for a Sponsor act, not in force</w:t>
      </w:r>
    </w:p>
    <w:p>
      <w:pPr>
        <w:pStyle w:val="FirstParagraph"/>
      </w:pPr>
      <w:r>
        <w:rPr>
          <w:rStyle w:val="VerbatimChar"/>
          <w:bCs/>
          <w:b/>
        </w:rPr>
        <w:t xml:space="preserve">REQ-MVC-2.30</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Fenced. Not built, not configured on, not in market-facing material</w:t>
      </w:r>
      <w:r>
        <w:t xml:space="preserve"> </w:t>
      </w:r>
      <w:r>
        <w:t xml:space="preserve">(</w:t>
      </w:r>
      <w:r>
        <w:rPr>
          <w:rStyle w:val="VerbatimChar"/>
        </w:rPr>
        <w:t xml:space="preserve">REQ-MVC-2.4</w:t>
      </w:r>
      <w:r>
        <w:t xml:space="preserve">).</w:t>
      </w:r>
      <w:r>
        <w:t xml:space="preserve"> </w:t>
      </w:r>
      <w:r>
        <w:rPr>
          <w:bCs/>
          <w:b/>
        </w:rPr>
        <w:t xml:space="preserve">This list is exhaustive for the marketplace domain and is drafted for a §S2.2 amendment.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Fenced in Phase A.1</w:t>
            </w:r>
          </w:p>
        </w:tc>
        <w:tc>
          <w:tcPr/>
          <w:p>
            <w:pPr>
              <w:pStyle w:val="Compact"/>
              <w:jc w:val="left"/>
            </w:pPr>
            <w:r>
              <w:t xml:space="preserve">Seam</w:t>
            </w:r>
          </w:p>
        </w:tc>
        <w:tc>
          <w:tcPr/>
          <w:p>
            <w:pPr>
              <w:pStyle w:val="Compact"/>
              <w:jc w:val="left"/>
            </w:pPr>
            <w:r>
              <w:t xml:space="preserve">Reason</w:t>
            </w:r>
          </w:p>
        </w:tc>
      </w:tr>
      <w:tr>
        <w:tc>
          <w:tcPr/>
          <w:p>
            <w:pPr>
              <w:pStyle w:val="Compact"/>
              <w:jc w:val="left"/>
            </w:pPr>
            <w:r>
              <w:t xml:space="preserve">1</w:t>
            </w:r>
          </w:p>
        </w:tc>
        <w:tc>
          <w:tcPr/>
          <w:p>
            <w:pPr>
              <w:pStyle w:val="Compact"/>
              <w:jc w:val="left"/>
            </w:pPr>
            <w:r>
              <w:t xml:space="preserve">Partner registration, application, approval or admission — by any actor, including an administrator</w:t>
            </w:r>
          </w:p>
        </w:tc>
        <w:tc>
          <w:tcPr/>
          <w:p>
            <w:pPr>
              <w:pStyle w:val="Compact"/>
              <w:jc w:val="left"/>
            </w:pPr>
            <w:r>
              <w:t xml:space="preserve">1</w:t>
            </w:r>
          </w:p>
        </w:tc>
        <w:tc>
          <w:tcPr/>
          <w:p>
            <w:pPr>
              <w:pStyle w:val="Compact"/>
              <w:jc w:val="left"/>
            </w:pPr>
            <w:r>
              <w:rPr>
                <w:rStyle w:val="VerbatimChar"/>
              </w:rPr>
              <w:t xml:space="preserve">G-N1</w:t>
            </w:r>
            <w:r>
              <w:t xml:space="preserve">: the participant class is singular. Admission of a second is a governance act</w:t>
            </w:r>
          </w:p>
        </w:tc>
      </w:tr>
      <w:tr>
        <w:tc>
          <w:tcPr/>
          <w:p>
            <w:pPr>
              <w:pStyle w:val="Compact"/>
              <w:jc w:val="left"/>
            </w:pPr>
            <w:r>
              <w:t xml:space="preserve">2</w:t>
            </w:r>
          </w:p>
        </w:tc>
        <w:tc>
          <w:tcPr/>
          <w:p>
            <w:pPr>
              <w:pStyle w:val="Compact"/>
              <w:jc w:val="left"/>
            </w:pPr>
            <w:r>
              <w:t xml:space="preserve">Any partner-facing surface, portal, login or notification</w:t>
            </w:r>
          </w:p>
        </w:tc>
        <w:tc>
          <w:tcPr/>
          <w:p>
            <w:pPr>
              <w:pStyle w:val="Compact"/>
              <w:jc w:val="left"/>
            </w:pPr>
            <w:r>
              <w:t xml:space="preserve">1</w:t>
            </w:r>
          </w:p>
        </w:tc>
        <w:tc>
          <w:tcPr/>
          <w:p>
            <w:pPr>
              <w:pStyle w:val="Compact"/>
              <w:jc w:val="left"/>
            </w:pPr>
            <w:r>
              <w:t xml:space="preserve">No participant class exists to receive one</w:t>
            </w:r>
          </w:p>
        </w:tc>
      </w:tr>
      <w:tr>
        <w:tc>
          <w:tcPr/>
          <w:p>
            <w:pPr>
              <w:pStyle w:val="Compact"/>
              <w:jc w:val="left"/>
            </w:pPr>
            <w:r>
              <w:t xml:space="preserve">3</w:t>
            </w:r>
          </w:p>
        </w:tc>
        <w:tc>
          <w:tcPr/>
          <w:p>
            <w:pPr>
              <w:pStyle w:val="Compact"/>
              <w:jc w:val="left"/>
            </w:pPr>
            <w:r>
              <w:t xml:space="preserve">Partner catalogue ingestion, listing, feed, sync or display</w:t>
            </w:r>
          </w:p>
        </w:tc>
        <w:tc>
          <w:tcPr/>
          <w:p>
            <w:pPr>
              <w:pStyle w:val="Compact"/>
              <w:jc w:val="left"/>
            </w:pPr>
            <w:r>
              <w:t xml:space="preserve">2</w:t>
            </w:r>
          </w:p>
        </w:tc>
        <w:tc>
          <w:tcPr/>
          <w:p>
            <w:pPr>
              <w:pStyle w:val="Compact"/>
              <w:jc w:val="left"/>
            </w:pPr>
            <w:r>
              <w:t xml:space="preserve">§S2.2</w:t>
            </w:r>
            <w:r>
              <w:t xml:space="preserve"> </w:t>
            </w:r>
            <w:r>
              <w:rPr>
                <w:iCs/>
                <w:i/>
              </w:rPr>
              <w:t xml:space="preserve">Marketplace / e-commerce</w:t>
            </w:r>
          </w:p>
        </w:tc>
      </w:tr>
      <w:tr>
        <w:tc>
          <w:tcPr/>
          <w:p>
            <w:pPr>
              <w:pStyle w:val="Compact"/>
              <w:jc w:val="left"/>
            </w:pPr>
            <w:r>
              <w:t xml:space="preserve">4</w:t>
            </w:r>
          </w:p>
        </w:tc>
        <w:tc>
          <w:tcPr/>
          <w:p>
            <w:pPr>
              <w:pStyle w:val="Compact"/>
              <w:jc w:val="left"/>
            </w:pPr>
            <w:r>
              <w:t xml:space="preserve">Any partner or third-party product visible on any clinical, dispensing or owner surface</w:t>
            </w:r>
          </w:p>
        </w:tc>
        <w:tc>
          <w:tcPr/>
          <w:p>
            <w:pPr>
              <w:pStyle w:val="Compact"/>
              <w:jc w:val="left"/>
            </w:pPr>
            <w:r>
              <w:t xml:space="preserve">2</w:t>
            </w:r>
          </w:p>
        </w:tc>
        <w:tc>
          <w:tcPr/>
          <w:p>
            <w:pPr>
              <w:pStyle w:val="Compact"/>
              <w:jc w:val="left"/>
            </w:pPr>
            <w:r>
              <w:rPr>
                <w:rStyle w:val="VerbatimChar"/>
              </w:rPr>
              <w:t xml:space="preserve">INT-MVC-8</w:t>
            </w:r>
            <w:r>
              <w:t xml:space="preserve">'s prohibition generalised:</w:t>
            </w:r>
            <w:r>
              <w:t xml:space="preserve"> </w:t>
            </w:r>
            <w:r>
              <w:rPr>
                <w:bCs/>
                <w:b/>
              </w:rPr>
              <w:t xml:space="preserve">a commercial offer on a clinical screen is commercial pressure at the point of care</w:t>
            </w:r>
          </w:p>
        </w:tc>
      </w:tr>
      <w:tr>
        <w:tc>
          <w:tcPr/>
          <w:p>
            <w:pPr>
              <w:pStyle w:val="Compact"/>
              <w:jc w:val="left"/>
            </w:pPr>
            <w:r>
              <w:t xml:space="preserve">5</w:t>
            </w:r>
          </w:p>
        </w:tc>
        <w:tc>
          <w:tcPr/>
          <w:p>
            <w:pPr>
              <w:pStyle w:val="Compact"/>
              <w:jc w:val="left"/>
            </w:pPr>
            <w:r>
              <w:t xml:space="preserve">Counterparty contract authoring, negotiation, acceptance or SLA measurement</w:t>
            </w:r>
          </w:p>
        </w:tc>
        <w:tc>
          <w:tcPr/>
          <w:p>
            <w:pPr>
              <w:pStyle w:val="Compact"/>
              <w:jc w:val="left"/>
            </w:pPr>
            <w:r>
              <w:t xml:space="preserve">3</w:t>
            </w:r>
          </w:p>
        </w:tc>
        <w:tc>
          <w:tcPr/>
          <w:p>
            <w:pPr>
              <w:pStyle w:val="Compact"/>
              <w:jc w:val="left"/>
            </w:pPr>
            <w:r>
              <w:t xml:space="preserve">No counterparty exists to contract with</w:t>
            </w:r>
          </w:p>
        </w:tc>
      </w:tr>
      <w:tr>
        <w:tc>
          <w:tcPr/>
          <w:p>
            <w:pPr>
              <w:pStyle w:val="Compact"/>
              <w:jc w:val="left"/>
            </w:pPr>
            <w:r>
              <w:t xml:space="preserve">6</w:t>
            </w:r>
          </w:p>
        </w:tc>
        <w:tc>
          <w:tcPr/>
          <w:p>
            <w:pPr>
              <w:pStyle w:val="Compact"/>
              <w:jc w:val="left"/>
            </w:pPr>
            <w:r>
              <w:t xml:space="preserve">Partner pricing display, quoting, comparison or availability lookup</w:t>
            </w:r>
          </w:p>
        </w:tc>
        <w:tc>
          <w:tcPr/>
          <w:p>
            <w:pPr>
              <w:pStyle w:val="Compact"/>
              <w:jc w:val="left"/>
            </w:pPr>
            <w:r>
              <w:t xml:space="preserve">4</w:t>
            </w:r>
          </w:p>
        </w:tc>
        <w:tc>
          <w:tcPr/>
          <w:p>
            <w:pPr>
              <w:pStyle w:val="Compact"/>
              <w:jc w:val="left"/>
            </w:pPr>
            <w:r>
              <w:t xml:space="preserve">§S2.2</w:t>
            </w:r>
          </w:p>
        </w:tc>
      </w:tr>
      <w:tr>
        <w:tc>
          <w:tcPr/>
          <w:p>
            <w:pPr>
              <w:pStyle w:val="Compact"/>
              <w:jc w:val="left"/>
            </w:pPr>
            <w:r>
              <w:t xml:space="preserve">7</w:t>
            </w:r>
          </w:p>
        </w:tc>
        <w:tc>
          <w:tcPr/>
          <w:p>
            <w:pPr>
              <w:pStyle w:val="Compact"/>
              <w:jc w:val="left"/>
            </w:pPr>
            <w:r>
              <w:t xml:space="preserve">Ordering, basket, checkout, fulfilment or logistics of any kind</w:t>
            </w:r>
          </w:p>
        </w:tc>
        <w:tc>
          <w:tcPr/>
          <w:p>
            <w:pPr>
              <w:pStyle w:val="Compact"/>
              <w:jc w:val="left"/>
            </w:pPr>
            <w:r>
              <w:t xml:space="preserve">5</w:t>
            </w:r>
          </w:p>
        </w:tc>
        <w:tc>
          <w:tcPr/>
          <w:p>
            <w:pPr>
              <w:pStyle w:val="Compact"/>
              <w:jc w:val="left"/>
            </w:pPr>
            <w:r>
              <w:t xml:space="preserve">§S2.2</w:t>
            </w:r>
            <w:r>
              <w:t xml:space="preserve"> </w:t>
            </w:r>
            <w:r>
              <w:rPr>
                <w:iCs/>
                <w:i/>
              </w:rPr>
              <w:t xml:space="preserve">Marketplace / e-commerce</w:t>
            </w:r>
            <w:r>
              <w:t xml:space="preserve">; in-clinic dispensing and stock only</w:t>
            </w:r>
          </w:p>
        </w:tc>
      </w:tr>
      <w:tr>
        <w:tc>
          <w:tcPr/>
          <w:p>
            <w:pPr>
              <w:pStyle w:val="Compact"/>
              <w:jc w:val="left"/>
            </w:pPr>
            <w:r>
              <w:t xml:space="preserve">8</w:t>
            </w:r>
          </w:p>
        </w:tc>
        <w:tc>
          <w:tcPr/>
          <w:p>
            <w:pPr>
              <w:pStyle w:val="Compact"/>
              <w:jc w:val="left"/>
            </w:pPr>
            <w:r>
              <w:t xml:space="preserve">Referral routing, matching, allocation or any routing-shaped component</w:t>
            </w:r>
          </w:p>
        </w:tc>
        <w:tc>
          <w:tcPr/>
          <w:p>
            <w:pPr>
              <w:pStyle w:val="Compact"/>
              <w:jc w:val="left"/>
            </w:pPr>
            <w:r>
              <w:t xml:space="preserve">5</w:t>
            </w:r>
          </w:p>
        </w:tc>
        <w:tc>
          <w:tcPr/>
          <w:p>
            <w:pPr>
              <w:pStyle w:val="Compact"/>
              <w:jc w:val="left"/>
            </w:pPr>
            <w:r>
              <w:rPr>
                <w:rStyle w:val="VerbatimChar"/>
                <w:bCs/>
                <w:b/>
              </w:rPr>
              <w:t xml:space="preserve">C-2</w:t>
            </w:r>
            <w:r>
              <w:rPr>
                <w:bCs/>
                <w:b/>
              </w:rPr>
              <w:t xml:space="preserve">: routing is fenced and no routing-shaped component is built</w:t>
            </w:r>
            <w:r>
              <w:t xml:space="preserve"> </w:t>
            </w:r>
            <w:r>
              <w:t xml:space="preserve">(§S2.7)</w:t>
            </w:r>
          </w:p>
        </w:tc>
      </w:tr>
      <w:tr>
        <w:tc>
          <w:tcPr/>
          <w:p>
            <w:pPr>
              <w:pStyle w:val="Compact"/>
              <w:jc w:val="left"/>
            </w:pPr>
            <w:r>
              <w:t xml:space="preserve">9</w:t>
            </w:r>
          </w:p>
        </w:tc>
        <w:tc>
          <w:tcPr/>
          <w:p>
            <w:pPr>
              <w:pStyle w:val="Compact"/>
              <w:jc w:val="left"/>
            </w:pPr>
            <w:r>
              <w:t xml:space="preserve">Split settlement, payout runs, payee registries, commission, rebate or revenue share</w:t>
            </w:r>
          </w:p>
        </w:tc>
        <w:tc>
          <w:tcPr/>
          <w:p>
            <w:pPr>
              <w:pStyle w:val="Compact"/>
              <w:jc w:val="left"/>
            </w:pPr>
            <w:r>
              <w:t xml:space="preserve">6</w:t>
            </w:r>
          </w:p>
        </w:tc>
        <w:tc>
          <w:tcPr/>
          <w:p>
            <w:pPr>
              <w:pStyle w:val="Compact"/>
              <w:jc w:val="left"/>
            </w:pPr>
            <w:r>
              <w:rPr>
                <w:rStyle w:val="VerbatimChar"/>
              </w:rPr>
              <w:t xml:space="preserve">REQ-MVC-8.9</w:t>
            </w:r>
            <w:r>
              <w:t xml:space="preserve">: settlement is modelled, not operated</w:t>
            </w:r>
          </w:p>
        </w:tc>
      </w:tr>
      <w:tr>
        <w:tc>
          <w:tcPr/>
          <w:p>
            <w:pPr>
              <w:pStyle w:val="Compact"/>
              <w:jc w:val="left"/>
            </w:pPr>
            <w:r>
              <w:t xml:space="preserve">10</w:t>
            </w:r>
          </w:p>
        </w:tc>
        <w:tc>
          <w:tcPr/>
          <w:p>
            <w:pPr>
              <w:pStyle w:val="Compact"/>
              <w:jc w:val="left"/>
            </w:pPr>
            <w:r>
              <w:t xml:space="preserve">Enabling the disclosed-agent invoice type</w:t>
            </w:r>
          </w:p>
        </w:tc>
        <w:tc>
          <w:tcPr/>
          <w:p>
            <w:pPr>
              <w:pStyle w:val="Compact"/>
              <w:jc w:val="left"/>
            </w:pPr>
            <w:r>
              <w:t xml:space="preserve">6</w:t>
            </w:r>
          </w:p>
        </w:tc>
        <w:tc>
          <w:tcPr/>
          <w:p>
            <w:pPr>
              <w:pStyle w:val="Compact"/>
              <w:jc w:val="left"/>
            </w:pPr>
            <w:r>
              <w:rPr>
                <w:rStyle w:val="VerbatimChar"/>
              </w:rPr>
              <w:t xml:space="preserve">REQ-MVC-8.9</w:t>
            </w:r>
            <w:r>
              <w:t xml:space="preserve">;</w:t>
            </w:r>
            <w:r>
              <w:t xml:space="preserve"> </w:t>
            </w:r>
            <w:r>
              <w:rPr>
                <w:bCs/>
                <w:b/>
              </w:rPr>
              <w:t xml:space="preserve">Annex B</w:t>
            </w:r>
            <w:r>
              <w:rPr>
                <w:bCs/>
                <w:b/>
              </w:rPr>
              <w:t xml:space="preserve"> </w:t>
            </w:r>
            <w:r>
              <w:rPr>
                <w:rStyle w:val="VerbatimChar"/>
                <w:bCs/>
                <w:b/>
              </w:rPr>
              <w:t xml:space="preserve">EV-18</w:t>
            </w:r>
            <w:r>
              <w:rPr>
                <w:bCs/>
                <w:b/>
              </w:rPr>
              <w:t xml:space="preserve"> </w:t>
            </w:r>
            <w:r>
              <w:rPr>
                <w:bCs/>
                <w:b/>
              </w:rPr>
              <w:t xml:space="preserve">open</w:t>
            </w:r>
          </w:p>
        </w:tc>
      </w:tr>
      <w:tr>
        <w:tc>
          <w:tcPr/>
          <w:p>
            <w:pPr>
              <w:pStyle w:val="Compact"/>
              <w:jc w:val="left"/>
            </w:pPr>
            <w:r>
              <w:t xml:space="preserve">11</w:t>
            </w:r>
          </w:p>
        </w:tc>
        <w:tc>
          <w:tcPr/>
          <w:p>
            <w:pPr>
              <w:pStyle w:val="Compact"/>
              <w:jc w:val="left"/>
            </w:pPr>
            <w:r>
              <w:t xml:space="preserve">Partner scoring, ranking, rating, review, reputation or featured placement</w:t>
            </w:r>
          </w:p>
        </w:tc>
        <w:tc>
          <w:tcPr/>
          <w:p>
            <w:pPr>
              <w:pStyle w:val="Compact"/>
              <w:jc w:val="left"/>
            </w:pPr>
            <w:r>
              <w:t xml:space="preserve">7</w:t>
            </w:r>
          </w:p>
        </w:tc>
        <w:tc>
          <w:tcPr/>
          <w:p>
            <w:pPr>
              <w:pStyle w:val="Compact"/>
              <w:jc w:val="left"/>
            </w:pPr>
            <w:r>
              <w:rPr>
                <w:rStyle w:val="VerbatimChar"/>
                <w:bCs/>
                <w:b/>
              </w:rPr>
              <w:t xml:space="preserve">C-8</w:t>
            </w:r>
            <w:r>
              <w:rPr>
                <w:bCs/>
                <w:b/>
              </w:rPr>
              <w:t xml:space="preserve"> </w:t>
            </w:r>
            <w:r>
              <w:rPr>
                <w:bCs/>
                <w:b/>
              </w:rPr>
              <w:t xml:space="preserve">conflict-of-interest limb</w:t>
            </w:r>
            <w:r>
              <w:t xml:space="preserve"> </w:t>
            </w:r>
            <w:r>
              <w:t xml:space="preserve">(</w:t>
            </w:r>
            <w:r>
              <w:rPr>
                <w:rStyle w:val="VerbatimChar"/>
              </w:rPr>
              <w:t xml:space="preserve">REQ-MVC-10.5</w:t>
            </w:r>
            <w:r>
              <w:t xml:space="preserve">), unaddressed and ungated</w:t>
            </w:r>
          </w:p>
        </w:tc>
      </w:tr>
      <w:tr>
        <w:tc>
          <w:tcPr/>
          <w:p>
            <w:pPr>
              <w:pStyle w:val="Compact"/>
              <w:jc w:val="left"/>
            </w:pPr>
            <w:r>
              <w:t xml:space="preserve">12</w:t>
            </w:r>
          </w:p>
        </w:tc>
        <w:tc>
          <w:tcPr/>
          <w:p>
            <w:pPr>
              <w:pStyle w:val="Compact"/>
              <w:jc w:val="left"/>
            </w:pPr>
            <w:r>
              <w:t xml:space="preserve">Dispute intake, adjudication, resolution or chargeback</w:t>
            </w:r>
          </w:p>
        </w:tc>
        <w:tc>
          <w:tcPr/>
          <w:p>
            <w:pPr>
              <w:pStyle w:val="Compact"/>
              <w:jc w:val="left"/>
            </w:pPr>
            <w:r>
              <w:t xml:space="preserve">7</w:t>
            </w:r>
          </w:p>
        </w:tc>
        <w:tc>
          <w:tcPr/>
          <w:p>
            <w:pPr>
              <w:pStyle w:val="Compact"/>
              <w:jc w:val="left"/>
            </w:pPr>
            <w:r>
              <w:t xml:space="preserve">No commercial event exists to dispute</w:t>
            </w:r>
          </w:p>
        </w:tc>
      </w:tr>
      <w:tr>
        <w:tc>
          <w:tcPr/>
          <w:p>
            <w:pPr>
              <w:pStyle w:val="Compact"/>
              <w:jc w:val="left"/>
            </w:pPr>
            <w:r>
              <w:t xml:space="preserve">13</w:t>
            </w:r>
          </w:p>
        </w:tc>
        <w:tc>
          <w:tcPr/>
          <w:p>
            <w:pPr>
              <w:pStyle w:val="Compact"/>
              <w:jc w:val="left"/>
            </w:pPr>
            <w:r>
              <w:t xml:space="preserve">Any partner-scoped API credential, integration key or machine-to-machine access</w:t>
            </w:r>
          </w:p>
        </w:tc>
        <w:tc>
          <w:tcPr/>
          <w:p>
            <w:pPr>
              <w:pStyle w:val="Compact"/>
              <w:jc w:val="left"/>
            </w:pPr>
            <w:r>
              <w:t xml:space="preserve">all</w:t>
            </w:r>
          </w:p>
        </w:tc>
        <w:tc>
          <w:tcPr/>
          <w:p>
            <w:pPr>
              <w:pStyle w:val="Compact"/>
              <w:jc w:val="left"/>
            </w:pPr>
            <w:r>
              <w:rPr>
                <w:rStyle w:val="VerbatimChar"/>
              </w:rPr>
              <w:t xml:space="preserve">REQ-MVC-8.41</w:t>
            </w:r>
            <w:r>
              <w:t xml:space="preserve">:</w:t>
            </w:r>
            <w:r>
              <w:t xml:space="preserve"> </w:t>
            </w:r>
            <w:r>
              <w:rPr>
                <w:bCs/>
                <w:b/>
              </w:rPr>
              <w:t xml:space="preserve">a service account has no role, holds no attribute, and cannot acquire one</w:t>
            </w:r>
          </w:p>
        </w:tc>
      </w:tr>
      <w:tr>
        <w:tc>
          <w:tcPr/>
          <w:p>
            <w:pPr>
              <w:pStyle w:val="Compact"/>
              <w:jc w:val="left"/>
            </w:pPr>
            <w:r>
              <w:t xml:space="preserve">14</w:t>
            </w:r>
          </w:p>
        </w:tc>
        <w:tc>
          <w:tcPr/>
          <w:p>
            <w:pPr>
              <w:pStyle w:val="Compact"/>
              <w:jc w:val="left"/>
            </w:pPr>
            <w:r>
              <w:t xml:space="preserve">Any onward disclosure of UAHR, owner or dispensing data to a counterparty</w:t>
            </w:r>
          </w:p>
        </w:tc>
        <w:tc>
          <w:tcPr/>
          <w:p>
            <w:pPr>
              <w:pStyle w:val="Compact"/>
              <w:jc w:val="left"/>
            </w:pPr>
            <w:r>
              <w:t xml:space="preserve">all</w:t>
            </w:r>
          </w:p>
        </w:tc>
        <w:tc>
          <w:tcPr/>
          <w:p>
            <w:pPr>
              <w:pStyle w:val="Compact"/>
              <w:jc w:val="left"/>
            </w:pPr>
            <w:r>
              <w:rPr>
                <w:rStyle w:val="VerbatimChar"/>
              </w:rPr>
              <w:t xml:space="preserve">REQ-MVC-7.9</w:t>
            </w:r>
            <w:r>
              <w:t xml:space="preserve"> </w:t>
            </w:r>
            <w:r>
              <w:t xml:space="preserve">purpose limitation;</w:t>
            </w:r>
            <w:r>
              <w:t xml:space="preserve"> </w:t>
            </w:r>
            <w:r>
              <w:rPr>
                <w:bCs/>
                <w:b/>
              </w:rPr>
              <w:t xml:space="preserve">the consent taxonomy is audited and widened before launch</w:t>
            </w:r>
            <w:r>
              <w:t xml:space="preserve"> </w:t>
            </w:r>
            <w:r>
              <w:t xml:space="preserve">(</w:t>
            </w:r>
            <w:r>
              <w:rPr>
                <w:rStyle w:val="VerbatimChar"/>
              </w:rPr>
              <w:t xml:space="preserve">REQ-MVC-6.36</w:t>
            </w:r>
            <w:r>
              <w:t xml:space="preserve">) and does not today cover a commercial counterparty</w:t>
            </w:r>
          </w:p>
        </w:tc>
      </w:tr>
      <w:tr>
        <w:tc>
          <w:tcPr/>
          <w:p>
            <w:pPr>
              <w:pStyle w:val="Compact"/>
              <w:jc w:val="left"/>
            </w:pPr>
            <w:r>
              <w:t xml:space="preserve">15</w:t>
            </w:r>
          </w:p>
        </w:tc>
        <w:tc>
          <w:tcPr/>
          <w:p>
            <w:pPr>
              <w:pStyle w:val="Compact"/>
              <w:jc w:val="left"/>
            </w:pPr>
            <w:r>
              <w:t xml:space="preserve">Marketplace, partner-network or channel claims in any market-facing material</w:t>
            </w:r>
          </w:p>
        </w:tc>
        <w:tc>
          <w:tcPr/>
          <w:p>
            <w:pPr>
              <w:pStyle w:val="Compact"/>
              <w:jc w:val="left"/>
            </w:pPr>
            <w:r>
              <w:t xml:space="preserve">all</w:t>
            </w:r>
          </w:p>
        </w:tc>
        <w:tc>
          <w:tcPr/>
          <w:p>
            <w:pPr>
              <w:pStyle w:val="Compact"/>
              <w:jc w:val="left"/>
            </w:pPr>
            <w:r>
              <w:rPr>
                <w:rStyle w:val="VerbatimChar"/>
              </w:rPr>
              <w:t xml:space="preserve">REQ-MVC-2.4</w:t>
            </w:r>
            <w:r>
              <w:t xml:space="preserve">, third limb</w:t>
            </w:r>
          </w:p>
        </w:tc>
      </w:tr>
    </w:tbl>
    <w:p>
      <w:pPr>
        <w:pStyle w:val="BlockText"/>
      </w:pPr>
      <w:r>
        <w:rPr>
          <w:bCs/>
          <w:b/>
        </w:rPr>
        <w:t xml:space="preserve">This fence takes effect only when §S2.2 is amended by Sponsor act under</w:t>
      </w:r>
      <w:r>
        <w:rPr>
          <w:bCs/>
          <w:b/>
        </w:rPr>
        <w:t xml:space="preserve"> </w:t>
      </w:r>
      <w:r>
        <w:rPr>
          <w:rStyle w:val="VerbatimChar"/>
          <w:bCs/>
          <w:b/>
        </w:rPr>
        <w:t xml:space="preserve">REQ-MVC-2.4</w:t>
      </w:r>
      <w:r>
        <w:rPr>
          <w:bCs/>
          <w:b/>
        </w:rPr>
        <w:t xml:space="preserve">. These rows are drafted for that act and this module does not install them.</w:t>
      </w:r>
      <w:r>
        <w:t xml:space="preserve"> </w:t>
      </w:r>
      <w:r>
        <w:t xml:space="preserve">Until the act, the two existing §S2.2 rows and the Annex A row govern, and they are sufficient to prohibit every item above;</w:t>
      </w:r>
      <w:r>
        <w:t xml:space="preserve"> </w:t>
      </w:r>
      <w:r>
        <w:rPr>
          <w:bCs/>
          <w:b/>
        </w:rPr>
        <w:t xml:space="preserve">the schedule exists so that the prohibition is legible seam by seam rather than inferred from a two-word row.</w:t>
      </w:r>
    </w:p>
    <w:p>
      <w:pPr>
        <w:pStyle w:val="FirstParagraph"/>
      </w:pPr>
      <w:r>
        <w:rPr>
          <w:bCs/>
          <w:b/>
        </w:rPr>
        <w:t xml:space="preserve">One</w:t>
      </w:r>
      <w:r>
        <w:rPr>
          <w:bCs/>
          <w:b/>
        </w:rPr>
        <w:t xml:space="preserve"> </w:t>
      </w:r>
      <w:r>
        <w:rPr>
          <w:rStyle w:val="VerbatimChar"/>
          <w:bCs/>
          <w:b/>
        </w:rPr>
        <w:t xml:space="preserve">[EVIDENCE REQUIRED]</w:t>
      </w:r>
      <w:r>
        <w:rPr>
          <w:bCs/>
          <w:b/>
        </w:rPr>
        <w:t xml:space="preserve"> </w:t>
      </w:r>
      <w:r>
        <w:rPr>
          <w:bCs/>
          <w:b/>
        </w:rPr>
        <w:t xml:space="preserve">item is raised and not resolved.</w:t>
      </w:r>
      <w:r>
        <w:t xml:space="preserve"> </w:t>
      </w:r>
      <w:r>
        <w:t xml:space="preserve">Whether a platform that convenes and admits commercial counterparties in the KSA veterinary supply chain attracts any registration, licensing or intermediary obligation of its own is</w:t>
      </w:r>
      <w:r>
        <w:t xml:space="preserve"> </w:t>
      </w:r>
      <w:r>
        <w:rPr>
          <w:bCs/>
          <w:b/>
        </w:rPr>
        <w:t xml:space="preserve">not established in this estate</w:t>
      </w:r>
      <w:r>
        <w:t xml:space="preserve">.</w:t>
      </w:r>
      <w:r>
        <w:t xml:space="preserve"> </w:t>
      </w:r>
      <w:r>
        <w:rPr>
          <w:bCs/>
          <w:b/>
        </w:rPr>
        <w:t xml:space="preserve">Evidence needed:</w:t>
      </w:r>
      <w:r>
        <w:t xml:space="preserve"> </w:t>
      </w:r>
      <w:r>
        <w:t xml:space="preserve">an instrument — MEWA, SFDA, MOMRAH or commercial-registration — stating whether a facilitating platform of this class holds obligations distinct from those of the counterparties it admits.</w:t>
      </w:r>
      <w:r>
        <w:t xml:space="preserve"> </w:t>
      </w:r>
      <w:r>
        <w:rPr>
          <w:bCs/>
          <w:b/>
        </w:rPr>
        <w:t xml:space="preserve">Until it exists, no marketplace capability may be activated and no representation of a partner channel may be made.</w:t>
      </w:r>
      <w:r>
        <w:t xml:space="preserve"> </w:t>
      </w:r>
      <w:r>
        <w:t xml:space="preserve">This requires an Annex B row;</w:t>
      </w:r>
      <w:r>
        <w:t xml:space="preserve"> </w:t>
      </w:r>
      <w:r>
        <w:rPr>
          <w:bCs/>
          <w:b/>
        </w:rPr>
        <w:t xml:space="preserve">no identifier is allocated here.</w:t>
      </w:r>
      <w:r>
        <w:t xml:space="preserve"> </w:t>
      </w:r>
      <w:r>
        <w:rPr>
          <w:rStyle w:val="VerbatimChar"/>
        </w:rPr>
        <w:t xml:space="preserve">EV-18</w:t>
      </w:r>
      <w:r>
        <w:t xml:space="preserve"> </w:t>
      </w:r>
      <w:r>
        <w:t xml:space="preserve">and</w:t>
      </w:r>
      <w:r>
        <w:t xml:space="preserve"> </w:t>
      </w:r>
      <w:r>
        <w:rPr>
          <w:rStyle w:val="VerbatimChar"/>
        </w:rPr>
        <w:t xml:space="preserve">EV-24</w:t>
      </w:r>
      <w:r>
        <w:t xml:space="preserve"> </w:t>
      </w:r>
      <w:r>
        <w:t xml:space="preserve">are carried forward unchanged.</w:t>
      </w:r>
    </w:p>
    <w:p>
      <w:pPr>
        <w:pStyle w:val="BodyText"/>
      </w:pPr>
      <w:r>
        <w:rPr>
          <w:bCs/>
          <w:b/>
        </w:rPr>
        <w:t xml:space="preserve">Acceptance — fails if:</w:t>
      </w:r>
      <w:r>
        <w:t xml:space="preserve"> </w:t>
      </w:r>
      <w:r>
        <w:t xml:space="preserve">any of the fifteen rows is built, configured on, demonstrated, piloted or claimed; or if a sixteenth marketplace capability is found in the product that this schedule does not contain (</w:t>
      </w:r>
      <w:r>
        <w:rPr>
          <w:bCs/>
          <w:b/>
        </w:rPr>
        <w:t xml:space="preserve">the schedule is exhaustive and an omission is a defect in the schedule, to be corrected by amendment rather than tolerated as a gap</w:t>
      </w:r>
      <w:r>
        <w:t xml:space="preserve">); or if any artefact records this schedule as in force before the §S2.2 amendment.</w:t>
      </w:r>
    </w:p>
    <w:p>
      <w:r>
        <w:pict>
          <v:rect style="width:0;height:1.5pt" o:hralign="center" o:hrstd="t" o:hr="t"/>
        </w:pict>
      </w:r>
    </w:p>
    <w:bookmarkEnd w:id="132"/>
    <w:bookmarkStart w:id="133" w:name="X68db045eb706074e87b1aca4a7e0bf8e3505fbb"/>
    <w:p>
      <w:pPr>
        <w:pStyle w:val="Heading2"/>
      </w:pPr>
      <w:r>
        <w:t xml:space="preserve">Closing note — what this module is worth, and what it is not</w:t>
      </w:r>
    </w:p>
    <w:p>
      <w:pPr>
        <w:pStyle w:val="FirstParagraph"/>
      </w:pPr>
      <w:r>
        <w:rPr>
          <w:bCs/>
          <w:b/>
        </w:rPr>
        <w:t xml:space="preserve">Requirements authored:</w:t>
      </w:r>
      <w:r>
        <w:t xml:space="preserve"> </w:t>
      </w:r>
      <w:r>
        <w:t xml:space="preserve">18 (</w:t>
      </w:r>
      <w:r>
        <w:rPr>
          <w:rStyle w:val="VerbatimChar"/>
        </w:rPr>
        <w:t xml:space="preserve">REQ-MVC-2.13</w:t>
      </w:r>
      <w:r>
        <w:t xml:space="preserve">–</w:t>
      </w:r>
      <w:r>
        <w:rPr>
          <w:rStyle w:val="VerbatimChar"/>
        </w:rPr>
        <w:t xml:space="preserve">2.30</w:t>
      </w:r>
      <w:r>
        <w:t xml:space="preserve">),</w:t>
      </w:r>
      <w:r>
        <w:t xml:space="preserve"> </w:t>
      </w:r>
      <w:r>
        <w:rPr>
          <w:bCs/>
          <w:b/>
        </w:rPr>
        <w:t xml:space="preserve">each carrying a criterion that a working implementation can fail</w:t>
      </w:r>
      <w:r>
        <w:t xml:space="preserve"> </w:t>
      </w:r>
      <w:r>
        <w:t xml:space="preserve">—</w:t>
      </w:r>
      <w:r>
        <w:t xml:space="preserve"> </w:t>
      </w:r>
      <w:r>
        <w:rPr>
          <w:rStyle w:val="VerbatimChar"/>
        </w:rPr>
        <w:t xml:space="preserve">REQ-MVC-10.15</w:t>
      </w:r>
      <w:r>
        <w:t xml:space="preserve"> </w:t>
      </w:r>
      <w:r>
        <w:t xml:space="preserve">applied to this file:</w:t>
      </w:r>
      <w:r>
        <w:t xml:space="preserve"> </w:t>
      </w:r>
      <w:r>
        <w:rPr>
          <w:iCs/>
          <w:i/>
        </w:rPr>
        <w:t xml:space="preserve">a criterion that cannot be failed is not a criterion.</w:t>
      </w:r>
    </w:p>
    <w:p>
      <w:pPr>
        <w:pStyle w:val="BodyText"/>
      </w:pPr>
      <w:r>
        <w:rPr>
          <w:bCs/>
          <w:b/>
        </w:rPr>
        <w:t xml:space="preserve">What changed:</w:t>
      </w:r>
      <w:r>
        <w:t xml:space="preserve"> </w:t>
      </w:r>
      <w:r>
        <w:t xml:space="preserve">the marketplace and partner domain now exists in the</w:t>
      </w:r>
      <w:r>
        <w:t xml:space="preserve"> </w:t>
      </w:r>
      <w:r>
        <w:rPr>
          <w:bCs/>
          <w:b/>
        </w:rPr>
        <w:t xml:space="preserve">destination architecture</w:t>
      </w:r>
      <w:r>
        <w:t xml:space="preserve">, discharging the first limb of</w:t>
      </w:r>
      <w:r>
        <w:t xml:space="preserve"> </w:t>
      </w:r>
      <w:r>
        <w:rPr>
          <w:rStyle w:val="VerbatimChar"/>
        </w:rPr>
        <w:t xml:space="preserve">REQ-MVC-2.5</w:t>
      </w:r>
      <w:r>
        <w:t xml:space="preserve"> </w:t>
      </w:r>
      <w:r>
        <w:t xml:space="preserve">for a domain where V3.1 discharged only the second.</w:t>
      </w:r>
      <w:r>
        <w:t xml:space="preserve"> </w:t>
      </w:r>
      <w:r>
        <w:rPr>
          <w:bCs/>
          <w:b/>
        </w:rPr>
        <w:t xml:space="preserve">Four Phase A.1 structural obligations follow and are the whole practical content of the module</w:t>
      </w:r>
      <w:r>
        <w:t xml:space="preserve"> </w:t>
      </w:r>
      <w:r>
        <w:t xml:space="preserve">— the counterparty axis at</w:t>
      </w:r>
      <w:r>
        <w:t xml:space="preserve"> </w:t>
      </w:r>
      <w:r>
        <w:rPr>
          <w:rStyle w:val="VerbatimChar"/>
        </w:rPr>
        <w:t xml:space="preserve">REQ-MVC-2.17</w:t>
      </w:r>
      <w:r>
        <w:t xml:space="preserve">, the generalised chain partition key at</w:t>
      </w:r>
      <w:r>
        <w:t xml:space="preserve"> </w:t>
      </w:r>
      <w:r>
        <w:rPr>
          <w:rStyle w:val="VerbatimChar"/>
        </w:rPr>
        <w:t xml:space="preserve">REQ-MVC-2.25</w:t>
      </w:r>
      <w:r>
        <w:t xml:space="preserve">, the counterparty-agnostic contract framework at</w:t>
      </w:r>
      <w:r>
        <w:t xml:space="preserve"> </w:t>
      </w:r>
      <w:r>
        <w:rPr>
          <w:rStyle w:val="VerbatimChar"/>
        </w:rPr>
        <w:t xml:space="preserve">REQ-MVC-2.19</w:t>
      </w:r>
      <w:r>
        <w:t xml:space="preserve">, and the settlement/invoicing separation that</w:t>
      </w:r>
      <w:r>
        <w:t xml:space="preserve"> </w:t>
      </w:r>
      <w:r>
        <w:rPr>
          <w:rStyle w:val="VerbatimChar"/>
        </w:rPr>
        <w:t xml:space="preserve">REQ-MVC-8.9</w:t>
      </w:r>
      <w:r>
        <w:t xml:space="preserve"> </w:t>
      </w:r>
      <w:r>
        <w:rPr>
          <w:bCs/>
          <w:b/>
        </w:rPr>
        <w:t xml:space="preserve">already</w:t>
      </w:r>
      <w:r>
        <w:t xml:space="preserve"> </w:t>
      </w:r>
      <w:r>
        <w:t xml:space="preserve">required.</w:t>
      </w:r>
      <w:r>
        <w:t xml:space="preserve"> </w:t>
      </w:r>
      <w:r>
        <w:rPr>
          <w:bCs/>
          <w:b/>
        </w:rPr>
        <w:t xml:space="preserve">Three of the four cost nothing extra in Phase A.1 and are expensive to retrofit; the fourth is already specified.</w:t>
      </w:r>
    </w:p>
    <w:p>
      <w:pPr>
        <w:pStyle w:val="BodyText"/>
      </w:pPr>
      <w:r>
        <w:rPr>
          <w:bCs/>
          <w:b/>
        </w:rPr>
        <w:t xml:space="preserve">What did not change:</w:t>
      </w:r>
      <w:r>
        <w:t xml:space="preserve"> </w:t>
      </w:r>
      <w:r>
        <w:t xml:space="preserve">the release.</w:t>
      </w:r>
      <w:r>
        <w:t xml:space="preserve"> </w:t>
      </w:r>
      <w:r>
        <w:rPr>
          <w:bCs/>
          <w:b/>
        </w:rPr>
        <w:t xml:space="preserve">Nothing is activated, nothing is unfenced, no gap is closed.</w:t>
      </w:r>
    </w:p>
    <w:p>
      <w:pPr>
        <w:pStyle w:val="BodyText"/>
      </w:pPr>
      <w:r>
        <w:rPr>
          <w:bCs/>
          <w:b/>
        </w:rPr>
        <w:t xml:space="preserve">Two Sponsor acts are identified and neither is performed here:</w:t>
      </w:r>
      <w:r>
        <w:t xml:space="preserve"> </w:t>
      </w:r>
      <w:r>
        <w:t xml:space="preserve">the §S2.2 amendment installing the fifteen-row schedule (</w:t>
      </w:r>
      <w:r>
        <w:rPr>
          <w:rStyle w:val="VerbatimChar"/>
        </w:rPr>
        <w:t xml:space="preserve">REQ-MVC-2.30</w:t>
      </w:r>
      <w:r>
        <w:t xml:space="preserve">) · the</w:t>
      </w:r>
      <w:r>
        <w:t xml:space="preserve"> </w:t>
      </w:r>
      <w:r>
        <w:rPr>
          <w:rStyle w:val="VerbatimChar"/>
        </w:rPr>
        <w:t xml:space="preserve">PRD-09</w:t>
      </w:r>
      <w:r>
        <w:t xml:space="preserve"> </w:t>
      </w:r>
      <w:r>
        <w:t xml:space="preserve">option selection, which</w:t>
      </w:r>
      <w:r>
        <w:t xml:space="preserve"> </w:t>
      </w:r>
      <w:r>
        <w:rPr>
          <w:rStyle w:val="VerbatimChar"/>
        </w:rPr>
        <w:t xml:space="preserve">REQ-MVC-2.29</w:t>
      </w:r>
      <w:r>
        <w:t xml:space="preserve"> </w:t>
      </w:r>
      <w:r>
        <w:t xml:space="preserve">makes evaluable against a counterparty model for the first time and does not decide.</w:t>
      </w:r>
    </w:p>
    <w:p>
      <w:pPr>
        <w:pStyle w:val="BodyText"/>
      </w:pPr>
      <w:r>
        <w:rPr>
          <w:bCs/>
          <w:b/>
        </w:rPr>
        <w:t xml:space="preserve">Two consequential corrections are identified and neither is made here</w:t>
      </w:r>
      <w:r>
        <w:t xml:space="preserve">, because both are authoring acts on sections this module does not own: the</w:t>
      </w:r>
      <w:r>
        <w:t xml:space="preserve"> </w:t>
      </w:r>
      <w:r>
        <w:rPr>
          <w:bCs/>
          <w:b/>
        </w:rPr>
        <w:t xml:space="preserve">§S2.7</w:t>
      </w:r>
      <w:r>
        <w:rPr>
          <w:bCs/>
          <w:b/>
        </w:rPr>
        <w:t xml:space="preserve"> </w:t>
      </w:r>
      <w:r>
        <w:rPr>
          <w:rStyle w:val="VerbatimChar"/>
          <w:bCs/>
          <w:b/>
        </w:rPr>
        <w:t xml:space="preserve">C-1</w:t>
      </w:r>
      <w:r>
        <w:rPr>
          <w:bCs/>
          <w:b/>
        </w:rPr>
        <w:t xml:space="preserve"> </w:t>
      </w:r>
      <w:r>
        <w:rPr>
          <w:bCs/>
          <w:b/>
        </w:rPr>
        <w:t xml:space="preserve">conformance cell</w:t>
      </w:r>
      <w:r>
        <w:t xml:space="preserve">, which can no longer read</w:t>
      </w:r>
      <w:r>
        <w:t xml:space="preserve"> </w:t>
      </w:r>
      <w:r>
        <w:rPr>
          <w:iCs/>
          <w:i/>
        </w:rPr>
        <w:t xml:space="preserve">"no partner framework specified"</w:t>
      </w:r>
      <w:r>
        <w:t xml:space="preserve"> </w:t>
      </w:r>
      <w:r>
        <w:t xml:space="preserve">without a destination Note (</w:t>
      </w:r>
      <w:r>
        <w:rPr>
          <w:rStyle w:val="VerbatimChar"/>
        </w:rPr>
        <w:t xml:space="preserve">REQ-MVC-2.19</w:t>
      </w:r>
      <w:r>
        <w:t xml:space="preserve">); and the</w:t>
      </w:r>
      <w:r>
        <w:t xml:space="preserve"> </w:t>
      </w:r>
      <w:r>
        <w:rPr>
          <w:bCs/>
          <w:b/>
        </w:rPr>
        <w:t xml:space="preserve">Annex A row Note column</w:t>
      </w:r>
      <w:r>
        <w:t xml:space="preserve">, per</w:t>
      </w:r>
      <w:r>
        <w:t xml:space="preserve"> </w:t>
      </w:r>
      <w:r>
        <w:rPr>
          <w:rStyle w:val="VerbatimChar"/>
        </w:rPr>
        <w:t xml:space="preserve">REQ-MVC-A.4</w:t>
      </w:r>
      <w:r>
        <w:t xml:space="preserve"> </w:t>
      </w:r>
      <w:r>
        <w:t xml:space="preserve">(§S2.8.0).</w:t>
      </w:r>
    </w:p>
    <w:p>
      <w:pPr>
        <w:pStyle w:val="BodyText"/>
      </w:pPr>
      <w:r>
        <w:rPr>
          <w:bCs/>
          <w:b/>
        </w:rPr>
        <w:t xml:space="preserve">Three</w:t>
      </w:r>
      <w:r>
        <w:rPr>
          <w:bCs/>
          <w:b/>
        </w:rPr>
        <w:t xml:space="preserve"> </w:t>
      </w:r>
      <w:r>
        <w:rPr>
          <w:rStyle w:val="VerbatimChar"/>
          <w:bCs/>
          <w:b/>
        </w:rPr>
        <w:t xml:space="preserve">[EVIDENCE REQUIRED]</w:t>
      </w:r>
      <w:r>
        <w:rPr>
          <w:bCs/>
          <w:b/>
        </w:rPr>
        <w:t xml:space="preserve"> </w:t>
      </w:r>
      <w:r>
        <w:rPr>
          <w:bCs/>
          <w:b/>
        </w:rPr>
        <w:t xml:space="preserve">positions stand:</w:t>
      </w:r>
      <w:r>
        <w:t xml:space="preserve"> </w:t>
      </w:r>
      <w:r>
        <w:t xml:space="preserve">the platform's own intermediary obligation (</w:t>
      </w:r>
      <w:r>
        <w:rPr>
          <w:bCs/>
          <w:b/>
        </w:rPr>
        <w:t xml:space="preserve">new, needs an Annex B row</w:t>
      </w:r>
      <w:r>
        <w:t xml:space="preserve">) ·</w:t>
      </w:r>
      <w:r>
        <w:t xml:space="preserve"> </w:t>
      </w:r>
      <w:r>
        <w:rPr>
          <w:rStyle w:val="VerbatimChar"/>
        </w:rPr>
        <w:t xml:space="preserve">EV-18</w:t>
      </w:r>
      <w:r>
        <w:t xml:space="preserve">, ZATCA treatment of an agent-issued veterinary services invoice ·</w:t>
      </w:r>
      <w:r>
        <w:t xml:space="preserve"> </w:t>
      </w:r>
      <w:r>
        <w:rPr>
          <w:rStyle w:val="VerbatimChar"/>
        </w:rPr>
        <w:t xml:space="preserve">EV-24</w:t>
      </w:r>
      <w:r>
        <w:t xml:space="preserve">, whether a pharmacy operator is a lawful counterparty class.</w:t>
      </w:r>
      <w:r>
        <w:t xml:space="preserve"> </w:t>
      </w:r>
      <w:r>
        <w:rPr>
          <w:bCs/>
          <w:b/>
        </w:rPr>
        <w:t xml:space="preserve">Per</w:t>
      </w:r>
      <w:r>
        <w:rPr>
          <w:bCs/>
          <w:b/>
        </w:rPr>
        <w:t xml:space="preserve"> </w:t>
      </w:r>
      <w:r>
        <w:rPr>
          <w:rStyle w:val="VerbatimChar"/>
          <w:bCs/>
          <w:b/>
        </w:rPr>
        <w:t xml:space="preserve">REQ-MVC-10.16</w:t>
      </w:r>
      <w:r>
        <w:rPr>
          <w:bCs/>
          <w:b/>
        </w:rPr>
        <w:t xml:space="preserve">, no acceptance criterion resting on any of them may be recorded as met.</w:t>
      </w:r>
    </w:p>
    <w:p>
      <w:pPr>
        <w:pStyle w:val="BlockText"/>
      </w:pPr>
      <w:r>
        <w:rPr>
          <w:bCs/>
          <w:b/>
        </w:rPr>
        <w:t xml:space="preserve">Ledger position is unchanged.</w:t>
      </w:r>
      <w:r>
        <w:rPr>
          <w:bCs/>
          <w:b/>
        </w:rPr>
        <w:t xml:space="preserve"> </w:t>
      </w:r>
      <w:r>
        <w:rPr>
          <w:rStyle w:val="VerbatimChar"/>
          <w:bCs/>
          <w:b/>
        </w:rPr>
        <w:t xml:space="preserve">G-E1</w:t>
      </w:r>
      <w:r>
        <w:rPr>
          <w:bCs/>
          <w:b/>
        </w:rPr>
        <w:t xml:space="preserve"> </w:t>
      </w:r>
      <w:r>
        <w:rPr>
          <w:bCs/>
          <w:b/>
        </w:rPr>
        <w:t xml:space="preserve">remains reserved until the B-Gate,</w:t>
      </w:r>
      <w:r>
        <w:rPr>
          <w:bCs/>
          <w:b/>
        </w:rPr>
        <w:t xml:space="preserve"> </w:t>
      </w:r>
      <w:r>
        <w:rPr>
          <w:rStyle w:val="VerbatimChar"/>
          <w:bCs/>
          <w:b/>
        </w:rPr>
        <w:t xml:space="preserve">G-N1</w:t>
      </w:r>
      <w:r>
        <w:rPr>
          <w:bCs/>
          <w:b/>
        </w:rPr>
        <w:t xml:space="preserve">'s participant class remains singular,</w:t>
      </w:r>
      <w:r>
        <w:rPr>
          <w:bCs/>
          <w:b/>
        </w:rPr>
        <w:t xml:space="preserve"> </w:t>
      </w:r>
      <w:r>
        <w:rPr>
          <w:rStyle w:val="VerbatimChar"/>
          <w:bCs/>
          <w:b/>
        </w:rPr>
        <w:t xml:space="preserve">PRD-09</w:t>
      </w:r>
      <w:r>
        <w:rPr>
          <w:bCs/>
          <w:b/>
        </w:rPr>
        <w:t xml:space="preserve"> </w:t>
      </w:r>
      <w:r>
        <w:rPr>
          <w:bCs/>
          <w:b/>
        </w:rPr>
        <w:t xml:space="preserve">remains OPEN, and MyVetiCare remains</w:t>
      </w:r>
      <w:r>
        <w:rPr>
          <w:bCs/>
          <w:b/>
        </w:rPr>
        <w:t xml:space="preserve"> </w:t>
      </w:r>
      <w:r>
        <w:rPr>
          <w:rStyle w:val="VerbatimChar"/>
          <w:bCs/>
          <w:b/>
        </w:rPr>
        <w:t xml:space="preserve">SPECIFIED — NOT AUTHORIZED</w:t>
      </w:r>
      <w:r>
        <w:rPr>
          <w:bCs/>
          <w:b/>
        </w:rPr>
        <w:t xml:space="preserve">.</w:t>
      </w:r>
    </w:p>
    <w:p>
      <w:r>
        <w:pict>
          <v:rect style="width:0;height:1.5pt" o:hralign="center" o:hrstd="t" o:hr="t"/>
        </w:pict>
      </w:r>
    </w:p>
    <w:p>
      <w:r>
        <w:pict>
          <v:rect style="width:0;height:1.5pt" o:hralign="center" o:hrstd="t" o:hr="t"/>
        </w:pict>
      </w:r>
    </w:p>
    <w:bookmarkEnd w:id="133"/>
    <w:bookmarkEnd w:id="134"/>
    <w:bookmarkStart w:id="135" w:name="X1aa3c85684702ff710e6420466790ce3bd4556b"/>
    <w:p>
      <w:pPr>
        <w:pStyle w:val="Heading1"/>
      </w:pPr>
      <w:r>
        <w:t xml:space="preserve">ANNEX F — Module H ·</w:t>
      </w:r>
      <w:r>
        <w:t xml:space="preserve"> </w:t>
      </w:r>
      <w:r>
        <w:rPr>
          <w:rStyle w:val="VerbatimChar"/>
        </w:rPr>
        <w:t xml:space="preserve">PRD-15</w:t>
      </w:r>
      <w:r>
        <w:t xml:space="preserve"> </w:t>
      </w:r>
      <w:r>
        <w:t xml:space="preserve">Platform Operator Console</w:t>
      </w:r>
    </w:p>
    <w:bookmarkEnd w:id="135"/>
    <w:bookmarkStart w:id="147" w:name="X73e0c5b1c8783dc6a1599589bcab7522444a3ea"/>
    <w:p>
      <w:pPr>
        <w:pStyle w:val="Heading1"/>
      </w:pPr>
      <w:r>
        <w:t xml:space="preserve">MVC-BRD-001 V3.1 — Authored Requirement Module E</w:t>
      </w:r>
    </w:p>
    <w:bookmarkStart w:id="136" w:name="X710607fa17d52b581ff097cf6b577b4d887f5ba"/>
    <w:p>
      <w:pPr>
        <w:pStyle w:val="Heading2"/>
      </w:pPr>
      <w:r>
        <w:t xml:space="preserve">§S4.11 — The four-surface model and the</w:t>
      </w:r>
      <w:r>
        <w:t xml:space="preserve"> </w:t>
      </w:r>
      <w:r>
        <w:rPr>
          <w:bCs/>
          <w:b/>
        </w:rPr>
        <w:t xml:space="preserve">MyVetiCare Platform Operator Console</w:t>
      </w:r>
    </w:p>
    <w:p>
      <w:pPr>
        <w:pStyle w:val="FirstParagraph"/>
      </w:pPr>
      <w:r>
        <w:rPr>
          <w:bCs/>
          <w:b/>
        </w:rPr>
        <w:t xml:space="preserve">Drafted for insertion into the Master BRD as a new §S4.11, immediately after §S4.10 (</w:t>
      </w:r>
      <w:r>
        <w:rPr>
          <w:rStyle w:val="VerbatimChar"/>
          <w:bCs/>
          <w:b/>
        </w:rPr>
        <w:t xml:space="preserve">PRD-12</w:t>
      </w:r>
      <w:r>
        <w:rPr>
          <w:bCs/>
          <w:b/>
        </w:rPr>
        <w:t xml:space="preserve">, scheduling) and before §S5.</w:t>
      </w:r>
    </w:p>
    <w:p>
      <w:pPr>
        <w:pStyle w:val="BodyText"/>
      </w:pPr>
      <w:r>
        <w:rPr>
          <w:bCs/>
          <w:b/>
        </w:rPr>
        <w:t xml:space="preserve">Requirements authored: 33 —</w:t>
      </w:r>
      <w:r>
        <w:rPr>
          <w:bCs/>
          <w:b/>
        </w:rPr>
        <w:t xml:space="preserve"> </w:t>
      </w:r>
      <w:r>
        <w:rPr>
          <w:rStyle w:val="VerbatimChar"/>
          <w:bCs/>
          <w:b/>
        </w:rPr>
        <w:t xml:space="preserve">REQ-MVC-4.81</w:t>
      </w:r>
      <w:r>
        <w:rPr>
          <w:bCs/>
          <w:b/>
        </w:rPr>
        <w:t xml:space="preserve"> </w:t>
      </w:r>
      <w:r>
        <w:rPr>
          <w:bCs/>
          <w:b/>
        </w:rPr>
        <w:t xml:space="preserve">…</w:t>
      </w:r>
      <w:r>
        <w:rPr>
          <w:bCs/>
          <w:b/>
        </w:rPr>
        <w:t xml:space="preserve"> </w:t>
      </w:r>
      <w:r>
        <w:rPr>
          <w:rStyle w:val="VerbatimChar"/>
          <w:bCs/>
          <w:b/>
        </w:rPr>
        <w:t xml:space="preserve">REQ-MVC-4.113</w:t>
      </w:r>
      <w:r>
        <w:rPr>
          <w:bCs/>
          <w:b/>
        </w:rPr>
        <w:t xml:space="preserve">.</w:t>
      </w:r>
    </w:p>
    <w:p>
      <w:pPr>
        <w:pStyle w:val="BodyText"/>
      </w:pPr>
      <w:r>
        <w:rPr>
          <w:rStyle w:val="VerbatimChar"/>
          <w:bCs/>
          <w:b/>
        </w:rPr>
        <w:t xml:space="preserve">REQ-MVC-10.15</w:t>
      </w:r>
      <w:r>
        <w:rPr>
          <w:bCs/>
          <w:b/>
        </w:rPr>
        <w:t xml:space="preserve"> </w:t>
      </w:r>
      <w:r>
        <w:rPr>
          <w:bCs/>
          <w:b/>
        </w:rPr>
        <w:t xml:space="preserve">binds this file:</w:t>
      </w:r>
      <w:r>
        <w:t xml:space="preserve"> </w:t>
      </w:r>
      <w:r>
        <w:rPr>
          <w:iCs/>
          <w:i/>
        </w:rPr>
        <w:t xml:space="preserve">a criterion that cannot be failed is not a criterion.</w:t>
      </w:r>
      <w:r>
        <w:t xml:space="preserve"> </w:t>
      </w:r>
      <w:r>
        <w:t xml:space="preserve">Every requirement below carries an acceptance criterion stated as the conditions under which it fails.</w:t>
      </w:r>
    </w:p>
    <w:p>
      <w:r>
        <w:pict>
          <v:rect style="width:0;height:1.5pt" o:hralign="center" o:hrstd="t" o:hr="t"/>
        </w:pict>
      </w:r>
    </w:p>
    <w:bookmarkEnd w:id="136"/>
    <w:bookmarkStart w:id="137" w:name="Xa2eae3ea76acbb69a1cd1cb035ad17b0e73f7f8"/>
    <w:p>
      <w:pPr>
        <w:pStyle w:val="Heading2"/>
      </w:pPr>
      <w:r>
        <w:t xml:space="preserve">S4.11.0 The finding, and why it is not a drafting nicety</w:t>
      </w:r>
    </w:p>
    <w:p>
      <w:pPr>
        <w:pStyle w:val="FirstParagraph"/>
      </w:pPr>
      <w:r>
        <w:rPr>
          <w:bCs/>
          <w:b/>
        </w:rPr>
        <w:t xml:space="preserve">The Sponsor has ruled that "support tooling" is not the same thing as an operator surface.</w:t>
      </w:r>
      <w:r>
        <w:t xml:space="preserve"> </w:t>
      </w:r>
      <w:r>
        <w:t xml:space="preserve">The ruling is recorded verbatim because its two limbs are separately load-bearing:</w:t>
      </w:r>
    </w:p>
    <w:p>
      <w:pPr>
        <w:pStyle w:val="BlockText"/>
      </w:pPr>
      <w:r>
        <w:rPr>
          <w:bCs/>
          <w:b/>
        </w:rPr>
        <w:t xml:space="preserve">We need an explicit operator surface owned by Maqaleed Digital that is separate from: Owner UI ↔ Clinic/Veterinary UI ↔ Partner/Marketplace UI ↔ Platform Operator UI. And the operator UI must not become a super-admin bypass.</w:t>
      </w:r>
    </w:p>
    <w:p>
      <w:pPr>
        <w:pStyle w:val="FirstParagraph"/>
      </w:pPr>
      <w:r>
        <w:rPr>
          <w:bCs/>
          <w:b/>
        </w:rPr>
        <w:t xml:space="preserve">The defect is visible in the document itself.</w:t>
      </w:r>
      <w:r>
        <w:t xml:space="preserve"> </w:t>
      </w:r>
      <w:r>
        <w:t xml:space="preserve">The surface table at</w:t>
      </w:r>
      <w:r>
        <w:t xml:space="preserve"> </w:t>
      </w:r>
      <w:r>
        <w:rPr>
          <w:rStyle w:val="VerbatimChar"/>
        </w:rPr>
        <w:t xml:space="preserve">REQ-MVC-4.1</w:t>
      </w:r>
      <w:r>
        <w:t xml:space="preserve"> </w:t>
      </w:r>
      <w:r>
        <w:t xml:space="preserve">has five rows — Customer Workspace, Operations Workspace, Point-of-service, Beneficiary view, Evidence surface — and</w:t>
      </w:r>
      <w:r>
        <w:t xml:space="preserve"> </w:t>
      </w:r>
      <w:r>
        <w:rPr>
          <w:bCs/>
          <w:b/>
        </w:rPr>
        <w:t xml:space="preserve">every one of the five is fronted by a clinic tenant or by a beneficiary of one.</w:t>
      </w:r>
      <w:r>
        <w:t xml:space="preserve"> </w:t>
      </w:r>
      <w:r>
        <w:t xml:space="preserve">There is no row for the party that runs the platform.</w:t>
      </w:r>
      <w:r>
        <w:t xml:space="preserve"> </w:t>
      </w:r>
      <w:r>
        <w:rPr>
          <w:rStyle w:val="VerbatimChar"/>
        </w:rPr>
        <w:t xml:space="preserve">ENG-12</w:t>
      </w:r>
      <w:r>
        <w:t xml:space="preserve"> </w:t>
      </w:r>
      <w:r>
        <w:t xml:space="preserve">limb 7 then authored a</w:t>
      </w:r>
      <w:r>
        <w:t xml:space="preserve"> </w:t>
      </w:r>
      <w:r>
        <w:rPr>
          <w:bCs/>
          <w:b/>
        </w:rPr>
        <w:t xml:space="preserve">support access model</w:t>
      </w:r>
      <w:r>
        <w:t xml:space="preserve"> </w:t>
      </w:r>
      <w:r>
        <w:t xml:space="preserve">(</w:t>
      </w:r>
      <w:r>
        <w:rPr>
          <w:rStyle w:val="VerbatimChar"/>
        </w:rPr>
        <w:t xml:space="preserve">REQ-MVC-8.80</w:t>
      </w:r>
      <w:r>
        <w:t xml:space="preserve">–</w:t>
      </w:r>
      <w:r>
        <w:rPr>
          <w:rStyle w:val="VerbatimChar"/>
        </w:rPr>
        <w:t xml:space="preserve">8.82</w:t>
      </w:r>
      <w:r>
        <w:t xml:space="preserve">) and a</w:t>
      </w:r>
      <w:r>
        <w:t xml:space="preserve"> </w:t>
      </w:r>
      <w:r>
        <w:rPr>
          <w:bCs/>
          <w:b/>
        </w:rPr>
        <w:t xml:space="preserve">tenant lifecycle</w:t>
      </w:r>
      <w:r>
        <w:t xml:space="preserve"> </w:t>
      </w:r>
      <w:r>
        <w:t xml:space="preserve">(</w:t>
      </w:r>
      <w:r>
        <w:rPr>
          <w:rStyle w:val="VerbatimChar"/>
        </w:rPr>
        <w:t xml:space="preserve">REQ-MVC-8.83</w:t>
      </w:r>
      <w:r>
        <w:t xml:space="preserve">–</w:t>
      </w:r>
      <w:r>
        <w:rPr>
          <w:rStyle w:val="VerbatimChar"/>
        </w:rPr>
        <w:t xml:space="preserve">8.85</w:t>
      </w:r>
      <w:r>
        <w:t xml:space="preserve">), both of which presuppose an operator who acts —</w:t>
      </w:r>
      <w:r>
        <w:t xml:space="preserve"> </w:t>
      </w:r>
      <w:r>
        <w:rPr>
          <w:bCs/>
          <w:b/>
        </w:rPr>
        <w:t xml:space="preserve">and neither of which says where that operator acts, under what surface contract, bounded by what.</w:t>
      </w:r>
    </w:p>
    <w:p>
      <w:pPr>
        <w:pStyle w:val="BodyText"/>
      </w:pPr>
      <w:r>
        <w:rPr>
          <w:bCs/>
          <w:b/>
        </w:rPr>
        <w:t xml:space="preserve">An inferred surface is the most dangerous kind.</w:t>
      </w:r>
      <w:r>
        <w:t xml:space="preserve"> </w:t>
      </w:r>
      <w:r>
        <w:t xml:space="preserve">A surface nobody specified acquires its capabilities one ticket at a time, each individually reasonable, and the aggregate is discovered later as a role that can reach everything.</w:t>
      </w:r>
      <w:r>
        <w:t xml:space="preserve"> </w:t>
      </w:r>
      <w:r>
        <w:rPr>
          <w:bCs/>
          <w:b/>
        </w:rPr>
        <w:t xml:space="preserve">That role has a name in every post-incident report ever written about a multi-tenant clinical system, and this module exists to make it unconstructible here.</w:t>
      </w:r>
    </w:p>
    <w:p>
      <w:pPr>
        <w:pStyle w:val="BlockText"/>
      </w:pPr>
      <w:r>
        <w:rPr>
          <w:bCs/>
          <w:b/>
        </w:rPr>
        <w:t xml:space="preserve">The second limb of the Sponsor's ruling is therefore not a caveat on the first. It is the reason the first is being granted.</w:t>
      </w:r>
      <w:r>
        <w:t xml:space="preserve"> </w:t>
      </w:r>
      <w:r>
        <w:t xml:space="preserve">The operator surface is made first-class</w:t>
      </w:r>
      <w:r>
        <w:t xml:space="preserve"> </w:t>
      </w:r>
      <w:r>
        <w:rPr>
          <w:iCs/>
          <w:i/>
        </w:rPr>
        <w:t xml:space="preserve">so that</w:t>
      </w:r>
      <w:r>
        <w:t xml:space="preserve"> </w:t>
      </w:r>
      <w:r>
        <w:t xml:space="preserve">its boundary can be specified — because a boundary can only be drawn around something that has been named.</w:t>
      </w:r>
    </w:p>
    <w:p>
      <w:pPr>
        <w:pStyle w:val="FirstParagraph"/>
      </w:pPr>
      <w:r>
        <w:rPr>
          <w:bCs/>
          <w:b/>
        </w:rPr>
        <w:t xml:space="preserve">This module authors a surface. It closes no gap, authorises no build, discharges no limb of</w:t>
      </w:r>
      <w:r>
        <w:rPr>
          <w:bCs/>
          <w:b/>
        </w:rPr>
        <w:t xml:space="preserve"> </w:t>
      </w:r>
      <w:r>
        <w:rPr>
          <w:rStyle w:val="VerbatimChar"/>
          <w:bCs/>
          <w:b/>
        </w:rPr>
        <w:t xml:space="preserve">ENG-12</w:t>
      </w:r>
      <w:r>
        <w:rPr>
          <w:bCs/>
          <w:b/>
        </w:rPr>
        <w:t xml:space="preserve">, and establishes no Saudi regulatory fact.</w:t>
      </w:r>
    </w:p>
    <w:p>
      <w:r>
        <w:pict>
          <v:rect style="width:0;height:1.5pt" o:hralign="center" o:hrstd="t" o:hr="t"/>
        </w:pict>
      </w:r>
    </w:p>
    <w:bookmarkEnd w:id="137"/>
    <w:bookmarkStart w:id="138" w:name="Xe4d500623d525922aa9e3d020fac0621ce6d077"/>
    <w:p>
      <w:pPr>
        <w:pStyle w:val="Heading2"/>
      </w:pPr>
      <w:r>
        <w:t xml:space="preserve">S4.11.1 The four-surface model, stated explicitly</w:t>
      </w:r>
    </w:p>
    <w:p>
      <w:pPr>
        <w:pStyle w:val="FirstParagraph"/>
      </w:pPr>
      <w:r>
        <w:rPr>
          <w:rStyle w:val="VerbatimChar"/>
          <w:bCs/>
          <w:b/>
        </w:rPr>
        <w:t xml:space="preserve">REQ-MVC-4.81</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MyVetiCare has exactly four surface families, and they are separate. No surface in one family may be reached, re-skinned, parameterised or role-switched into a surface in another.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Surface family</w:t>
            </w:r>
          </w:p>
        </w:tc>
        <w:tc>
          <w:tcPr/>
          <w:p>
            <w:pPr>
              <w:pStyle w:val="Compact"/>
              <w:jc w:val="left"/>
            </w:pPr>
            <w:r>
              <w:t xml:space="preserve">Fronted by</w:t>
            </w:r>
          </w:p>
        </w:tc>
        <w:tc>
          <w:tcPr/>
          <w:p>
            <w:pPr>
              <w:pStyle w:val="Compact"/>
              <w:jc w:val="left"/>
            </w:pPr>
            <w:r>
              <w:t xml:space="preserve">Operated by</w:t>
            </w:r>
          </w:p>
        </w:tc>
        <w:tc>
          <w:tcPr/>
          <w:p>
            <w:pPr>
              <w:pStyle w:val="Compact"/>
              <w:jc w:val="left"/>
            </w:pPr>
            <w:r>
              <w:t xml:space="preserve">Phase A.1</w:t>
            </w:r>
          </w:p>
        </w:tc>
      </w:tr>
      <w:tr>
        <w:tc>
          <w:tcPr/>
          <w:p>
            <w:pPr>
              <w:pStyle w:val="Compact"/>
              <w:jc w:val="left"/>
            </w:pPr>
            <w:r>
              <w:rPr>
                <w:bCs/>
                <w:b/>
              </w:rPr>
              <w:t xml:space="preserve">1</w:t>
            </w:r>
          </w:p>
        </w:tc>
        <w:tc>
          <w:tcPr/>
          <w:p>
            <w:pPr>
              <w:pStyle w:val="Compact"/>
              <w:jc w:val="left"/>
            </w:pPr>
            <w:r>
              <w:rPr>
                <w:bCs/>
                <w:b/>
              </w:rPr>
              <w:t xml:space="preserve">Owner / Beneficiary</w:t>
            </w:r>
          </w:p>
        </w:tc>
        <w:tc>
          <w:tcPr/>
          <w:p>
            <w:pPr>
              <w:pStyle w:val="Compact"/>
              <w:jc w:val="left"/>
            </w:pPr>
            <w:r>
              <w:t xml:space="preserve">A pet owner or keeper reached through a clinic</w:t>
            </w:r>
          </w:p>
        </w:tc>
        <w:tc>
          <w:tcPr/>
          <w:p>
            <w:pPr>
              <w:pStyle w:val="Compact"/>
              <w:jc w:val="left"/>
            </w:pPr>
            <w:r>
              <w:rPr>
                <w:bCs/>
                <w:b/>
              </w:rPr>
              <w:t xml:space="preserve">The clinic tenant</w:t>
            </w:r>
            <w:r>
              <w:t xml:space="preserve"> </w:t>
            </w:r>
            <w:r>
              <w:t xml:space="preserve">— the record is the tenant's</w:t>
            </w:r>
          </w:p>
        </w:tc>
        <w:tc>
          <w:tcPr/>
          <w:p>
            <w:pPr>
              <w:pStyle w:val="Compact"/>
              <w:jc w:val="left"/>
            </w:pPr>
            <w:r>
              <w:rPr>
                <w:bCs/>
                <w:b/>
              </w:rPr>
              <w:t xml:space="preserve">RELEASED</w:t>
            </w:r>
          </w:p>
        </w:tc>
      </w:tr>
      <w:tr>
        <w:tc>
          <w:tcPr/>
          <w:p>
            <w:pPr>
              <w:pStyle w:val="Compact"/>
              <w:jc w:val="left"/>
            </w:pPr>
            <w:r>
              <w:rPr>
                <w:bCs/>
                <w:b/>
              </w:rPr>
              <w:t xml:space="preserve">2</w:t>
            </w:r>
          </w:p>
        </w:tc>
        <w:tc>
          <w:tcPr/>
          <w:p>
            <w:pPr>
              <w:pStyle w:val="Compact"/>
              <w:jc w:val="left"/>
            </w:pPr>
            <w:r>
              <w:rPr>
                <w:bCs/>
                <w:b/>
              </w:rPr>
              <w:t xml:space="preserve">Clinic / Veterinary</w:t>
            </w:r>
          </w:p>
        </w:tc>
        <w:tc>
          <w:tcPr/>
          <w:p>
            <w:pPr>
              <w:pStyle w:val="Compact"/>
              <w:jc w:val="left"/>
            </w:pPr>
            <w:r>
              <w:t xml:space="preserve">A member of a clinic tenant</w:t>
            </w:r>
          </w:p>
        </w:tc>
        <w:tc>
          <w:tcPr/>
          <w:p>
            <w:pPr>
              <w:pStyle w:val="Compact"/>
              <w:jc w:val="left"/>
            </w:pPr>
            <w:r>
              <w:rPr>
                <w:bCs/>
                <w:b/>
              </w:rPr>
              <w:t xml:space="preserve">The clinic tenant</w:t>
            </w:r>
          </w:p>
        </w:tc>
        <w:tc>
          <w:tcPr/>
          <w:p>
            <w:pPr>
              <w:pStyle w:val="Compact"/>
              <w:jc w:val="left"/>
            </w:pPr>
            <w:r>
              <w:rPr>
                <w:bCs/>
                <w:b/>
              </w:rPr>
              <w:t xml:space="preserve">RELEASED</w:t>
            </w:r>
          </w:p>
        </w:tc>
      </w:tr>
      <w:tr>
        <w:tc>
          <w:tcPr/>
          <w:p>
            <w:pPr>
              <w:pStyle w:val="Compact"/>
              <w:jc w:val="left"/>
            </w:pPr>
            <w:r>
              <w:rPr>
                <w:bCs/>
                <w:b/>
              </w:rPr>
              <w:t xml:space="preserve">3</w:t>
            </w:r>
          </w:p>
        </w:tc>
        <w:tc>
          <w:tcPr/>
          <w:p>
            <w:pPr>
              <w:pStyle w:val="Compact"/>
              <w:jc w:val="left"/>
            </w:pPr>
            <w:r>
              <w:rPr>
                <w:bCs/>
                <w:b/>
              </w:rPr>
              <w:t xml:space="preserve">Partner / Marketplace</w:t>
            </w:r>
          </w:p>
        </w:tc>
        <w:tc>
          <w:tcPr/>
          <w:p>
            <w:pPr>
              <w:pStyle w:val="Compact"/>
              <w:jc w:val="left"/>
            </w:pPr>
            <w:r>
              <w:t xml:space="preserve">A counterparty that is not a tenant (</w:t>
            </w:r>
            <w:r>
              <w:rPr>
                <w:rStyle w:val="VerbatimChar"/>
              </w:rPr>
              <w:t xml:space="preserve">REQ-MVC-2.17</w:t>
            </w:r>
            <w:r>
              <w:t xml:space="preserve">)</w:t>
            </w:r>
          </w:p>
        </w:tc>
        <w:tc>
          <w:tcPr/>
          <w:p>
            <w:pPr>
              <w:pStyle w:val="Compact"/>
              <w:jc w:val="left"/>
            </w:pPr>
            <w:r>
              <w:t xml:space="preserve">The partner</w:t>
            </w:r>
          </w:p>
        </w:tc>
        <w:tc>
          <w:tcPr/>
          <w:p>
            <w:pPr>
              <w:pStyle w:val="Compact"/>
              <w:jc w:val="left"/>
            </w:pPr>
            <w:r>
              <w:rPr>
                <w:bCs/>
                <w:b/>
              </w:rPr>
              <w:t xml:space="preserve">NOT RELEASED — fenced</w:t>
            </w:r>
            <w:r>
              <w:t xml:space="preserve"> </w:t>
            </w:r>
            <w:r>
              <w:t xml:space="preserve">(</w:t>
            </w:r>
            <w:r>
              <w:rPr>
                <w:rStyle w:val="VerbatimChar"/>
              </w:rPr>
              <w:t xml:space="preserve">REQ-MVC-2.4</w:t>
            </w:r>
            <w:r>
              <w:t xml:space="preserve">, §S2.2).</w:t>
            </w:r>
            <w:r>
              <w:t xml:space="preserve"> </w:t>
            </w:r>
            <w:r>
              <w:rPr>
                <w:bCs/>
                <w:b/>
              </w:rPr>
              <w:t xml:space="preserve">Destination architecture at §S2.8</w:t>
            </w:r>
          </w:p>
        </w:tc>
      </w:tr>
      <w:tr>
        <w:tc>
          <w:tcPr/>
          <w:p>
            <w:pPr>
              <w:pStyle w:val="Compact"/>
              <w:jc w:val="left"/>
            </w:pPr>
            <w:r>
              <w:rPr>
                <w:bCs/>
                <w:b/>
              </w:rPr>
              <w:t xml:space="preserve">4</w:t>
            </w:r>
          </w:p>
        </w:tc>
        <w:tc>
          <w:tcPr/>
          <w:p>
            <w:pPr>
              <w:pStyle w:val="Compact"/>
              <w:jc w:val="left"/>
            </w:pPr>
            <w:r>
              <w:rPr>
                <w:bCs/>
                <w:b/>
              </w:rPr>
              <w:t xml:space="preserve">Platform Operator</w:t>
            </w:r>
          </w:p>
        </w:tc>
        <w:tc>
          <w:tcPr/>
          <w:p>
            <w:pPr>
              <w:pStyle w:val="Compact"/>
              <w:jc w:val="left"/>
            </w:pPr>
            <w:r>
              <w:rPr>
                <w:bCs/>
                <w:b/>
              </w:rPr>
              <w:t xml:space="preserve">A named natural person employed by Maqaleed Digital</w:t>
            </w:r>
          </w:p>
        </w:tc>
        <w:tc>
          <w:tcPr/>
          <w:p>
            <w:pPr>
              <w:pStyle w:val="Compact"/>
              <w:jc w:val="left"/>
            </w:pPr>
            <w:r>
              <w:rPr>
                <w:bCs/>
                <w:b/>
              </w:rPr>
              <w:t xml:space="preserve">Maqaleed Digital</w:t>
            </w:r>
            <w:r>
              <w:t xml:space="preserve"> </w:t>
            </w:r>
            <w:r>
              <w:t xml:space="preserve">— never a clinic</w:t>
            </w:r>
          </w:p>
        </w:tc>
        <w:tc>
          <w:tcPr/>
          <w:p>
            <w:pPr>
              <w:pStyle w:val="Compact"/>
              <w:jc w:val="left"/>
            </w:pPr>
            <w:r>
              <w:rPr>
                <w:bCs/>
                <w:b/>
              </w:rPr>
              <w:t xml:space="preserve">RELEASED in the constrained form specified below</w:t>
            </w:r>
          </w:p>
        </w:tc>
      </w:tr>
    </w:tbl>
    <w:p>
      <w:pPr>
        <w:pStyle w:val="BodyText"/>
      </w:pPr>
      <w:r>
        <w:rPr>
          <w:bCs/>
          <w:b/>
        </w:rPr>
        <w:t xml:space="preserve">The separation is structural, not presentational.</w:t>
      </w:r>
      <w:r>
        <w:t xml:space="preserve"> </w:t>
      </w:r>
      <w:r>
        <w:rPr>
          <w:bCs/>
          <w:b/>
        </w:rPr>
        <w:t xml:space="preserve">A single deployed application serving four surface families is permitted</w:t>
      </w:r>
      <w:r>
        <w:t xml:space="preserve"> </w:t>
      </w:r>
      <w:r>
        <w:t xml:space="preserve">(</w:t>
      </w:r>
      <w:r>
        <w:rPr>
          <w:rStyle w:val="VerbatimChar"/>
        </w:rPr>
        <w:t xml:space="preserve">REQ-MVC-8.1</w:t>
      </w:r>
      <w:r>
        <w:t xml:space="preserve"> </w:t>
      </w:r>
      <w:r>
        <w:t xml:space="preserve">prohibits per-tenant deployment and this module does not disturb it).</w:t>
      </w:r>
      <w:r>
        <w:t xml:space="preserve"> </w:t>
      </w:r>
      <w:r>
        <w:rPr>
          <w:bCs/>
          <w:b/>
        </w:rPr>
        <w:t xml:space="preserve">A single authorisation path serving four surface families is not.</w:t>
      </w:r>
      <w:r>
        <w:t xml:space="preserve"> </w:t>
      </w:r>
      <w:r>
        <w:t xml:space="preserve">Each family resolves its subject, its scope and its permitted acts through a distinct path, and the paths do not share a permission representation.</w:t>
      </w:r>
    </w:p>
    <w:p>
      <w:pPr>
        <w:pStyle w:val="BlockText"/>
      </w:pPr>
      <w:r>
        <w:rPr>
          <w:bCs/>
          <w:b/>
        </w:rPr>
        <w:t xml:space="preserve">The failure this forecloses:</w:t>
      </w:r>
      <w:r>
        <w:t xml:space="preserve"> </w:t>
      </w:r>
      <w:r>
        <w:t xml:space="preserve">an operator surface implemented as the clinic surface with a wider role. That construction makes the operator's ceiling equal to the</w:t>
      </w:r>
      <w:r>
        <w:t xml:space="preserve"> </w:t>
      </w:r>
      <w:r>
        <w:rPr>
          <w:iCs/>
          <w:i/>
        </w:rPr>
        <w:t xml:space="preserve">maximum</w:t>
      </w:r>
      <w:r>
        <w:t xml:space="preserve"> </w:t>
      </w:r>
      <w:r>
        <w:t xml:space="preserve">of every clinic capability, which is exactly the super-admin the Sponsor prohibited — arrived at by re-use rather than by decision.</w:t>
      </w:r>
    </w:p>
    <w:p>
      <w:pPr>
        <w:pStyle w:val="FirstParagraph"/>
      </w:pPr>
      <w:r>
        <w:rPr>
          <w:bCs/>
          <w:b/>
        </w:rPr>
        <w:t xml:space="preserve">Acceptance — fails if:</w:t>
      </w:r>
      <w:r>
        <w:t xml:space="preserve"> </w:t>
      </w:r>
      <w:r>
        <w:t xml:space="preserve">any surface family is reachable by changing a role, a flag, a claim, a query parameter or a header on a surface in another family; or if one permission representation is shared across two families; or if any artefact describes the Platform Operator surface as an "admin mode" of the clinic workspace; or if a clinic tenant member can, by any grant, be presented the operator surface.</w:t>
      </w:r>
    </w:p>
    <w:p>
      <w:pPr>
        <w:pStyle w:val="BodyText"/>
      </w:pPr>
      <w:r>
        <w:rPr>
          <w:rStyle w:val="VerbatimChar"/>
          <w:bCs/>
          <w:b/>
        </w:rPr>
        <w:t xml:space="preserve">REQ-MVC-4.82</w:t>
      </w:r>
      <w:r>
        <w:rPr>
          <w:bCs/>
          <w:b/>
        </w:rPr>
        <w:t xml:space="preserve"> </w:t>
      </w:r>
      <w:r>
        <w:rPr>
          <w:rStyle w:val="VerbatimChar"/>
          <w:bCs/>
          <w:b/>
        </w:rPr>
        <w:t xml:space="preserve">[SOURCED — REQ-A.8, REQ-UX-3; REQ-MVC-4.1]</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the mapping onto the S1–S8 grammar</w:t>
      </w:r>
    </w:p>
    <w:p>
      <w:pPr>
        <w:pStyle w:val="BodyText"/>
      </w:pPr>
      <w:r>
        <w:rPr>
          <w:bCs/>
          <w:b/>
        </w:rPr>
        <w:t xml:space="preserve">The four families are expressed through the portfolio S1–S8 grammar, not alongside it</w:t>
      </w:r>
      <w:r>
        <w:t xml:space="preserve"> </w:t>
      </w:r>
      <w:r>
        <w:t xml:space="preserve">(</w:t>
      </w:r>
      <w:r>
        <w:rPr>
          <w:rStyle w:val="VerbatimChar"/>
        </w:rPr>
        <w:t xml:space="preserve">REQ-MVC-4.1</w:t>
      </w:r>
      <w:r>
        <w:t xml:space="preserve">). The</w:t>
      </w:r>
      <w:r>
        <w:t xml:space="preserve"> </w:t>
      </w:r>
      <w:r>
        <w:rPr>
          <w:rStyle w:val="VerbatimChar"/>
        </w:rPr>
        <w:t xml:space="preserve">REQ-MVC-4.1</w:t>
      </w:r>
      <w:r>
        <w:t xml:space="preserve"> </w:t>
      </w:r>
      <w:r>
        <w:t xml:space="preserve">table is a</w:t>
      </w:r>
      <w:r>
        <w:t xml:space="preserve"> </w:t>
      </w:r>
      <w:r>
        <w:rPr>
          <w:bCs/>
          <w:b/>
        </w:rPr>
        <w:t xml:space="preserve">Phase A.1 release table</w:t>
      </w:r>
      <w:r>
        <w:t xml:space="preserve">; it is extended here with the operator rows and annotated with the fenced ones, and</w:t>
      </w:r>
      <w:r>
        <w:t xml:space="preserve"> </w:t>
      </w:r>
      <w:r>
        <w:rPr>
          <w:bCs/>
          <w:b/>
        </w:rPr>
        <w:t xml:space="preserve">the extension is an addition to that table, not a second table.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Surface family</w:t>
            </w:r>
          </w:p>
        </w:tc>
        <w:tc>
          <w:tcPr/>
          <w:p>
            <w:pPr>
              <w:pStyle w:val="Compact"/>
              <w:jc w:val="left"/>
            </w:pPr>
            <w:r>
              <w:rPr>
                <w:rStyle w:val="VerbatimChar"/>
              </w:rPr>
              <w:t xml:space="preserve">REQ-MVC-4.1</w:t>
            </w:r>
            <w:r>
              <w:t xml:space="preserve"> </w:t>
            </w:r>
            <w:r>
              <w:t xml:space="preserve">instance</w:t>
            </w:r>
          </w:p>
        </w:tc>
        <w:tc>
          <w:tcPr/>
          <w:p>
            <w:pPr>
              <w:pStyle w:val="Compact"/>
              <w:jc w:val="left"/>
            </w:pPr>
            <w:r>
              <w:t xml:space="preserve">Primary persona</w:t>
            </w:r>
          </w:p>
        </w:tc>
        <w:tc>
          <w:tcPr/>
          <w:p>
            <w:pPr>
              <w:pStyle w:val="Compact"/>
              <w:jc w:val="left"/>
            </w:pPr>
            <w:r>
              <w:t xml:space="preserve">Fronts</w:t>
            </w:r>
          </w:p>
        </w:tc>
        <w:tc>
          <w:tcPr/>
          <w:p>
            <w:pPr>
              <w:pStyle w:val="Compact"/>
              <w:jc w:val="left"/>
            </w:pPr>
            <w:r>
              <w:t xml:space="preserve">Phase A.1</w:t>
            </w:r>
          </w:p>
        </w:tc>
      </w:tr>
      <w:tr>
        <w:tc>
          <w:tcPr/>
          <w:p>
            <w:pPr>
              <w:pStyle w:val="Compact"/>
              <w:jc w:val="left"/>
            </w:pPr>
            <w:r>
              <w:rPr>
                <w:bCs/>
                <w:b/>
              </w:rPr>
              <w:t xml:space="preserve">Owner / Beneficiary</w:t>
            </w:r>
          </w:p>
        </w:tc>
        <w:tc>
          <w:tcPr/>
          <w:p>
            <w:pPr>
              <w:pStyle w:val="Compact"/>
              <w:jc w:val="left"/>
            </w:pPr>
            <w:r>
              <w:rPr>
                <w:bCs/>
                <w:b/>
              </w:rPr>
              <w:t xml:space="preserve">Beneficiary view</w:t>
            </w:r>
            <w:r>
              <w:t xml:space="preserve"> </w:t>
            </w:r>
            <w:r>
              <w:t xml:space="preserve">— read-only, no account, OTP-gated (</w:t>
            </w:r>
            <w:r>
              <w:rPr>
                <w:rStyle w:val="VerbatimChar"/>
              </w:rPr>
              <w:t xml:space="preserve">REQ-MVC-8.16</w:t>
            </w:r>
            <w:r>
              <w:t xml:space="preserve">)</w:t>
            </w:r>
          </w:p>
        </w:tc>
        <w:tc>
          <w:tcPr/>
          <w:p>
            <w:pPr>
              <w:pStyle w:val="Compact"/>
              <w:jc w:val="left"/>
            </w:pPr>
            <w:r>
              <w:t xml:space="preserve">Owner</w:t>
            </w:r>
          </w:p>
        </w:tc>
        <w:tc>
          <w:tcPr/>
          <w:p>
            <w:pPr>
              <w:pStyle w:val="Compact"/>
              <w:jc w:val="left"/>
            </w:pPr>
            <w:r>
              <w:t xml:space="preserve">Public link</w:t>
            </w:r>
          </w:p>
        </w:tc>
        <w:tc>
          <w:tcPr/>
          <w:p>
            <w:pPr>
              <w:pStyle w:val="Compact"/>
              <w:jc w:val="left"/>
            </w:pPr>
            <w:r>
              <w:rPr>
                <w:bCs/>
                <w:b/>
              </w:rPr>
              <w:t xml:space="preserve">Released</w:t>
            </w:r>
          </w:p>
        </w:tc>
      </w:tr>
      <w:tr>
        <w:tc>
          <w:tcPr/>
          <w:p>
            <w:pPr>
              <w:pStyle w:val="Compact"/>
              <w:jc w:val="left"/>
            </w:pPr>
            <w:r>
              <w:rPr>
                <w:bCs/>
                <w:b/>
              </w:rPr>
              <w:t xml:space="preserve">Clinic / Veterinary</w:t>
            </w:r>
          </w:p>
        </w:tc>
        <w:tc>
          <w:tcPr/>
          <w:p>
            <w:pPr>
              <w:pStyle w:val="Compact"/>
              <w:jc w:val="left"/>
            </w:pPr>
            <w:r>
              <w:rPr>
                <w:bCs/>
                <w:b/>
              </w:rPr>
              <w:t xml:space="preserve">Customer Workspace</w:t>
            </w:r>
            <w:r>
              <w:t xml:space="preserve"> </w:t>
            </w:r>
            <w:r>
              <w:t xml:space="preserve">·</w:t>
            </w:r>
            <w:r>
              <w:t xml:space="preserve"> </w:t>
            </w:r>
            <w:r>
              <w:rPr>
                <w:bCs/>
                <w:b/>
              </w:rPr>
              <w:t xml:space="preserve">Operations Workspace</w:t>
            </w:r>
            <w:r>
              <w:t xml:space="preserve"> </w:t>
            </w:r>
            <w:r>
              <w:t xml:space="preserve">·</w:t>
            </w:r>
            <w:r>
              <w:t xml:space="preserve"> </w:t>
            </w:r>
            <w:r>
              <w:rPr>
                <w:bCs/>
                <w:b/>
              </w:rPr>
              <w:t xml:space="preserve">Point-of-service</w:t>
            </w:r>
          </w:p>
        </w:tc>
        <w:tc>
          <w:tcPr/>
          <w:p>
            <w:pPr>
              <w:pStyle w:val="Compact"/>
              <w:jc w:val="left"/>
            </w:pPr>
            <w:r>
              <w:t xml:space="preserve">Vet · Principal · Reception</w:t>
            </w:r>
          </w:p>
        </w:tc>
        <w:tc>
          <w:tcPr/>
          <w:p>
            <w:pPr>
              <w:pStyle w:val="Compact"/>
              <w:jc w:val="left"/>
            </w:pPr>
            <w:r>
              <w:t xml:space="preserve">Clinic</w:t>
            </w:r>
          </w:p>
        </w:tc>
        <w:tc>
          <w:tcPr/>
          <w:p>
            <w:pPr>
              <w:pStyle w:val="Compact"/>
              <w:jc w:val="left"/>
            </w:pPr>
            <w:r>
              <w:rPr>
                <w:bCs/>
                <w:b/>
              </w:rPr>
              <w:t xml:space="preserve">Released</w:t>
            </w:r>
          </w:p>
        </w:tc>
      </w:tr>
      <w:tr>
        <w:tc>
          <w:tcPr/>
          <w:p>
            <w:pPr>
              <w:pStyle w:val="Compact"/>
              <w:jc w:val="left"/>
            </w:pPr>
            <w:r>
              <w:rPr>
                <w:bCs/>
                <w:b/>
              </w:rPr>
              <w:t xml:space="preserve">Clinic / Veterinary (export)</w:t>
            </w:r>
          </w:p>
        </w:tc>
        <w:tc>
          <w:tcPr/>
          <w:p>
            <w:pPr>
              <w:pStyle w:val="Compact"/>
              <w:jc w:val="left"/>
            </w:pPr>
            <w:r>
              <w:rPr>
                <w:bCs/>
                <w:b/>
              </w:rPr>
              <w:t xml:space="preserve">Evidence surface</w:t>
            </w:r>
            <w:r>
              <w:t xml:space="preserve"> </w:t>
            </w:r>
            <w:r>
              <w:t xml:space="preserve">— read-only, computes nothing (</w:t>
            </w:r>
            <w:r>
              <w:rPr>
                <w:rStyle w:val="VerbatimChar"/>
              </w:rPr>
              <w:t xml:space="preserve">REQ-MVC-4.2</w:t>
            </w:r>
            <w:r>
              <w:t xml:space="preserve">,</w:t>
            </w:r>
            <w:r>
              <w:t xml:space="preserve"> </w:t>
            </w:r>
            <w:r>
              <w:rPr>
                <w:rStyle w:val="VerbatimChar"/>
              </w:rPr>
              <w:t xml:space="preserve">REQ-MVC-7.24</w:t>
            </w:r>
            <w:r>
              <w:t xml:space="preserve">)</w:t>
            </w:r>
          </w:p>
        </w:tc>
        <w:tc>
          <w:tcPr/>
          <w:p>
            <w:pPr>
              <w:pStyle w:val="Compact"/>
              <w:jc w:val="left"/>
            </w:pPr>
            <w:r>
              <w:t xml:space="preserve">Principal → inspector</w:t>
            </w:r>
          </w:p>
        </w:tc>
        <w:tc>
          <w:tcPr/>
          <w:p>
            <w:pPr>
              <w:pStyle w:val="Compact"/>
              <w:jc w:val="left"/>
            </w:pPr>
            <w:r>
              <w:t xml:space="preserve">Export</w:t>
            </w:r>
          </w:p>
        </w:tc>
        <w:tc>
          <w:tcPr/>
          <w:p>
            <w:pPr>
              <w:pStyle w:val="Compact"/>
              <w:jc w:val="left"/>
            </w:pPr>
            <w:r>
              <w:rPr>
                <w:bCs/>
                <w:b/>
              </w:rPr>
              <w:t xml:space="preserve">Released</w:t>
            </w:r>
          </w:p>
        </w:tc>
      </w:tr>
      <w:tr>
        <w:tc>
          <w:tcPr/>
          <w:p>
            <w:pPr>
              <w:pStyle w:val="Compact"/>
              <w:jc w:val="left"/>
            </w:pPr>
            <w:r>
              <w:rPr>
                <w:bCs/>
                <w:b/>
              </w:rPr>
              <w:t xml:space="preserve">Partner / Marketplace</w:t>
            </w:r>
          </w:p>
        </w:tc>
        <w:tc>
          <w:tcPr/>
          <w:p>
            <w:pPr>
              <w:pStyle w:val="Compact"/>
              <w:jc w:val="left"/>
            </w:pPr>
            <w:r>
              <w:rPr>
                <w:bCs/>
                <w:b/>
              </w:rPr>
              <w:t xml:space="preserve">No row exists, and none is added by this module</w:t>
            </w:r>
          </w:p>
        </w:tc>
        <w:tc>
          <w:tcPr/>
          <w:p>
            <w:pPr>
              <w:pStyle w:val="Compact"/>
              <w:jc w:val="left"/>
            </w:pPr>
            <w:r>
              <w:t xml:space="preserve">Partner</w:t>
            </w:r>
          </w:p>
        </w:tc>
        <w:tc>
          <w:tcPr/>
          <w:p>
            <w:pPr>
              <w:pStyle w:val="Compact"/>
              <w:jc w:val="left"/>
            </w:pPr>
            <w:r>
              <w:t xml:space="preserve">—</w:t>
            </w:r>
          </w:p>
        </w:tc>
        <w:tc>
          <w:tcPr/>
          <w:p>
            <w:pPr>
              <w:pStyle w:val="Compact"/>
              <w:jc w:val="left"/>
            </w:pPr>
            <w:r>
              <w:rPr>
                <w:bCs/>
                <w:b/>
              </w:rPr>
              <w:t xml:space="preserve">Fenced.</w:t>
            </w:r>
            <w:r>
              <w:t xml:space="preserve"> </w:t>
            </w:r>
            <w:r>
              <w:t xml:space="preserve">The seven destination seams sit at</w:t>
            </w:r>
            <w:r>
              <w:t xml:space="preserve"> </w:t>
            </w:r>
            <w:r>
              <w:rPr>
                <w:rStyle w:val="VerbatimChar"/>
              </w:rPr>
              <w:t xml:space="preserve">REQ-MVC-2.20</w:t>
            </w:r>
            <w:r>
              <w:t xml:space="preserve">;</w:t>
            </w:r>
            <w:r>
              <w:t xml:space="preserve"> </w:t>
            </w:r>
            <w:r>
              <w:rPr>
                <w:bCs/>
                <w:b/>
              </w:rPr>
              <w:t xml:space="preserve">no partner-facing surface is built</w:t>
            </w:r>
          </w:p>
        </w:tc>
      </w:tr>
      <w:tr>
        <w:tc>
          <w:tcPr/>
          <w:p>
            <w:pPr>
              <w:pStyle w:val="Compact"/>
              <w:jc w:val="left"/>
            </w:pPr>
            <w:r>
              <w:rPr>
                <w:bCs/>
                <w:b/>
              </w:rPr>
              <w:t xml:space="preserve">Platform Operator</w:t>
            </w:r>
          </w:p>
        </w:tc>
        <w:tc>
          <w:tcPr/>
          <w:p>
            <w:pPr>
              <w:pStyle w:val="Compact"/>
              <w:jc w:val="left"/>
            </w:pPr>
            <w:r>
              <w:rPr>
                <w:bCs/>
                <w:b/>
              </w:rPr>
              <w:t xml:space="preserve">Operator console</w:t>
            </w:r>
            <w:r>
              <w:t xml:space="preserve"> </w:t>
            </w:r>
            <w:r>
              <w:t xml:space="preserve">—</w:t>
            </w:r>
            <w:r>
              <w:t xml:space="preserve"> </w:t>
            </w:r>
            <w:r>
              <w:rPr>
                <w:bCs/>
                <w:b/>
              </w:rPr>
              <w:t xml:space="preserve">new row, this requirement</w:t>
            </w:r>
          </w:p>
        </w:tc>
        <w:tc>
          <w:tcPr/>
          <w:p>
            <w:pPr>
              <w:pStyle w:val="Compact"/>
              <w:jc w:val="left"/>
            </w:pPr>
            <w:r>
              <w:t xml:space="preserve">Maqaleed Digital operations, support, compliance and engineering staff</w:t>
            </w:r>
          </w:p>
        </w:tc>
        <w:tc>
          <w:tcPr/>
          <w:p>
            <w:pPr>
              <w:pStyle w:val="Compact"/>
              <w:jc w:val="left"/>
            </w:pPr>
            <w:r>
              <w:rPr>
                <w:bCs/>
                <w:b/>
              </w:rPr>
              <w:t xml:space="preserve">Platform</w:t>
            </w:r>
          </w:p>
        </w:tc>
        <w:tc>
          <w:tcPr/>
          <w:p>
            <w:pPr>
              <w:pStyle w:val="Compact"/>
              <w:jc w:val="left"/>
            </w:pPr>
            <w:r>
              <w:rPr>
                <w:bCs/>
                <w:b/>
              </w:rPr>
              <w:t xml:space="preserve">Released, in the constrained form of §S4.11.2–§S4.11.4</w:t>
            </w:r>
          </w:p>
        </w:tc>
      </w:tr>
    </w:tbl>
    <w:p>
      <w:pPr>
        <w:pStyle w:val="BodyText"/>
      </w:pPr>
      <w:r>
        <w:rPr>
          <w:bCs/>
          <w:b/>
        </w:rPr>
        <w:t xml:space="preserve">Two properties of the Evidence surface propagate to the operator console and are stated because they will otherwise be lost:</w:t>
      </w:r>
      <w:r>
        <w:t xml:space="preserve"> </w:t>
      </w:r>
      <w:r>
        <w:t xml:space="preserve">it is</w:t>
      </w:r>
      <w:r>
        <w:t xml:space="preserve"> </w:t>
      </w:r>
      <w:r>
        <w:rPr>
          <w:bCs/>
          <w:b/>
        </w:rPr>
        <w:t xml:space="preserve">read-only</w:t>
      </w:r>
      <w:r>
        <w:t xml:space="preserve"> </w:t>
      </w:r>
      <w:r>
        <w:t xml:space="preserve">and it</w:t>
      </w:r>
      <w:r>
        <w:t xml:space="preserve"> </w:t>
      </w:r>
      <w:r>
        <w:rPr>
          <w:bCs/>
          <w:b/>
        </w:rPr>
        <w:t xml:space="preserve">computes nothing at render time</w:t>
      </w:r>
      <w:r>
        <w:t xml:space="preserve">. Per</w:t>
      </w:r>
      <w:r>
        <w:t xml:space="preserve"> </w:t>
      </w:r>
      <w:r>
        <w:rPr>
          <w:rStyle w:val="VerbatimChar"/>
        </w:rPr>
        <w:t xml:space="preserve">REQ-MVC-7.15</w:t>
      </w:r>
      <w:r>
        <w:t xml:space="preserve">, derived positions are views over canonical facts;</w:t>
      </w:r>
      <w:r>
        <w:t xml:space="preserve"> </w:t>
      </w:r>
      <w:r>
        <w:rPr>
          <w:bCs/>
          <w:b/>
        </w:rPr>
        <w:t xml:space="preserve">an operator console that computed a compliance, integrity or availability position at render time would give two operators two different answers to the same question on the same day</w:t>
      </w:r>
      <w:r>
        <w:t xml:space="preserve">, and the operator console is a place where that difference becomes a customer statement.</w:t>
      </w:r>
    </w:p>
    <w:p>
      <w:pPr>
        <w:pStyle w:val="BodyText"/>
      </w:pPr>
      <w:r>
        <w:rPr>
          <w:bCs/>
          <w:b/>
        </w:rPr>
        <w:t xml:space="preserve">Acceptance — fails if:</w:t>
      </w:r>
      <w:r>
        <w:t xml:space="preserve"> </w:t>
      </w:r>
      <w:r>
        <w:t xml:space="preserve">the operator console is specified anywhere outside the</w:t>
      </w:r>
      <w:r>
        <w:t xml:space="preserve"> </w:t>
      </w:r>
      <w:r>
        <w:rPr>
          <w:rStyle w:val="VerbatimChar"/>
        </w:rPr>
        <w:t xml:space="preserve">REQ-MVC-4.1</w:t>
      </w:r>
      <w:r>
        <w:t xml:space="preserve"> </w:t>
      </w:r>
      <w:r>
        <w:t xml:space="preserve">grammar; or if it renders any derived position it computed itself rather than read from a named derivation with its version and instant (</w:t>
      </w:r>
      <w:r>
        <w:rPr>
          <w:rStyle w:val="VerbatimChar"/>
        </w:rPr>
        <w:t xml:space="preserve">REQ-MVC-7.16</w:t>
      </w:r>
      <w:r>
        <w:t xml:space="preserve">); or if the §S4.1 table is left without the operator row after this module is inserted; or if a partner-facing surface row is added to it.</w:t>
      </w:r>
    </w:p>
    <w:p>
      <w:pPr>
        <w:pStyle w:val="BodyText"/>
      </w:pPr>
      <w:r>
        <w:rPr>
          <w:rStyle w:val="VerbatimChar"/>
          <w:bCs/>
          <w:b/>
        </w:rPr>
        <w:t xml:space="preserve">REQ-MVC-4.83</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contract-authority question, raised and not answered</w:t>
      </w:r>
    </w:p>
    <w:p>
      <w:pPr>
        <w:pStyle w:val="BodyText"/>
      </w:pPr>
      <w:r>
        <w:rPr>
          <w:rStyle w:val="VerbatimChar"/>
          <w:bCs/>
          <w:b/>
        </w:rPr>
        <w:t xml:space="preserve">REQ-UX-3</w:t>
      </w:r>
      <w:r>
        <w:rPr>
          <w:bCs/>
          <w:b/>
        </w:rPr>
        <w:t xml:space="preserve"> </w:t>
      </w:r>
      <w:r>
        <w:rPr>
          <w:bCs/>
          <w:b/>
        </w:rPr>
        <w:t xml:space="preserve">makes a surface class the unit of contract authority and permits narrowing but not widening.</w:t>
      </w:r>
      <w:r>
        <w:t xml:space="preserve"> </w:t>
      </w:r>
      <w:r>
        <w:rPr>
          <w:rStyle w:val="VerbatimChar"/>
        </w:rPr>
        <w:t xml:space="preserve">REQ-MVC-4.1</w:t>
      </w:r>
      <w:r>
        <w:t xml:space="preserve"> </w:t>
      </w:r>
      <w:r>
        <w:t xml:space="preserve">places MyVetiCare inside that constraint.</w:t>
      </w:r>
      <w:r>
        <w:t xml:space="preserve"> </w:t>
      </w:r>
      <w:r>
        <w:rPr>
          <w:bCs/>
          <w:b/>
        </w:rPr>
        <w:t xml:space="preserve">Therefore, whether a platform-operator surface class exists within</w:t>
      </w:r>
      <w:r>
        <w:rPr>
          <w:bCs/>
          <w:b/>
        </w:rPr>
        <w:t xml:space="preserve"> </w:t>
      </w:r>
      <w:r>
        <w:rPr>
          <w:rStyle w:val="VerbatimChar"/>
          <w:bCs/>
          <w:b/>
        </w:rPr>
        <w:t xml:space="preserve">REQ-A.8</w:t>
      </w:r>
      <w:r>
        <w:rPr>
          <w:bCs/>
          <w:b/>
        </w:rPr>
        <w:t xml:space="preserve">'s S1–S8 enumeration is a question this document must ask and cannot answer from the estate it holds.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Consequence</w:t>
            </w:r>
          </w:p>
        </w:tc>
      </w:tr>
      <w:tr>
        <w:tc>
          <w:tcPr/>
          <w:p>
            <w:pPr>
              <w:pStyle w:val="Compact"/>
              <w:jc w:val="left"/>
            </w:pPr>
            <w:r>
              <w:rPr>
                <w:rStyle w:val="VerbatimChar"/>
                <w:bCs/>
                <w:b/>
              </w:rPr>
              <w:t xml:space="preserve">REQ-A.8</w:t>
            </w:r>
            <w:r>
              <w:rPr>
                <w:bCs/>
                <w:b/>
              </w:rPr>
              <w:t xml:space="preserve"> </w:t>
            </w:r>
            <w:r>
              <w:rPr>
                <w:bCs/>
                <w:b/>
              </w:rPr>
              <w:t xml:space="preserve">already enumerates an administration / operator surface class</w:t>
            </w:r>
          </w:p>
        </w:tc>
        <w:tc>
          <w:tcPr/>
          <w:p>
            <w:pPr>
              <w:pStyle w:val="Compact"/>
              <w:jc w:val="left"/>
            </w:pPr>
            <w:r>
              <w:t xml:space="preserve">The MyVetiCare operator console is a</w:t>
            </w:r>
            <w:r>
              <w:t xml:space="preserve"> </w:t>
            </w:r>
            <w:r>
              <w:rPr>
                <w:bCs/>
                <w:b/>
              </w:rPr>
              <w:t xml:space="preserve">narrowing</w:t>
            </w:r>
            <w:r>
              <w:t xml:space="preserve"> </w:t>
            </w:r>
            <w:r>
              <w:t xml:space="preserve">of it. No portfolio act is required and</w:t>
            </w:r>
            <w:r>
              <w:t xml:space="preserve"> </w:t>
            </w:r>
            <w:r>
              <w:rPr>
                <w:rStyle w:val="VerbatimChar"/>
              </w:rPr>
              <w:t xml:space="preserve">REQ-MVC-4.82</w:t>
            </w:r>
            <w:r>
              <w:t xml:space="preserve"> </w:t>
            </w:r>
            <w:r>
              <w:t xml:space="preserve">stands as written</w:t>
            </w:r>
          </w:p>
        </w:tc>
      </w:tr>
      <w:tr>
        <w:tc>
          <w:tcPr/>
          <w:p>
            <w:pPr>
              <w:pStyle w:val="Compact"/>
              <w:jc w:val="left"/>
            </w:pPr>
            <w:r>
              <w:rPr>
                <w:rStyle w:val="VerbatimChar"/>
                <w:bCs/>
                <w:b/>
              </w:rPr>
              <w:t xml:space="preserve">REQ-A.8</w:t>
            </w:r>
            <w:r>
              <w:rPr>
                <w:bCs/>
                <w:b/>
              </w:rPr>
              <w:t xml:space="preserve"> </w:t>
            </w:r>
            <w:r>
              <w:rPr>
                <w:bCs/>
                <w:b/>
              </w:rPr>
              <w:t xml:space="preserve">enumerates no such class</w:t>
            </w:r>
          </w:p>
        </w:tc>
        <w:tc>
          <w:tcPr/>
          <w:p>
            <w:pPr>
              <w:pStyle w:val="Compact"/>
              <w:jc w:val="left"/>
            </w:pPr>
            <w:r>
              <w:t xml:space="preserve">Introducing one is a</w:t>
            </w:r>
            <w:r>
              <w:t xml:space="preserve"> </w:t>
            </w:r>
            <w:r>
              <w:rPr>
                <w:bCs/>
                <w:b/>
              </w:rPr>
              <w:t xml:space="preserve">widening</w:t>
            </w:r>
            <w:r>
              <w:t xml:space="preserve"> </w:t>
            </w:r>
            <w:r>
              <w:t xml:space="preserve">of the portfolio surface grammar.</w:t>
            </w:r>
            <w:r>
              <w:t xml:space="preserve"> </w:t>
            </w:r>
            <w:r>
              <w:rPr>
                <w:bCs/>
                <w:b/>
              </w:rPr>
              <w:t xml:space="preserve">That is a portfolio act under</w:t>
            </w:r>
            <w:r>
              <w:rPr>
                <w:bCs/>
                <w:b/>
              </w:rPr>
              <w:t xml:space="preserve"> </w:t>
            </w:r>
            <w:r>
              <w:rPr>
                <w:rStyle w:val="VerbatimChar"/>
                <w:bCs/>
                <w:b/>
              </w:rPr>
              <w:t xml:space="preserve">REQ-UX-3</w:t>
            </w:r>
            <w:r>
              <w:rPr>
                <w:bCs/>
                <w:b/>
              </w:rPr>
              <w:t xml:space="preserve"> </w:t>
            </w:r>
            <w:r>
              <w:rPr>
                <w:bCs/>
                <w:b/>
              </w:rPr>
              <w:t xml:space="preserve">and is not available to this document</w:t>
            </w:r>
            <w:r>
              <w:t xml:space="preserve">, and</w:t>
            </w:r>
            <w:r>
              <w:t xml:space="preserve"> </w:t>
            </w:r>
            <w:r>
              <w:rPr>
                <w:rStyle w:val="VerbatimChar"/>
              </w:rPr>
              <w:t xml:space="preserve">REQ-MVC-4.82</w:t>
            </w:r>
            <w:r>
              <w:t xml:space="preserve">'s operator row is PROVISIONAL until it is taken</w:t>
            </w:r>
          </w:p>
        </w:tc>
      </w:tr>
    </w:tbl>
    <w:p>
      <w:pPr>
        <w:pStyle w:val="BodyText"/>
      </w:pPr>
      <w:r>
        <w:rPr>
          <w:bCs/>
          <w:b/>
        </w:rPr>
        <w:t xml:space="preserve">Evidence needed:</w:t>
      </w:r>
      <w:r>
        <w:t xml:space="preserve"> </w:t>
      </w:r>
      <w:r>
        <w:t xml:space="preserve">the</w:t>
      </w:r>
      <w:r>
        <w:t xml:space="preserve"> </w:t>
      </w:r>
      <w:r>
        <w:rPr>
          <w:rStyle w:val="VerbatimChar"/>
        </w:rPr>
        <w:t xml:space="preserve">REQ-A.8</w:t>
      </w:r>
      <w:r>
        <w:t xml:space="preserve"> </w:t>
      </w:r>
      <w:r>
        <w:t xml:space="preserve">S1–S8 surface-class enumeration, verbatim, with the definition of each class.</w:t>
      </w:r>
      <w:r>
        <w:t xml:space="preserve"> </w:t>
      </w:r>
      <w:r>
        <w:rPr>
          <w:bCs/>
          <w:b/>
        </w:rPr>
        <w:t xml:space="preserve">No Annex B identifier is allocated here</w:t>
      </w:r>
      <w:r>
        <w:t xml:space="preserve"> </w:t>
      </w:r>
      <w:r>
        <w:t xml:space="preserve">— per</w:t>
      </w:r>
      <w:r>
        <w:t xml:space="preserve"> </w:t>
      </w:r>
      <w:r>
        <w:rPr>
          <w:rStyle w:val="VerbatimChar"/>
        </w:rPr>
        <w:t xml:space="preserve">RULE-C2</w:t>
      </w:r>
      <w:r>
        <w:t xml:space="preserve"> </w:t>
      </w:r>
      <w:r>
        <w:t xml:space="preserve">this item requires an Annex B row before</w:t>
      </w:r>
      <w:r>
        <w:t xml:space="preserve"> </w:t>
      </w:r>
      <w:r>
        <w:rPr>
          <w:rStyle w:val="VerbatimChar"/>
        </w:rPr>
        <w:t xml:space="preserve">REQ-MVC-4.82</w:t>
      </w:r>
      <w:r>
        <w:t xml:space="preserve"> </w:t>
      </w:r>
      <w:r>
        <w:t xml:space="preserve">may be relied on.</w:t>
      </w:r>
    </w:p>
    <w:p>
      <w:pPr>
        <w:pStyle w:val="BlockText"/>
      </w:pPr>
      <w:r>
        <w:rPr>
          <w:bCs/>
          <w:b/>
        </w:rPr>
        <w:t xml:space="preserve">This is recorded rather than assumed because the assumption is one-way.</w:t>
      </w:r>
      <w:r>
        <w:t xml:space="preserve"> </w:t>
      </w:r>
      <w:r>
        <w:t xml:space="preserve">Building the console and</w:t>
      </w:r>
      <w:r>
        <w:t xml:space="preserve"> </w:t>
      </w:r>
      <w:r>
        <w:rPr>
          <w:iCs/>
          <w:i/>
        </w:rPr>
        <w:t xml:space="preserve">then</w:t>
      </w:r>
      <w:r>
        <w:t xml:space="preserve"> </w:t>
      </w:r>
      <w:r>
        <w:t xml:space="preserve">discovering it widened the grammar produces a surface the portfolio has not authorised, in a document whose §S1.2 already records requirements inheritance as</w:t>
      </w:r>
      <w:r>
        <w:t xml:space="preserve"> </w:t>
      </w:r>
      <w:r>
        <w:rPr>
          <w:bCs/>
          <w:b/>
        </w:rPr>
        <w:t xml:space="preserve">NOT ESTABLISHED</w:t>
      </w:r>
      <w:r>
        <w:t xml:space="preserve">.</w:t>
      </w:r>
    </w:p>
    <w:p>
      <w:pPr>
        <w:pStyle w:val="FirstParagraph"/>
      </w:pPr>
      <w:r>
        <w:rPr>
          <w:bCs/>
          <w:b/>
        </w:rPr>
        <w:t xml:space="preserve">Acceptance — fails if:</w:t>
      </w:r>
      <w:r>
        <w:t xml:space="preserve"> </w:t>
      </w:r>
      <w:r>
        <w:t xml:space="preserve">the operator console is built, demonstrated or released before this item is closed with the named evidence; or if the item is recorded as discharged by inspection of the MyVetiCare document set alone; or if</w:t>
      </w:r>
      <w:r>
        <w:t xml:space="preserve"> </w:t>
      </w:r>
      <w:r>
        <w:rPr>
          <w:rStyle w:val="VerbatimChar"/>
        </w:rPr>
        <w:t xml:space="preserve">REQ-MVC-4.82</w:t>
      </w:r>
      <w:r>
        <w:t xml:space="preserve">'s operator row is presented as ratified while this requirement is open (</w:t>
      </w:r>
      <w:r>
        <w:rPr>
          <w:rStyle w:val="VerbatimChar"/>
        </w:rPr>
        <w:t xml:space="preserve">REQ-MVC-10.16</w:t>
      </w:r>
      <w:r>
        <w:t xml:space="preserve">).</w:t>
      </w:r>
    </w:p>
    <w:p>
      <w:pPr>
        <w:pStyle w:val="BodyText"/>
      </w:pPr>
      <w:r>
        <w:rPr>
          <w:rStyle w:val="VerbatimChar"/>
          <w:bCs/>
          <w:b/>
        </w:rPr>
        <w:t xml:space="preserve">REQ-MVC-4.84</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whose console it is, and which side of the Tier boundary it sits on</w:t>
      </w:r>
    </w:p>
    <w:p>
      <w:pPr>
        <w:pStyle w:val="BodyText"/>
      </w:pPr>
      <w:r>
        <w:rPr>
          <w:bCs/>
          <w:b/>
        </w:rPr>
        <w:t xml:space="preserve">The operator console is operated by Maqaleed Digital. It is not operated by a clinic, is not sold to a clinic, is not licensed to a clinic, and no clinic tenant member is ever a user of it.</w:t>
      </w:r>
    </w:p>
    <w:p>
      <w:pPr>
        <w:pStyle w:val="BodyText"/>
      </w:pPr>
      <w:r>
        <w:rPr>
          <w:bCs/>
          <w:b/>
        </w:rPr>
        <w:t xml:space="preserve">And it is a MyVetiCare-owned surface, not a consumed maqaleed.ai capability.</w:t>
      </w:r>
      <w:r>
        <w:t xml:space="preserve"> </w:t>
      </w:r>
      <w:r>
        <w:t xml:space="preserve">The classification follows mechanically from</w:t>
      </w:r>
      <w:r>
        <w:t xml:space="preserve"> </w:t>
      </w:r>
      <w:r>
        <w:rPr>
          <w:rStyle w:val="VerbatimChar"/>
        </w:rPr>
        <w:t xml:space="preserve">REQ-MVC-2.8b</w:t>
      </w:r>
      <w:r>
        <w:t xml:space="preserve">:</w:t>
      </w:r>
    </w:p>
    <w:p>
      <w:pPr>
        <w:pStyle w:val="BlockText"/>
      </w:pPr>
      <w:r>
        <w:rPr>
          <w:bCs/>
          <w:b/>
        </w:rPr>
        <w:t xml:space="preserve">"If it can reach clinical business logic, veterinary domain semantics, regulatory obligations, evidence semantics, destination architecture or release gates, it is Tier 2 and takes an adapter seam. Ambiguity resolves upward, never downward."</w:t>
      </w:r>
    </w:p>
    <w:p>
      <w:pPr>
        <w:pStyle w:val="FirstParagraph"/>
      </w:pPr>
      <w:r>
        <w:rPr>
          <w:bCs/>
          <w:b/>
        </w:rPr>
        <w:t xml:space="preserve">The operator console can reach evidence semantics, regulatory state and release-gate state. It therefore resolves upward — and past Tier 2 into the owned core.</w:t>
      </w:r>
      <w:r>
        <w:t xml:space="preserve"> </w:t>
      </w:r>
      <w:r>
        <w:t xml:space="preserve">Per</w:t>
      </w:r>
      <w:r>
        <w:t xml:space="preserve"> </w:t>
      </w:r>
      <w:r>
        <w:rPr>
          <w:rStyle w:val="VerbatimChar"/>
        </w:rPr>
        <w:t xml:space="preserve">REQ-MVC-2.8</w:t>
      </w:r>
      <w:r>
        <w:t xml:space="preserve"> </w:t>
      </w:r>
      <w:r>
        <w:t xml:space="preserve">rows 3, 4 and 7, the Governed Audit Chain and its evidence semantics, regulatory obligations and their discharge, and the release gates are</w:t>
      </w:r>
      <w:r>
        <w:t xml:space="preserve"> </w:t>
      </w:r>
      <w:r>
        <w:rPr>
          <w:bCs/>
          <w:b/>
        </w:rPr>
        <w:t xml:space="preserve">not consumable and not replaceable</w:t>
      </w:r>
      <w:r>
        <w:t xml:space="preserve">. A surface whose whole purpose is to display and administer those three cannot be a portfolio administration tool with MyVetiCare data pointed at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Reading</w:t>
            </w:r>
          </w:p>
        </w:tc>
        <w:tc>
          <w:tcPr/>
          <w:p>
            <w:pPr>
              <w:pStyle w:val="Compact"/>
              <w:jc w:val="left"/>
            </w:pPr>
            <w:r>
              <w:t xml:space="preserve">Verdict</w:t>
            </w:r>
          </w:p>
        </w:tc>
      </w:tr>
      <w:tr>
        <w:tc>
          <w:tcPr/>
          <w:p>
            <w:pPr>
              <w:pStyle w:val="Compact"/>
              <w:jc w:val="left"/>
            </w:pPr>
            <w:r>
              <w:t xml:space="preserve">A generic maqaleed.ai back-office that "also administers MyVetiCare"</w:t>
            </w:r>
          </w:p>
        </w:tc>
        <w:tc>
          <w:tcPr/>
          <w:p>
            <w:pPr>
              <w:pStyle w:val="Compact"/>
              <w:jc w:val="left"/>
            </w:pPr>
            <w:r>
              <w:rPr>
                <w:bCs/>
                <w:b/>
              </w:rPr>
              <w:t xml:space="preserve">Prohibited.</w:t>
            </w:r>
            <w:r>
              <w:t xml:space="preserve"> </w:t>
            </w:r>
            <w:r>
              <w:t xml:space="preserve">It would own evidence semantics from outside the boundary</w:t>
            </w:r>
            <w:r>
              <w:t xml:space="preserve"> </w:t>
            </w:r>
            <w:r>
              <w:rPr>
                <w:rStyle w:val="VerbatimChar"/>
              </w:rPr>
              <w:t xml:space="preserve">REQ-MVC-2.7</w:t>
            </w:r>
            <w:r>
              <w:t xml:space="preserve"> </w:t>
            </w:r>
            <w:r>
              <w:t xml:space="preserve">protects</w:t>
            </w:r>
          </w:p>
        </w:tc>
      </w:tr>
      <w:tr>
        <w:tc>
          <w:tcPr/>
          <w:p>
            <w:pPr>
              <w:pStyle w:val="Compact"/>
              <w:jc w:val="left"/>
            </w:pPr>
            <w:r>
              <w:t xml:space="preserve">Corporate IAM, SSO, CI/CD, cloud accounts, the logging platform used</w:t>
            </w:r>
            <w:r>
              <w:t xml:space="preserve"> </w:t>
            </w:r>
            <w:r>
              <w:rPr>
                <w:iCs/>
                <w:i/>
              </w:rPr>
              <w:t xml:space="preserve">by</w:t>
            </w:r>
            <w:r>
              <w:t xml:space="preserve"> </w:t>
            </w:r>
            <w:r>
              <w:t xml:space="preserve">the console</w:t>
            </w:r>
          </w:p>
        </w:tc>
        <w:tc>
          <w:tcPr/>
          <w:p>
            <w:pPr>
              <w:pStyle w:val="Compact"/>
              <w:jc w:val="left"/>
            </w:pPr>
            <w:r>
              <w:rPr>
                <w:bCs/>
                <w:b/>
              </w:rPr>
              <w:t xml:space="preserve">Tier 1 substrate, correctly centrally provided</w:t>
            </w:r>
            <w:r>
              <w:t xml:space="preserve"> </w:t>
            </w:r>
            <w:r>
              <w:t xml:space="preserve">(</w:t>
            </w:r>
            <w:r>
              <w:rPr>
                <w:rStyle w:val="VerbatimChar"/>
              </w:rPr>
              <w:t xml:space="preserve">REQ-MVC-2.8a</w:t>
            </w:r>
            <w:r>
              <w:t xml:space="preserve">,</w:t>
            </w:r>
            <w:r>
              <w:t xml:space="preserve"> </w:t>
            </w:r>
            <w:r>
              <w:rPr>
                <w:rStyle w:val="VerbatimChar"/>
              </w:rPr>
              <w:t xml:space="preserve">REQ-MVC-2.9</w:t>
            </w:r>
            <w:r>
              <w:t xml:space="preserve">).</w:t>
            </w:r>
            <w:r>
              <w:t xml:space="preserve"> </w:t>
            </w:r>
            <w:r>
              <w:rPr>
                <w:bCs/>
                <w:b/>
              </w:rPr>
              <w:t xml:space="preserve">Not counted against</w:t>
            </w:r>
            <w:r>
              <w:rPr>
                <w:bCs/>
                <w:b/>
              </w:rPr>
              <w:t xml:space="preserve"> </w:t>
            </w:r>
            <w:r>
              <w:rPr>
                <w:rStyle w:val="VerbatimChar"/>
                <w:bCs/>
                <w:b/>
              </w:rPr>
              <w:t xml:space="preserve">REQ-MVC-2.7</w:t>
            </w:r>
          </w:p>
        </w:tc>
      </w:tr>
      <w:tr>
        <w:tc>
          <w:tcPr/>
          <w:p>
            <w:pPr>
              <w:pStyle w:val="Compact"/>
              <w:jc w:val="left"/>
            </w:pPr>
            <w:r>
              <w:t xml:space="preserve">The console itself — its authorisation, its data access, its audit emission, its capability set</w:t>
            </w:r>
          </w:p>
        </w:tc>
        <w:tc>
          <w:tcPr/>
          <w:p>
            <w:pPr>
              <w:pStyle w:val="Compact"/>
              <w:jc w:val="left"/>
            </w:pPr>
            <w:r>
              <w:rPr>
                <w:bCs/>
                <w:b/>
              </w:rPr>
              <w:t xml:space="preserve">MyVetiCare-owned. No adapter seam, because there is no provider to substitute</w:t>
            </w:r>
          </w:p>
        </w:tc>
      </w:tr>
    </w:tbl>
    <w:p>
      <w:pPr>
        <w:pStyle w:val="BodyText"/>
      </w:pPr>
      <w:r>
        <w:rPr>
          <w:bCs/>
          <w:b/>
        </w:rPr>
        <w:t xml:space="preserve">The operator is not a tenant.</w:t>
      </w:r>
      <w:r>
        <w:t xml:space="preserve"> </w:t>
      </w:r>
      <w:r>
        <w:t xml:space="preserve">It holds no</w:t>
      </w:r>
      <w:r>
        <w:t xml:space="preserve"> </w:t>
      </w:r>
      <w:r>
        <w:rPr>
          <w:rStyle w:val="VerbatimChar"/>
        </w:rPr>
        <w:t xml:space="preserve">tenant_id</w:t>
      </w:r>
      <w:r>
        <w:t xml:space="preserve">, has no clinical data partition, and is not a member of any tenant (</w:t>
      </w:r>
      <w:r>
        <w:rPr>
          <w:rStyle w:val="VerbatimChar"/>
        </w:rPr>
        <w:t xml:space="preserve">REQ-MVC-8.34</w:t>
      </w:r>
      <w:r>
        <w:t xml:space="preserve">).</w:t>
      </w:r>
      <w:r>
        <w:t xml:space="preserve"> </w:t>
      </w:r>
      <w:r>
        <w:rPr>
          <w:bCs/>
          <w:b/>
        </w:rPr>
        <w:t xml:space="preserve">The console is also not a counterparty</w:t>
      </w:r>
      <w:r>
        <w:t xml:space="preserve"> </w:t>
      </w:r>
      <w:r>
        <w:t xml:space="preserve">(</w:t>
      </w:r>
      <w:r>
        <w:rPr>
          <w:rStyle w:val="VerbatimChar"/>
        </w:rPr>
        <w:t xml:space="preserve">REQ-MVC-2.17</w:t>
      </w:r>
      <w:r>
        <w:t xml:space="preserve">) — Maqaleed Digital does not transact with itself.</w:t>
      </w:r>
    </w:p>
    <w:p>
      <w:pPr>
        <w:pStyle w:val="BodyText"/>
      </w:pPr>
      <w:r>
        <w:rPr>
          <w:bCs/>
          <w:b/>
        </w:rPr>
        <w:t xml:space="preserve">Acceptance — fails if:</w:t>
      </w:r>
      <w:r>
        <w:t xml:space="preserve"> </w:t>
      </w:r>
      <w:r>
        <w:t xml:space="preserve">any operator capability is implemented as a consumed maqaleed.ai service; or if the console is described in any architecture artefact as a portfolio back-office; or if an operator principal is issued a</w:t>
      </w:r>
      <w:r>
        <w:t xml:space="preserve"> </w:t>
      </w:r>
      <w:r>
        <w:rPr>
          <w:rStyle w:val="VerbatimChar"/>
        </w:rPr>
        <w:t xml:space="preserve">tenant_id</w:t>
      </w:r>
      <w:r>
        <w:t xml:space="preserve">, a tenant membership row or a staff role from</w:t>
      </w:r>
      <w:r>
        <w:t xml:space="preserve"> </w:t>
      </w:r>
      <w:r>
        <w:rPr>
          <w:rStyle w:val="VerbatimChar"/>
        </w:rPr>
        <w:t xml:space="preserve">REQ-MVC-8.35</w:t>
      </w:r>
      <w:r>
        <w:t xml:space="preserve">; or if the separation-readiness evidence at §S10.6 has to treat the console as a Tier 2 dependency.</w:t>
      </w:r>
    </w:p>
    <w:p>
      <w:r>
        <w:pict>
          <v:rect style="width:0;height:1.5pt" o:hralign="center" o:hrstd="t" o:hr="t"/>
        </w:pict>
      </w:r>
    </w:p>
    <w:bookmarkEnd w:id="138"/>
    <w:bookmarkStart w:id="139" w:name="X43d0ce8ef52d5357d13a5d60b4716ccba3e1ce7"/>
    <w:p>
      <w:pPr>
        <w:pStyle w:val="Heading2"/>
      </w:pPr>
      <w:r>
        <w:t xml:space="preserve">S4.11.2 The anti-bypass rule —</w:t>
      </w:r>
      <w:r>
        <w:t xml:space="preserve"> </w:t>
      </w:r>
      <w:r>
        <w:rPr>
          <w:bCs/>
          <w:b/>
        </w:rPr>
        <w:t xml:space="preserve">the requirement this module exists for</w:t>
      </w:r>
    </w:p>
    <w:p>
      <w:pPr>
        <w:pStyle w:val="FirstParagraph"/>
      </w:pPr>
      <w:r>
        <w:rPr>
          <w:rStyle w:val="VerbatimChar"/>
          <w:bCs/>
          <w:b/>
        </w:rPr>
        <w:t xml:space="preserve">REQ-MVC-4.85</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governing prohibition</w:t>
      </w:r>
    </w:p>
    <w:p>
      <w:pPr>
        <w:pStyle w:val="BlockText"/>
      </w:pPr>
      <w:r>
        <w:rPr>
          <w:bCs/>
          <w:b/>
        </w:rPr>
        <w:t xml:space="preserve">The MyVetiCare Platform Operator Console is never a super-admin bypass. There is no operator identity, role, grant, break-glass, emergency path, escalation, migration console, database console, support session or incident procedure that can reach a clinical act.</w:t>
      </w:r>
    </w:p>
    <w:p>
      <w:pPr>
        <w:pStyle w:val="FirstParagraph"/>
      </w:pPr>
      <w:r>
        <w:rPr>
          <w:bCs/>
          <w:b/>
        </w:rPr>
        <w:t xml:space="preserve">Five limbs. All five bind simultaneously, and no combination of them may be traded against another: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Limb</w:t>
            </w:r>
          </w:p>
        </w:tc>
        <w:tc>
          <w:tcPr/>
          <w:p>
            <w:pPr>
              <w:pStyle w:val="Compact"/>
              <w:jc w:val="left"/>
            </w:pPr>
            <w:r>
              <w:t xml:space="preserve">Installed by</w:t>
            </w:r>
          </w:p>
        </w:tc>
      </w:tr>
      <w:tr>
        <w:tc>
          <w:tcPr/>
          <w:p>
            <w:pPr>
              <w:pStyle w:val="Compact"/>
              <w:jc w:val="left"/>
            </w:pPr>
            <w:r>
              <w:rPr>
                <w:bCs/>
                <w:b/>
              </w:rPr>
              <w:t xml:space="preserve">1</w:t>
            </w:r>
          </w:p>
        </w:tc>
        <w:tc>
          <w:tcPr/>
          <w:p>
            <w:pPr>
              <w:pStyle w:val="Compact"/>
              <w:jc w:val="left"/>
            </w:pPr>
            <w:r>
              <w:rPr>
                <w:bCs/>
                <w:b/>
              </w:rPr>
              <w:t xml:space="preserve">No authority attribute</w:t>
            </w:r>
            <w:r>
              <w:t xml:space="preserve"> </w:t>
            </w:r>
            <w:r>
              <w:t xml:space="preserve">— and therefore</w:t>
            </w:r>
            <w:r>
              <w:t xml:space="preserve"> </w:t>
            </w:r>
            <w:r>
              <w:rPr>
                <w:bCs/>
                <w:b/>
              </w:rPr>
              <w:t xml:space="preserve">no regulated act</w:t>
            </w:r>
          </w:p>
        </w:tc>
        <w:tc>
          <w:tcPr/>
          <w:p>
            <w:pPr>
              <w:pStyle w:val="Compact"/>
              <w:jc w:val="left"/>
            </w:pPr>
            <w:r>
              <w:rPr>
                <w:rStyle w:val="VerbatimChar"/>
              </w:rPr>
              <w:t xml:space="preserve">REQ-MVC-4.86</w:t>
            </w:r>
          </w:p>
        </w:tc>
      </w:tr>
      <w:tr>
        <w:tc>
          <w:tcPr/>
          <w:p>
            <w:pPr>
              <w:pStyle w:val="Compact"/>
              <w:jc w:val="left"/>
            </w:pPr>
            <w:r>
              <w:rPr>
                <w:bCs/>
                <w:b/>
              </w:rPr>
              <w:t xml:space="preserve">2</w:t>
            </w:r>
          </w:p>
        </w:tc>
        <w:tc>
          <w:tcPr/>
          <w:p>
            <w:pPr>
              <w:pStyle w:val="Compact"/>
              <w:jc w:val="left"/>
            </w:pPr>
            <w:r>
              <w:rPr>
                <w:bCs/>
                <w:b/>
              </w:rPr>
              <w:t xml:space="preserve">No clinical write path</w:t>
            </w:r>
            <w:r>
              <w:t xml:space="preserve"> </w:t>
            </w:r>
            <w:r>
              <w:t xml:space="preserve">— not to a record, prescription, dispensing event, diagnosis or Decision Authority Record.</w:t>
            </w:r>
            <w:r>
              <w:t xml:space="preserve"> </w:t>
            </w:r>
            <w:r>
              <w:rPr>
                <w:bCs/>
                <w:b/>
              </w:rPr>
              <w:t xml:space="preserve">Ever</w:t>
            </w:r>
          </w:p>
        </w:tc>
        <w:tc>
          <w:tcPr/>
          <w:p>
            <w:pPr>
              <w:pStyle w:val="Compact"/>
              <w:jc w:val="left"/>
            </w:pPr>
            <w:r>
              <w:rPr>
                <w:rStyle w:val="VerbatimChar"/>
              </w:rPr>
              <w:t xml:space="preserve">REQ-MVC-4.87</w:t>
            </w:r>
          </w:p>
        </w:tc>
      </w:tr>
      <w:tr>
        <w:tc>
          <w:tcPr/>
          <w:p>
            <w:pPr>
              <w:pStyle w:val="Compact"/>
              <w:jc w:val="left"/>
            </w:pPr>
            <w:r>
              <w:rPr>
                <w:bCs/>
                <w:b/>
              </w:rPr>
              <w:t xml:space="preserve">3</w:t>
            </w:r>
          </w:p>
        </w:tc>
        <w:tc>
          <w:tcPr/>
          <w:p>
            <w:pPr>
              <w:pStyle w:val="Compact"/>
              <w:jc w:val="left"/>
            </w:pPr>
            <w:r>
              <w:rPr>
                <w:bCs/>
                <w:b/>
              </w:rPr>
              <w:t xml:space="preserve">Row-level security is not bypassed.</w:t>
            </w:r>
            <w:r>
              <w:t xml:space="preserve"> </w:t>
            </w:r>
            <w:r>
              <w:t xml:space="preserve">Tenant data access is an explicit, scoped, consented, time-boxed, chained grant —</w:t>
            </w:r>
            <w:r>
              <w:t xml:space="preserve"> </w:t>
            </w:r>
            <w:r>
              <w:rPr>
                <w:bCs/>
                <w:b/>
              </w:rPr>
              <w:t xml:space="preserve">never an ambient super-role</w:t>
            </w:r>
          </w:p>
        </w:tc>
        <w:tc>
          <w:tcPr/>
          <w:p>
            <w:pPr>
              <w:pStyle w:val="Compact"/>
              <w:jc w:val="left"/>
            </w:pPr>
            <w:r>
              <w:rPr>
                <w:rStyle w:val="VerbatimChar"/>
              </w:rPr>
              <w:t xml:space="preserve">REQ-MVC-4.88</w:t>
            </w:r>
          </w:p>
        </w:tc>
      </w:tr>
      <w:tr>
        <w:tc>
          <w:tcPr/>
          <w:p>
            <w:pPr>
              <w:pStyle w:val="Compact"/>
              <w:jc w:val="left"/>
            </w:pPr>
            <w:r>
              <w:rPr>
                <w:bCs/>
                <w:b/>
              </w:rPr>
              <w:t xml:space="preserve">4</w:t>
            </w:r>
          </w:p>
        </w:tc>
        <w:tc>
          <w:tcPr/>
          <w:p>
            <w:pPr>
              <w:pStyle w:val="Compact"/>
              <w:jc w:val="left"/>
            </w:pPr>
            <w:r>
              <w:rPr>
                <w:bCs/>
                <w:b/>
              </w:rPr>
              <w:t xml:space="preserve">Every operator action is attributed to a natural person and appended to the same Governed Audit Chain</w:t>
            </w:r>
            <w:r>
              <w:t xml:space="preserve">, under the same event grammar</w:t>
            </w:r>
          </w:p>
        </w:tc>
        <w:tc>
          <w:tcPr/>
          <w:p>
            <w:pPr>
              <w:pStyle w:val="Compact"/>
              <w:jc w:val="left"/>
            </w:pPr>
            <w:r>
              <w:rPr>
                <w:rStyle w:val="VerbatimChar"/>
              </w:rPr>
              <w:t xml:space="preserve">REQ-MVC-4.89</w:t>
            </w:r>
          </w:p>
        </w:tc>
      </w:tr>
      <w:tr>
        <w:tc>
          <w:tcPr/>
          <w:p>
            <w:pPr>
              <w:pStyle w:val="Compact"/>
              <w:jc w:val="left"/>
            </w:pPr>
            <w:r>
              <w:rPr>
                <w:bCs/>
                <w:b/>
              </w:rPr>
              <w:t xml:space="preserve">5</w:t>
            </w:r>
          </w:p>
        </w:tc>
        <w:tc>
          <w:tcPr/>
          <w:p>
            <w:pPr>
              <w:pStyle w:val="Compact"/>
              <w:jc w:val="left"/>
            </w:pPr>
            <w:r>
              <w:rPr>
                <w:bCs/>
                <w:b/>
              </w:rPr>
              <w:t xml:space="preserve">Two-person approval on a named, closed set of operator writes</w:t>
            </w:r>
          </w:p>
        </w:tc>
        <w:tc>
          <w:tcPr/>
          <w:p>
            <w:pPr>
              <w:pStyle w:val="Compact"/>
              <w:jc w:val="left"/>
            </w:pPr>
            <w:r>
              <w:rPr>
                <w:rStyle w:val="VerbatimChar"/>
              </w:rPr>
              <w:t xml:space="preserve">REQ-MVC-4.90</w:t>
            </w:r>
          </w:p>
        </w:tc>
      </w:tr>
    </w:tbl>
    <w:p>
      <w:pPr>
        <w:pStyle w:val="BodyText"/>
      </w:pPr>
      <w:r>
        <w:rPr>
          <w:bCs/>
          <w:b/>
        </w:rPr>
        <w:t xml:space="preserve">The ceiling is stated absolutely, and it is not the operator's:</w:t>
      </w:r>
      <w:r>
        <w:t xml:space="preserve"> </w:t>
      </w:r>
      <w:r>
        <w:rPr>
          <w:rStyle w:val="VerbatimChar"/>
        </w:rPr>
        <w:t xml:space="preserve">REQ-MVC-8.81</w:t>
      </w:r>
      <w:r>
        <w:t xml:space="preserve"> </w:t>
      </w:r>
      <w:r>
        <w:t xml:space="preserve">already establishes that</w:t>
      </w:r>
      <w:r>
        <w:t xml:space="preserve"> </w:t>
      </w:r>
      <w:r>
        <w:rPr>
          <w:bCs/>
          <w:b/>
        </w:rPr>
        <w:t xml:space="preserve">no support construction may exceed break-glass</w:t>
      </w:r>
      <w:r>
        <w:t xml:space="preserve">, and</w:t>
      </w:r>
      <w:r>
        <w:t xml:space="preserve"> </w:t>
      </w:r>
      <w:r>
        <w:rPr>
          <w:rStyle w:val="VerbatimChar"/>
        </w:rPr>
        <w:t xml:space="preserve">REQ-MVC-4.3</w:t>
      </w:r>
      <w:r>
        <w:t xml:space="preserve"> </w:t>
      </w:r>
      <w:r>
        <w:t xml:space="preserve">makes break-glass —</w:t>
      </w:r>
      <w:r>
        <w:t xml:space="preserve"> </w:t>
      </w:r>
      <w:r>
        <w:rPr>
          <w:iCs/>
          <w:i/>
        </w:rPr>
        <w:t xml:space="preserve">the most privileged access in the product, granted to a licensed clinician in an emergency</w:t>
      </w:r>
      <w:r>
        <w:t xml:space="preserve"> </w:t>
      </w:r>
      <w:r>
        <w:t xml:space="preserve">—</w:t>
      </w:r>
      <w:r>
        <w:t xml:space="preserve"> </w:t>
      </w:r>
      <w:r>
        <w:rPr>
          <w:bCs/>
          <w:b/>
        </w:rPr>
        <w:t xml:space="preserve">"never a write path."</w:t>
      </w:r>
      <w:r>
        <w:t xml:space="preserve"> </w:t>
      </w:r>
      <w:r>
        <w:rPr>
          <w:bCs/>
          <w:b/>
        </w:rPr>
        <w:t xml:space="preserve">The Platform Operator holds strictly less than break-glass, because break-glass is at least granted to a licensed clinician inside the tenant and the operator is neither.</w:t>
      </w:r>
    </w:p>
    <w:p>
      <w:pPr>
        <w:pStyle w:val="BodyText"/>
      </w:pPr>
      <w:r>
        <w:rPr>
          <w:bCs/>
          <w:b/>
        </w:rPr>
        <w:t xml:space="preserve">Acceptance — fails if:</w:t>
      </w:r>
      <w:r>
        <w:t xml:space="preserve"> </w:t>
      </w:r>
      <w:r>
        <w:t xml:space="preserve">any operator capability exceeds break-glass in scope; or if any limb is satisfied by a compensating control rather than by the structural control it names; or if an incident, an escalation, a customer commitment or a contractual SLA is cited as authority to relax any limb; or if a "break-glass for operators" construction exists in any environment, under any name.</w:t>
      </w:r>
    </w:p>
    <w:p>
      <w:pPr>
        <w:pStyle w:val="BodyText"/>
      </w:pPr>
      <w:r>
        <w:rPr>
          <w:rStyle w:val="VerbatimChar"/>
          <w:bCs/>
          <w:b/>
        </w:rPr>
        <w:t xml:space="preserve">REQ-MVC-4.86</w:t>
      </w:r>
      <w:r>
        <w:rPr>
          <w:bCs/>
          <w:b/>
        </w:rPr>
        <w:t xml:space="preserve"> </w:t>
      </w:r>
      <w:r>
        <w:rPr>
          <w:rStyle w:val="VerbatimChar"/>
          <w:bCs/>
          <w:b/>
        </w:rPr>
        <w:t xml:space="preserve">[SOURCED — REQ-MVC-8.32, REQ-MVC-8.33, REQ-MVC-8.40]</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limb 1: no attribute, no regulated act</w:t>
      </w:r>
    </w:p>
    <w:p>
      <w:pPr>
        <w:pStyle w:val="BodyText"/>
      </w:pPr>
      <w:r>
        <w:rPr>
          <w:bCs/>
          <w:b/>
        </w:rPr>
        <w:t xml:space="preserve">Module A's formula decides this, and this requirement adds nothing to it except the statement that the operator is inside its scope:</w:t>
      </w:r>
    </w:p>
    <w:p>
      <w:pPr>
        <w:pStyle w:val="SourceCode"/>
      </w:pPr>
      <w:r>
        <w:rPr>
          <w:rStyle w:val="VerbatimChar"/>
        </w:rPr>
        <w:t xml:space="preserve">AUTHORISED(actor, act, tenant)  ⇔  tenant membership</w:t>
      </w:r>
      <w:r>
        <w:br/>
      </w:r>
      <w:r>
        <w:rPr>
          <w:rStyle w:val="VerbatimChar"/>
        </w:rPr>
        <w:t xml:space="preserve">                                 × staff role</w:t>
      </w:r>
      <w:r>
        <w:br/>
      </w:r>
      <w:r>
        <w:rPr>
          <w:rStyle w:val="VerbatimChar"/>
        </w:rPr>
        <w:t xml:space="preserve">                                 × authority attribute</w:t>
      </w:r>
    </w:p>
    <w:p>
      <w:pPr>
        <w:pStyle w:val="FirstParagraph"/>
      </w:pPr>
      <w:r>
        <w:rPr>
          <w:bCs/>
          <w:b/>
        </w:rPr>
        <w:t xml:space="preserve">An operator principal scores zero on all three factors.</w:t>
      </w:r>
      <w:r>
        <w:t xml:space="preserve"> </w:t>
      </w:r>
      <w:r>
        <w:t xml:space="preserve">Not a member of the tenant (</w:t>
      </w:r>
      <w:r>
        <w:rPr>
          <w:rStyle w:val="VerbatimChar"/>
        </w:rPr>
        <w:t xml:space="preserve">REQ-MVC-8.34</w:t>
      </w:r>
      <w:r>
        <w:t xml:space="preserve">) · holds no value from the closed four-role set (</w:t>
      </w:r>
      <w:r>
        <w:rPr>
          <w:rStyle w:val="VerbatimChar"/>
        </w:rPr>
        <w:t xml:space="preserve">REQ-MVC-8.35</w:t>
      </w:r>
      <w:r>
        <w:t xml:space="preserve">) ·</w:t>
      </w:r>
      <w:r>
        <w:t xml:space="preserve"> </w:t>
      </w:r>
      <w:r>
        <w:rPr>
          <w:bCs/>
          <w:b/>
        </w:rPr>
        <w:t xml:space="preserve">holds no authority attribute and can acquire none</w:t>
      </w:r>
      <w:r>
        <w:t xml:space="preserve">, because attributes attach to practitioners under</w:t>
      </w:r>
      <w:r>
        <w:t xml:space="preserve"> </w:t>
      </w:r>
      <w:r>
        <w:rPr>
          <w:rStyle w:val="VerbatimChar"/>
        </w:rPr>
        <w:t xml:space="preserve">REQ-MVC-7.7</w:t>
      </w:r>
      <w:r>
        <w:t xml:space="preserve"> </w:t>
      </w:r>
      <w:r>
        <w:t xml:space="preserve">and are recorded by a tenant</w:t>
      </w:r>
      <w:r>
        <w:t xml:space="preserve"> </w:t>
      </w:r>
      <w:r>
        <w:rPr>
          <w:rStyle w:val="VerbatimChar"/>
        </w:rPr>
        <w:t xml:space="preserve">PRINCIPAL</w:t>
      </w:r>
      <w:r>
        <w:t xml:space="preserve"> </w:t>
      </w:r>
      <w:r>
        <w:t xml:space="preserve">against another natural person in that tenant (</w:t>
      </w:r>
      <w:r>
        <w:rPr>
          <w:rStyle w:val="VerbatimChar"/>
        </w:rPr>
        <w:t xml:space="preserve">REQ-MVC-8.37</w:t>
      </w:r>
      <w:r>
        <w:t xml:space="preserve">).</w:t>
      </w:r>
    </w:p>
    <w:p>
      <w:pPr>
        <w:pStyle w:val="BodyText"/>
      </w:pPr>
      <w:r>
        <w:rPr>
          <w:bCs/>
          <w:b/>
        </w:rPr>
        <w:t xml:space="preserve">Therefore every regulated act at</w:t>
      </w:r>
      <w:r>
        <w:rPr>
          <w:bCs/>
          <w:b/>
        </w:rPr>
        <w:t xml:space="preserve"> </w:t>
      </w:r>
      <w:r>
        <w:rPr>
          <w:rStyle w:val="VerbatimChar"/>
          <w:bCs/>
          <w:b/>
        </w:rPr>
        <w:t xml:space="preserve">REQ-MVC-8.36</w:t>
      </w:r>
      <w:r>
        <w:rPr>
          <w:bCs/>
          <w:b/>
        </w:rPr>
        <w:t xml:space="preserve"> </w:t>
      </w:r>
      <w:r>
        <w:rPr>
          <w:bCs/>
          <w:b/>
        </w:rPr>
        <w:t xml:space="preserve">is unreachable from the console</w:t>
      </w:r>
      <w:r>
        <w:t xml:space="preserve"> </w:t>
      </w:r>
      <w:r>
        <w:t xml:space="preserve">— attest a clinical record · sign a prescription · prescribe a restricted substance · attest a notifiable rule-out · supervise a delegated activity · record an override of a safety interlock.</w:t>
      </w:r>
      <w:r>
        <w:t xml:space="preserve"> </w:t>
      </w:r>
      <w:r>
        <w:rPr>
          <w:bCs/>
          <w:b/>
        </w:rPr>
        <w:t xml:space="preserve">The product of three factors, one of which is structurally zero, is zero. This is not a permission check; it is arithmetic.</w:t>
      </w:r>
    </w:p>
    <w:p>
      <w:pPr>
        <w:pStyle w:val="BodyText"/>
      </w:pPr>
      <w:r>
        <w:rPr>
          <w:bCs/>
          <w:b/>
        </w:rPr>
        <w:t xml:space="preserve">Three named shortcuts are prohibited outright, because each converts the zero into a one:</w:t>
      </w:r>
    </w:p>
    <w:p>
      <w:pPr>
        <w:numPr>
          <w:ilvl w:val="0"/>
          <w:numId w:val="1003"/>
        </w:numPr>
        <w:pStyle w:val="Compact"/>
      </w:pPr>
      <w:r>
        <w:rPr>
          <w:bCs/>
          <w:b/>
        </w:rPr>
        <w:t xml:space="preserve">No operator-scoped authority attribute may exist</w:t>
      </w:r>
      <w:r>
        <w:t xml:space="preserve">, at any phase, under any activation — the</w:t>
      </w:r>
      <w:r>
        <w:t xml:space="preserve"> </w:t>
      </w:r>
      <w:r>
        <w:rPr>
          <w:rStyle w:val="VerbatimChar"/>
        </w:rPr>
        <w:t xml:space="preserve">REQ-MVC-2.18</w:t>
      </w:r>
      <w:r>
        <w:t xml:space="preserve"> </w:t>
      </w:r>
      <w:r>
        <w:t xml:space="preserve">limb 2 rule for partners, applied to the operator.</w:t>
      </w:r>
    </w:p>
    <w:p>
      <w:pPr>
        <w:numPr>
          <w:ilvl w:val="0"/>
          <w:numId w:val="1003"/>
        </w:numPr>
        <w:pStyle w:val="Compact"/>
      </w:pPr>
      <w:r>
        <w:rPr>
          <w:bCs/>
          <w:b/>
        </w:rPr>
        <w:t xml:space="preserve">No operator may write, extend, amend or expire an authority-attribute row in any tenant.</w:t>
      </w:r>
      <w:r>
        <w:t xml:space="preserve"> </w:t>
      </w:r>
      <w:r>
        <w:t xml:space="preserve">Attribute administration belongs to the tenant</w:t>
      </w:r>
      <w:r>
        <w:t xml:space="preserve"> </w:t>
      </w:r>
      <w:r>
        <w:rPr>
          <w:rStyle w:val="VerbatimChar"/>
        </w:rPr>
        <w:t xml:space="preserve">PRINCIPAL</w:t>
      </w:r>
      <w:r>
        <w:t xml:space="preserve"> </w:t>
      </w:r>
      <w:r>
        <w:t xml:space="preserve">and is never self-service (</w:t>
      </w:r>
      <w:r>
        <w:rPr>
          <w:rStyle w:val="VerbatimChar"/>
        </w:rPr>
        <w:t xml:space="preserve">REQ-MVC-8.37</w:t>
      </w:r>
      <w:r>
        <w:t xml:space="preserve">).</w:t>
      </w:r>
      <w:r>
        <w:t xml:space="preserve"> </w:t>
      </w:r>
      <w:r>
        <w:rPr>
          <w:bCs/>
          <w:b/>
        </w:rPr>
        <w:t xml:space="preserve">An operator who can grant an attribute has granted themselves the act.</w:t>
      </w:r>
    </w:p>
    <w:p>
      <w:pPr>
        <w:numPr>
          <w:ilvl w:val="0"/>
          <w:numId w:val="1003"/>
        </w:numPr>
        <w:pStyle w:val="Compact"/>
      </w:pPr>
      <w:r>
        <w:rPr>
          <w:bCs/>
          <w:b/>
        </w:rPr>
        <w:t xml:space="preserve">No operator may create, name or assign a tenant membership or a staff role.</w:t>
      </w:r>
      <w:r>
        <w:t xml:space="preserve"> </w:t>
      </w:r>
      <w:r>
        <w:t xml:space="preserve">A capability to "add a user for the customer" is limb 1 defeated in a single ticket.</w:t>
      </w:r>
    </w:p>
    <w:p>
      <w:pPr>
        <w:pStyle w:val="FirstParagraph"/>
      </w:pPr>
      <w:r>
        <w:rPr>
          <w:bCs/>
          <w:b/>
        </w:rPr>
        <w:t xml:space="preserve">Acceptance — fails if:</w:t>
      </w:r>
      <w:r>
        <w:t xml:space="preserve"> </w:t>
      </w:r>
      <w:r>
        <w:t xml:space="preserve">the role catalogue, permission catalogue or identity provider contains any operator entry whose name or effect is a regulated act (</w:t>
      </w:r>
      <w:r>
        <w:rPr>
          <w:rStyle w:val="VerbatimChar"/>
        </w:rPr>
        <w:t xml:space="preserve">REQ-MVC-8.33</w:t>
      </w:r>
      <w:r>
        <w:t xml:space="preserve">); or if an operator principal appears as the subject or the author of any authority-attribute row; or if any operator path creates or ends a tenant membership or assigns a staff role; or if a regulated act is reachable under an operator session in any environment including</w:t>
      </w:r>
      <w:r>
        <w:t xml:space="preserve"> </w:t>
      </w:r>
      <w:r>
        <w:rPr>
          <w:rStyle w:val="VerbatimChar"/>
        </w:rPr>
        <w:t xml:space="preserve">integration</w:t>
      </w:r>
      <w:r>
        <w:t xml:space="preserve"> </w:t>
      </w:r>
      <w:r>
        <w:t xml:space="preserve">and</w:t>
      </w:r>
      <w:r>
        <w:t xml:space="preserve"> </w:t>
      </w:r>
      <w:r>
        <w:rPr>
          <w:rStyle w:val="VerbatimChar"/>
        </w:rPr>
        <w:t xml:space="preserve">pilot</w:t>
      </w:r>
      <w:r>
        <w:t xml:space="preserve">.</w:t>
      </w:r>
    </w:p>
    <w:p>
      <w:pPr>
        <w:pStyle w:val="BodyText"/>
      </w:pPr>
      <w:r>
        <w:rPr>
          <w:rStyle w:val="VerbatimChar"/>
          <w:bCs/>
          <w:b/>
        </w:rPr>
        <w:t xml:space="preserve">REQ-MVC-4.87</w:t>
      </w:r>
      <w:r>
        <w:rPr>
          <w:bCs/>
          <w:b/>
        </w:rPr>
        <w:t xml:space="preserve"> </w:t>
      </w:r>
      <w:r>
        <w:rPr>
          <w:rStyle w:val="VerbatimChar"/>
          <w:bCs/>
          <w:b/>
        </w:rPr>
        <w:t xml:space="preserve">[SOURCED — REQ-MVC-8.81, REQ-MVC-5.4, REQ-MVC-4.6]</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limb 2: no clinical write path, ever</w:t>
      </w:r>
    </w:p>
    <w:p>
      <w:pPr>
        <w:pStyle w:val="BodyText"/>
      </w:pPr>
      <w:r>
        <w:rPr>
          <w:bCs/>
          <w:b/>
        </w:rPr>
        <w:t xml:space="preserve">The console cannot create, alter, attest, void or delete any of the following, in any environment, by any path, under any approval: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Object class</w:t>
            </w:r>
          </w:p>
        </w:tc>
        <w:tc>
          <w:tcPr/>
          <w:p>
            <w:pPr>
              <w:pStyle w:val="Compact"/>
              <w:jc w:val="left"/>
            </w:pPr>
            <w:r>
              <w:t xml:space="preserve">Also protected by</w:t>
            </w:r>
          </w:p>
        </w:tc>
      </w:tr>
      <w:tr>
        <w:tc>
          <w:tcPr/>
          <w:p>
            <w:pPr>
              <w:pStyle w:val="Compact"/>
              <w:jc w:val="left"/>
            </w:pPr>
            <w:r>
              <w:t xml:space="preserve">Clinical record, encounter, draft or attested (§S4.3)</w:t>
            </w:r>
          </w:p>
        </w:tc>
        <w:tc>
          <w:tcPr/>
          <w:p>
            <w:pPr>
              <w:pStyle w:val="Compact"/>
              <w:jc w:val="left"/>
            </w:pPr>
            <w:r>
              <w:rPr>
                <w:rStyle w:val="VerbatimChar"/>
              </w:rPr>
              <w:t xml:space="preserve">REQ-MVC-4.6</w:t>
            </w:r>
            <w:r>
              <w:t xml:space="preserve"> </w:t>
            </w:r>
            <w:r>
              <w:t xml:space="preserve">— an attested record changes only by a visible attributed addendum authored by a licensed practitioner</w:t>
            </w:r>
            <w:r>
              <w:t xml:space="preserve"> </w:t>
            </w:r>
            <w:r>
              <w:rPr>
                <w:bCs/>
                <w:b/>
              </w:rPr>
              <w:t xml:space="preserve">in that tenant</w:t>
            </w:r>
          </w:p>
        </w:tc>
      </w:tr>
      <w:tr>
        <w:tc>
          <w:tcPr/>
          <w:p>
            <w:pPr>
              <w:pStyle w:val="Compact"/>
              <w:jc w:val="left"/>
            </w:pPr>
            <w:r>
              <w:t xml:space="preserve">Diagnosis, differential, assessment, plan</w:t>
            </w:r>
          </w:p>
        </w:tc>
        <w:tc>
          <w:tcPr/>
          <w:p>
            <w:pPr>
              <w:pStyle w:val="Compact"/>
              <w:jc w:val="left"/>
            </w:pPr>
            <w:r>
              <w:rPr>
                <w:rStyle w:val="VerbatimChar"/>
              </w:rPr>
              <w:t xml:space="preserve">REQ-MVC-5.4</w:t>
            </w:r>
            <w:r>
              <w:t xml:space="preserve"> </w:t>
            </w:r>
            <w:r>
              <w:t xml:space="preserve">—</w:t>
            </w:r>
            <w:r>
              <w:t xml:space="preserve"> </w:t>
            </w:r>
            <w:r>
              <w:rPr>
                <w:rStyle w:val="VerbatimChar"/>
              </w:rPr>
              <w:t xml:space="preserve">entered_by_type</w:t>
            </w:r>
            <w:r>
              <w:t xml:space="preserve"> </w:t>
            </w:r>
            <w:r>
              <w:t xml:space="preserve">admits only</w:t>
            </w:r>
            <w:r>
              <w:t xml:space="preserve"> </w:t>
            </w:r>
            <w:r>
              <w:rPr>
                <w:rStyle w:val="VerbatimChar"/>
              </w:rPr>
              <w:t xml:space="preserve">HUMAN_PRACTITIONER</w:t>
            </w:r>
            <w:r>
              <w:t xml:space="preserve">;</w:t>
            </w:r>
            <w:r>
              <w:t xml:space="preserve"> </w:t>
            </w:r>
            <w:r>
              <w:rPr>
                <w:bCs/>
                <w:b/>
              </w:rPr>
              <w:t xml:space="preserve">there is no</w:t>
            </w:r>
            <w:r>
              <w:rPr>
                <w:bCs/>
                <w:b/>
              </w:rPr>
              <w:t xml:space="preserve"> </w:t>
            </w:r>
            <w:r>
              <w:rPr>
                <w:rStyle w:val="VerbatimChar"/>
                <w:bCs/>
                <w:b/>
              </w:rPr>
              <w:t xml:space="preserve">SYSTEM</w:t>
            </w:r>
            <w:r>
              <w:rPr>
                <w:bCs/>
                <w:b/>
              </w:rPr>
              <w:t xml:space="preserve"> </w:t>
            </w:r>
            <w:r>
              <w:rPr>
                <w:bCs/>
                <w:b/>
              </w:rPr>
              <w:t xml:space="preserve">value and there is no operator value</w:t>
            </w:r>
          </w:p>
        </w:tc>
      </w:tr>
      <w:tr>
        <w:tc>
          <w:tcPr/>
          <w:p>
            <w:pPr>
              <w:pStyle w:val="Compact"/>
              <w:jc w:val="left"/>
            </w:pPr>
            <w:r>
              <w:t xml:space="preserve">Prescription</w:t>
            </w:r>
          </w:p>
        </w:tc>
        <w:tc>
          <w:tcPr/>
          <w:p>
            <w:pPr>
              <w:pStyle w:val="Compact"/>
              <w:jc w:val="left"/>
            </w:pPr>
            <w:r>
              <w:rPr>
                <w:rStyle w:val="VerbatimChar"/>
              </w:rPr>
              <w:t xml:space="preserve">REQ-MVC-8.36</w:t>
            </w:r>
            <w:r>
              <w:t xml:space="preserve"> </w:t>
            </w:r>
            <w:r>
              <w:t xml:space="preserve">act 2;</w:t>
            </w:r>
            <w:r>
              <w:t xml:space="preserve"> </w:t>
            </w:r>
            <w:r>
              <w:rPr>
                <w:rStyle w:val="VerbatimChar"/>
              </w:rPr>
              <w:t xml:space="preserve">REQ-MVC-8.40</w:t>
            </w:r>
            <w:r>
              <w:t xml:space="preserve"> </w:t>
            </w:r>
            <w:r>
              <w:t xml:space="preserve">—</w:t>
            </w:r>
            <w:r>
              <w:t xml:space="preserve"> </w:t>
            </w:r>
            <w:r>
              <w:rPr>
                <w:bCs/>
                <w:b/>
              </w:rPr>
              <w:t xml:space="preserve">not delegable, no "on behalf of"</w:t>
            </w:r>
          </w:p>
        </w:tc>
      </w:tr>
      <w:tr>
        <w:tc>
          <w:tcPr/>
          <w:p>
            <w:pPr>
              <w:pStyle w:val="Compact"/>
              <w:jc w:val="left"/>
            </w:pPr>
            <w:r>
              <w:t xml:space="preserve">Dispensing event · stock movement (§S7.9)</w:t>
            </w:r>
          </w:p>
        </w:tc>
        <w:tc>
          <w:tcPr/>
          <w:p>
            <w:pPr>
              <w:pStyle w:val="Compact"/>
              <w:jc w:val="left"/>
            </w:pPr>
            <w:r>
              <w:rPr>
                <w:rStyle w:val="VerbatimChar"/>
              </w:rPr>
              <w:t xml:space="preserve">REQ-MVC-8.41</w:t>
            </w:r>
          </w:p>
        </w:tc>
      </w:tr>
      <w:tr>
        <w:tc>
          <w:tcPr/>
          <w:p>
            <w:pPr>
              <w:pStyle w:val="Compact"/>
              <w:jc w:val="left"/>
            </w:pPr>
            <w:r>
              <w:rPr>
                <w:bCs/>
                <w:b/>
              </w:rPr>
              <w:t xml:space="preserve">Decision Authority Record</w:t>
            </w:r>
          </w:p>
        </w:tc>
        <w:tc>
          <w:tcPr/>
          <w:p>
            <w:pPr>
              <w:pStyle w:val="Compact"/>
              <w:jc w:val="left"/>
            </w:pPr>
            <w:r>
              <w:rPr>
                <w:rStyle w:val="VerbatimChar"/>
              </w:rPr>
              <w:t xml:space="preserve">REQ-MVC-5.5</w:t>
            </w:r>
            <w:r>
              <w:t xml:space="preserve"> </w:t>
            </w:r>
            <w:r>
              <w:t xml:space="preserve">—</w:t>
            </w:r>
            <w:r>
              <w:t xml:space="preserve"> </w:t>
            </w:r>
            <w:r>
              <w:rPr>
                <w:bCs/>
                <w:b/>
              </w:rPr>
              <w:t xml:space="preserve">the DAR is written in the same transaction as the act it records. There is no path that writes one alone, and an operator-writable DAR is a false document by construction</w:t>
            </w:r>
          </w:p>
        </w:tc>
      </w:tr>
      <w:tr>
        <w:tc>
          <w:tcPr/>
          <w:p>
            <w:pPr>
              <w:pStyle w:val="Compact"/>
              <w:jc w:val="left"/>
            </w:pPr>
            <w:r>
              <w:t xml:space="preserve">Consent row</w:t>
            </w:r>
          </w:p>
        </w:tc>
        <w:tc>
          <w:tcPr/>
          <w:p>
            <w:pPr>
              <w:pStyle w:val="Compact"/>
              <w:jc w:val="left"/>
            </w:pPr>
            <w:r>
              <w:rPr>
                <w:rStyle w:val="VerbatimChar"/>
              </w:rPr>
              <w:t xml:space="preserve">REQ-MVC-6.35</w:t>
            </w:r>
            <w:r>
              <w:t xml:space="preserve">,</w:t>
            </w:r>
            <w:r>
              <w:t xml:space="preserve"> </w:t>
            </w:r>
            <w:r>
              <w:rPr>
                <w:rStyle w:val="VerbatimChar"/>
              </w:rPr>
              <w:t xml:space="preserve">REQ-MVC-7.9</w:t>
            </w:r>
            <w:r>
              <w:t xml:space="preserve"> </w:t>
            </w:r>
            <w:r>
              <w:t xml:space="preserve">— never deleted; revocation is a timestamp</w:t>
            </w:r>
          </w:p>
        </w:tc>
      </w:tr>
      <w:tr>
        <w:tc>
          <w:tcPr/>
          <w:p>
            <w:pPr>
              <w:pStyle w:val="Compact"/>
              <w:jc w:val="left"/>
            </w:pPr>
            <w:r>
              <w:t xml:space="preserve">Notifiable report and its statutory clock</w:t>
            </w:r>
          </w:p>
        </w:tc>
        <w:tc>
          <w:tcPr/>
          <w:p>
            <w:pPr>
              <w:pStyle w:val="Compact"/>
              <w:jc w:val="left"/>
            </w:pPr>
            <w:r>
              <w:rPr>
                <w:rStyle w:val="VerbatimChar"/>
              </w:rPr>
              <w:t xml:space="preserve">REQ-MVC-4.4</w:t>
            </w:r>
            <w:r>
              <w:t xml:space="preserve">,</w:t>
            </w:r>
            <w:r>
              <w:t xml:space="preserve"> </w:t>
            </w:r>
            <w:r>
              <w:rPr>
                <w:rStyle w:val="VerbatimChar"/>
              </w:rPr>
              <w:t xml:space="preserve">REQ-MVC-8.62</w:t>
            </w:r>
          </w:p>
        </w:tc>
      </w:tr>
      <w:tr>
        <w:tc>
          <w:tcPr/>
          <w:p>
            <w:pPr>
              <w:pStyle w:val="Compact"/>
              <w:jc w:val="left"/>
            </w:pPr>
            <w:r>
              <w:t xml:space="preserve">Audit-chain entry</w:t>
            </w:r>
          </w:p>
        </w:tc>
        <w:tc>
          <w:tcPr/>
          <w:p>
            <w:pPr>
              <w:pStyle w:val="Compact"/>
              <w:jc w:val="left"/>
            </w:pPr>
            <w:r>
              <w:rPr>
                <w:rStyle w:val="VerbatimChar"/>
              </w:rPr>
              <w:t xml:space="preserve">REQ-MVC-7.18</w:t>
            </w:r>
            <w:r>
              <w:t xml:space="preserve"> </w:t>
            </w:r>
            <w:r>
              <w:t xml:space="preserve">— append-only</w:t>
            </w:r>
          </w:p>
        </w:tc>
      </w:tr>
      <w:tr>
        <w:tc>
          <w:tcPr/>
          <w:p>
            <w:pPr>
              <w:pStyle w:val="Compact"/>
              <w:jc w:val="left"/>
            </w:pPr>
            <w:r>
              <w:t xml:space="preserve">Issued invoice, its XML, its QR, its</w:t>
            </w:r>
            <w:r>
              <w:t xml:space="preserve"> </w:t>
            </w:r>
            <w:r>
              <w:rPr>
                <w:rStyle w:val="VerbatimChar"/>
              </w:rPr>
              <w:t xml:space="preserve">ICV</w:t>
            </w:r>
            <w:r>
              <w:t xml:space="preserve">/</w:t>
            </w:r>
            <w:r>
              <w:rPr>
                <w:rStyle w:val="VerbatimChar"/>
              </w:rPr>
              <w:t xml:space="preserve">PIH</w:t>
            </w:r>
            <w:r>
              <w:t xml:space="preserve"> </w:t>
            </w:r>
            <w:r>
              <w:t xml:space="preserve">chain</w:t>
            </w:r>
          </w:p>
        </w:tc>
        <w:tc>
          <w:tcPr/>
          <w:p>
            <w:pPr>
              <w:pStyle w:val="Compact"/>
              <w:jc w:val="left"/>
            </w:pPr>
            <w:r>
              <w:rPr>
                <w:rStyle w:val="VerbatimChar"/>
              </w:rPr>
              <w:t xml:space="preserve">REQ-MVC-8.10</w:t>
            </w:r>
          </w:p>
        </w:tc>
      </w:tr>
    </w:tbl>
    <w:p>
      <w:pPr>
        <w:pStyle w:val="BodyText"/>
      </w:pPr>
      <w:r>
        <w:rPr>
          <w:bCs/>
          <w:b/>
        </w:rPr>
        <w:t xml:space="preserve">There is no impersonation</w:t>
      </w:r>
      <w:r>
        <w:t xml:space="preserve"> </w:t>
      </w:r>
      <w:r>
        <w:t xml:space="preserve">(</w:t>
      </w:r>
      <w:r>
        <w:rPr>
          <w:rStyle w:val="VerbatimChar"/>
        </w:rPr>
        <w:t xml:space="preserve">REQ-MVC-8.81</w:t>
      </w:r>
      <w:r>
        <w:t xml:space="preserve">, restated because this is the surface on which it will be requested):</w:t>
      </w:r>
      <w:r>
        <w:t xml:space="preserve"> </w:t>
      </w:r>
      <w:r>
        <w:rPr>
          <w:bCs/>
          <w:b/>
        </w:rPr>
        <w:t xml:space="preserve">no "log in as", no session assumption, no acting-on-behalf-of, under any authorisation, for any reason.</w:t>
      </w:r>
    </w:p>
    <w:p>
      <w:pPr>
        <w:pStyle w:val="BodyText"/>
      </w:pPr>
      <w:r>
        <w:rPr>
          <w:bCs/>
          <w:b/>
        </w:rPr>
        <w:t xml:space="preserve">Where a tenant needs data corrected, the correction is made by the tenant.</w:t>
      </w:r>
      <w:r>
        <w:t xml:space="preserve"> </w:t>
      </w:r>
      <w:r>
        <w:t xml:space="preserve">Where a genuine platform defect wrote bad data,</w:t>
      </w:r>
      <w:r>
        <w:t xml:space="preserve"> </w:t>
      </w:r>
      <w:r>
        <w:rPr>
          <w:bCs/>
          <w:b/>
        </w:rPr>
        <w:t xml:space="preserve">the remedy is a migration under change control with its own chain events — not an operator session</w:t>
      </w:r>
      <w:r>
        <w:t xml:space="preserve"> </w:t>
      </w:r>
      <w:r>
        <w:t xml:space="preserve">(</w:t>
      </w:r>
      <w:r>
        <w:rPr>
          <w:rStyle w:val="VerbatimChar"/>
        </w:rPr>
        <w:t xml:space="preserve">REQ-MVC-8.81</w:t>
      </w:r>
      <w:r>
        <w:t xml:space="preserve">).</w:t>
      </w:r>
      <w:r>
        <w:t xml:space="preserve"> </w:t>
      </w:r>
      <w:r>
        <w:rPr>
          <w:bCs/>
          <w:b/>
        </w:rPr>
        <w:t xml:space="preserve">The console may display the defect and may open the change record. It may not apply the fix to tenant data.</w:t>
      </w:r>
    </w:p>
    <w:p>
      <w:pPr>
        <w:pStyle w:val="BlockText"/>
      </w:pPr>
      <w:r>
        <w:rPr>
          <w:bCs/>
          <w:b/>
        </w:rPr>
        <w:t xml:space="preserve">This distinction has to survive the pressure of a customer waiting on the phone, and that is precisely why it is stated as an object-class prohibition rather than as a policy.</w:t>
      </w:r>
      <w:r>
        <w:t xml:space="preserve"> </w:t>
      </w:r>
      <w:r>
        <w:t xml:space="preserve">A policy is what an operator overrides at 2am with a good reason. A missing database grant is not.</w:t>
      </w:r>
    </w:p>
    <w:p>
      <w:pPr>
        <w:pStyle w:val="FirstParagraph"/>
      </w:pPr>
      <w:r>
        <w:rPr>
          <w:bCs/>
          <w:b/>
        </w:rPr>
        <w:t xml:space="preserve">Enforcement is at the database role, not in application code</w:t>
      </w:r>
      <w:r>
        <w:t xml:space="preserve"> </w:t>
      </w:r>
      <w:r>
        <w:t xml:space="preserve">— the</w:t>
      </w:r>
      <w:r>
        <w:t xml:space="preserve"> </w:t>
      </w:r>
      <w:r>
        <w:rPr>
          <w:rStyle w:val="VerbatimChar"/>
        </w:rPr>
        <w:t xml:space="preserve">REQ-MVC-8.80</w:t>
      </w:r>
      <w:r>
        <w:t xml:space="preserve"> </w:t>
      </w:r>
      <w:r>
        <w:t xml:space="preserve">control class:</w:t>
      </w:r>
      <w:r>
        <w:t xml:space="preserve"> </w:t>
      </w:r>
      <w:r>
        <w:rPr>
          <w:bCs/>
          <w:b/>
        </w:rPr>
        <w:t xml:space="preserve">the operator database role holds no insert, update or delete on any table in the classes above.</w:t>
      </w:r>
    </w:p>
    <w:p>
      <w:pPr>
        <w:pStyle w:val="BodyText"/>
      </w:pPr>
      <w:r>
        <w:rPr>
          <w:bCs/>
          <w:b/>
        </w:rPr>
        <w:t xml:space="preserve">Acceptance — fails if:</w:t>
      </w:r>
      <w:r>
        <w:t xml:space="preserve"> </w:t>
      </w:r>
      <w:r>
        <w:t xml:space="preserve">a grant audit finds any operator principal holding insert, update or delete on any listed object class; or if any impersonation, session-assumption or act-on-behalf capability exists in any environment; or if an operator drafts, stages, prepares or applies an addendum; or if a tenant data correction is made under an operator session rather than a change-controlled migration; or if any listed prohibition is enforced only in application code.</w:t>
      </w:r>
    </w:p>
    <w:p>
      <w:pPr>
        <w:pStyle w:val="BodyText"/>
      </w:pPr>
      <w:r>
        <w:rPr>
          <w:rStyle w:val="VerbatimChar"/>
          <w:bCs/>
          <w:b/>
        </w:rPr>
        <w:t xml:space="preserve">REQ-MVC-4.88</w:t>
      </w:r>
      <w:r>
        <w:rPr>
          <w:bCs/>
          <w:b/>
        </w:rPr>
        <w:t xml:space="preserve"> </w:t>
      </w:r>
      <w:r>
        <w:rPr>
          <w:rStyle w:val="VerbatimChar"/>
          <w:bCs/>
          <w:b/>
        </w:rPr>
        <w:t xml:space="preserve">[SOURCED — REQ-MVC-8.4, REQ-MVC-8.80]</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limb 3: RLS is not bypassed, and there is no ambient super-role</w:t>
      </w:r>
    </w:p>
    <w:p>
      <w:pPr>
        <w:pStyle w:val="BodyText"/>
      </w:pPr>
      <w:r>
        <w:rPr>
          <w:rStyle w:val="VerbatimChar"/>
          <w:bCs/>
          <w:b/>
        </w:rPr>
        <w:t xml:space="preserve">REQ-MVC-8.4</w:t>
      </w:r>
      <w:r>
        <w:rPr>
          <w:bCs/>
          <w:b/>
        </w:rPr>
        <w:t xml:space="preserve"> </w:t>
      </w:r>
      <w:r>
        <w:rPr>
          <w:bCs/>
          <w:b/>
        </w:rPr>
        <w:t xml:space="preserve">is absolute: row-level security on every tenant-scoped table, with no exceptions and no service-account bypass, and the application connects as a role that cannot disable RLS. The operator console is an application. It connects as such a role.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Prohibited construction</w:t>
            </w:r>
          </w:p>
        </w:tc>
        <w:tc>
          <w:tcPr/>
          <w:p>
            <w:pPr>
              <w:pStyle w:val="Compact"/>
              <w:jc w:val="left"/>
            </w:pPr>
            <w:r>
              <w:t xml:space="preserve">Why it is prohibited</w:t>
            </w:r>
          </w:p>
        </w:tc>
      </w:tr>
      <w:tr>
        <w:tc>
          <w:tcPr/>
          <w:p>
            <w:pPr>
              <w:pStyle w:val="Compact"/>
              <w:jc w:val="left"/>
            </w:pPr>
            <w:r>
              <w:t xml:space="preserve">A</w:t>
            </w:r>
            <w:r>
              <w:t xml:space="preserve"> </w:t>
            </w:r>
            <w:r>
              <w:rPr>
                <w:rStyle w:val="VerbatimChar"/>
              </w:rPr>
              <w:t xml:space="preserve">BYPASSRLS</w:t>
            </w:r>
            <w:r>
              <w:t xml:space="preserve"> </w:t>
            </w:r>
            <w:r>
              <w:t xml:space="preserve">role, a superuser connection, or a session that can</w:t>
            </w:r>
            <w:r>
              <w:t xml:space="preserve"> </w:t>
            </w:r>
            <w:r>
              <w:rPr>
                <w:rStyle w:val="VerbatimChar"/>
              </w:rPr>
              <w:t xml:space="preserve">SET row_security = off</w:t>
            </w:r>
          </w:p>
        </w:tc>
        <w:tc>
          <w:tcPr/>
          <w:p>
            <w:pPr>
              <w:pStyle w:val="Compact"/>
              <w:jc w:val="left"/>
            </w:pPr>
            <w:r>
              <w:rPr>
                <w:rStyle w:val="VerbatimChar"/>
              </w:rPr>
              <w:t xml:space="preserve">REQ-MVC-8.4</w:t>
            </w:r>
            <w:r>
              <w:t xml:space="preserve">, directly.</w:t>
            </w:r>
            <w:r>
              <w:t xml:space="preserve"> </w:t>
            </w:r>
            <w:r>
              <w:rPr>
                <w:bCs/>
                <w:b/>
              </w:rPr>
              <w:t xml:space="preserve">The prohibition has no operator exception and this requirement adds none</w:t>
            </w:r>
          </w:p>
        </w:tc>
      </w:tr>
      <w:tr>
        <w:tc>
          <w:tcPr/>
          <w:p>
            <w:pPr>
              <w:pStyle w:val="Compact"/>
              <w:jc w:val="left"/>
            </w:pPr>
            <w:r>
              <w:t xml:space="preserve">An "all tenants" view, table, materialised view or reporting replica of tenant-scoped clinical data</w:t>
            </w:r>
          </w:p>
        </w:tc>
        <w:tc>
          <w:tcPr/>
          <w:p>
            <w:pPr>
              <w:pStyle w:val="Compact"/>
              <w:jc w:val="left"/>
            </w:pPr>
            <w:r>
              <w:rPr>
                <w:rStyle w:val="VerbatimChar"/>
              </w:rPr>
              <w:t xml:space="preserve">REQ-MVC-8.80</w:t>
            </w:r>
            <w:r>
              <w:t xml:space="preserve">:</w:t>
            </w:r>
            <w:r>
              <w:t xml:space="preserve"> </w:t>
            </w:r>
            <w:r>
              <w:rPr>
                <w:bCs/>
                <w:b/>
              </w:rPr>
              <w:t xml:space="preserve">there is no all-tenant support view and no cross-tenant search.</w:t>
            </w:r>
            <w:r>
              <w:t xml:space="preserve"> </w:t>
            </w:r>
            <w:r>
              <w:t xml:space="preserve">A replica outside RLS is the same defect one hop away</w:t>
            </w:r>
          </w:p>
        </w:tc>
      </w:tr>
      <w:tr>
        <w:tc>
          <w:tcPr/>
          <w:p>
            <w:pPr>
              <w:pStyle w:val="Compact"/>
              <w:jc w:val="left"/>
            </w:pPr>
            <w:r>
              <w:t xml:space="preserve">A cross-tenant query —</w:t>
            </w:r>
            <w:r>
              <w:t xml:space="preserve"> </w:t>
            </w:r>
            <w:r>
              <w:rPr>
                <w:iCs/>
                <w:i/>
              </w:rPr>
              <w:t xml:space="preserve">"list every clinic with an overdue notifiable clock"</w:t>
            </w:r>
          </w:p>
        </w:tc>
        <w:tc>
          <w:tcPr/>
          <w:p>
            <w:pPr>
              <w:pStyle w:val="Compact"/>
              <w:jc w:val="left"/>
            </w:pPr>
            <w:r>
              <w:t xml:space="preserve">The same rule.</w:t>
            </w:r>
            <w:r>
              <w:t xml:space="preserve"> </w:t>
            </w:r>
            <w:r>
              <w:rPr>
                <w:bCs/>
                <w:b/>
              </w:rPr>
              <w:t xml:space="preserve">Aggregate operational health is served from platform-scope counters, never from a cross-tenant clinical query</w:t>
            </w:r>
            <w:r>
              <w:t xml:space="preserve"> </w:t>
            </w:r>
            <w:r>
              <w:t xml:space="preserve">— see</w:t>
            </w:r>
            <w:r>
              <w:t xml:space="preserve"> </w:t>
            </w:r>
            <w:r>
              <w:rPr>
                <w:rStyle w:val="VerbatimChar"/>
              </w:rPr>
              <w:t xml:space="preserve">REQ-MVC-4.98</w:t>
            </w:r>
            <w:r>
              <w:t xml:space="preserve"> </w:t>
            </w:r>
            <w:r>
              <w:t xml:space="preserve">and</w:t>
            </w:r>
            <w:r>
              <w:t xml:space="preserve"> </w:t>
            </w:r>
            <w:r>
              <w:rPr>
                <w:rStyle w:val="VerbatimChar"/>
              </w:rPr>
              <w:t xml:space="preserve">REQ-MVC-4.109</w:t>
            </w:r>
          </w:p>
        </w:tc>
      </w:tr>
      <w:tr>
        <w:tc>
          <w:tcPr/>
          <w:p>
            <w:pPr>
              <w:pStyle w:val="Compact"/>
              <w:jc w:val="left"/>
            </w:pPr>
            <w:r>
              <w:t xml:space="preserve">An ambient operator role that carries tenant read by virtue of employment</w:t>
            </w:r>
          </w:p>
        </w:tc>
        <w:tc>
          <w:tcPr/>
          <w:p>
            <w:pPr>
              <w:pStyle w:val="Compact"/>
              <w:jc w:val="left"/>
            </w:pPr>
            <w:r>
              <w:rPr>
                <w:bCs/>
                <w:b/>
              </w:rPr>
              <w:t xml:space="preserve">This is the super-admin the Sponsor prohibited.</w:t>
            </w:r>
            <w:r>
              <w:t xml:space="preserve"> </w:t>
            </w:r>
            <w:r>
              <w:t xml:space="preserve">Employment is not a grant</w:t>
            </w:r>
          </w:p>
        </w:tc>
      </w:tr>
      <w:tr>
        <w:tc>
          <w:tcPr/>
          <w:p>
            <w:pPr>
              <w:pStyle w:val="Compact"/>
              <w:jc w:val="left"/>
            </w:pPr>
            <w:r>
              <w:t xml:space="preserve">A long-lived or renewable grant</w:t>
            </w:r>
          </w:p>
        </w:tc>
        <w:tc>
          <w:tcPr/>
          <w:p>
            <w:pPr>
              <w:pStyle w:val="Compact"/>
              <w:jc w:val="left"/>
            </w:pPr>
            <w:r>
              <w:rPr>
                <w:rStyle w:val="VerbatimChar"/>
              </w:rPr>
              <w:t xml:space="preserve">REQ-MVC-8.80</w:t>
            </w:r>
            <w:r>
              <w:t xml:space="preserve">:</w:t>
            </w:r>
            <w:r>
              <w:t xml:space="preserve"> </w:t>
            </w:r>
            <w:r>
              <w:rPr>
                <w:bCs/>
                <w:b/>
              </w:rPr>
              <w:t xml:space="preserve">expiry is not extendable in place.</w:t>
            </w:r>
            <w:r>
              <w:t xml:space="preserve"> </w:t>
            </w:r>
            <w:r>
              <w:t xml:space="preserve">A longer need is a new grant, a new consent and a new chain entry</w:t>
            </w:r>
          </w:p>
        </w:tc>
      </w:tr>
    </w:tbl>
    <w:p>
      <w:pPr>
        <w:pStyle w:val="BodyText"/>
      </w:pPr>
      <w:r>
        <w:rPr>
          <w:bCs/>
          <w:b/>
        </w:rPr>
        <w:t xml:space="preserve">Access to a tenant's data is exactly and only the</w:t>
      </w:r>
      <w:r>
        <w:rPr>
          <w:bCs/>
          <w:b/>
        </w:rPr>
        <w:t xml:space="preserve"> </w:t>
      </w:r>
      <w:r>
        <w:rPr>
          <w:rStyle w:val="VerbatimChar"/>
          <w:bCs/>
          <w:b/>
        </w:rPr>
        <w:t xml:space="preserve">REQ-MVC-8.80</w:t>
      </w:r>
      <w:r>
        <w:rPr>
          <w:bCs/>
          <w:b/>
        </w:rPr>
        <w:t xml:space="preserve"> </w:t>
      </w:r>
      <w:r>
        <w:rPr>
          <w:bCs/>
          <w:b/>
        </w:rPr>
        <w:t xml:space="preserve">grant: read-only · scoped to one tenant · time-boxed · consented per incident by a named</w:t>
      </w:r>
      <w:r>
        <w:rPr>
          <w:bCs/>
          <w:b/>
        </w:rPr>
        <w:t xml:space="preserve"> </w:t>
      </w:r>
      <w:r>
        <w:rPr>
          <w:rStyle w:val="VerbatimChar"/>
          <w:bCs/>
          <w:b/>
        </w:rPr>
        <w:t xml:space="preserve">PRINCIPAL</w:t>
      </w:r>
      <w:r>
        <w:rPr>
          <w:bCs/>
          <w:b/>
        </w:rPr>
        <w:t xml:space="preserve"> </w:t>
      </w:r>
      <w:r>
        <w:rPr>
          <w:bCs/>
          <w:b/>
        </w:rPr>
        <w:t xml:space="preserve">at that tenant · chained. All five, or there is no access.</w:t>
      </w:r>
      <w:r>
        <w:t xml:space="preserve"> </w:t>
      </w:r>
      <w:r>
        <w:t xml:space="preserve">The console</w:t>
      </w:r>
      <w:r>
        <w:t xml:space="preserve"> </w:t>
      </w:r>
      <w:r>
        <w:rPr>
          <w:bCs/>
          <w:b/>
        </w:rPr>
        <w:t xml:space="preserve">presents</w:t>
      </w:r>
      <w:r>
        <w:t xml:space="preserve"> </w:t>
      </w:r>
      <w:r>
        <w:t xml:space="preserve">that grant;</w:t>
      </w:r>
      <w:r>
        <w:t xml:space="preserve"> </w:t>
      </w:r>
      <w:r>
        <w:rPr>
          <w:bCs/>
          <w:b/>
        </w:rPr>
        <w:t xml:space="preserve">it does not define it, cannot widen it, and holds no capability that survives its expiry.</w:t>
      </w:r>
    </w:p>
    <w:p>
      <w:pPr>
        <w:pStyle w:val="BodyText"/>
      </w:pPr>
      <w:r>
        <w:rPr>
          <w:bCs/>
          <w:b/>
        </w:rPr>
        <w:t xml:space="preserve">And it is visible to the tenant while it is happening</w:t>
      </w:r>
      <w:r>
        <w:t xml:space="preserve"> </w:t>
      </w:r>
      <w:r>
        <w:t xml:space="preserve">(</w:t>
      </w:r>
      <w:r>
        <w:rPr>
          <w:rStyle w:val="VerbatimChar"/>
        </w:rPr>
        <w:t xml:space="preserve">REQ-MVC-8.80</w:t>
      </w:r>
      <w:r>
        <w:t xml:space="preserve">), which the console must render on the tenant's own surface, not only on the operator's.</w:t>
      </w:r>
    </w:p>
    <w:p>
      <w:pPr>
        <w:pStyle w:val="BodyText"/>
      </w:pPr>
      <w:r>
        <w:rPr>
          <w:bCs/>
          <w:b/>
        </w:rPr>
        <w:t xml:space="preserve">Acceptance — fails if:</w:t>
      </w:r>
      <w:r>
        <w:t xml:space="preserve"> </w:t>
      </w:r>
      <w:r>
        <w:t xml:space="preserve">any operator database role can disable RLS or holds</w:t>
      </w:r>
      <w:r>
        <w:t xml:space="preserve"> </w:t>
      </w:r>
      <w:r>
        <w:rPr>
          <w:rStyle w:val="VerbatimChar"/>
        </w:rPr>
        <w:t xml:space="preserve">BYPASSRLS</w:t>
      </w:r>
      <w:r>
        <w:t xml:space="preserve">; or if any all-tenant view, replica or index of tenant-scoped clinical data exists for operator consumption; or if any console query returns rows from two tenants in one result set; or if an operator can read tenant data without a live</w:t>
      </w:r>
      <w:r>
        <w:t xml:space="preserve"> </w:t>
      </w:r>
      <w:r>
        <w:rPr>
          <w:rStyle w:val="VerbatimChar"/>
        </w:rPr>
        <w:t xml:space="preserve">REQ-MVC-8.80</w:t>
      </w:r>
      <w:r>
        <w:t xml:space="preserve"> </w:t>
      </w:r>
      <w:r>
        <w:t xml:space="preserve">grant; or if a grant is extended in place; or if the tenant cannot see an active operator session from its own surface.</w:t>
      </w:r>
    </w:p>
    <w:p>
      <w:pPr>
        <w:pStyle w:val="BodyText"/>
      </w:pPr>
      <w:r>
        <w:rPr>
          <w:rStyle w:val="VerbatimChar"/>
          <w:bCs/>
          <w:b/>
        </w:rPr>
        <w:t xml:space="preserve">REQ-MVC-4.89</w:t>
      </w:r>
      <w:r>
        <w:rPr>
          <w:bCs/>
          <w:b/>
        </w:rPr>
        <w:t xml:space="preserve"> </w:t>
      </w:r>
      <w:r>
        <w:rPr>
          <w:rStyle w:val="VerbatimChar"/>
          <w:bCs/>
          <w:b/>
        </w:rPr>
        <w:t xml:space="preserve">[SOURCED — REQ-MVC-5.5, REQ-MVC-7.18, REQ-MVC-7.19, REQ-MVC-7.20; C-3]</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limb 4: one chain, natural persons, no operator log</w:t>
      </w:r>
    </w:p>
    <w:p>
      <w:pPr>
        <w:pStyle w:val="BodyText"/>
      </w:pPr>
      <w:r>
        <w:rPr>
          <w:bCs/>
          <w:b/>
        </w:rPr>
        <w:t xml:space="preserve">Every operator action is attributed to a named natural person</w:t>
      </w:r>
      <w:r>
        <w:t xml:space="preserve"> </w:t>
      </w:r>
      <w:r>
        <w:t xml:space="preserve">(</w:t>
      </w:r>
      <w:r>
        <w:rPr>
          <w:rStyle w:val="VerbatimChar"/>
        </w:rPr>
        <w:t xml:space="preserve">REQ-MVC-5.5</w:t>
      </w:r>
      <w:r>
        <w:t xml:space="preserve">,</w:t>
      </w:r>
      <w:r>
        <w:t xml:space="preserve"> </w:t>
      </w:r>
      <w:r>
        <w:rPr>
          <w:rStyle w:val="VerbatimChar"/>
        </w:rPr>
        <w:t xml:space="preserve">REQ-MVC-8.22</w:t>
      </w:r>
      <w:r>
        <w:t xml:space="preserve"> </w:t>
      </w:r>
      <w:r>
        <w:t xml:space="preserve">—</w:t>
      </w:r>
      <w:r>
        <w:t xml:space="preserve"> </w:t>
      </w:r>
      <w:r>
        <w:rPr>
          <w:iCs/>
          <w:i/>
        </w:rPr>
        <w:t xml:space="preserve">all administrative access authenticated to a natural person, MFA-enforced, and audit-logged to the same chain grammar</w:t>
      </w:r>
      <w:r>
        <w:t xml:space="preserve">).</w:t>
      </w:r>
      <w:r>
        <w:t xml:space="preserve"> </w:t>
      </w:r>
      <w:r>
        <w:rPr>
          <w:bCs/>
          <w:b/>
        </w:rPr>
        <w:t xml:space="preserve">There is no operator service account, no shared operator credential, no team login, and no "platform" actor value.</w:t>
      </w:r>
    </w:p>
    <w:p>
      <w:pPr>
        <w:pStyle w:val="BodyText"/>
      </w:pPr>
      <w:r>
        <w:rPr>
          <w:bCs/>
          <w:b/>
        </w:rPr>
        <w:t xml:space="preserve">And it goes into the same chain. C-3 prohibits parallel audit chains, and an operator audit log is exactly the parallel chain C-3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Operator event class</w:t>
            </w:r>
          </w:p>
        </w:tc>
        <w:tc>
          <w:tcPr/>
          <w:p>
            <w:pPr>
              <w:pStyle w:val="Compact"/>
              <w:jc w:val="left"/>
            </w:pPr>
            <w:r>
              <w:t xml:space="preserve">Chain destination</w:t>
            </w:r>
          </w:p>
        </w:tc>
        <w:tc>
          <w:tcPr/>
          <w:p>
            <w:pPr>
              <w:pStyle w:val="Compact"/>
              <w:jc w:val="left"/>
            </w:pPr>
            <w:r>
              <w:t xml:space="preserve">Visibility</w:t>
            </w:r>
          </w:p>
        </w:tc>
      </w:tr>
      <w:tr>
        <w:tc>
          <w:tcPr/>
          <w:p>
            <w:pPr>
              <w:pStyle w:val="Compact"/>
              <w:jc w:val="left"/>
            </w:pPr>
            <w:r>
              <w:rPr>
                <w:bCs/>
                <w:b/>
              </w:rPr>
              <w:t xml:space="preserve">Touches one tenant</w:t>
            </w:r>
            <w:r>
              <w:t xml:space="preserve"> </w:t>
            </w:r>
            <w:r>
              <w:t xml:space="preserve">— a support grant, a read under grant, a suspension, a configuration change scoped to that tenant, a kill-switch flip for that clinic</w:t>
            </w:r>
          </w:p>
        </w:tc>
        <w:tc>
          <w:tcPr/>
          <w:p>
            <w:pPr>
              <w:pStyle w:val="Compact"/>
              <w:jc w:val="left"/>
            </w:pPr>
            <w:r>
              <w:rPr>
                <w:bCs/>
                <w:b/>
              </w:rPr>
              <w:t xml:space="preserve">That tenant's partition of the Governed Audit Chain</w:t>
            </w:r>
          </w:p>
        </w:tc>
        <w:tc>
          <w:tcPr/>
          <w:p>
            <w:pPr>
              <w:pStyle w:val="Compact"/>
              <w:jc w:val="left"/>
            </w:pPr>
            <w:r>
              <w:rPr>
                <w:bCs/>
                <w:b/>
              </w:rPr>
              <w:t xml:space="preserve">Visible to the tenant, in the tenant's evidence pack</w:t>
            </w:r>
            <w:r>
              <w:t xml:space="preserve"> </w:t>
            </w:r>
            <w:r>
              <w:t xml:space="preserve">(</w:t>
            </w:r>
            <w:r>
              <w:rPr>
                <w:rStyle w:val="VerbatimChar"/>
              </w:rPr>
              <w:t xml:space="preserve">REQ-MVC-8.80</w:t>
            </w:r>
            <w:r>
              <w:t xml:space="preserve">,</w:t>
            </w:r>
            <w:r>
              <w:t xml:space="preserve"> </w:t>
            </w:r>
            <w:r>
              <w:rPr>
                <w:rStyle w:val="VerbatimChar"/>
              </w:rPr>
              <w:t xml:space="preserve">REQ-MVC-7.23</w:t>
            </w:r>
            <w:r>
              <w:t xml:space="preserve">)</w:t>
            </w:r>
          </w:p>
        </w:tc>
      </w:tr>
      <w:tr>
        <w:tc>
          <w:tcPr/>
          <w:p>
            <w:pPr>
              <w:pStyle w:val="Compact"/>
              <w:jc w:val="left"/>
            </w:pPr>
            <w:r>
              <w:rPr>
                <w:bCs/>
                <w:b/>
              </w:rPr>
              <w:t xml:space="preserve">Touches no tenant</w:t>
            </w:r>
            <w:r>
              <w:t xml:space="preserve"> </w:t>
            </w:r>
            <w:r>
              <w:t xml:space="preserve">— a platform version deployment, a global capability freeze, a job-register change, a Tier 2 provider substitution</w:t>
            </w:r>
          </w:p>
        </w:tc>
        <w:tc>
          <w:tcPr/>
          <w:p>
            <w:pPr>
              <w:pStyle w:val="Compact"/>
              <w:jc w:val="left"/>
            </w:pPr>
            <w:r>
              <w:rPr>
                <w:bCs/>
                <w:b/>
              </w:rPr>
              <w:t xml:space="preserve">A platform partition of the same chain: same event grammar, same digest algorithm, same verifier, same semantics</w:t>
            </w:r>
          </w:p>
        </w:tc>
        <w:tc>
          <w:tcPr/>
          <w:p>
            <w:pPr>
              <w:pStyle w:val="Compact"/>
              <w:jc w:val="left"/>
            </w:pPr>
            <w:r>
              <w:t xml:space="preserve">Operator-visible;</w:t>
            </w:r>
            <w:r>
              <w:t xml:space="preserve"> </w:t>
            </w:r>
            <w:r>
              <w:rPr>
                <w:bCs/>
                <w:b/>
              </w:rPr>
              <w:t xml:space="preserve">exportable to the same independent verifier</w:t>
            </w:r>
            <w:r>
              <w:t xml:space="preserve"> </w:t>
            </w:r>
            <w:r>
              <w:t xml:space="preserve">(</w:t>
            </w:r>
            <w:r>
              <w:rPr>
                <w:rStyle w:val="VerbatimChar"/>
              </w:rPr>
              <w:t xml:space="preserve">REQ-MVC-7.18</w:t>
            </w:r>
            <w:r>
              <w:t xml:space="preserve">)</w:t>
            </w:r>
          </w:p>
        </w:tc>
      </w:tr>
    </w:tbl>
    <w:p>
      <w:pPr>
        <w:pStyle w:val="BlockText"/>
      </w:pPr>
      <w:r>
        <w:rPr>
          <w:bCs/>
          <w:b/>
        </w:rPr>
        <w:t xml:space="preserve">A platform partition is a tenancy partition of the kind</w:t>
      </w:r>
      <w:r>
        <w:rPr>
          <w:bCs/>
          <w:b/>
        </w:rPr>
        <w:t xml:space="preserve"> </w:t>
      </w:r>
      <w:r>
        <w:rPr>
          <w:rStyle w:val="VerbatimChar"/>
          <w:bCs/>
          <w:b/>
        </w:rPr>
        <w:t xml:space="preserve">REQ-MVC-7.19</w:t>
      </w:r>
      <w:r>
        <w:rPr>
          <w:bCs/>
          <w:b/>
        </w:rPr>
        <w:t xml:space="preserve"> </w:t>
      </w:r>
      <w:r>
        <w:rPr>
          <w:bCs/>
          <w:b/>
        </w:rPr>
        <w:t xml:space="preserve">expressly permits, not a counterparty-class chain of the kind C-3 prohibits.</w:t>
      </w:r>
      <w:r>
        <w:t xml:space="preserve"> </w:t>
      </w:r>
      <w:r>
        <w:t xml:space="preserve">It is recorded here in the same terms</w:t>
      </w:r>
      <w:r>
        <w:t xml:space="preserve"> </w:t>
      </w:r>
      <w:r>
        <w:rPr>
          <w:rStyle w:val="VerbatimChar"/>
        </w:rPr>
        <w:t xml:space="preserve">REQ-MVC-7.19</w:t>
      </w:r>
      <w:r>
        <w:t xml:space="preserve"> </w:t>
      </w:r>
      <w:r>
        <w:t xml:space="preserve">uses for the pharmacy operator, the manufacturer tier and the B2G counterparty:</w:t>
      </w:r>
      <w:r>
        <w:t xml:space="preserve"> </w:t>
      </w:r>
      <w:r>
        <w:rPr>
          <w:bCs/>
          <w:b/>
        </w:rPr>
        <w:t xml:space="preserve">it joins this chain with these semantics; it does not get its own.</w:t>
      </w:r>
    </w:p>
    <w:p>
      <w:pPr>
        <w:pStyle w:val="FirstParagraph"/>
      </w:pPr>
      <w:r>
        <w:rPr>
          <w:rStyle w:val="VerbatimChar"/>
          <w:bCs/>
          <w:b/>
        </w:rPr>
        <w:t xml:space="preserve">[PROPOSED]</w:t>
      </w:r>
      <w:r>
        <w:rPr>
          <w:bCs/>
          <w:b/>
        </w:rPr>
        <w:t xml:space="preserve"> </w:t>
      </w:r>
      <w:r>
        <w:rPr>
          <w:bCs/>
          <w:b/>
        </w:rPr>
        <w:t xml:space="preserve">limb, and it is not decided here.</w:t>
      </w:r>
      <w:r>
        <w:t xml:space="preserve"> </w:t>
      </w:r>
      <w:r>
        <w:t xml:space="preserve">Whether the platform partition is admissible without a Programme Governor waiver is the same partition question the marketplace module raises at §S2.8.6 and</w:t>
      </w:r>
      <w:r>
        <w:t xml:space="preserve"> </w:t>
      </w:r>
      <w:r>
        <w:rPr>
          <w:bCs/>
          <w:b/>
        </w:rPr>
        <w:t xml:space="preserve">must be answered once, for both, in Phase A.1.</w:t>
      </w:r>
      <w:r>
        <w:t xml:space="preserve"> </w:t>
      </w:r>
      <w:r>
        <w:t xml:space="preserve">Two modules independently inventing a partition is how a second chain arrives without anyone deciding to build one.</w:t>
      </w:r>
    </w:p>
    <w:p>
      <w:pPr>
        <w:pStyle w:val="BodyText"/>
      </w:pPr>
      <w:r>
        <w:rPr>
          <w:bCs/>
          <w:b/>
        </w:rPr>
        <w:t xml:space="preserve">The event grammar is closed and versioned</w:t>
      </w:r>
      <w:r>
        <w:t xml:space="preserve"> </w:t>
      </w:r>
      <w:r>
        <w:t xml:space="preserve">(</w:t>
      </w:r>
      <w:r>
        <w:rPr>
          <w:rStyle w:val="VerbatimChar"/>
        </w:rPr>
        <w:t xml:space="preserve">REQ-MVC-7.20</w:t>
      </w:r>
      <w:r>
        <w:t xml:space="preserve">).</w:t>
      </w:r>
      <w:r>
        <w:t xml:space="preserve"> </w:t>
      </w:r>
      <w:r>
        <w:rPr>
          <w:bCs/>
          <w:b/>
        </w:rPr>
        <w:t xml:space="preserve">Every operator event type is a schema act with a migration and a verifier update. An operator action written by a code path the verifier does not know about is an integrity failure, not a new feature.</w:t>
      </w:r>
    </w:p>
    <w:p>
      <w:pPr>
        <w:pStyle w:val="BodyText"/>
      </w:pPr>
      <w:r>
        <w:rPr>
          <w:bCs/>
          <w:b/>
        </w:rPr>
        <w:t xml:space="preserve">Acceptance — fails if:</w:t>
      </w:r>
      <w:r>
        <w:t xml:space="preserve"> </w:t>
      </w:r>
      <w:r>
        <w:t xml:space="preserve">any operator action is attributed to a service account, a shared credential, a team or a non-natural-person actor; or if any separate operator audit log, table, stream or SIEM index is the system of record for an operator action; or if a tenant-touching operator event is absent from that tenant's chain or from its evidence pack; or if the platform partition uses a different grammar, digest algorithm or verifier; or if an operator event type ships without a verifier update; or if the partition question is answered differently here and at §S2.8.6.</w:t>
      </w:r>
    </w:p>
    <w:p>
      <w:pPr>
        <w:pStyle w:val="BodyText"/>
      </w:pPr>
      <w:r>
        <w:rPr>
          <w:rStyle w:val="VerbatimChar"/>
          <w:bCs/>
          <w:b/>
        </w:rPr>
        <w:t xml:space="preserve">REQ-MVC-4.90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limb 5: two-person approval, on a named closed set</w:t>
      </w:r>
    </w:p>
    <w:p>
      <w:pPr>
        <w:pStyle w:val="BodyText"/>
      </w:pPr>
      <w:r>
        <w:rPr>
          <w:bCs/>
          <w:b/>
        </w:rPr>
        <w:t xml:space="preserve">Two-person approval applies to the operator writes below and to no others. The set is closed; adding to it is a specification act, and removing from it is a Sponsor act.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Operator action</w:t>
            </w:r>
          </w:p>
        </w:tc>
        <w:tc>
          <w:tcPr/>
          <w:p>
            <w:pPr>
              <w:pStyle w:val="Compact"/>
              <w:jc w:val="left"/>
            </w:pPr>
            <w:r>
              <w:t xml:space="preserve">Why two people</w:t>
            </w:r>
          </w:p>
        </w:tc>
      </w:tr>
      <w:tr>
        <w:tc>
          <w:tcPr/>
          <w:p>
            <w:pPr>
              <w:pStyle w:val="Compact"/>
              <w:jc w:val="left"/>
            </w:pPr>
            <w:r>
              <w:t xml:space="preserve">1</w:t>
            </w:r>
          </w:p>
        </w:tc>
        <w:tc>
          <w:tcPr/>
          <w:p>
            <w:pPr>
              <w:pStyle w:val="Compact"/>
              <w:jc w:val="left"/>
            </w:pPr>
            <w:r>
              <w:rPr>
                <w:bCs/>
                <w:b/>
              </w:rPr>
              <w:t xml:space="preserve">Requesting a</w:t>
            </w:r>
            <w:r>
              <w:rPr>
                <w:bCs/>
                <w:b/>
              </w:rPr>
              <w:t xml:space="preserve"> </w:t>
            </w:r>
            <w:r>
              <w:rPr>
                <w:rStyle w:val="VerbatimChar"/>
                <w:bCs/>
                <w:b/>
              </w:rPr>
              <w:t xml:space="preserve">REQ-MVC-8.80</w:t>
            </w:r>
            <w:r>
              <w:rPr>
                <w:bCs/>
                <w:b/>
              </w:rPr>
              <w:t xml:space="preserve"> </w:t>
            </w:r>
            <w:r>
              <w:rPr>
                <w:bCs/>
                <w:b/>
              </w:rPr>
              <w:t xml:space="preserve">support grant against a production tenant</w:t>
            </w:r>
          </w:p>
        </w:tc>
        <w:tc>
          <w:tcPr/>
          <w:p>
            <w:pPr>
              <w:pStyle w:val="Compact"/>
              <w:jc w:val="left"/>
            </w:pPr>
            <w:r>
              <w:t xml:space="preserve">The tenant's consent is the first control; a second operator is the second.</w:t>
            </w:r>
            <w:r>
              <w:t xml:space="preserve"> </w:t>
            </w:r>
            <w:r>
              <w:rPr>
                <w:bCs/>
                <w:b/>
              </w:rPr>
              <w:t xml:space="preserve">Neither substitutes for the other, and the tenant's consent is never satisfiable by operator approval</w:t>
            </w:r>
          </w:p>
        </w:tc>
      </w:tr>
      <w:tr>
        <w:tc>
          <w:tcPr/>
          <w:p>
            <w:pPr>
              <w:pStyle w:val="Compact"/>
              <w:jc w:val="left"/>
            </w:pPr>
            <w:r>
              <w:t xml:space="preserve">2</w:t>
            </w:r>
          </w:p>
        </w:tc>
        <w:tc>
          <w:tcPr/>
          <w:p>
            <w:pPr>
              <w:pStyle w:val="Compact"/>
              <w:jc w:val="left"/>
            </w:pPr>
            <w:r>
              <w:rPr>
                <w:bCs/>
                <w:b/>
              </w:rPr>
              <w:t xml:space="preserve">Re-enabling a killed AI capability</w:t>
            </w:r>
          </w:p>
        </w:tc>
        <w:tc>
          <w:tcPr/>
          <w:p>
            <w:pPr>
              <w:pStyle w:val="Compact"/>
              <w:jc w:val="left"/>
            </w:pPr>
            <w:r>
              <w:rPr>
                <w:rStyle w:val="VerbatimChar"/>
              </w:rPr>
              <w:t xml:space="preserve">REQ-MVC-5.7</w:t>
            </w:r>
            <w:r>
              <w:t xml:space="preserve">, verbatim:</w:t>
            </w:r>
            <w:r>
              <w:t xml:space="preserve"> </w:t>
            </w:r>
            <w:r>
              <w:rPr>
                <w:iCs/>
                <w:i/>
              </w:rPr>
              <w:t xml:space="preserve">"Anyone may switch off without approval; two-person approval to switch back on."</w:t>
            </w:r>
            <w:r>
              <w:t xml:space="preserve"> </w:t>
            </w:r>
            <w:r>
              <w:rPr>
                <w:bCs/>
                <w:b/>
              </w:rPr>
              <w:t xml:space="preserve">The console implements the asymmetry and never symmetrises it for convenience</w:t>
            </w:r>
          </w:p>
        </w:tc>
      </w:tr>
      <w:tr>
        <w:tc>
          <w:tcPr/>
          <w:p>
            <w:pPr>
              <w:pStyle w:val="Compact"/>
              <w:jc w:val="left"/>
            </w:pPr>
            <w:r>
              <w:t xml:space="preserve">3</w:t>
            </w:r>
          </w:p>
        </w:tc>
        <w:tc>
          <w:tcPr/>
          <w:p>
            <w:pPr>
              <w:pStyle w:val="Compact"/>
              <w:jc w:val="left"/>
            </w:pPr>
            <w:r>
              <w:rPr>
                <w:bCs/>
                <w:b/>
              </w:rPr>
              <w:t xml:space="preserve">Suspending a tenant</w:t>
            </w:r>
            <w:r>
              <w:t xml:space="preserve"> </w:t>
            </w:r>
            <w:r>
              <w:t xml:space="preserve">(</w:t>
            </w:r>
            <w:r>
              <w:rPr>
                <w:rStyle w:val="VerbatimChar"/>
              </w:rPr>
              <w:t xml:space="preserve">REQ-MVC-8.84</w:t>
            </w:r>
            <w:r>
              <w:t xml:space="preserve">)</w:t>
            </w:r>
          </w:p>
        </w:tc>
        <w:tc>
          <w:tcPr/>
          <w:p>
            <w:pPr>
              <w:pStyle w:val="Compact"/>
              <w:jc w:val="left"/>
            </w:pPr>
            <w:r>
              <w:t xml:space="preserve">It changes a clinic's ability to attest, and it is announced to the principal</w:t>
            </w:r>
            <w:r>
              <w:t xml:space="preserve"> </w:t>
            </w:r>
            <w:r>
              <w:rPr>
                <w:bCs/>
                <w:b/>
              </w:rPr>
              <w:t xml:space="preserve">before</w:t>
            </w:r>
            <w:r>
              <w:t xml:space="preserve"> </w:t>
            </w:r>
            <w:r>
              <w:t xml:space="preserve">it takes effect</w:t>
            </w:r>
          </w:p>
        </w:tc>
      </w:tr>
      <w:tr>
        <w:tc>
          <w:tcPr/>
          <w:p>
            <w:pPr>
              <w:pStyle w:val="Compact"/>
              <w:jc w:val="left"/>
            </w:pPr>
            <w:r>
              <w:t xml:space="preserve">4</w:t>
            </w:r>
          </w:p>
        </w:tc>
        <w:tc>
          <w:tcPr/>
          <w:p>
            <w:pPr>
              <w:pStyle w:val="Compact"/>
              <w:jc w:val="left"/>
            </w:pPr>
            <w:r>
              <w:rPr>
                <w:bCs/>
                <w:b/>
              </w:rPr>
              <w:t xml:space="preserve">Moving a tenant to</w:t>
            </w:r>
            <w:r>
              <w:rPr>
                <w:bCs/>
                <w:b/>
              </w:rPr>
              <w:t xml:space="preserve"> </w:t>
            </w:r>
            <w:r>
              <w:rPr>
                <w:rStyle w:val="VerbatimChar"/>
                <w:bCs/>
                <w:b/>
              </w:rPr>
              <w:t xml:space="preserve">CLOSED — RETAINED</w:t>
            </w:r>
            <w:r>
              <w:t xml:space="preserve"> </w:t>
            </w:r>
            <w:r>
              <w:t xml:space="preserve">(</w:t>
            </w:r>
            <w:r>
              <w:rPr>
                <w:rStyle w:val="VerbatimChar"/>
              </w:rPr>
              <w:t xml:space="preserve">REQ-MVC-8.85</w:t>
            </w:r>
            <w:r>
              <w:t xml:space="preserve">)</w:t>
            </w:r>
          </w:p>
        </w:tc>
        <w:tc>
          <w:tcPr/>
          <w:p>
            <w:pPr>
              <w:pStyle w:val="Compact"/>
              <w:jc w:val="left"/>
            </w:pPr>
            <w:r>
              <w:rPr>
                <w:bCs/>
                <w:b/>
              </w:rPr>
              <w:t xml:space="preserve">A terminal state.</w:t>
            </w:r>
            <w:r>
              <w:t xml:space="preserve"> </w:t>
            </w:r>
            <w:r>
              <w:t xml:space="preserve">There is no path from it to deletion by an operator action, and there is no path back that recovers a mistake cheaply</w:t>
            </w:r>
          </w:p>
        </w:tc>
      </w:tr>
      <w:tr>
        <w:tc>
          <w:tcPr/>
          <w:p>
            <w:pPr>
              <w:pStyle w:val="Compact"/>
              <w:jc w:val="left"/>
            </w:pPr>
            <w:r>
              <w:t xml:space="preserve">5</w:t>
            </w:r>
          </w:p>
        </w:tc>
        <w:tc>
          <w:tcPr/>
          <w:p>
            <w:pPr>
              <w:pStyle w:val="Compact"/>
              <w:jc w:val="left"/>
            </w:pPr>
            <w:r>
              <w:rPr>
                <w:bCs/>
                <w:b/>
              </w:rPr>
              <w:t xml:space="preserve">Registering, rotating or revoking an</w:t>
            </w:r>
            <w:r>
              <w:rPr>
                <w:bCs/>
                <w:b/>
              </w:rPr>
              <w:t xml:space="preserve"> </w:t>
            </w:r>
            <w:r>
              <w:rPr>
                <w:rStyle w:val="VerbatimChar"/>
                <w:bCs/>
                <w:b/>
              </w:rPr>
              <w:t xml:space="preserve">EGSUnit</w:t>
            </w:r>
            <w:r>
              <w:rPr>
                <w:bCs/>
                <w:b/>
              </w:rPr>
              <w:t xml:space="preserve"> </w:t>
            </w:r>
            <w:r>
              <w:rPr>
                <w:bCs/>
                <w:b/>
              </w:rPr>
              <w:t xml:space="preserve">cryptographic identity</w:t>
            </w:r>
            <w:r>
              <w:t xml:space="preserve"> </w:t>
            </w:r>
            <w:r>
              <w:t xml:space="preserve">(</w:t>
            </w:r>
            <w:r>
              <w:rPr>
                <w:rStyle w:val="VerbatimChar"/>
              </w:rPr>
              <w:t xml:space="preserve">REQ-MVC-8.10</w:t>
            </w:r>
            <w:r>
              <w:t xml:space="preserve">)</w:t>
            </w:r>
          </w:p>
        </w:tc>
        <w:tc>
          <w:tcPr/>
          <w:p>
            <w:pPr>
              <w:pStyle w:val="Compact"/>
              <w:jc w:val="left"/>
            </w:pPr>
            <w:r>
              <w:t xml:space="preserve">It is the root of a per-device</w:t>
            </w:r>
            <w:r>
              <w:t xml:space="preserve"> </w:t>
            </w:r>
            <w:r>
              <w:rPr>
                <w:rStyle w:val="VerbatimChar"/>
              </w:rPr>
              <w:t xml:space="preserve">ICV</w:t>
            </w:r>
            <w:r>
              <w:t xml:space="preserve">/</w:t>
            </w:r>
            <w:r>
              <w:rPr>
                <w:rStyle w:val="VerbatimChar"/>
              </w:rPr>
              <w:t xml:space="preserve">PIH</w:t>
            </w:r>
            <w:r>
              <w:t xml:space="preserve"> </w:t>
            </w:r>
            <w:r>
              <w:t xml:space="preserve">tax chain.</w:t>
            </w:r>
            <w:r>
              <w:t xml:space="preserve"> </w:t>
            </w:r>
            <w:r>
              <w:rPr>
                <w:bCs/>
                <w:b/>
              </w:rPr>
              <w:t xml:space="preserve">A mistake here breaks the tax chain, which</w:t>
            </w:r>
            <w:r>
              <w:rPr>
                <w:bCs/>
                <w:b/>
              </w:rPr>
              <w:t xml:space="preserve"> </w:t>
            </w:r>
            <w:r>
              <w:rPr>
                <w:rStyle w:val="VerbatimChar"/>
                <w:bCs/>
                <w:b/>
              </w:rPr>
              <w:t xml:space="preserve">REQ-MVC-8.11</w:t>
            </w:r>
            <w:r>
              <w:rPr>
                <w:bCs/>
                <w:b/>
              </w:rPr>
              <w:t xml:space="preserve"> </w:t>
            </w:r>
            <w:r>
              <w:rPr>
                <w:bCs/>
                <w:b/>
              </w:rPr>
              <w:t xml:space="preserve">classes as a P0 defect class</w:t>
            </w:r>
          </w:p>
        </w:tc>
      </w:tr>
      <w:tr>
        <w:tc>
          <w:tcPr/>
          <w:p>
            <w:pPr>
              <w:pStyle w:val="Compact"/>
              <w:jc w:val="left"/>
            </w:pPr>
            <w:r>
              <w:t xml:space="preserve">6</w:t>
            </w:r>
          </w:p>
        </w:tc>
        <w:tc>
          <w:tcPr/>
          <w:p>
            <w:pPr>
              <w:pStyle w:val="Compact"/>
              <w:jc w:val="left"/>
            </w:pPr>
            <w:r>
              <w:rPr>
                <w:bCs/>
                <w:b/>
              </w:rPr>
              <w:t xml:space="preserve">Abandoning a dead-letter entry on a statutory-clock job</w:t>
            </w:r>
            <w:r>
              <w:t xml:space="preserve"> </w:t>
            </w:r>
            <w:r>
              <w:t xml:space="preserve">(</w:t>
            </w:r>
            <w:r>
              <w:rPr>
                <w:rStyle w:val="VerbatimChar"/>
              </w:rPr>
              <w:t xml:space="preserve">REQ-MVC-8.63</w:t>
            </w:r>
            <w:r>
              <w:t xml:space="preserve">)</w:t>
            </w:r>
          </w:p>
        </w:tc>
        <w:tc>
          <w:tcPr/>
          <w:p>
            <w:pPr>
              <w:pStyle w:val="Compact"/>
              <w:jc w:val="left"/>
            </w:pPr>
            <w:r>
              <w:t xml:space="preserve">Abandonment already requires a recorded reason and an escalation.</w:t>
            </w:r>
            <w:r>
              <w:t xml:space="preserve"> </w:t>
            </w:r>
            <w:r>
              <w:rPr>
                <w:bCs/>
                <w:b/>
              </w:rPr>
              <w:t xml:space="preserve">The second person is the escalation being a person</w:t>
            </w:r>
          </w:p>
        </w:tc>
      </w:tr>
      <w:tr>
        <w:tc>
          <w:tcPr/>
          <w:p>
            <w:pPr>
              <w:pStyle w:val="Compact"/>
              <w:jc w:val="left"/>
            </w:pPr>
            <w:r>
              <w:t xml:space="preserve">7</w:t>
            </w:r>
          </w:p>
        </w:tc>
        <w:tc>
          <w:tcPr/>
          <w:p>
            <w:pPr>
              <w:pStyle w:val="Compact"/>
              <w:jc w:val="left"/>
            </w:pPr>
            <w:r>
              <w:rPr>
                <w:bCs/>
                <w:b/>
              </w:rPr>
              <w:t xml:space="preserve">Substituting a Tier 2 consumption-contract provider</w:t>
            </w:r>
            <w:r>
              <w:t xml:space="preserve"> </w:t>
            </w:r>
            <w:r>
              <w:t xml:space="preserve">(</w:t>
            </w:r>
            <w:r>
              <w:rPr>
                <w:rStyle w:val="VerbatimChar"/>
              </w:rPr>
              <w:t xml:space="preserve">REQ-MVC-2.9a</w:t>
            </w:r>
            <w:r>
              <w:t xml:space="preserve">)</w:t>
            </w:r>
          </w:p>
        </w:tc>
        <w:tc>
          <w:tcPr/>
          <w:p>
            <w:pPr>
              <w:pStyle w:val="Compact"/>
              <w:jc w:val="left"/>
            </w:pPr>
            <w:r>
              <w:t xml:space="preserve">A configuration and provider change with product-visible consequence</w:t>
            </w:r>
          </w:p>
        </w:tc>
      </w:tr>
      <w:tr>
        <w:tc>
          <w:tcPr/>
          <w:p>
            <w:pPr>
              <w:pStyle w:val="Compact"/>
              <w:jc w:val="left"/>
            </w:pPr>
            <w:r>
              <w:t xml:space="preserve">8</w:t>
            </w:r>
          </w:p>
        </w:tc>
        <w:tc>
          <w:tcPr/>
          <w:p>
            <w:pPr>
              <w:pStyle w:val="Compact"/>
              <w:jc w:val="left"/>
            </w:pPr>
            <w:r>
              <w:rPr>
                <w:bCs/>
                <w:b/>
              </w:rPr>
              <w:t xml:space="preserve">Changing a retention policy row</w:t>
            </w:r>
            <w:r>
              <w:t xml:space="preserve"> </w:t>
            </w:r>
            <w:r>
              <w:t xml:space="preserve">(</w:t>
            </w:r>
            <w:r>
              <w:rPr>
                <w:rStyle w:val="VerbatimChar"/>
              </w:rPr>
              <w:t xml:space="preserve">REQ-MVC-6.44</w:t>
            </w:r>
            <w:r>
              <w:t xml:space="preserve">)</w:t>
            </w:r>
          </w:p>
        </w:tc>
        <w:tc>
          <w:tcPr/>
          <w:p>
            <w:pPr>
              <w:pStyle w:val="Compact"/>
              <w:jc w:val="left"/>
            </w:pPr>
            <w:r>
              <w:t xml:space="preserve">The period is</w:t>
            </w:r>
            <w:r>
              <w:t xml:space="preserve"> </w:t>
            </w:r>
            <w:r>
              <w:rPr>
                <w:rStyle w:val="VerbatimChar"/>
              </w:rPr>
              <w:t xml:space="preserve">[EVIDENCE REQUIRED]</w:t>
            </w:r>
            <w:r>
              <w:t xml:space="preserve"> </w:t>
            </w:r>
            <w:r>
              <w:t xml:space="preserve">(Annex B</w:t>
            </w:r>
            <w:r>
              <w:t xml:space="preserve"> </w:t>
            </w:r>
            <w:r>
              <w:rPr>
                <w:rStyle w:val="VerbatimChar"/>
              </w:rPr>
              <w:t xml:space="preserve">EV-02</w:t>
            </w:r>
            <w:r>
              <w:t xml:space="preserve">).</w:t>
            </w:r>
            <w:r>
              <w:t xml:space="preserve"> </w:t>
            </w:r>
            <w:r>
              <w:rPr>
                <w:bCs/>
                <w:b/>
              </w:rPr>
              <w:t xml:space="preserve">A change to an unestablished policy is exactly where a single operator invents a number</w:t>
            </w:r>
          </w:p>
        </w:tc>
      </w:tr>
      <w:tr>
        <w:tc>
          <w:tcPr/>
          <w:p>
            <w:pPr>
              <w:pStyle w:val="Compact"/>
              <w:jc w:val="left"/>
            </w:pPr>
            <w:r>
              <w:t xml:space="preserve">9</w:t>
            </w:r>
          </w:p>
        </w:tc>
        <w:tc>
          <w:tcPr/>
          <w:p>
            <w:pPr>
              <w:pStyle w:val="Compact"/>
              <w:jc w:val="left"/>
            </w:pPr>
            <w:r>
              <w:rPr>
                <w:bCs/>
                <w:b/>
              </w:rPr>
              <w:t xml:space="preserve">Any operator-initiated bulk export of tenant data</w:t>
            </w:r>
          </w:p>
        </w:tc>
        <w:tc>
          <w:tcPr/>
          <w:p>
            <w:pPr>
              <w:pStyle w:val="Compact"/>
              <w:jc w:val="left"/>
            </w:pPr>
            <w:r>
              <w:t xml:space="preserve">A single-operator bulk export is the exfiltration path that every other control on this list forecloses individually</w:t>
            </w:r>
          </w:p>
        </w:tc>
      </w:tr>
    </w:tbl>
    <w:p>
      <w:pPr>
        <w:pStyle w:val="BodyText"/>
      </w:pPr>
      <w:r>
        <w:rPr>
          <w:bCs/>
          <w:b/>
        </w:rPr>
        <w:t xml:space="preserve">Rules that make the control real rather than ceremonial:</w:t>
      </w:r>
    </w:p>
    <w:p>
      <w:pPr>
        <w:numPr>
          <w:ilvl w:val="0"/>
          <w:numId w:val="1004"/>
        </w:numPr>
        <w:pStyle w:val="Compact"/>
      </w:pPr>
      <w:r>
        <w:rPr>
          <w:bCs/>
          <w:b/>
        </w:rPr>
        <w:t xml:space="preserve">The approver is a different natural person.</w:t>
      </w:r>
      <w:r>
        <w:t xml:space="preserve"> </w:t>
      </w:r>
      <w:r>
        <w:t xml:space="preserve">No self-approval, no approval by a second session of the same person, no approval by a group account.</w:t>
      </w:r>
    </w:p>
    <w:p>
      <w:pPr>
        <w:numPr>
          <w:ilvl w:val="0"/>
          <w:numId w:val="1004"/>
        </w:numPr>
        <w:pStyle w:val="Compact"/>
      </w:pPr>
      <w:r>
        <w:rPr>
          <w:bCs/>
          <w:b/>
        </w:rPr>
        <w:t xml:space="preserve">Both identities are chained</w:t>
      </w:r>
      <w:r>
        <w:t xml:space="preserve"> </w:t>
      </w:r>
      <w:r>
        <w:t xml:space="preserve">with the action, under</w:t>
      </w:r>
      <w:r>
        <w:t xml:space="preserve"> </w:t>
      </w:r>
      <w:r>
        <w:rPr>
          <w:rStyle w:val="VerbatimChar"/>
        </w:rPr>
        <w:t xml:space="preserve">REQ-MVC-4.89</w:t>
      </w:r>
      <w:r>
        <w:t xml:space="preserve">.</w:t>
      </w:r>
    </w:p>
    <w:p>
      <w:pPr>
        <w:numPr>
          <w:ilvl w:val="0"/>
          <w:numId w:val="1004"/>
        </w:numPr>
        <w:pStyle w:val="Compact"/>
      </w:pPr>
      <w:r>
        <w:rPr>
          <w:bCs/>
          <w:b/>
        </w:rPr>
        <w:t xml:space="preserve">The approval is per action, never per shift, per incident, per quarter or per role.</w:t>
      </w:r>
    </w:p>
    <w:p>
      <w:pPr>
        <w:numPr>
          <w:ilvl w:val="0"/>
          <w:numId w:val="1004"/>
        </w:numPr>
        <w:pStyle w:val="Compact"/>
      </w:pPr>
      <w:r>
        <w:rPr>
          <w:bCs/>
          <w:b/>
        </w:rPr>
        <w:t xml:space="preserve">Two-person approval never unlocks a regulated act.</w:t>
      </w:r>
      <w:r>
        <w:t xml:space="preserve"> </w:t>
      </w:r>
      <w:r>
        <w:t xml:space="preserve">It gates a subset of operator</w:t>
      </w:r>
      <w:r>
        <w:t xml:space="preserve"> </w:t>
      </w:r>
      <w:r>
        <w:rPr>
          <w:iCs/>
          <w:i/>
        </w:rPr>
        <w:t xml:space="preserve">writes to platform-owned objects</w:t>
      </w:r>
      <w:r>
        <w:t xml:space="preserve">.</w:t>
      </w:r>
      <w:r>
        <w:t xml:space="preserve"> </w:t>
      </w:r>
      <w:r>
        <w:rPr>
          <w:rStyle w:val="VerbatimChar"/>
          <w:bCs/>
          <w:b/>
        </w:rPr>
        <w:t xml:space="preserve">REQ-MVC-4.86</w:t>
      </w:r>
      <w:r>
        <w:rPr>
          <w:bCs/>
          <w:b/>
        </w:rPr>
        <w:t xml:space="preserve"> </w:t>
      </w:r>
      <w:r>
        <w:rPr>
          <w:bCs/>
          <w:b/>
        </w:rPr>
        <w:t xml:space="preserve">is not weakened by any number of approvers</w:t>
      </w:r>
      <w:r>
        <w:t xml:space="preserve">, and no artefact may present two-person approval as a route to one.</w:t>
      </w:r>
    </w:p>
    <w:p>
      <w:pPr>
        <w:pStyle w:val="FirstParagraph"/>
      </w:pPr>
      <w:r>
        <w:rPr>
          <w:bCs/>
          <w:b/>
        </w:rPr>
        <w:t xml:space="preserve">Acceptance — fails if:</w:t>
      </w:r>
      <w:r>
        <w:t xml:space="preserve"> </w:t>
      </w:r>
      <w:r>
        <w:t xml:space="preserve">any listed action executes with one identity; or if approver and actor can be the same natural person; or if an approval is reusable across actions; or if either identity is absent from the chain; or if two-person approval is presented, designed or documented as a mechanism that admits a regulated act; or if an action is added to this set by configuration rather than by a specification act.</w:t>
      </w:r>
    </w:p>
    <w:p>
      <w:pPr>
        <w:pStyle w:val="BodyText"/>
      </w:pPr>
      <w:r>
        <w:rPr>
          <w:rStyle w:val="VerbatimChar"/>
          <w:bCs/>
          <w:b/>
        </w:rPr>
        <w:t xml:space="preserve">REQ-MVC-4.91</w:t>
      </w:r>
      <w:r>
        <w:rPr>
          <w:bCs/>
          <w:b/>
        </w:rPr>
        <w:t xml:space="preserve"> </w:t>
      </w:r>
      <w:r>
        <w:rPr>
          <w:rStyle w:val="VerbatimChar"/>
          <w:bCs/>
          <w:b/>
        </w:rPr>
        <w:t xml:space="preserve">[SOURCED — REQ-MVC-8.6, REQ-MVC-8.43]</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console is an entry point, and the suite treats it as one</w:t>
      </w:r>
    </w:p>
    <w:p>
      <w:pPr>
        <w:pStyle w:val="BodyText"/>
      </w:pPr>
      <w:r>
        <w:rPr>
          <w:rStyle w:val="VerbatimChar"/>
          <w:bCs/>
          <w:b/>
        </w:rPr>
        <w:t xml:space="preserve">REQ-MVC-8.6</w:t>
      </w:r>
      <w:r>
        <w:rPr>
          <w:bCs/>
          <w:b/>
        </w:rPr>
        <w:t xml:space="preserve"> </w:t>
      </w:r>
      <w:r>
        <w:rPr>
          <w:bCs/>
          <w:b/>
        </w:rPr>
        <w:t xml:space="preserve">requires a standing suite that attempts cross-tenant reads and writes through every entry point — API, export, search, background job, admin path, report — and provides that a new entry point without a corresponding isolation test does not merit release. The operator console is an entry point. It gets no exemption for being ours.</w:t>
      </w:r>
    </w:p>
    <w:p>
      <w:pPr>
        <w:pStyle w:val="BodyText"/>
      </w:pPr>
      <w:r>
        <w:rPr>
          <w:rStyle w:val="VerbatimChar"/>
        </w:rPr>
        <w:t xml:space="preserve">REQ-MVC-8.43</w:t>
      </w:r>
      <w:r>
        <w:t xml:space="preserve"> </w:t>
      </w:r>
      <w:r>
        <w:t xml:space="preserve">gives each entry point three adversarial tests, one per authorisation factor.</w:t>
      </w:r>
      <w:r>
        <w:t xml:space="preserve"> </w:t>
      </w:r>
      <w:r>
        <w:rPr>
          <w:bCs/>
          <w:b/>
        </w:rPr>
        <w:t xml:space="preserve">The console carries those three and a fourth: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The attempt the suite makes from the operator console</w:t>
            </w:r>
          </w:p>
        </w:tc>
        <w:tc>
          <w:tcPr/>
          <w:p>
            <w:pPr>
              <w:pStyle w:val="Compact"/>
              <w:jc w:val="left"/>
            </w:pPr>
            <w:r>
              <w:t xml:space="preserve">Required outcome</w:t>
            </w:r>
          </w:p>
        </w:tc>
      </w:tr>
      <w:tr>
        <w:tc>
          <w:tcPr/>
          <w:p>
            <w:pPr>
              <w:pStyle w:val="Compact"/>
              <w:jc w:val="left"/>
            </w:pPr>
            <w:r>
              <w:rPr>
                <w:bCs/>
                <w:b/>
              </w:rPr>
              <w:t xml:space="preserve">Tenant membership</w:t>
            </w:r>
          </w:p>
        </w:tc>
        <w:tc>
          <w:tcPr/>
          <w:p>
            <w:pPr>
              <w:pStyle w:val="Compact"/>
              <w:jc w:val="left"/>
            </w:pPr>
            <w:r>
              <w:t xml:space="preserve">Reach a record in tenant B while holding a live grant scoped to tenant A</w:t>
            </w:r>
          </w:p>
        </w:tc>
        <w:tc>
          <w:tcPr/>
          <w:p>
            <w:pPr>
              <w:pStyle w:val="Compact"/>
              <w:jc w:val="left"/>
            </w:pPr>
            <w:r>
              <w:rPr>
                <w:bCs/>
                <w:b/>
              </w:rPr>
              <w:t xml:space="preserve">Refused at the database</w:t>
            </w:r>
            <w:r>
              <w:t xml:space="preserve"> </w:t>
            </w:r>
            <w:r>
              <w:t xml:space="preserve">by</w:t>
            </w:r>
            <w:r>
              <w:t xml:space="preserve"> </w:t>
            </w:r>
            <w:r>
              <w:rPr>
                <w:rStyle w:val="VerbatimChar"/>
              </w:rPr>
              <w:t xml:space="preserve">(tenant_id, id)</w:t>
            </w:r>
            <w:r>
              <w:t xml:space="preserve"> </w:t>
            </w:r>
            <w:r>
              <w:t xml:space="preserve">(</w:t>
            </w:r>
            <w:r>
              <w:rPr>
                <w:rStyle w:val="VerbatimChar"/>
              </w:rPr>
              <w:t xml:space="preserve">REQ-MVC-8.5</w:t>
            </w:r>
            <w:r>
              <w:t xml:space="preserve">) and by RLS —</w:t>
            </w:r>
            <w:r>
              <w:t xml:space="preserve"> </w:t>
            </w:r>
            <w:r>
              <w:rPr>
                <w:bCs/>
                <w:b/>
              </w:rPr>
              <w:t xml:space="preserve">not by application logic alone</w:t>
            </w:r>
          </w:p>
        </w:tc>
      </w:tr>
      <w:tr>
        <w:tc>
          <w:tcPr/>
          <w:p>
            <w:pPr>
              <w:pStyle w:val="Compact"/>
              <w:jc w:val="left"/>
            </w:pPr>
            <w:r>
              <w:rPr>
                <w:bCs/>
                <w:b/>
              </w:rPr>
              <w:t xml:space="preserve">Staff role</w:t>
            </w:r>
          </w:p>
        </w:tc>
        <w:tc>
          <w:tcPr/>
          <w:p>
            <w:pPr>
              <w:pStyle w:val="Compact"/>
              <w:jc w:val="left"/>
            </w:pPr>
            <w:r>
              <w:t xml:space="preserve">Reach a capability the</w:t>
            </w:r>
            <w:r>
              <w:t xml:space="preserve"> </w:t>
            </w:r>
            <w:r>
              <w:rPr>
                <w:rStyle w:val="VerbatimChar"/>
              </w:rPr>
              <w:t xml:space="preserve">REQ-MVC-8.37</w:t>
            </w:r>
            <w:r>
              <w:t xml:space="preserve"> </w:t>
            </w:r>
            <w:r>
              <w:t xml:space="preserve">matrix marks ✕</w:t>
            </w:r>
          </w:p>
        </w:tc>
        <w:tc>
          <w:tcPr/>
          <w:p>
            <w:pPr>
              <w:pStyle w:val="Compact"/>
              <w:jc w:val="left"/>
            </w:pPr>
            <w:r>
              <w:t xml:space="preserve">Refused, and the refusal chained</w:t>
            </w:r>
          </w:p>
        </w:tc>
      </w:tr>
      <w:tr>
        <w:tc>
          <w:tcPr/>
          <w:p>
            <w:pPr>
              <w:pStyle w:val="Compact"/>
              <w:jc w:val="left"/>
            </w:pPr>
            <w:r>
              <w:rPr>
                <w:bCs/>
                <w:b/>
              </w:rPr>
              <w:t xml:space="preserve">Authority attribute</w:t>
            </w:r>
          </w:p>
        </w:tc>
        <w:tc>
          <w:tcPr/>
          <w:p>
            <w:pPr>
              <w:pStyle w:val="Compact"/>
              <w:jc w:val="left"/>
            </w:pPr>
            <w:r>
              <w:t xml:space="preserve">Perform each of the six regulated acts at</w:t>
            </w:r>
            <w:r>
              <w:t xml:space="preserve"> </w:t>
            </w:r>
            <w:r>
              <w:rPr>
                <w:rStyle w:val="VerbatimChar"/>
              </w:rPr>
              <w:t xml:space="preserve">REQ-MVC-8.36</w:t>
            </w:r>
          </w:p>
        </w:tc>
        <w:tc>
          <w:tcPr/>
          <w:p>
            <w:pPr>
              <w:pStyle w:val="Compact"/>
              <w:jc w:val="left"/>
            </w:pPr>
            <w:r>
              <w:rPr>
                <w:bCs/>
                <w:b/>
              </w:rPr>
              <w:t xml:space="preserve">Refused. The operator holds no attribute, so all six refuse, and the test asserts all six</w:t>
            </w:r>
          </w:p>
        </w:tc>
      </w:tr>
      <w:tr>
        <w:tc>
          <w:tcPr/>
          <w:p>
            <w:pPr>
              <w:pStyle w:val="Compact"/>
              <w:jc w:val="left"/>
            </w:pPr>
            <w:r>
              <w:rPr>
                <w:bCs/>
                <w:b/>
              </w:rPr>
              <w:t xml:space="preserve">Operator origin</w:t>
            </w:r>
            <w:r>
              <w:t xml:space="preserve"> </w:t>
            </w:r>
            <w:r>
              <w:rPr>
                <w:iCs/>
                <w:i/>
              </w:rPr>
              <w:t xml:space="preserve">(added here)</w:t>
            </w:r>
          </w:p>
        </w:tc>
        <w:tc>
          <w:tcPr/>
          <w:p>
            <w:pPr>
              <w:pStyle w:val="Compact"/>
              <w:jc w:val="left"/>
            </w:pPr>
            <w:r>
              <w:t xml:space="preserve">Attempt every write in the</w:t>
            </w:r>
            <w:r>
              <w:t xml:space="preserve"> </w:t>
            </w:r>
            <w:r>
              <w:rPr>
                <w:rStyle w:val="VerbatimChar"/>
              </w:rPr>
              <w:t xml:space="preserve">REQ-MVC-4.87</w:t>
            </w:r>
            <w:r>
              <w:t xml:space="preserve"> </w:t>
            </w:r>
            <w:r>
              <w:t xml:space="preserve">object-class table under a live, consented, in-date grant</w:t>
            </w:r>
          </w:p>
        </w:tc>
        <w:tc>
          <w:tcPr/>
          <w:p>
            <w:pPr>
              <w:pStyle w:val="Compact"/>
              <w:jc w:val="left"/>
            </w:pPr>
            <w:r>
              <w:rPr>
                <w:bCs/>
                <w:b/>
              </w:rPr>
              <w:t xml:space="preserve">Refused at the database role.</w:t>
            </w:r>
            <w:r>
              <w:t xml:space="preserve"> </w:t>
            </w:r>
            <w:r>
              <w:t xml:space="preserve">The grant is the strongest position an operator ever holds;</w:t>
            </w:r>
            <w:r>
              <w:t xml:space="preserve"> </w:t>
            </w:r>
            <w:r>
              <w:rPr>
                <w:bCs/>
                <w:b/>
              </w:rPr>
              <w:t xml:space="preserve">the test asserts that the strongest position still cannot write</w:t>
            </w:r>
          </w:p>
        </w:tc>
      </w:tr>
    </w:tbl>
    <w:p>
      <w:pPr>
        <w:pStyle w:val="BodyText"/>
      </w:pPr>
      <w:r>
        <w:rPr>
          <w:bCs/>
          <w:b/>
        </w:rPr>
        <w:t xml:space="preserve">The entry-point inventory is mechanically derived from the routing table</w:t>
      </w:r>
      <w:r>
        <w:t xml:space="preserve"> </w:t>
      </w:r>
      <w:r>
        <w:t xml:space="preserve">(</w:t>
      </w:r>
      <w:r>
        <w:rPr>
          <w:rStyle w:val="VerbatimChar"/>
        </w:rPr>
        <w:t xml:space="preserve">REQ-MVC-8.43</w:t>
      </w:r>
      <w:r>
        <w:t xml:space="preserve">), and</w:t>
      </w:r>
      <w:r>
        <w:t xml:space="preserve"> </w:t>
      </w:r>
      <w:r>
        <w:rPr>
          <w:bCs/>
          <w:b/>
        </w:rPr>
        <w:t xml:space="preserve">the console's routes are in that table.</w:t>
      </w:r>
      <w:r>
        <w:t xml:space="preserve"> </w:t>
      </w:r>
      <w:r>
        <w:t xml:space="preserve">A console route the suite has never heard of is the defect</w:t>
      </w:r>
      <w:r>
        <w:t xml:space="preserve"> </w:t>
      </w:r>
      <w:r>
        <w:rPr>
          <w:rStyle w:val="VerbatimChar"/>
        </w:rPr>
        <w:t xml:space="preserve">REQ-MVC-8.43</w:t>
      </w:r>
      <w:r>
        <w:t xml:space="preserve"> </w:t>
      </w:r>
      <w:r>
        <w:t xml:space="preserve">exists to prevent, and the console is where hand-maintained inventories fail first, because its routes are added by the team that maintains the inventory.</w:t>
      </w:r>
    </w:p>
    <w:p>
      <w:pPr>
        <w:pStyle w:val="BodyText"/>
      </w:pPr>
      <w:r>
        <w:rPr>
          <w:bCs/>
          <w:b/>
        </w:rPr>
        <w:t xml:space="preserve">Acceptance — fails if:</w:t>
      </w:r>
      <w:r>
        <w:t xml:space="preserve"> </w:t>
      </w:r>
      <w:r>
        <w:t xml:space="preserve">the console is absent from the entry-point inventory; or if any console route lacks all four tests; or if the console's routes are enumerated by hand; or if the fourth test is run without a live grant, so that it passes for the wrong reason; or if any test passes because the capability was disabled rather than refused.</w:t>
      </w:r>
    </w:p>
    <w:p>
      <w:r>
        <w:pict>
          <v:rect style="width:0;height:1.5pt" o:hralign="center" o:hrstd="t" o:hr="t"/>
        </w:pict>
      </w:r>
    </w:p>
    <w:bookmarkEnd w:id="139"/>
    <w:bookmarkStart w:id="140" w:name="X0902a516ca7bca9d7f4a11f89f72c0bd4ad0c5d"/>
    <w:p>
      <w:pPr>
        <w:pStyle w:val="Heading2"/>
      </w:pPr>
      <w:r>
        <w:t xml:space="preserve">S4.11.3 Read-only by default — and what a write is permitted to touch</w:t>
      </w:r>
    </w:p>
    <w:p>
      <w:pPr>
        <w:pStyle w:val="FirstParagraph"/>
      </w:pPr>
      <w:r>
        <w:rPr>
          <w:rStyle w:val="VerbatimChar"/>
          <w:bCs/>
          <w:b/>
        </w:rPr>
        <w:t xml:space="preserve">REQ-MVC-4.92</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default</w:t>
      </w:r>
    </w:p>
    <w:p>
      <w:pPr>
        <w:pStyle w:val="BlockText"/>
      </w:pPr>
      <w:r>
        <w:rPr>
          <w:bCs/>
          <w:b/>
        </w:rPr>
        <w:t xml:space="preserve">The operator console is READ by default. A write is an exception, and every exception names the object class it writes.</w:t>
      </w:r>
    </w:p>
    <w:p>
      <w:pPr>
        <w:pStyle w:val="FirstParagraph"/>
      </w:pPr>
      <w:r>
        <w:rPr>
          <w:bCs/>
          <w:b/>
        </w:rPr>
        <w:t xml:space="preserve">Three action classes exist and there is no fourth: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Definition</w:t>
            </w:r>
          </w:p>
        </w:tc>
        <w:tc>
          <w:tcPr/>
          <w:p>
            <w:pPr>
              <w:pStyle w:val="Compact"/>
              <w:jc w:val="left"/>
            </w:pPr>
            <w:r>
              <w:t xml:space="preserve">Object classes it may touch</w:t>
            </w:r>
          </w:p>
        </w:tc>
      </w:tr>
      <w:tr>
        <w:tc>
          <w:tcPr/>
          <w:p>
            <w:pPr>
              <w:pStyle w:val="Compact"/>
              <w:jc w:val="left"/>
            </w:pPr>
            <w:r>
              <w:rPr>
                <w:bCs/>
                <w:b/>
              </w:rPr>
              <w:t xml:space="preserve">R · Read</w:t>
            </w:r>
          </w:p>
        </w:tc>
        <w:tc>
          <w:tcPr/>
          <w:p>
            <w:pPr>
              <w:pStyle w:val="Compact"/>
              <w:jc w:val="left"/>
            </w:pPr>
            <w:r>
              <w:t xml:space="preserve">Displays state.</w:t>
            </w:r>
            <w:r>
              <w:t xml:space="preserve"> </w:t>
            </w:r>
            <w:r>
              <w:rPr>
                <w:bCs/>
                <w:b/>
              </w:rPr>
              <w:t xml:space="preserve">Writes nothing except the chain event recording that it was read</w:t>
            </w:r>
          </w:p>
        </w:tc>
        <w:tc>
          <w:tcPr/>
          <w:p>
            <w:pPr>
              <w:pStyle w:val="Compact"/>
              <w:jc w:val="left"/>
            </w:pPr>
            <w:r>
              <w:t xml:space="preserve">Anything the actor is entitled to see — platform-scope state always; tenant-scope state</w:t>
            </w:r>
            <w:r>
              <w:t xml:space="preserve"> </w:t>
            </w:r>
            <w:r>
              <w:rPr>
                <w:bCs/>
                <w:b/>
              </w:rPr>
              <w:t xml:space="preserve">only under a live</w:t>
            </w:r>
            <w:r>
              <w:rPr>
                <w:bCs/>
                <w:b/>
              </w:rPr>
              <w:t xml:space="preserve"> </w:t>
            </w:r>
            <w:r>
              <w:rPr>
                <w:rStyle w:val="VerbatimChar"/>
                <w:bCs/>
                <w:b/>
              </w:rPr>
              <w:t xml:space="preserve">REQ-MVC-8.80</w:t>
            </w:r>
            <w:r>
              <w:rPr>
                <w:bCs/>
                <w:b/>
              </w:rPr>
              <w:t xml:space="preserve"> </w:t>
            </w:r>
            <w:r>
              <w:rPr>
                <w:bCs/>
                <w:b/>
              </w:rPr>
              <w:t xml:space="preserve">grant</w:t>
            </w:r>
          </w:p>
        </w:tc>
      </w:tr>
      <w:tr>
        <w:tc>
          <w:tcPr/>
          <w:p>
            <w:pPr>
              <w:pStyle w:val="Compact"/>
              <w:jc w:val="left"/>
            </w:pPr>
            <w:r>
              <w:rPr>
                <w:bCs/>
                <w:b/>
              </w:rPr>
              <w:t xml:space="preserve">C · Configuration write</w:t>
            </w:r>
          </w:p>
        </w:tc>
        <w:tc>
          <w:tcPr/>
          <w:p>
            <w:pPr>
              <w:pStyle w:val="Compact"/>
              <w:jc w:val="left"/>
            </w:pPr>
            <w:r>
              <w:t xml:space="preserve">Changes a</w:t>
            </w:r>
            <w:r>
              <w:t xml:space="preserve"> </w:t>
            </w:r>
            <w:r>
              <w:rPr>
                <w:bCs/>
                <w:b/>
              </w:rPr>
              <w:t xml:space="preserve">platform-owned</w:t>
            </w:r>
            <w:r>
              <w:t xml:space="preserve"> </w:t>
            </w:r>
            <w:r>
              <w:t xml:space="preserve">object</w:t>
            </w:r>
          </w:p>
        </w:tc>
        <w:tc>
          <w:tcPr/>
          <w:p>
            <w:pPr>
              <w:pStyle w:val="Compact"/>
              <w:jc w:val="left"/>
            </w:pPr>
            <w:r>
              <w:t xml:space="preserve">Capability flags and kill switches (</w:t>
            </w:r>
            <w:r>
              <w:rPr>
                <w:rStyle w:val="VerbatimChar"/>
              </w:rPr>
              <w:t xml:space="preserve">REQ-MVC-5.7</w:t>
            </w:r>
            <w:r>
              <w:t xml:space="preserve">) · the job register (</w:t>
            </w:r>
            <w:r>
              <w:rPr>
                <w:rStyle w:val="VerbatimChar"/>
              </w:rPr>
              <w:t xml:space="preserve">REQ-MVC-8.59</w:t>
            </w:r>
            <w:r>
              <w:t xml:space="preserve">) · integration endpoint configuration · Tier 2 provider selection (</w:t>
            </w:r>
            <w:r>
              <w:rPr>
                <w:rStyle w:val="VerbatimChar"/>
              </w:rPr>
              <w:t xml:space="preserve">REQ-MVC-2.9a</w:t>
            </w:r>
            <w:r>
              <w:t xml:space="preserve">) · reference-data version pins · notification templates · the environment matrix · retention</w:t>
            </w:r>
            <w:r>
              <w:t xml:space="preserve"> </w:t>
            </w:r>
            <w:r>
              <w:rPr>
                <w:bCs/>
                <w:b/>
              </w:rPr>
              <w:t xml:space="preserve">policy rows</w:t>
            </w:r>
            <w:r>
              <w:t xml:space="preserve"> </w:t>
            </w:r>
            <w:r>
              <w:t xml:space="preserve">(</w:t>
            </w:r>
            <w:r>
              <w:rPr>
                <w:rStyle w:val="VerbatimChar"/>
              </w:rPr>
              <w:t xml:space="preserve">REQ-MVC-6.44</w:t>
            </w:r>
            <w:r>
              <w:t xml:space="preserve">), never retained records ·</w:t>
            </w:r>
            <w:r>
              <w:t xml:space="preserve"> </w:t>
            </w:r>
            <w:r>
              <w:rPr>
                <w:bCs/>
                <w:b/>
              </w:rPr>
              <w:t xml:space="preserve">operator-console records themselves</w:t>
            </w:r>
            <w:r>
              <w:t xml:space="preserve"> </w:t>
            </w:r>
            <w:r>
              <w:t xml:space="preserve">(</w:t>
            </w:r>
            <w:r>
              <w:rPr>
                <w:rStyle w:val="VerbatimChar"/>
              </w:rPr>
              <w:t xml:space="preserve">REQ-MVC-4.95</w:t>
            </w:r>
            <w:r>
              <w:t xml:space="preserve">)</w:t>
            </w:r>
          </w:p>
        </w:tc>
      </w:tr>
      <w:tr>
        <w:tc>
          <w:tcPr/>
          <w:p>
            <w:pPr>
              <w:pStyle w:val="Compact"/>
              <w:jc w:val="left"/>
            </w:pPr>
            <w:r>
              <w:rPr>
                <w:bCs/>
                <w:b/>
              </w:rPr>
              <w:t xml:space="preserve">O · Operational action</w:t>
            </w:r>
          </w:p>
        </w:tc>
        <w:tc>
          <w:tcPr/>
          <w:p>
            <w:pPr>
              <w:pStyle w:val="Compact"/>
              <w:jc w:val="left"/>
            </w:pPr>
            <w:r>
              <w:t xml:space="preserve">Causes work to happen without authoring a fact</w:t>
            </w:r>
          </w:p>
        </w:tc>
        <w:tc>
          <w:tcPr/>
          <w:p>
            <w:pPr>
              <w:pStyle w:val="Compact"/>
              <w:jc w:val="left"/>
            </w:pPr>
            <w:r>
              <w:t xml:space="preserve">Replay a DLQ entry through its idempotent handler (</w:t>
            </w:r>
            <w:r>
              <w:rPr>
                <w:rStyle w:val="VerbatimChar"/>
              </w:rPr>
              <w:t xml:space="preserve">REQ-MVC-8.63</w:t>
            </w:r>
            <w:r>
              <w:t xml:space="preserve">) · re-run a failed job · trigger a chain verification (</w:t>
            </w:r>
            <w:r>
              <w:rPr>
                <w:rStyle w:val="VerbatimChar"/>
              </w:rPr>
              <w:t xml:space="preserve">REQ-MVC-7.22</w:t>
            </w:r>
            <w:r>
              <w:t xml:space="preserve">) · trigger a restore-and-verify (</w:t>
            </w:r>
            <w:r>
              <w:rPr>
                <w:rStyle w:val="VerbatimChar"/>
              </w:rPr>
              <w:t xml:space="preserve">REQ-MVC-8.20</w:t>
            </w:r>
            <w:r>
              <w:t xml:space="preserve">) · request a</w:t>
            </w:r>
            <w:r>
              <w:t xml:space="preserve"> </w:t>
            </w:r>
            <w:r>
              <w:rPr>
                <w:rStyle w:val="VerbatimChar"/>
              </w:rPr>
              <w:t xml:space="preserve">REQ-MVC-8.80</w:t>
            </w:r>
            <w:r>
              <w:t xml:space="preserve"> </w:t>
            </w:r>
            <w:r>
              <w:t xml:space="preserve">grant ·</w:t>
            </w:r>
            <w:r>
              <w:t xml:space="preserve"> </w:t>
            </w:r>
            <w:r>
              <w:rPr>
                <w:bCs/>
                <w:b/>
              </w:rPr>
              <w:t xml:space="preserve">kill a capability</w:t>
            </w:r>
          </w:p>
        </w:tc>
      </w:tr>
    </w:tbl>
    <w:p>
      <w:pPr>
        <w:pStyle w:val="BodyText"/>
      </w:pPr>
      <w:r>
        <w:rPr>
          <w:bCs/>
          <w:b/>
        </w:rPr>
        <w:t xml:space="preserve">The prohibition that makes the taxonomy load-bearing:</w:t>
      </w:r>
      <w:r>
        <w:t xml:space="preserve"> </w:t>
      </w:r>
      <w:r>
        <w:rPr>
          <w:bCs/>
          <w:b/>
        </w:rPr>
        <w:t xml:space="preserve">no class — R, C or O — may touch a tenant clinical object.</w:t>
      </w:r>
      <w:r>
        <w:t xml:space="preserve"> </w:t>
      </w:r>
      <w:r>
        <w:t xml:space="preserve">The</w:t>
      </w:r>
      <w:r>
        <w:t xml:space="preserve"> </w:t>
      </w:r>
      <w:r>
        <w:rPr>
          <w:rStyle w:val="VerbatimChar"/>
        </w:rPr>
        <w:t xml:space="preserve">REQ-MVC-4.87</w:t>
      </w:r>
      <w:r>
        <w:t xml:space="preserve"> </w:t>
      </w:r>
      <w:r>
        <w:t xml:space="preserve">object-class table is outside all three, and</w:t>
      </w:r>
      <w:r>
        <w:t xml:space="preserve"> </w:t>
      </w:r>
      <w:r>
        <w:rPr>
          <w:bCs/>
          <w:b/>
        </w:rPr>
        <w:t xml:space="preserve">no operational action may be constructed whose effect is a clinical write executed by a job rather than by a person.</w:t>
      </w:r>
      <w:r>
        <w:t xml:space="preserve"> </w:t>
      </w:r>
      <w:r>
        <w:t xml:space="preserve">An O-class action that enqueues a job that writes a prescription is a C-class defect wearing an O-class label.</w:t>
      </w:r>
    </w:p>
    <w:p>
      <w:pPr>
        <w:pStyle w:val="BodyText"/>
      </w:pPr>
      <w:r>
        <w:rPr>
          <w:bCs/>
          <w:b/>
        </w:rPr>
        <w:t xml:space="preserve">Acceptance — fails if:</w:t>
      </w:r>
      <w:r>
        <w:t xml:space="preserve"> </w:t>
      </w:r>
      <w:r>
        <w:t xml:space="preserve">any console capability exists that is not classified R, C or O; or if any C-class write reaches an object class outside the enumerated platform-owned set; or if any O-class action's downstream effect is a write to a</w:t>
      </w:r>
      <w:r>
        <w:t xml:space="preserve"> </w:t>
      </w:r>
      <w:r>
        <w:rPr>
          <w:rStyle w:val="VerbatimChar"/>
        </w:rPr>
        <w:t xml:space="preserve">REQ-MVC-4.87</w:t>
      </w:r>
      <w:r>
        <w:t xml:space="preserve"> </w:t>
      </w:r>
      <w:r>
        <w:t xml:space="preserve">object class; or if a capability's class is stored as anything but a declared, committed value; or if a capability changes class without a migration.</w:t>
      </w:r>
    </w:p>
    <w:p>
      <w:pPr>
        <w:pStyle w:val="BodyText"/>
      </w:pPr>
      <w:r>
        <w:rPr>
          <w:rStyle w:val="VerbatimChar"/>
          <w:bCs/>
          <w:b/>
        </w:rPr>
        <w:t xml:space="preserve">REQ-MVC-4.93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capability register, and the default that applies to omissions</w:t>
      </w:r>
    </w:p>
    <w:p>
      <w:pPr>
        <w:pStyle w:val="BodyText"/>
      </w:pPr>
      <w:r>
        <w:rPr>
          <w:bCs/>
          <w:b/>
        </w:rPr>
        <w:t xml:space="preserve">Every operator capability is declared in a committed register carrying, non-optionally:</w:t>
      </w:r>
      <w:r>
        <w:t xml:space="preserve"> </w:t>
      </w:r>
      <w:r>
        <w:t xml:space="preserve">name ·</w:t>
      </w:r>
      <w:r>
        <w:t xml:space="preserve"> </w:t>
      </w:r>
      <w:r>
        <w:rPr>
          <w:bCs/>
          <w:b/>
        </w:rPr>
        <w:t xml:space="preserve">action class (R · C · O)</w:t>
      </w:r>
      <w:r>
        <w:t xml:space="preserve"> </w:t>
      </w:r>
      <w:r>
        <w:t xml:space="preserve">· scope (</w:t>
      </w:r>
      <w:r>
        <w:rPr>
          <w:bCs/>
          <w:b/>
        </w:rPr>
        <w:t xml:space="preserve">platform</w:t>
      </w:r>
      <w:r>
        <w:t xml:space="preserve"> </w:t>
      </w:r>
      <w:r>
        <w:t xml:space="preserve">|</w:t>
      </w:r>
      <w:r>
        <w:t xml:space="preserve"> </w:t>
      </w:r>
      <w:r>
        <w:rPr>
          <w:bCs/>
          <w:b/>
        </w:rPr>
        <w:t xml:space="preserve">tenant-under-grant</w:t>
      </w:r>
      <w:r>
        <w:t xml:space="preserve">) · the object class it writes, or</w:t>
      </w:r>
      <w:r>
        <w:t xml:space="preserve"> </w:t>
      </w:r>
      <w:r>
        <w:rPr>
          <w:rStyle w:val="VerbatimChar"/>
        </w:rPr>
        <w:t xml:space="preserve">NONE</w:t>
      </w:r>
      <w:r>
        <w:t xml:space="preserve"> </w:t>
      </w:r>
      <w:r>
        <w:t xml:space="preserve">· two-person approval required, yes/no · the audit-chain event types it emits (</w:t>
      </w:r>
      <w:r>
        <w:rPr>
          <w:rStyle w:val="VerbatimChar"/>
        </w:rPr>
        <w:t xml:space="preserve">REQ-MVC-7.20</w:t>
      </w:r>
      <w:r>
        <w:t xml:space="preserve">) · its</w:t>
      </w:r>
      <w:r>
        <w:t xml:space="preserve"> </w:t>
      </w:r>
      <w:r>
        <w:rPr>
          <w:rStyle w:val="VerbatimChar"/>
        </w:rPr>
        <w:t xml:space="preserve">OPS-07</w:t>
      </w:r>
      <w:r>
        <w:t xml:space="preserve"> </w:t>
      </w:r>
      <w:r>
        <w:t xml:space="preserve">dependency, if any ·</w:t>
      </w:r>
      <w:r>
        <w:t xml:space="preserve"> </w:t>
      </w:r>
      <w:r>
        <w:rPr>
          <w:bCs/>
          <w:b/>
        </w:rPr>
        <w:t xml:space="preserve">the open gap that makes it unsatisfiable, if any.</w:t>
      </w:r>
    </w:p>
    <w:p>
      <w:pPr>
        <w:pStyle w:val="BodyText"/>
      </w:pPr>
      <w:r>
        <w:rPr>
          <w:bCs/>
          <w:b/>
        </w:rPr>
        <w:t xml:space="preserve">A capability absent from the register does not render.</w:t>
      </w:r>
      <w:r>
        <w:t xml:space="preserve"> </w:t>
      </w:r>
      <w:r>
        <w:t xml:space="preserve">The console resolves its surface from the register and from nowhere else — the</w:t>
      </w:r>
      <w:r>
        <w:t xml:space="preserve"> </w:t>
      </w:r>
      <w:r>
        <w:rPr>
          <w:rStyle w:val="VerbatimChar"/>
        </w:rPr>
        <w:t xml:space="preserve">REQ-MVC-8.59</w:t>
      </w:r>
      <w:r>
        <w:t xml:space="preserve"> </w:t>
      </w:r>
      <w:r>
        <w:t xml:space="preserve">scheduler discipline, applied to a surface, and for the same reason:</w:t>
      </w:r>
      <w:r>
        <w:t xml:space="preserve"> </w:t>
      </w:r>
      <w:r>
        <w:rPr>
          <w:bCs/>
          <w:b/>
        </w:rPr>
        <w:t xml:space="preserve">a capability nobody declared is a capability nobody bounded.</w:t>
      </w:r>
    </w:p>
    <w:p>
      <w:pPr>
        <w:pStyle w:val="BodyText"/>
      </w:pPr>
      <w:r>
        <w:rPr>
          <w:bCs/>
          <w:b/>
        </w:rPr>
        <w:t xml:space="preserve">The default for an omission is R with scope</w:t>
      </w:r>
      <w:r>
        <w:rPr>
          <w:bCs/>
          <w:b/>
        </w:rPr>
        <w:t xml:space="preserve"> </w:t>
      </w:r>
      <w:r>
        <w:rPr>
          <w:rStyle w:val="VerbatimChar"/>
          <w:bCs/>
          <w:b/>
        </w:rPr>
        <w:t xml:space="preserve">platform</w:t>
      </w:r>
      <w:r>
        <w:rPr>
          <w:bCs/>
          <w:b/>
        </w:rPr>
        <w:t xml:space="preserve"> </w:t>
      </w:r>
      <w:r>
        <w:rPr>
          <w:bCs/>
          <w:b/>
        </w:rPr>
        <w:t xml:space="preserve">and object class</w:t>
      </w:r>
      <w:r>
        <w:rPr>
          <w:bCs/>
          <w:b/>
        </w:rPr>
        <w:t xml:space="preserve"> </w:t>
      </w:r>
      <w:r>
        <w:rPr>
          <w:rStyle w:val="VerbatimChar"/>
          <w:bCs/>
          <w:b/>
        </w:rPr>
        <w:t xml:space="preserve">NONE</w:t>
      </w:r>
      <w:r>
        <w:rPr>
          <w:bCs/>
          <w:b/>
        </w:rPr>
        <w:t xml:space="preserve">.</w:t>
      </w:r>
      <w:r>
        <w:t xml:space="preserve"> </w:t>
      </w:r>
      <w:r>
        <w:rPr>
          <w:bCs/>
          <w:b/>
        </w:rPr>
        <w:t xml:space="preserve">Defaults fail closed.</w:t>
      </w:r>
      <w:r>
        <w:t xml:space="preserve"> </w:t>
      </w:r>
      <w:r>
        <w:t xml:space="preserve">A register entry that omits its class does not silently acquire write.</w:t>
      </w:r>
    </w:p>
    <w:p>
      <w:pPr>
        <w:pStyle w:val="BodyText"/>
      </w:pPr>
      <w:r>
        <w:rPr>
          <w:bCs/>
          <w:b/>
        </w:rPr>
        <w:t xml:space="preserve">Acceptance — fails if:</w:t>
      </w:r>
      <w:r>
        <w:t xml:space="preserve"> </w:t>
      </w:r>
      <w:r>
        <w:t xml:space="preserve">any console capability renders without a register entry; or if a register entry omits any field; or if the action-class or object-class fields are nullable; or if an omitted class defaults to anything but R; or if the register is derived from the code rather than the code from the register, so that adding a write is not a reviewable act.</w:t>
      </w:r>
    </w:p>
    <w:p>
      <w:r>
        <w:pict>
          <v:rect style="width:0;height:1.5pt" o:hralign="center" o:hrstd="t" o:hr="t"/>
        </w:pict>
      </w:r>
    </w:p>
    <w:bookmarkEnd w:id="140"/>
    <w:bookmarkStart w:id="141" w:name="s4114-the-capability-set"/>
    <w:p>
      <w:pPr>
        <w:pStyle w:val="Heading2"/>
      </w:pPr>
      <w:r>
        <w:t xml:space="preserve">S4.11.4 The capability set</w:t>
      </w:r>
    </w:p>
    <w:p>
      <w:pPr>
        <w:pStyle w:val="FirstParagraph"/>
      </w:pPr>
      <w:r>
        <w:rPr>
          <w:bCs/>
          <w:b/>
        </w:rPr>
        <w:t xml:space="preserve">Thirteen capabilities. Each is its own requirement, each names its action class, and each carries a criterion that a working implementation can fail.</w:t>
      </w:r>
    </w:p>
    <w:p>
      <w:pPr>
        <w:pStyle w:val="BodyText"/>
      </w:pPr>
      <w:r>
        <w:rPr>
          <w:rStyle w:val="VerbatimChar"/>
          <w:bCs/>
          <w:b/>
        </w:rPr>
        <w:t xml:space="preserve">REQ-MVC-4.94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1 · Tenant lifecycle and clinic onboarding ·</w:t>
      </w:r>
      <w:r>
        <w:rPr>
          <w:bCs/>
          <w:b/>
        </w:rPr>
        <w:t xml:space="preserve"> </w:t>
      </w:r>
      <w:r>
        <w:rPr>
          <w:rStyle w:val="VerbatimChar"/>
          <w:bCs/>
          <w:b/>
        </w:rPr>
        <w:t xml:space="preserve">R</w:t>
      </w:r>
      <w:r>
        <w:rPr>
          <w:bCs/>
          <w:b/>
        </w:rPr>
        <w:t xml:space="preserve"> </w:t>
      </w:r>
      <w:r>
        <w:rPr>
          <w:bCs/>
          <w:b/>
        </w:rPr>
        <w:t xml:space="preserve">+</w:t>
      </w:r>
      <w:r>
        <w:rPr>
          <w:bCs/>
          <w:b/>
        </w:rPr>
        <w:t xml:space="preserve"> </w:t>
      </w:r>
      <w:r>
        <w:rPr>
          <w:rStyle w:val="VerbatimChar"/>
          <w:bCs/>
          <w:b/>
        </w:rPr>
        <w:t xml:space="preserve">C</w:t>
      </w:r>
    </w:p>
    <w:p>
      <w:pPr>
        <w:pStyle w:val="BodyText"/>
      </w:pPr>
      <w:r>
        <w:rPr>
          <w:bCs/>
          <w:b/>
        </w:rPr>
        <w:t xml:space="preserve">The console displays and administers the tenant lifecycle specified at</w:t>
      </w:r>
      <w:r>
        <w:rPr>
          <w:bCs/>
          <w:b/>
        </w:rPr>
        <w:t xml:space="preserve"> </w:t>
      </w:r>
      <w:r>
        <w:rPr>
          <w:rStyle w:val="VerbatimChar"/>
          <w:bCs/>
          <w:b/>
        </w:rPr>
        <w:t xml:space="preserve">REQ-MVC-8.83</w:t>
      </w:r>
      <w:r>
        <w:rPr>
          <w:bCs/>
          <w:b/>
        </w:rPr>
        <w:t xml:space="preserve">–</w:t>
      </w:r>
      <w:r>
        <w:rPr>
          <w:rStyle w:val="VerbatimChar"/>
          <w:bCs/>
          <w:b/>
        </w:rPr>
        <w:t xml:space="preserve">8.85</w:t>
      </w:r>
      <w:r>
        <w:rPr>
          <w:bCs/>
          <w:b/>
        </w:rPr>
        <w:t xml:space="preserve">, and adds nothing to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Console behaviour</w:t>
            </w:r>
          </w:p>
        </w:tc>
      </w:tr>
      <w:tr>
        <w:tc>
          <w:tcPr/>
          <w:p>
            <w:pPr>
              <w:pStyle w:val="Compact"/>
              <w:jc w:val="left"/>
            </w:pPr>
            <w:r>
              <w:rPr>
                <w:bCs/>
                <w:b/>
              </w:rPr>
              <w:t xml:space="preserve">Onboarding</w:t>
            </w:r>
          </w:p>
        </w:tc>
        <w:tc>
          <w:tcPr/>
          <w:p>
            <w:pPr>
              <w:pStyle w:val="Compact"/>
              <w:jc w:val="left"/>
            </w:pPr>
            <w:r>
              <w:rPr>
                <w:bCs/>
                <w:b/>
              </w:rPr>
              <w:t xml:space="preserve">Self-serve entry stands</w:t>
            </w:r>
            <w:r>
              <w:t xml:space="preserve"> </w:t>
            </w:r>
            <w:r>
              <w:t xml:space="preserve">(</w:t>
            </w:r>
            <w:r>
              <w:rPr>
                <w:rStyle w:val="VerbatimChar"/>
              </w:rPr>
              <w:t xml:space="preserve">REQ-MVC-4.8</w:t>
            </w:r>
            <w:r>
              <w:t xml:space="preserve">): mobile number → OTP → workspace,</w:t>
            </w:r>
            <w:r>
              <w:t xml:space="preserve"> </w:t>
            </w:r>
            <w:r>
              <w:rPr>
                <w:bCs/>
                <w:b/>
              </w:rPr>
              <w:t xml:space="preserve">with no sales contact.</w:t>
            </w:r>
            <w:r>
              <w:t xml:space="preserve"> </w:t>
            </w:r>
            <w:r>
              <w:t xml:space="preserve">The console</w:t>
            </w:r>
            <w:r>
              <w:t xml:space="preserve"> </w:t>
            </w:r>
            <w:r>
              <w:rPr>
                <w:bCs/>
                <w:b/>
              </w:rPr>
              <w:t xml:space="preserve">observes</w:t>
            </w:r>
            <w:r>
              <w:t xml:space="preserve"> </w:t>
            </w:r>
            <w:r>
              <w:t xml:space="preserve">onboarding; it is</w:t>
            </w:r>
            <w:r>
              <w:t xml:space="preserve"> </w:t>
            </w:r>
            <w:r>
              <w:rPr>
                <w:bCs/>
                <w:b/>
              </w:rPr>
              <w:t xml:space="preserve">not the onboarding path</w:t>
            </w:r>
            <w:r>
              <w:t xml:space="preserve">, and no console capability may become a precondition to a clinic starting</w:t>
            </w:r>
          </w:p>
        </w:tc>
      </w:tr>
      <w:tr>
        <w:tc>
          <w:tcPr/>
          <w:p>
            <w:pPr>
              <w:pStyle w:val="Compact"/>
              <w:jc w:val="left"/>
            </w:pPr>
            <w:r>
              <w:rPr>
                <w:bCs/>
                <w:b/>
              </w:rPr>
              <w:t xml:space="preserve">Licence verification</w:t>
            </w:r>
          </w:p>
        </w:tc>
        <w:tc>
          <w:tcPr/>
          <w:p>
            <w:pPr>
              <w:pStyle w:val="Compact"/>
              <w:jc w:val="left"/>
            </w:pPr>
            <w:r>
              <w:rPr>
                <w:bCs/>
                <w:b/>
              </w:rPr>
              <w:t xml:space="preserve">Read.</w:t>
            </w:r>
            <w:r>
              <w:t xml:space="preserve"> </w:t>
            </w:r>
            <w:r>
              <w:t xml:space="preserve">The verification ladder is</w:t>
            </w:r>
            <w:r>
              <w:t xml:space="preserve"> </w:t>
            </w:r>
            <w:r>
              <w:rPr>
                <w:rStyle w:val="VerbatimChar"/>
              </w:rPr>
              <w:t xml:space="preserve">REQ-MVC-4.11</w:t>
            </w:r>
            <w:r>
              <w:t xml:space="preserve"> </w:t>
            </w:r>
            <w:r>
              <w:t xml:space="preserve">and it is executed by the tenant.</w:t>
            </w:r>
            <w:r>
              <w:t xml:space="preserve"> </w:t>
            </w:r>
            <w:r>
              <w:rPr>
                <w:rStyle w:val="VerbatimChar"/>
                <w:bCs/>
                <w:b/>
              </w:rPr>
              <w:t xml:space="preserve">document_verified</w:t>
            </w:r>
            <w:r>
              <w:rPr>
                <w:bCs/>
                <w:b/>
              </w:rPr>
              <w:t xml:space="preserve"> </w:t>
            </w:r>
            <w:r>
              <w:rPr>
                <w:bCs/>
                <w:b/>
              </w:rPr>
              <w:t xml:space="preserve">remains the top rung and</w:t>
            </w:r>
            <w:r>
              <w:rPr>
                <w:bCs/>
                <w:b/>
              </w:rPr>
              <w:t xml:space="preserve"> </w:t>
            </w:r>
            <w:r>
              <w:rPr>
                <w:rStyle w:val="VerbatimChar"/>
                <w:bCs/>
                <w:b/>
              </w:rPr>
              <w:t xml:space="preserve">authority_verified</w:t>
            </w:r>
            <w:r>
              <w:rPr>
                <w:bCs/>
                <w:b/>
              </w:rPr>
              <w:t xml:space="preserve"> </w:t>
            </w:r>
            <w:r>
              <w:rPr>
                <w:bCs/>
                <w:b/>
              </w:rPr>
              <w:t xml:space="preserve">remains reserved and not implemented</w:t>
            </w:r>
            <w:r>
              <w:t xml:space="preserve"> </w:t>
            </w:r>
            <w:r>
              <w:t xml:space="preserve">(</w:t>
            </w:r>
            <w:r>
              <w:rPr>
                <w:rStyle w:val="VerbatimChar"/>
              </w:rPr>
              <w:t xml:space="preserve">REQ-MVC-8.13</w:t>
            </w:r>
            <w:r>
              <w:t xml:space="preserve">,</w:t>
            </w:r>
            <w:r>
              <w:t xml:space="preserve"> </w:t>
            </w:r>
            <w:r>
              <w:rPr>
                <w:rStyle w:val="VerbatimChar"/>
              </w:rPr>
              <w:t xml:space="preserve">EV-19</w:t>
            </w:r>
            <w:r>
              <w:t xml:space="preserve">).</w:t>
            </w:r>
            <w:r>
              <w:t xml:space="preserve"> </w:t>
            </w:r>
            <w:r>
              <w:rPr>
                <w:bCs/>
                <w:b/>
              </w:rPr>
              <w:t xml:space="preserve">No operator may advance a rung</w:t>
            </w:r>
            <w:r>
              <w:t xml:space="preserve">, because advancing a rung is asserting a verification the platform did not perform</w:t>
            </w:r>
          </w:p>
        </w:tc>
      </w:tr>
      <w:tr>
        <w:tc>
          <w:tcPr/>
          <w:p>
            <w:pPr>
              <w:pStyle w:val="Compact"/>
              <w:jc w:val="left"/>
            </w:pPr>
            <w:r>
              <w:rPr>
                <w:bCs/>
                <w:b/>
              </w:rPr>
              <w:t xml:space="preserve">Lifecycle states</w:t>
            </w:r>
          </w:p>
        </w:tc>
        <w:tc>
          <w:tcPr/>
          <w:p>
            <w:pPr>
              <w:pStyle w:val="Compact"/>
              <w:jc w:val="left"/>
            </w:pPr>
            <w:r>
              <w:rPr>
                <w:rStyle w:val="VerbatimChar"/>
              </w:rPr>
              <w:t xml:space="preserve">ACTIVE</w:t>
            </w:r>
            <w:r>
              <w:t xml:space="preserve"> </w:t>
            </w:r>
            <w:r>
              <w:t xml:space="preserve">·</w:t>
            </w:r>
            <w:r>
              <w:t xml:space="preserve"> </w:t>
            </w:r>
            <w:r>
              <w:rPr>
                <w:rStyle w:val="VerbatimChar"/>
              </w:rPr>
              <w:t xml:space="preserve">SUSPENDED</w:t>
            </w:r>
            <w:r>
              <w:t xml:space="preserve"> </w:t>
            </w:r>
            <w:r>
              <w:t xml:space="preserve">·</w:t>
            </w:r>
            <w:r>
              <w:t xml:space="preserve"> </w:t>
            </w:r>
            <w:r>
              <w:rPr>
                <w:rStyle w:val="VerbatimChar"/>
              </w:rPr>
              <w:t xml:space="preserve">CLOSED — RETAINED</w:t>
            </w:r>
            <w:r>
              <w:t xml:space="preserve">.</w:t>
            </w:r>
            <w:r>
              <w:t xml:space="preserve"> </w:t>
            </w:r>
            <w:r>
              <w:rPr>
                <w:bCs/>
                <w:b/>
              </w:rPr>
              <w:t xml:space="preserve">A different axis from the seven operational states of</w:t>
            </w:r>
            <w:r>
              <w:rPr>
                <w:bCs/>
                <w:b/>
              </w:rPr>
              <w:t xml:space="preserve"> </w:t>
            </w:r>
            <w:r>
              <w:rPr>
                <w:rStyle w:val="VerbatimChar"/>
                <w:bCs/>
                <w:b/>
              </w:rPr>
              <w:t xml:space="preserve">REQ-MVC-4.3</w:t>
            </w:r>
            <w:r>
              <w:rPr>
                <w:bCs/>
                <w:b/>
              </w:rPr>
              <w:t xml:space="preserve">, and the two vocabularies never merge</w:t>
            </w:r>
            <w:r>
              <w:t xml:space="preserve"> </w:t>
            </w:r>
            <w:r>
              <w:t xml:space="preserve">(</w:t>
            </w:r>
            <w:r>
              <w:rPr>
                <w:rStyle w:val="VerbatimChar"/>
              </w:rPr>
              <w:t xml:space="preserve">REQ-MVC-8.83</w:t>
            </w:r>
            <w:r>
              <w:t xml:space="preserve">)</w:t>
            </w:r>
          </w:p>
        </w:tc>
      </w:tr>
      <w:tr>
        <w:tc>
          <w:tcPr/>
          <w:p>
            <w:pPr>
              <w:pStyle w:val="Compact"/>
              <w:jc w:val="left"/>
            </w:pPr>
            <w:r>
              <w:rPr>
                <w:bCs/>
                <w:b/>
              </w:rPr>
              <w:t xml:space="preserve">Suspension</w:t>
            </w:r>
          </w:p>
        </w:tc>
        <w:tc>
          <w:tcPr/>
          <w:p>
            <w:pPr>
              <w:pStyle w:val="Compact"/>
              <w:jc w:val="left"/>
            </w:pPr>
            <w:r>
              <w:rPr>
                <w:rStyle w:val="VerbatimChar"/>
              </w:rPr>
              <w:t xml:space="preserve">C</w:t>
            </w:r>
            <w:r>
              <w:t xml:space="preserve">,</w:t>
            </w:r>
            <w:r>
              <w:t xml:space="preserve"> </w:t>
            </w:r>
            <w:r>
              <w:rPr>
                <w:bCs/>
                <w:b/>
              </w:rPr>
              <w:t xml:space="preserve">two-person</w:t>
            </w:r>
            <w:r>
              <w:t xml:space="preserve"> </w:t>
            </w:r>
            <w:r>
              <w:t xml:space="preserve">(</w:t>
            </w:r>
            <w:r>
              <w:rPr>
                <w:rStyle w:val="VerbatimChar"/>
              </w:rPr>
              <w:t xml:space="preserve">REQ-MVC-4.90</w:t>
            </w:r>
            <w:r>
              <w:t xml:space="preserve"> </w:t>
            </w:r>
            <w:r>
              <w:t xml:space="preserve">#3). Read-only in the</w:t>
            </w:r>
            <w:r>
              <w:t xml:space="preserve"> </w:t>
            </w:r>
            <w:r>
              <w:rPr>
                <w:rStyle w:val="VerbatimChar"/>
              </w:rPr>
              <w:t xml:space="preserve">REQ-MVC-4.3</w:t>
            </w:r>
            <w:r>
              <w:t xml:space="preserve"> </w:t>
            </w:r>
            <w:r>
              <w:t xml:space="preserve">sense;</w:t>
            </w:r>
            <w:r>
              <w:t xml:space="preserve"> </w:t>
            </w:r>
            <w:r>
              <w:rPr>
                <w:bCs/>
                <w:b/>
              </w:rPr>
              <w:t xml:space="preserve">statutory clocks run, the evidence pack generates, the record reads</w:t>
            </w:r>
            <w:r>
              <w:t xml:space="preserve"> </w:t>
            </w:r>
            <w:r>
              <w:t xml:space="preserve">(</w:t>
            </w:r>
            <w:r>
              <w:rPr>
                <w:rStyle w:val="VerbatimChar"/>
              </w:rPr>
              <w:t xml:space="preserve">REQ-MVC-8.84</w:t>
            </w:r>
            <w:r>
              <w:t xml:space="preserve">)</w:t>
            </w:r>
          </w:p>
        </w:tc>
      </w:tr>
      <w:tr>
        <w:tc>
          <w:tcPr/>
          <w:p>
            <w:pPr>
              <w:pStyle w:val="Compact"/>
              <w:jc w:val="left"/>
            </w:pPr>
            <w:r>
              <w:rPr>
                <w:bCs/>
                <w:b/>
              </w:rPr>
              <w:t xml:space="preserve">Closure</w:t>
            </w:r>
          </w:p>
        </w:tc>
        <w:tc>
          <w:tcPr/>
          <w:p>
            <w:pPr>
              <w:pStyle w:val="Compact"/>
              <w:jc w:val="left"/>
            </w:pPr>
            <w:r>
              <w:rPr>
                <w:rStyle w:val="VerbatimChar"/>
              </w:rPr>
              <w:t xml:space="preserve">C</w:t>
            </w:r>
            <w:r>
              <w:t xml:space="preserve">,</w:t>
            </w:r>
            <w:r>
              <w:t xml:space="preserve"> </w:t>
            </w:r>
            <w:r>
              <w:rPr>
                <w:bCs/>
                <w:b/>
              </w:rPr>
              <w:t xml:space="preserve">two-person</w:t>
            </w:r>
            <w:r>
              <w:t xml:space="preserve"> </w:t>
            </w:r>
            <w:r>
              <w:t xml:space="preserve">(#4). Terminal.</w:t>
            </w:r>
            <w:r>
              <w:t xml:space="preserve"> </w:t>
            </w:r>
            <w:r>
              <w:rPr>
                <w:bCs/>
                <w:b/>
              </w:rPr>
              <w:t xml:space="preserve">No operator action hard-deletes a</w:t>
            </w:r>
            <w:r>
              <w:rPr>
                <w:bCs/>
                <w:b/>
              </w:rPr>
              <w:t xml:space="preserve"> </w:t>
            </w:r>
            <w:r>
              <w:rPr>
                <w:rStyle w:val="VerbatimChar"/>
                <w:bCs/>
                <w:b/>
              </w:rPr>
              <w:t xml:space="preserve">CLOSED — RETAINED</w:t>
            </w:r>
            <w:r>
              <w:rPr>
                <w:bCs/>
                <w:b/>
              </w:rPr>
              <w:t xml:space="preserve"> </w:t>
            </w:r>
            <w:r>
              <w:rPr>
                <w:bCs/>
                <w:b/>
              </w:rPr>
              <w:t xml:space="preserve">tenant</w:t>
            </w:r>
            <w:r>
              <w:t xml:space="preserve"> </w:t>
            </w:r>
            <w:r>
              <w:t xml:space="preserve">(</w:t>
            </w:r>
            <w:r>
              <w:rPr>
                <w:rStyle w:val="VerbatimChar"/>
              </w:rPr>
              <w:t xml:space="preserve">REQ-MVC-8.85</w:t>
            </w:r>
            <w:r>
              <w:t xml:space="preserve">)</w:t>
            </w:r>
          </w:p>
        </w:tc>
      </w:tr>
      <w:tr>
        <w:tc>
          <w:tcPr/>
          <w:p>
            <w:pPr>
              <w:pStyle w:val="Compact"/>
              <w:jc w:val="left"/>
            </w:pPr>
            <w:r>
              <w:rPr>
                <w:bCs/>
                <w:b/>
              </w:rPr>
              <w:t xml:space="preserve">Seats and billing</w:t>
            </w:r>
          </w:p>
        </w:tc>
        <w:tc>
          <w:tcPr/>
          <w:p>
            <w:pPr>
              <w:pStyle w:val="Compact"/>
              <w:jc w:val="left"/>
            </w:pPr>
            <w:r>
              <w:t xml:space="preserve">Read.</w:t>
            </w:r>
            <w:r>
              <w:t xml:space="preserve"> </w:t>
            </w:r>
            <w:r>
              <w:rPr>
                <w:bCs/>
                <w:b/>
              </w:rPr>
              <w:t xml:space="preserve">No seat or billing check ever appears in an authorisation path for a clinical act</w:t>
            </w:r>
            <w:r>
              <w:t xml:space="preserve">, and</w:t>
            </w:r>
            <w:r>
              <w:t xml:space="preserve"> </w:t>
            </w:r>
            <w:r>
              <w:rPr>
                <w:bCs/>
                <w:b/>
              </w:rPr>
              <w:t xml:space="preserve">billing state never gates evidence or a statutory clock</w:t>
            </w:r>
            <w:r>
              <w:t xml:space="preserve"> </w:t>
            </w:r>
            <w:r>
              <w:t xml:space="preserve">(</w:t>
            </w:r>
            <w:r>
              <w:rPr>
                <w:rStyle w:val="VerbatimChar"/>
              </w:rPr>
              <w:t xml:space="preserve">REQ-MVC-8.83</w:t>
            </w:r>
            <w:r>
              <w:t xml:space="preserve">)</w:t>
            </w:r>
          </w:p>
        </w:tc>
      </w:tr>
    </w:tbl>
    <w:p>
      <w:pPr>
        <w:pStyle w:val="BodyText"/>
      </w:pPr>
      <w:r>
        <w:rPr>
          <w:bCs/>
          <w:b/>
        </w:rPr>
        <w:t xml:space="preserve">Acceptance — fails if:</w:t>
      </w:r>
      <w:r>
        <w:t xml:space="preserve"> </w:t>
      </w:r>
      <w:r>
        <w:t xml:space="preserve">any onboarding step requires an operator action; or if an operator advances a verification rung or records</w:t>
      </w:r>
      <w:r>
        <w:t xml:space="preserve"> </w:t>
      </w:r>
      <w:r>
        <w:rPr>
          <w:rStyle w:val="VerbatimChar"/>
        </w:rPr>
        <w:t xml:space="preserve">authority_verified</w:t>
      </w:r>
      <w:r>
        <w:t xml:space="preserve">; or if suspension or closure executes with one identity; or if a tenant lifecycle state is rendered using a</w:t>
      </w:r>
      <w:r>
        <w:t xml:space="preserve"> </w:t>
      </w:r>
      <w:r>
        <w:rPr>
          <w:rStyle w:val="VerbatimChar"/>
        </w:rPr>
        <w:t xml:space="preserve">REQ-MVC-4.3</w:t>
      </w:r>
      <w:r>
        <w:t xml:space="preserve"> </w:t>
      </w:r>
      <w:r>
        <w:t xml:space="preserve">state name; or if the console exposes any control that hard-deletes a tenant; or if a commercial state is shown as gating an evidence or clock capability.</w:t>
      </w:r>
    </w:p>
    <w:p>
      <w:pPr>
        <w:pStyle w:val="BodyText"/>
      </w:pPr>
      <w:r>
        <w:rPr>
          <w:rStyle w:val="VerbatimChar"/>
          <w:bCs/>
          <w:b/>
        </w:rPr>
        <w:t xml:space="preserve">REQ-MVC-4.95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2 · Operator-owned records ·</w:t>
      </w:r>
      <w:r>
        <w:rPr>
          <w:bCs/>
          <w:b/>
        </w:rPr>
        <w:t xml:space="preserve"> </w:t>
      </w:r>
      <w:r>
        <w:rPr>
          <w:rStyle w:val="VerbatimChar"/>
          <w:bCs/>
          <w:b/>
        </w:rPr>
        <w:t xml:space="preserve">R</w:t>
      </w:r>
      <w:r>
        <w:rPr>
          <w:bCs/>
          <w:b/>
        </w:rPr>
        <w:t xml:space="preserve"> </w:t>
      </w:r>
      <w:r>
        <w:rPr>
          <w:bCs/>
          <w:b/>
        </w:rPr>
        <w:t xml:space="preserve">+</w:t>
      </w:r>
      <w:r>
        <w:rPr>
          <w:bCs/>
          <w:b/>
        </w:rPr>
        <w:t xml:space="preserve"> </w:t>
      </w:r>
      <w:r>
        <w:rPr>
          <w:rStyle w:val="VerbatimChar"/>
          <w:bCs/>
          <w:b/>
        </w:rPr>
        <w:t xml:space="preserve">C</w:t>
      </w:r>
      <w:r>
        <w:rPr>
          <w:bCs/>
          <w:b/>
        </w:rPr>
        <w:t xml:space="preserve"> </w:t>
      </w:r>
      <w:r>
        <w:rPr>
          <w:bCs/>
          <w:b/>
        </w:rPr>
        <w:t xml:space="preserve">—</w:t>
      </w:r>
      <w:r>
        <w:rPr>
          <w:bCs/>
          <w:b/>
        </w:rPr>
        <w:t xml:space="preserve"> </w:t>
      </w:r>
      <w:r>
        <w:rPr>
          <w:bCs/>
          <w:b/>
          <w:bCs/>
          <w:b/>
        </w:rPr>
        <w:t xml:space="preserve">and a vocabulary collision that must be repaired</w:t>
      </w:r>
    </w:p>
    <w:p>
      <w:pPr>
        <w:pStyle w:val="BodyText"/>
      </w:pPr>
      <w:r>
        <w:rPr>
          <w:bCs/>
          <w:b/>
        </w:rPr>
        <w:t xml:space="preserve">Operator-owned records are the platform's own objects: the tenant register, the operator personnel register, incident records, change records, the capability register of</w:t>
      </w:r>
      <w:r>
        <w:rPr>
          <w:bCs/>
          <w:b/>
        </w:rPr>
        <w:t xml:space="preserve"> </w:t>
      </w:r>
      <w:r>
        <w:rPr>
          <w:rStyle w:val="VerbatimChar"/>
          <w:bCs/>
          <w:b/>
        </w:rPr>
        <w:t xml:space="preserve">REQ-MVC-4.93</w:t>
      </w:r>
      <w:r>
        <w:rPr>
          <w:bCs/>
          <w:b/>
        </w:rPr>
        <w:t xml:space="preserve">, the job register, the integration contract register (</w:t>
      </w:r>
      <w:r>
        <w:rPr>
          <w:rStyle w:val="VerbatimChar"/>
          <w:bCs/>
          <w:b/>
        </w:rPr>
        <w:t xml:space="preserve">REQ-MVC-8.13</w:t>
      </w:r>
      <w:r>
        <w:rPr>
          <w:bCs/>
          <w:b/>
        </w:rPr>
        <w:t xml:space="preserve">), the environment matrix and the consumption-contract register (</w:t>
      </w:r>
      <w:r>
        <w:rPr>
          <w:rStyle w:val="VerbatimChar"/>
          <w:bCs/>
          <w:b/>
        </w:rPr>
        <w:t xml:space="preserve">REQ-MVC-2.9</w:t>
      </w:r>
      <w:r>
        <w:rPr>
          <w:bCs/>
          <w:b/>
        </w:rPr>
        <w:t xml:space="preserve">).</w:t>
      </w:r>
      <w:r>
        <w:t xml:space="preserve"> </w:t>
      </w:r>
      <w:r>
        <w:t xml:space="preserve">They are</w:t>
      </w:r>
      <w:r>
        <w:t xml:space="preserve"> </w:t>
      </w:r>
      <w:r>
        <w:rPr>
          <w:bCs/>
          <w:b/>
        </w:rPr>
        <w:t xml:space="preserve">platform-scope</w:t>
      </w:r>
      <w:r>
        <w:t xml:space="preserve">, carry no</w:t>
      </w:r>
      <w:r>
        <w:t xml:space="preserve"> </w:t>
      </w:r>
      <w:r>
        <w:rPr>
          <w:rStyle w:val="VerbatimChar"/>
        </w:rPr>
        <w:t xml:space="preserve">tenant_id</w:t>
      </w:r>
      <w:r>
        <w:t xml:space="preserve">, and are written under class</w:t>
      </w:r>
      <w:r>
        <w:t xml:space="preserve"> </w:t>
      </w:r>
      <w:r>
        <w:rPr>
          <w:rStyle w:val="VerbatimChar"/>
        </w:rPr>
        <w:t xml:space="preserve">C</w:t>
      </w:r>
      <w:r>
        <w:t xml:space="preserve">.</w:t>
      </w:r>
    </w:p>
    <w:p>
      <w:pPr>
        <w:pStyle w:val="BodyText"/>
      </w:pPr>
      <w:r>
        <w:rPr>
          <w:bCs/>
          <w:b/>
        </w:rPr>
        <w:t xml:space="preserve">They are canonical, not derived.</w:t>
      </w:r>
      <w:r>
        <w:t xml:space="preserve"> </w:t>
      </w:r>
      <w:r>
        <w:t xml:space="preserve">Per</w:t>
      </w:r>
      <w:r>
        <w:t xml:space="preserve"> </w:t>
      </w:r>
      <w:r>
        <w:rPr>
          <w:rStyle w:val="VerbatimChar"/>
        </w:rPr>
        <w:t xml:space="preserve">REQ-MVC-7.15</w:t>
      </w:r>
      <w:r>
        <w:t xml:space="preserve"> </w:t>
      </w:r>
      <w:r>
        <w:t xml:space="preserve">a derived fact is a view and never a column;</w:t>
      </w:r>
      <w:r>
        <w:t xml:space="preserve"> </w:t>
      </w:r>
      <w:r>
        <w:rPr>
          <w:bCs/>
          <w:b/>
        </w:rPr>
        <w:t xml:space="preserve">these are canonical platform facts and are stored as such.</w:t>
      </w:r>
      <w:r>
        <w:t xml:space="preserve"> </w:t>
      </w:r>
      <w:r>
        <w:t xml:space="preserve">Per</w:t>
      </w:r>
      <w:r>
        <w:t xml:space="preserve"> </w:t>
      </w:r>
      <w:r>
        <w:rPr>
          <w:rStyle w:val="VerbatimChar"/>
        </w:rPr>
        <w:t xml:space="preserve">REQ-MVC-7.26</w:t>
      </w:r>
      <w:r>
        <w:t xml:space="preserve">, their system of record is the</w:t>
      </w:r>
      <w:r>
        <w:t xml:space="preserve"> </w:t>
      </w:r>
      <w:r>
        <w:rPr>
          <w:bCs/>
          <w:b/>
        </w:rPr>
        <w:t xml:space="preserve">MyVetiCare data layer</w:t>
      </w:r>
      <w:r>
        <w:t xml:space="preserve"> </w:t>
      </w:r>
      <w:r>
        <w:t xml:space="preserve">— an operator record whose system of record is a portfolio CRM would put a MyVetiCare canonical fact outside the boundary.</w:t>
      </w:r>
    </w:p>
    <w:p>
      <w:pPr>
        <w:pStyle w:val="BlockText"/>
      </w:pPr>
      <w:r>
        <w:rPr>
          <w:bCs/>
          <w:b/>
        </w:rPr>
        <w:t xml:space="preserve">The vocabulary collision, and it is a real defect, not a stylistic note.</w:t>
      </w:r>
      <w:r>
        <w:t xml:space="preserve"> </w:t>
      </w:r>
      <w:r>
        <w:rPr>
          <w:rStyle w:val="VerbatimChar"/>
        </w:rPr>
        <w:t xml:space="preserve">REQ-MVC-7.4</w:t>
      </w:r>
      <w:r>
        <w:t xml:space="preserve"> </w:t>
      </w:r>
      <w:r>
        <w:t xml:space="preserve">already uses</w:t>
      </w:r>
      <w:r>
        <w:t xml:space="preserve"> </w:t>
      </w:r>
      <w:r>
        <w:rPr>
          <w:rStyle w:val="VerbatimChar"/>
          <w:bCs/>
          <w:b/>
        </w:rPr>
        <w:t xml:space="preserve">OPERATOR_ENTITY</w:t>
      </w:r>
      <w:r>
        <w:t xml:space="preserve"> </w:t>
      </w:r>
      <w:r>
        <w:t xml:space="preserve">as a</w:t>
      </w:r>
      <w:r>
        <w:t xml:space="preserve"> </w:t>
      </w:r>
      <w:r>
        <w:rPr>
          <w:rStyle w:val="VerbatimChar"/>
        </w:rPr>
        <w:t xml:space="preserve">Party</w:t>
      </w:r>
      <w:r>
        <w:t xml:space="preserve"> </w:t>
      </w:r>
      <w:r>
        <w:t xml:space="preserve">discriminator value meaning an</w:t>
      </w:r>
      <w:r>
        <w:t xml:space="preserve"> </w:t>
      </w:r>
      <w:r>
        <w:rPr>
          <w:bCs/>
          <w:b/>
        </w:rPr>
        <w:t xml:space="preserve">animal-keeping operator</w:t>
      </w:r>
      <w:r>
        <w:t xml:space="preserve"> </w:t>
      </w:r>
      <w:r>
        <w:t xml:space="preserve">— a shelter, a boarding stable, a feedlot manager — i.e.</w:t>
      </w:r>
      <w:r>
        <w:t xml:space="preserve"> </w:t>
      </w:r>
      <w:r>
        <w:rPr>
          <w:bCs/>
          <w:b/>
        </w:rPr>
        <w:t xml:space="preserve">a party that owns or keeps a UAHR.</w:t>
      </w:r>
      <w:r>
        <w:t xml:space="preserve"> </w:t>
      </w:r>
      <w:r>
        <w:rPr>
          <w:iCs/>
          <w:i/>
        </w:rPr>
        <w:t xml:space="preserve">"Operator-owned record"</w:t>
      </w:r>
      <w:r>
        <w:t xml:space="preserve"> </w:t>
      </w:r>
      <w:r>
        <w:t xml:space="preserve">in that sense is a</w:t>
      </w:r>
      <w:r>
        <w:t xml:space="preserve"> </w:t>
      </w:r>
      <w:r>
        <w:rPr>
          <w:bCs/>
          <w:b/>
        </w:rPr>
        <w:t xml:space="preserve">clinical</w:t>
      </w:r>
      <w:r>
        <w:t xml:space="preserve"> </w:t>
      </w:r>
      <w:r>
        <w:t xml:space="preserve">record owned by a customer's counterparty.</w:t>
      </w:r>
      <w:r>
        <w:t xml:space="preserve"> </w:t>
      </w:r>
      <w:r>
        <w:rPr>
          <w:iCs/>
          <w:i/>
        </w:rPr>
        <w:t xml:space="preserve">"Operator-owned record"</w:t>
      </w:r>
      <w:r>
        <w:t xml:space="preserve"> </w:t>
      </w:r>
      <w:r>
        <w:t xml:space="preserve">in this section's sense is a</w:t>
      </w:r>
      <w:r>
        <w:t xml:space="preserve"> </w:t>
      </w:r>
      <w:r>
        <w:rPr>
          <w:bCs/>
          <w:b/>
        </w:rPr>
        <w:t xml:space="preserve">platform</w:t>
      </w:r>
      <w:r>
        <w:t xml:space="preserve"> </w:t>
      </w:r>
      <w:r>
        <w:t xml:space="preserve">record owned by Maqaleed Digital.</w:t>
      </w:r>
      <w:r>
        <w:t xml:space="preserve"> </w:t>
      </w:r>
      <w:r>
        <w:rPr>
          <w:bCs/>
          <w:b/>
        </w:rPr>
        <w:t xml:space="preserve">These are opposite ends of the system and they currently share a word.</w:t>
      </w:r>
    </w:p>
    <w:p>
      <w:pPr>
        <w:pStyle w:val="FirstParagraph"/>
      </w:pPr>
      <w:r>
        <w:rPr>
          <w:rStyle w:val="VerbatimChar"/>
          <w:bCs/>
          <w:b/>
        </w:rPr>
        <w:t xml:space="preserve">REQ-MVC-0.3</w:t>
      </w:r>
      <w:r>
        <w:rPr>
          <w:bCs/>
          <w:b/>
        </w:rPr>
        <w:t xml:space="preserve"> </w:t>
      </w:r>
      <w:r>
        <w:rPr>
          <w:bCs/>
          <w:b/>
        </w:rPr>
        <w:t xml:space="preserve">governs: different axes must never share a vocabulary.</w:t>
      </w:r>
      <w:r>
        <w:t xml:space="preserve"> </w:t>
      </w:r>
      <w:r>
        <w:rPr>
          <w:bCs/>
          <w:b/>
        </w:rPr>
        <w:t xml:space="preserve">The repair is required before either term is built to</w:t>
      </w:r>
      <w:r>
        <w:t xml:space="preserve">, and this module proposes it without taking it, because renaming a ratified discriminator value is an authoring act on §S7.3: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Axis</w:t>
            </w:r>
          </w:p>
        </w:tc>
        <w:tc>
          <w:tcPr/>
          <w:p>
            <w:pPr>
              <w:pStyle w:val="Compact"/>
              <w:jc w:val="left"/>
            </w:pPr>
            <w:r>
              <w:t xml:space="preserve">Current term</w:t>
            </w:r>
          </w:p>
        </w:tc>
        <w:tc>
          <w:tcPr/>
          <w:p>
            <w:pPr>
              <w:pStyle w:val="Compact"/>
              <w:jc w:val="left"/>
            </w:pPr>
            <w:r>
              <w:t xml:space="preserve">Proposed disambiguation</w:t>
            </w:r>
          </w:p>
        </w:tc>
      </w:tr>
      <w:tr>
        <w:tc>
          <w:tcPr/>
          <w:p>
            <w:pPr>
              <w:pStyle w:val="Compact"/>
              <w:jc w:val="left"/>
            </w:pPr>
            <w:r>
              <w:rPr>
                <w:bCs/>
                <w:b/>
              </w:rPr>
              <w:t xml:space="preserve">Party / record ownership</w:t>
            </w:r>
            <w:r>
              <w:t xml:space="preserve"> </w:t>
            </w:r>
            <w:r>
              <w:t xml:space="preserve">(</w:t>
            </w:r>
            <w:r>
              <w:rPr>
                <w:rStyle w:val="VerbatimChar"/>
              </w:rPr>
              <w:t xml:space="preserve">REQ-MVC-7.4</w:t>
            </w:r>
            <w:r>
              <w:t xml:space="preserve">)</w:t>
            </w:r>
          </w:p>
        </w:tc>
        <w:tc>
          <w:tcPr/>
          <w:p>
            <w:pPr>
              <w:pStyle w:val="Compact"/>
              <w:jc w:val="left"/>
            </w:pPr>
            <w:r>
              <w:rPr>
                <w:rStyle w:val="VerbatimChar"/>
              </w:rPr>
              <w:t xml:space="preserve">OPERATOR_ENTITY</w:t>
            </w:r>
          </w:p>
        </w:tc>
        <w:tc>
          <w:tcPr/>
          <w:p>
            <w:pPr>
              <w:pStyle w:val="Compact"/>
              <w:jc w:val="left"/>
            </w:pPr>
            <w:r>
              <w:rPr>
                <w:rStyle w:val="VerbatimChar"/>
                <w:bCs/>
                <w:b/>
              </w:rPr>
              <w:t xml:space="preserve">KEEPER_ENTITY</w:t>
            </w:r>
            <w:r>
              <w:t xml:space="preserve"> </w:t>
            </w:r>
            <w:r>
              <w:t xml:space="preserve">— or any term that does not contain</w:t>
            </w:r>
            <w:r>
              <w:t xml:space="preserve"> </w:t>
            </w:r>
            <w:r>
              <w:rPr>
                <w:iCs/>
                <w:i/>
              </w:rPr>
              <w:t xml:space="preserve">operator</w:t>
            </w:r>
          </w:p>
        </w:tc>
      </w:tr>
      <w:tr>
        <w:tc>
          <w:tcPr/>
          <w:p>
            <w:pPr>
              <w:pStyle w:val="Compact"/>
              <w:jc w:val="left"/>
            </w:pPr>
            <w:r>
              <w:rPr>
                <w:bCs/>
                <w:b/>
              </w:rPr>
              <w:t xml:space="preserve">Platform ownership</w:t>
            </w:r>
            <w:r>
              <w:t xml:space="preserve"> </w:t>
            </w:r>
            <w:r>
              <w:t xml:space="preserve">(this section)</w:t>
            </w:r>
          </w:p>
        </w:tc>
        <w:tc>
          <w:tcPr/>
          <w:p>
            <w:pPr>
              <w:pStyle w:val="Compact"/>
              <w:jc w:val="left"/>
            </w:pPr>
            <w:r>
              <w:t xml:space="preserve">"operator-owned record"</w:t>
            </w:r>
          </w:p>
        </w:tc>
        <w:tc>
          <w:tcPr/>
          <w:p>
            <w:pPr>
              <w:pStyle w:val="Compact"/>
              <w:jc w:val="left"/>
            </w:pPr>
            <w:r>
              <w:rPr>
                <w:rStyle w:val="VerbatimChar"/>
                <w:bCs/>
                <w:b/>
              </w:rPr>
              <w:t xml:space="preserve">PLATFORM_RECORD</w:t>
            </w:r>
          </w:p>
        </w:tc>
      </w:tr>
    </w:tbl>
    <w:p>
      <w:pPr>
        <w:pStyle w:val="BodyText"/>
      </w:pPr>
      <w:r>
        <w:rPr>
          <w:bCs/>
          <w:b/>
        </w:rPr>
        <w:t xml:space="preserve">Acceptance — fails if:</w:t>
      </w:r>
      <w:r>
        <w:t xml:space="preserve"> </w:t>
      </w:r>
      <w:r>
        <w:t xml:space="preserve">any platform record carries a</w:t>
      </w:r>
      <w:r>
        <w:t xml:space="preserve"> </w:t>
      </w:r>
      <w:r>
        <w:rPr>
          <w:rStyle w:val="VerbatimChar"/>
        </w:rPr>
        <w:t xml:space="preserve">tenant_id</w:t>
      </w:r>
      <w:r>
        <w:t xml:space="preserve"> </w:t>
      </w:r>
      <w:r>
        <w:t xml:space="preserve">or is placed inside a tenant partition; or if the system of record for any operator-owned record sits outside the MyVetiCare data layer; or if a derived operational position is stored as an authoritative column on one; or if the word</w:t>
      </w:r>
      <w:r>
        <w:t xml:space="preserve"> </w:t>
      </w:r>
      <w:r>
        <w:rPr>
          <w:iCs/>
          <w:i/>
        </w:rPr>
        <w:t xml:space="preserve">operator</w:t>
      </w:r>
      <w:r>
        <w:t xml:space="preserve"> </w:t>
      </w:r>
      <w:r>
        <w:t xml:space="preserve">remains in both the</w:t>
      </w:r>
      <w:r>
        <w:t xml:space="preserve"> </w:t>
      </w:r>
      <w:r>
        <w:rPr>
          <w:rStyle w:val="VerbatimChar"/>
        </w:rPr>
        <w:t xml:space="preserve">REQ-MVC-7.4</w:t>
      </w:r>
      <w:r>
        <w:t xml:space="preserve"> </w:t>
      </w:r>
      <w:r>
        <w:t xml:space="preserve">discriminator and the platform-record vocabulary at the point either is built; or if the collision is resolved by a comment rather than by a rename.</w:t>
      </w:r>
    </w:p>
    <w:p>
      <w:pPr>
        <w:pStyle w:val="BodyText"/>
      </w:pPr>
      <w:r>
        <w:rPr>
          <w:rStyle w:val="VerbatimChar"/>
          <w:bCs/>
          <w:b/>
        </w:rPr>
        <w:t xml:space="preserve">REQ-MVC-4.96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rPr>
          <w:bCs/>
          <w:b/>
        </w:rPr>
        <w:t xml:space="preserve"> </w:t>
      </w:r>
      <w:r>
        <w:rPr>
          <w:bCs/>
          <w:b/>
        </w:rPr>
        <w:t xml:space="preserve">— 3 · Regulator and evidence administration ·</w:t>
      </w:r>
      <w:r>
        <w:rPr>
          <w:bCs/>
          <w:b/>
        </w:rPr>
        <w:t xml:space="preserve"> </w:t>
      </w:r>
      <w:r>
        <w:rPr>
          <w:rStyle w:val="VerbatimChar"/>
          <w:bCs/>
          <w:b/>
        </w:rPr>
        <w:t xml:space="preserve">R</w:t>
      </w:r>
    </w:p>
    <w:p>
      <w:pPr>
        <w:pStyle w:val="BodyText"/>
      </w:pPr>
      <w:r>
        <w:rPr>
          <w:bCs/>
          <w:b/>
        </w:rPr>
        <w:t xml:space="preserve">The console displays evidence-pack state. It does not generate, alter, sign, withhold or re-derive a pack.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The pack is the tenant's</w:t>
            </w:r>
          </w:p>
        </w:tc>
        <w:tc>
          <w:tcPr/>
          <w:p>
            <w:pPr>
              <w:pStyle w:val="Compact"/>
              <w:jc w:val="left"/>
            </w:pPr>
            <w:r>
              <w:rPr>
                <w:rStyle w:val="VerbatimChar"/>
              </w:rPr>
              <w:t xml:space="preserve">REQ-MVC-7.23</w:t>
            </w:r>
            <w:r>
              <w:t xml:space="preserve"> </w:t>
            </w:r>
            <w:r>
              <w:t xml:space="preserve">makes it the principal's earn-or-abandon artefact: frozen, hashed, bilingual,</w:t>
            </w:r>
            <w:r>
              <w:t xml:space="preserve"> </w:t>
            </w:r>
            <w:r>
              <w:rPr>
                <w:bCs/>
                <w:b/>
              </w:rPr>
              <w:t xml:space="preserve">≤ 10 minutes unaided on a phone.</w:t>
            </w:r>
            <w:r>
              <w:t xml:space="preserve"> </w:t>
            </w:r>
            <w:r>
              <w:rPr>
                <w:bCs/>
                <w:b/>
              </w:rPr>
              <w:t xml:space="preserve">The operator is not in that path, and no console capability may become a step in it</w:t>
            </w:r>
          </w:p>
        </w:tc>
      </w:tr>
      <w:tr>
        <w:tc>
          <w:tcPr/>
          <w:p>
            <w:pPr>
              <w:pStyle w:val="Compact"/>
              <w:jc w:val="left"/>
            </w:pPr>
            <w:r>
              <w:rPr>
                <w:bCs/>
                <w:b/>
              </w:rPr>
              <w:t xml:space="preserve">Read is under grant</w:t>
            </w:r>
          </w:p>
        </w:tc>
        <w:tc>
          <w:tcPr/>
          <w:p>
            <w:pPr>
              <w:pStyle w:val="Compact"/>
              <w:jc w:val="left"/>
            </w:pPr>
            <w:r>
              <w:t xml:space="preserve">A pack contains clinical, dispensing and consent data.</w:t>
            </w:r>
            <w:r>
              <w:t xml:space="preserve"> </w:t>
            </w:r>
            <w:r>
              <w:rPr>
                <w:bCs/>
                <w:b/>
              </w:rPr>
              <w:t xml:space="preserve">Reading one is tenant-scope access and requires a live</w:t>
            </w:r>
            <w:r>
              <w:rPr>
                <w:bCs/>
                <w:b/>
              </w:rPr>
              <w:t xml:space="preserve"> </w:t>
            </w:r>
            <w:r>
              <w:rPr>
                <w:rStyle w:val="VerbatimChar"/>
                <w:bCs/>
                <w:b/>
              </w:rPr>
              <w:t xml:space="preserve">REQ-MVC-8.80</w:t>
            </w:r>
            <w:r>
              <w:rPr>
                <w:bCs/>
                <w:b/>
              </w:rPr>
              <w:t xml:space="preserve"> </w:t>
            </w:r>
            <w:r>
              <w:rPr>
                <w:bCs/>
                <w:b/>
              </w:rPr>
              <w:t xml:space="preserve">grant</w:t>
            </w:r>
            <w:r>
              <w:t xml:space="preserve"> </w:t>
            </w:r>
            <w:r>
              <w:t xml:space="preserve">— it is not made platform-scope by being an export</w:t>
            </w:r>
          </w:p>
        </w:tc>
      </w:tr>
      <w:tr>
        <w:tc>
          <w:tcPr/>
          <w:p>
            <w:pPr>
              <w:pStyle w:val="Compact"/>
              <w:jc w:val="left"/>
            </w:pPr>
            <w:r>
              <w:rPr>
                <w:bCs/>
                <w:b/>
              </w:rPr>
              <w:t xml:space="preserve">Verification, not generation</w:t>
            </w:r>
          </w:p>
        </w:tc>
        <w:tc>
          <w:tcPr/>
          <w:p>
            <w:pPr>
              <w:pStyle w:val="Compact"/>
              <w:jc w:val="left"/>
            </w:pPr>
            <w:r>
              <w:t xml:space="preserve">The console may</w:t>
            </w:r>
            <w:r>
              <w:t xml:space="preserve"> </w:t>
            </w:r>
            <w:r>
              <w:rPr>
                <w:bCs/>
                <w:b/>
              </w:rPr>
              <w:t xml:space="preserve">verify</w:t>
            </w:r>
            <w:r>
              <w:t xml:space="preserve"> </w:t>
            </w:r>
            <w:r>
              <w:t xml:space="preserve">a pack's published hash and its exported chain segment against the independent verifier (</w:t>
            </w:r>
            <w:r>
              <w:rPr>
                <w:rStyle w:val="VerbatimChar"/>
              </w:rPr>
              <w:t xml:space="preserve">REQ-MVC-7.25</w:t>
            </w:r>
            <w:r>
              <w:t xml:space="preserve">).</w:t>
            </w:r>
            <w:r>
              <w:t xml:space="preserve"> </w:t>
            </w:r>
            <w:r>
              <w:rPr>
                <w:bCs/>
                <w:b/>
              </w:rPr>
              <w:t xml:space="preserve">Verification is a read that computes a comparison, not a derivation of the pack</w:t>
            </w:r>
          </w:p>
        </w:tc>
      </w:tr>
      <w:tr>
        <w:tc>
          <w:tcPr/>
          <w:p>
            <w:pPr>
              <w:pStyle w:val="Compact"/>
              <w:jc w:val="left"/>
            </w:pPr>
            <w:r>
              <w:rPr>
                <w:bCs/>
                <w:b/>
              </w:rPr>
              <w:t xml:space="preserve">The pack states what it does not cover</w:t>
            </w:r>
          </w:p>
        </w:tc>
        <w:tc>
          <w:tcPr/>
          <w:p>
            <w:pPr>
              <w:pStyle w:val="Compact"/>
              <w:jc w:val="left"/>
            </w:pPr>
            <w:r>
              <w:rPr>
                <w:rStyle w:val="VerbatimChar"/>
              </w:rPr>
              <w:t xml:space="preserve">REQ-MVC-7.25</w:t>
            </w:r>
            <w:r>
              <w:t xml:space="preserve">.</w:t>
            </w:r>
            <w:r>
              <w:t xml:space="preserve"> </w:t>
            </w:r>
            <w:r>
              <w:rPr>
                <w:bCs/>
                <w:b/>
              </w:rPr>
              <w:t xml:space="preserve">The console renders that statement verbatim and may never suppress, summarise or soften it</w:t>
            </w:r>
            <w:r>
              <w:t xml:space="preserve"> </w:t>
            </w:r>
            <w:r>
              <w:t xml:space="preserve">— including any capability disabled under</w:t>
            </w:r>
            <w:r>
              <w:t xml:space="preserve"> </w:t>
            </w:r>
            <w:r>
              <w:rPr>
                <w:rStyle w:val="VerbatimChar"/>
              </w:rPr>
              <w:t xml:space="preserve">REQ-MVC-5.7</w:t>
            </w:r>
            <w:r>
              <w:t xml:space="preserve"> </w:t>
            </w:r>
            <w:r>
              <w:t xml:space="preserve">and any position resting on an</w:t>
            </w:r>
            <w:r>
              <w:t xml:space="preserve"> </w:t>
            </w:r>
            <w:r>
              <w:rPr>
                <w:rStyle w:val="VerbatimChar"/>
              </w:rPr>
              <w:t xml:space="preserve">[EVIDENCE REQUIRED]</w:t>
            </w:r>
            <w:r>
              <w:t xml:space="preserve"> </w:t>
            </w:r>
            <w:r>
              <w:t xml:space="preserve">item.</w:t>
            </w:r>
            <w:r>
              <w:t xml:space="preserve"> </w:t>
            </w:r>
            <w:r>
              <w:rPr>
                <w:bCs/>
                <w:b/>
              </w:rPr>
              <w:t xml:space="preserve">A pack that silently omits an unestablished obligation is a misrepresentation to a regulator, and a console that hides the omission notice has authored the misrepresentation</w:t>
            </w:r>
          </w:p>
        </w:tc>
      </w:tr>
      <w:tr>
        <w:tc>
          <w:tcPr/>
          <w:p>
            <w:pPr>
              <w:pStyle w:val="Compact"/>
              <w:jc w:val="left"/>
            </w:pPr>
            <w:r>
              <w:rPr>
                <w:bCs/>
                <w:b/>
              </w:rPr>
              <w:t xml:space="preserve">Never a regulator interface</w:t>
            </w:r>
          </w:p>
        </w:tc>
        <w:tc>
          <w:tcPr/>
          <w:p>
            <w:pPr>
              <w:pStyle w:val="Compact"/>
              <w:jc w:val="left"/>
            </w:pPr>
            <w:r>
              <w:t xml:space="preserve">The console is</w:t>
            </w:r>
            <w:r>
              <w:t xml:space="preserve"> </w:t>
            </w:r>
            <w:r>
              <w:rPr>
                <w:bCs/>
                <w:b/>
              </w:rPr>
              <w:t xml:space="preserve">not</w:t>
            </w:r>
            <w:r>
              <w:t xml:space="preserve"> </w:t>
            </w:r>
            <w:r>
              <w:t xml:space="preserve">a channel to MEWA, Weqaa, SFDA or ZATCA. Those are integrations (</w:t>
            </w:r>
            <w:r>
              <w:rPr>
                <w:rStyle w:val="VerbatimChar"/>
              </w:rPr>
              <w:t xml:space="preserve">REQ-MVC-8.13</w:t>
            </w:r>
            <w:r>
              <w:t xml:space="preserve">), most of which have</w:t>
            </w:r>
            <w:r>
              <w:t xml:space="preserve"> </w:t>
            </w:r>
            <w:r>
              <w:rPr>
                <w:bCs/>
                <w:b/>
              </w:rPr>
              <w:t xml:space="preserve">no established machine interface</w:t>
            </w:r>
            <w:r>
              <w:t xml:space="preserve"> </w:t>
            </w:r>
            <w:r>
              <w:t xml:space="preserve">(</w:t>
            </w:r>
            <w:r>
              <w:rPr>
                <w:rStyle w:val="VerbatimChar"/>
              </w:rPr>
              <w:t xml:space="preserve">EV-19</w:t>
            </w:r>
            <w:r>
              <w:t xml:space="preserve">,</w:t>
            </w:r>
            <w:r>
              <w:t xml:space="preserve"> </w:t>
            </w:r>
            <w:r>
              <w:rPr>
                <w:rStyle w:val="VerbatimChar"/>
              </w:rPr>
              <w:t xml:space="preserve">EV-08</w:t>
            </w:r>
            <w:r>
              <w:t xml:space="preserve">,</w:t>
            </w:r>
            <w:r>
              <w:t xml:space="preserve"> </w:t>
            </w:r>
            <w:r>
              <w:rPr>
                <w:rStyle w:val="VerbatimChar"/>
              </w:rPr>
              <w:t xml:space="preserve">EV-13</w:t>
            </w:r>
            <w:r>
              <w:t xml:space="preserve">)</w:t>
            </w:r>
          </w:p>
        </w:tc>
      </w:tr>
    </w:tbl>
    <w:p>
      <w:pPr>
        <w:pStyle w:val="BodyText"/>
      </w:pPr>
      <w:r>
        <w:rPr>
          <w:bCs/>
          <w:b/>
        </w:rPr>
        <w:t xml:space="preserve">Acceptance — fails if:</w:t>
      </w:r>
      <w:r>
        <w:t xml:space="preserve"> </w:t>
      </w:r>
      <w:r>
        <w:t xml:space="preserve">any operator path generates, edits, re-derives, signs or withholds an evidence pack; or if a pack is readable without a live grant; or if the console renders a pack's coverage statement in altered form; or if the console is presented in any artefact as a regulator-facing channel; or if pack generation time is measured from a console action rather than from the principal's.</w:t>
      </w:r>
    </w:p>
    <w:p>
      <w:pPr>
        <w:pStyle w:val="BodyText"/>
      </w:pPr>
      <w:r>
        <w:rPr>
          <w:rStyle w:val="VerbatimChar"/>
          <w:bCs/>
          <w:b/>
        </w:rPr>
        <w:t xml:space="preserve">REQ-MVC-4.97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4 · Integration health ·</w:t>
      </w:r>
      <w:r>
        <w:rPr>
          <w:bCs/>
          <w:b/>
        </w:rPr>
        <w:t xml:space="preserve"> </w:t>
      </w:r>
      <w:r>
        <w:rPr>
          <w:rStyle w:val="VerbatimChar"/>
          <w:bCs/>
          <w:b/>
        </w:rPr>
        <w:t xml:space="preserve">R</w:t>
      </w:r>
      <w:r>
        <w:rPr>
          <w:bCs/>
          <w:b/>
        </w:rPr>
        <w:t xml:space="preserve"> </w:t>
      </w:r>
      <w:r>
        <w:rPr>
          <w:bCs/>
          <w:b/>
        </w:rPr>
        <w:t xml:space="preserve">+</w:t>
      </w:r>
      <w:r>
        <w:rPr>
          <w:bCs/>
          <w:b/>
        </w:rPr>
        <w:t xml:space="preserve"> </w:t>
      </w:r>
      <w:r>
        <w:rPr>
          <w:rStyle w:val="VerbatimChar"/>
          <w:bCs/>
          <w:b/>
        </w:rPr>
        <w:t xml:space="preserve">C</w:t>
      </w:r>
    </w:p>
    <w:p>
      <w:pPr>
        <w:pStyle w:val="BodyText"/>
      </w:pPr>
      <w:r>
        <w:rPr>
          <w:bCs/>
          <w:b/>
        </w:rPr>
        <w:t xml:space="preserve">The console renders the</w:t>
      </w:r>
      <w:r>
        <w:rPr>
          <w:bCs/>
          <w:b/>
        </w:rPr>
        <w:t xml:space="preserve"> </w:t>
      </w:r>
      <w:r>
        <w:rPr>
          <w:rStyle w:val="VerbatimChar"/>
          <w:bCs/>
          <w:b/>
        </w:rPr>
        <w:t xml:space="preserve">REQ-MVC-8.13</w:t>
      </w:r>
      <w:r>
        <w:rPr>
          <w:bCs/>
          <w:b/>
        </w:rPr>
        <w:t xml:space="preserve"> </w:t>
      </w:r>
      <w:r>
        <w:rPr>
          <w:bCs/>
          <w:b/>
        </w:rPr>
        <w:t xml:space="preserve">contract table as live state, per integration:</w:t>
      </w:r>
      <w:r>
        <w:t xml:space="preserve"> </w:t>
      </w:r>
      <w:r>
        <w:t xml:space="preserve">counterparty · interface · authentication model ·</w:t>
      </w:r>
      <w:r>
        <w:t xml:space="preserve"> </w:t>
      </w:r>
      <w:r>
        <w:rPr>
          <w:bCs/>
          <w:b/>
        </w:rPr>
        <w:t xml:space="preserve">current failure mode</w:t>
      </w:r>
      <w:r>
        <w:t xml:space="preserve"> </w:t>
      </w:r>
      <w:r>
        <w:t xml:space="preserve">·</w:t>
      </w:r>
      <w:r>
        <w:t xml:space="preserve"> </w:t>
      </w:r>
      <w:r>
        <w:rPr>
          <w:bCs/>
          <w:b/>
        </w:rPr>
        <w:t xml:space="preserve">current degraded behaviour</w:t>
      </w:r>
      <w:r>
        <w:t xml:space="preserve"> </w:t>
      </w:r>
      <w:r>
        <w:t xml:space="preserve">· evidence emitted ·</w:t>
      </w:r>
      <w:r>
        <w:t xml:space="preserve"> </w:t>
      </w:r>
      <w:r>
        <w:rPr>
          <w:bCs/>
          <w:b/>
        </w:rPr>
        <w:t xml:space="preserve">what MyVetiCare does when the counterparty is unavailable indefinitely.</w:t>
      </w:r>
    </w:p>
    <w:p>
      <w:pPr>
        <w:pStyle w:val="BodyText"/>
      </w:pPr>
      <w:r>
        <w:rPr>
          <w:bCs/>
          <w:b/>
        </w:rPr>
        <w:t xml:space="preserve">And it renders the honest row where the honest row is "there is no interface."</w:t>
      </w:r>
      <w:r>
        <w:t xml:space="preserve"> </w:t>
      </w:r>
      <w:r>
        <w:t xml:space="preserve">Four of the six integrations at</w:t>
      </w:r>
      <w:r>
        <w:t xml:space="preserve"> </w:t>
      </w:r>
      <w:r>
        <w:rPr>
          <w:rStyle w:val="VerbatimChar"/>
        </w:rPr>
        <w:t xml:space="preserve">REQ-MVC-8.13</w:t>
      </w:r>
      <w:r>
        <w:t xml:space="preserve"> </w:t>
      </w:r>
      <w:r>
        <w:t xml:space="preserve">have no established programmatic interface.</w:t>
      </w:r>
      <w:r>
        <w:t xml:space="preserve"> </w:t>
      </w:r>
      <w:r>
        <w:rPr>
          <w:bCs/>
          <w:b/>
        </w:rPr>
        <w:t xml:space="preserve">The console shows</w:t>
      </w:r>
      <w:r>
        <w:rPr>
          <w:bCs/>
          <w:b/>
        </w:rPr>
        <w:t xml:space="preserve"> </w:t>
      </w:r>
      <w:r>
        <w:rPr>
          <w:rStyle w:val="VerbatimChar"/>
          <w:bCs/>
          <w:b/>
        </w:rPr>
        <w:t xml:space="preserve">NO INTERFACE ESTABLISHED</w:t>
      </w:r>
      <w:r>
        <w:rPr>
          <w:bCs/>
          <w:b/>
        </w:rPr>
        <w:t xml:space="preserve"> </w:t>
      </w:r>
      <w:r>
        <w:rPr>
          <w:bCs/>
          <w:b/>
        </w:rPr>
        <w:t xml:space="preserve">with the Annex B identifier —</w:t>
      </w:r>
      <w:r>
        <w:rPr>
          <w:bCs/>
          <w:b/>
        </w:rPr>
        <w:t xml:space="preserve"> </w:t>
      </w:r>
      <w:r>
        <w:rPr>
          <w:rStyle w:val="VerbatimChar"/>
          <w:bCs/>
          <w:b/>
        </w:rPr>
        <w:t xml:space="preserve">EV-19</w:t>
      </w:r>
      <w:r>
        <w:rPr>
          <w:bCs/>
          <w:b/>
        </w:rPr>
        <w:t xml:space="preserve"> </w:t>
      </w:r>
      <w:r>
        <w:rPr>
          <w:bCs/>
          <w:b/>
        </w:rPr>
        <w:t xml:space="preserve">MEWA,</w:t>
      </w:r>
      <w:r>
        <w:rPr>
          <w:bCs/>
          <w:b/>
        </w:rPr>
        <w:t xml:space="preserve"> </w:t>
      </w:r>
      <w:r>
        <w:rPr>
          <w:rStyle w:val="VerbatimChar"/>
          <w:bCs/>
          <w:b/>
        </w:rPr>
        <w:t xml:space="preserve">EV-08</w:t>
      </w:r>
      <w:r>
        <w:rPr>
          <w:bCs/>
          <w:b/>
        </w:rPr>
        <w:t xml:space="preserve"> </w:t>
      </w:r>
      <w:r>
        <w:rPr>
          <w:bCs/>
          <w:b/>
        </w:rPr>
        <w:t xml:space="preserve">Weqaa,</w:t>
      </w:r>
      <w:r>
        <w:rPr>
          <w:bCs/>
          <w:b/>
        </w:rPr>
        <w:t xml:space="preserve"> </w:t>
      </w:r>
      <w:r>
        <w:rPr>
          <w:rStyle w:val="VerbatimChar"/>
          <w:bCs/>
          <w:b/>
        </w:rPr>
        <w:t xml:space="preserve">EV-13</w:t>
      </w:r>
      <w:r>
        <w:rPr>
          <w:bCs/>
          <w:b/>
        </w:rPr>
        <w:t xml:space="preserve"> </w:t>
      </w:r>
      <w:r>
        <w:rPr>
          <w:bCs/>
          <w:b/>
        </w:rPr>
        <w:t xml:space="preserve">SFDA RSD,</w:t>
      </w:r>
      <w:r>
        <w:rPr>
          <w:bCs/>
          <w:b/>
        </w:rPr>
        <w:t xml:space="preserve"> </w:t>
      </w:r>
      <w:r>
        <w:rPr>
          <w:rStyle w:val="VerbatimChar"/>
          <w:bCs/>
          <w:b/>
        </w:rPr>
        <w:t xml:space="preserve">EV-16</w:t>
      </w:r>
      <w:r>
        <w:rPr>
          <w:bCs/>
          <w:b/>
        </w:rPr>
        <w:t xml:space="preserve"> </w:t>
      </w:r>
      <w:r>
        <w:rPr>
          <w:bCs/>
          <w:b/>
        </w:rPr>
        <w:t xml:space="preserve">drug reference data — never</w:t>
      </w:r>
      <w:r>
        <w:rPr>
          <w:bCs/>
          <w:b/>
        </w:rPr>
        <w:t xml:space="preserve"> </w:t>
      </w:r>
      <w:r>
        <w:rPr>
          <w:rStyle w:val="VerbatimChar"/>
          <w:bCs/>
          <w:b/>
        </w:rPr>
        <w:t xml:space="preserve">HEALTHY</w:t>
      </w:r>
      <w:r>
        <w:rPr>
          <w:bCs/>
          <w:b/>
        </w:rPr>
        <w:t xml:space="preserve">, never</w:t>
      </w:r>
      <w:r>
        <w:rPr>
          <w:bCs/>
          <w:b/>
        </w:rPr>
        <w:t xml:space="preserve"> </w:t>
      </w:r>
      <w:r>
        <w:rPr>
          <w:rStyle w:val="VerbatimChar"/>
          <w:bCs/>
          <w:b/>
        </w:rPr>
        <w:t xml:space="preserve">0 errors</w:t>
      </w:r>
      <w:r>
        <w:rPr>
          <w:bCs/>
          <w:b/>
        </w:rPr>
        <w:t xml:space="preserve">, and never a green tile.</w:t>
      </w:r>
      <w:r>
        <w:t xml:space="preserve"> </w:t>
      </w:r>
      <w:r>
        <w:rPr>
          <w:bCs/>
          <w:b/>
        </w:rPr>
        <w:t xml:space="preserve">An integration with no interface has no error rate, and a zero error rate rendered as health is a fabricated green</w:t>
      </w:r>
      <w:r>
        <w:t xml:space="preserve"> </w:t>
      </w:r>
      <w:r>
        <w:t xml:space="preserve">(</w:t>
      </w:r>
      <w:r>
        <w:rPr>
          <w:rStyle w:val="VerbatimChar"/>
        </w:rPr>
        <w:t xml:space="preserve">REQ-MVC-4.111</w:t>
      </w:r>
      <w:r>
        <w:t xml:space="preserve">).</w:t>
      </w:r>
    </w:p>
    <w:p>
      <w:pPr>
        <w:pStyle w:val="BodyText"/>
      </w:pPr>
      <w:r>
        <w:rPr>
          <w:bCs/>
          <w:b/>
        </w:rPr>
        <w:t xml:space="preserve">Class</w:t>
      </w:r>
      <w:r>
        <w:rPr>
          <w:bCs/>
          <w:b/>
        </w:rPr>
        <w:t xml:space="preserve"> </w:t>
      </w:r>
      <w:r>
        <w:rPr>
          <w:rStyle w:val="VerbatimChar"/>
          <w:bCs/>
          <w:b/>
        </w:rPr>
        <w:t xml:space="preserve">C</w:t>
      </w:r>
      <w:r>
        <w:rPr>
          <w:bCs/>
          <w:b/>
        </w:rPr>
        <w:t xml:space="preserve"> </w:t>
      </w:r>
      <w:r>
        <w:rPr>
          <w:bCs/>
          <w:b/>
        </w:rPr>
        <w:t xml:space="preserve">extends to endpoint configuration and credentials only</w:t>
      </w:r>
      <w:r>
        <w:t xml:space="preserve"> </w:t>
      </w:r>
      <w:r>
        <w:t xml:space="preserve">— never to the payload of a submission, never to a retry decision on a statutory-clock job (</w:t>
      </w:r>
      <w:r>
        <w:rPr>
          <w:rStyle w:val="VerbatimChar"/>
        </w:rPr>
        <w:t xml:space="preserve">REQ-MVC-8.62</w:t>
      </w:r>
      <w:r>
        <w:t xml:space="preserve">), and never to the content of an evidence artefact.</w:t>
      </w:r>
    </w:p>
    <w:p>
      <w:pPr>
        <w:pStyle w:val="BodyText"/>
      </w:pPr>
      <w:r>
        <w:rPr>
          <w:bCs/>
          <w:b/>
        </w:rPr>
        <w:t xml:space="preserve">Acceptance — fails if:</w:t>
      </w:r>
      <w:r>
        <w:t xml:space="preserve"> </w:t>
      </w:r>
      <w:r>
        <w:t xml:space="preserve">any integration with no established interface renders as healthy, green, zero-error or nominal; or if a contract row is displayed without its indefinite-unavailability behaviour; or if an operator can edit a submission payload or a proof-of-report artefact; or if the Annex B identifier is absent from an unavailable row.</w:t>
      </w:r>
    </w:p>
    <w:p>
      <w:pPr>
        <w:pStyle w:val="BodyText"/>
      </w:pPr>
      <w:r>
        <w:rPr>
          <w:rStyle w:val="VerbatimChar"/>
          <w:bCs/>
          <w:b/>
        </w:rPr>
        <w:t xml:space="preserve">REQ-MVC-4.98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5 · ZATCA and compliance state ·</w:t>
      </w:r>
      <w:r>
        <w:rPr>
          <w:bCs/>
          <w:b/>
        </w:rPr>
        <w:t xml:space="preserve"> </w:t>
      </w:r>
      <w:r>
        <w:rPr>
          <w:rStyle w:val="VerbatimChar"/>
          <w:bCs/>
          <w:b/>
        </w:rPr>
        <w:t xml:space="preserve">R</w:t>
      </w:r>
    </w:p>
    <w:p>
      <w:pPr>
        <w:pStyle w:val="BodyText"/>
      </w:pPr>
      <w:r>
        <w:rPr>
          <w:bCs/>
          <w:b/>
        </w:rPr>
        <w:t xml:space="preserve">The console renders per-tenant and per-device ZATCA state: outbox depth · outbox age · clearance and reporting outcomes · chain-integrity state per</w:t>
      </w:r>
      <w:r>
        <w:rPr>
          <w:bCs/>
          <w:b/>
        </w:rPr>
        <w:t xml:space="preserve"> </w:t>
      </w:r>
      <w:r>
        <w:rPr>
          <w:rStyle w:val="VerbatimChar"/>
          <w:bCs/>
          <w:b/>
        </w:rPr>
        <w:t xml:space="preserve">EGSUnit</w:t>
      </w:r>
      <w:r>
        <w:rPr>
          <w:bCs/>
          <w:b/>
        </w:rPr>
        <w:t xml:space="preserve"> </w:t>
      </w:r>
      <w:r>
        <w:rPr>
          <w:bCs/>
          <w:b/>
        </w:rPr>
        <w:t xml:space="preserve">· the statutory reporting window position.</w:t>
      </w:r>
    </w:p>
    <w:p>
      <w:pPr>
        <w:pStyle w:val="BodyText"/>
      </w:pPr>
      <w:r>
        <w:rPr>
          <w:bCs/>
          <w:b/>
        </w:rPr>
        <w:t xml:space="preserve">Two rules carry the requirement:</w:t>
      </w:r>
    </w:p>
    <w:p>
      <w:pPr>
        <w:numPr>
          <w:ilvl w:val="0"/>
          <w:numId w:val="1005"/>
        </w:numPr>
        <w:pStyle w:val="Compact"/>
      </w:pPr>
      <w:r>
        <w:rPr>
          <w:rStyle w:val="VerbatimChar"/>
          <w:bCs/>
          <w:b/>
        </w:rPr>
        <w:t xml:space="preserve">REQ-MVC-8.11</w:t>
      </w:r>
      <w:r>
        <w:rPr>
          <w:bCs/>
          <w:b/>
        </w:rPr>
        <w:t xml:space="preserve"> </w:t>
      </w:r>
      <w:r>
        <w:rPr>
          <w:bCs/>
          <w:b/>
        </w:rPr>
        <w:t xml:space="preserve">classes a silently dropped invoice as a P0 defect class, not a reliability nuisance.</w:t>
      </w:r>
      <w:r>
        <w:t xml:space="preserve"> </w:t>
      </w:r>
      <w:r>
        <w:rPr>
          <w:bCs/>
          <w:b/>
        </w:rPr>
        <w:t xml:space="preserve">The console must therefore be able to display a gap, and must not be able to close one.</w:t>
      </w:r>
      <w:r>
        <w:t xml:space="preserve"> </w:t>
      </w:r>
      <w:r>
        <w:t xml:space="preserve">No operator action re-orders an</w:t>
      </w:r>
      <w:r>
        <w:t xml:space="preserve"> </w:t>
      </w:r>
      <w:r>
        <w:rPr>
          <w:rStyle w:val="VerbatimChar"/>
        </w:rPr>
        <w:t xml:space="preserve">ICV</w:t>
      </w:r>
      <w:r>
        <w:t xml:space="preserve">, discards an outbox entry, regenerates an XML, or re-issues a QR from anything but the cleared or reported document (</w:t>
      </w:r>
      <w:r>
        <w:rPr>
          <w:rStyle w:val="VerbatimChar"/>
        </w:rPr>
        <w:t xml:space="preserve">REQ-MVC-8.10</w:t>
      </w:r>
      <w:r>
        <w:t xml:space="preserve">).</w:t>
      </w:r>
    </w:p>
    <w:p>
      <w:pPr>
        <w:numPr>
          <w:ilvl w:val="0"/>
          <w:numId w:val="1005"/>
        </w:numPr>
        <w:pStyle w:val="Compact"/>
      </w:pPr>
      <w:r>
        <w:rPr>
          <w:bCs/>
          <w:b/>
        </w:rPr>
        <w:t xml:space="preserve">Backlog age is</w:t>
      </w:r>
      <w:r>
        <w:rPr>
          <w:bCs/>
          <w:b/>
        </w:rPr>
        <w:t xml:space="preserve"> </w:t>
      </w:r>
      <w:r>
        <w:rPr>
          <w:rStyle w:val="VerbatimChar"/>
          <w:bCs/>
          <w:b/>
        </w:rPr>
        <w:t xml:space="preserve">OPS-07</w:t>
      </w:r>
      <w:r>
        <w:rPr>
          <w:bCs/>
          <w:b/>
        </w:rPr>
        <w:t xml:space="preserve">'s measurement</w:t>
      </w:r>
      <w:r>
        <w:t xml:space="preserve"> </w:t>
      </w:r>
      <w:r>
        <w:t xml:space="preserve">(</w:t>
      </w:r>
      <w:r>
        <w:rPr>
          <w:rStyle w:val="VerbatimChar"/>
        </w:rPr>
        <w:t xml:space="preserve">REQ-MVC-8.62</w:t>
      </w:r>
      <w:r>
        <w:t xml:space="preserve">,</w:t>
      </w:r>
      <w:r>
        <w:t xml:space="preserve"> </w:t>
      </w:r>
      <w:r>
        <w:rPr>
          <w:rStyle w:val="VerbatimChar"/>
        </w:rPr>
        <w:t xml:space="preserve">REQ-MVC-8.75</w:t>
      </w:r>
      <w:r>
        <w:t xml:space="preserve">).</w:t>
      </w:r>
      <w:r>
        <w:t xml:space="preserve"> </w:t>
      </w:r>
      <w:r>
        <w:rPr>
          <w:bCs/>
          <w:b/>
        </w:rPr>
        <w:t xml:space="preserve">Until</w:t>
      </w:r>
      <w:r>
        <w:rPr>
          <w:bCs/>
          <w:b/>
        </w:rPr>
        <w:t xml:space="preserve"> </w:t>
      </w:r>
      <w:r>
        <w:rPr>
          <w:rStyle w:val="VerbatimChar"/>
          <w:bCs/>
          <w:b/>
        </w:rPr>
        <w:t xml:space="preserve">OPS-07</w:t>
      </w:r>
      <w:r>
        <w:rPr>
          <w:bCs/>
          <w:b/>
        </w:rPr>
        <w:t xml:space="preserve"> </w:t>
      </w:r>
      <w:r>
        <w:rPr>
          <w:bCs/>
          <w:b/>
        </w:rPr>
        <w:t xml:space="preserve">lands the console cannot display outbox age at all</w:t>
      </w:r>
      <w:r>
        <w:t xml:space="preserve"> </w:t>
      </w:r>
      <w:r>
        <w:t xml:space="preserve">and must say so, rather than display a number it computed itself — see</w:t>
      </w:r>
      <w:r>
        <w:t xml:space="preserve"> </w:t>
      </w:r>
      <w:r>
        <w:rPr>
          <w:rStyle w:val="VerbatimChar"/>
        </w:rPr>
        <w:t xml:space="preserve">REQ-MVC-4.109</w:t>
      </w:r>
      <w:r>
        <w:t xml:space="preserve">.</w:t>
      </w:r>
    </w:p>
    <w:p>
      <w:pPr>
        <w:pStyle w:val="FirstParagraph"/>
      </w:pPr>
      <w:r>
        <w:rPr>
          <w:bCs/>
          <w:b/>
        </w:rPr>
        <w:t xml:space="preserve">Compliance position is read from the continuous derivation</w:t>
      </w:r>
      <w:r>
        <w:t xml:space="preserve"> </w:t>
      </w:r>
      <w:r>
        <w:t xml:space="preserve">(</w:t>
      </w:r>
      <w:r>
        <w:rPr>
          <w:rStyle w:val="VerbatimChar"/>
        </w:rPr>
        <w:t xml:space="preserve">INT-MVC-1</w:t>
      </w:r>
      <w:r>
        <w:t xml:space="preserve">,</w:t>
      </w:r>
      <w:r>
        <w:t xml:space="preserve"> </w:t>
      </w:r>
      <w:r>
        <w:rPr>
          <w:rStyle w:val="VerbatimChar"/>
        </w:rPr>
        <w:t xml:space="preserve">REQ-MVC-4.34</w:t>
      </w:r>
      <w:r>
        <w:t xml:space="preserve">), never computed at render. Per job 1 of</w:t>
      </w:r>
      <w:r>
        <w:t xml:space="preserve"> </w:t>
      </w:r>
      <w:r>
        <w:rPr>
          <w:rStyle w:val="VerbatimChar"/>
        </w:rPr>
        <w:t xml:space="preserve">REQ-MVC-8.61</w:t>
      </w:r>
      <w:r>
        <w:t xml:space="preserve">,</w:t>
      </w:r>
      <w:r>
        <w:t xml:space="preserve"> </w:t>
      </w:r>
      <w:r>
        <w:rPr>
          <w:bCs/>
          <w:b/>
        </w:rPr>
        <w:t xml:space="preserve">on derivation failure the position renders empty with the last successful timestamp — never a cached position without one</w:t>
      </w:r>
      <w:r>
        <w:t xml:space="preserve">, because</w:t>
      </w:r>
      <w:r>
        <w:t xml:space="preserve"> </w:t>
      </w:r>
      <w:r>
        <w:rPr>
          <w:iCs/>
          <w:i/>
        </w:rPr>
        <w:t xml:space="preserve">"a stale compliance position shown to a principal is worse than no compliance position at all"</w:t>
      </w:r>
      <w:r>
        <w:t xml:space="preserve"> </w:t>
      </w:r>
      <w:r>
        <w:t xml:space="preserve">(</w:t>
      </w:r>
      <w:r>
        <w:rPr>
          <w:rStyle w:val="VerbatimChar"/>
        </w:rPr>
        <w:t xml:space="preserve">REQ-MVC-7.15</w:t>
      </w:r>
      <w:r>
        <w:t xml:space="preserve">).</w:t>
      </w:r>
    </w:p>
    <w:p>
      <w:pPr>
        <w:pStyle w:val="BodyText"/>
      </w:pPr>
      <w:r>
        <w:rPr>
          <w:bCs/>
          <w:b/>
        </w:rPr>
        <w:t xml:space="preserve">Acceptance — fails if:</w:t>
      </w:r>
      <w:r>
        <w:t xml:space="preserve"> </w:t>
      </w:r>
      <w:r>
        <w:t xml:space="preserve">any operator action alters an</w:t>
      </w:r>
      <w:r>
        <w:t xml:space="preserve"> </w:t>
      </w:r>
      <w:r>
        <w:rPr>
          <w:rStyle w:val="VerbatimChar"/>
        </w:rPr>
        <w:t xml:space="preserve">ICV</w:t>
      </w:r>
      <w:r>
        <w:t xml:space="preserve">,</w:t>
      </w:r>
      <w:r>
        <w:t xml:space="preserve"> </w:t>
      </w:r>
      <w:r>
        <w:rPr>
          <w:rStyle w:val="VerbatimChar"/>
        </w:rPr>
        <w:t xml:space="preserve">PIH</w:t>
      </w:r>
      <w:r>
        <w:t xml:space="preserve">, archived XML, QR or outbox ordering; or if a chain gap is displayed in a form that permits an operator to mark it resolved; or if outbox age is displayed while</w:t>
      </w:r>
      <w:r>
        <w:t xml:space="preserve"> </w:t>
      </w:r>
      <w:r>
        <w:rPr>
          <w:rStyle w:val="VerbatimChar"/>
        </w:rPr>
        <w:t xml:space="preserve">OPS-07</w:t>
      </w:r>
      <w:r>
        <w:t xml:space="preserve"> </w:t>
      </w:r>
      <w:r>
        <w:t xml:space="preserve">is open; or if a compliance position is rendered without its derivation version and instant, or cached without its last-successful timestamp.</w:t>
      </w:r>
    </w:p>
    <w:p>
      <w:pPr>
        <w:pStyle w:val="BodyText"/>
      </w:pPr>
      <w:r>
        <w:rPr>
          <w:rStyle w:val="VerbatimChar"/>
          <w:bCs/>
          <w:b/>
        </w:rPr>
        <w:t xml:space="preserve">REQ-MVC-4.99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6 · Device and EGS state ·</w:t>
      </w:r>
      <w:r>
        <w:rPr>
          <w:bCs/>
          <w:b/>
        </w:rPr>
        <w:t xml:space="preserve"> </w:t>
      </w:r>
      <w:r>
        <w:rPr>
          <w:rStyle w:val="VerbatimChar"/>
          <w:bCs/>
          <w:b/>
        </w:rPr>
        <w:t xml:space="preserve">R</w:t>
      </w:r>
      <w:r>
        <w:rPr>
          <w:bCs/>
          <w:b/>
        </w:rPr>
        <w:t xml:space="preserve"> </w:t>
      </w:r>
      <w:r>
        <w:rPr>
          <w:bCs/>
          <w:b/>
        </w:rPr>
        <w:t xml:space="preserve">+</w:t>
      </w:r>
      <w:r>
        <w:rPr>
          <w:bCs/>
          <w:b/>
        </w:rPr>
        <w:t xml:space="preserve"> </w:t>
      </w:r>
      <w:r>
        <w:rPr>
          <w:rStyle w:val="VerbatimChar"/>
          <w:bCs/>
          <w:b/>
        </w:rPr>
        <w:t xml:space="preserve">C</w:t>
      </w:r>
      <w:r>
        <w:rPr>
          <w:bCs/>
          <w:b/>
        </w:rPr>
        <w:t xml:space="preserve"> </w:t>
      </w:r>
      <w:r>
        <w:rPr>
          <w:bCs/>
          <w:b/>
        </w:rPr>
        <w:t xml:space="preserve">(two-person)</w:t>
      </w:r>
    </w:p>
    <w:p>
      <w:pPr>
        <w:pStyle w:val="BodyText"/>
      </w:pPr>
      <w:r>
        <w:rPr>
          <w:bCs/>
          <w:b/>
        </w:rPr>
        <w:t xml:space="preserve">Each</w:t>
      </w:r>
      <w:r>
        <w:rPr>
          <w:bCs/>
          <w:b/>
        </w:rPr>
        <w:t xml:space="preserve"> </w:t>
      </w:r>
      <w:r>
        <w:rPr>
          <w:rStyle w:val="VerbatimChar"/>
          <w:bCs/>
          <w:b/>
        </w:rPr>
        <w:t xml:space="preserve">EGSUnit</w:t>
      </w:r>
      <w:r>
        <w:rPr>
          <w:bCs/>
          <w:b/>
        </w:rPr>
        <w:t xml:space="preserve"> </w:t>
      </w:r>
      <w:r>
        <w:rPr>
          <w:bCs/>
          <w:b/>
        </w:rPr>
        <w:t xml:space="preserve">has its own cryptographic identity and its own monotonic</w:t>
      </w:r>
      <w:r>
        <w:rPr>
          <w:bCs/>
          <w:b/>
        </w:rPr>
        <w:t xml:space="preserve"> </w:t>
      </w:r>
      <w:r>
        <w:rPr>
          <w:rStyle w:val="VerbatimChar"/>
          <w:bCs/>
          <w:b/>
        </w:rPr>
        <w:t xml:space="preserve">ICV</w:t>
      </w:r>
      <w:r>
        <w:rPr>
          <w:bCs/>
          <w:b/>
        </w:rPr>
        <w:t xml:space="preserve">/</w:t>
      </w:r>
      <w:r>
        <w:rPr>
          <w:rStyle w:val="VerbatimChar"/>
          <w:bCs/>
          <w:b/>
        </w:rPr>
        <w:t xml:space="preserve">PIH</w:t>
      </w:r>
      <w:r>
        <w:rPr>
          <w:bCs/>
          <w:b/>
        </w:rPr>
        <w:t xml:space="preserve"> </w:t>
      </w:r>
      <w:r>
        <w:rPr>
          <w:bCs/>
          <w:b/>
        </w:rPr>
        <w:t xml:space="preserve">chain — never per tenant and never per user</w:t>
      </w:r>
      <w:r>
        <w:t xml:space="preserve"> </w:t>
      </w:r>
      <w:r>
        <w:t xml:space="preserve">(</w:t>
      </w:r>
      <w:r>
        <w:rPr>
          <w:rStyle w:val="VerbatimChar"/>
        </w:rPr>
        <w:t xml:space="preserve">REQ-MVC-8.10</w:t>
      </w:r>
      <w:r>
        <w:t xml:space="preserve">). The console displays the device register, each unit's chain position, its last successful submission, and</w:t>
      </w:r>
      <w:r>
        <w:t xml:space="preserve"> </w:t>
      </w:r>
      <w:r>
        <w:rPr>
          <w:bCs/>
          <w:b/>
        </w:rPr>
        <w:t xml:space="preserve">its chain-integrity state</w:t>
      </w:r>
      <w:r>
        <w:t xml:space="preserve">.</w:t>
      </w:r>
    </w:p>
    <w:p>
      <w:pPr>
        <w:pStyle w:val="BodyText"/>
      </w:pPr>
      <w:r>
        <w:rPr>
          <w:bCs/>
          <w:b/>
        </w:rPr>
        <w:t xml:space="preserve">Registration, rotation and revocation are</w:t>
      </w:r>
      <w:r>
        <w:rPr>
          <w:bCs/>
          <w:b/>
        </w:rPr>
        <w:t xml:space="preserve"> </w:t>
      </w:r>
      <w:r>
        <w:rPr>
          <w:rStyle w:val="VerbatimChar"/>
          <w:bCs/>
          <w:b/>
        </w:rPr>
        <w:t xml:space="preserve">C</w:t>
      </w:r>
      <w:r>
        <w:rPr>
          <w:bCs/>
          <w:b/>
        </w:rPr>
        <w:t xml:space="preserve">-class, two-person</w:t>
      </w:r>
      <w:r>
        <w:t xml:space="preserve"> </w:t>
      </w:r>
      <w:r>
        <w:t xml:space="preserve">(</w:t>
      </w:r>
      <w:r>
        <w:rPr>
          <w:rStyle w:val="VerbatimChar"/>
        </w:rPr>
        <w:t xml:space="preserve">REQ-MVC-4.90</w:t>
      </w:r>
      <w:r>
        <w:t xml:space="preserve"> </w:t>
      </w:r>
      <w:r>
        <w:t xml:space="preserve">#5),</w:t>
      </w:r>
      <w:r>
        <w:t xml:space="preserve"> </w:t>
      </w:r>
      <w:r>
        <w:rPr>
          <w:bCs/>
          <w:b/>
        </w:rPr>
        <w:t xml:space="preserve">and they are the only device writes.</w:t>
      </w:r>
      <w:r>
        <w:t xml:space="preserve"> </w:t>
      </w:r>
      <w:r>
        <w:rPr>
          <w:bCs/>
          <w:b/>
        </w:rPr>
        <w:t xml:space="preserve">No operator may reset, rewind, re-seed or re-key a device chain in place</w:t>
      </w:r>
      <w:r>
        <w:t xml:space="preserve">, because a monotonic counter that an operator can move is not monotonic — and the tax chain's defensibility rests on nothing else.</w:t>
      </w:r>
    </w:p>
    <w:p>
      <w:pPr>
        <w:pStyle w:val="BodyText"/>
      </w:pPr>
      <w:r>
        <w:rPr>
          <w:bCs/>
          <w:b/>
        </w:rPr>
        <w:t xml:space="preserve">A revoked device's history is retained and remains verifiable.</w:t>
      </w:r>
      <w:r>
        <w:t xml:space="preserve"> </w:t>
      </w:r>
      <w:r>
        <w:t xml:space="preserve">Revocation is a state change, never a deletion.</w:t>
      </w:r>
    </w:p>
    <w:p>
      <w:pPr>
        <w:pStyle w:val="BodyText"/>
      </w:pPr>
      <w:r>
        <w:rPr>
          <w:bCs/>
          <w:b/>
        </w:rPr>
        <w:t xml:space="preserve">Acceptance — fails if:</w:t>
      </w:r>
      <w:r>
        <w:t xml:space="preserve"> </w:t>
      </w:r>
      <w:r>
        <w:t xml:space="preserve">a device's</w:t>
      </w:r>
      <w:r>
        <w:t xml:space="preserve"> </w:t>
      </w:r>
      <w:r>
        <w:rPr>
          <w:rStyle w:val="VerbatimChar"/>
        </w:rPr>
        <w:t xml:space="preserve">ICV</w:t>
      </w:r>
      <w:r>
        <w:t xml:space="preserve"> </w:t>
      </w:r>
      <w:r>
        <w:t xml:space="preserve">can be set, reset or decremented by any console path; or if a device chain can be re-seeded in place; or if registration, rotation or revocation executes with one identity; or if revoking a device removes or invalidates its historical chain segment; or if device identity is displayed as tenant-scoped or user-scoped.</w:t>
      </w:r>
    </w:p>
    <w:p>
      <w:pPr>
        <w:pStyle w:val="BodyText"/>
      </w:pPr>
      <w:r>
        <w:rPr>
          <w:rStyle w:val="VerbatimChar"/>
          <w:bCs/>
          <w:b/>
        </w:rPr>
        <w:t xml:space="preserve">REQ-MVC-4.100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7 · Audit-chain verification ·</w:t>
      </w:r>
      <w:r>
        <w:rPr>
          <w:bCs/>
          <w:b/>
        </w:rPr>
        <w:t xml:space="preserve"> </w:t>
      </w:r>
      <w:r>
        <w:rPr>
          <w:rStyle w:val="VerbatimChar"/>
          <w:bCs/>
          <w:b/>
        </w:rPr>
        <w:t xml:space="preserve">R</w:t>
      </w:r>
      <w:r>
        <w:rPr>
          <w:bCs/>
          <w:b/>
        </w:rPr>
        <w:t xml:space="preserve"> </w:t>
      </w:r>
      <w:r>
        <w:rPr>
          <w:bCs/>
          <w:b/>
        </w:rPr>
        <w:t xml:space="preserve">+</w:t>
      </w:r>
      <w:r>
        <w:rPr>
          <w:bCs/>
          <w:b/>
        </w:rPr>
        <w:t xml:space="preserve"> </w:t>
      </w:r>
      <w:r>
        <w:rPr>
          <w:rStyle w:val="VerbatimChar"/>
          <w:bCs/>
          <w:b/>
        </w:rPr>
        <w:t xml:space="preserve">O</w:t>
      </w:r>
    </w:p>
    <w:p>
      <w:pPr>
        <w:pStyle w:val="BodyText"/>
      </w:pPr>
      <w:r>
        <w:rPr>
          <w:bCs/>
          <w:b/>
        </w:rPr>
        <w:t xml:space="preserve">Chain verification is an operational obligation, not a test</w:t>
      </w:r>
      <w:r>
        <w:t xml:space="preserve"> </w:t>
      </w:r>
      <w:r>
        <w:t xml:space="preserve">(</w:t>
      </w:r>
      <w:r>
        <w:rPr>
          <w:rStyle w:val="VerbatimChar"/>
        </w:rPr>
        <w:t xml:space="preserve">REQ-MVC-7.22</w:t>
      </w:r>
      <w:r>
        <w:t xml:space="preserve">), run quarterly as job 6 of</w:t>
      </w:r>
      <w:r>
        <w:t xml:space="preserve"> </w:t>
      </w:r>
      <w:r>
        <w:rPr>
          <w:rStyle w:val="VerbatimChar"/>
        </w:rPr>
        <w:t xml:space="preserve">REQ-MVC-8.61</w:t>
      </w:r>
      <w:r>
        <w:t xml:space="preserve">, and its result is a retained artefact. The console</w:t>
      </w:r>
      <w:r>
        <w:t xml:space="preserve"> </w:t>
      </w:r>
      <w:r>
        <w:rPr>
          <w:bCs/>
          <w:b/>
        </w:rPr>
        <w:t xml:space="preserve">displays the last verification per partition, its result, its artefact and its date</w:t>
      </w:r>
      <w:r>
        <w:t xml:space="preserve">, and may</w:t>
      </w:r>
      <w:r>
        <w:t xml:space="preserve"> </w:t>
      </w:r>
      <w:r>
        <w:rPr>
          <w:bCs/>
          <w:b/>
        </w:rPr>
        <w:t xml:space="preserve">trigger</w:t>
      </w:r>
      <w:r>
        <w:t xml:space="preserve"> </w:t>
      </w:r>
      <w:r>
        <w:t xml:space="preserve">a verification (class</w:t>
      </w:r>
      <w:r>
        <w:t xml:space="preserve"> </w:t>
      </w:r>
      <w:r>
        <w:rPr>
          <w:rStyle w:val="VerbatimChar"/>
        </w:rPr>
        <w:t xml:space="preserve">O</w:t>
      </w:r>
      <w:r>
        <w:t xml:space="preserve">).</w:t>
      </w:r>
    </w:p>
    <w:p>
      <w:pPr>
        <w:pStyle w:val="BodyText"/>
      </w:pPr>
      <w:r>
        <w:rPr>
          <w:bCs/>
          <w:b/>
        </w:rPr>
        <w:t xml:space="preserve">Four properties, each of which a naive console gets wrong: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Statement</w:t>
            </w:r>
          </w:p>
        </w:tc>
      </w:tr>
      <w:tr>
        <w:tc>
          <w:tcPr/>
          <w:p>
            <w:pPr>
              <w:pStyle w:val="Compact"/>
              <w:jc w:val="left"/>
            </w:pPr>
            <w:r>
              <w:rPr>
                <w:bCs/>
                <w:b/>
              </w:rPr>
              <w:t xml:space="preserve">Verification is independent of the application</w:t>
            </w:r>
          </w:p>
        </w:tc>
        <w:tc>
          <w:tcPr/>
          <w:p>
            <w:pPr>
              <w:pStyle w:val="Compact"/>
              <w:jc w:val="left"/>
            </w:pPr>
            <w:r>
              <w:rPr>
                <w:rStyle w:val="VerbatimChar"/>
              </w:rPr>
              <w:t xml:space="preserve">REQ-MVC-7.18</w:t>
            </w:r>
            <w:r>
              <w:t xml:space="preserve">.</w:t>
            </w:r>
            <w:r>
              <w:t xml:space="preserve"> </w:t>
            </w:r>
            <w:r>
              <w:rPr>
                <w:bCs/>
                <w:b/>
              </w:rPr>
              <w:t xml:space="preserve">The console displays the verifier's result; it is not the verifier.</w:t>
            </w:r>
            <w:r>
              <w:t xml:space="preserve"> </w:t>
            </w:r>
            <w:r>
              <w:t xml:space="preserve">A console that verified the chain using the application that wrote it has verified nothing</w:t>
            </w:r>
          </w:p>
        </w:tc>
      </w:tr>
      <w:tr>
        <w:tc>
          <w:tcPr/>
          <w:p>
            <w:pPr>
              <w:pStyle w:val="Compact"/>
              <w:jc w:val="left"/>
            </w:pPr>
            <w:r>
              <w:rPr>
                <w:bCs/>
                <w:b/>
              </w:rPr>
              <w:t xml:space="preserve">A failed verification is an incident, not a job failure</w:t>
            </w:r>
          </w:p>
        </w:tc>
        <w:tc>
          <w:tcPr/>
          <w:p>
            <w:pPr>
              <w:pStyle w:val="Compact"/>
              <w:jc w:val="left"/>
            </w:pPr>
            <w:r>
              <w:rPr>
                <w:rStyle w:val="VerbatimChar"/>
              </w:rPr>
              <w:t xml:space="preserve">REQ-MVC-8.61</w:t>
            </w:r>
            <w:r>
              <w:t xml:space="preserve"> </w:t>
            </w:r>
            <w:r>
              <w:t xml:space="preserve">job 6 —</w:t>
            </w:r>
            <w:r>
              <w:t xml:space="preserve"> </w:t>
            </w:r>
            <w:r>
              <w:rPr>
                <w:bCs/>
                <w:b/>
              </w:rPr>
              <w:t xml:space="preserve">the two are separately alerted, and the console renders them separately.</w:t>
            </w:r>
            <w:r>
              <w:t xml:space="preserve"> </w:t>
            </w:r>
            <w:r>
              <w:t xml:space="preserve">Collapsing them lets an integrity failure be closed as a retry</w:t>
            </w:r>
          </w:p>
        </w:tc>
      </w:tr>
      <w:tr>
        <w:tc>
          <w:tcPr/>
          <w:p>
            <w:pPr>
              <w:pStyle w:val="Compact"/>
              <w:jc w:val="left"/>
            </w:pPr>
            <w:r>
              <w:rPr>
                <w:bCs/>
                <w:b/>
              </w:rPr>
              <w:t xml:space="preserve">No operator action resolves a verification failure</w:t>
            </w:r>
          </w:p>
        </w:tc>
        <w:tc>
          <w:tcPr/>
          <w:p>
            <w:pPr>
              <w:pStyle w:val="Compact"/>
              <w:jc w:val="left"/>
            </w:pPr>
            <w:r>
              <w:t xml:space="preserve">The chain is append-only (</w:t>
            </w:r>
            <w:r>
              <w:rPr>
                <w:rStyle w:val="VerbatimChar"/>
              </w:rPr>
              <w:t xml:space="preserve">REQ-MVC-7.18</w:t>
            </w:r>
            <w:r>
              <w:t xml:space="preserve">) and</w:t>
            </w:r>
            <w:r>
              <w:t xml:space="preserve"> </w:t>
            </w:r>
            <w:r>
              <w:rPr>
                <w:bCs/>
                <w:b/>
              </w:rPr>
              <w:t xml:space="preserve">fails closed</w:t>
            </w:r>
            <w:r>
              <w:t xml:space="preserve"> </w:t>
            </w:r>
            <w:r>
              <w:t xml:space="preserve">(</w:t>
            </w:r>
            <w:r>
              <w:rPr>
                <w:rStyle w:val="VerbatimChar"/>
              </w:rPr>
              <w:t xml:space="preserve">REQ-MVC-7.21</w:t>
            </w:r>
            <w:r>
              <w:t xml:space="preserve">). There is no repair, no re-baseline and no acknowledge-and-clear</w:t>
            </w:r>
          </w:p>
        </w:tc>
      </w:tr>
      <w:tr>
        <w:tc>
          <w:tcPr/>
          <w:p>
            <w:pPr>
              <w:pStyle w:val="Compact"/>
              <w:jc w:val="left"/>
            </w:pPr>
            <w:r>
              <w:rPr>
                <w:bCs/>
                <w:b/>
              </w:rPr>
              <w:t xml:space="preserve">A missed quarter is a lapsed capability</w:t>
            </w:r>
          </w:p>
        </w:tc>
        <w:tc>
          <w:tcPr/>
          <w:p>
            <w:pPr>
              <w:pStyle w:val="Compact"/>
              <w:jc w:val="left"/>
            </w:pPr>
            <w:r>
              <w:t xml:space="preserve">The</w:t>
            </w:r>
            <w:r>
              <w:t xml:space="preserve"> </w:t>
            </w:r>
            <w:r>
              <w:rPr>
                <w:rStyle w:val="VerbatimChar"/>
              </w:rPr>
              <w:t xml:space="preserve">REQ-MVC-8.61</w:t>
            </w:r>
            <w:r>
              <w:t xml:space="preserve"> </w:t>
            </w:r>
            <w:r>
              <w:t xml:space="preserve">job-7 rule, applied.</w:t>
            </w:r>
            <w:r>
              <w:t xml:space="preserve"> </w:t>
            </w:r>
            <w:r>
              <w:rPr>
                <w:bCs/>
                <w:b/>
              </w:rPr>
              <w:t xml:space="preserve">The console shows the miss; it cannot backfill it</w:t>
            </w:r>
          </w:p>
        </w:tc>
      </w:tr>
    </w:tbl>
    <w:p>
      <w:pPr>
        <w:pStyle w:val="BodyText"/>
      </w:pPr>
      <w:r>
        <w:rPr>
          <w:bCs/>
          <w:b/>
        </w:rPr>
        <w:t xml:space="preserve">Chain-integrity measurement is</w:t>
      </w:r>
      <w:r>
        <w:rPr>
          <w:bCs/>
          <w:b/>
        </w:rPr>
        <w:t xml:space="preserve"> </w:t>
      </w:r>
      <w:r>
        <w:rPr>
          <w:rStyle w:val="VerbatimChar"/>
          <w:bCs/>
          <w:b/>
        </w:rPr>
        <w:t xml:space="preserve">OPS-07</w:t>
      </w:r>
      <w:r>
        <w:rPr>
          <w:bCs/>
          <w:b/>
        </w:rPr>
        <w:t xml:space="preserve">'s layer</w:t>
      </w:r>
      <w:r>
        <w:t xml:space="preserve"> </w:t>
      </w:r>
      <w:r>
        <w:t xml:space="preserve">(</w:t>
      </w:r>
      <w:r>
        <w:rPr>
          <w:rStyle w:val="VerbatimChar"/>
        </w:rPr>
        <w:t xml:space="preserve">MVC-GAP-001 V1.3</w:t>
      </w:r>
      <w:r>
        <w:t xml:space="preserve"> </w:t>
      </w:r>
      <w:r>
        <w:t xml:space="preserve">§4.1:</w:t>
      </w:r>
      <w:r>
        <w:t xml:space="preserve"> </w:t>
      </w:r>
      <w:r>
        <w:rPr>
          <w:iCs/>
          <w:i/>
        </w:rPr>
        <w:t xml:space="preserve">per-tenant availability, chain integrity and backlog age are all unmeasurable</w:t>
      </w:r>
      <w:r>
        <w:t xml:space="preserve">).</w:t>
      </w:r>
      <w:r>
        <w:t xml:space="preserve"> </w:t>
      </w:r>
      <w:r>
        <w:rPr>
          <w:bCs/>
          <w:b/>
        </w:rPr>
        <w:t xml:space="preserve">The verification result is available; continuous integrity measurement is not, until</w:t>
      </w:r>
      <w:r>
        <w:rPr>
          <w:bCs/>
          <w:b/>
        </w:rPr>
        <w:t xml:space="preserve"> </w:t>
      </w:r>
      <w:r>
        <w:rPr>
          <w:rStyle w:val="VerbatimChar"/>
          <w:bCs/>
          <w:b/>
        </w:rPr>
        <w:t xml:space="preserve">OPS-07</w:t>
      </w:r>
      <w:r>
        <w:rPr>
          <w:bCs/>
          <w:b/>
        </w:rPr>
        <w:t xml:space="preserve"> </w:t>
      </w:r>
      <w:r>
        <w:rPr>
          <w:bCs/>
          <w:b/>
        </w:rPr>
        <w:t xml:space="preserve">lands.</w:t>
      </w:r>
    </w:p>
    <w:p>
      <w:pPr>
        <w:pStyle w:val="BodyText"/>
      </w:pPr>
      <w:r>
        <w:rPr>
          <w:bCs/>
          <w:b/>
        </w:rPr>
        <w:t xml:space="preserve">Acceptance — fails if:</w:t>
      </w:r>
      <w:r>
        <w:t xml:space="preserve"> </w:t>
      </w:r>
      <w:r>
        <w:t xml:space="preserve">the console computes a verification result itself; or if a failed verification and a failed job render as one state; or if any console control marks an integrity failure resolved, acknowledged, waived or re-baselined; or if a missed quarter is displayed as passing; or if continuous chain-integrity state is displayed while</w:t>
      </w:r>
      <w:r>
        <w:t xml:space="preserve"> </w:t>
      </w:r>
      <w:r>
        <w:rPr>
          <w:rStyle w:val="VerbatimChar"/>
        </w:rPr>
        <w:t xml:space="preserve">OPS-07</w:t>
      </w:r>
      <w:r>
        <w:t xml:space="preserve"> </w:t>
      </w:r>
      <w:r>
        <w:t xml:space="preserve">is open.</w:t>
      </w:r>
    </w:p>
    <w:p>
      <w:pPr>
        <w:pStyle w:val="BodyText"/>
      </w:pPr>
      <w:r>
        <w:rPr>
          <w:rStyle w:val="VerbatimChar"/>
          <w:bCs/>
          <w:b/>
        </w:rPr>
        <w:t xml:space="preserve">REQ-MVC-4.101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8 · Background jobs and dead-letter health ·</w:t>
      </w:r>
      <w:r>
        <w:rPr>
          <w:bCs/>
          <w:b/>
        </w:rPr>
        <w:t xml:space="preserve"> </w:t>
      </w:r>
      <w:r>
        <w:rPr>
          <w:rStyle w:val="VerbatimChar"/>
          <w:bCs/>
          <w:b/>
        </w:rPr>
        <w:t xml:space="preserve">R</w:t>
      </w:r>
      <w:r>
        <w:rPr>
          <w:bCs/>
          <w:b/>
        </w:rPr>
        <w:t xml:space="preserve"> </w:t>
      </w:r>
      <w:r>
        <w:rPr>
          <w:bCs/>
          <w:b/>
        </w:rPr>
        <w:t xml:space="preserve">+</w:t>
      </w:r>
      <w:r>
        <w:rPr>
          <w:bCs/>
          <w:b/>
        </w:rPr>
        <w:t xml:space="preserve"> </w:t>
      </w:r>
      <w:r>
        <w:rPr>
          <w:rStyle w:val="VerbatimChar"/>
          <w:bCs/>
          <w:b/>
        </w:rPr>
        <w:t xml:space="preserve">O</w:t>
      </w:r>
      <w:r>
        <w:rPr>
          <w:bCs/>
          <w:b/>
        </w:rPr>
        <w:t xml:space="preserve"> </w:t>
      </w:r>
      <w:r>
        <w:rPr>
          <w:bCs/>
          <w:b/>
        </w:rPr>
        <w:t xml:space="preserve">+</w:t>
      </w:r>
      <w:r>
        <w:rPr>
          <w:bCs/>
          <w:b/>
        </w:rPr>
        <w:t xml:space="preserve"> </w:t>
      </w:r>
      <w:r>
        <w:rPr>
          <w:rStyle w:val="VerbatimChar"/>
          <w:bCs/>
          <w:b/>
        </w:rPr>
        <w:t xml:space="preserve">C</w:t>
      </w:r>
    </w:p>
    <w:p>
      <w:pPr>
        <w:pStyle w:val="BodyText"/>
      </w:pPr>
      <w:r>
        <w:rPr>
          <w:bCs/>
          <w:b/>
        </w:rPr>
        <w:t xml:space="preserve">The console renders the</w:t>
      </w:r>
      <w:r>
        <w:rPr>
          <w:bCs/>
          <w:b/>
        </w:rPr>
        <w:t xml:space="preserve"> </w:t>
      </w:r>
      <w:r>
        <w:rPr>
          <w:rStyle w:val="VerbatimChar"/>
          <w:bCs/>
          <w:b/>
        </w:rPr>
        <w:t xml:space="preserve">REQ-MVC-8.59</w:t>
      </w:r>
      <w:r>
        <w:rPr>
          <w:bCs/>
          <w:b/>
        </w:rPr>
        <w:t xml:space="preserve"> </w:t>
      </w:r>
      <w:r>
        <w:rPr>
          <w:bCs/>
          <w:b/>
        </w:rPr>
        <w:t xml:space="preserve">job register and every field in it, and the</w:t>
      </w:r>
      <w:r>
        <w:rPr>
          <w:bCs/>
          <w:b/>
        </w:rPr>
        <w:t xml:space="preserve"> </w:t>
      </w:r>
      <w:r>
        <w:rPr>
          <w:rStyle w:val="VerbatimChar"/>
          <w:bCs/>
          <w:b/>
        </w:rPr>
        <w:t xml:space="preserve">REQ-MVC-8.63</w:t>
      </w:r>
      <w:r>
        <w:rPr>
          <w:bCs/>
          <w:b/>
        </w:rPr>
        <w:t xml:space="preserve"> </w:t>
      </w:r>
      <w:r>
        <w:rPr>
          <w:bCs/>
          <w:b/>
        </w:rPr>
        <w:t xml:space="preserve">dead-letter state per queue: depth, oldest entry age, named owner, age SLO.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Class</w:t>
            </w:r>
          </w:p>
        </w:tc>
        <w:tc>
          <w:tcPr/>
          <w:p>
            <w:pPr>
              <w:pStyle w:val="Compact"/>
              <w:jc w:val="left"/>
            </w:pPr>
            <w:r>
              <w:t xml:space="preserve">Rule</w:t>
            </w:r>
          </w:p>
        </w:tc>
      </w:tr>
      <w:tr>
        <w:tc>
          <w:tcPr/>
          <w:p>
            <w:pPr>
              <w:pStyle w:val="Compact"/>
              <w:jc w:val="left"/>
            </w:pPr>
            <w:r>
              <w:t xml:space="preserve">Replay a DLQ entry</w:t>
            </w:r>
          </w:p>
        </w:tc>
        <w:tc>
          <w:tcPr/>
          <w:p>
            <w:pPr>
              <w:pStyle w:val="Compact"/>
              <w:jc w:val="left"/>
            </w:pPr>
            <w:r>
              <w:rPr>
                <w:rStyle w:val="VerbatimChar"/>
                <w:bCs/>
                <w:b/>
              </w:rPr>
              <w:t xml:space="preserve">O</w:t>
            </w:r>
          </w:p>
        </w:tc>
        <w:tc>
          <w:tcPr/>
          <w:p>
            <w:pPr>
              <w:pStyle w:val="Compact"/>
              <w:jc w:val="left"/>
            </w:pPr>
            <w:r>
              <w:rPr>
                <w:bCs/>
                <w:b/>
              </w:rPr>
              <w:t xml:space="preserve">Through the same idempotent handler. Replay is the normal remedy</w:t>
            </w:r>
            <w:r>
              <w:t xml:space="preserve"> </w:t>
            </w:r>
            <w:r>
              <w:t xml:space="preserve">(</w:t>
            </w:r>
            <w:r>
              <w:rPr>
                <w:rStyle w:val="VerbatimChar"/>
              </w:rPr>
              <w:t xml:space="preserve">REQ-MVC-8.63</w:t>
            </w:r>
            <w:r>
              <w:t xml:space="preserve">)</w:t>
            </w:r>
          </w:p>
        </w:tc>
      </w:tr>
      <w:tr>
        <w:tc>
          <w:tcPr/>
          <w:p>
            <w:pPr>
              <w:pStyle w:val="Compact"/>
              <w:jc w:val="left"/>
            </w:pPr>
            <w:r>
              <w:t xml:space="preserve">Re-run a failed job</w:t>
            </w:r>
          </w:p>
        </w:tc>
        <w:tc>
          <w:tcPr/>
          <w:p>
            <w:pPr>
              <w:pStyle w:val="Compact"/>
              <w:jc w:val="left"/>
            </w:pPr>
            <w:r>
              <w:rPr>
                <w:rStyle w:val="VerbatimChar"/>
                <w:bCs/>
                <w:b/>
              </w:rPr>
              <w:t xml:space="preserve">O</w:t>
            </w:r>
          </w:p>
        </w:tc>
        <w:tc>
          <w:tcPr/>
          <w:p>
            <w:pPr>
              <w:pStyle w:val="Compact"/>
              <w:jc w:val="left"/>
            </w:pPr>
            <w:r>
              <w:t xml:space="preserve">Under the register's idempotency key.</w:t>
            </w:r>
            <w:r>
              <w:t xml:space="preserve"> </w:t>
            </w:r>
            <w:r>
              <w:rPr>
                <w:bCs/>
                <w:b/>
              </w:rPr>
              <w:t xml:space="preserve">Never with a hand-supplied key</w:t>
            </w:r>
            <w:r>
              <w:t xml:space="preserve">, which is</w:t>
            </w:r>
            <w:r>
              <w:t xml:space="preserve"> </w:t>
            </w:r>
            <w:r>
              <w:rPr>
                <w:rStyle w:val="VerbatimChar"/>
              </w:rPr>
              <w:t xml:space="preserve">REQ-MVC-8.60</w:t>
            </w:r>
            <w:r>
              <w:t xml:space="preserve">'s wall-clock defect performed by a person</w:t>
            </w:r>
          </w:p>
        </w:tc>
      </w:tr>
      <w:tr>
        <w:tc>
          <w:tcPr/>
          <w:p>
            <w:pPr>
              <w:pStyle w:val="Compact"/>
              <w:jc w:val="left"/>
            </w:pPr>
            <w:r>
              <w:t xml:space="preserve">Abandon a DLQ entry</w:t>
            </w:r>
          </w:p>
        </w:tc>
        <w:tc>
          <w:tcPr/>
          <w:p>
            <w:pPr>
              <w:pStyle w:val="Compact"/>
              <w:jc w:val="left"/>
            </w:pPr>
            <w:r>
              <w:rPr>
                <w:rStyle w:val="VerbatimChar"/>
                <w:bCs/>
                <w:b/>
              </w:rPr>
              <w:t xml:space="preserve">O</w:t>
            </w:r>
            <w:r>
              <w:rPr>
                <w:bCs/>
                <w:b/>
              </w:rPr>
              <w:t xml:space="preserve">, two-person on statutory-clock jobs</w:t>
            </w:r>
            <w:r>
              <w:t xml:space="preserve"> </w:t>
            </w:r>
            <w:r>
              <w:t xml:space="preserve">(</w:t>
            </w:r>
            <w:r>
              <w:rPr>
                <w:rStyle w:val="VerbatimChar"/>
              </w:rPr>
              <w:t xml:space="preserve">REQ-MVC-4.90</w:t>
            </w:r>
            <w:r>
              <w:t xml:space="preserve"> </w:t>
            </w:r>
            <w:r>
              <w:t xml:space="preserve">#6)</w:t>
            </w:r>
          </w:p>
        </w:tc>
        <w:tc>
          <w:tcPr/>
          <w:p>
            <w:pPr>
              <w:pStyle w:val="Compact"/>
              <w:jc w:val="left"/>
            </w:pPr>
            <w:r>
              <w:rPr>
                <w:bCs/>
                <w:b/>
              </w:rPr>
              <w:t xml:space="preserve">With a recorded reason, and for a statutory-clock job an escalation</w:t>
            </w:r>
            <w:r>
              <w:t xml:space="preserve"> </w:t>
            </w:r>
            <w:r>
              <w:t xml:space="preserve">(</w:t>
            </w:r>
            <w:r>
              <w:rPr>
                <w:rStyle w:val="VerbatimChar"/>
              </w:rPr>
              <w:t xml:space="preserve">REQ-MVC-8.63</w:t>
            </w:r>
            <w:r>
              <w:t xml:space="preserve">)</w:t>
            </w:r>
          </w:p>
        </w:tc>
      </w:tr>
      <w:tr>
        <w:tc>
          <w:tcPr/>
          <w:p>
            <w:pPr>
              <w:pStyle w:val="Compact"/>
              <w:jc w:val="left"/>
            </w:pPr>
            <w:r>
              <w:t xml:space="preserve">Edit the job register</w:t>
            </w:r>
          </w:p>
        </w:tc>
        <w:tc>
          <w:tcPr/>
          <w:p>
            <w:pPr>
              <w:pStyle w:val="Compact"/>
              <w:jc w:val="left"/>
            </w:pPr>
            <w:r>
              <w:rPr>
                <w:rStyle w:val="VerbatimChar"/>
                <w:bCs/>
                <w:b/>
              </w:rPr>
              <w:t xml:space="preserve">C</w:t>
            </w:r>
          </w:p>
        </w:tc>
        <w:tc>
          <w:tcPr/>
          <w:p>
            <w:pPr>
              <w:pStyle w:val="Compact"/>
              <w:jc w:val="left"/>
            </w:pPr>
            <w:r>
              <w:t xml:space="preserve">A register act with all</w:t>
            </w:r>
            <w:r>
              <w:t xml:space="preserve"> </w:t>
            </w:r>
            <w:r>
              <w:rPr>
                <w:rStyle w:val="VerbatimChar"/>
              </w:rPr>
              <w:t xml:space="preserve">REQ-MVC-8.59</w:t>
            </w:r>
            <w:r>
              <w:t xml:space="preserve"> </w:t>
            </w:r>
            <w:r>
              <w:t xml:space="preserve">fields.</w:t>
            </w:r>
            <w:r>
              <w:t xml:space="preserve"> </w:t>
            </w:r>
            <w:r>
              <w:rPr>
                <w:bCs/>
                <w:b/>
              </w:rPr>
              <w:t xml:space="preserve">The statutory-clock flag is not nullable and not defaultable</w:t>
            </w:r>
          </w:p>
        </w:tc>
      </w:tr>
      <w:tr>
        <w:tc>
          <w:tcPr/>
          <w:p>
            <w:pPr>
              <w:pStyle w:val="Compact"/>
              <w:jc w:val="left"/>
            </w:pPr>
            <w:r>
              <w:rPr>
                <w:bCs/>
                <w:b/>
              </w:rPr>
              <w:t xml:space="preserve">Delete a DLQ entry</w:t>
            </w:r>
          </w:p>
        </w:tc>
        <w:tc>
          <w:tcPr/>
          <w:p>
            <w:pPr>
              <w:pStyle w:val="Compact"/>
              <w:jc w:val="left"/>
            </w:pPr>
            <w:r>
              <w:rPr>
                <w:bCs/>
                <w:b/>
              </w:rPr>
              <w:t xml:space="preserve">PROHIBITED</w:t>
            </w:r>
          </w:p>
        </w:tc>
        <w:tc>
          <w:tcPr/>
          <w:p>
            <w:pPr>
              <w:pStyle w:val="Compact"/>
              <w:jc w:val="left"/>
            </w:pPr>
            <w:r>
              <w:rPr>
                <w:rStyle w:val="VerbatimChar"/>
              </w:rPr>
              <w:t xml:space="preserve">REQ-MVC-8.63</w:t>
            </w:r>
            <w:r>
              <w:t xml:space="preserve">:</w:t>
            </w:r>
            <w:r>
              <w:t xml:space="preserve"> </w:t>
            </w:r>
            <w:r>
              <w:rPr>
                <w:bCs/>
                <w:b/>
              </w:rPr>
              <w:t xml:space="preserve">an entry is never deleted to clear an alert.</w:t>
            </w:r>
            <w:r>
              <w:t xml:space="preserve"> </w:t>
            </w:r>
            <w:r>
              <w:t xml:space="preserve">The console holds no delete</w:t>
            </w:r>
          </w:p>
        </w:tc>
      </w:tr>
      <w:tr>
        <w:tc>
          <w:tcPr/>
          <w:p>
            <w:pPr>
              <w:pStyle w:val="Compact"/>
              <w:jc w:val="left"/>
            </w:pPr>
            <w:r>
              <w:rPr>
                <w:bCs/>
                <w:b/>
              </w:rPr>
              <w:t xml:space="preserve">Suppress, silence or auto-resolve a statutory-clock alert</w:t>
            </w:r>
          </w:p>
        </w:tc>
        <w:tc>
          <w:tcPr/>
          <w:p>
            <w:pPr>
              <w:pStyle w:val="Compact"/>
              <w:jc w:val="left"/>
            </w:pPr>
            <w:r>
              <w:rPr>
                <w:bCs/>
                <w:b/>
              </w:rPr>
              <w:t xml:space="preserve">PROHIBITED</w:t>
            </w:r>
          </w:p>
        </w:tc>
        <w:tc>
          <w:tcPr/>
          <w:p>
            <w:pPr>
              <w:pStyle w:val="Compact"/>
              <w:jc w:val="left"/>
            </w:pPr>
            <w:r>
              <w:rPr>
                <w:rStyle w:val="VerbatimChar"/>
              </w:rPr>
              <w:t xml:space="preserve">REQ-MVC-8.62</w:t>
            </w:r>
            <w:r>
              <w:t xml:space="preserve">:</w:t>
            </w:r>
            <w:r>
              <w:t xml:space="preserve"> </w:t>
            </w:r>
            <w:r>
              <w:rPr>
                <w:bCs/>
                <w:b/>
              </w:rPr>
              <w:t xml:space="preserve">the first failure alerts, to a person, and the alert is not auto-resolvable.</w:t>
            </w:r>
            <w:r>
              <w:t xml:space="preserve"> </w:t>
            </w:r>
            <w:r>
              <w:t xml:space="preserve">A console snooze control defeats the highest alert class in the system</w:t>
            </w:r>
          </w:p>
        </w:tc>
      </w:tr>
    </w:tbl>
    <w:p>
      <w:pPr>
        <w:pStyle w:val="BodyText"/>
      </w:pPr>
      <w:r>
        <w:rPr>
          <w:bCs/>
          <w:b/>
        </w:rPr>
        <w:t xml:space="preserve">A DLQ is per-tenant where the job is tenant-scoped</w:t>
      </w:r>
      <w:r>
        <w:t xml:space="preserve"> </w:t>
      </w:r>
      <w:r>
        <w:t xml:space="preserve">(</w:t>
      </w:r>
      <w:r>
        <w:rPr>
          <w:rStyle w:val="VerbatimChar"/>
        </w:rPr>
        <w:t xml:space="preserve">REQ-MVC-8.63</w:t>
      </w:r>
      <w:r>
        <w:t xml:space="preserve">), so</w:t>
      </w:r>
      <w:r>
        <w:t xml:space="preserve"> </w:t>
      </w:r>
      <w:r>
        <w:rPr>
          <w:bCs/>
          <w:b/>
        </w:rPr>
        <w:t xml:space="preserve">the console's DLQ views are per-tenant and are tenant-scope access.</w:t>
      </w:r>
      <w:r>
        <w:t xml:space="preserve"> </w:t>
      </w:r>
      <w:r>
        <w:t xml:space="preserve">A cross-tenant DLQ browser is the</w:t>
      </w:r>
      <w:r>
        <w:t xml:space="preserve"> </w:t>
      </w:r>
      <w:r>
        <w:rPr>
          <w:rStyle w:val="VerbatimChar"/>
        </w:rPr>
        <w:t xml:space="preserve">REQ-MVC-4.88</w:t>
      </w:r>
      <w:r>
        <w:t xml:space="preserve"> </w:t>
      </w:r>
      <w:r>
        <w:t xml:space="preserve">all-tenant view under another name —</w:t>
      </w:r>
      <w:r>
        <w:t xml:space="preserve"> </w:t>
      </w:r>
      <w:r>
        <w:rPr>
          <w:bCs/>
          <w:b/>
        </w:rPr>
        <w:t xml:space="preserve">except for the queue's own depth and age counters, which are platform-scope operational metrics carrying no tenant content.</w:t>
      </w:r>
    </w:p>
    <w:p>
      <w:pPr>
        <w:pStyle w:val="BodyText"/>
      </w:pPr>
      <w:r>
        <w:rPr>
          <w:bCs/>
          <w:b/>
        </w:rPr>
        <w:t xml:space="preserve">Acceptance — fails if:</w:t>
      </w:r>
      <w:r>
        <w:t xml:space="preserve"> </w:t>
      </w:r>
      <w:r>
        <w:t xml:space="preserve">any console path deletes a DLQ entry; or if a statutory-clock alert can be snoozed, silenced, bulk-acknowledged or auto-resolved from the console; or if a re-run accepts a hand-supplied idempotency key; or if a DLQ entry's payload is readable without a live grant; or if abandoning a statutory-clock entry executes with one identity or without an escalation.</w:t>
      </w:r>
    </w:p>
    <w:p>
      <w:pPr>
        <w:pStyle w:val="BodyText"/>
      </w:pPr>
      <w:r>
        <w:rPr>
          <w:rStyle w:val="VerbatimChar"/>
          <w:bCs/>
          <w:b/>
        </w:rPr>
        <w:t xml:space="preserve">REQ-MVC-4.102</w:t>
      </w:r>
      <w:r>
        <w:rPr>
          <w:bCs/>
          <w:b/>
        </w:rPr>
        <w:t xml:space="preserve"> </w:t>
      </w:r>
      <w:r>
        <w:rPr>
          <w:rStyle w:val="VerbatimChar"/>
          <w:bCs/>
          <w:b/>
        </w:rPr>
        <w:t xml:space="preserve">[SOURCED — REQ-MVC-8.80, REQ-MVC-6.35, REQ-MVC-7.9]</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9 · Consent and support workflows ·</w:t>
      </w:r>
      <w:r>
        <w:rPr>
          <w:bCs/>
          <w:b/>
        </w:rPr>
        <w:t xml:space="preserve"> </w:t>
      </w:r>
      <w:r>
        <w:rPr>
          <w:rStyle w:val="VerbatimChar"/>
          <w:bCs/>
          <w:b/>
        </w:rPr>
        <w:t xml:space="preserve">R</w:t>
      </w:r>
      <w:r>
        <w:rPr>
          <w:bCs/>
          <w:b/>
        </w:rPr>
        <w:t xml:space="preserve"> </w:t>
      </w:r>
      <w:r>
        <w:rPr>
          <w:bCs/>
          <w:b/>
        </w:rPr>
        <w:t xml:space="preserve">+</w:t>
      </w:r>
      <w:r>
        <w:rPr>
          <w:bCs/>
          <w:b/>
        </w:rPr>
        <w:t xml:space="preserve"> </w:t>
      </w:r>
      <w:r>
        <w:rPr>
          <w:rStyle w:val="VerbatimChar"/>
          <w:bCs/>
          <w:b/>
        </w:rPr>
        <w:t xml:space="preserve">O</w:t>
      </w:r>
    </w:p>
    <w:p>
      <w:pPr>
        <w:pStyle w:val="BodyText"/>
      </w:pPr>
      <w:r>
        <w:rPr>
          <w:bCs/>
          <w:b/>
        </w:rPr>
        <w:t xml:space="preserve">The console is where a</w:t>
      </w:r>
      <w:r>
        <w:rPr>
          <w:bCs/>
          <w:b/>
        </w:rPr>
        <w:t xml:space="preserve"> </w:t>
      </w:r>
      <w:r>
        <w:rPr>
          <w:rStyle w:val="VerbatimChar"/>
          <w:bCs/>
          <w:b/>
        </w:rPr>
        <w:t xml:space="preserve">REQ-MVC-8.80</w:t>
      </w:r>
      <w:r>
        <w:rPr>
          <w:bCs/>
          <w:b/>
        </w:rPr>
        <w:t xml:space="preserve"> </w:t>
      </w:r>
      <w:r>
        <w:rPr>
          <w:bCs/>
          <w:b/>
        </w:rPr>
        <w:t xml:space="preserve">grant is requested, displayed, exercised and expired. It is not where consent is given.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Rule</w:t>
            </w:r>
          </w:p>
        </w:tc>
      </w:tr>
      <w:tr>
        <w:tc>
          <w:tcPr/>
          <w:p>
            <w:pPr>
              <w:pStyle w:val="Compact"/>
              <w:jc w:val="left"/>
            </w:pPr>
            <w:r>
              <w:rPr>
                <w:bCs/>
                <w:b/>
              </w:rPr>
              <w:t xml:space="preserve">Consent is given by the tenant</w:t>
            </w:r>
          </w:p>
        </w:tc>
        <w:tc>
          <w:tcPr/>
          <w:p>
            <w:pPr>
              <w:pStyle w:val="Compact"/>
              <w:jc w:val="left"/>
            </w:pPr>
            <w:r>
              <w:t xml:space="preserve">A named natural person at the tenant holding</w:t>
            </w:r>
            <w:r>
              <w:t xml:space="preserve"> </w:t>
            </w:r>
            <w:r>
              <w:rPr>
                <w:rStyle w:val="VerbatimChar"/>
              </w:rPr>
              <w:t xml:space="preserve">PRINCIPAL</w:t>
            </w:r>
            <w:r>
              <w:t xml:space="preserve">,</w:t>
            </w:r>
            <w:r>
              <w:t xml:space="preserve"> </w:t>
            </w:r>
            <w:r>
              <w:rPr>
                <w:bCs/>
                <w:b/>
              </w:rPr>
              <w:t xml:space="preserve">for a stated incident</w:t>
            </w:r>
            <w:r>
              <w:t xml:space="preserve"> </w:t>
            </w:r>
            <w:r>
              <w:t xml:space="preserve">(</w:t>
            </w:r>
            <w:r>
              <w:rPr>
                <w:rStyle w:val="VerbatimChar"/>
              </w:rPr>
              <w:t xml:space="preserve">REQ-MVC-8.80</w:t>
            </w:r>
            <w:r>
              <w:t xml:space="preserve">).</w:t>
            </w:r>
            <w:r>
              <w:t xml:space="preserve"> </w:t>
            </w:r>
            <w:r>
              <w:rPr>
                <w:bCs/>
                <w:b/>
              </w:rPr>
              <w:t xml:space="preserve">Never standing, never in the terms of service, never a checkbox at signup — and never obtainable from inside the console</w:t>
            </w:r>
          </w:p>
        </w:tc>
      </w:tr>
      <w:tr>
        <w:tc>
          <w:tcPr/>
          <w:p>
            <w:pPr>
              <w:pStyle w:val="Compact"/>
              <w:jc w:val="left"/>
            </w:pPr>
            <w:r>
              <w:rPr>
                <w:bCs/>
                <w:b/>
              </w:rPr>
              <w:t xml:space="preserve">The request is</w:t>
            </w:r>
            <w:r>
              <w:rPr>
                <w:bCs/>
                <w:b/>
              </w:rPr>
              <w:t xml:space="preserve"> </w:t>
            </w:r>
            <w:r>
              <w:rPr>
                <w:rStyle w:val="VerbatimChar"/>
                <w:bCs/>
                <w:b/>
              </w:rPr>
              <w:t xml:space="preserve">O</w:t>
            </w:r>
            <w:r>
              <w:rPr>
                <w:bCs/>
                <w:b/>
              </w:rPr>
              <w:t xml:space="preserve">-class, two-person</w:t>
            </w:r>
          </w:p>
        </w:tc>
        <w:tc>
          <w:tcPr/>
          <w:p>
            <w:pPr>
              <w:pStyle w:val="Compact"/>
              <w:jc w:val="left"/>
            </w:pPr>
            <w:r>
              <w:rPr>
                <w:rStyle w:val="VerbatimChar"/>
              </w:rPr>
              <w:t xml:space="preserve">REQ-MVC-4.90</w:t>
            </w:r>
            <w:r>
              <w:t xml:space="preserve"> </w:t>
            </w:r>
            <w:r>
              <w:t xml:space="preserve">#1.</w:t>
            </w:r>
            <w:r>
              <w:t xml:space="preserve"> </w:t>
            </w:r>
            <w:r>
              <w:rPr>
                <w:bCs/>
                <w:b/>
              </w:rPr>
              <w:t xml:space="preserve">The second operator does not replace the tenant's consent and cannot</w:t>
            </w:r>
          </w:p>
        </w:tc>
      </w:tr>
      <w:tr>
        <w:tc>
          <w:tcPr/>
          <w:p>
            <w:pPr>
              <w:pStyle w:val="Compact"/>
              <w:jc w:val="left"/>
            </w:pPr>
            <w:r>
              <w:rPr>
                <w:bCs/>
                <w:b/>
              </w:rPr>
              <w:t xml:space="preserve">The session is visible to the tenant while active</w:t>
            </w:r>
          </w:p>
        </w:tc>
        <w:tc>
          <w:tcPr/>
          <w:p>
            <w:pPr>
              <w:pStyle w:val="Compact"/>
              <w:jc w:val="left"/>
            </w:pPr>
            <w:r>
              <w:rPr>
                <w:rStyle w:val="VerbatimChar"/>
              </w:rPr>
              <w:t xml:space="preserve">REQ-MVC-8.80</w:t>
            </w:r>
            <w:r>
              <w:t xml:space="preserve">.</w:t>
            </w:r>
            <w:r>
              <w:t xml:space="preserve"> </w:t>
            </w:r>
            <w:r>
              <w:rPr>
                <w:bCs/>
                <w:b/>
              </w:rPr>
              <w:t xml:space="preserve">The console renders the same session state the tenant sees</w:t>
            </w:r>
            <w:r>
              <w:t xml:space="preserve">, and the two are one record, not two</w:t>
            </w:r>
          </w:p>
        </w:tc>
      </w:tr>
      <w:tr>
        <w:tc>
          <w:tcPr/>
          <w:p>
            <w:pPr>
              <w:pStyle w:val="Compact"/>
              <w:jc w:val="left"/>
            </w:pPr>
            <w:r>
              <w:rPr>
                <w:bCs/>
                <w:b/>
              </w:rPr>
              <w:t xml:space="preserve">Expiry is not extendable in place</w:t>
            </w:r>
          </w:p>
        </w:tc>
        <w:tc>
          <w:tcPr/>
          <w:p>
            <w:pPr>
              <w:pStyle w:val="Compact"/>
              <w:jc w:val="left"/>
            </w:pPr>
            <w:r>
              <w:t xml:space="preserve">A longer need is a new grant, a new consent, a new chain entry</w:t>
            </w:r>
          </w:p>
        </w:tc>
      </w:tr>
      <w:tr>
        <w:tc>
          <w:tcPr/>
          <w:p>
            <w:pPr>
              <w:pStyle w:val="Compact"/>
              <w:jc w:val="left"/>
            </w:pPr>
            <w:r>
              <w:rPr>
                <w:bCs/>
                <w:b/>
              </w:rPr>
              <w:t xml:space="preserve">Consent registry records are never deleted</w:t>
            </w:r>
          </w:p>
        </w:tc>
        <w:tc>
          <w:tcPr/>
          <w:p>
            <w:pPr>
              <w:pStyle w:val="Compact"/>
              <w:jc w:val="left"/>
            </w:pPr>
            <w:r>
              <w:rPr>
                <w:rStyle w:val="VerbatimChar"/>
              </w:rPr>
              <w:t xml:space="preserve">REQ-MVC-6.35</w:t>
            </w:r>
            <w:r>
              <w:t xml:space="preserve">. Revocation sets a timestamp; re-grant creates a new row.</w:t>
            </w:r>
            <w:r>
              <w:t xml:space="preserve"> </w:t>
            </w:r>
            <w:r>
              <w:rPr>
                <w:bCs/>
                <w:b/>
              </w:rPr>
              <w:t xml:space="preserve">No console path deletes, edits or back-dates one, and the registry is read-only from the console without exception</w:t>
            </w:r>
          </w:p>
        </w:tc>
      </w:tr>
      <w:tr>
        <w:tc>
          <w:tcPr/>
          <w:p>
            <w:pPr>
              <w:pStyle w:val="Compact"/>
              <w:jc w:val="left"/>
            </w:pPr>
            <w:r>
              <w:rPr>
                <w:bCs/>
                <w:b/>
              </w:rPr>
              <w:t xml:space="preserve">Purpose limitation is enforced at the query boundary</w:t>
            </w:r>
          </w:p>
        </w:tc>
        <w:tc>
          <w:tcPr/>
          <w:p>
            <w:pPr>
              <w:pStyle w:val="Compact"/>
              <w:jc w:val="left"/>
            </w:pPr>
            <w:r>
              <w:rPr>
                <w:rStyle w:val="VerbatimChar"/>
              </w:rPr>
              <w:t xml:space="preserve">REQ-MVC-7.9</w:t>
            </w:r>
            <w:r>
              <w:t xml:space="preserve">.</w:t>
            </w:r>
            <w:r>
              <w:t xml:space="preserve"> </w:t>
            </w:r>
            <w:r>
              <w:rPr>
                <w:bCs/>
                <w:b/>
              </w:rPr>
              <w:t xml:space="preserve">A grant for incident X does not admit a read for purpose Y</w:t>
            </w:r>
          </w:p>
        </w:tc>
      </w:tr>
    </w:tbl>
    <w:p>
      <w:pPr>
        <w:pStyle w:val="BodyText"/>
      </w:pPr>
      <w:r>
        <w:rPr>
          <w:bCs/>
          <w:b/>
        </w:rPr>
        <w:t xml:space="preserve">And the support function must exist and be instrumented, because</w:t>
      </w:r>
      <w:r>
        <w:rPr>
          <w:bCs/>
          <w:b/>
        </w:rPr>
        <w:t xml:space="preserve"> </w:t>
      </w:r>
      <w:r>
        <w:rPr>
          <w:rStyle w:val="VerbatimChar"/>
          <w:bCs/>
          <w:b/>
        </w:rPr>
        <w:t xml:space="preserve">REQ-MVC-10.14</w:t>
      </w:r>
      <w:r>
        <w:rPr>
          <w:bCs/>
          <w:b/>
        </w:rPr>
        <w:t xml:space="preserve"> </w:t>
      </w:r>
      <w:r>
        <w:rPr>
          <w:bCs/>
          <w:b/>
        </w:rPr>
        <w:t xml:space="preserve">measures it</w:t>
      </w:r>
      <w:r>
        <w:t xml:space="preserve"> </w:t>
      </w:r>
      <w:r>
        <w:t xml:space="preserve">(</w:t>
      </w:r>
      <w:r>
        <w:rPr>
          <w:rStyle w:val="VerbatimChar"/>
        </w:rPr>
        <w:t xml:space="preserve">REQ-MVC-8.82</w:t>
      </w:r>
      <w:r>
        <w:t xml:space="preserve">):</w:t>
      </w:r>
      <w:r>
        <w:t xml:space="preserve"> </w:t>
      </w:r>
      <w:r>
        <w:rPr>
          <w:bCs/>
          <w:b/>
        </w:rPr>
        <w:t xml:space="preserve">every contact is recorded and attributable to the observed session, and every contact counts — including one that was not answered, was abandoned, or produced no grant.</w:t>
      </w:r>
      <w:r>
        <w:t xml:space="preserve"> </w:t>
      </w:r>
      <w:r>
        <w:rPr>
          <w:bCs/>
          <w:b/>
        </w:rPr>
        <w:t xml:space="preserve">The console is where contacts are recorded, and a console that records only contacts producing a grant inverts the A4 measurement into rewarding an unresponsive support function.</w:t>
      </w:r>
    </w:p>
    <w:p>
      <w:pPr>
        <w:pStyle w:val="BodyText"/>
      </w:pPr>
      <w:r>
        <w:rPr>
          <w:bCs/>
          <w:b/>
        </w:rPr>
        <w:t xml:space="preserve">Acceptance — fails if:</w:t>
      </w:r>
      <w:r>
        <w:t xml:space="preserve"> </w:t>
      </w:r>
      <w:r>
        <w:t xml:space="preserve">any consent is captured, edited, deleted, back-dated or implied from inside the console; or if a grant is issued without a per-incident tenant consent; or if operator-side and tenant-side session state are two records that can disagree; or if a grant is extended in place; or if the contact log records only contacts that produced a grant; or if a read outside the grant's stated purpose succeeds.</w:t>
      </w:r>
    </w:p>
    <w:p>
      <w:pPr>
        <w:pStyle w:val="BodyText"/>
      </w:pPr>
      <w:r>
        <w:rPr>
          <w:rStyle w:val="VerbatimChar"/>
          <w:bCs/>
          <w:b/>
        </w:rPr>
        <w:t xml:space="preserve">REQ-MVC-4.103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10 · Configuration and version management ·</w:t>
      </w:r>
      <w:r>
        <w:rPr>
          <w:bCs/>
          <w:b/>
        </w:rPr>
        <w:t xml:space="preserve"> </w:t>
      </w:r>
      <w:r>
        <w:rPr>
          <w:rStyle w:val="VerbatimChar"/>
          <w:bCs/>
          <w:b/>
        </w:rPr>
        <w:t xml:space="preserve">R</w:t>
      </w:r>
      <w:r>
        <w:rPr>
          <w:bCs/>
          <w:b/>
        </w:rPr>
        <w:t xml:space="preserve"> </w:t>
      </w:r>
      <w:r>
        <w:rPr>
          <w:bCs/>
          <w:b/>
        </w:rPr>
        <w:t xml:space="preserve">+</w:t>
      </w:r>
      <w:r>
        <w:rPr>
          <w:bCs/>
          <w:b/>
        </w:rPr>
        <w:t xml:space="preserve"> </w:t>
      </w:r>
      <w:r>
        <w:rPr>
          <w:rStyle w:val="VerbatimChar"/>
          <w:bCs/>
          <w:b/>
        </w:rPr>
        <w:t xml:space="preserve">C</w:t>
      </w:r>
    </w:p>
    <w:p>
      <w:pPr>
        <w:pStyle w:val="BodyText"/>
      </w:pPr>
      <w:r>
        <w:rPr>
          <w:bCs/>
          <w:b/>
        </w:rPr>
        <w:t xml:space="preserve">Configuration is data</w:t>
      </w:r>
      <w:r>
        <w:t xml:space="preserve"> </w:t>
      </w:r>
      <w:r>
        <w:t xml:space="preserve">(</w:t>
      </w:r>
      <w:r>
        <w:rPr>
          <w:rStyle w:val="VerbatimChar"/>
        </w:rPr>
        <w:t xml:space="preserve">REQ-MVC-8.1</w:t>
      </w:r>
      <w:r>
        <w:t xml:space="preserve">), and this is the surface that changes it.</w:t>
      </w:r>
      <w:r>
        <w:t xml:space="preserve"> </w:t>
      </w:r>
      <w:r>
        <w:rPr>
          <w:bCs/>
          <w:b/>
        </w:rPr>
        <w:t xml:space="preserve">Four rules bound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The kill switch lives here</w:t>
            </w:r>
          </w:p>
        </w:tc>
        <w:tc>
          <w:tcPr/>
          <w:p>
            <w:pPr>
              <w:pStyle w:val="Compact"/>
              <w:jc w:val="left"/>
            </w:pPr>
            <w:r>
              <w:t xml:space="preserve">Per capability × per clinic, plus global freezes,</w:t>
            </w:r>
            <w:r>
              <w:t xml:space="preserve"> </w:t>
            </w:r>
            <w:r>
              <w:rPr>
                <w:bCs/>
                <w:b/>
              </w:rPr>
              <w:t xml:space="preserve">evaluated at request time and never cached beyond 30 seconds</w:t>
            </w:r>
            <w:r>
              <w:t xml:space="preserve"> </w:t>
            </w:r>
            <w:r>
              <w:t xml:space="preserve">(</w:t>
            </w:r>
            <w:r>
              <w:rPr>
                <w:rStyle w:val="VerbatimChar"/>
              </w:rPr>
              <w:t xml:space="preserve">REQ-MVC-5.7</w:t>
            </w:r>
            <w:r>
              <w:t xml:space="preserve">).</w:t>
            </w:r>
            <w:r>
              <w:t xml:space="preserve"> </w:t>
            </w:r>
            <w:r>
              <w:rPr>
                <w:bCs/>
                <w:b/>
              </w:rPr>
              <w:t xml:space="preserve">A switch requiring a deploy is not a switch — and a switch that the console can only request rather than effect is not one either.</w:t>
            </w:r>
            <w:r>
              <w:t xml:space="preserve"> </w:t>
            </w:r>
            <w:r>
              <w:rPr>
                <w:bCs/>
                <w:b/>
              </w:rPr>
              <w:t xml:space="preserve">Fails closed</w:t>
            </w:r>
          </w:p>
        </w:tc>
      </w:tr>
      <w:tr>
        <w:tc>
          <w:tcPr/>
          <w:p>
            <w:pPr>
              <w:pStyle w:val="Compact"/>
              <w:jc w:val="left"/>
            </w:pPr>
            <w:r>
              <w:rPr>
                <w:bCs/>
                <w:b/>
              </w:rPr>
              <w:t xml:space="preserve">The asymmetry is implemented, not smoothed</w:t>
            </w:r>
          </w:p>
        </w:tc>
        <w:tc>
          <w:tcPr/>
          <w:p>
            <w:pPr>
              <w:pStyle w:val="Compact"/>
              <w:jc w:val="left"/>
            </w:pPr>
            <w:r>
              <w:rPr>
                <w:bCs/>
                <w:b/>
              </w:rPr>
              <w:t xml:space="preserve">Anyone may switch off without approval; two-person approval to switch back on</w:t>
            </w:r>
            <w:r>
              <w:t xml:space="preserve"> </w:t>
            </w:r>
            <w:r>
              <w:t xml:space="preserve">(</w:t>
            </w:r>
            <w:r>
              <w:rPr>
                <w:rStyle w:val="VerbatimChar"/>
              </w:rPr>
              <w:t xml:space="preserve">REQ-MVC-5.7</w:t>
            </w:r>
            <w:r>
              <w:t xml:space="preserve">,</w:t>
            </w:r>
            <w:r>
              <w:t xml:space="preserve"> </w:t>
            </w:r>
            <w:r>
              <w:rPr>
                <w:rStyle w:val="VerbatimChar"/>
              </w:rPr>
              <w:t xml:space="preserve">REQ-MVC-4.90</w:t>
            </w:r>
            <w:r>
              <w:t xml:space="preserve"> </w:t>
            </w:r>
            <w:r>
              <w:t xml:space="preserve">#2).</w:t>
            </w:r>
            <w:r>
              <w:t xml:space="preserve"> </w:t>
            </w:r>
            <w:r>
              <w:rPr>
                <w:bCs/>
                <w:b/>
              </w:rPr>
              <w:t xml:space="preserve">The off control is one click and needs no approver.</w:t>
            </w:r>
            <w:r>
              <w:t xml:space="preserve"> </w:t>
            </w:r>
            <w:r>
              <w:t xml:space="preserve">A console that requires approval to switch off has inverted the safety property</w:t>
            </w:r>
          </w:p>
        </w:tc>
      </w:tr>
      <w:tr>
        <w:tc>
          <w:tcPr/>
          <w:p>
            <w:pPr>
              <w:pStyle w:val="Compact"/>
              <w:jc w:val="left"/>
            </w:pPr>
            <w:r>
              <w:rPr>
                <w:bCs/>
                <w:b/>
              </w:rPr>
              <w:t xml:space="preserve">Killing never errors and never blocks clinical work</w:t>
            </w:r>
          </w:p>
        </w:tc>
        <w:tc>
          <w:tcPr/>
          <w:p>
            <w:pPr>
              <w:pStyle w:val="Compact"/>
              <w:jc w:val="left"/>
            </w:pPr>
            <w:r>
              <w:rPr>
                <w:rStyle w:val="VerbatimChar"/>
              </w:rPr>
              <w:t xml:space="preserve">REQ-MVC-5.7</w:t>
            </w:r>
            <w:r>
              <w:t xml:space="preserve">. The console displays the resulting degraded state honestly (</w:t>
            </w:r>
            <w:r>
              <w:rPr>
                <w:rStyle w:val="VerbatimChar"/>
              </w:rPr>
              <w:t xml:space="preserve">REQ-MVC-4.3</w:t>
            </w:r>
            <w:r>
              <w:t xml:space="preserve">)</w:t>
            </w:r>
          </w:p>
        </w:tc>
      </w:tr>
      <w:tr>
        <w:tc>
          <w:tcPr/>
          <w:p>
            <w:pPr>
              <w:pStyle w:val="Compact"/>
              <w:jc w:val="left"/>
            </w:pPr>
            <w:r>
              <w:rPr>
                <w:bCs/>
                <w:b/>
              </w:rPr>
              <w:t xml:space="preserve">Version and reference-data pinning is displayed and chained</w:t>
            </w:r>
          </w:p>
        </w:tc>
        <w:tc>
          <w:tcPr/>
          <w:p>
            <w:pPr>
              <w:pStyle w:val="Compact"/>
              <w:jc w:val="left"/>
            </w:pPr>
            <w:r>
              <w:t xml:space="preserve">Reference-data provenance and version pinning are</w:t>
            </w:r>
            <w:r>
              <w:t xml:space="preserve"> </w:t>
            </w:r>
            <w:r>
              <w:rPr>
                <w:rStyle w:val="VerbatimChar"/>
              </w:rPr>
              <w:t xml:space="preserve">G-A1</w:t>
            </w:r>
            <w:r>
              <w:t xml:space="preserve"> </w:t>
            </w:r>
            <w:r>
              <w:t xml:space="preserve">closure evidence (</w:t>
            </w:r>
            <w:r>
              <w:rPr>
                <w:rStyle w:val="VerbatimChar"/>
              </w:rPr>
              <w:t xml:space="preserve">REQ-MVC-10.2</w:t>
            </w:r>
            <w:r>
              <w:t xml:space="preserve">).</w:t>
            </w:r>
            <w:r>
              <w:t xml:space="preserve"> </w:t>
            </w:r>
            <w:r>
              <w:rPr>
                <w:bCs/>
                <w:b/>
              </w:rPr>
              <w:t xml:space="preserve">The console shows which version is pinned, when it changed, and who changed it</w:t>
            </w:r>
            <w:r>
              <w:t xml:space="preserve"> </w:t>
            </w:r>
            <w:r>
              <w:t xml:space="preserve">— and the change is a chain event under</w:t>
            </w:r>
            <w:r>
              <w:t xml:space="preserve"> </w:t>
            </w:r>
            <w:r>
              <w:rPr>
                <w:rStyle w:val="VerbatimChar"/>
              </w:rPr>
              <w:t xml:space="preserve">REQ-MVC-4.89</w:t>
            </w:r>
          </w:p>
        </w:tc>
      </w:tr>
    </w:tbl>
    <w:p>
      <w:pPr>
        <w:pStyle w:val="BodyText"/>
      </w:pPr>
      <w:r>
        <w:rPr>
          <w:bCs/>
          <w:b/>
        </w:rPr>
        <w:t xml:space="preserve">Two prohibitions.</w:t>
      </w:r>
      <w:r>
        <w:t xml:space="preserve"> </w:t>
      </w:r>
      <w:r>
        <w:rPr>
          <w:bCs/>
          <w:b/>
        </w:rPr>
        <w:t xml:space="preserve">No configuration write may enable a fenced capability</w:t>
      </w:r>
      <w:r>
        <w:t xml:space="preserve"> </w:t>
      </w:r>
      <w:r>
        <w:t xml:space="preserve">(</w:t>
      </w:r>
      <w:r>
        <w:rPr>
          <w:rStyle w:val="VerbatimChar"/>
        </w:rPr>
        <w:t xml:space="preserve">REQ-MVC-2.4</w:t>
      </w:r>
      <w:r>
        <w:t xml:space="preserve">) —</w:t>
      </w:r>
      <w:r>
        <w:t xml:space="preserve"> </w:t>
      </w:r>
      <w:r>
        <w:rPr>
          <w:bCs/>
          <w:b/>
        </w:rPr>
        <w:t xml:space="preserve">a fence is not addressable by configuration, by feature flag, by environment variable or by a seeded row</w:t>
      </w:r>
      <w:r>
        <w:t xml:space="preserve"> </w:t>
      </w:r>
      <w:r>
        <w:t xml:space="preserve">(</w:t>
      </w:r>
      <w:r>
        <w:rPr>
          <w:rStyle w:val="VerbatimChar"/>
        </w:rPr>
        <w:t xml:space="preserve">REQ-MVC-2.15</w:t>
      </w:r>
      <w:r>
        <w:t xml:space="preserve">), and the console holds no control that would.</w:t>
      </w:r>
      <w:r>
        <w:t xml:space="preserve"> </w:t>
      </w:r>
      <w:r>
        <w:rPr>
          <w:bCs/>
          <w:b/>
        </w:rPr>
        <w:t xml:space="preserve">And no configuration write may widen release scope</w:t>
      </w:r>
      <w:r>
        <w:t xml:space="preserve">: the species set is</w:t>
      </w:r>
      <w:r>
        <w:t xml:space="preserve"> </w:t>
      </w:r>
      <w:r>
        <w:rPr>
          <w:rStyle w:val="VerbatimChar"/>
        </w:rPr>
        <w:t xml:space="preserve">[dog, cat, bird]</w:t>
      </w:r>
      <w:r>
        <w:t xml:space="preserve"> </w:t>
      </w:r>
      <w:r>
        <w:t xml:space="preserve">and is not addressable by configuration (</w:t>
      </w:r>
      <w:r>
        <w:rPr>
          <w:rStyle w:val="VerbatimChar"/>
        </w:rPr>
        <w:t xml:space="preserve">REQ-MVC-2.1</w:t>
      </w:r>
      <w:r>
        <w:t xml:space="preserve">,</w:t>
      </w:r>
      <w:r>
        <w:t xml:space="preserve"> </w:t>
      </w:r>
      <w:r>
        <w:rPr>
          <w:rStyle w:val="VerbatimChar"/>
        </w:rPr>
        <w:t xml:space="preserve">REQ-MVC-7.5</w:t>
      </w:r>
      <w:r>
        <w:t xml:space="preserve">).</w:t>
      </w:r>
    </w:p>
    <w:p>
      <w:pPr>
        <w:pStyle w:val="BodyText"/>
      </w:pPr>
      <w:r>
        <w:rPr>
          <w:bCs/>
          <w:b/>
        </w:rPr>
        <w:t xml:space="preserve">Acceptance — fails if:</w:t>
      </w:r>
      <w:r>
        <w:t xml:space="preserve"> </w:t>
      </w:r>
      <w:r>
        <w:t xml:space="preserve">switching a capability off requires an approval; or if switching one on executes with one identity; or if a kill-switch decision is cached beyond 30 seconds or requires a deploy; or if killing a capability produces an error or blocks a clinical path; or if any console control enables a §S2.2 fence row or widens the species set; or if a reference-data version change is unchained or unattributed.</w:t>
      </w:r>
    </w:p>
    <w:p>
      <w:pPr>
        <w:pStyle w:val="BodyText"/>
      </w:pPr>
      <w:r>
        <w:rPr>
          <w:rStyle w:val="VerbatimChar"/>
          <w:bCs/>
          <w:b/>
        </w:rPr>
        <w:t xml:space="preserve">REQ-MVC-4.104</w:t>
      </w:r>
      <w:r>
        <w:rPr>
          <w:bCs/>
          <w:b/>
        </w:rPr>
        <w:t xml:space="preserve"> </w:t>
      </w:r>
      <w:r>
        <w:rPr>
          <w:rStyle w:val="VerbatimChar"/>
          <w:bCs/>
          <w:b/>
        </w:rPr>
        <w:t xml:space="preserve">[DESIGN-AUTHORITY]</w:t>
      </w:r>
      <w:r>
        <w:rPr>
          <w:bCs/>
          <w:b/>
        </w:rPr>
        <w:t xml:space="preserve"> </w:t>
      </w:r>
      <w:r>
        <w:rPr>
          <w:rStyle w:val="VerbatimChar"/>
          <w:bCs/>
          <w:b/>
        </w:rPr>
        <w:t xml:space="preserve">[DESTINATION — NOT RELEASE]</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11 · Partner and marketplace administration,</w:t>
      </w:r>
      <w:r>
        <w:rPr>
          <w:bCs/>
          <w:b/>
        </w:rPr>
        <w:t xml:space="preserve"> </w:t>
      </w:r>
      <w:r>
        <w:rPr>
          <w:bCs/>
          <w:b/>
          <w:bCs/>
          <w:b/>
        </w:rPr>
        <w:t xml:space="preserve">when activated</w:t>
      </w:r>
    </w:p>
    <w:p>
      <w:pPr>
        <w:pStyle w:val="BodyText"/>
      </w:pPr>
      <w:r>
        <w:rPr>
          <w:bCs/>
          <w:b/>
        </w:rPr>
        <w:t xml:space="preserve">The operator console mirrors the fence exactly: capable in the model, closed in the product</w:t>
      </w:r>
      <w:r>
        <w:t xml:space="preserve"> </w:t>
      </w:r>
      <w:r>
        <w:t xml:space="preserve">— the</w:t>
      </w:r>
      <w:r>
        <w:t xml:space="preserve"> </w:t>
      </w:r>
      <w:r>
        <w:rPr>
          <w:rStyle w:val="VerbatimChar"/>
        </w:rPr>
        <w:t xml:space="preserve">REQ-MVC-7.5</w:t>
      </w:r>
      <w:r>
        <w:t xml:space="preserve"> </w:t>
      </w:r>
      <w:r>
        <w:t xml:space="preserve">discipline, applied here as</w:t>
      </w:r>
      <w:r>
        <w:t xml:space="preserve"> </w:t>
      </w:r>
      <w:r>
        <w:rPr>
          <w:rStyle w:val="VerbatimChar"/>
        </w:rPr>
        <w:t xml:space="preserve">REQ-MVC-2.15</w:t>
      </w:r>
      <w:r>
        <w:t xml:space="preserve"> </w:t>
      </w:r>
      <w:r>
        <w:t xml:space="preserve">applies it to the marketplace domain.</w:t>
      </w:r>
      <w:r>
        <w:t xml:space="preserve"> </w:t>
      </w:r>
      <w:r>
        <w:rPr>
          <w:bCs/>
          <w:b/>
        </w:rPr>
        <w:t xml:space="preserve">Stated as the same testable pair, because it is the same discipline and must not become a second, weaker version of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Capable — Day 1</w:t>
            </w:r>
          </w:p>
        </w:tc>
        <w:tc>
          <w:tcPr/>
          <w:p>
            <w:pPr>
              <w:pStyle w:val="Compact"/>
              <w:jc w:val="left"/>
            </w:pPr>
            <w:r>
              <w:t xml:space="preserve">Not released — Phase A.1</w:t>
            </w:r>
          </w:p>
        </w:tc>
      </w:tr>
      <w:tr>
        <w:tc>
          <w:tcPr/>
          <w:p>
            <w:pPr>
              <w:pStyle w:val="Compact"/>
              <w:jc w:val="left"/>
            </w:pPr>
            <w:r>
              <w:t xml:space="preserve">The console's</w:t>
            </w:r>
            <w:r>
              <w:t xml:space="preserve"> </w:t>
            </w:r>
            <w:r>
              <w:rPr>
                <w:bCs/>
                <w:b/>
              </w:rPr>
              <w:t xml:space="preserve">capability register</w:t>
            </w:r>
            <w:r>
              <w:t xml:space="preserve"> </w:t>
            </w:r>
            <w:r>
              <w:t xml:space="preserve">(</w:t>
            </w:r>
            <w:r>
              <w:rPr>
                <w:rStyle w:val="VerbatimChar"/>
              </w:rPr>
              <w:t xml:space="preserve">REQ-MVC-4.93</w:t>
            </w:r>
            <w:r>
              <w:t xml:space="preserve">) admits partner-administration entries: partner onboarding, credential verification, contract, catalogue, pricing, order/referral, settlement, scorecard and dispute — the seven seams of</w:t>
            </w:r>
            <w:r>
              <w:t xml:space="preserve"> </w:t>
            </w:r>
            <w:r>
              <w:rPr>
                <w:rStyle w:val="VerbatimChar"/>
              </w:rPr>
              <w:t xml:space="preserve">REQ-MVC-2.20</w:t>
            </w:r>
          </w:p>
        </w:tc>
        <w:tc>
          <w:tcPr/>
          <w:p>
            <w:pPr>
              <w:pStyle w:val="Compact"/>
              <w:jc w:val="left"/>
            </w:pPr>
            <w:r>
              <w:rPr>
                <w:rStyle w:val="VerbatimChar"/>
                <w:bCs/>
                <w:b/>
              </w:rPr>
              <w:t xml:space="preserve">REQ-MVC-2.4</w:t>
            </w:r>
            <w:r>
              <w:rPr>
                <w:bCs/>
                <w:b/>
              </w:rPr>
              <w:t xml:space="preserve"> </w:t>
            </w:r>
            <w:r>
              <w:rPr>
                <w:bCs/>
                <w:b/>
              </w:rPr>
              <w:t xml:space="preserve">binds.</w:t>
            </w:r>
            <w:r>
              <w:t xml:space="preserve"> </w:t>
            </w:r>
            <w:r>
              <w:rPr>
                <w:bCs/>
                <w:b/>
              </w:rPr>
              <w:t xml:space="preserve">No partner-administration capability renders, in any environment, under any flag, for any operator</w:t>
            </w:r>
          </w:p>
        </w:tc>
      </w:tr>
      <w:tr>
        <w:tc>
          <w:tcPr/>
          <w:p>
            <w:pPr>
              <w:pStyle w:val="Compact"/>
              <w:jc w:val="left"/>
            </w:pPr>
            <w:r>
              <w:t xml:space="preserve">The register's schema, its RLS posture, its chain coverage and its export contracts cover the partner-counterparty case</w:t>
            </w:r>
          </w:p>
        </w:tc>
        <w:tc>
          <w:tcPr/>
          <w:p>
            <w:pPr>
              <w:pStyle w:val="Compact"/>
              <w:jc w:val="left"/>
            </w:pPr>
            <w:r>
              <w:rPr>
                <w:bCs/>
                <w:b/>
              </w:rPr>
              <w:t xml:space="preserve">The</w:t>
            </w:r>
            <w:r>
              <w:rPr>
                <w:bCs/>
                <w:b/>
              </w:rPr>
              <w:t xml:space="preserve"> </w:t>
            </w:r>
            <w:r>
              <w:rPr>
                <w:rStyle w:val="VerbatimChar"/>
                <w:bCs/>
                <w:b/>
              </w:rPr>
              <w:t xml:space="preserve">REQ-MVC-2.16</w:t>
            </w:r>
            <w:r>
              <w:rPr>
                <w:bCs/>
                <w:b/>
              </w:rPr>
              <w:t xml:space="preserve"> </w:t>
            </w:r>
            <w:r>
              <w:rPr>
                <w:bCs/>
                <w:b/>
              </w:rPr>
              <w:t xml:space="preserve">refusal applies to the console as to every other entry point: refuse, citing the §S2.2 fence row by name — and present no control at all</w:t>
            </w:r>
          </w:p>
        </w:tc>
      </w:tr>
      <w:tr>
        <w:tc>
          <w:tcPr/>
          <w:p>
            <w:pPr>
              <w:pStyle w:val="Compact"/>
              <w:jc w:val="left"/>
            </w:pPr>
            <w:r>
              <w:t xml:space="preserve">A persistence-layer conformance test asserts a partner-administration register entry can exist and is correctly governed</w:t>
            </w:r>
          </w:p>
        </w:tc>
        <w:tc>
          <w:tcPr/>
          <w:p>
            <w:pPr>
              <w:pStyle w:val="Compact"/>
              <w:jc w:val="left"/>
            </w:pPr>
            <w:r>
              <w:rPr>
                <w:bCs/>
                <w:b/>
              </w:rPr>
              <w:t xml:space="preserve">The application-layer test asserts the console renders none</w:t>
            </w:r>
            <w:r>
              <w:t xml:space="preserve">, enumerated from the mechanically derived inventory of</w:t>
            </w:r>
            <w:r>
              <w:t xml:space="preserve"> </w:t>
            </w:r>
            <w:r>
              <w:rPr>
                <w:rStyle w:val="VerbatimChar"/>
              </w:rPr>
              <w:t xml:space="preserve">REQ-MVC-8.43</w:t>
            </w:r>
            <w:r>
              <w:t xml:space="preserve">, never by hand</w:t>
            </w:r>
          </w:p>
        </w:tc>
      </w:tr>
    </w:tbl>
    <w:p>
      <w:pPr>
        <w:pStyle w:val="BodyText"/>
      </w:pPr>
      <w:r>
        <w:rPr>
          <w:bCs/>
          <w:b/>
        </w:rPr>
        <w:t xml:space="preserve">Two limbs from the marketplace module bind the console specifically and are restated because the console is where they would first be broken:</w:t>
      </w:r>
    </w:p>
    <w:p>
      <w:pPr>
        <w:numPr>
          <w:ilvl w:val="0"/>
          <w:numId w:val="1006"/>
        </w:numPr>
        <w:pStyle w:val="Compact"/>
      </w:pPr>
      <w:r>
        <w:rPr>
          <w:bCs/>
          <w:b/>
        </w:rPr>
        <w:t xml:space="preserve">A partner is never a staff role and never a tenant</w:t>
      </w:r>
      <w:r>
        <w:t xml:space="preserve"> </w:t>
      </w:r>
      <w:r>
        <w:t xml:space="preserve">(</w:t>
      </w:r>
      <w:r>
        <w:rPr>
          <w:rStyle w:val="VerbatimChar"/>
        </w:rPr>
        <w:t xml:space="preserve">REQ-MVC-2.17</w:t>
      </w:r>
      <w:r>
        <w:t xml:space="preserve">,</w:t>
      </w:r>
      <w:r>
        <w:t xml:space="preserve"> </w:t>
      </w:r>
      <w:r>
        <w:rPr>
          <w:rStyle w:val="VerbatimChar"/>
        </w:rPr>
        <w:t xml:space="preserve">REQ-MVC-2.18</w:t>
      </w:r>
      <w:r>
        <w:t xml:space="preserve">).</w:t>
      </w:r>
      <w:r>
        <w:t xml:space="preserve"> </w:t>
      </w:r>
      <w:r>
        <w:rPr>
          <w:bCs/>
          <w:b/>
        </w:rPr>
        <w:t xml:space="preserve">The console may not create one as either</w:t>
      </w:r>
      <w:r>
        <w:t xml:space="preserve">, and a partner arriving as a role-catalogue migration is the failure</w:t>
      </w:r>
      <w:r>
        <w:t xml:space="preserve"> </w:t>
      </w:r>
      <w:r>
        <w:rPr>
          <w:rStyle w:val="VerbatimChar"/>
        </w:rPr>
        <w:t xml:space="preserve">REQ-MVC-8.35</w:t>
      </w:r>
      <w:r>
        <w:t xml:space="preserve"> </w:t>
      </w:r>
      <w:r>
        <w:t xml:space="preserve">already forecloses.</w:t>
      </w:r>
    </w:p>
    <w:p>
      <w:pPr>
        <w:numPr>
          <w:ilvl w:val="0"/>
          <w:numId w:val="1006"/>
        </w:numPr>
        <w:pStyle w:val="Compact"/>
      </w:pPr>
      <w:r>
        <w:rPr>
          <w:bCs/>
          <w:b/>
        </w:rPr>
        <w:t xml:space="preserve">A partner holds no authority attribute and can acquire none</w:t>
      </w:r>
      <w:r>
        <w:t xml:space="preserve"> </w:t>
      </w:r>
      <w:r>
        <w:t xml:space="preserve">(</w:t>
      </w:r>
      <w:r>
        <w:rPr>
          <w:rStyle w:val="VerbatimChar"/>
        </w:rPr>
        <w:t xml:space="preserve">REQ-MVC-2.18</w:t>
      </w:r>
      <w:r>
        <w:t xml:space="preserve"> </w:t>
      </w:r>
      <w:r>
        <w:t xml:space="preserve">limb 2).</w:t>
      </w:r>
      <w:r>
        <w:t xml:space="preserve"> </w:t>
      </w:r>
      <w:r>
        <w:rPr>
          <w:bCs/>
          <w:b/>
        </w:rPr>
        <w:t xml:space="preserve">No console capability at any phase, under any activation, grants one.</w:t>
      </w:r>
    </w:p>
    <w:p>
      <w:pPr>
        <w:pStyle w:val="FirstParagraph"/>
      </w:pPr>
      <w:r>
        <w:rPr>
          <w:bCs/>
          <w:b/>
        </w:rPr>
        <w:t xml:space="preserve">Activation is a Sponsor act amending §S2.2</w:t>
      </w:r>
      <w:r>
        <w:t xml:space="preserve"> </w:t>
      </w:r>
      <w:r>
        <w:t xml:space="preserve">(</w:t>
      </w:r>
      <w:r>
        <w:rPr>
          <w:rStyle w:val="VerbatimChar"/>
        </w:rPr>
        <w:t xml:space="preserve">REQ-MVC-2.4</w:t>
      </w:r>
      <w:r>
        <w:t xml:space="preserve">), plus prior Hard Gate closure and</w:t>
      </w:r>
      <w:r>
        <w:t xml:space="preserve"> </w:t>
      </w:r>
      <w:r>
        <w:rPr>
          <w:rStyle w:val="VerbatimChar"/>
        </w:rPr>
        <w:t xml:space="preserve">G-E1</w:t>
      </w:r>
      <w:r>
        <w:t xml:space="preserve">,</w:t>
      </w:r>
      <w:r>
        <w:t xml:space="preserve"> </w:t>
      </w:r>
      <w:r>
        <w:rPr>
          <w:bCs/>
          <w:b/>
        </w:rPr>
        <w:t xml:space="preserve">which is reserved until the B-Gate</w:t>
      </w:r>
      <w:r>
        <w:t xml:space="preserve"> </w:t>
      </w:r>
      <w:r>
        <w:t xml:space="preserve">(</w:t>
      </w:r>
      <w:r>
        <w:rPr>
          <w:rStyle w:val="VerbatimChar"/>
        </w:rPr>
        <w:t xml:space="preserve">REQ-MVC-10.4</w:t>
      </w:r>
      <w:r>
        <w:t xml:space="preserve">).</w:t>
      </w:r>
      <w:r>
        <w:t xml:space="preserve"> </w:t>
      </w:r>
      <w:r>
        <w:rPr>
          <w:bCs/>
          <w:b/>
        </w:rPr>
        <w:t xml:space="preserve">It is never a console flag, and this requirement is not authority to build one.</w:t>
      </w:r>
    </w:p>
    <w:p>
      <w:pPr>
        <w:pStyle w:val="BodyText"/>
      </w:pPr>
      <w:r>
        <w:rPr>
          <w:bCs/>
          <w:b/>
        </w:rPr>
        <w:t xml:space="preserve">Acceptance — fails if:</w:t>
      </w:r>
      <w:r>
        <w:t xml:space="preserve"> </w:t>
      </w:r>
      <w:r>
        <w:t xml:space="preserve">any partner-administration control renders in any environment; or if either test is absent from the Phase A.1 suite; or if the application-layer test enumerates console routes by hand; or if a console path creates a partner as a tenant, a staff role or a natural person; or if any artefact cites this requirement as authority to build, configure, demonstrate or market a marketplace capability.</w:t>
      </w:r>
    </w:p>
    <w:p>
      <w:pPr>
        <w:pStyle w:val="BodyText"/>
      </w:pPr>
      <w:r>
        <w:rPr>
          <w:rStyle w:val="VerbatimChar"/>
          <w:bCs/>
          <w:b/>
        </w:rPr>
        <w:t xml:space="preserve">REQ-MVC-4.105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12 · Incident and support controls ·</w:t>
      </w:r>
      <w:r>
        <w:rPr>
          <w:bCs/>
          <w:b/>
        </w:rPr>
        <w:t xml:space="preserve"> </w:t>
      </w:r>
      <w:r>
        <w:rPr>
          <w:rStyle w:val="VerbatimChar"/>
          <w:bCs/>
          <w:b/>
        </w:rPr>
        <w:t xml:space="preserve">R</w:t>
      </w:r>
      <w:r>
        <w:rPr>
          <w:bCs/>
          <w:b/>
        </w:rPr>
        <w:t xml:space="preserve"> </w:t>
      </w:r>
      <w:r>
        <w:rPr>
          <w:bCs/>
          <w:b/>
        </w:rPr>
        <w:t xml:space="preserve">+</w:t>
      </w:r>
      <w:r>
        <w:rPr>
          <w:bCs/>
          <w:b/>
        </w:rPr>
        <w:t xml:space="preserve"> </w:t>
      </w:r>
      <w:r>
        <w:rPr>
          <w:rStyle w:val="VerbatimChar"/>
          <w:bCs/>
          <w:b/>
        </w:rPr>
        <w:t xml:space="preserve">C</w:t>
      </w:r>
      <w:r>
        <w:rPr>
          <w:bCs/>
          <w:b/>
        </w:rPr>
        <w:t xml:space="preserve"> </w:t>
      </w:r>
      <w:r>
        <w:rPr>
          <w:bCs/>
          <w:b/>
        </w:rPr>
        <w:t xml:space="preserve">+</w:t>
      </w:r>
      <w:r>
        <w:rPr>
          <w:bCs/>
          <w:b/>
        </w:rPr>
        <w:t xml:space="preserve"> </w:t>
      </w:r>
      <w:r>
        <w:rPr>
          <w:rStyle w:val="VerbatimChar"/>
          <w:bCs/>
          <w:b/>
        </w:rPr>
        <w:t xml:space="preserve">O</w:t>
      </w:r>
    </w:p>
    <w:p>
      <w:pPr>
        <w:pStyle w:val="BodyText"/>
      </w:pPr>
      <w:r>
        <w:rPr>
          <w:bCs/>
          <w:b/>
        </w:rPr>
        <w:t xml:space="preserve">Incident records are platform records</w:t>
      </w:r>
      <w:r>
        <w:t xml:space="preserve"> </w:t>
      </w:r>
      <w:r>
        <w:t xml:space="preserve">(</w:t>
      </w:r>
      <w:r>
        <w:rPr>
          <w:rStyle w:val="VerbatimChar"/>
        </w:rPr>
        <w:t xml:space="preserve">REQ-MVC-4.95</w:t>
      </w:r>
      <w:r>
        <w:t xml:space="preserve">) and are the object the</w:t>
      </w:r>
      <w:r>
        <w:t xml:space="preserve"> </w:t>
      </w:r>
      <w:r>
        <w:rPr>
          <w:rStyle w:val="VerbatimChar"/>
        </w:rPr>
        <w:t xml:space="preserve">REQ-MVC-8.80</w:t>
      </w:r>
      <w:r>
        <w:t xml:space="preserve"> </w:t>
      </w:r>
      <w:r>
        <w:t xml:space="preserve">grant's incident reference points at.</w:t>
      </w:r>
      <w:r>
        <w:t xml:space="preserve"> </w:t>
      </w:r>
      <w:r>
        <w:rPr>
          <w:bCs/>
          <w:b/>
        </w:rPr>
        <w:t xml:space="preserve">The reference is to a record that exists before the grant</w:t>
      </w:r>
      <w:r>
        <w:t xml:space="preserve">, not a free-text string typed at grant time —</w:t>
      </w:r>
      <w:r>
        <w:t xml:space="preserve"> </w:t>
      </w:r>
      <w:r>
        <w:rPr>
          <w:bCs/>
          <w:b/>
        </w:rPr>
        <w:t xml:space="preserve">an incident reference nobody can resolve later is not an audit control.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Class</w:t>
            </w:r>
          </w:p>
        </w:tc>
        <w:tc>
          <w:tcPr/>
          <w:p>
            <w:pPr>
              <w:pStyle w:val="Compact"/>
              <w:jc w:val="left"/>
            </w:pPr>
            <w:r>
              <w:t xml:space="preserve">Rule</w:t>
            </w:r>
          </w:p>
        </w:tc>
      </w:tr>
      <w:tr>
        <w:tc>
          <w:tcPr/>
          <w:p>
            <w:pPr>
              <w:pStyle w:val="Compact"/>
              <w:jc w:val="left"/>
            </w:pPr>
            <w:r>
              <w:t xml:space="preserve">Open, update and close an incident record</w:t>
            </w:r>
          </w:p>
        </w:tc>
        <w:tc>
          <w:tcPr/>
          <w:p>
            <w:pPr>
              <w:pStyle w:val="Compact"/>
              <w:jc w:val="left"/>
            </w:pPr>
            <w:r>
              <w:rPr>
                <w:rStyle w:val="VerbatimChar"/>
              </w:rPr>
              <w:t xml:space="preserve">C</w:t>
            </w:r>
          </w:p>
        </w:tc>
        <w:tc>
          <w:tcPr/>
          <w:p>
            <w:pPr>
              <w:pStyle w:val="Compact"/>
              <w:jc w:val="left"/>
            </w:pPr>
            <w:r>
              <w:t xml:space="preserve">Platform-owned object. Chained under</w:t>
            </w:r>
            <w:r>
              <w:t xml:space="preserve"> </w:t>
            </w:r>
            <w:r>
              <w:rPr>
                <w:rStyle w:val="VerbatimChar"/>
              </w:rPr>
              <w:t xml:space="preserve">REQ-MVC-4.89</w:t>
            </w:r>
          </w:p>
        </w:tc>
      </w:tr>
      <w:tr>
        <w:tc>
          <w:tcPr/>
          <w:p>
            <w:pPr>
              <w:pStyle w:val="Compact"/>
              <w:jc w:val="left"/>
            </w:pPr>
            <w:r>
              <w:t xml:space="preserve">Declare a global capability freeze</w:t>
            </w:r>
          </w:p>
        </w:tc>
        <w:tc>
          <w:tcPr/>
          <w:p>
            <w:pPr>
              <w:pStyle w:val="Compact"/>
              <w:jc w:val="left"/>
            </w:pPr>
            <w:r>
              <w:rPr>
                <w:rStyle w:val="VerbatimChar"/>
              </w:rPr>
              <w:t xml:space="preserve">O</w:t>
            </w:r>
          </w:p>
        </w:tc>
        <w:tc>
          <w:tcPr/>
          <w:p>
            <w:pPr>
              <w:pStyle w:val="Compact"/>
              <w:jc w:val="left"/>
            </w:pPr>
            <w:r>
              <w:rPr>
                <w:rStyle w:val="VerbatimChar"/>
              </w:rPr>
              <w:t xml:space="preserve">REQ-MVC-5.7</w:t>
            </w:r>
            <w:r>
              <w:t xml:space="preserve">.</w:t>
            </w:r>
            <w:r>
              <w:t xml:space="preserve"> </w:t>
            </w:r>
            <w:r>
              <w:rPr>
                <w:bCs/>
                <w:b/>
              </w:rPr>
              <w:t xml:space="preserve">Off needs no approval</w:t>
            </w:r>
          </w:p>
        </w:tc>
      </w:tr>
      <w:tr>
        <w:tc>
          <w:tcPr/>
          <w:p>
            <w:pPr>
              <w:pStyle w:val="Compact"/>
              <w:jc w:val="left"/>
            </w:pPr>
            <w:r>
              <w:t xml:space="preserve">Record and resolve a support contact</w:t>
            </w:r>
          </w:p>
        </w:tc>
        <w:tc>
          <w:tcPr/>
          <w:p>
            <w:pPr>
              <w:pStyle w:val="Compact"/>
              <w:jc w:val="left"/>
            </w:pPr>
            <w:r>
              <w:rPr>
                <w:rStyle w:val="VerbatimChar"/>
              </w:rPr>
              <w:t xml:space="preserve">C</w:t>
            </w:r>
          </w:p>
        </w:tc>
        <w:tc>
          <w:tcPr/>
          <w:p>
            <w:pPr>
              <w:pStyle w:val="Compact"/>
              <w:jc w:val="left"/>
            </w:pPr>
            <w:r>
              <w:rPr>
                <w:rStyle w:val="VerbatimChar"/>
              </w:rPr>
              <w:t xml:space="preserve">REQ-MVC-8.82</w:t>
            </w:r>
            <w:r>
              <w:t xml:space="preserve">:</w:t>
            </w:r>
            <w:r>
              <w:t xml:space="preserve"> </w:t>
            </w:r>
            <w:r>
              <w:rPr>
                <w:bCs/>
                <w:b/>
              </w:rPr>
              <w:t xml:space="preserve">every contact counts, including unanswered and abandoned ones</w:t>
            </w:r>
          </w:p>
        </w:tc>
      </w:tr>
      <w:tr>
        <w:tc>
          <w:tcPr/>
          <w:p>
            <w:pPr>
              <w:pStyle w:val="Compact"/>
              <w:jc w:val="left"/>
            </w:pPr>
            <w:r>
              <w:t xml:space="preserve">Notify affected tenants</w:t>
            </w:r>
          </w:p>
        </w:tc>
        <w:tc>
          <w:tcPr/>
          <w:p>
            <w:pPr>
              <w:pStyle w:val="Compact"/>
              <w:jc w:val="left"/>
            </w:pPr>
            <w:r>
              <w:rPr>
                <w:rStyle w:val="VerbatimChar"/>
              </w:rPr>
              <w:t xml:space="preserve">O</w:t>
            </w:r>
          </w:p>
        </w:tc>
        <w:tc>
          <w:tcPr/>
          <w:p>
            <w:pPr>
              <w:pStyle w:val="Compact"/>
              <w:jc w:val="left"/>
            </w:pPr>
            <w:r>
              <w:t xml:space="preserve">Through §S8.14's notification path,</w:t>
            </w:r>
            <w:r>
              <w:t xml:space="preserve"> </w:t>
            </w:r>
            <w:r>
              <w:rPr>
                <w:bCs/>
                <w:b/>
              </w:rPr>
              <w:t xml:space="preserve">under its consent dependency</w:t>
            </w:r>
            <w:r>
              <w:t xml:space="preserve"> </w:t>
            </w:r>
            <w:r>
              <w:t xml:space="preserve">(</w:t>
            </w:r>
            <w:r>
              <w:rPr>
                <w:rStyle w:val="VerbatimChar"/>
              </w:rPr>
              <w:t xml:space="preserve">REQ-MVC-8.65</w:t>
            </w:r>
            <w:r>
              <w:t xml:space="preserve">)</w:t>
            </w:r>
          </w:p>
        </w:tc>
      </w:tr>
      <w:tr>
        <w:tc>
          <w:tcPr/>
          <w:p>
            <w:pPr>
              <w:pStyle w:val="Compact"/>
              <w:jc w:val="left"/>
            </w:pPr>
            <w:r>
              <w:rPr>
                <w:bCs/>
                <w:b/>
              </w:rPr>
              <w:t xml:space="preserve">Suppress, downgrade or defer a statutory-clock alert</w:t>
            </w:r>
          </w:p>
        </w:tc>
        <w:tc>
          <w:tcPr/>
          <w:p>
            <w:pPr>
              <w:pStyle w:val="Compact"/>
              <w:jc w:val="left"/>
            </w:pPr>
            <w:r>
              <w:rPr>
                <w:bCs/>
                <w:b/>
              </w:rPr>
              <w:t xml:space="preserve">PROHIBITED</w:t>
            </w:r>
          </w:p>
        </w:tc>
        <w:tc>
          <w:tcPr/>
          <w:p>
            <w:pPr>
              <w:pStyle w:val="Compact"/>
              <w:jc w:val="left"/>
            </w:pPr>
            <w:r>
              <w:rPr>
                <w:rStyle w:val="VerbatimChar"/>
              </w:rPr>
              <w:t xml:space="preserve">REQ-MVC-8.62</w:t>
            </w:r>
            <w:r>
              <w:t xml:space="preserve">.</w:t>
            </w:r>
            <w:r>
              <w:t xml:space="preserve"> </w:t>
            </w:r>
            <w:r>
              <w:rPr>
                <w:bCs/>
                <w:b/>
              </w:rPr>
              <w:t xml:space="preserve">An incident is not a reason to stop telling a clinic its duty is running</w:t>
            </w:r>
          </w:p>
        </w:tc>
      </w:tr>
      <w:tr>
        <w:tc>
          <w:tcPr/>
          <w:p>
            <w:pPr>
              <w:pStyle w:val="Compact"/>
              <w:jc w:val="left"/>
            </w:pPr>
            <w:r>
              <w:rPr>
                <w:bCs/>
                <w:b/>
              </w:rPr>
              <w:t xml:space="preserve">Alter a tenant's clinical or evidence state as incident remediation</w:t>
            </w:r>
          </w:p>
        </w:tc>
        <w:tc>
          <w:tcPr/>
          <w:p>
            <w:pPr>
              <w:pStyle w:val="Compact"/>
              <w:jc w:val="left"/>
            </w:pPr>
            <w:r>
              <w:rPr>
                <w:bCs/>
                <w:b/>
              </w:rPr>
              <w:t xml:space="preserve">PROHIBITED</w:t>
            </w:r>
          </w:p>
        </w:tc>
        <w:tc>
          <w:tcPr/>
          <w:p>
            <w:pPr>
              <w:pStyle w:val="Compact"/>
              <w:jc w:val="left"/>
            </w:pPr>
            <w:r>
              <w:rPr>
                <w:rStyle w:val="VerbatimChar"/>
              </w:rPr>
              <w:t xml:space="preserve">REQ-MVC-4.87</w:t>
            </w:r>
            <w:r>
              <w:t xml:space="preserve">.</w:t>
            </w:r>
            <w:r>
              <w:t xml:space="preserve"> </w:t>
            </w:r>
            <w:r>
              <w:rPr>
                <w:bCs/>
                <w:b/>
              </w:rPr>
              <w:t xml:space="preserve">The remedy for bad data is a change-controlled migration</w:t>
            </w:r>
            <w:r>
              <w:t xml:space="preserve"> </w:t>
            </w:r>
            <w:r>
              <w:t xml:space="preserve">(</w:t>
            </w:r>
            <w:r>
              <w:rPr>
                <w:rStyle w:val="VerbatimChar"/>
              </w:rPr>
              <w:t xml:space="preserve">REQ-MVC-8.81</w:t>
            </w:r>
            <w:r>
              <w:t xml:space="preserve">)</w:t>
            </w:r>
          </w:p>
        </w:tc>
      </w:tr>
    </w:tbl>
    <w:p>
      <w:pPr>
        <w:pStyle w:val="BodyText"/>
      </w:pPr>
      <w:r>
        <w:rPr>
          <w:bCs/>
          <w:b/>
        </w:rPr>
        <w:t xml:space="preserve">The rule that this capability exists to install:</w:t>
      </w:r>
      <w:r>
        <w:t xml:space="preserve"> </w:t>
      </w:r>
      <w:r>
        <w:rPr>
          <w:bCs/>
          <w:b/>
        </w:rPr>
        <w:t xml:space="preserve">an incident is a reason to look, never a reason to write.</w:t>
      </w:r>
      <w:r>
        <w:t xml:space="preserve"> </w:t>
      </w:r>
      <w:r>
        <w:t xml:space="preserve">Incident pressure is the single most likely origin of every prohibited construction in §S4.11.2, and it is named here so that the prohibition is read at the moment it is under pressure rather than discovered afterwards.</w:t>
      </w:r>
    </w:p>
    <w:p>
      <w:pPr>
        <w:pStyle w:val="BodyText"/>
      </w:pPr>
      <w:r>
        <w:rPr>
          <w:bCs/>
          <w:b/>
        </w:rPr>
        <w:t xml:space="preserve">Acceptance — fails if:</w:t>
      </w:r>
      <w:r>
        <w:t xml:space="preserve"> </w:t>
      </w:r>
      <w:r>
        <w:t xml:space="preserve">a grant carries an incident reference that resolves to no record; or if any console path suppresses, downgrades or defers a statutory-clock alert; or if incident remediation writes to a</w:t>
      </w:r>
      <w:r>
        <w:t xml:space="preserve"> </w:t>
      </w:r>
      <w:r>
        <w:rPr>
          <w:rStyle w:val="VerbatimChar"/>
        </w:rPr>
        <w:t xml:space="preserve">REQ-MVC-4.87</w:t>
      </w:r>
      <w:r>
        <w:t xml:space="preserve"> </w:t>
      </w:r>
      <w:r>
        <w:t xml:space="preserve">object class; or if a support contact is recorded only when it produced a grant; or if a tenant notification is sent without its lawful basis (</w:t>
      </w:r>
      <w:r>
        <w:rPr>
          <w:rStyle w:val="VerbatimChar"/>
        </w:rPr>
        <w:t xml:space="preserve">REQ-MVC-8.65</w:t>
      </w:r>
      <w:r>
        <w:t xml:space="preserve">,</w:t>
      </w:r>
      <w:r>
        <w:t xml:space="preserve"> </w:t>
      </w:r>
      <w:r>
        <w:rPr>
          <w:rStyle w:val="VerbatimChar"/>
        </w:rPr>
        <w:t xml:space="preserve">REQ-MVC-8.69</w:t>
      </w:r>
      <w:r>
        <w:t xml:space="preserve">).</w:t>
      </w:r>
    </w:p>
    <w:p>
      <w:pPr>
        <w:pStyle w:val="BodyText"/>
      </w:pPr>
      <w:r>
        <w:rPr>
          <w:rStyle w:val="VerbatimChar"/>
          <w:bCs/>
          <w:b/>
        </w:rPr>
        <w:t xml:space="preserve">REQ-MVC-4.106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13 · Portfolio capability health ·</w:t>
      </w:r>
      <w:r>
        <w:rPr>
          <w:bCs/>
          <w:b/>
        </w:rPr>
        <w:t xml:space="preserve"> </w:t>
      </w:r>
      <w:r>
        <w:rPr>
          <w:rStyle w:val="VerbatimChar"/>
          <w:bCs/>
          <w:b/>
        </w:rPr>
        <w:t xml:space="preserve">R</w:t>
      </w:r>
    </w:p>
    <w:p>
      <w:pPr>
        <w:pStyle w:val="BodyText"/>
      </w:pPr>
      <w:r>
        <w:rPr>
          <w:bCs/>
          <w:b/>
        </w:rPr>
        <w:t xml:space="preserve">The console renders the</w:t>
      </w:r>
      <w:r>
        <w:rPr>
          <w:bCs/>
          <w:b/>
        </w:rPr>
        <w:t xml:space="preserve"> </w:t>
      </w:r>
      <w:r>
        <w:rPr>
          <w:rStyle w:val="VerbatimChar"/>
          <w:bCs/>
          <w:b/>
        </w:rPr>
        <w:t xml:space="preserve">REQ-MVC-2.9</w:t>
      </w:r>
      <w:r>
        <w:rPr>
          <w:bCs/>
          <w:b/>
        </w:rPr>
        <w:t xml:space="preserve"> </w:t>
      </w:r>
      <w:r>
        <w:rPr>
          <w:bCs/>
          <w:b/>
        </w:rPr>
        <w:t xml:space="preserve">consumption-contract register as live state — and the honest Phase A.1 state is that there is almost nothing in 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Tier</w:t>
            </w:r>
          </w:p>
        </w:tc>
        <w:tc>
          <w:tcPr/>
          <w:p>
            <w:pPr>
              <w:pStyle w:val="Compact"/>
              <w:jc w:val="left"/>
            </w:pPr>
            <w:r>
              <w:t xml:space="preserve">Contract</w:t>
            </w:r>
          </w:p>
        </w:tc>
        <w:tc>
          <w:tcPr/>
          <w:p>
            <w:pPr>
              <w:pStyle w:val="Compact"/>
              <w:jc w:val="left"/>
            </w:pPr>
            <w:r>
              <w:t xml:space="preserve">Phase A.1 console state</w:t>
            </w:r>
          </w:p>
        </w:tc>
      </w:tr>
      <w:tr>
        <w:tc>
          <w:tcPr/>
          <w:p>
            <w:pPr>
              <w:pStyle w:val="Compact"/>
              <w:jc w:val="left"/>
            </w:pPr>
            <w:r>
              <w:rPr>
                <w:bCs/>
                <w:b/>
              </w:rPr>
              <w:t xml:space="preserve">Identity (staff)</w:t>
            </w:r>
          </w:p>
        </w:tc>
        <w:tc>
          <w:tcPr/>
          <w:p>
            <w:pPr>
              <w:pStyle w:val="Compact"/>
              <w:jc w:val="left"/>
            </w:pPr>
            <w:r>
              <w:t xml:space="preserve">2</w:t>
            </w:r>
          </w:p>
        </w:tc>
        <w:tc>
          <w:tcPr/>
          <w:p>
            <w:pPr>
              <w:pStyle w:val="Compact"/>
              <w:jc w:val="left"/>
            </w:pPr>
            <w:r>
              <w:rPr>
                <w:rStyle w:val="VerbatimChar"/>
              </w:rPr>
              <w:t xml:space="preserve">CONSUME-LATER</w:t>
            </w:r>
          </w:p>
        </w:tc>
        <w:tc>
          <w:tcPr/>
          <w:p>
            <w:pPr>
              <w:pStyle w:val="Compact"/>
              <w:jc w:val="left"/>
            </w:pPr>
            <w:r>
              <w:rPr>
                <w:bCs/>
                <w:b/>
              </w:rPr>
              <w:t xml:space="preserve">NOT CONSUMED.</w:t>
            </w:r>
            <w:r>
              <w:t xml:space="preserve"> </w:t>
            </w:r>
            <w:r>
              <w:t xml:space="preserve">Managed OIDC directly.</w:t>
            </w:r>
            <w:r>
              <w:t xml:space="preserve"> </w:t>
            </w:r>
            <w:r>
              <w:rPr>
                <w:rStyle w:val="VerbatimChar"/>
                <w:bCs/>
                <w:b/>
              </w:rPr>
              <w:t xml:space="preserve">tenant_id</w:t>
            </w:r>
            <w:r>
              <w:rPr>
                <w:bCs/>
                <w:b/>
              </w:rPr>
              <w:t xml:space="preserve"> </w:t>
            </w:r>
            <w:r>
              <w:rPr>
                <w:bCs/>
                <w:b/>
              </w:rPr>
              <w:t xml:space="preserve">resolved from MyVetiCare's own tables, never from a provider claim</w:t>
            </w:r>
          </w:p>
        </w:tc>
      </w:tr>
      <w:tr>
        <w:tc>
          <w:tcPr/>
          <w:p>
            <w:pPr>
              <w:pStyle w:val="Compact"/>
              <w:jc w:val="left"/>
            </w:pPr>
            <w:r>
              <w:rPr>
                <w:bCs/>
                <w:b/>
              </w:rPr>
              <w:t xml:space="preserve">Documents</w:t>
            </w:r>
          </w:p>
        </w:tc>
        <w:tc>
          <w:tcPr/>
          <w:p>
            <w:pPr>
              <w:pStyle w:val="Compact"/>
              <w:jc w:val="left"/>
            </w:pPr>
            <w:r>
              <w:t xml:space="preserve">2</w:t>
            </w:r>
          </w:p>
        </w:tc>
        <w:tc>
          <w:tcPr/>
          <w:p>
            <w:pPr>
              <w:pStyle w:val="Compact"/>
              <w:jc w:val="left"/>
            </w:pPr>
            <w:r>
              <w:rPr>
                <w:rStyle w:val="VerbatimChar"/>
              </w:rPr>
              <w:t xml:space="preserve">CONFORM</w:t>
            </w:r>
          </w:p>
        </w:tc>
        <w:tc>
          <w:tcPr/>
          <w:p>
            <w:pPr>
              <w:pStyle w:val="Compact"/>
              <w:jc w:val="left"/>
            </w:pPr>
            <w:r>
              <w:rPr>
                <w:bCs/>
                <w:b/>
              </w:rPr>
              <w:t xml:space="preserve">NOT CONSUMED — conformance, not consumption.</w:t>
            </w:r>
            <w:r>
              <w:t xml:space="preserve"> </w:t>
            </w:r>
            <w:r>
              <w:t xml:space="preserve">No runtime dependency to display</w:t>
            </w:r>
          </w:p>
        </w:tc>
      </w:tr>
      <w:tr>
        <w:tc>
          <w:tcPr/>
          <w:p>
            <w:pPr>
              <w:pStyle w:val="Compact"/>
              <w:jc w:val="left"/>
            </w:pPr>
            <w:r>
              <w:rPr>
                <w:bCs/>
                <w:b/>
              </w:rPr>
              <w:t xml:space="preserve">Trust</w:t>
            </w:r>
          </w:p>
        </w:tc>
        <w:tc>
          <w:tcPr/>
          <w:p>
            <w:pPr>
              <w:pStyle w:val="Compact"/>
              <w:jc w:val="left"/>
            </w:pPr>
            <w:r>
              <w:t xml:space="preserve">2</w:t>
            </w:r>
          </w:p>
        </w:tc>
        <w:tc>
          <w:tcPr/>
          <w:p>
            <w:pPr>
              <w:pStyle w:val="Compact"/>
              <w:jc w:val="left"/>
            </w:pPr>
            <w:r>
              <w:rPr>
                <w:rStyle w:val="VerbatimChar"/>
              </w:rPr>
              <w:t xml:space="preserve">CONSUME-LATER</w:t>
            </w:r>
          </w:p>
        </w:tc>
        <w:tc>
          <w:tcPr/>
          <w:p>
            <w:pPr>
              <w:pStyle w:val="Compact"/>
              <w:jc w:val="left"/>
            </w:pPr>
            <w:r>
              <w:rPr>
                <w:bCs/>
                <w:b/>
              </w:rPr>
              <w:t xml:space="preserve">NOT CONSUMED.</w:t>
            </w:r>
            <w:r>
              <w:t xml:space="preserve"> </w:t>
            </w:r>
            <w:r>
              <w:rPr>
                <w:rStyle w:val="VerbatimChar"/>
              </w:rPr>
              <w:t xml:space="preserve">REQ-C.35</w:t>
            </w:r>
            <w:r>
              <w:t xml:space="preserve"> </w:t>
            </w:r>
            <w:r>
              <w:t xml:space="preserve">places trust services at CONSUME-LATER portfolio-wide and the register assigns Trust elsewhere.</w:t>
            </w:r>
            <w:r>
              <w:t xml:space="preserve"> </w:t>
            </w:r>
            <w:r>
              <w:rPr>
                <w:bCs/>
                <w:b/>
              </w:rPr>
              <w:t xml:space="preserve">Declaring</w:t>
            </w:r>
            <w:r>
              <w:rPr>
                <w:bCs/>
                <w:b/>
              </w:rPr>
              <w:t xml:space="preserve"> </w:t>
            </w:r>
            <w:r>
              <w:rPr>
                <w:rStyle w:val="VerbatimChar"/>
                <w:bCs/>
                <w:b/>
              </w:rPr>
              <w:t xml:space="preserve">CONSUME</w:t>
            </w:r>
            <w:r>
              <w:rPr>
                <w:bCs/>
                <w:b/>
              </w:rPr>
              <w:t xml:space="preserve"> </w:t>
            </w:r>
            <w:r>
              <w:rPr>
                <w:bCs/>
                <w:b/>
              </w:rPr>
              <w:t xml:space="preserve">would be an unsatisfiable dependency</w:t>
            </w:r>
          </w:p>
        </w:tc>
      </w:tr>
      <w:tr>
        <w:tc>
          <w:tcPr/>
          <w:p>
            <w:pPr>
              <w:pStyle w:val="Compact"/>
              <w:jc w:val="left"/>
            </w:pPr>
            <w:r>
              <w:rPr>
                <w:bCs/>
                <w:b/>
              </w:rPr>
              <w:t xml:space="preserve">AI</w:t>
            </w:r>
          </w:p>
        </w:tc>
        <w:tc>
          <w:tcPr/>
          <w:p>
            <w:pPr>
              <w:pStyle w:val="Compact"/>
              <w:jc w:val="left"/>
            </w:pPr>
            <w:r>
              <w:t xml:space="preserve">2</w:t>
            </w:r>
          </w:p>
        </w:tc>
        <w:tc>
          <w:tcPr/>
          <w:p>
            <w:pPr>
              <w:pStyle w:val="Compact"/>
              <w:jc w:val="left"/>
            </w:pPr>
            <w:r>
              <w:rPr>
                <w:rStyle w:val="VerbatimChar"/>
              </w:rPr>
              <w:t xml:space="preserve">CONSUME-LATER</w:t>
            </w:r>
          </w:p>
        </w:tc>
        <w:tc>
          <w:tcPr/>
          <w:p>
            <w:pPr>
              <w:pStyle w:val="Compact"/>
              <w:jc w:val="left"/>
            </w:pPr>
            <w:r>
              <w:rPr>
                <w:bCs/>
                <w:b/>
              </w:rPr>
              <w:t xml:space="preserve">NOT CONSUMED.</w:t>
            </w:r>
            <w:r>
              <w:t xml:space="preserve"> </w:t>
            </w:r>
            <w:r>
              <w:t xml:space="preserve">All portfolio AI capabilities are</w:t>
            </w:r>
            <w:r>
              <w:t xml:space="preserve"> </w:t>
            </w:r>
            <w:r>
              <w:rPr>
                <w:rStyle w:val="VerbatimChar"/>
              </w:rPr>
              <w:t xml:space="preserve">Planned</w:t>
            </w:r>
            <w:r>
              <w:t xml:space="preserve"> </w:t>
            </w:r>
            <w:r>
              <w:t xml:space="preserve">with</w:t>
            </w:r>
            <w:r>
              <w:t xml:space="preserve"> </w:t>
            </w:r>
            <w:r>
              <w:rPr>
                <w:rStyle w:val="VerbatimChar"/>
              </w:rPr>
              <w:t xml:space="preserve">Products = future</w:t>
            </w:r>
          </w:p>
        </w:tc>
      </w:tr>
      <w:tr>
        <w:tc>
          <w:tcPr/>
          <w:p>
            <w:pPr>
              <w:pStyle w:val="Compact"/>
              <w:jc w:val="left"/>
            </w:pPr>
            <w:r>
              <w:rPr>
                <w:bCs/>
                <w:b/>
              </w:rPr>
              <w:t xml:space="preserve">UX</w:t>
            </w:r>
          </w:p>
        </w:tc>
        <w:tc>
          <w:tcPr/>
          <w:p>
            <w:pPr>
              <w:pStyle w:val="Compact"/>
              <w:jc w:val="left"/>
            </w:pPr>
            <w:r>
              <w:t xml:space="preserve">2</w:t>
            </w:r>
          </w:p>
        </w:tc>
        <w:tc>
          <w:tcPr/>
          <w:p>
            <w:pPr>
              <w:pStyle w:val="Compact"/>
              <w:jc w:val="left"/>
            </w:pPr>
            <w:r>
              <w:rPr>
                <w:rStyle w:val="VerbatimChar"/>
              </w:rPr>
              <w:t xml:space="preserve">CONFORM</w:t>
            </w:r>
          </w:p>
        </w:tc>
        <w:tc>
          <w:tcPr/>
          <w:p>
            <w:pPr>
              <w:pStyle w:val="Compact"/>
              <w:jc w:val="left"/>
            </w:pPr>
            <w:r>
              <w:rPr>
                <w:bCs/>
                <w:b/>
              </w:rPr>
              <w:t xml:space="preserve">NOT CONSUMED.</w:t>
            </w:r>
            <w:r>
              <w:t xml:space="preserve"> </w:t>
            </w:r>
            <w:r>
              <w:t xml:space="preserve">No shared component runtime dependency (§S4.5)</w:t>
            </w:r>
          </w:p>
        </w:tc>
      </w:tr>
      <w:tr>
        <w:tc>
          <w:tcPr/>
          <w:p>
            <w:pPr>
              <w:pStyle w:val="Compact"/>
              <w:jc w:val="left"/>
            </w:pPr>
            <w:r>
              <w:rPr>
                <w:bCs/>
                <w:b/>
              </w:rPr>
              <w:t xml:space="preserve">Cloud, CI/CD, observability, secrets, security tooling</w:t>
            </w:r>
          </w:p>
        </w:tc>
        <w:tc>
          <w:tcPr/>
          <w:p>
            <w:pPr>
              <w:pStyle w:val="Compact"/>
              <w:jc w:val="left"/>
            </w:pPr>
            <w:r>
              <w:rPr>
                <w:bCs/>
                <w:b/>
              </w:rPr>
              <w:t xml:space="preserve">1</w:t>
            </w:r>
          </w:p>
        </w:tc>
        <w:tc>
          <w:tcPr/>
          <w:p>
            <w:pPr>
              <w:pStyle w:val="Compact"/>
              <w:jc w:val="left"/>
            </w:pPr>
            <w:r>
              <w:rPr>
                <w:bCs/>
                <w:b/>
              </w:rPr>
              <w:t xml:space="preserve">Company substrate — not a consumption contract at all</w:t>
            </w:r>
          </w:p>
        </w:tc>
        <w:tc>
          <w:tcPr/>
          <w:p>
            <w:pPr>
              <w:pStyle w:val="Compact"/>
              <w:jc w:val="left"/>
            </w:pPr>
            <w:r>
              <w:rPr>
                <w:bCs/>
                <w:b/>
              </w:rPr>
              <w:t xml:space="preserve">NOT DISPLAYED IN THIS PANEL.</w:t>
            </w:r>
            <w:r>
              <w:t xml:space="preserve"> </w:t>
            </w:r>
            <w:r>
              <w:t xml:space="preserve">Per</w:t>
            </w:r>
            <w:r>
              <w:t xml:space="preserve"> </w:t>
            </w:r>
            <w:r>
              <w:rPr>
                <w:rStyle w:val="VerbatimChar"/>
              </w:rPr>
              <w:t xml:space="preserve">REQ-MVC-2.8a</w:t>
            </w:r>
            <w:r>
              <w:t xml:space="preserve"> </w:t>
            </w:r>
            <w:r>
              <w:t xml:space="preserve">these are Tier 1 and</w:t>
            </w:r>
            <w:r>
              <w:t xml:space="preserve"> </w:t>
            </w:r>
            <w:r>
              <w:rPr>
                <w:bCs/>
                <w:b/>
              </w:rPr>
              <w:t xml:space="preserve">are not counted against</w:t>
            </w:r>
            <w:r>
              <w:rPr>
                <w:bCs/>
                <w:b/>
              </w:rPr>
              <w:t xml:space="preserve"> </w:t>
            </w:r>
            <w:r>
              <w:rPr>
                <w:rStyle w:val="VerbatimChar"/>
                <w:bCs/>
                <w:b/>
              </w:rPr>
              <w:t xml:space="preserve">REQ-MVC-2.7</w:t>
            </w:r>
            <w:r>
              <w:rPr>
                <w:bCs/>
                <w:b/>
              </w:rPr>
              <w:t xml:space="preserve">.</w:t>
            </w:r>
            <w:r>
              <w:t xml:space="preserve"> </w:t>
            </w:r>
            <w:r>
              <w:t xml:space="preserve">Displaying them here would re-create the exact conflation</w:t>
            </w:r>
            <w:r>
              <w:t xml:space="preserve"> </w:t>
            </w:r>
            <w:r>
              <w:rPr>
                <w:rStyle w:val="VerbatimChar"/>
              </w:rPr>
              <w:t xml:space="preserve">REQ-MVC-2.8a</w:t>
            </w:r>
            <w:r>
              <w:t xml:space="preserve"> </w:t>
            </w:r>
            <w:r>
              <w:t xml:space="preserve">corrects</w:t>
            </w:r>
          </w:p>
        </w:tc>
      </w:tr>
    </w:tbl>
    <w:p>
      <w:pPr>
        <w:pStyle w:val="BodyText"/>
      </w:pPr>
      <w:r>
        <w:rPr>
          <w:bCs/>
          <w:b/>
        </w:rPr>
        <w:t xml:space="preserve">Three properties the panel must carry:</w:t>
      </w:r>
    </w:p>
    <w:p>
      <w:pPr>
        <w:numPr>
          <w:ilvl w:val="0"/>
          <w:numId w:val="1007"/>
        </w:numPr>
        <w:pStyle w:val="Compact"/>
      </w:pPr>
      <w:r>
        <w:rPr>
          <w:bCs/>
          <w:b/>
        </w:rPr>
        <w:t xml:space="preserve">Withdrawal behaviour is displayed with the row.</w:t>
      </w:r>
      <w:r>
        <w:t xml:space="preserve"> </w:t>
      </w:r>
      <w:r>
        <w:rPr>
          <w:rStyle w:val="VerbatimChar"/>
        </w:rPr>
        <w:t xml:space="preserve">REQ-MVC-2.9</w:t>
      </w:r>
      <w:r>
        <w:t xml:space="preserve">:</w:t>
      </w:r>
      <w:r>
        <w:t xml:space="preserve"> </w:t>
      </w:r>
      <w:r>
        <w:rPr>
          <w:bCs/>
          <w:b/>
        </w:rPr>
        <w:t xml:space="preserve">a capability with no stated withdrawal behaviour is not a contract and may not be consumed.</w:t>
      </w:r>
      <w:r>
        <w:t xml:space="preserve"> </w:t>
      </w:r>
      <w:r>
        <w:t xml:space="preserve">The panel therefore shows, per row,</w:t>
      </w:r>
      <w:r>
        <w:t xml:space="preserve"> </w:t>
      </w:r>
      <w:r>
        <w:rPr>
          <w:iCs/>
          <w:i/>
        </w:rPr>
        <w:t xml:space="preserve">what MyVetiCare does when this is withdrawn</w:t>
      </w:r>
      <w:r>
        <w:t xml:space="preserve"> </w:t>
      </w:r>
      <w:r>
        <w:t xml:space="preserve">—</w:t>
      </w:r>
      <w:r>
        <w:t xml:space="preserve"> </w:t>
      </w:r>
      <w:r>
        <w:rPr>
          <w:bCs/>
          <w:b/>
        </w:rPr>
        <w:t xml:space="preserve">and a row that cannot state it renders as a defect, not as healthy.</w:t>
      </w:r>
    </w:p>
    <w:p>
      <w:pPr>
        <w:numPr>
          <w:ilvl w:val="0"/>
          <w:numId w:val="1007"/>
        </w:numPr>
        <w:pStyle w:val="Compact"/>
      </w:pPr>
      <w:r>
        <w:rPr>
          <w:bCs/>
          <w:b/>
        </w:rPr>
        <w:t xml:space="preserve">Failure state is per adapter seam</w:t>
      </w:r>
      <w:r>
        <w:t xml:space="preserve"> </w:t>
      </w:r>
      <w:r>
        <w:t xml:space="preserve">(</w:t>
      </w:r>
      <w:r>
        <w:rPr>
          <w:rStyle w:val="VerbatimChar"/>
        </w:rPr>
        <w:t xml:space="preserve">REQ-MVC-2.9a</w:t>
      </w:r>
      <w:r>
        <w:t xml:space="preserve">), not per provider, so that substituting a provider does not change what the panel measures.</w:t>
      </w:r>
    </w:p>
    <w:p>
      <w:pPr>
        <w:numPr>
          <w:ilvl w:val="0"/>
          <w:numId w:val="1007"/>
        </w:numPr>
        <w:pStyle w:val="Compact"/>
      </w:pPr>
      <w:r>
        <w:rPr>
          <w:bCs/>
          <w:b/>
        </w:rPr>
        <w:t xml:space="preserve">The empty panel says it is empty and why.</w:t>
      </w:r>
      <w:r>
        <w:t xml:space="preserve"> </w:t>
      </w:r>
      <w:r>
        <w:rPr>
          <w:bCs/>
          <w:b/>
        </w:rPr>
        <w:t xml:space="preserve">Zero active Tier 2 consumptions is the correct Phase A.1 state and is a finding, not a blank.</w:t>
      </w:r>
      <w:r>
        <w:t xml:space="preserve"> </w:t>
      </w:r>
      <w:r>
        <w:t xml:space="preserve">A panel showing no rows and no explanation reads as a monitoring failure; a panel showing green tiles for capabilities nobody consumes is a fabricated green (</w:t>
      </w:r>
      <w:r>
        <w:rPr>
          <w:rStyle w:val="VerbatimChar"/>
        </w:rPr>
        <w:t xml:space="preserve">REQ-MVC-4.111</w:t>
      </w:r>
      <w:r>
        <w:t xml:space="preserve">).</w:t>
      </w:r>
    </w:p>
    <w:p>
      <w:pPr>
        <w:pStyle w:val="FirstParagraph"/>
      </w:pPr>
      <w:r>
        <w:rPr>
          <w:bCs/>
          <w:b/>
        </w:rPr>
        <w:t xml:space="preserve">Acceptance — fails if:</w:t>
      </w:r>
      <w:r>
        <w:t xml:space="preserve"> </w:t>
      </w:r>
      <w:r>
        <w:t xml:space="preserve">any Tier 1 substrate appears in this panel; or if any row renders without its withdrawal behaviour; or if a</w:t>
      </w:r>
      <w:r>
        <w:t xml:space="preserve"> </w:t>
      </w:r>
      <w:r>
        <w:rPr>
          <w:rStyle w:val="VerbatimChar"/>
        </w:rPr>
        <w:t xml:space="preserve">CONSUME-LATER</w:t>
      </w:r>
      <w:r>
        <w:t xml:space="preserve"> </w:t>
      </w:r>
      <w:r>
        <w:t xml:space="preserve">or</w:t>
      </w:r>
      <w:r>
        <w:t xml:space="preserve"> </w:t>
      </w:r>
      <w:r>
        <w:rPr>
          <w:rStyle w:val="VerbatimChar"/>
        </w:rPr>
        <w:t xml:space="preserve">CONFORM</w:t>
      </w:r>
      <w:r>
        <w:t xml:space="preserve"> </w:t>
      </w:r>
      <w:r>
        <w:t xml:space="preserve">capability renders as consumed, healthy or green; or if the empty state renders without its explanation; or if health is measured per provider rather than per adapter seam.</w:t>
      </w:r>
    </w:p>
    <w:p>
      <w:r>
        <w:pict>
          <v:rect style="width:0;height:1.5pt" o:hralign="center" o:hrstd="t" o:hr="t"/>
        </w:pict>
      </w:r>
    </w:p>
    <w:bookmarkEnd w:id="141"/>
    <w:bookmarkStart w:id="142" w:name="X308c34e11935db9c73c9da25fba30c9c14e791c"/>
    <w:p>
      <w:pPr>
        <w:pStyle w:val="Heading2"/>
      </w:pPr>
      <w:r>
        <w:t xml:space="preserve">S4.11.5 The boundary against</w:t>
      </w:r>
      <w:r>
        <w:t xml:space="preserve"> </w:t>
      </w:r>
      <w:r>
        <w:rPr>
          <w:rStyle w:val="VerbatimChar"/>
        </w:rPr>
        <w:t xml:space="preserve">ENG-12</w:t>
      </w:r>
      <w:r>
        <w:t xml:space="preserve"> </w:t>
      </w:r>
      <w:r>
        <w:t xml:space="preserve">limb 7 — neither absorbs the other</w:t>
      </w:r>
    </w:p>
    <w:p>
      <w:pPr>
        <w:pStyle w:val="FirstParagraph"/>
      </w:pPr>
      <w:r>
        <w:rPr>
          <w:rStyle w:val="VerbatimChar"/>
          <w:bCs/>
          <w:b/>
        </w:rPr>
        <w:t xml:space="preserve">REQ-MVC-4.107</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GATE-3 · MyVetiCare</w:t>
      </w:r>
    </w:p>
    <w:p>
      <w:pPr>
        <w:pStyle w:val="BlockText"/>
      </w:pPr>
      <w:r>
        <w:rPr>
          <w:rStyle w:val="VerbatimChar"/>
          <w:bCs/>
          <w:b/>
        </w:rPr>
        <w:t xml:space="preserve">ENG-12</w:t>
      </w:r>
      <w:r>
        <w:rPr>
          <w:bCs/>
          <w:b/>
        </w:rPr>
        <w:t xml:space="preserve"> </w:t>
      </w:r>
      <w:r>
        <w:rPr>
          <w:bCs/>
          <w:b/>
        </w:rPr>
        <w:t xml:space="preserve">limb 7 authored an ACCESS RULE. This module authors a SURFACE. The access rule governs one capability of the surface. Neither discharges the other, and</w:t>
      </w:r>
      <w:r>
        <w:rPr>
          <w:bCs/>
          <w:b/>
        </w:rPr>
        <w:t xml:space="preserve"> </w:t>
      </w:r>
      <w:r>
        <w:rPr>
          <w:rStyle w:val="VerbatimChar"/>
          <w:bCs/>
          <w:b/>
        </w:rPr>
        <w:t xml:space="preserve">ENG-12</w:t>
      </w:r>
      <w:r>
        <w:rPr>
          <w:bCs/>
          <w:b/>
        </w:rPr>
        <w:t xml:space="preserve"> </w:t>
      </w:r>
      <w:r>
        <w:rPr>
          <w:bCs/>
          <w:b/>
        </w:rPr>
        <w:t xml:space="preserve">limb 7 is not double-counted as discharged by the existence of this module.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Owned by</w:t>
            </w:r>
          </w:p>
        </w:tc>
        <w:tc>
          <w:tcPr/>
          <w:p>
            <w:pPr>
              <w:pStyle w:val="Compact"/>
              <w:jc w:val="left"/>
            </w:pPr>
            <w:r>
              <w:t xml:space="preserve">Scope</w:t>
            </w:r>
          </w:p>
        </w:tc>
      </w:tr>
      <w:tr>
        <w:tc>
          <w:tcPr/>
          <w:p>
            <w:pPr>
              <w:pStyle w:val="Compact"/>
              <w:jc w:val="left"/>
            </w:pPr>
            <w:r>
              <w:rPr>
                <w:rStyle w:val="VerbatimChar"/>
                <w:bCs/>
                <w:b/>
              </w:rPr>
              <w:t xml:space="preserve">ENG-12</w:t>
            </w:r>
            <w:r>
              <w:rPr>
                <w:bCs/>
                <w:b/>
              </w:rPr>
              <w:t xml:space="preserve"> </w:t>
            </w:r>
            <w:r>
              <w:rPr>
                <w:bCs/>
                <w:b/>
              </w:rPr>
              <w:t xml:space="preserve">limb 7</w:t>
            </w:r>
            <w:r>
              <w:t xml:space="preserve"> </w:t>
            </w:r>
            <w:r>
              <w:t xml:space="preserve">(</w:t>
            </w:r>
            <w:r>
              <w:rPr>
                <w:rStyle w:val="VerbatimChar"/>
              </w:rPr>
              <w:t xml:space="preserve">REQ-MVC-8.80</w:t>
            </w:r>
            <w:r>
              <w:t xml:space="preserve">–</w:t>
            </w:r>
            <w:r>
              <w:rPr>
                <w:rStyle w:val="VerbatimChar"/>
              </w:rPr>
              <w:t xml:space="preserve">8.85</w:t>
            </w:r>
            <w:r>
              <w:t xml:space="preserve">)</w:t>
            </w:r>
          </w:p>
        </w:tc>
        <w:tc>
          <w:tcPr/>
          <w:p>
            <w:pPr>
              <w:pStyle w:val="Compact"/>
              <w:jc w:val="left"/>
            </w:pPr>
            <w:r>
              <w:rPr>
                <w:bCs/>
                <w:b/>
              </w:rPr>
              <w:t xml:space="preserve">The rule under which an operator may read tenant data</w:t>
            </w:r>
            <w:r>
              <w:t xml:space="preserve"> </w:t>
            </w:r>
            <w:r>
              <w:t xml:space="preserve">— read-only, scoped to one tenant, time-boxed, consented per incident, chained;</w:t>
            </w:r>
            <w:r>
              <w:t xml:space="preserve"> </w:t>
            </w:r>
            <w:r>
              <w:rPr>
                <w:bCs/>
                <w:b/>
              </w:rPr>
              <w:t xml:space="preserve">the impersonation prohibition; and the tenant lifecycle after signup</w:t>
            </w:r>
            <w:r>
              <w:t xml:space="preserve"> </w:t>
            </w:r>
            <w:r>
              <w:t xml:space="preserve">— subscription, seats, suspension, churn and offboarding export</w:t>
            </w:r>
          </w:p>
        </w:tc>
      </w:tr>
      <w:tr>
        <w:tc>
          <w:tcPr/>
          <w:p>
            <w:pPr>
              <w:pStyle w:val="Compact"/>
              <w:jc w:val="left"/>
            </w:pPr>
            <w:r>
              <w:rPr>
                <w:bCs/>
                <w:b/>
              </w:rPr>
              <w:t xml:space="preserve">§S4.11</w:t>
            </w:r>
            <w:r>
              <w:t xml:space="preserve"> </w:t>
            </w:r>
            <w:r>
              <w:rPr>
                <w:iCs/>
                <w:i/>
              </w:rPr>
              <w:t xml:space="preserve">(this module)</w:t>
            </w:r>
          </w:p>
        </w:tc>
        <w:tc>
          <w:tcPr/>
          <w:p>
            <w:pPr>
              <w:pStyle w:val="Compact"/>
              <w:jc w:val="left"/>
            </w:pPr>
            <w:r>
              <w:rPr>
                <w:bCs/>
                <w:b/>
              </w:rPr>
              <w:t xml:space="preserve">The surface on which an operator acts</w:t>
            </w:r>
            <w:r>
              <w:t xml:space="preserve"> </w:t>
            </w:r>
            <w:r>
              <w:t xml:space="preserve">— its existence, its ownership, its place in the S1–S8 grammar, its anti-bypass rule, its action-class taxonomy, its capability register, and</w:t>
            </w:r>
            <w:r>
              <w:t xml:space="preserve"> </w:t>
            </w:r>
            <w:r>
              <w:rPr>
                <w:bCs/>
                <w:b/>
              </w:rPr>
              <w:t xml:space="preserve">twelve capabilities that are not the support-access one</w:t>
            </w:r>
          </w:p>
        </w:tc>
      </w:tr>
    </w:tbl>
    <w:p>
      <w:pPr>
        <w:pStyle w:val="BodyText"/>
      </w:pPr>
      <w:r>
        <w:rPr>
          <w:bCs/>
          <w:b/>
        </w:rPr>
        <w:t xml:space="preserve">The overlap is exactly one capability.</w:t>
      </w:r>
      <w:r>
        <w:t xml:space="preserve"> </w:t>
      </w:r>
      <w:r>
        <w:rPr>
          <w:rStyle w:val="VerbatimChar"/>
        </w:rPr>
        <w:t xml:space="preserve">REQ-MVC-4.102</w:t>
      </w:r>
      <w:r>
        <w:t xml:space="preserve"> </w:t>
      </w:r>
      <w:r>
        <w:t xml:space="preserve">— consent and support workflows —</w:t>
      </w:r>
      <w:r>
        <w:t xml:space="preserve"> </w:t>
      </w:r>
      <w:r>
        <w:rPr>
          <w:bCs/>
          <w:b/>
        </w:rPr>
        <w:t xml:space="preserve">is the surface presentation of</w:t>
      </w:r>
      <w:r>
        <w:rPr>
          <w:bCs/>
          <w:b/>
        </w:rPr>
        <w:t xml:space="preserve"> </w:t>
      </w:r>
      <w:r>
        <w:rPr>
          <w:rStyle w:val="VerbatimChar"/>
          <w:bCs/>
          <w:b/>
        </w:rPr>
        <w:t xml:space="preserve">REQ-MVC-8.80</w:t>
      </w:r>
      <w:r>
        <w:rPr>
          <w:bCs/>
          <w:b/>
        </w:rPr>
        <w:t xml:space="preserve">–</w:t>
      </w:r>
      <w:r>
        <w:rPr>
          <w:rStyle w:val="VerbatimChar"/>
          <w:bCs/>
          <w:b/>
        </w:rPr>
        <w:t xml:space="preserve">8.82</w:t>
      </w:r>
      <w:r>
        <w:rPr>
          <w:bCs/>
          <w:b/>
        </w:rPr>
        <w:t xml:space="preserve"> </w:t>
      </w:r>
      <w:r>
        <w:rPr>
          <w:bCs/>
          <w:b/>
        </w:rPr>
        <w:t xml:space="preserve">and adds no access authority to them.</w:t>
      </w:r>
      <w:r>
        <w:t xml:space="preserve"> </w:t>
      </w:r>
      <w:r>
        <w:t xml:space="preserve">Where the two appear to differ,</w:t>
      </w:r>
      <w:r>
        <w:t xml:space="preserve"> </w:t>
      </w:r>
      <w:r>
        <w:rPr>
          <w:rStyle w:val="VerbatimChar"/>
          <w:bCs/>
          <w:b/>
        </w:rPr>
        <w:t xml:space="preserve">REQ-MVC-8.80</w:t>
      </w:r>
      <w:r>
        <w:rPr>
          <w:bCs/>
          <w:b/>
        </w:rPr>
        <w:t xml:space="preserve"> </w:t>
      </w:r>
      <w:r>
        <w:rPr>
          <w:bCs/>
          <w:b/>
        </w:rPr>
        <w:t xml:space="preserve">governs the access and this module governs the presentation.</w:t>
      </w:r>
    </w:p>
    <w:p>
      <w:pPr>
        <w:pStyle w:val="BodyText"/>
      </w:pPr>
      <w:r>
        <w:rPr>
          <w:bCs/>
          <w:b/>
        </w:rPr>
        <w:t xml:space="preserve">Why the boundary is stated rather than assumed</w:t>
      </w:r>
      <w:r>
        <w:t xml:space="preserve"> </w:t>
      </w:r>
      <w:r>
        <w:t xml:space="preserve">— the</w:t>
      </w:r>
      <w:r>
        <w:t xml:space="preserve"> </w:t>
      </w:r>
      <w:r>
        <w:rPr>
          <w:rStyle w:val="VerbatimChar"/>
        </w:rPr>
        <w:t xml:space="preserve">MVC-GAP-001 V1.3</w:t>
      </w:r>
      <w:r>
        <w:t xml:space="preserve"> </w:t>
      </w:r>
      <w:r>
        <w:t xml:space="preserve">§4.1 reasoning, applied a second time:</w:t>
      </w:r>
      <w:r>
        <w:t xml:space="preserve"> </w:t>
      </w:r>
      <w:r>
        <w:rPr>
          <w:iCs/>
          <w:i/>
        </w:rPr>
        <w:t xml:space="preserve">"an umbrella gap silently absorbing an existing one is exactly how a ledger loses a defect."</w:t>
      </w:r>
      <w:r>
        <w:t xml:space="preserve"> </w:t>
      </w:r>
      <w:r>
        <w:rPr>
          <w:bCs/>
          <w:b/>
        </w:rPr>
        <w:t xml:space="preserve">A module that authors an operator console could plausibly be read as having covered support tooling.</w:t>
      </w:r>
      <w:r>
        <w:t xml:space="preserve"> </w:t>
      </w:r>
      <w:r>
        <w:t xml:space="preserve">It has not.</w:t>
      </w:r>
      <w:r>
        <w:t xml:space="preserve"> </w:t>
      </w:r>
      <w:r>
        <w:rPr>
          <w:rStyle w:val="VerbatimChar"/>
          <w:bCs/>
          <w:b/>
        </w:rPr>
        <w:t xml:space="preserve">ENG-12</w:t>
      </w:r>
      <w:r>
        <w:rPr>
          <w:bCs/>
          <w:b/>
        </w:rPr>
        <w:t xml:space="preserve"> </w:t>
      </w:r>
      <w:r>
        <w:rPr>
          <w:bCs/>
          <w:b/>
        </w:rPr>
        <w:t xml:space="preserve">closes on all eight limbs or it stays open</w:t>
      </w:r>
      <w:r>
        <w:t xml:space="preserve"> </w:t>
      </w:r>
      <w:r>
        <w:t xml:space="preserve">— and limb 8, the client platform decision, remains deliberately excluded from every module authored so far.</w:t>
      </w:r>
      <w:r>
        <w:t xml:space="preserve"> </w:t>
      </w:r>
      <w:r>
        <w:rPr>
          <w:bCs/>
          <w:b/>
        </w:rPr>
        <w:t xml:space="preserve">Seven is not eight, and eight is not eight-plus-a-console.</w:t>
      </w:r>
    </w:p>
    <w:p>
      <w:pPr>
        <w:pStyle w:val="BodyText"/>
      </w:pPr>
      <w:r>
        <w:rPr>
          <w:bCs/>
          <w:b/>
        </w:rPr>
        <w:t xml:space="preserve">Acceptance — fails if:</w:t>
      </w:r>
      <w:r>
        <w:t xml:space="preserve"> </w:t>
      </w:r>
      <w:r>
        <w:rPr>
          <w:rStyle w:val="VerbatimChar"/>
        </w:rPr>
        <w:t xml:space="preserve">ENG-12</w:t>
      </w:r>
      <w:r>
        <w:t xml:space="preserve"> </w:t>
      </w:r>
      <w:r>
        <w:t xml:space="preserve">limb 7 is recorded as discharged, narrowed or superseded on the strength of this module; or if this module is recorded as discharged on the strength of</w:t>
      </w:r>
      <w:r>
        <w:t xml:space="preserve"> </w:t>
      </w:r>
      <w:r>
        <w:rPr>
          <w:rStyle w:val="VerbatimChar"/>
        </w:rPr>
        <w:t xml:space="preserve">ENG-12</w:t>
      </w:r>
      <w:r>
        <w:t xml:space="preserve"> </w:t>
      </w:r>
      <w:r>
        <w:t xml:space="preserve">limb 7; or if any requirement here restates a</w:t>
      </w:r>
      <w:r>
        <w:t xml:space="preserve"> </w:t>
      </w:r>
      <w:r>
        <w:rPr>
          <w:rStyle w:val="VerbatimChar"/>
        </w:rPr>
        <w:t xml:space="preserve">REQ-MVC-8.80</w:t>
      </w:r>
      <w:r>
        <w:t xml:space="preserve">–</w:t>
      </w:r>
      <w:r>
        <w:rPr>
          <w:rStyle w:val="VerbatimChar"/>
        </w:rPr>
        <w:t xml:space="preserve">8.85</w:t>
      </w:r>
      <w:r>
        <w:t xml:space="preserve"> </w:t>
      </w:r>
      <w:r>
        <w:t xml:space="preserve">rule in weaker terms; or if a trace record maps one requirement to both as a single closure; or if</w:t>
      </w:r>
      <w:r>
        <w:t xml:space="preserve"> </w:t>
      </w:r>
      <w:r>
        <w:rPr>
          <w:rStyle w:val="VerbatimChar"/>
        </w:rPr>
        <w:t xml:space="preserve">ENG-12</w:t>
      </w:r>
      <w:r>
        <w:t xml:space="preserve"> </w:t>
      </w:r>
      <w:r>
        <w:t xml:space="preserve">is reported closed while limb 8 is open.</w:t>
      </w:r>
    </w:p>
    <w:p>
      <w:pPr>
        <w:pStyle w:val="BodyText"/>
      </w:pPr>
      <w:r>
        <w:rPr>
          <w:rStyle w:val="VerbatimChar"/>
          <w:bCs/>
          <w:b/>
        </w:rPr>
        <w:t xml:space="preserve">REQ-MVC-4.108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direction of dependency, so it cannot be inverted</w:t>
      </w:r>
    </w:p>
    <w:p>
      <w:pPr>
        <w:pStyle w:val="BodyText"/>
      </w:pPr>
      <w:r>
        <w:rPr>
          <w:bCs/>
          <w:b/>
        </w:rPr>
        <w:t xml:space="preserve">This module depends on</w:t>
      </w:r>
      <w:r>
        <w:rPr>
          <w:bCs/>
          <w:b/>
        </w:rPr>
        <w:t xml:space="preserve"> </w:t>
      </w:r>
      <w:r>
        <w:rPr>
          <w:rStyle w:val="VerbatimChar"/>
          <w:bCs/>
          <w:b/>
        </w:rPr>
        <w:t xml:space="preserve">ENG-12</w:t>
      </w:r>
      <w:r>
        <w:rPr>
          <w:bCs/>
          <w:b/>
        </w:rPr>
        <w:t xml:space="preserve"> </w:t>
      </w:r>
      <w:r>
        <w:rPr>
          <w:bCs/>
          <w:b/>
        </w:rPr>
        <w:t xml:space="preserve">limb 7. Limb 7 does not depend on this module.</w:t>
      </w:r>
    </w:p>
    <w:p>
      <w:pPr>
        <w:pStyle w:val="BodyText"/>
      </w:pPr>
      <w:r>
        <w:rPr>
          <w:bCs/>
          <w:b/>
        </w:rPr>
        <w:t xml:space="preserve">Concretely:</w:t>
      </w:r>
      <w:r>
        <w:t xml:space="preserve"> </w:t>
      </w:r>
      <w:r>
        <w:rPr>
          <w:rStyle w:val="VerbatimChar"/>
        </w:rPr>
        <w:t xml:space="preserve">REQ-MVC-4.102</w:t>
      </w:r>
      <w:r>
        <w:t xml:space="preserve"> </w:t>
      </w:r>
      <w:r>
        <w:t xml:space="preserve">is unbuildable without</w:t>
      </w:r>
      <w:r>
        <w:t xml:space="preserve"> </w:t>
      </w:r>
      <w:r>
        <w:rPr>
          <w:rStyle w:val="VerbatimChar"/>
        </w:rPr>
        <w:t xml:space="preserve">REQ-MVC-8.80</w:t>
      </w:r>
      <w:r>
        <w:t xml:space="preserve">'s five-attribute grant, and</w:t>
      </w:r>
      <w:r>
        <w:t xml:space="preserve"> </w:t>
      </w:r>
      <w:r>
        <w:rPr>
          <w:rStyle w:val="VerbatimChar"/>
          <w:bCs/>
          <w:b/>
        </w:rPr>
        <w:t xml:space="preserve">REQ-MVC-8.80</w:t>
      </w:r>
      <w:r>
        <w:rPr>
          <w:bCs/>
          <w:b/>
        </w:rPr>
        <w:t xml:space="preserve"> </w:t>
      </w:r>
      <w:r>
        <w:rPr>
          <w:bCs/>
          <w:b/>
        </w:rPr>
        <w:t xml:space="preserve">is complete without a console</w:t>
      </w:r>
      <w:r>
        <w:t xml:space="preserve"> </w:t>
      </w:r>
      <w:r>
        <w:t xml:space="preserve">— a grant model can be exercised through any interface.</w:t>
      </w:r>
      <w:r>
        <w:t xml:space="preserve"> </w:t>
      </w:r>
      <w:r>
        <w:rPr>
          <w:bCs/>
          <w:b/>
        </w:rPr>
        <w:t xml:space="preserve">Therefore limb 7 may land first and independently; this module may not.</w:t>
      </w:r>
    </w:p>
    <w:p>
      <w:pPr>
        <w:pStyle w:val="BodyText"/>
      </w:pPr>
      <w:r>
        <w:rPr>
          <w:bCs/>
          <w:b/>
        </w:rPr>
        <w:t xml:space="preserve">And the console never re-implements the grant.</w:t>
      </w:r>
      <w:r>
        <w:t xml:space="preserve"> </w:t>
      </w:r>
      <w:r>
        <w:t xml:space="preserve">There is exactly one grant model, one expiry evaluation, one consent check and one chain emission,</w:t>
      </w:r>
      <w:r>
        <w:t xml:space="preserve"> </w:t>
      </w:r>
      <w:r>
        <w:rPr>
          <w:bCs/>
          <w:b/>
        </w:rPr>
        <w:t xml:space="preserve">and the console calls them.</w:t>
      </w:r>
      <w:r>
        <w:t xml:space="preserve"> </w:t>
      </w:r>
      <w:r>
        <w:t xml:space="preserve">A second implementation inside the console is how the five attributes become four.</w:t>
      </w:r>
    </w:p>
    <w:p>
      <w:pPr>
        <w:pStyle w:val="BodyText"/>
      </w:pPr>
      <w:r>
        <w:rPr>
          <w:bCs/>
          <w:b/>
        </w:rPr>
        <w:t xml:space="preserve">Acceptance — fails if:</w:t>
      </w:r>
      <w:r>
        <w:t xml:space="preserve"> </w:t>
      </w:r>
      <w:r>
        <w:t xml:space="preserve">the console contains a second implementation of grant issue, scope resolution, expiry evaluation, consent checking or chain emission; or if any console capability is built before its</w:t>
      </w:r>
      <w:r>
        <w:t xml:space="preserve"> </w:t>
      </w:r>
      <w:r>
        <w:rPr>
          <w:rStyle w:val="VerbatimChar"/>
        </w:rPr>
        <w:t xml:space="preserve">ENG-12</w:t>
      </w:r>
      <w:r>
        <w:t xml:space="preserve"> </w:t>
      </w:r>
      <w:r>
        <w:t xml:space="preserve">limb-7 dependency lands; or if a plan sequences limb 7 as dependent on this module.</w:t>
      </w:r>
    </w:p>
    <w:p>
      <w:r>
        <w:pict>
          <v:rect style="width:0;height:1.5pt" o:hralign="center" o:hrstd="t" o:hr="t"/>
        </w:pict>
      </w:r>
    </w:p>
    <w:bookmarkEnd w:id="142"/>
    <w:bookmarkStart w:id="143" w:name="X06ab208bb59e1cca9b605a7fa1602e5e614f6fe"/>
    <w:p>
      <w:pPr>
        <w:pStyle w:val="Heading2"/>
      </w:pPr>
      <w:r>
        <w:t xml:space="preserve">S4.11.6 The observability boundary —</w:t>
      </w:r>
      <w:r>
        <w:t xml:space="preserve"> </w:t>
      </w:r>
      <w:r>
        <w:rPr>
          <w:rStyle w:val="VerbatimChar"/>
        </w:rPr>
        <w:t xml:space="preserve">OPS-07</w:t>
      </w:r>
      <w:r>
        <w:t xml:space="preserve"> </w:t>
      </w:r>
      <w:r>
        <w:t xml:space="preserve">owns the layer, the console consumes it</w:t>
      </w:r>
    </w:p>
    <w:p>
      <w:pPr>
        <w:pStyle w:val="FirstParagraph"/>
      </w:pPr>
      <w:r>
        <w:rPr>
          <w:rStyle w:val="VerbatimChar"/>
          <w:bCs/>
          <w:b/>
        </w:rPr>
        <w:t xml:space="preserve">REQ-MVC-4.109</w:t>
      </w:r>
      <w:r>
        <w:rPr>
          <w:bCs/>
          <w:b/>
        </w:rPr>
        <w:t xml:space="preserve"> </w:t>
      </w:r>
      <w:r>
        <w:rPr>
          <w:rStyle w:val="VerbatimChar"/>
          <w:bCs/>
          <w:b/>
        </w:rPr>
        <w:t xml:space="preserve">[SOURCED — MVC-GAP-001 V1.3 §4.1; REQ-MVC-8.75]</w:t>
      </w:r>
      <w:r>
        <w:rPr>
          <w:bCs/>
          <w:b/>
        </w:rPr>
        <w:t xml:space="preserve"> </w:t>
      </w:r>
      <w:r>
        <w:rPr>
          <w:bCs/>
          <w:b/>
        </w:rPr>
        <w:t xml:space="preserve">· Bound to:</w:t>
      </w:r>
      <w:r>
        <w:rPr>
          <w:bCs/>
          <w:b/>
        </w:rPr>
        <w:t xml:space="preserve"> </w:t>
      </w:r>
      <w:r>
        <w:rPr>
          <w:rStyle w:val="VerbatimChar"/>
          <w:bCs/>
          <w:b/>
        </w:rPr>
        <w:t xml:space="preserve">GATE-3 · MyVetiCare</w:t>
      </w:r>
    </w:p>
    <w:p>
      <w:pPr>
        <w:pStyle w:val="BlockText"/>
      </w:pPr>
      <w:r>
        <w:rPr>
          <w:rStyle w:val="VerbatimChar"/>
          <w:bCs/>
          <w:b/>
        </w:rPr>
        <w:t xml:space="preserve">OPS-07</w:t>
      </w:r>
      <w:r>
        <w:rPr>
          <w:bCs/>
          <w:b/>
        </w:rPr>
        <w:t xml:space="preserve"> </w:t>
      </w:r>
      <w:r>
        <w:rPr>
          <w:bCs/>
          <w:b/>
        </w:rPr>
        <w:t xml:space="preserve">owns the observability LAYER. This console CONSUMES it and does not replace it. The console cannot display integrity, backlog or availability state that</w:t>
      </w:r>
      <w:r>
        <w:rPr>
          <w:bCs/>
          <w:b/>
        </w:rPr>
        <w:t xml:space="preserve"> </w:t>
      </w:r>
      <w:r>
        <w:rPr>
          <w:rStyle w:val="VerbatimChar"/>
          <w:bCs/>
          <w:b/>
        </w:rPr>
        <w:t xml:space="preserve">OPS-07</w:t>
      </w:r>
      <w:r>
        <w:rPr>
          <w:bCs/>
          <w:b/>
        </w:rPr>
        <w:t xml:space="preserve"> </w:t>
      </w:r>
      <w:r>
        <w:rPr>
          <w:bCs/>
          <w:b/>
        </w:rPr>
        <w:t xml:space="preserve">has not yet made measurable — and several capabilities specified above are unsatisfiable until</w:t>
      </w:r>
      <w:r>
        <w:rPr>
          <w:bCs/>
          <w:b/>
        </w:rPr>
        <w:t xml:space="preserve"> </w:t>
      </w:r>
      <w:r>
        <w:rPr>
          <w:rStyle w:val="VerbatimChar"/>
          <w:bCs/>
          <w:b/>
        </w:rPr>
        <w:t xml:space="preserve">OPS-07</w:t>
      </w:r>
      <w:r>
        <w:rPr>
          <w:bCs/>
          <w:b/>
        </w:rPr>
        <w:t xml:space="preserve"> </w:t>
      </w:r>
      <w:r>
        <w:rPr>
          <w:bCs/>
          <w:b/>
        </w:rPr>
        <w:t xml:space="preserve">lands.</w:t>
      </w:r>
    </w:p>
    <w:p>
      <w:pPr>
        <w:pStyle w:val="FirstParagraph"/>
      </w:pPr>
      <w:r>
        <w:rPr>
          <w:rStyle w:val="VerbatimChar"/>
          <w:bCs/>
          <w:b/>
        </w:rPr>
        <w:t xml:space="preserve">OPS-07</w:t>
      </w:r>
      <w:r>
        <w:rPr>
          <w:bCs/>
          <w:b/>
        </w:rPr>
        <w:t xml:space="preserve"> </w:t>
      </w:r>
      <w:r>
        <w:rPr>
          <w:bCs/>
          <w:b/>
        </w:rPr>
        <w:t xml:space="preserve">records that</w:t>
      </w:r>
      <w:r>
        <w:rPr>
          <w:bCs/>
          <w:b/>
        </w:rPr>
        <w:t xml:space="preserve"> </w:t>
      </w:r>
      <w:r>
        <w:rPr>
          <w:iCs/>
          <w:i/>
          <w:bCs/>
          <w:b/>
        </w:rPr>
        <w:t xml:space="preserve">"there is no operational observability layer, and a commercial launch gate is defined in terms of it… per-tenant availability, chain integrity and backlog age are all unmeasurable."</w:t>
      </w:r>
      <w:r>
        <w:rPr>
          <w:bCs/>
          <w:b/>
        </w:rPr>
        <w:t xml:space="preserve"> </w:t>
      </w:r>
      <w:r>
        <w:rPr>
          <w:bCs/>
          <w:b/>
        </w:rPr>
        <w:t xml:space="preserve">Those three are precisely what an operator console is expected to show. This requirement states the consequence plainly rather than letting it be found at a gate: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Console capability</w:t>
            </w:r>
          </w:p>
        </w:tc>
        <w:tc>
          <w:tcPr/>
          <w:p>
            <w:pPr>
              <w:pStyle w:val="Compact"/>
              <w:jc w:val="left"/>
            </w:pPr>
            <w:r>
              <w:t xml:space="preserve">Depends on</w:t>
            </w:r>
            <w:r>
              <w:t xml:space="preserve"> </w:t>
            </w:r>
            <w:r>
              <w:rPr>
                <w:rStyle w:val="VerbatimChar"/>
              </w:rPr>
              <w:t xml:space="preserve">OPS-07</w:t>
            </w:r>
            <w:r>
              <w:t xml:space="preserve"> </w:t>
            </w:r>
            <w:r>
              <w:t xml:space="preserve">for</w:t>
            </w:r>
          </w:p>
        </w:tc>
        <w:tc>
          <w:tcPr/>
          <w:p>
            <w:pPr>
              <w:pStyle w:val="Compact"/>
              <w:jc w:val="left"/>
            </w:pPr>
            <w:r>
              <w:t xml:space="preserve">Phase A.1 state while</w:t>
            </w:r>
            <w:r>
              <w:t xml:space="preserve"> </w:t>
            </w:r>
            <w:r>
              <w:rPr>
                <w:rStyle w:val="VerbatimChar"/>
              </w:rPr>
              <w:t xml:space="preserve">OPS-07</w:t>
            </w:r>
            <w:r>
              <w:t xml:space="preserve"> </w:t>
            </w:r>
            <w:r>
              <w:t xml:space="preserve">is open</w:t>
            </w:r>
          </w:p>
        </w:tc>
      </w:tr>
      <w:tr>
        <w:tc>
          <w:tcPr/>
          <w:p>
            <w:pPr>
              <w:pStyle w:val="Compact"/>
              <w:jc w:val="left"/>
            </w:pPr>
            <w:r>
              <w:rPr>
                <w:rStyle w:val="VerbatimChar"/>
              </w:rPr>
              <w:t xml:space="preserve">REQ-MVC-4.98</w:t>
            </w:r>
            <w:r>
              <w:t xml:space="preserve"> </w:t>
            </w:r>
            <w:r>
              <w:t xml:space="preserve">ZATCA state</w:t>
            </w:r>
          </w:p>
        </w:tc>
        <w:tc>
          <w:tcPr/>
          <w:p>
            <w:pPr>
              <w:pStyle w:val="Compact"/>
              <w:jc w:val="left"/>
            </w:pPr>
            <w:r>
              <w:rPr>
                <w:bCs/>
                <w:b/>
              </w:rPr>
              <w:t xml:space="preserve">Outbox backlog age</w:t>
            </w:r>
          </w:p>
        </w:tc>
        <w:tc>
          <w:tcPr/>
          <w:p>
            <w:pPr>
              <w:pStyle w:val="Compact"/>
              <w:jc w:val="left"/>
            </w:pPr>
            <w:r>
              <w:rPr>
                <w:bCs/>
                <w:b/>
              </w:rPr>
              <w:t xml:space="preserve">Depth may be displayed; age may not.</w:t>
            </w:r>
            <w:r>
              <w:t xml:space="preserve"> </w:t>
            </w:r>
            <w:r>
              <w:t xml:space="preserve">Not satisfiable</w:t>
            </w:r>
          </w:p>
        </w:tc>
      </w:tr>
      <w:tr>
        <w:tc>
          <w:tcPr/>
          <w:p>
            <w:pPr>
              <w:pStyle w:val="Compact"/>
              <w:jc w:val="left"/>
            </w:pPr>
            <w:r>
              <w:rPr>
                <w:rStyle w:val="VerbatimChar"/>
              </w:rPr>
              <w:t xml:space="preserve">REQ-MVC-4.100</w:t>
            </w:r>
            <w:r>
              <w:t xml:space="preserve"> </w:t>
            </w:r>
            <w:r>
              <w:t xml:space="preserve">chain verification</w:t>
            </w:r>
          </w:p>
        </w:tc>
        <w:tc>
          <w:tcPr/>
          <w:p>
            <w:pPr>
              <w:pStyle w:val="Compact"/>
              <w:jc w:val="left"/>
            </w:pPr>
            <w:r>
              <w:rPr>
                <w:bCs/>
                <w:b/>
              </w:rPr>
              <w:t xml:space="preserve">Continuous chain-integrity measurement</w:t>
            </w:r>
          </w:p>
        </w:tc>
        <w:tc>
          <w:tcPr/>
          <w:p>
            <w:pPr>
              <w:pStyle w:val="Compact"/>
              <w:jc w:val="left"/>
            </w:pPr>
            <w:r>
              <w:rPr>
                <w:bCs/>
                <w:b/>
              </w:rPr>
              <w:t xml:space="preserve">Quarterly verification results may be displayed; continuous integrity may not.</w:t>
            </w:r>
            <w:r>
              <w:t xml:space="preserve"> </w:t>
            </w:r>
            <w:r>
              <w:t xml:space="preserve">Partially satisfiable</w:t>
            </w:r>
          </w:p>
        </w:tc>
      </w:tr>
      <w:tr>
        <w:tc>
          <w:tcPr/>
          <w:p>
            <w:pPr>
              <w:pStyle w:val="Compact"/>
              <w:jc w:val="left"/>
            </w:pPr>
            <w:r>
              <w:rPr>
                <w:rStyle w:val="VerbatimChar"/>
              </w:rPr>
              <w:t xml:space="preserve">REQ-MVC-4.101</w:t>
            </w:r>
            <w:r>
              <w:t xml:space="preserve"> </w:t>
            </w:r>
            <w:r>
              <w:t xml:space="preserve">job and DLQ health</w:t>
            </w:r>
          </w:p>
        </w:tc>
        <w:tc>
          <w:tcPr/>
          <w:p>
            <w:pPr>
              <w:pStyle w:val="Compact"/>
              <w:jc w:val="left"/>
            </w:pPr>
            <w:r>
              <w:rPr>
                <w:bCs/>
                <w:b/>
              </w:rPr>
              <w:t xml:space="preserve">Queue age, clock-evaluation lag, missing-heartbeat detection</w:t>
            </w:r>
            <w:r>
              <w:t xml:space="preserve"> </w:t>
            </w:r>
            <w:r>
              <w:t xml:space="preserve">(</w:t>
            </w:r>
            <w:r>
              <w:rPr>
                <w:rStyle w:val="VerbatimChar"/>
              </w:rPr>
              <w:t xml:space="preserve">REQ-MVC-8.62</w:t>
            </w:r>
            <w:r>
              <w:t xml:space="preserve">)</w:t>
            </w:r>
          </w:p>
        </w:tc>
        <w:tc>
          <w:tcPr/>
          <w:p>
            <w:pPr>
              <w:pStyle w:val="Compact"/>
              <w:jc w:val="left"/>
            </w:pPr>
            <w:r>
              <w:rPr>
                <w:bCs/>
                <w:b/>
              </w:rPr>
              <w:t xml:space="preserve">Not satisfiable</w:t>
            </w:r>
          </w:p>
        </w:tc>
      </w:tr>
      <w:tr>
        <w:tc>
          <w:tcPr/>
          <w:p>
            <w:pPr>
              <w:pStyle w:val="Compact"/>
              <w:jc w:val="left"/>
            </w:pPr>
            <w:r>
              <w:rPr>
                <w:rStyle w:val="VerbatimChar"/>
              </w:rPr>
              <w:t xml:space="preserve">REQ-MVC-4.97</w:t>
            </w:r>
            <w:r>
              <w:t xml:space="preserve"> </w:t>
            </w:r>
            <w:r>
              <w:t xml:space="preserve">integration health</w:t>
            </w:r>
          </w:p>
        </w:tc>
        <w:tc>
          <w:tcPr/>
          <w:p>
            <w:pPr>
              <w:pStyle w:val="Compact"/>
              <w:jc w:val="left"/>
            </w:pPr>
            <w:r>
              <w:rPr>
                <w:bCs/>
                <w:b/>
              </w:rPr>
              <w:t xml:space="preserve">Per-integration availability measurement</w:t>
            </w:r>
          </w:p>
        </w:tc>
        <w:tc>
          <w:tcPr/>
          <w:p>
            <w:pPr>
              <w:pStyle w:val="Compact"/>
              <w:jc w:val="left"/>
            </w:pPr>
            <w:r>
              <w:rPr>
                <w:bCs/>
                <w:b/>
              </w:rPr>
              <w:t xml:space="preserve">Contract state may be displayed; availability may not.</w:t>
            </w:r>
            <w:r>
              <w:t xml:space="preserve"> </w:t>
            </w:r>
            <w:r>
              <w:t xml:space="preserve">Partially satisfiable</w:t>
            </w:r>
          </w:p>
        </w:tc>
      </w:tr>
      <w:tr>
        <w:tc>
          <w:tcPr/>
          <w:p>
            <w:pPr>
              <w:pStyle w:val="Compact"/>
              <w:jc w:val="left"/>
            </w:pPr>
            <w:r>
              <w:t xml:space="preserve">Any per-tenant availability view</w:t>
            </w:r>
          </w:p>
        </w:tc>
        <w:tc>
          <w:tcPr/>
          <w:p>
            <w:pPr>
              <w:pStyle w:val="Compact"/>
              <w:jc w:val="left"/>
            </w:pPr>
            <w:r>
              <w:rPr>
                <w:bCs/>
                <w:b/>
              </w:rPr>
              <w:t xml:space="preserve">Per-tenant availability probes</w:t>
            </w:r>
          </w:p>
        </w:tc>
        <w:tc>
          <w:tcPr/>
          <w:p>
            <w:pPr>
              <w:pStyle w:val="Compact"/>
              <w:jc w:val="left"/>
            </w:pPr>
            <w:r>
              <w:rPr>
                <w:bCs/>
                <w:b/>
              </w:rPr>
              <w:t xml:space="preserve">Not satisfiable</w:t>
            </w:r>
          </w:p>
        </w:tc>
      </w:tr>
    </w:tbl>
    <w:p>
      <w:pPr>
        <w:pStyle w:val="BodyText"/>
      </w:pPr>
      <w:r>
        <w:rPr>
          <w:bCs/>
          <w:b/>
        </w:rPr>
        <w:t xml:space="preserve">Two prohibitions follow, and both are how the boundary is actually held:</w:t>
      </w:r>
    </w:p>
    <w:p>
      <w:pPr>
        <w:numPr>
          <w:ilvl w:val="0"/>
          <w:numId w:val="1008"/>
        </w:numPr>
        <w:pStyle w:val="Compact"/>
      </w:pPr>
      <w:r>
        <w:rPr>
          <w:bCs/>
          <w:b/>
        </w:rPr>
        <w:t xml:space="preserve">No</w:t>
      </w:r>
      <w:r>
        <w:rPr>
          <w:bCs/>
          <w:b/>
        </w:rPr>
        <w:t xml:space="preserve"> </w:t>
      </w:r>
      <w:r>
        <w:rPr>
          <w:rStyle w:val="VerbatimChar"/>
          <w:bCs/>
          <w:b/>
        </w:rPr>
        <w:t xml:space="preserve">OPS-07</w:t>
      </w:r>
      <w:r>
        <w:rPr>
          <w:bCs/>
          <w:b/>
        </w:rPr>
        <w:t xml:space="preserve"> </w:t>
      </w:r>
      <w:r>
        <w:rPr>
          <w:bCs/>
          <w:b/>
        </w:rPr>
        <w:t xml:space="preserve">scope item may be authored into this module.</w:t>
      </w:r>
      <w:r>
        <w:t xml:space="preserve"> </w:t>
      </w:r>
      <w:r>
        <w:rPr>
          <w:bCs/>
          <w:b/>
        </w:rPr>
        <w:t xml:space="preserve">A console that builds its own probes has built the observability layer inside a surface</w:t>
      </w:r>
      <w:r>
        <w:t xml:space="preserve">, where it is unversioned, unverified, invisible to the gate that depends on it, and impossible to reuse — and</w:t>
      </w:r>
      <w:r>
        <w:t xml:space="preserve"> </w:t>
      </w:r>
      <w:r>
        <w:rPr>
          <w:rStyle w:val="VerbatimChar"/>
        </w:rPr>
        <w:t xml:space="preserve">OPS-07</w:t>
      </w:r>
      <w:r>
        <w:t xml:space="preserve"> </w:t>
      </w:r>
      <w:r>
        <w:t xml:space="preserve">would then appear discharged without its own evidence ever landing.</w:t>
      </w:r>
    </w:p>
    <w:p>
      <w:pPr>
        <w:numPr>
          <w:ilvl w:val="0"/>
          <w:numId w:val="1008"/>
        </w:numPr>
        <w:pStyle w:val="Compact"/>
      </w:pPr>
      <w:r>
        <w:rPr>
          <w:bCs/>
          <w:b/>
        </w:rPr>
        <w:t xml:space="preserve">No requirement in §S4.11 that rests on</w:t>
      </w:r>
      <w:r>
        <w:rPr>
          <w:bCs/>
          <w:b/>
        </w:rPr>
        <w:t xml:space="preserve"> </w:t>
      </w:r>
      <w:r>
        <w:rPr>
          <w:rStyle w:val="VerbatimChar"/>
          <w:bCs/>
          <w:b/>
        </w:rPr>
        <w:t xml:space="preserve">OPS-07</w:t>
      </w:r>
      <w:r>
        <w:rPr>
          <w:bCs/>
          <w:b/>
        </w:rPr>
        <w:t xml:space="preserve"> </w:t>
      </w:r>
      <w:r>
        <w:rPr>
          <w:bCs/>
          <w:b/>
        </w:rPr>
        <w:t xml:space="preserve">may be recorded as verified while</w:t>
      </w:r>
      <w:r>
        <w:rPr>
          <w:bCs/>
          <w:b/>
        </w:rPr>
        <w:t xml:space="preserve"> </w:t>
      </w:r>
      <w:r>
        <w:rPr>
          <w:rStyle w:val="VerbatimChar"/>
          <w:bCs/>
          <w:b/>
        </w:rPr>
        <w:t xml:space="preserve">OPS-07</w:t>
      </w:r>
      <w:r>
        <w:rPr>
          <w:bCs/>
          <w:b/>
        </w:rPr>
        <w:t xml:space="preserve"> </w:t>
      </w:r>
      <w:r>
        <w:rPr>
          <w:bCs/>
          <w:b/>
        </w:rPr>
        <w:t xml:space="preserve">is open</w:t>
      </w:r>
      <w:r>
        <w:t xml:space="preserve">, and</w:t>
      </w:r>
      <w:r>
        <w:t xml:space="preserve"> </w:t>
      </w:r>
      <w:r>
        <w:rPr>
          <w:bCs/>
          <w:b/>
        </w:rPr>
        <w:t xml:space="preserve">gate</w:t>
      </w:r>
      <w:r>
        <w:rPr>
          <w:bCs/>
          <w:b/>
        </w:rPr>
        <w:t xml:space="preserve"> </w:t>
      </w:r>
      <w:r>
        <w:rPr>
          <w:rStyle w:val="VerbatimChar"/>
          <w:bCs/>
          <w:b/>
        </w:rPr>
        <w:t xml:space="preserve">G-5</w:t>
      </w:r>
      <w:r>
        <w:rPr>
          <w:bCs/>
          <w:b/>
        </w:rPr>
        <w:t xml:space="preserve"> </w:t>
      </w:r>
      <w:r>
        <w:rPr>
          <w:bCs/>
          <w:b/>
        </w:rPr>
        <w:t xml:space="preserve">remains defined against a layer that does not exist</w:t>
      </w:r>
      <w:r>
        <w:t xml:space="preserve"> </w:t>
      </w:r>
      <w:r>
        <w:t xml:space="preserve">and is not treated as closeable against its present definition.</w:t>
      </w:r>
    </w:p>
    <w:p>
      <w:pPr>
        <w:pStyle w:val="FirstParagraph"/>
      </w:pPr>
      <w:r>
        <w:rPr>
          <w:bCs/>
          <w:b/>
        </w:rPr>
        <w:t xml:space="preserve">Specifying a consumer of a layer that does not exist is not a defect. Recording the consumer as satisfied would be.</w:t>
      </w:r>
    </w:p>
    <w:p>
      <w:pPr>
        <w:pStyle w:val="BodyText"/>
      </w:pPr>
      <w:r>
        <w:rPr>
          <w:bCs/>
          <w:b/>
        </w:rPr>
        <w:t xml:space="preserve">Acceptance — fails if:</w:t>
      </w:r>
      <w:r>
        <w:t xml:space="preserve"> </w:t>
      </w:r>
      <w:r>
        <w:t xml:space="preserve">any probe, availability measurement, backlog-age computation or integrity-measurement implementation is authored into the console; or if</w:t>
      </w:r>
      <w:r>
        <w:t xml:space="preserve"> </w:t>
      </w:r>
      <w:r>
        <w:rPr>
          <w:rStyle w:val="VerbatimChar"/>
        </w:rPr>
        <w:t xml:space="preserve">OPS-07</w:t>
      </w:r>
      <w:r>
        <w:t xml:space="preserve"> </w:t>
      </w:r>
      <w:r>
        <w:t xml:space="preserve">is reported as discharged, narrowed or superseded on the strength of this module; or if any capability in the table is recorded as verified while</w:t>
      </w:r>
      <w:r>
        <w:t xml:space="preserve"> </w:t>
      </w:r>
      <w:r>
        <w:rPr>
          <w:rStyle w:val="VerbatimChar"/>
        </w:rPr>
        <w:t xml:space="preserve">OPS-07</w:t>
      </w:r>
      <w:r>
        <w:t xml:space="preserve"> </w:t>
      </w:r>
      <w:r>
        <w:t xml:space="preserve">is open; or if gate</w:t>
      </w:r>
      <w:r>
        <w:t xml:space="preserve"> </w:t>
      </w:r>
      <w:r>
        <w:rPr>
          <w:rStyle w:val="VerbatimChar"/>
        </w:rPr>
        <w:t xml:space="preserve">G-5</w:t>
      </w:r>
      <w:r>
        <w:t xml:space="preserve"> </w:t>
      </w:r>
      <w:r>
        <w:t xml:space="preserve">is treated as closeable; or if the console displays a measurement it computed in the absence of the layer.</w:t>
      </w:r>
    </w:p>
    <w:p>
      <w:pPr>
        <w:pStyle w:val="BodyText"/>
      </w:pPr>
      <w:r>
        <w:rPr>
          <w:rStyle w:val="VerbatimChar"/>
          <w:bCs/>
          <w:b/>
        </w:rPr>
        <w:t xml:space="preserve">REQ-MVC-4.110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and the runtime it would observe does not currently serve</w:t>
      </w:r>
    </w:p>
    <w:p>
      <w:pPr>
        <w:pStyle w:val="BodyText"/>
      </w:pPr>
      <w:r>
        <w:rPr>
          <w:rStyle w:val="VerbatimChar"/>
          <w:bCs/>
          <w:b/>
        </w:rPr>
        <w:t xml:space="preserve">REQ-MVC-8.3</w:t>
      </w:r>
      <w:r>
        <w:rPr>
          <w:bCs/>
          <w:b/>
        </w:rPr>
        <w:t xml:space="preserve"> </w:t>
      </w:r>
      <w:r>
        <w:rPr>
          <w:bCs/>
          <w:b/>
        </w:rPr>
        <w:t xml:space="preserve">records the runtime as</w:t>
      </w:r>
      <w:r>
        <w:rPr>
          <w:bCs/>
          <w:b/>
        </w:rPr>
        <w:t xml:space="preserve"> </w:t>
      </w:r>
      <w:r>
        <w:rPr>
          <w:rStyle w:val="VerbatimChar"/>
          <w:bCs/>
          <w:b/>
        </w:rPr>
        <w:t xml:space="preserve">DEPLOYED-BUT-NOT-SERVING</w:t>
      </w:r>
      <w:r>
        <w:rPr>
          <w:bCs/>
          <w:b/>
        </w:rPr>
        <w:t xml:space="preserve"> </w:t>
      </w:r>
      <w:r>
        <w:rPr>
          <w:bCs/>
          <w:b/>
        </w:rPr>
        <w:t xml:space="preserve">and</w:t>
      </w:r>
      <w:r>
        <w:rPr>
          <w:bCs/>
          <w:b/>
        </w:rPr>
        <w:t xml:space="preserve"> </w:t>
      </w:r>
      <w:r>
        <w:rPr>
          <w:rStyle w:val="VerbatimChar"/>
          <w:bCs/>
          <w:b/>
        </w:rPr>
        <w:t xml:space="preserve">ENG-01</w:t>
      </w:r>
      <w:r>
        <w:rPr>
          <w:bCs/>
          <w:b/>
        </w:rPr>
        <w:t xml:space="preserve"> </w:t>
      </w:r>
      <w:r>
        <w:rPr>
          <w:bCs/>
          <w:b/>
        </w:rPr>
        <w:t xml:space="preserve">— cloud identity recovery — as both an engineering blocker and an evidence blocker:</w:t>
      </w:r>
      <w:r>
        <w:rPr>
          <w:bCs/>
          <w:b/>
        </w:rPr>
        <w:t xml:space="preserve"> </w:t>
      </w:r>
      <w:r>
        <w:rPr>
          <w:iCs/>
          <w:i/>
          <w:bCs/>
          <w:b/>
        </w:rPr>
        <w:t xml:space="preserve">"no one can state the platform's runtime posture while it is open."</w:t>
      </w:r>
    </w:p>
    <w:p>
      <w:pPr>
        <w:pStyle w:val="BodyText"/>
      </w:pPr>
      <w:r>
        <w:rPr>
          <w:bCs/>
          <w:b/>
        </w:rPr>
        <w:t xml:space="preserve">An operator console is a surface for stating the platform's runtime posture. It is therefore blocked by</w:t>
      </w:r>
      <w:r>
        <w:rPr>
          <w:bCs/>
          <w:b/>
        </w:rPr>
        <w:t xml:space="preserve"> </w:t>
      </w:r>
      <w:r>
        <w:rPr>
          <w:rStyle w:val="VerbatimChar"/>
          <w:bCs/>
          <w:b/>
        </w:rPr>
        <w:t xml:space="preserve">ENG-01</w:t>
      </w:r>
      <w:r>
        <w:rPr>
          <w:bCs/>
          <w:b/>
        </w:rPr>
        <w:t xml:space="preserve"> </w:t>
      </w:r>
      <w:r>
        <w:rPr>
          <w:bCs/>
          <w:b/>
        </w:rPr>
        <w:t xml:space="preserve">twice over:</w:t>
      </w:r>
      <w:r>
        <w:t xml:space="preserve"> </w:t>
      </w:r>
      <w:r>
        <w:t xml:space="preserve">it cannot be deployed to an unadministrable runtime,</w:t>
      </w:r>
      <w:r>
        <w:t xml:space="preserve"> </w:t>
      </w:r>
      <w:r>
        <w:rPr>
          <w:bCs/>
          <w:b/>
        </w:rPr>
        <w:t xml:space="preserve">and it could not truthfully render one if it were.</w:t>
      </w:r>
    </w:p>
    <w:p>
      <w:pPr>
        <w:pStyle w:val="BodyText"/>
      </w:pPr>
      <w:r>
        <w:rPr>
          <w:bCs/>
          <w:b/>
        </w:rPr>
        <w:t xml:space="preserve">No requirement in §S4.11 may be recorded as verified against the running system while</w:t>
      </w:r>
      <w:r>
        <w:rPr>
          <w:bCs/>
          <w:b/>
        </w:rPr>
        <w:t xml:space="preserve"> </w:t>
      </w:r>
      <w:r>
        <w:rPr>
          <w:rStyle w:val="VerbatimChar"/>
          <w:bCs/>
          <w:b/>
        </w:rPr>
        <w:t xml:space="preserve">ENG-01</w:t>
      </w:r>
      <w:r>
        <w:rPr>
          <w:bCs/>
          <w:b/>
        </w:rPr>
        <w:t xml:space="preserve"> </w:t>
      </w:r>
      <w:r>
        <w:rPr>
          <w:bCs/>
          <w:b/>
        </w:rPr>
        <w:t xml:space="preserve">is open</w:t>
      </w:r>
      <w:r>
        <w:t xml:space="preserve"> </w:t>
      </w:r>
      <w:r>
        <w:t xml:space="preserve">— the</w:t>
      </w:r>
      <w:r>
        <w:t xml:space="preserve"> </w:t>
      </w:r>
      <w:r>
        <w:rPr>
          <w:rStyle w:val="VerbatimChar"/>
        </w:rPr>
        <w:t xml:space="preserve">REQ-MVC-8.3</w:t>
      </w:r>
      <w:r>
        <w:t xml:space="preserve"> </w:t>
      </w:r>
      <w:r>
        <w:t xml:space="preserve">rule, which is stated for §S8 and applies here identically, because this section specifies a surface over the same runtime.</w:t>
      </w:r>
    </w:p>
    <w:p>
      <w:pPr>
        <w:pStyle w:val="BodyText"/>
      </w:pPr>
      <w:r>
        <w:rPr>
          <w:bCs/>
          <w:b/>
        </w:rPr>
        <w:t xml:space="preserve">Acceptance — fails if:</w:t>
      </w:r>
      <w:r>
        <w:t xml:space="preserve"> </w:t>
      </w:r>
      <w:r>
        <w:t xml:space="preserve">any §S4.11 requirement is recorded as verified against the running system while</w:t>
      </w:r>
      <w:r>
        <w:t xml:space="preserve"> </w:t>
      </w:r>
      <w:r>
        <w:rPr>
          <w:rStyle w:val="VerbatimChar"/>
        </w:rPr>
        <w:t xml:space="preserve">ENG-01</w:t>
      </w:r>
      <w:r>
        <w:t xml:space="preserve"> </w:t>
      </w:r>
      <w:r>
        <w:t xml:space="preserve">is open; or if the console is cited as evidence of runtime administrability; or if</w:t>
      </w:r>
      <w:r>
        <w:t xml:space="preserve"> </w:t>
      </w:r>
      <w:r>
        <w:rPr>
          <w:rStyle w:val="VerbatimChar"/>
        </w:rPr>
        <w:t xml:space="preserve">G-O1</w:t>
      </w:r>
      <w:r>
        <w:t xml:space="preserve">'s</w:t>
      </w:r>
      <w:r>
        <w:t xml:space="preserve"> </w:t>
      </w:r>
      <w:r>
        <w:rPr>
          <w:iCs/>
          <w:i/>
        </w:rPr>
        <w:t xml:space="preserve">"runtime administrable"</w:t>
      </w:r>
      <w:r>
        <w:t xml:space="preserve"> </w:t>
      </w:r>
      <w:r>
        <w:t xml:space="preserve">closure evidence is argued from this module's existence rather than from</w:t>
      </w:r>
      <w:r>
        <w:t xml:space="preserve"> </w:t>
      </w:r>
      <w:r>
        <w:rPr>
          <w:rStyle w:val="VerbatimChar"/>
        </w:rPr>
        <w:t xml:space="preserve">ENG-01</w:t>
      </w:r>
      <w:r>
        <w:t xml:space="preserve">'s discharge.</w:t>
      </w:r>
    </w:p>
    <w:p>
      <w:r>
        <w:pict>
          <v:rect style="width:0;height:1.5pt" o:hralign="center" o:hrstd="t" o:hr="t"/>
        </w:pict>
      </w:r>
    </w:p>
    <w:bookmarkEnd w:id="143"/>
    <w:bookmarkStart w:id="144" w:name="X0f5851e2b414049125c40b4f4fce88e990bba0f"/>
    <w:p>
      <w:pPr>
        <w:pStyle w:val="Heading2"/>
      </w:pPr>
      <w:r>
        <w:t xml:space="preserve">S4.11.7 First-run and empty state — the honesty rule</w:t>
      </w:r>
    </w:p>
    <w:p>
      <w:pPr>
        <w:pStyle w:val="FirstParagraph"/>
      </w:pPr>
      <w:r>
        <w:rPr>
          <w:rStyle w:val="VerbatimChar"/>
          <w:bCs/>
          <w:b/>
        </w:rPr>
        <w:t xml:space="preserve">REQ-MVC-4.111</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A2 · Part E</w:t>
      </w:r>
    </w:p>
    <w:p>
      <w:pPr>
        <w:pStyle w:val="BlockText"/>
      </w:pPr>
      <w:r>
        <w:rPr>
          <w:bCs/>
          <w:b/>
        </w:rPr>
        <w:t xml:space="preserve">Where a capability depends on an open gap, the console shows the unavailable state and the reason. It never shows a fabricated green.</w:t>
      </w:r>
    </w:p>
    <w:p>
      <w:pPr>
        <w:pStyle w:val="FirstParagraph"/>
      </w:pPr>
      <w:r>
        <w:rPr>
          <w:bCs/>
          <w:b/>
        </w:rPr>
        <w:t xml:space="preserve">The console's first run is not a demonstration. It is the platform's most honest available statement about itself, rendered to the people who will repeat it to customers, to auditors and to the Sponsor.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What the console must display</w:t>
            </w:r>
          </w:p>
        </w:tc>
        <w:tc>
          <w:tcPr/>
          <w:p>
            <w:pPr>
              <w:pStyle w:val="Compact"/>
              <w:jc w:val="left"/>
            </w:pPr>
            <w:r>
              <w:t xml:space="preserve">What it may never display</w:t>
            </w:r>
          </w:p>
        </w:tc>
      </w:tr>
      <w:tr>
        <w:tc>
          <w:tcPr/>
          <w:p>
            <w:pPr>
              <w:pStyle w:val="Compact"/>
              <w:jc w:val="left"/>
            </w:pPr>
            <w:r>
              <w:rPr>
                <w:rStyle w:val="VerbatimChar"/>
                <w:bCs/>
                <w:b/>
              </w:rPr>
              <w:t xml:space="preserve">OPS-07</w:t>
            </w:r>
            <w:r>
              <w:t xml:space="preserve"> </w:t>
            </w:r>
            <w:r>
              <w:t xml:space="preserve">— no observability layer</w:t>
            </w:r>
          </w:p>
        </w:tc>
        <w:tc>
          <w:tcPr/>
          <w:p>
            <w:pPr>
              <w:pStyle w:val="Compact"/>
              <w:jc w:val="left"/>
            </w:pPr>
            <w:r>
              <w:rPr>
                <w:rStyle w:val="VerbatimChar"/>
                <w:bCs/>
                <w:b/>
              </w:rPr>
              <w:t xml:space="preserve">NOT MEASURABLE — OPS-07 open</w:t>
            </w:r>
            <w:r>
              <w:t xml:space="preserve">, per panel, naming the gap</w:t>
            </w:r>
          </w:p>
        </w:tc>
        <w:tc>
          <w:tcPr/>
          <w:p>
            <w:pPr>
              <w:pStyle w:val="Compact"/>
              <w:jc w:val="left"/>
            </w:pPr>
            <w:r>
              <w:t xml:space="preserve">Any availability, backlog-age, integrity or latency figure;</w:t>
            </w:r>
            <w:r>
              <w:t xml:space="preserve"> </w:t>
            </w:r>
            <w:r>
              <w:rPr>
                <w:bCs/>
                <w:b/>
              </w:rPr>
              <w:t xml:space="preserve">any green tile</w:t>
            </w:r>
          </w:p>
        </w:tc>
      </w:tr>
      <w:tr>
        <w:tc>
          <w:tcPr/>
          <w:p>
            <w:pPr>
              <w:pStyle w:val="Compact"/>
              <w:jc w:val="left"/>
            </w:pPr>
            <w:r>
              <w:rPr>
                <w:rStyle w:val="VerbatimChar"/>
                <w:bCs/>
                <w:b/>
              </w:rPr>
              <w:t xml:space="preserve">ENG-01</w:t>
            </w:r>
            <w:r>
              <w:t xml:space="preserve"> </w:t>
            </w:r>
            <w:r>
              <w:t xml:space="preserve">— cloud identity unrecovered</w:t>
            </w:r>
          </w:p>
        </w:tc>
        <w:tc>
          <w:tcPr/>
          <w:p>
            <w:pPr>
              <w:pStyle w:val="Compact"/>
              <w:jc w:val="left"/>
            </w:pPr>
            <w:r>
              <w:rPr>
                <w:rStyle w:val="VerbatimChar"/>
                <w:bCs/>
                <w:b/>
              </w:rPr>
              <w:t xml:space="preserve">RUNTIME POSTURE UNSTATEABLE — ENG-01 open</w:t>
            </w:r>
            <w:r>
              <w:t xml:space="preserve"> </w:t>
            </w:r>
            <w:r>
              <w:t xml:space="preserve">(</w:t>
            </w:r>
            <w:r>
              <w:rPr>
                <w:rStyle w:val="VerbatimChar"/>
              </w:rPr>
              <w:t xml:space="preserve">REQ-MVC-8.3</w:t>
            </w:r>
            <w:r>
              <w:t xml:space="preserve">)</w:t>
            </w:r>
          </w:p>
        </w:tc>
        <w:tc>
          <w:tcPr/>
          <w:p>
            <w:pPr>
              <w:pStyle w:val="Compact"/>
              <w:jc w:val="left"/>
            </w:pPr>
            <w:r>
              <w:rPr>
                <w:iCs/>
                <w:i/>
              </w:rPr>
              <w:t xml:space="preserve">"Healthy"</w:t>
            </w:r>
            <w:r>
              <w:t xml:space="preserve">,</w:t>
            </w:r>
            <w:r>
              <w:t xml:space="preserve"> </w:t>
            </w:r>
            <w:r>
              <w:rPr>
                <w:iCs/>
                <w:i/>
              </w:rPr>
              <w:t xml:space="preserve">"Live"</w:t>
            </w:r>
            <w:r>
              <w:t xml:space="preserve">,</w:t>
            </w:r>
            <w:r>
              <w:t xml:space="preserve"> </w:t>
            </w:r>
            <w:r>
              <w:rPr>
                <w:iCs/>
                <w:i/>
              </w:rPr>
              <w:t xml:space="preserve">"Operational"</w:t>
            </w:r>
            <w:r>
              <w:t xml:space="preserve">, or an uptime percentage</w:t>
            </w:r>
          </w:p>
        </w:tc>
      </w:tr>
      <w:tr>
        <w:tc>
          <w:tcPr/>
          <w:p>
            <w:pPr>
              <w:pStyle w:val="Compact"/>
              <w:jc w:val="left"/>
            </w:pPr>
            <w:r>
              <w:rPr>
                <w:rStyle w:val="VerbatimChar"/>
                <w:bCs/>
                <w:b/>
              </w:rPr>
              <w:t xml:space="preserve">EV-03</w:t>
            </w:r>
            <w:r>
              <w:rPr>
                <w:bCs/>
                <w:b/>
              </w:rPr>
              <w:t xml:space="preserve"> </w:t>
            </w:r>
            <w:r>
              <w:rPr>
                <w:bCs/>
                <w:b/>
              </w:rPr>
              <w:t xml:space="preserve">/</w:t>
            </w:r>
            <w:r>
              <w:rPr>
                <w:bCs/>
                <w:b/>
              </w:rPr>
              <w:t xml:space="preserve"> </w:t>
            </w:r>
            <w:r>
              <w:rPr>
                <w:rStyle w:val="VerbatimChar"/>
                <w:bCs/>
                <w:b/>
              </w:rPr>
              <w:t xml:space="preserve">REG-03</w:t>
            </w:r>
            <w:r>
              <w:t xml:space="preserve"> </w:t>
            </w:r>
            <w:r>
              <w:t xml:space="preserve">— residency unconfirmed</w:t>
            </w:r>
          </w:p>
        </w:tc>
        <w:tc>
          <w:tcPr/>
          <w:p>
            <w:pPr>
              <w:pStyle w:val="Compact"/>
              <w:jc w:val="left"/>
            </w:pPr>
            <w:r>
              <w:rPr>
                <w:rStyle w:val="VerbatimChar"/>
                <w:bCs/>
                <w:b/>
              </w:rPr>
              <w:t xml:space="preserve">RESIDENCY NOT CONFIRMED — placeholder declaration, unsigned</w:t>
            </w:r>
            <w:r>
              <w:t xml:space="preserve"> </w:t>
            </w:r>
            <w:r>
              <w:t xml:space="preserve">(</w:t>
            </w:r>
            <w:r>
              <w:rPr>
                <w:rStyle w:val="VerbatimChar"/>
              </w:rPr>
              <w:t xml:space="preserve">REQ-MVC-6.39</w:t>
            </w:r>
            <w:r>
              <w:t xml:space="preserve">), and</w:t>
            </w:r>
            <w:r>
              <w:t xml:space="preserve"> </w:t>
            </w:r>
            <w:r>
              <w:rPr>
                <w:rStyle w:val="VerbatimChar"/>
                <w:bCs/>
                <w:b/>
              </w:rPr>
              <w:t xml:space="preserve">SYNTHETIC DATA ONLY</w:t>
            </w:r>
            <w:r>
              <w:t xml:space="preserve"> </w:t>
            </w:r>
            <w:r>
              <w:t xml:space="preserve">while</w:t>
            </w:r>
            <w:r>
              <w:t xml:space="preserve"> </w:t>
            </w:r>
            <w:r>
              <w:rPr>
                <w:rStyle w:val="VerbatimChar"/>
              </w:rPr>
              <w:t xml:space="preserve">P3</w:t>
            </w:r>
            <w:r>
              <w:t xml:space="preserve"> </w:t>
            </w:r>
            <w:r>
              <w:t xml:space="preserve">is open (</w:t>
            </w:r>
            <w:r>
              <w:rPr>
                <w:rStyle w:val="VerbatimChar"/>
              </w:rPr>
              <w:t xml:space="preserve">REQ-MVC-8.48</w:t>
            </w:r>
            <w:r>
              <w:t xml:space="preserve">)</w:t>
            </w:r>
          </w:p>
        </w:tc>
        <w:tc>
          <w:tcPr/>
          <w:p>
            <w:pPr>
              <w:pStyle w:val="Compact"/>
              <w:jc w:val="left"/>
            </w:pPr>
            <w:r>
              <w:rPr>
                <w:iCs/>
                <w:i/>
              </w:rPr>
              <w:t xml:space="preserve">"In-Kingdom"</w:t>
            </w:r>
            <w:r>
              <w:t xml:space="preserve">,</w:t>
            </w:r>
            <w:r>
              <w:t xml:space="preserve"> </w:t>
            </w:r>
            <w:r>
              <w:rPr>
                <w:iCs/>
                <w:i/>
              </w:rPr>
              <w:t xml:space="preserve">"Compliant"</w:t>
            </w:r>
            <w:r>
              <w:t xml:space="preserve">, or a residency badge.</w:t>
            </w:r>
            <w:r>
              <w:t xml:space="preserve"> </w:t>
            </w:r>
            <w:r>
              <w:rPr>
                <w:bCs/>
                <w:b/>
              </w:rPr>
              <w:t xml:space="preserve">Residency is a design intent and a commercial promise, not a discharged obligation</w:t>
            </w:r>
            <w:r>
              <w:t xml:space="preserve"> </w:t>
            </w:r>
            <w:r>
              <w:t xml:space="preserve">(</w:t>
            </w:r>
            <w:r>
              <w:rPr>
                <w:rStyle w:val="VerbatimChar"/>
              </w:rPr>
              <w:t xml:space="preserve">REQ-MVC-6.40</w:t>
            </w:r>
            <w:r>
              <w:t xml:space="preserve">)</w:t>
            </w:r>
          </w:p>
        </w:tc>
      </w:tr>
      <w:tr>
        <w:tc>
          <w:tcPr/>
          <w:p>
            <w:pPr>
              <w:pStyle w:val="Compact"/>
              <w:jc w:val="left"/>
            </w:pPr>
            <w:r>
              <w:rPr>
                <w:rStyle w:val="VerbatimChar"/>
                <w:bCs/>
                <w:b/>
              </w:rPr>
              <w:t xml:space="preserve">EV-19</w:t>
            </w:r>
            <w:r>
              <w:rPr>
                <w:bCs/>
                <w:b/>
              </w:rPr>
              <w:t xml:space="preserve"> </w:t>
            </w:r>
            <w:r>
              <w:rPr>
                <w:bCs/>
                <w:b/>
              </w:rPr>
              <w:t xml:space="preserve">·</w:t>
            </w:r>
            <w:r>
              <w:rPr>
                <w:bCs/>
                <w:b/>
              </w:rPr>
              <w:t xml:space="preserve"> </w:t>
            </w:r>
            <w:r>
              <w:rPr>
                <w:rStyle w:val="VerbatimChar"/>
                <w:bCs/>
                <w:b/>
              </w:rPr>
              <w:t xml:space="preserve">EV-08</w:t>
            </w:r>
            <w:r>
              <w:rPr>
                <w:bCs/>
                <w:b/>
              </w:rPr>
              <w:t xml:space="preserve"> </w:t>
            </w:r>
            <w:r>
              <w:rPr>
                <w:bCs/>
                <w:b/>
              </w:rPr>
              <w:t xml:space="preserve">·</w:t>
            </w:r>
            <w:r>
              <w:rPr>
                <w:bCs/>
                <w:b/>
              </w:rPr>
              <w:t xml:space="preserve"> </w:t>
            </w:r>
            <w:r>
              <w:rPr>
                <w:rStyle w:val="VerbatimChar"/>
                <w:bCs/>
                <w:b/>
              </w:rPr>
              <w:t xml:space="preserve">EV-13</w:t>
            </w:r>
            <w:r>
              <w:rPr>
                <w:bCs/>
                <w:b/>
              </w:rPr>
              <w:t xml:space="preserve"> </w:t>
            </w:r>
            <w:r>
              <w:rPr>
                <w:bCs/>
                <w:b/>
              </w:rPr>
              <w:t xml:space="preserve">·</w:t>
            </w:r>
            <w:r>
              <w:rPr>
                <w:bCs/>
                <w:b/>
              </w:rPr>
              <w:t xml:space="preserve"> </w:t>
            </w:r>
            <w:r>
              <w:rPr>
                <w:rStyle w:val="VerbatimChar"/>
                <w:bCs/>
                <w:b/>
              </w:rPr>
              <w:t xml:space="preserve">EV-16</w:t>
            </w:r>
            <w:r>
              <w:t xml:space="preserve"> </w:t>
            </w:r>
            <w:r>
              <w:t xml:space="preserve">— no interface established</w:t>
            </w:r>
          </w:p>
        </w:tc>
        <w:tc>
          <w:tcPr/>
          <w:p>
            <w:pPr>
              <w:pStyle w:val="Compact"/>
              <w:jc w:val="left"/>
            </w:pPr>
            <w:r>
              <w:rPr>
                <w:rStyle w:val="VerbatimChar"/>
                <w:bCs/>
                <w:b/>
              </w:rPr>
              <w:t xml:space="preserve">NO INTERFACE ESTABLISHED</w:t>
            </w:r>
            <w:r>
              <w:t xml:space="preserve"> </w:t>
            </w:r>
            <w:r>
              <w:t xml:space="preserve">with the Annex B identifier</w:t>
            </w:r>
          </w:p>
        </w:tc>
        <w:tc>
          <w:tcPr/>
          <w:p>
            <w:pPr>
              <w:pStyle w:val="Compact"/>
              <w:jc w:val="left"/>
            </w:pPr>
            <w:r>
              <w:t xml:space="preserve">A zero error count, a</w:t>
            </w:r>
            <w:r>
              <w:t xml:space="preserve"> </w:t>
            </w:r>
            <w:r>
              <w:rPr>
                <w:iCs/>
                <w:i/>
              </w:rPr>
              <w:t xml:space="preserve">"0 failures"</w:t>
            </w:r>
            <w:r>
              <w:t xml:space="preserve"> </w:t>
            </w:r>
            <w:r>
              <w:t xml:space="preserve">tile, or a nominal integration state</w:t>
            </w:r>
          </w:p>
        </w:tc>
      </w:tr>
      <w:tr>
        <w:tc>
          <w:tcPr/>
          <w:p>
            <w:pPr>
              <w:pStyle w:val="Compact"/>
              <w:jc w:val="left"/>
            </w:pPr>
            <w:r>
              <w:rPr>
                <w:rStyle w:val="VerbatimChar"/>
                <w:bCs/>
                <w:b/>
              </w:rPr>
              <w:t xml:space="preserve">EV-02</w:t>
            </w:r>
            <w:r>
              <w:t xml:space="preserve"> </w:t>
            </w:r>
            <w:r>
              <w:t xml:space="preserve">— retention period unestablished</w:t>
            </w:r>
          </w:p>
        </w:tc>
        <w:tc>
          <w:tcPr/>
          <w:p>
            <w:pPr>
              <w:pStyle w:val="Compact"/>
              <w:jc w:val="left"/>
            </w:pPr>
            <w:r>
              <w:rPr>
                <w:rStyle w:val="VerbatimChar"/>
                <w:bCs/>
                <w:b/>
              </w:rPr>
              <w:t xml:space="preserve">RETENTION PERIOD NOT ESTABLISHED — default indefinite hold</w:t>
            </w:r>
          </w:p>
        </w:tc>
        <w:tc>
          <w:tcPr/>
          <w:p>
            <w:pPr>
              <w:pStyle w:val="Compact"/>
              <w:jc w:val="left"/>
            </w:pPr>
            <w:r>
              <w:t xml:space="preserve">A number.</w:t>
            </w:r>
            <w:r>
              <w:t xml:space="preserve"> </w:t>
            </w:r>
            <w:r>
              <w:rPr>
                <w:bCs/>
                <w:b/>
              </w:rPr>
              <w:t xml:space="preserve">A retention period asserted without a cited KSA source is exactly the invention</w:t>
            </w:r>
            <w:r>
              <w:rPr>
                <w:bCs/>
                <w:b/>
              </w:rPr>
              <w:t xml:space="preserve"> </w:t>
            </w:r>
            <w:r>
              <w:rPr>
                <w:rStyle w:val="VerbatimChar"/>
                <w:bCs/>
                <w:b/>
              </w:rPr>
              <w:t xml:space="preserve">REQ-MVC-8.85</w:t>
            </w:r>
            <w:r>
              <w:rPr>
                <w:bCs/>
                <w:b/>
              </w:rPr>
              <w:t xml:space="preserve"> </w:t>
            </w:r>
            <w:r>
              <w:rPr>
                <w:bCs/>
                <w:b/>
              </w:rPr>
              <w:t xml:space="preserve">prohibits</w:t>
            </w:r>
          </w:p>
        </w:tc>
      </w:tr>
      <w:tr>
        <w:tc>
          <w:tcPr/>
          <w:p>
            <w:pPr>
              <w:pStyle w:val="Compact"/>
              <w:jc w:val="left"/>
            </w:pPr>
            <w:r>
              <w:rPr>
                <w:rStyle w:val="VerbatimChar"/>
                <w:bCs/>
                <w:b/>
              </w:rPr>
              <w:t xml:space="preserve">EV-11</w:t>
            </w:r>
            <w:r>
              <w:t xml:space="preserve"> </w:t>
            </w:r>
            <w:r>
              <w:t xml:space="preserve">— controlled-substance authority</w:t>
            </w:r>
          </w:p>
        </w:tc>
        <w:tc>
          <w:tcPr/>
          <w:p>
            <w:pPr>
              <w:pStyle w:val="Compact"/>
              <w:jc w:val="left"/>
            </w:pPr>
            <w:r>
              <w:rPr>
                <w:rStyle w:val="VerbatimChar"/>
                <w:bCs/>
                <w:b/>
              </w:rPr>
              <w:t xml:space="preserve">DISABLED — EV-11 open</w:t>
            </w:r>
          </w:p>
        </w:tc>
        <w:tc>
          <w:tcPr/>
          <w:p>
            <w:pPr>
              <w:pStyle w:val="Compact"/>
              <w:jc w:val="left"/>
            </w:pPr>
            <w:r>
              <w:rPr>
                <w:iCs/>
                <w:i/>
              </w:rPr>
              <w:t xml:space="preserve">"Not applicable"</w:t>
            </w:r>
            <w:r>
              <w:t xml:space="preserve">, or the panel silently absent</w:t>
            </w:r>
          </w:p>
        </w:tc>
      </w:tr>
      <w:tr>
        <w:tc>
          <w:tcPr/>
          <w:p>
            <w:pPr>
              <w:pStyle w:val="Compact"/>
              <w:jc w:val="left"/>
            </w:pPr>
            <w:r>
              <w:rPr>
                <w:bCs/>
                <w:b/>
              </w:rPr>
              <w:t xml:space="preserve">A tenant with no data yet</w:t>
            </w:r>
          </w:p>
        </w:tc>
        <w:tc>
          <w:tcPr/>
          <w:p>
            <w:pPr>
              <w:pStyle w:val="Compact"/>
              <w:jc w:val="left"/>
            </w:pPr>
            <w:r>
              <w:rPr>
                <w:rStyle w:val="VerbatimChar"/>
                <w:bCs/>
                <w:b/>
              </w:rPr>
              <w:t xml:space="preserve">NO DATA YET</w:t>
            </w:r>
            <w:r>
              <w:t xml:space="preserve">, distinguished from</w:t>
            </w:r>
            <w:r>
              <w:t xml:space="preserve"> </w:t>
            </w:r>
            <w:r>
              <w:rPr>
                <w:rStyle w:val="VerbatimChar"/>
                <w:bCs/>
                <w:b/>
              </w:rPr>
              <w:t xml:space="preserve">ZERO</w:t>
            </w:r>
          </w:p>
        </w:tc>
        <w:tc>
          <w:tcPr/>
          <w:p>
            <w:pPr>
              <w:pStyle w:val="Compact"/>
              <w:jc w:val="left"/>
            </w:pPr>
            <w:r>
              <w:t xml:space="preserve">A zero rendered as a measured result</w:t>
            </w:r>
          </w:p>
        </w:tc>
      </w:tr>
    </w:tbl>
    <w:p>
      <w:pPr>
        <w:pStyle w:val="BodyText"/>
      </w:pPr>
      <w:r>
        <w:rPr>
          <w:bCs/>
          <w:b/>
        </w:rPr>
        <w:t xml:space="preserve">The wording rule.</w:t>
      </w:r>
      <w:r>
        <w:t xml:space="preserve"> </w:t>
      </w:r>
      <w:r>
        <w:t xml:space="preserve">The reason is stated in the same terms the document uses,</w:t>
      </w:r>
      <w:r>
        <w:t xml:space="preserve"> </w:t>
      </w:r>
      <w:r>
        <w:rPr>
          <w:bCs/>
          <w:b/>
        </w:rPr>
        <w:t xml:space="preserve">naming the gap or Annex B identifier</w:t>
      </w:r>
      <w:r>
        <w:t xml:space="preserve">, so that an operator repeating it to a customer repeats the document's position and not a paraphrase of it.</w:t>
      </w:r>
      <w:r>
        <w:t xml:space="preserve"> </w:t>
      </w:r>
      <w:r>
        <w:rPr>
          <w:rStyle w:val="VerbatimChar"/>
          <w:bCs/>
          <w:b/>
        </w:rPr>
        <w:t xml:space="preserve">REQ-MVC-6.40</w:t>
      </w:r>
      <w:r>
        <w:rPr>
          <w:bCs/>
          <w:b/>
        </w:rPr>
        <w:t xml:space="preserve">'s formulation propagates here as it does everywhere else.</w:t>
      </w:r>
    </w:p>
    <w:p>
      <w:pPr>
        <w:pStyle w:val="BodyText"/>
      </w:pPr>
      <w:r>
        <w:rPr>
          <w:bCs/>
          <w:b/>
        </w:rPr>
        <w:t xml:space="preserve">Acceptance — fails if:</w:t>
      </w:r>
      <w:r>
        <w:t xml:space="preserve"> </w:t>
      </w:r>
      <w:r>
        <w:t xml:space="preserve">any panel renders a green, healthy, nominal or compliant state whose underlying measurement does not exist; or if an unavailable state renders without its reason; or if a reason omits its gap or Annex B identifier; or if</w:t>
      </w:r>
      <w:r>
        <w:t xml:space="preserve"> </w:t>
      </w:r>
      <w:r>
        <w:rPr>
          <w:iCs/>
          <w:i/>
        </w:rPr>
        <w:t xml:space="preserve">no data</w:t>
      </w:r>
      <w:r>
        <w:t xml:space="preserve"> </w:t>
      </w:r>
      <w:r>
        <w:t xml:space="preserve">and</w:t>
      </w:r>
      <w:r>
        <w:t xml:space="preserve"> </w:t>
      </w:r>
      <w:r>
        <w:rPr>
          <w:iCs/>
          <w:i/>
        </w:rPr>
        <w:t xml:space="preserve">zero</w:t>
      </w:r>
      <w:r>
        <w:t xml:space="preserve"> </w:t>
      </w:r>
      <w:r>
        <w:t xml:space="preserve">render identically; or if any residency, certification or interface claim appears that the estate does not establish (</w:t>
      </w:r>
      <w:r>
        <w:rPr>
          <w:rStyle w:val="VerbatimChar"/>
        </w:rPr>
        <w:t xml:space="preserve">WR-1</w:t>
      </w:r>
      <w:r>
        <w:t xml:space="preserve">).</w:t>
      </w:r>
    </w:p>
    <w:p>
      <w:pPr>
        <w:pStyle w:val="BodyText"/>
      </w:pPr>
      <w:r>
        <w:rPr>
          <w:rStyle w:val="VerbatimChar"/>
          <w:bCs/>
          <w:b/>
        </w:rPr>
        <w:t xml:space="preserve">REQ-MVC-4.112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absence is not a pass, and it must be structurally impossible to render one</w:t>
      </w:r>
    </w:p>
    <w:p>
      <w:pPr>
        <w:pStyle w:val="BodyText"/>
      </w:pPr>
      <w:r>
        <w:rPr>
          <w:bCs/>
          <w:b/>
        </w:rPr>
        <w:t xml:space="preserve">The defect this forecloses is not a wording choice. It is the default value of a health tile.</w:t>
      </w:r>
      <w:r>
        <w:t xml:space="preserve"> </w:t>
      </w:r>
      <w:r>
        <w:t xml:space="preserve">A dashboard whose tile defaults to green and turns red on a failure signal</w:t>
      </w:r>
      <w:r>
        <w:t xml:space="preserve"> </w:t>
      </w:r>
      <w:r>
        <w:rPr>
          <w:bCs/>
          <w:b/>
        </w:rPr>
        <w:t xml:space="preserve">reports green for every capability whose failure signal does not yet exist</w:t>
      </w:r>
      <w:r>
        <w:t xml:space="preserve"> </w:t>
      </w:r>
      <w:r>
        <w:t xml:space="preserve">— which, while</w:t>
      </w:r>
      <w:r>
        <w:t xml:space="preserve"> </w:t>
      </w:r>
      <w:r>
        <w:rPr>
          <w:rStyle w:val="VerbatimChar"/>
        </w:rPr>
        <w:t xml:space="preserve">OPS-07</w:t>
      </w:r>
      <w:r>
        <w:t xml:space="preserve"> </w:t>
      </w:r>
      <w:r>
        <w:t xml:space="preserve">is open, is most of them.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Tri-state, never boolean</w:t>
            </w:r>
          </w:p>
        </w:tc>
        <w:tc>
          <w:tcPr/>
          <w:p>
            <w:pPr>
              <w:pStyle w:val="Compact"/>
              <w:jc w:val="left"/>
            </w:pPr>
            <w:r>
              <w:t xml:space="preserve">Every health indicator is</w:t>
            </w:r>
            <w:r>
              <w:t xml:space="preserve"> </w:t>
            </w:r>
            <w:r>
              <w:rPr>
                <w:rStyle w:val="VerbatimChar"/>
                <w:bCs/>
                <w:b/>
              </w:rPr>
              <w:t xml:space="preserve">OK</w:t>
            </w:r>
            <w:r>
              <w:rPr>
                <w:bCs/>
                <w:b/>
              </w:rPr>
              <w:t xml:space="preserve"> </w:t>
            </w:r>
            <w:r>
              <w:rPr>
                <w:bCs/>
                <w:b/>
              </w:rPr>
              <w:t xml:space="preserve">·</w:t>
            </w:r>
            <w:r>
              <w:rPr>
                <w:bCs/>
                <w:b/>
              </w:rPr>
              <w:t xml:space="preserve"> </w:t>
            </w:r>
            <w:r>
              <w:rPr>
                <w:rStyle w:val="VerbatimChar"/>
                <w:bCs/>
                <w:b/>
              </w:rPr>
              <w:t xml:space="preserve">NOT OK</w:t>
            </w:r>
            <w:r>
              <w:rPr>
                <w:bCs/>
                <w:b/>
              </w:rPr>
              <w:t xml:space="preserve"> </w:t>
            </w:r>
            <w:r>
              <w:rPr>
                <w:bCs/>
                <w:b/>
              </w:rPr>
              <w:t xml:space="preserve">·</w:t>
            </w:r>
            <w:r>
              <w:rPr>
                <w:bCs/>
                <w:b/>
              </w:rPr>
              <w:t xml:space="preserve"> </w:t>
            </w:r>
            <w:r>
              <w:rPr>
                <w:rStyle w:val="VerbatimChar"/>
                <w:bCs/>
                <w:b/>
              </w:rPr>
              <w:t xml:space="preserve">UNKNOWN</w:t>
            </w:r>
            <w:r>
              <w:t xml:space="preserve">, and</w:t>
            </w:r>
            <w:r>
              <w:t xml:space="preserve"> </w:t>
            </w:r>
            <w:r>
              <w:rPr>
                <w:rStyle w:val="VerbatimChar"/>
                <w:bCs/>
                <w:b/>
              </w:rPr>
              <w:t xml:space="preserve">UNKNOWN</w:t>
            </w:r>
            <w:r>
              <w:rPr>
                <w:bCs/>
                <w:b/>
              </w:rPr>
              <w:t xml:space="preserve"> </w:t>
            </w:r>
            <w:r>
              <w:rPr>
                <w:bCs/>
                <w:b/>
              </w:rPr>
              <w:t xml:space="preserve">is the initial value.</w:t>
            </w:r>
            <w:r>
              <w:t xml:space="preserve"> </w:t>
            </w:r>
            <w:r>
              <w:t xml:space="preserve">A two-state indicator cannot express the platform's actual position and will therefore misstate it</w:t>
            </w:r>
          </w:p>
        </w:tc>
      </w:tr>
      <w:tr>
        <w:tc>
          <w:tcPr/>
          <w:p>
            <w:pPr>
              <w:pStyle w:val="Compact"/>
              <w:jc w:val="left"/>
            </w:pPr>
            <w:r>
              <w:rPr>
                <w:rStyle w:val="VerbatimChar"/>
                <w:bCs/>
                <w:b/>
              </w:rPr>
              <w:t xml:space="preserve">UNKNOWN</w:t>
            </w:r>
            <w:r>
              <w:rPr>
                <w:bCs/>
                <w:b/>
              </w:rPr>
              <w:t xml:space="preserve"> </w:t>
            </w:r>
            <w:r>
              <w:rPr>
                <w:bCs/>
                <w:b/>
              </w:rPr>
              <w:t xml:space="preserve">is not a warning colour</w:t>
            </w:r>
          </w:p>
        </w:tc>
        <w:tc>
          <w:tcPr/>
          <w:p>
            <w:pPr>
              <w:pStyle w:val="Compact"/>
              <w:jc w:val="left"/>
            </w:pPr>
            <w:r>
              <w:t xml:space="preserve">It is rendered distinctly from both</w:t>
            </w:r>
            <w:r>
              <w:t xml:space="preserve"> </w:t>
            </w:r>
            <w:r>
              <w:rPr>
                <w:rStyle w:val="VerbatimChar"/>
              </w:rPr>
              <w:t xml:space="preserve">OK</w:t>
            </w:r>
            <w:r>
              <w:t xml:space="preserve"> </w:t>
            </w:r>
            <w:r>
              <w:t xml:space="preserve">and</w:t>
            </w:r>
            <w:r>
              <w:t xml:space="preserve"> </w:t>
            </w:r>
            <w:r>
              <w:rPr>
                <w:rStyle w:val="VerbatimChar"/>
              </w:rPr>
              <w:t xml:space="preserve">NOT OK</w:t>
            </w:r>
            <w:r>
              <w:t xml:space="preserve">,</w:t>
            </w:r>
            <w:r>
              <w:t xml:space="preserve"> </w:t>
            </w:r>
            <w:r>
              <w:rPr>
                <w:bCs/>
                <w:b/>
              </w:rPr>
              <w:t xml:space="preserve">and it carries the reason from</w:t>
            </w:r>
            <w:r>
              <w:rPr>
                <w:bCs/>
                <w:b/>
              </w:rPr>
              <w:t xml:space="preserve"> </w:t>
            </w:r>
            <w:r>
              <w:rPr>
                <w:rStyle w:val="VerbatimChar"/>
                <w:bCs/>
                <w:b/>
              </w:rPr>
              <w:t xml:space="preserve">REQ-MVC-4.111</w:t>
            </w:r>
          </w:p>
        </w:tc>
      </w:tr>
      <w:tr>
        <w:tc>
          <w:tcPr/>
          <w:p>
            <w:pPr>
              <w:pStyle w:val="Compact"/>
              <w:jc w:val="left"/>
            </w:pPr>
            <w:r>
              <w:rPr>
                <w:bCs/>
                <w:b/>
              </w:rPr>
              <w:t xml:space="preserve">A stale reading is</w:t>
            </w:r>
            <w:r>
              <w:rPr>
                <w:bCs/>
                <w:b/>
              </w:rPr>
              <w:t xml:space="preserve"> </w:t>
            </w:r>
            <w:r>
              <w:rPr>
                <w:rStyle w:val="VerbatimChar"/>
                <w:bCs/>
                <w:b/>
              </w:rPr>
              <w:t xml:space="preserve">UNKNOWN</w:t>
            </w:r>
          </w:p>
        </w:tc>
        <w:tc>
          <w:tcPr/>
          <w:p>
            <w:pPr>
              <w:pStyle w:val="Compact"/>
              <w:jc w:val="left"/>
            </w:pPr>
            <w:r>
              <w:t xml:space="preserve">With its last-successful timestamp — job 1 of</w:t>
            </w:r>
            <w:r>
              <w:t xml:space="preserve"> </w:t>
            </w:r>
            <w:r>
              <w:rPr>
                <w:rStyle w:val="VerbatimChar"/>
              </w:rPr>
              <w:t xml:space="preserve">REQ-MVC-8.61</w:t>
            </w:r>
            <w:r>
              <w:t xml:space="preserve">:</w:t>
            </w:r>
            <w:r>
              <w:t xml:space="preserve"> </w:t>
            </w:r>
            <w:r>
              <w:rPr>
                <w:bCs/>
                <w:b/>
              </w:rPr>
              <w:t xml:space="preserve">never a cached position without one</w:t>
            </w:r>
          </w:p>
        </w:tc>
      </w:tr>
      <w:tr>
        <w:tc>
          <w:tcPr/>
          <w:p>
            <w:pPr>
              <w:pStyle w:val="Compact"/>
              <w:jc w:val="left"/>
            </w:pPr>
            <w:r>
              <w:rPr>
                <w:bCs/>
                <w:b/>
              </w:rPr>
              <w:t xml:space="preserve">No aggregate may be greener than its inputs</w:t>
            </w:r>
          </w:p>
        </w:tc>
        <w:tc>
          <w:tcPr/>
          <w:p>
            <w:pPr>
              <w:pStyle w:val="Compact"/>
              <w:jc w:val="left"/>
            </w:pPr>
            <w:r>
              <w:t xml:space="preserve">A rollup over any</w:t>
            </w:r>
            <w:r>
              <w:t xml:space="preserve"> </w:t>
            </w:r>
            <w:r>
              <w:rPr>
                <w:rStyle w:val="VerbatimChar"/>
              </w:rPr>
              <w:t xml:space="preserve">UNKNOWN</w:t>
            </w:r>
            <w:r>
              <w:t xml:space="preserve"> </w:t>
            </w:r>
            <w:r>
              <w:t xml:space="preserve">input is</w:t>
            </w:r>
            <w:r>
              <w:t xml:space="preserve"> </w:t>
            </w:r>
            <w:r>
              <w:rPr>
                <w:rStyle w:val="VerbatimChar"/>
              </w:rPr>
              <w:t xml:space="preserve">UNKNOWN</w:t>
            </w:r>
            <w:r>
              <w:t xml:space="preserve">.</w:t>
            </w:r>
            <w:r>
              <w:t xml:space="preserve"> </w:t>
            </w:r>
            <w:r>
              <w:rPr>
                <w:bCs/>
                <w:b/>
              </w:rPr>
              <w:t xml:space="preserve">A summary tile that averages away an unmeasurable input is the fabricated green re-created one level up</w:t>
            </w:r>
          </w:p>
        </w:tc>
      </w:tr>
      <w:tr>
        <w:tc>
          <w:tcPr/>
          <w:p>
            <w:pPr>
              <w:pStyle w:val="Compact"/>
              <w:jc w:val="left"/>
            </w:pPr>
            <w:r>
              <w:rPr>
                <w:bCs/>
                <w:b/>
              </w:rPr>
              <w:t xml:space="preserve">No demo mode, no seeded health data</w:t>
            </w:r>
          </w:p>
        </w:tc>
        <w:tc>
          <w:tcPr/>
          <w:p>
            <w:pPr>
              <w:pStyle w:val="Compact"/>
              <w:jc w:val="left"/>
            </w:pPr>
            <w:r>
              <w:rPr>
                <w:bCs/>
                <w:b/>
              </w:rPr>
              <w:t xml:space="preserve">In no environment does the console render sample or seeded health state</w:t>
            </w:r>
            <w:r>
              <w:t xml:space="preserve">, and the governed sample dataset's marking convention (</w:t>
            </w:r>
            <w:r>
              <w:rPr>
                <w:rStyle w:val="VerbatimChar"/>
              </w:rPr>
              <w:t xml:space="preserve">REQ-MVC-8.49</w:t>
            </w:r>
            <w:r>
              <w:t xml:space="preserve">) applies to anything it does render from</w:t>
            </w:r>
            <w:r>
              <w:t xml:space="preserve"> </w:t>
            </w:r>
            <w:r>
              <w:rPr>
                <w:rStyle w:val="VerbatimChar"/>
              </w:rPr>
              <w:t xml:space="preserve">SAMPLE</w:t>
            </w:r>
            <w:r>
              <w:t xml:space="preserve"> </w:t>
            </w:r>
            <w:r>
              <w:t xml:space="preserve">data</w:t>
            </w:r>
          </w:p>
        </w:tc>
      </w:tr>
    </w:tbl>
    <w:p>
      <w:pPr>
        <w:pStyle w:val="BodyText"/>
      </w:pPr>
      <w:r>
        <w:rPr>
          <w:bCs/>
          <w:b/>
        </w:rPr>
        <w:t xml:space="preserve">Acceptance — fails if:</w:t>
      </w:r>
      <w:r>
        <w:t xml:space="preserve"> </w:t>
      </w:r>
      <w:r>
        <w:t xml:space="preserve">any health indicator is boolean; or if any indicator's initial or default value is</w:t>
      </w:r>
      <w:r>
        <w:t xml:space="preserve"> </w:t>
      </w:r>
      <w:r>
        <w:rPr>
          <w:rStyle w:val="VerbatimChar"/>
        </w:rPr>
        <w:t xml:space="preserve">OK</w:t>
      </w:r>
      <w:r>
        <w:t xml:space="preserve">; or if a stale reading renders as</w:t>
      </w:r>
      <w:r>
        <w:t xml:space="preserve"> </w:t>
      </w:r>
      <w:r>
        <w:rPr>
          <w:rStyle w:val="VerbatimChar"/>
        </w:rPr>
        <w:t xml:space="preserve">OK</w:t>
      </w:r>
      <w:r>
        <w:t xml:space="preserve">; or if any aggregate renders</w:t>
      </w:r>
      <w:r>
        <w:t xml:space="preserve"> </w:t>
      </w:r>
      <w:r>
        <w:rPr>
          <w:rStyle w:val="VerbatimChar"/>
        </w:rPr>
        <w:t xml:space="preserve">OK</w:t>
      </w:r>
      <w:r>
        <w:t xml:space="preserve"> </w:t>
      </w:r>
      <w:r>
        <w:t xml:space="preserve">over an</w:t>
      </w:r>
      <w:r>
        <w:t xml:space="preserve"> </w:t>
      </w:r>
      <w:r>
        <w:rPr>
          <w:rStyle w:val="VerbatimChar"/>
        </w:rPr>
        <w:t xml:space="preserve">UNKNOWN</w:t>
      </w:r>
      <w:r>
        <w:t xml:space="preserve"> </w:t>
      </w:r>
      <w:r>
        <w:t xml:space="preserve">input; or if seeded, sample or demonstration health state renders in any environment without the</w:t>
      </w:r>
      <w:r>
        <w:t xml:space="preserve"> </w:t>
      </w:r>
      <w:r>
        <w:rPr>
          <w:rStyle w:val="VerbatimChar"/>
        </w:rPr>
        <w:t xml:space="preserve">REQ-MVC-8.49</w:t>
      </w:r>
      <w:r>
        <w:t xml:space="preserve"> </w:t>
      </w:r>
      <w:r>
        <w:t xml:space="preserve">marking; or if</w:t>
      </w:r>
      <w:r>
        <w:t xml:space="preserve"> </w:t>
      </w:r>
      <w:r>
        <w:rPr>
          <w:rStyle w:val="VerbatimChar"/>
        </w:rPr>
        <w:t xml:space="preserve">UNKNOWN</w:t>
      </w:r>
      <w:r>
        <w:t xml:space="preserve"> </w:t>
      </w:r>
      <w:r>
        <w:t xml:space="preserve">is rendered identically to</w:t>
      </w:r>
      <w:r>
        <w:t xml:space="preserve"> </w:t>
      </w:r>
      <w:r>
        <w:rPr>
          <w:rStyle w:val="VerbatimChar"/>
        </w:rPr>
        <w:t xml:space="preserve">NOT OK</w:t>
      </w:r>
      <w:r>
        <w:t xml:space="preserve">, so that unmeasurable and failing become one state.</w:t>
      </w:r>
    </w:p>
    <w:p>
      <w:r>
        <w:pict>
          <v:rect style="width:0;height:1.5pt" o:hralign="center" o:hrstd="t" o:hr="t"/>
        </w:pict>
      </w:r>
    </w:p>
    <w:bookmarkEnd w:id="144"/>
    <w:bookmarkStart w:id="145" w:name="s4118-what-this-module-leaves-open"/>
    <w:p>
      <w:pPr>
        <w:pStyle w:val="Heading2"/>
      </w:pPr>
      <w:r>
        <w:t xml:space="preserve">S4.11.8 What this module leaves open</w:t>
      </w:r>
    </w:p>
    <w:p>
      <w:pPr>
        <w:pStyle w:val="FirstParagraph"/>
      </w:pPr>
      <w:r>
        <w:rPr>
          <w:rStyle w:val="VerbatimChar"/>
          <w:bCs/>
          <w:b/>
        </w:rPr>
        <w:t xml:space="preserve">REQ-MVC-4.113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Authoring the operator surface closes nothing. Six items are engaged and none is resolved: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Open item</w:t>
            </w:r>
          </w:p>
        </w:tc>
        <w:tc>
          <w:tcPr/>
          <w:p>
            <w:pPr>
              <w:pStyle w:val="Compact"/>
              <w:jc w:val="left"/>
            </w:pPr>
            <w:r>
              <w:t xml:space="preserve">State after this module</w:t>
            </w:r>
          </w:p>
        </w:tc>
      </w:tr>
      <w:tr>
        <w:tc>
          <w:tcPr/>
          <w:p>
            <w:pPr>
              <w:pStyle w:val="Compact"/>
              <w:jc w:val="left"/>
            </w:pPr>
            <w:r>
              <w:rPr>
                <w:bCs/>
                <w:b/>
              </w:rPr>
              <w:t xml:space="preserve">The</w:t>
            </w:r>
            <w:r>
              <w:rPr>
                <w:bCs/>
                <w:b/>
              </w:rPr>
              <w:t xml:space="preserve"> </w:t>
            </w:r>
            <w:r>
              <w:rPr>
                <w:rStyle w:val="VerbatimChar"/>
                <w:bCs/>
                <w:b/>
              </w:rPr>
              <w:t xml:space="preserve">REQ-A.8</w:t>
            </w:r>
            <w:r>
              <w:rPr>
                <w:bCs/>
                <w:b/>
              </w:rPr>
              <w:t xml:space="preserve"> </w:t>
            </w:r>
            <w:r>
              <w:rPr>
                <w:bCs/>
                <w:b/>
              </w:rPr>
              <w:t xml:space="preserve">surface-class enumeration</w:t>
            </w:r>
            <w:r>
              <w:t xml:space="preserve"> </w:t>
            </w:r>
            <w:r>
              <w:rPr>
                <w:rStyle w:val="VerbatimChar"/>
              </w:rPr>
              <w:t xml:space="preserve">[EVIDENCE REQUIRED]</w:t>
            </w:r>
          </w:p>
        </w:tc>
        <w:tc>
          <w:tcPr/>
          <w:p>
            <w:pPr>
              <w:pStyle w:val="Compact"/>
              <w:jc w:val="left"/>
            </w:pPr>
            <w:r>
              <w:rPr>
                <w:rStyle w:val="VerbatimChar"/>
              </w:rPr>
              <w:t xml:space="preserve">REQ-MVC-4.83</w:t>
            </w:r>
            <w:r>
              <w:t xml:space="preserve">.</w:t>
            </w:r>
            <w:r>
              <w:t xml:space="preserve"> </w:t>
            </w:r>
            <w:r>
              <w:rPr>
                <w:bCs/>
                <w:b/>
              </w:rPr>
              <w:t xml:space="preserve">Whether an operator console narrows an existing class or widens the grammar is unanswered</w:t>
            </w:r>
            <w:r>
              <w:t xml:space="preserve">, and</w:t>
            </w:r>
            <w:r>
              <w:t xml:space="preserve"> </w:t>
            </w:r>
            <w:r>
              <w:rPr>
                <w:rStyle w:val="VerbatimChar"/>
              </w:rPr>
              <w:t xml:space="preserve">REQ-MVC-4.82</w:t>
            </w:r>
            <w:r>
              <w:t xml:space="preserve">'s operator row is PROVISIONAL until it is.</w:t>
            </w:r>
            <w:r>
              <w:t xml:space="preserve"> </w:t>
            </w:r>
            <w:r>
              <w:rPr>
                <w:bCs/>
                <w:b/>
              </w:rPr>
              <w:t xml:space="preserve">No Annex B identifier is allocated here</w:t>
            </w:r>
          </w:p>
        </w:tc>
      </w:tr>
      <w:tr>
        <w:tc>
          <w:tcPr/>
          <w:p>
            <w:pPr>
              <w:pStyle w:val="Compact"/>
              <w:jc w:val="left"/>
            </w:pPr>
            <w:r>
              <w:rPr>
                <w:rStyle w:val="VerbatimChar"/>
                <w:bCs/>
                <w:b/>
              </w:rPr>
              <w:t xml:space="preserve">OPS-07</w:t>
            </w:r>
          </w:p>
        </w:tc>
        <w:tc>
          <w:tcPr/>
          <w:p>
            <w:pPr>
              <w:pStyle w:val="Compact"/>
              <w:jc w:val="left"/>
            </w:pPr>
            <w:r>
              <w:rPr>
                <w:bCs/>
                <w:b/>
              </w:rPr>
              <w:t xml:space="preserve">Untouched. It closes on its own evidence.</w:t>
            </w:r>
            <w:r>
              <w:t xml:space="preserve"> </w:t>
            </w:r>
            <w:r>
              <w:t xml:space="preserve">Five console capabilities are specified against it and are unsatisfiable until it lands (</w:t>
            </w:r>
            <w:r>
              <w:rPr>
                <w:rStyle w:val="VerbatimChar"/>
              </w:rPr>
              <w:t xml:space="preserve">REQ-MVC-4.109</w:t>
            </w:r>
            <w:r>
              <w:t xml:space="preserve">)</w:t>
            </w:r>
          </w:p>
        </w:tc>
      </w:tr>
      <w:tr>
        <w:tc>
          <w:tcPr/>
          <w:p>
            <w:pPr>
              <w:pStyle w:val="Compact"/>
              <w:jc w:val="left"/>
            </w:pPr>
            <w:r>
              <w:rPr>
                <w:rStyle w:val="VerbatimChar"/>
                <w:bCs/>
                <w:b/>
              </w:rPr>
              <w:t xml:space="preserve">ENG-01</w:t>
            </w:r>
          </w:p>
        </w:tc>
        <w:tc>
          <w:tcPr/>
          <w:p>
            <w:pPr>
              <w:pStyle w:val="Compact"/>
              <w:jc w:val="left"/>
            </w:pPr>
            <w:r>
              <w:rPr>
                <w:bCs/>
                <w:b/>
              </w:rPr>
              <w:t xml:space="preserve">Untouched.</w:t>
            </w:r>
            <w:r>
              <w:t xml:space="preserve"> </w:t>
            </w:r>
            <w:r>
              <w:t xml:space="preserve">No §S4.11 requirement is verifiable against the running system while it is open (</w:t>
            </w:r>
            <w:r>
              <w:rPr>
                <w:rStyle w:val="VerbatimChar"/>
              </w:rPr>
              <w:t xml:space="preserve">REQ-MVC-4.110</w:t>
            </w:r>
            <w:r>
              <w:t xml:space="preserve">)</w:t>
            </w:r>
          </w:p>
        </w:tc>
      </w:tr>
      <w:tr>
        <w:tc>
          <w:tcPr/>
          <w:p>
            <w:pPr>
              <w:pStyle w:val="Compact"/>
              <w:jc w:val="left"/>
            </w:pPr>
            <w:r>
              <w:rPr>
                <w:rStyle w:val="VerbatimChar"/>
                <w:bCs/>
                <w:b/>
              </w:rPr>
              <w:t xml:space="preserve">ENG-12</w:t>
            </w:r>
            <w:r>
              <w:rPr>
                <w:bCs/>
                <w:b/>
              </w:rPr>
              <w:t xml:space="preserve"> </w:t>
            </w:r>
            <w:r>
              <w:rPr>
                <w:bCs/>
                <w:b/>
              </w:rPr>
              <w:t xml:space="preserve">limb 7</w:t>
            </w:r>
          </w:p>
        </w:tc>
        <w:tc>
          <w:tcPr/>
          <w:p>
            <w:pPr>
              <w:pStyle w:val="Compact"/>
              <w:jc w:val="left"/>
            </w:pPr>
            <w:r>
              <w:rPr>
                <w:bCs/>
                <w:b/>
              </w:rPr>
              <w:t xml:space="preserve">Not discharged by this module</w:t>
            </w:r>
            <w:r>
              <w:t xml:space="preserve"> </w:t>
            </w:r>
            <w:r>
              <w:t xml:space="preserve">(</w:t>
            </w:r>
            <w:r>
              <w:rPr>
                <w:rStyle w:val="VerbatimChar"/>
              </w:rPr>
              <w:t xml:space="preserve">REQ-MVC-4.107</w:t>
            </w:r>
            <w:r>
              <w:t xml:space="preserve">).</w:t>
            </w:r>
            <w:r>
              <w:t xml:space="preserve"> </w:t>
            </w:r>
            <w:r>
              <w:rPr>
                <w:rStyle w:val="VerbatimChar"/>
                <w:bCs/>
                <w:b/>
              </w:rPr>
              <w:t xml:space="preserve">ENG-12</w:t>
            </w:r>
            <w:r>
              <w:rPr>
                <w:bCs/>
                <w:b/>
              </w:rPr>
              <w:t xml:space="preserve"> </w:t>
            </w:r>
            <w:r>
              <w:rPr>
                <w:bCs/>
                <w:b/>
              </w:rPr>
              <w:t xml:space="preserve">remains OPEN on limb 8 regardless</w:t>
            </w:r>
          </w:p>
        </w:tc>
      </w:tr>
      <w:tr>
        <w:tc>
          <w:tcPr/>
          <w:p>
            <w:pPr>
              <w:pStyle w:val="Compact"/>
              <w:jc w:val="left"/>
            </w:pPr>
            <w:r>
              <w:rPr>
                <w:bCs/>
                <w:b/>
              </w:rPr>
              <w:t xml:space="preserve">The chain-partition question</w:t>
            </w:r>
          </w:p>
        </w:tc>
        <w:tc>
          <w:tcPr/>
          <w:p>
            <w:pPr>
              <w:pStyle w:val="Compact"/>
              <w:jc w:val="left"/>
            </w:pPr>
            <w:r>
              <w:rPr>
                <w:rStyle w:val="VerbatimChar"/>
              </w:rPr>
              <w:t xml:space="preserve">REQ-MVC-4.89</w:t>
            </w:r>
            <w:r>
              <w:t xml:space="preserve">'s platform partition and §S2.8.6's marketplace partition are</w:t>
            </w:r>
            <w:r>
              <w:t xml:space="preserve"> </w:t>
            </w:r>
            <w:r>
              <w:rPr>
                <w:bCs/>
                <w:b/>
              </w:rPr>
              <w:t xml:space="preserve">the same question asked twice.</w:t>
            </w:r>
            <w:r>
              <w:t xml:space="preserve"> </w:t>
            </w:r>
            <w:r>
              <w:t xml:space="preserve">It must be answered once, in Phase A.1, for both —</w:t>
            </w:r>
            <w:r>
              <w:t xml:space="preserve"> </w:t>
            </w:r>
            <w:r>
              <w:rPr>
                <w:bCs/>
                <w:b/>
              </w:rPr>
              <w:t xml:space="preserve">and it is not answered here</w:t>
            </w:r>
          </w:p>
        </w:tc>
      </w:tr>
      <w:tr>
        <w:tc>
          <w:tcPr/>
          <w:p>
            <w:pPr>
              <w:pStyle w:val="Compact"/>
              <w:jc w:val="left"/>
            </w:pPr>
            <w:r>
              <w:rPr>
                <w:bCs/>
                <w:b/>
              </w:rPr>
              <w:t xml:space="preserve">The</w:t>
            </w:r>
            <w:r>
              <w:rPr>
                <w:bCs/>
                <w:b/>
              </w:rPr>
              <w:t xml:space="preserve"> </w:t>
            </w:r>
            <w:r>
              <w:rPr>
                <w:rStyle w:val="VerbatimChar"/>
                <w:bCs/>
                <w:b/>
              </w:rPr>
              <w:t xml:space="preserve">OPERATOR_ENTITY</w:t>
            </w:r>
            <w:r>
              <w:rPr>
                <w:bCs/>
                <w:b/>
              </w:rPr>
              <w:t xml:space="preserve"> </w:t>
            </w:r>
            <w:r>
              <w:rPr>
                <w:bCs/>
                <w:b/>
              </w:rPr>
              <w:t xml:space="preserve">vocabulary collision</w:t>
            </w:r>
          </w:p>
        </w:tc>
        <w:tc>
          <w:tcPr/>
          <w:p>
            <w:pPr>
              <w:pStyle w:val="Compact"/>
              <w:jc w:val="left"/>
            </w:pPr>
            <w:r>
              <w:rPr>
                <w:rStyle w:val="VerbatimChar"/>
              </w:rPr>
              <w:t xml:space="preserve">REQ-MVC-4.95</w:t>
            </w:r>
            <w:r>
              <w:t xml:space="preserve">.</w:t>
            </w:r>
            <w:r>
              <w:t xml:space="preserve"> </w:t>
            </w:r>
            <w:r>
              <w:rPr>
                <w:bCs/>
                <w:b/>
              </w:rPr>
              <w:t xml:space="preserve">A rename is proposed and not taken</w:t>
            </w:r>
            <w:r>
              <w:t xml:space="preserve">, because it is an authoring act on §S7.3 that this module does not perform</w:t>
            </w:r>
          </w:p>
        </w:tc>
      </w:tr>
    </w:tbl>
    <w:p>
      <w:pPr>
        <w:pStyle w:val="BodyText"/>
      </w:pPr>
      <w:r>
        <w:rPr>
          <w:bCs/>
          <w:b/>
        </w:rPr>
        <w:t xml:space="preserve">And one thing this module deliberately does not do.</w:t>
      </w:r>
      <w:r>
        <w:t xml:space="preserve"> </w:t>
      </w:r>
      <w:r>
        <w:t xml:space="preserve">It does not decide</w:t>
      </w:r>
      <w:r>
        <w:t xml:space="preserve"> </w:t>
      </w:r>
      <w:r>
        <w:rPr>
          <w:rStyle w:val="VerbatimChar"/>
        </w:rPr>
        <w:t xml:space="preserve">PRD-09</w:t>
      </w:r>
      <w:r>
        <w:t xml:space="preserve">.</w:t>
      </w:r>
      <w:r>
        <w:t xml:space="preserve"> </w:t>
      </w:r>
      <w:r>
        <w:rPr>
          <w:bCs/>
          <w:b/>
        </w:rPr>
        <w:t xml:space="preserve">A pharmacy operator is not a platform operator</w:t>
      </w:r>
      <w:r>
        <w:t xml:space="preserve">, the two share a word and nothing else, and</w:t>
      </w:r>
      <w:r>
        <w:t xml:space="preserve"> </w:t>
      </w:r>
      <w:r>
        <w:rPr>
          <w:bCs/>
          <w:b/>
        </w:rPr>
        <w:t xml:space="preserve">§S2.6 and</w:t>
      </w:r>
      <w:r>
        <w:rPr>
          <w:bCs/>
          <w:b/>
        </w:rPr>
        <w:t xml:space="preserve"> </w:t>
      </w:r>
      <w:r>
        <w:rPr>
          <w:rStyle w:val="VerbatimChar"/>
          <w:bCs/>
          <w:b/>
        </w:rPr>
        <w:t xml:space="preserve">REQ-MVC-8.44</w:t>
      </w:r>
      <w:r>
        <w:rPr>
          <w:bCs/>
          <w:b/>
        </w:rPr>
        <w:t xml:space="preserve"> </w:t>
      </w:r>
      <w:r>
        <w:rPr>
          <w:bCs/>
          <w:b/>
        </w:rPr>
        <w:t xml:space="preserve">remain exactly as they stand.</w:t>
      </w:r>
      <w:r>
        <w:t xml:space="preserve"> </w:t>
      </w:r>
      <w:r>
        <w:t xml:space="preserve">The vocabulary collision at</w:t>
      </w:r>
      <w:r>
        <w:t xml:space="preserve"> </w:t>
      </w:r>
      <w:r>
        <w:rPr>
          <w:rStyle w:val="VerbatimChar"/>
        </w:rPr>
        <w:t xml:space="preserve">REQ-MVC-4.95</w:t>
      </w:r>
      <w:r>
        <w:t xml:space="preserve"> </w:t>
      </w:r>
      <w:r>
        <w:t xml:space="preserve">now has a third occupant, which strengthens rather than weakens the case for the rename.</w:t>
      </w:r>
    </w:p>
    <w:p>
      <w:pPr>
        <w:pStyle w:val="BodyText"/>
      </w:pPr>
      <w:r>
        <w:rPr>
          <w:bCs/>
          <w:b/>
        </w:rPr>
        <w:t xml:space="preserve">Acceptance — fails if:</w:t>
      </w:r>
      <w:r>
        <w:t xml:space="preserve"> </w:t>
      </w:r>
      <w:r>
        <w:t xml:space="preserve">any of the six is recorded as discharged without its named evidence; or if this module is cited as closing</w:t>
      </w:r>
      <w:r>
        <w:t xml:space="preserve"> </w:t>
      </w:r>
      <w:r>
        <w:rPr>
          <w:rStyle w:val="VerbatimChar"/>
        </w:rPr>
        <w:t xml:space="preserve">ENG-12</w:t>
      </w:r>
      <w:r>
        <w:t xml:space="preserve">,</w:t>
      </w:r>
      <w:r>
        <w:t xml:space="preserve"> </w:t>
      </w:r>
      <w:r>
        <w:rPr>
          <w:rStyle w:val="VerbatimChar"/>
        </w:rPr>
        <w:t xml:space="preserve">OPS-07</w:t>
      </w:r>
      <w:r>
        <w:t xml:space="preserve">,</w:t>
      </w:r>
      <w:r>
        <w:t xml:space="preserve"> </w:t>
      </w:r>
      <w:r>
        <w:rPr>
          <w:rStyle w:val="VerbatimChar"/>
        </w:rPr>
        <w:t xml:space="preserve">ENG-01</w:t>
      </w:r>
      <w:r>
        <w:t xml:space="preserve">,</w:t>
      </w:r>
      <w:r>
        <w:t xml:space="preserve"> </w:t>
      </w:r>
      <w:r>
        <w:rPr>
          <w:rStyle w:val="VerbatimChar"/>
        </w:rPr>
        <w:t xml:space="preserve">PRD-09</w:t>
      </w:r>
      <w:r>
        <w:t xml:space="preserve"> </w:t>
      </w:r>
      <w:r>
        <w:t xml:space="preserve">or any Hard Gate; or if the operator console is built before</w:t>
      </w:r>
      <w:r>
        <w:t xml:space="preserve"> </w:t>
      </w:r>
      <w:r>
        <w:rPr>
          <w:rStyle w:val="VerbatimChar"/>
        </w:rPr>
        <w:t xml:space="preserve">REQ-MVC-4.83</w:t>
      </w:r>
      <w:r>
        <w:t xml:space="preserve"> </w:t>
      </w:r>
      <w:r>
        <w:t xml:space="preserve">is closed.</w:t>
      </w:r>
    </w:p>
    <w:p>
      <w:r>
        <w:pict>
          <v:rect style="width:0;height:1.5pt" o:hralign="center" o:hrstd="t" o:hr="t"/>
        </w:pict>
      </w:r>
    </w:p>
    <w:bookmarkEnd w:id="145"/>
    <w:bookmarkStart w:id="146" w:name="X63874a21f5cf45c9533cdd94bd6815d5c65099d"/>
    <w:p>
      <w:pPr>
        <w:pStyle w:val="Heading2"/>
      </w:pPr>
      <w:r>
        <w:t xml:space="preserve">Closing note — what this module is worth, and what it is not</w:t>
      </w:r>
    </w:p>
    <w:p>
      <w:pPr>
        <w:pStyle w:val="FirstParagraph"/>
      </w:pPr>
      <w:r>
        <w:rPr>
          <w:bCs/>
          <w:b/>
        </w:rPr>
        <w:t xml:space="preserve">Requirements authored: 33 —</w:t>
      </w:r>
      <w:r>
        <w:rPr>
          <w:bCs/>
          <w:b/>
        </w:rPr>
        <w:t xml:space="preserve"> </w:t>
      </w:r>
      <w:r>
        <w:rPr>
          <w:rStyle w:val="VerbatimChar"/>
          <w:bCs/>
          <w:b/>
        </w:rPr>
        <w:t xml:space="preserve">REQ-MVC-4.81</w:t>
      </w:r>
      <w:r>
        <w:rPr>
          <w:bCs/>
          <w:b/>
        </w:rPr>
        <w:t xml:space="preserve"> </w:t>
      </w:r>
      <w:r>
        <w:rPr>
          <w:bCs/>
          <w:b/>
        </w:rPr>
        <w:t xml:space="preserve">…</w:t>
      </w:r>
      <w:r>
        <w:rPr>
          <w:bCs/>
          <w:b/>
        </w:rPr>
        <w:t xml:space="preserve"> </w:t>
      </w:r>
      <w:r>
        <w:rPr>
          <w:rStyle w:val="VerbatimChar"/>
          <w:bCs/>
          <w:b/>
        </w:rPr>
        <w:t xml:space="preserve">REQ-MVC-4.113</w:t>
      </w:r>
      <w:r>
        <w:rPr>
          <w:bCs/>
          <w:b/>
        </w:rPr>
        <w:t xml:space="preserve">.</w:t>
      </w:r>
      <w:r>
        <w:t xml:space="preserve"> </w:t>
      </w:r>
      <w:r>
        <w:t xml:space="preserve">Four-surface model</w:t>
      </w:r>
      <w:r>
        <w:t xml:space="preserve"> </w:t>
      </w:r>
      <w:r>
        <w:rPr>
          <w:rStyle w:val="VerbatimChar"/>
        </w:rPr>
        <w:t xml:space="preserve">4.81</w:t>
      </w:r>
      <w:r>
        <w:t xml:space="preserve">–</w:t>
      </w:r>
      <w:r>
        <w:rPr>
          <w:rStyle w:val="VerbatimChar"/>
        </w:rPr>
        <w:t xml:space="preserve">4.84</w:t>
      </w:r>
      <w:r>
        <w:t xml:space="preserve"> </w:t>
      </w:r>
      <w:r>
        <w:t xml:space="preserve">·</w:t>
      </w:r>
      <w:r>
        <w:t xml:space="preserve"> </w:t>
      </w:r>
      <w:r>
        <w:rPr>
          <w:bCs/>
          <w:b/>
        </w:rPr>
        <w:t xml:space="preserve">anti-bypass</w:t>
      </w:r>
      <w:r>
        <w:rPr>
          <w:bCs/>
          <w:b/>
        </w:rPr>
        <w:t xml:space="preserve"> </w:t>
      </w:r>
      <w:r>
        <w:rPr>
          <w:rStyle w:val="VerbatimChar"/>
          <w:bCs/>
          <w:b/>
        </w:rPr>
        <w:t xml:space="preserve">4.85</w:t>
      </w:r>
      <w:r>
        <w:rPr>
          <w:bCs/>
          <w:b/>
        </w:rPr>
        <w:t xml:space="preserve">–</w:t>
      </w:r>
      <w:r>
        <w:rPr>
          <w:rStyle w:val="VerbatimChar"/>
          <w:bCs/>
          <w:b/>
        </w:rPr>
        <w:t xml:space="preserve">4.91</w:t>
      </w:r>
      <w:r>
        <w:t xml:space="preserve"> </w:t>
      </w:r>
      <w:r>
        <w:t xml:space="preserve">· read-only default</w:t>
      </w:r>
      <w:r>
        <w:t xml:space="preserve"> </w:t>
      </w:r>
      <w:r>
        <w:rPr>
          <w:rStyle w:val="VerbatimChar"/>
        </w:rPr>
        <w:t xml:space="preserve">4.92</w:t>
      </w:r>
      <w:r>
        <w:t xml:space="preserve">–</w:t>
      </w:r>
      <w:r>
        <w:rPr>
          <w:rStyle w:val="VerbatimChar"/>
        </w:rPr>
        <w:t xml:space="preserve">4.93</w:t>
      </w:r>
      <w:r>
        <w:t xml:space="preserve"> </w:t>
      </w:r>
      <w:r>
        <w:t xml:space="preserve">· the thirteen capabilities</w:t>
      </w:r>
      <w:r>
        <w:t xml:space="preserve"> </w:t>
      </w:r>
      <w:r>
        <w:rPr>
          <w:rStyle w:val="VerbatimChar"/>
        </w:rPr>
        <w:t xml:space="preserve">4.94</w:t>
      </w:r>
      <w:r>
        <w:t xml:space="preserve">–</w:t>
      </w:r>
      <w:r>
        <w:rPr>
          <w:rStyle w:val="VerbatimChar"/>
        </w:rPr>
        <w:t xml:space="preserve">4.106</w:t>
      </w:r>
      <w:r>
        <w:t xml:space="preserve"> </w:t>
      </w:r>
      <w:r>
        <w:t xml:space="preserve">· the</w:t>
      </w:r>
      <w:r>
        <w:t xml:space="preserve"> </w:t>
      </w:r>
      <w:r>
        <w:rPr>
          <w:rStyle w:val="VerbatimChar"/>
        </w:rPr>
        <w:t xml:space="preserve">ENG-12</w:t>
      </w:r>
      <w:r>
        <w:t xml:space="preserve"> </w:t>
      </w:r>
      <w:r>
        <w:t xml:space="preserve">boundary</w:t>
      </w:r>
      <w:r>
        <w:t xml:space="preserve"> </w:t>
      </w:r>
      <w:r>
        <w:rPr>
          <w:rStyle w:val="VerbatimChar"/>
        </w:rPr>
        <w:t xml:space="preserve">4.107</w:t>
      </w:r>
      <w:r>
        <w:t xml:space="preserve">–</w:t>
      </w:r>
      <w:r>
        <w:rPr>
          <w:rStyle w:val="VerbatimChar"/>
        </w:rPr>
        <w:t xml:space="preserve">4.108</w:t>
      </w:r>
      <w:r>
        <w:t xml:space="preserve"> </w:t>
      </w:r>
      <w:r>
        <w:t xml:space="preserve">· the</w:t>
      </w:r>
      <w:r>
        <w:t xml:space="preserve"> </w:t>
      </w:r>
      <w:r>
        <w:rPr>
          <w:rStyle w:val="VerbatimChar"/>
        </w:rPr>
        <w:t xml:space="preserve">OPS-07</w:t>
      </w:r>
      <w:r>
        <w:t xml:space="preserve"> </w:t>
      </w:r>
      <w:r>
        <w:t xml:space="preserve">boundary</w:t>
      </w:r>
      <w:r>
        <w:t xml:space="preserve"> </w:t>
      </w:r>
      <w:r>
        <w:rPr>
          <w:rStyle w:val="VerbatimChar"/>
        </w:rPr>
        <w:t xml:space="preserve">4.109</w:t>
      </w:r>
      <w:r>
        <w:t xml:space="preserve">–</w:t>
      </w:r>
      <w:r>
        <w:rPr>
          <w:rStyle w:val="VerbatimChar"/>
        </w:rPr>
        <w:t xml:space="preserve">4.110</w:t>
      </w:r>
      <w:r>
        <w:t xml:space="preserve"> </w:t>
      </w:r>
      <w:r>
        <w:t xml:space="preserve">· empty-state honesty</w:t>
      </w:r>
      <w:r>
        <w:t xml:space="preserve"> </w:t>
      </w:r>
      <w:r>
        <w:rPr>
          <w:rStyle w:val="VerbatimChar"/>
        </w:rPr>
        <w:t xml:space="preserve">4.111</w:t>
      </w:r>
      <w:r>
        <w:t xml:space="preserve">–</w:t>
      </w:r>
      <w:r>
        <w:rPr>
          <w:rStyle w:val="VerbatimChar"/>
        </w:rPr>
        <w:t xml:space="preserve">4.112</w:t>
      </w:r>
      <w:r>
        <w:t xml:space="preserve"> </w:t>
      </w:r>
      <w:r>
        <w:t xml:space="preserve">· what remains open</w:t>
      </w:r>
      <w:r>
        <w:t xml:space="preserve"> </w:t>
      </w:r>
      <w:r>
        <w:rPr>
          <w:rStyle w:val="VerbatimChar"/>
        </w:rPr>
        <w:t xml:space="preserve">4.113</w:t>
      </w:r>
      <w:r>
        <w:t xml:space="preserve">.</w:t>
      </w:r>
      <w:r>
        <w:t xml:space="preserve"> </w:t>
      </w:r>
      <w:r>
        <w:rPr>
          <w:bCs/>
          <w:b/>
        </w:rPr>
        <w:t xml:space="preserve">Each carries a criterion that a working implementation can fail</w:t>
      </w:r>
      <w:r>
        <w:t xml:space="preserve"> </w:t>
      </w:r>
      <w:r>
        <w:t xml:space="preserve">—</w:t>
      </w:r>
      <w:r>
        <w:t xml:space="preserve"> </w:t>
      </w:r>
      <w:r>
        <w:rPr>
          <w:rStyle w:val="VerbatimChar"/>
        </w:rPr>
        <w:t xml:space="preserve">REQ-MVC-10.15</w:t>
      </w:r>
      <w:r>
        <w:t xml:space="preserve"> </w:t>
      </w:r>
      <w:r>
        <w:t xml:space="preserve">applied to this file.</w:t>
      </w:r>
    </w:p>
    <w:p>
      <w:pPr>
        <w:pStyle w:val="BodyText"/>
      </w:pPr>
      <w:r>
        <w:rPr>
          <w:bCs/>
          <w:b/>
        </w:rPr>
        <w:t xml:space="preserve">One</w:t>
      </w:r>
      <w:r>
        <w:rPr>
          <w:bCs/>
          <w:b/>
        </w:rPr>
        <w:t xml:space="preserve"> </w:t>
      </w:r>
      <w:r>
        <w:rPr>
          <w:rStyle w:val="VerbatimChar"/>
          <w:bCs/>
          <w:b/>
        </w:rPr>
        <w:t xml:space="preserve">[EVIDENCE REQUIRED]</w:t>
      </w:r>
      <w:r>
        <w:rPr>
          <w:bCs/>
          <w:b/>
        </w:rPr>
        <w:t xml:space="preserve"> </w:t>
      </w:r>
      <w:r>
        <w:rPr>
          <w:bCs/>
          <w:b/>
        </w:rPr>
        <w:t xml:space="preserve">item is raised and not resolved:</w:t>
      </w:r>
      <w:r>
        <w:t xml:space="preserve"> </w:t>
      </w:r>
      <w:r>
        <w:t xml:space="preserve">the</w:t>
      </w:r>
      <w:r>
        <w:t xml:space="preserve"> </w:t>
      </w:r>
      <w:r>
        <w:rPr>
          <w:rStyle w:val="VerbatimChar"/>
        </w:rPr>
        <w:t xml:space="preserve">REQ-A.8</w:t>
      </w:r>
      <w:r>
        <w:t xml:space="preserve"> </w:t>
      </w:r>
      <w:r>
        <w:t xml:space="preserve">surface-class enumeration (</w:t>
      </w:r>
      <w:r>
        <w:rPr>
          <w:rStyle w:val="VerbatimChar"/>
        </w:rPr>
        <w:t xml:space="preserve">REQ-MVC-4.83</w:t>
      </w:r>
      <w:r>
        <w:t xml:space="preserve">).</w:t>
      </w:r>
      <w:r>
        <w:t xml:space="preserve"> </w:t>
      </w:r>
      <w:r>
        <w:rPr>
          <w:bCs/>
          <w:b/>
        </w:rPr>
        <w:t xml:space="preserve">It needs an Annex B row before</w:t>
      </w:r>
      <w:r>
        <w:rPr>
          <w:bCs/>
          <w:b/>
        </w:rPr>
        <w:t xml:space="preserve"> </w:t>
      </w:r>
      <w:r>
        <w:rPr>
          <w:rStyle w:val="VerbatimChar"/>
          <w:bCs/>
          <w:b/>
        </w:rPr>
        <w:t xml:space="preserve">REQ-MVC-4.82</w:t>
      </w:r>
      <w:r>
        <w:rPr>
          <w:bCs/>
          <w:b/>
        </w:rPr>
        <w:t xml:space="preserve"> </w:t>
      </w:r>
      <w:r>
        <w:rPr>
          <w:bCs/>
          <w:b/>
        </w:rPr>
        <w:t xml:space="preserve">may be relied on, and no Annex B identifier is allocated here.</w:t>
      </w:r>
    </w:p>
    <w:p>
      <w:pPr>
        <w:pStyle w:val="BodyText"/>
      </w:pPr>
      <w:r>
        <w:rPr>
          <w:bCs/>
          <w:b/>
        </w:rPr>
        <w:t xml:space="preserve">No Saudi regulatory fact is invented.</w:t>
      </w:r>
      <w:r>
        <w:t xml:space="preserve"> </w:t>
      </w:r>
      <w:r>
        <w:t xml:space="preserve">Where the estate is silent — MEWA, Weqaa and SFDA interfaces, retention periods, controlled-substance authority, residency —</w:t>
      </w:r>
      <w:r>
        <w:t xml:space="preserve"> </w:t>
      </w:r>
      <w:r>
        <w:rPr>
          <w:bCs/>
          <w:b/>
        </w:rPr>
        <w:t xml:space="preserve">the console is required to say so on its face</w:t>
      </w:r>
      <w:r>
        <w:t xml:space="preserve"> </w:t>
      </w:r>
      <w:r>
        <w:t xml:space="preserve">rather than render a state the document cannot support.</w:t>
      </w:r>
    </w:p>
    <w:p>
      <w:pPr>
        <w:pStyle w:val="BlockText"/>
      </w:pPr>
      <w:r>
        <w:rPr>
          <w:bCs/>
          <w:b/>
        </w:rPr>
        <w:t xml:space="preserve">The Sponsor asked for two things and they pull against each other: make the operator surface first-class, and make sure it never becomes a super-admin. This module resolves the tension by making the second the price of the first — the console exists, and the reason it may exist is that §S4.11.2 makes it structurally weaker than break-glass.</w:t>
      </w:r>
    </w:p>
    <w:p>
      <w:pPr>
        <w:pStyle w:val="BlockText"/>
      </w:pPr>
      <w:r>
        <w:rPr>
          <w:bCs/>
          <w:b/>
        </w:rPr>
        <w:t xml:space="preserve">Nothing here closes a gap, authorises a build, or discharges a limb. MyVetiCare remains</w:t>
      </w:r>
      <w:r>
        <w:rPr>
          <w:bCs/>
          <w:b/>
        </w:rPr>
        <w:t xml:space="preserve"> </w:t>
      </w:r>
      <w:r>
        <w:rPr>
          <w:rStyle w:val="VerbatimChar"/>
          <w:bCs/>
          <w:b/>
        </w:rPr>
        <w:t xml:space="preserve">SPECIFIED — NOT AUTHORIZED</w:t>
      </w:r>
      <w:r>
        <w:rPr>
          <w:bCs/>
          <w:b/>
        </w:rPr>
        <w:t xml:space="preserve">.</w:t>
      </w:r>
    </w:p>
    <w:p>
      <w:r>
        <w:pict>
          <v:rect style="width:0;height:1.5pt" o:hralign="center" o:hrstd="t" o:hr="t"/>
        </w:pict>
      </w:r>
    </w:p>
    <w:p>
      <w:r>
        <w:pict>
          <v:rect style="width:0;height:1.5pt" o:hralign="center" o:hrstd="t" o:hr="t"/>
        </w:pict>
      </w:r>
    </w:p>
    <w:bookmarkEnd w:id="146"/>
    <w:bookmarkEnd w:id="147"/>
    <w:bookmarkStart w:id="148" w:name="X89736e0c6954e1a27e77f18583f61e296e204d0"/>
    <w:p>
      <w:pPr>
        <w:pStyle w:val="Heading1"/>
      </w:pPr>
      <w:r>
        <w:t xml:space="preserve">ANNEX G — Module I ·</w:t>
      </w:r>
      <w:r>
        <w:t xml:space="preserve"> </w:t>
      </w:r>
      <w:r>
        <w:rPr>
          <w:rStyle w:val="VerbatimChar"/>
        </w:rPr>
        <w:t xml:space="preserve">SPEC-01</w:t>
      </w:r>
      <w:r>
        <w:t xml:space="preserve"> </w:t>
      </w:r>
      <w:r>
        <w:t xml:space="preserve">tranche 2 · the clinical spine</w:t>
      </w:r>
    </w:p>
    <w:bookmarkEnd w:id="148"/>
    <w:bookmarkStart w:id="154" w:name="Xb6680533fcb4ada7196b867cdfbcbd7ebba1c7b"/>
    <w:p>
      <w:pPr>
        <w:pStyle w:val="Heading1"/>
      </w:pPr>
      <w:r>
        <w:t xml:space="preserve">MVC-BRD-001 V3.1 — Authored Requirement Module F</w:t>
      </w:r>
    </w:p>
    <w:bookmarkStart w:id="153" w:name="Xeb84ed67a87921c5abfcf09a6605fa0b792fa0b"/>
    <w:p>
      <w:pPr>
        <w:pStyle w:val="Heading2"/>
      </w:pPr>
      <w:r>
        <w:rPr>
          <w:rStyle w:val="VerbatimChar"/>
        </w:rPr>
        <w:t xml:space="preserve">SPEC-01</w:t>
      </w:r>
      <w:r>
        <w:t xml:space="preserve"> </w:t>
      </w:r>
      <w:r>
        <w:rPr>
          <w:bCs/>
          <w:b/>
        </w:rPr>
        <w:t xml:space="preserve">TRANCHE 2 — the clinical spine</w:t>
      </w:r>
      <w:r>
        <w:t xml:space="preserve">, drafted for insertion at §S4.4</w:t>
      </w:r>
    </w:p>
    <w:p>
      <w:pPr>
        <w:pStyle w:val="FirstParagraph"/>
      </w:pPr>
      <w:r>
        <w:rPr>
          <w:bCs/>
          <w:b/>
        </w:rPr>
        <w:t xml:space="preserve">Status of this file.</w:t>
      </w:r>
      <w:r>
        <w:t xml:space="preserve"> </w:t>
      </w:r>
      <w:r>
        <w:t xml:space="preserve">Fourteen requirements —</w:t>
      </w:r>
      <w:r>
        <w:t xml:space="preserve"> </w:t>
      </w:r>
      <w:r>
        <w:rPr>
          <w:bCs/>
          <w:b/>
        </w:rPr>
        <w:t xml:space="preserve">journey (b) in full (</w:t>
      </w:r>
      <w:r>
        <w:rPr>
          <w:rStyle w:val="VerbatimChar"/>
          <w:bCs/>
          <w:b/>
        </w:rPr>
        <w:t xml:space="preserve">REQ-MVC-4.15</w:t>
      </w:r>
      <w:r>
        <w:rPr>
          <w:bCs/>
          <w:b/>
        </w:rPr>
        <w:t xml:space="preserve"> </w:t>
      </w:r>
      <w:r>
        <w:rPr>
          <w:bCs/>
          <w:b/>
        </w:rPr>
        <w:t xml:space="preserve">…</w:t>
      </w:r>
      <w:r>
        <w:rPr>
          <w:bCs/>
          <w:b/>
        </w:rPr>
        <w:t xml:space="preserve"> </w:t>
      </w:r>
      <w:r>
        <w:rPr>
          <w:rStyle w:val="VerbatimChar"/>
          <w:bCs/>
          <w:b/>
        </w:rPr>
        <w:t xml:space="preserve">4.20</w:t>
      </w:r>
      <w:r>
        <w:rPr>
          <w:bCs/>
          <w:b/>
        </w:rPr>
        <w:t xml:space="preserve">)</w:t>
      </w:r>
      <w:r>
        <w:t xml:space="preserve"> </w:t>
      </w:r>
      <w:r>
        <w:t xml:space="preserve">and</w:t>
      </w:r>
      <w:r>
        <w:t xml:space="preserve"> </w:t>
      </w:r>
      <w:r>
        <w:rPr>
          <w:bCs/>
          <w:b/>
        </w:rPr>
        <w:t xml:space="preserve">the eight partials declared but never written in journeys (a), (c), (d) and (e)</w:t>
      </w:r>
      <w:r>
        <w:t xml:space="preserve"> </w:t>
      </w:r>
      <w:r>
        <w:t xml:space="preserve">(</w:t>
      </w:r>
      <w:r>
        <w:rPr>
          <w:rStyle w:val="VerbatimChar"/>
        </w:rPr>
        <w:t xml:space="preserve">REQ-MVC-4.14</w:t>
      </w:r>
      <w:r>
        <w:t xml:space="preserve">,</w:t>
      </w:r>
      <w:r>
        <w:t xml:space="preserve"> </w:t>
      </w:r>
      <w:r>
        <w:rPr>
          <w:rStyle w:val="VerbatimChar"/>
        </w:rPr>
        <w:t xml:space="preserve">4.21</w:t>
      </w:r>
      <w:r>
        <w:t xml:space="preserve">,</w:t>
      </w:r>
      <w:r>
        <w:t xml:space="preserve"> </w:t>
      </w:r>
      <w:r>
        <w:rPr>
          <w:rStyle w:val="VerbatimChar"/>
        </w:rPr>
        <w:t xml:space="preserve">4.27</w:t>
      </w:r>
      <w:r>
        <w:t xml:space="preserve">,</w:t>
      </w:r>
      <w:r>
        <w:t xml:space="preserve"> </w:t>
      </w:r>
      <w:r>
        <w:rPr>
          <w:rStyle w:val="VerbatimChar"/>
        </w:rPr>
        <w:t xml:space="preserve">4.33</w:t>
      </w:r>
      <w:r>
        <w:t xml:space="preserve">,</w:t>
      </w:r>
      <w:r>
        <w:t xml:space="preserve"> </w:t>
      </w:r>
      <w:r>
        <w:rPr>
          <w:rStyle w:val="VerbatimChar"/>
        </w:rPr>
        <w:t xml:space="preserve">4.34</w:t>
      </w:r>
      <w:r>
        <w:t xml:space="preserve">,</w:t>
      </w:r>
      <w:r>
        <w:t xml:space="preserve"> </w:t>
      </w:r>
      <w:r>
        <w:rPr>
          <w:rStyle w:val="VerbatimChar"/>
        </w:rPr>
        <w:t xml:space="preserve">4.35</w:t>
      </w:r>
      <w:r>
        <w:t xml:space="preserve">,</w:t>
      </w:r>
      <w:r>
        <w:t xml:space="preserve"> </w:t>
      </w:r>
      <w:r>
        <w:rPr>
          <w:rStyle w:val="VerbatimChar"/>
        </w:rPr>
        <w:t xml:space="preserve">4.37</w:t>
      </w:r>
      <w:r>
        <w:t xml:space="preserve">,</w:t>
      </w:r>
      <w:r>
        <w:t xml:space="preserve"> </w:t>
      </w:r>
      <w:r>
        <w:rPr>
          <w:rStyle w:val="VerbatimChar"/>
        </w:rPr>
        <w:t xml:space="preserve">4.38</w:t>
      </w:r>
      <w:r>
        <w:t xml:space="preserve">) — authored to the grammar of</w:t>
      </w:r>
      <w:r>
        <w:t xml:space="preserve"> </w:t>
      </w:r>
      <w:r>
        <w:rPr>
          <w:rStyle w:val="VerbatimChar"/>
        </w:rPr>
        <w:t xml:space="preserve">MVC-BRD-001 V3.1 CANDIDATE</w:t>
      </w:r>
      <w:r>
        <w:t xml:space="preserve"> </w:t>
      </w:r>
      <w:r>
        <w:t xml:space="preserve">under the</w:t>
      </w:r>
      <w:r>
        <w:t xml:space="preserve"> </w:t>
      </w:r>
      <w:r>
        <w:rPr>
          <w:bCs/>
          <w:b/>
        </w:rPr>
        <w:t xml:space="preserve">Execution Specification Completion Pass</w:t>
      </w:r>
      <w:r>
        <w:t xml:space="preserve"> </w:t>
      </w:r>
      <w:r>
        <w:t xml:space="preserve">(</w:t>
      </w:r>
      <w:r>
        <w:rPr>
          <w:rStyle w:val="VerbatimChar"/>
        </w:rPr>
        <w:t xml:space="preserve">REQ-MVC-0.3</w:t>
      </w:r>
      <w:r>
        <w:t xml:space="preserve">), which is an authoring act and</w:t>
      </w:r>
      <w:r>
        <w:t xml:space="preserve"> </w:t>
      </w:r>
      <w:r>
        <w:rPr>
          <w:bCs/>
          <w:b/>
        </w:rPr>
        <w:t xml:space="preserve">not</w:t>
      </w:r>
      <w:r>
        <w:t xml:space="preserve"> </w:t>
      </w:r>
      <w:r>
        <w:t xml:space="preserve">a product phase.</w:t>
      </w:r>
    </w:p>
    <w:p>
      <w:pPr>
        <w:pStyle w:val="BodyText"/>
      </w:pPr>
      <w:r>
        <w:rPr>
          <w:bCs/>
          <w:b/>
        </w:rPr>
        <w:t xml:space="preserve">Why this tranche exists now, and did not exist before.</w:t>
      </w:r>
      <w:r>
        <w:t xml:space="preserve"> </w:t>
      </w:r>
      <w:r>
        <w:t xml:space="preserve">Tranche 2 was gated on</w:t>
      </w:r>
      <w:r>
        <w:t xml:space="preserve"> </w:t>
      </w:r>
      <w:r>
        <w:rPr>
          <w:rStyle w:val="VerbatimChar"/>
        </w:rPr>
        <w:t xml:space="preserve">ARCH-01</w:t>
      </w:r>
      <w:r>
        <w:t xml:space="preserve">.</w:t>
      </w:r>
      <w:r>
        <w:t xml:space="preserve"> </w:t>
      </w:r>
      <w:r>
        <w:rPr>
          <w:rStyle w:val="VerbatimChar"/>
          <w:bCs/>
          <w:b/>
        </w:rPr>
        <w:t xml:space="preserve">MVC-PGD-001 V1.0</w:t>
      </w:r>
      <w:r>
        <w:rPr>
          <w:bCs/>
          <w:b/>
        </w:rPr>
        <w:t xml:space="preserve"> </w:t>
      </w:r>
      <w:r>
        <w:rPr>
          <w:bCs/>
          <w:b/>
        </w:rPr>
        <w:t xml:space="preserve">has ratified the</w:t>
      </w:r>
      <w:r>
        <w:rPr>
          <w:bCs/>
          <w:b/>
        </w:rPr>
        <w:t xml:space="preserve"> </w:t>
      </w:r>
      <w:r>
        <w:rPr>
          <w:rStyle w:val="VerbatimChar"/>
          <w:bCs/>
          <w:b/>
        </w:rPr>
        <w:t xml:space="preserve">C-3</w:t>
      </w:r>
      <w:r>
        <w:rPr>
          <w:bCs/>
          <w:b/>
        </w:rPr>
        <w:t xml:space="preserve"> </w:t>
      </w:r>
      <w:r>
        <w:rPr>
          <w:bCs/>
          <w:b/>
        </w:rPr>
        <w:t xml:space="preserve">interpretation</w:t>
      </w:r>
      <w:r>
        <w:t xml:space="preserve"> </w:t>
      </w:r>
      <w:r>
        <w:t xml:space="preserve">— an offline device-local sealed segment is a component of the one Governed Audit Chain and not a parallel chain — and §12 of that decision names</w:t>
      </w:r>
      <w:r>
        <w:t xml:space="preserve"> </w:t>
      </w:r>
      <w:r>
        <w:rPr>
          <w:iCs/>
          <w:i/>
        </w:rPr>
        <w:t xml:space="preserve">"the clinical-spine journeys (b), (c), (d), (e)"</w:t>
      </w:r>
      <w:r>
        <w:t xml:space="preserve"> </w:t>
      </w:r>
      <w:r>
        <w:t xml:space="preserve">as what it unblocks.</w:t>
      </w:r>
      <w:r>
        <w:t xml:space="preserve"> </w:t>
      </w:r>
      <w:r>
        <w:rPr>
          <w:bCs/>
          <w:b/>
        </w:rPr>
        <w:t xml:space="preserve">This file is that work and nothing beyond it.</w:t>
      </w:r>
    </w:p>
    <w:p>
      <w:pPr>
        <w:pStyle w:val="BodyText"/>
      </w:pPr>
      <w:r>
        <w:rPr>
          <w:bCs/>
          <w:b/>
        </w:rPr>
        <w:t xml:space="preserve">What this file does not do, stated at the head because it is the thing most likely to be misread.</w:t>
      </w:r>
    </w:p>
    <w:p>
      <w:pPr>
        <w:pStyle w:val="BlockText"/>
      </w:pPr>
      <w:r>
        <w:rPr>
          <w:rStyle w:val="VerbatimChar"/>
          <w:bCs/>
          <w:b/>
        </w:rPr>
        <w:t xml:space="preserve">RULE-C2</w:t>
      </w:r>
      <w:r>
        <w:rPr>
          <w:bCs/>
          <w:b/>
        </w:rPr>
        <w:t xml:space="preserve"> </w:t>
      </w:r>
      <w:r>
        <w:rPr>
          <w:bCs/>
          <w:b/>
        </w:rPr>
        <w:t xml:space="preserve">applies unchanged.</w:t>
      </w:r>
      <w:r>
        <w:rPr>
          <w:bCs/>
          <w:b/>
        </w:rPr>
        <w:t xml:space="preserve"> </w:t>
      </w:r>
      <w:r>
        <w:rPr>
          <w:rStyle w:val="VerbatimChar"/>
          <w:bCs/>
          <w:b/>
        </w:rPr>
        <w:t xml:space="preserve">SPEC-01</w:t>
      </w:r>
      <w:r>
        <w:rPr>
          <w:bCs/>
          <w:b/>
        </w:rPr>
        <w:t xml:space="preserve"> </w:t>
      </w:r>
      <w:r>
        <w:rPr>
          <w:bCs/>
          <w:b/>
        </w:rPr>
        <w:t xml:space="preserve">remains OPEN, and</w:t>
      </w:r>
      <w:r>
        <w:rPr>
          <w:bCs/>
          <w:b/>
        </w:rPr>
        <w:t xml:space="preserve"> </w:t>
      </w:r>
      <w:r>
        <w:rPr>
          <w:rStyle w:val="VerbatimChar"/>
          <w:bCs/>
          <w:b/>
        </w:rPr>
        <w:t xml:space="preserve">ARCH-01</w:t>
      </w:r>
      <w:r>
        <w:rPr>
          <w:bCs/>
          <w:b/>
        </w:rPr>
        <w:t xml:space="preserve"> </w:t>
      </w:r>
      <w:r>
        <w:rPr>
          <w:bCs/>
          <w:b/>
        </w:rPr>
        <w:t xml:space="preserve">remains OPEN.</w:t>
      </w:r>
      <w:r>
        <w:t xml:space="preserve"> </w:t>
      </w:r>
      <w:r>
        <w:t xml:space="preserve">Per</w:t>
      </w:r>
      <w:r>
        <w:t xml:space="preserve"> </w:t>
      </w:r>
      <w:r>
        <w:rPr>
          <w:rStyle w:val="VerbatimChar"/>
        </w:rPr>
        <w:t xml:space="preserve">MVC-PGD-001</w:t>
      </w:r>
      <w:r>
        <w:t xml:space="preserve"> </w:t>
      </w:r>
      <w:r>
        <w:t xml:space="preserve">§12,</w:t>
      </w:r>
      <w:r>
        <w:t xml:space="preserve"> </w:t>
      </w:r>
      <w:r>
        <w:rPr>
          <w:rStyle w:val="VerbatimChar"/>
          <w:bCs/>
          <w:b/>
        </w:rPr>
        <w:t xml:space="preserve">ARCH-01</w:t>
      </w:r>
      <w:r>
        <w:rPr>
          <w:bCs/>
          <w:b/>
        </w:rPr>
        <w:t xml:space="preserve"> </w:t>
      </w:r>
      <w:r>
        <w:rPr>
          <w:bCs/>
          <w:b/>
        </w:rPr>
        <w:t xml:space="preserve">closes only on entry of that decision into the authoritative estate plus the traceable recording of</w:t>
      </w:r>
      <w:r>
        <w:rPr>
          <w:bCs/>
          <w:b/>
        </w:rPr>
        <w:t xml:space="preserve"> </w:t>
      </w:r>
      <w:r>
        <w:rPr>
          <w:rStyle w:val="VerbatimChar"/>
          <w:bCs/>
          <w:b/>
        </w:rPr>
        <w:t xml:space="preserve">DS-1</w:t>
      </w:r>
      <w:r>
        <w:rPr>
          <w:bCs/>
          <w:b/>
        </w:rPr>
        <w:t xml:space="preserve">…</w:t>
      </w:r>
      <w:r>
        <w:rPr>
          <w:rStyle w:val="VerbatimChar"/>
          <w:bCs/>
          <w:b/>
        </w:rPr>
        <w:t xml:space="preserve">DS-8</w:t>
      </w:r>
      <w:r>
        <w:rPr>
          <w:bCs/>
          <w:b/>
        </w:rPr>
        <w:t xml:space="preserve">. Approval of wording is not closure, and authoring against a ruling is not closure of the ruling.</w:t>
      </w:r>
      <w:r>
        <w:t xml:space="preserve"> </w:t>
      </w:r>
      <w:r>
        <w:t xml:space="preserve">Nothing below may be cited in a closure argument for either gap.</w:t>
      </w:r>
    </w:p>
    <w:p>
      <w:pPr>
        <w:pStyle w:val="BlockText"/>
      </w:pPr>
      <w:r>
        <w:rPr>
          <w:rStyle w:val="VerbatimChar"/>
          <w:bCs/>
          <w:b/>
        </w:rPr>
        <w:t xml:space="preserve">REQ-MVC-2.7a</w:t>
      </w:r>
      <w:r>
        <w:rPr>
          <w:bCs/>
          <w:b/>
        </w:rPr>
        <w:t xml:space="preserve"> </w:t>
      </w:r>
      <w:r>
        <w:rPr>
          <w:bCs/>
          <w:b/>
        </w:rPr>
        <w:t xml:space="preserve">and</w:t>
      </w:r>
      <w:r>
        <w:rPr>
          <w:bCs/>
          <w:b/>
        </w:rPr>
        <w:t xml:space="preserve"> </w:t>
      </w:r>
      <w:r>
        <w:rPr>
          <w:rStyle w:val="VerbatimChar"/>
          <w:bCs/>
          <w:b/>
        </w:rPr>
        <w:t xml:space="preserve">REQ-MVC-8.30</w:t>
      </w:r>
      <w:r>
        <w:rPr>
          <w:bCs/>
          <w:b/>
        </w:rPr>
        <w:t xml:space="preserve"> </w:t>
      </w:r>
      <w:r>
        <w:rPr>
          <w:bCs/>
          <w:b/>
        </w:rPr>
        <w:t xml:space="preserve">bind here. Nothing below authorises a feature build, an infrastructure migration, a new deployment or a physical separation. MyVetiCare remains</w:t>
      </w:r>
      <w:r>
        <w:rPr>
          <w:bCs/>
          <w:b/>
        </w:rPr>
        <w:t xml:space="preserve"> </w:t>
      </w:r>
      <w:r>
        <w:rPr>
          <w:rStyle w:val="VerbatimChar"/>
          <w:bCs/>
          <w:b/>
        </w:rPr>
        <w:t xml:space="preserve">SPECIFIED — NOT AUTHORIZED</w:t>
      </w:r>
      <w:r>
        <w:rPr>
          <w:bCs/>
          <w:b/>
        </w:rPr>
        <w:t xml:space="preserve">.</w:t>
      </w:r>
    </w:p>
    <w:bookmarkStart w:id="149" w:name="X36b67ff9573f217ca8d4491d6c512f0058e4eb8"/>
    <w:p>
      <w:pPr>
        <w:pStyle w:val="Heading3"/>
      </w:pPr>
      <w:r>
        <w:t xml:space="preserve">The decomposition rule this file obeyed</w:t>
      </w:r>
    </w:p>
    <w:p>
      <w:pPr>
        <w:pStyle w:val="FirstParagraph"/>
      </w:pPr>
      <w:r>
        <w:rPr>
          <w:bCs/>
          <w:b/>
        </w:rPr>
        <w:t xml:space="preserve">§S4.4 (b) is one 90-word paragraph carrying the product's primary screen. Every requirement at</w:t>
      </w:r>
      <w:r>
        <w:rPr>
          <w:bCs/>
          <w:b/>
        </w:rPr>
        <w:t xml:space="preserve"> </w:t>
      </w:r>
      <w:r>
        <w:rPr>
          <w:rStyle w:val="VerbatimChar"/>
          <w:bCs/>
          <w:b/>
        </w:rPr>
        <w:t xml:space="preserve">REQ-MVC-4.15</w:t>
      </w:r>
      <w:r>
        <w:rPr>
          <w:bCs/>
          <w:b/>
        </w:rPr>
        <w:t xml:space="preserve">–</w:t>
      </w:r>
      <w:r>
        <w:rPr>
          <w:rStyle w:val="VerbatimChar"/>
          <w:bCs/>
          <w:b/>
        </w:rPr>
        <w:t xml:space="preserve">4.20</w:t>
      </w:r>
      <w:r>
        <w:rPr>
          <w:bCs/>
          <w:b/>
        </w:rPr>
        <w:t xml:space="preserve"> </w:t>
      </w:r>
      <w:r>
        <w:rPr>
          <w:bCs/>
          <w:b/>
        </w:rPr>
        <w:t xml:space="preserve">is a decomposition of a clause that already appears in that paragraph. No obligation is added and no scope is extended.</w:t>
      </w:r>
      <w:r>
        <w:t xml:space="preserve"> </w:t>
      </w:r>
      <w:r>
        <w:t xml:space="preserve">For the partials in (a), (c), (d) and (e), the authored neighbours were read first and</w:t>
      </w:r>
      <w:r>
        <w:t xml:space="preserve"> </w:t>
      </w:r>
      <w:r>
        <w:rPr>
          <w:bCs/>
          <w:b/>
        </w:rPr>
        <w:t xml:space="preserve">only what is genuinely absent is written</w:t>
      </w:r>
      <w:r>
        <w:t xml:space="preserve"> </w:t>
      </w:r>
      <w:r>
        <w:t xml:space="preserve">— no requirement below restates a neighbour.</w:t>
      </w:r>
    </w:p>
    <w:p>
      <w:pPr>
        <w:pStyle w:val="BodyText"/>
      </w:pPr>
      <w:r>
        <w:rPr>
          <w:rStyle w:val="VerbatimChar"/>
          <w:bCs/>
          <w:b/>
        </w:rPr>
        <w:t xml:space="preserve">REQ-MVC-10.15</w:t>
      </w:r>
      <w:r>
        <w:rPr>
          <w:bCs/>
          <w:b/>
        </w:rPr>
        <w:t xml:space="preserve"> </w:t>
      </w:r>
      <w:r>
        <w:rPr>
          <w:bCs/>
          <w:b/>
        </w:rPr>
        <w:t xml:space="preserve">binds this file:</w:t>
      </w:r>
      <w:r>
        <w:t xml:space="preserve"> </w:t>
      </w:r>
      <w:r>
        <w:rPr>
          <w:iCs/>
          <w:i/>
        </w:rPr>
        <w:t xml:space="preserve">a criterion that cannot be failed is not a criterion.</w:t>
      </w:r>
      <w:r>
        <w:t xml:space="preserve"> </w:t>
      </w:r>
      <w:r>
        <w:t xml:space="preserve">Every requirement below states its acceptance as</w:t>
      </w:r>
      <w:r>
        <w:t xml:space="preserve"> </w:t>
      </w:r>
      <w:r>
        <w:rPr>
          <w:bCs/>
          <w:b/>
        </w:rPr>
        <w:t xml:space="preserve">the conditions under which it fails.</w:t>
      </w:r>
    </w:p>
    <w:bookmarkEnd w:id="149"/>
    <w:bookmarkStart w:id="150" w:name="Xd31688e4afac591e87f45d5b232871e1932ab0c"/>
    <w:p>
      <w:pPr>
        <w:pStyle w:val="Heading3"/>
      </w:pPr>
      <w:r>
        <w:t xml:space="preserve">Conformance to</w:t>
      </w:r>
      <w:r>
        <w:t xml:space="preserve"> </w:t>
      </w:r>
      <w:r>
        <w:rPr>
          <w:rStyle w:val="VerbatimChar"/>
        </w:rPr>
        <w:t xml:space="preserve">MVC-PGD-001</w:t>
      </w:r>
      <w:r>
        <w:t xml:space="preserve"> </w:t>
      </w:r>
      <w:r>
        <w:t xml:space="preserve">— the four rules this file was written against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Ruling</w:t>
            </w:r>
          </w:p>
        </w:tc>
        <w:tc>
          <w:tcPr/>
          <w:p>
            <w:pPr>
              <w:pStyle w:val="Compact"/>
              <w:jc w:val="left"/>
            </w:pPr>
            <w:r>
              <w:t xml:space="preserve">Where it binds below</w:t>
            </w:r>
          </w:p>
        </w:tc>
      </w:tr>
      <w:tr>
        <w:tc>
          <w:tcPr/>
          <w:p>
            <w:pPr>
              <w:pStyle w:val="Compact"/>
              <w:jc w:val="left"/>
            </w:pPr>
            <w:r>
              <w:t xml:space="preserve">1</w:t>
            </w:r>
          </w:p>
        </w:tc>
        <w:tc>
          <w:tcPr/>
          <w:p>
            <w:pPr>
              <w:pStyle w:val="Compact"/>
              <w:jc w:val="left"/>
            </w:pPr>
            <w:r>
              <w:rPr>
                <w:bCs/>
                <w:b/>
              </w:rPr>
              <w:t xml:space="preserve">An offline clinical act commits against a device-local sealed segment, not against the online tenant-chain head</w:t>
            </w:r>
            <w:r>
              <w:t xml:space="preserve"> </w:t>
            </w:r>
            <w:r>
              <w:t xml:space="preserve">(§1, §8). It is a component of the one chain;</w:t>
            </w:r>
            <w:r>
              <w:t xml:space="preserve"> </w:t>
            </w:r>
            <w:r>
              <w:rPr>
                <w:bCs/>
                <w:b/>
              </w:rPr>
              <w:t xml:space="preserve">no</w:t>
            </w:r>
            <w:r>
              <w:rPr>
                <w:bCs/>
                <w:b/>
              </w:rPr>
              <w:t xml:space="preserve"> </w:t>
            </w:r>
            <w:r>
              <w:rPr>
                <w:rStyle w:val="VerbatimChar"/>
                <w:bCs/>
                <w:b/>
              </w:rPr>
              <w:t xml:space="preserve">C-3</w:t>
            </w:r>
            <w:r>
              <w:rPr>
                <w:bCs/>
                <w:b/>
              </w:rPr>
              <w:t xml:space="preserve"> </w:t>
            </w:r>
            <w:r>
              <w:rPr>
                <w:bCs/>
                <w:b/>
              </w:rPr>
              <w:t xml:space="preserve">waiver arises</w:t>
            </w:r>
          </w:p>
        </w:tc>
        <w:tc>
          <w:tcPr/>
          <w:p>
            <w:pPr>
              <w:pStyle w:val="Compact"/>
              <w:jc w:val="left"/>
            </w:pPr>
            <w:r>
              <w:rPr>
                <w:rStyle w:val="VerbatimChar"/>
              </w:rPr>
              <w:t xml:space="preserve">REQ-MVC-4.17</w:t>
            </w:r>
            <w:r>
              <w:t xml:space="preserve">,</w:t>
            </w:r>
            <w:r>
              <w:t xml:space="preserve"> </w:t>
            </w:r>
            <w:r>
              <w:rPr>
                <w:rStyle w:val="VerbatimChar"/>
              </w:rPr>
              <w:t xml:space="preserve">4.19</w:t>
            </w:r>
            <w:r>
              <w:t xml:space="preserve">,</w:t>
            </w:r>
            <w:r>
              <w:t xml:space="preserve"> </w:t>
            </w:r>
            <w:r>
              <w:rPr>
                <w:rStyle w:val="VerbatimChar"/>
              </w:rPr>
              <w:t xml:space="preserve">4.21</w:t>
            </w:r>
            <w:r>
              <w:t xml:space="preserve">,</w:t>
            </w:r>
            <w:r>
              <w:t xml:space="preserve"> </w:t>
            </w:r>
            <w:r>
              <w:rPr>
                <w:rStyle w:val="VerbatimChar"/>
              </w:rPr>
              <w:t xml:space="preserve">4.27</w:t>
            </w:r>
          </w:p>
        </w:tc>
      </w:tr>
      <w:tr>
        <w:tc>
          <w:tcPr/>
          <w:p>
            <w:pPr>
              <w:pStyle w:val="Compact"/>
              <w:jc w:val="left"/>
            </w:pPr>
            <w:r>
              <w:t xml:space="preserve">2</w:t>
            </w:r>
          </w:p>
        </w:tc>
        <w:tc>
          <w:tcPr/>
          <w:p>
            <w:pPr>
              <w:pStyle w:val="Compact"/>
              <w:jc w:val="left"/>
            </w:pPr>
            <w:r>
              <w:rPr>
                <w:bCs/>
                <w:b/>
              </w:rPr>
              <w:t xml:space="preserve">The sealed segment binds the authority evidence relied upon at act time</w:t>
            </w:r>
            <w:r>
              <w:t xml:space="preserve"> </w:t>
            </w:r>
            <w:r>
              <w:t xml:space="preserve">— the attribute, its validity as the device understood it, and</w:t>
            </w:r>
            <w:r>
              <w:t xml:space="preserve"> </w:t>
            </w:r>
            <w:r>
              <w:rPr>
                <w:bCs/>
                <w:b/>
              </w:rPr>
              <w:t xml:space="preserve">the provenance and age of that understanding</w:t>
            </w:r>
            <w:r>
              <w:t xml:space="preserve"> </w:t>
            </w:r>
            <w:r>
              <w:t xml:space="preserve">— preserved intact through reconciliation and never overwritten by the authority state found at anchor time (§3A)</w:t>
            </w:r>
          </w:p>
        </w:tc>
        <w:tc>
          <w:tcPr/>
          <w:p>
            <w:pPr>
              <w:pStyle w:val="Compact"/>
              <w:jc w:val="left"/>
            </w:pPr>
            <w:r>
              <w:rPr>
                <w:rStyle w:val="VerbatimChar"/>
              </w:rPr>
              <w:t xml:space="preserve">REQ-MVC-4.19</w:t>
            </w:r>
            <w:r>
              <w:t xml:space="preserve">,</w:t>
            </w:r>
            <w:r>
              <w:t xml:space="preserve"> </w:t>
            </w:r>
            <w:r>
              <w:rPr>
                <w:rStyle w:val="VerbatimChar"/>
                <w:bCs/>
                <w:b/>
              </w:rPr>
              <w:t xml:space="preserve">4.21</w:t>
            </w:r>
          </w:p>
        </w:tc>
      </w:tr>
      <w:tr>
        <w:tc>
          <w:tcPr/>
          <w:p>
            <w:pPr>
              <w:pStyle w:val="Compact"/>
              <w:jc w:val="left"/>
            </w:pPr>
            <w:r>
              <w:t xml:space="preserve">3</w:t>
            </w:r>
          </w:p>
        </w:tc>
        <w:tc>
          <w:tcPr/>
          <w:p>
            <w:pPr>
              <w:pStyle w:val="Compact"/>
              <w:jc w:val="left"/>
            </w:pPr>
            <w:r>
              <w:rPr>
                <w:bCs/>
                <w:b/>
              </w:rPr>
              <w:t xml:space="preserve">A rejected segment's clinical contents are quarantined, never discarded, never silently promoted</w:t>
            </w:r>
            <w:r>
              <w:t xml:space="preserve">, and are visible in the compliance position and in the evidence pack (§7A)</w:t>
            </w:r>
          </w:p>
        </w:tc>
        <w:tc>
          <w:tcPr/>
          <w:p>
            <w:pPr>
              <w:pStyle w:val="Compact"/>
              <w:jc w:val="left"/>
            </w:pPr>
            <w:r>
              <w:rPr>
                <w:rStyle w:val="VerbatimChar"/>
              </w:rPr>
              <w:t xml:space="preserve">REQ-MVC-4.21</w:t>
            </w:r>
            <w:r>
              <w:t xml:space="preserve">,</w:t>
            </w:r>
            <w:r>
              <w:t xml:space="preserve"> </w:t>
            </w:r>
            <w:r>
              <w:rPr>
                <w:rStyle w:val="VerbatimChar"/>
              </w:rPr>
              <w:t xml:space="preserve">4.27</w:t>
            </w:r>
            <w:r>
              <w:t xml:space="preserve">,</w:t>
            </w:r>
            <w:r>
              <w:t xml:space="preserve"> </w:t>
            </w:r>
            <w:r>
              <w:rPr>
                <w:rStyle w:val="VerbatimChar"/>
              </w:rPr>
              <w:t xml:space="preserve">4.34</w:t>
            </w:r>
            <w:r>
              <w:t xml:space="preserve">,</w:t>
            </w:r>
            <w:r>
              <w:t xml:space="preserve"> </w:t>
            </w:r>
            <w:r>
              <w:rPr>
                <w:rStyle w:val="VerbatimChar"/>
                <w:bCs/>
                <w:b/>
              </w:rPr>
              <w:t xml:space="preserve">4.37</w:t>
            </w:r>
          </w:p>
        </w:tc>
      </w:tr>
      <w:tr>
        <w:tc>
          <w:tcPr/>
          <w:p>
            <w:pPr>
              <w:pStyle w:val="Compact"/>
              <w:jc w:val="left"/>
            </w:pPr>
            <w:r>
              <w:t xml:space="preserve">4</w:t>
            </w:r>
          </w:p>
        </w:tc>
        <w:tc>
          <w:tcPr/>
          <w:p>
            <w:pPr>
              <w:pStyle w:val="Compact"/>
              <w:jc w:val="left"/>
            </w:pPr>
            <w:r>
              <w:rPr>
                <w:bCs/>
                <w:b/>
              </w:rPr>
              <w:t xml:space="preserve">Merge mechanism, segment size, sealing thresholds, hash algorithm, manifest serialisation and staleness bounds are delegated to the architecture specification</w:t>
            </w:r>
            <w:r>
              <w:t xml:space="preserve"> </w:t>
            </w:r>
            <w:r>
              <w:t xml:space="preserve">(§5, §9).</w:t>
            </w:r>
            <w:r>
              <w:t xml:space="preserve"> </w:t>
            </w:r>
            <w:r>
              <w:rPr>
                <w:bCs/>
                <w:b/>
              </w:rPr>
              <w:t xml:space="preserve">This file states the requirement, never the implementation, and may not be read as setting any of them</w:t>
            </w:r>
          </w:p>
        </w:tc>
        <w:tc>
          <w:tcPr/>
          <w:p>
            <w:pPr>
              <w:pStyle w:val="Compact"/>
              <w:jc w:val="left"/>
            </w:pPr>
            <w:r>
              <w:t xml:space="preserve">Every offline-touching requirement below</w:t>
            </w:r>
          </w:p>
        </w:tc>
      </w:tr>
    </w:tbl>
    <w:bookmarkEnd w:id="150"/>
    <w:bookmarkStart w:id="151" w:name="X67650fe4bcc002e8430152beb3f19bda6ebca9e"/>
    <w:p>
      <w:pPr>
        <w:pStyle w:val="Heading3"/>
      </w:pPr>
      <w:r>
        <w:t xml:space="preserve">Two dependencies this tranche presupposes and does not supply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Dependency</w:t>
            </w:r>
          </w:p>
        </w:tc>
        <w:tc>
          <w:tcPr/>
          <w:p>
            <w:pPr>
              <w:pStyle w:val="Compact"/>
              <w:jc w:val="left"/>
            </w:pPr>
            <w:r>
              <w:t xml:space="preserve">Statement</w:t>
            </w:r>
          </w:p>
        </w:tc>
      </w:tr>
      <w:tr>
        <w:tc>
          <w:tcPr/>
          <w:p>
            <w:pPr>
              <w:pStyle w:val="Compact"/>
              <w:jc w:val="left"/>
            </w:pPr>
            <w:r>
              <w:rPr>
                <w:rStyle w:val="VerbatimChar"/>
                <w:bCs/>
                <w:b/>
              </w:rPr>
              <w:t xml:space="preserve">DS-1</w:t>
            </w:r>
            <w:r>
              <w:rPr>
                <w:bCs/>
                <w:b/>
              </w:rPr>
              <w:t xml:space="preserve">…</w:t>
            </w:r>
            <w:r>
              <w:rPr>
                <w:rStyle w:val="VerbatimChar"/>
                <w:bCs/>
                <w:b/>
              </w:rPr>
              <w:t xml:space="preserve">DS-8</w:t>
            </w:r>
            <w:r>
              <w:rPr>
                <w:bCs/>
                <w:b/>
              </w:rPr>
              <w:t xml:space="preserve"> </w:t>
            </w:r>
            <w:r>
              <w:rPr>
                <w:bCs/>
                <w:b/>
              </w:rPr>
              <w:t xml:space="preserve">are not yet recorded</w:t>
            </w:r>
          </w:p>
        </w:tc>
        <w:tc>
          <w:tcPr/>
          <w:p>
            <w:pPr>
              <w:pStyle w:val="Compact"/>
              <w:jc w:val="left"/>
            </w:pPr>
            <w:r>
              <w:rPr>
                <w:rStyle w:val="VerbatimChar"/>
              </w:rPr>
              <w:t xml:space="preserve">MVC-PGD-001</w:t>
            </w:r>
            <w:r>
              <w:t xml:space="preserve"> </w:t>
            </w:r>
            <w:r>
              <w:t xml:space="preserve">§11 requires eight named downstream amendments. Until they are made,</w:t>
            </w:r>
            <w:r>
              <w:t xml:space="preserve"> </w:t>
            </w:r>
            <w:r>
              <w:rPr>
                <w:rStyle w:val="VerbatimChar"/>
                <w:bCs/>
                <w:b/>
              </w:rPr>
              <w:t xml:space="preserve">REQ-MVC-7.19</w:t>
            </w:r>
            <w:r>
              <w:rPr>
                <w:bCs/>
                <w:b/>
              </w:rPr>
              <w:t xml:space="preserve"> </w:t>
            </w:r>
            <w:r>
              <w:rPr>
                <w:bCs/>
                <w:b/>
              </w:rPr>
              <w:t xml:space="preserve">still reads as a flat prohibition on a second chain and</w:t>
            </w:r>
            <w:r>
              <w:rPr>
                <w:bCs/>
                <w:b/>
              </w:rPr>
              <w:t xml:space="preserve"> </w:t>
            </w:r>
            <w:r>
              <w:rPr>
                <w:rStyle w:val="VerbatimChar"/>
                <w:bCs/>
                <w:b/>
              </w:rPr>
              <w:t xml:space="preserve">REQ-MVC-7.21</w:t>
            </w:r>
            <w:r>
              <w:rPr>
                <w:bCs/>
                <w:b/>
              </w:rPr>
              <w:t xml:space="preserve"> </w:t>
            </w:r>
            <w:r>
              <w:rPr>
                <w:bCs/>
                <w:b/>
              </w:rPr>
              <w:t xml:space="preserve">still fails closed against the online tenant head</w:t>
            </w:r>
            <w:r>
              <w:t xml:space="preserve"> </w:t>
            </w:r>
            <w:r>
              <w:t xml:space="preserve">— a reader arriving at either from the offline limbs below will find a contradiction that the ruling has resolved but the document has not yet recorded.</w:t>
            </w:r>
            <w:r>
              <w:t xml:space="preserve"> </w:t>
            </w:r>
            <w:r>
              <w:rPr>
                <w:bCs/>
                <w:b/>
              </w:rPr>
              <w:t xml:space="preserve">This file does not perform those amendments; it is written on the assumption they will be</w:t>
            </w:r>
          </w:p>
        </w:tc>
      </w:tr>
      <w:tr>
        <w:tc>
          <w:tcPr/>
          <w:p>
            <w:pPr>
              <w:pStyle w:val="Compact"/>
              <w:jc w:val="left"/>
            </w:pPr>
            <w:r>
              <w:rPr>
                <w:bCs/>
                <w:b/>
              </w:rPr>
              <w:t xml:space="preserve">No device authorisation model exists</w:t>
            </w:r>
          </w:p>
        </w:tc>
        <w:tc>
          <w:tcPr/>
          <w:p>
            <w:pPr>
              <w:pStyle w:val="Compact"/>
              <w:jc w:val="left"/>
            </w:pPr>
            <w:r>
              <w:rPr>
                <w:rStyle w:val="VerbatimChar"/>
              </w:rPr>
              <w:t xml:space="preserve">MVC-PGD-001</w:t>
            </w:r>
            <w:r>
              <w:t xml:space="preserve"> </w:t>
            </w:r>
            <w:r>
              <w:t xml:space="preserve">§10: the phrase</w:t>
            </w:r>
            <w:r>
              <w:t xml:space="preserve"> </w:t>
            </w:r>
            <w:r>
              <w:rPr>
                <w:iCs/>
                <w:i/>
              </w:rPr>
              <w:t xml:space="preserve">"authorised clinic device"</w:t>
            </w:r>
            <w:r>
              <w:t xml:space="preserve"> </w:t>
            </w:r>
            <w:r>
              <w:t xml:space="preserve">is used throughout the ruling and</w:t>
            </w:r>
            <w:r>
              <w:t xml:space="preserve"> </w:t>
            </w:r>
            <w:r>
              <w:rPr>
                <w:bCs/>
                <w:b/>
              </w:rPr>
              <w:t xml:space="preserve">no enrolment, attestation, revocation or re-issue-after-loss lifecycle is specified anywhere in the estate.</w:t>
            </w:r>
            <w:r>
              <w:t xml:space="preserve"> </w:t>
            </w:r>
            <w:r>
              <w:t xml:space="preserve">Every requirement below that speaks of a device inherits that dependency. §10 raises it</w:t>
            </w:r>
            <w:r>
              <w:t xml:space="preserve"> </w:t>
            </w:r>
            <w:r>
              <w:rPr>
                <w:bCs/>
                <w:b/>
              </w:rPr>
              <w:t xml:space="preserve">for classification against the frozen 84-gap baseline, not as a new gap</w:t>
            </w:r>
            <w:r>
              <w:t xml:space="preserve">, and</w:t>
            </w:r>
            <w:r>
              <w:t xml:space="preserve"> </w:t>
            </w:r>
            <w:r>
              <w:rPr>
                <w:bCs/>
                <w:b/>
              </w:rPr>
              <w:t xml:space="preserve">no classification is asserted here</w:t>
            </w:r>
          </w:p>
        </w:tc>
      </w:tr>
    </w:tbl>
    <w:bookmarkEnd w:id="151"/>
    <w:bookmarkStart w:id="152" w:name="X3d0f33f18d0f952afd629d6c535ff0c2ff09818"/>
    <w:p>
      <w:pPr>
        <w:pStyle w:val="Heading3"/>
      </w:pPr>
      <w:r>
        <w:t xml:space="preserve">Four standing constraints preserved, not repaired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Constraint</w:t>
            </w:r>
          </w:p>
        </w:tc>
        <w:tc>
          <w:tcPr/>
          <w:p>
            <w:pPr>
              <w:pStyle w:val="Compact"/>
              <w:jc w:val="left"/>
            </w:pPr>
            <w:r>
              <w:t xml:space="preserve">Where it binds below</w:t>
            </w:r>
          </w:p>
        </w:tc>
      </w:tr>
      <w:tr>
        <w:tc>
          <w:tcPr/>
          <w:p>
            <w:pPr>
              <w:pStyle w:val="Compact"/>
              <w:jc w:val="left"/>
            </w:pPr>
            <w:r>
              <w:t xml:space="preserve">1</w:t>
            </w:r>
          </w:p>
        </w:tc>
        <w:tc>
          <w:tcPr/>
          <w:p>
            <w:pPr>
              <w:pStyle w:val="Compact"/>
              <w:jc w:val="left"/>
            </w:pPr>
            <w:r>
              <w:rPr>
                <w:bCs/>
                <w:b/>
              </w:rPr>
              <w:t xml:space="preserve">The restricted-substance workflow is DISABLED pending</w:t>
            </w:r>
            <w:r>
              <w:rPr>
                <w:bCs/>
                <w:b/>
              </w:rPr>
              <w:t xml:space="preserve"> </w:t>
            </w:r>
            <w:r>
              <w:rPr>
                <w:rStyle w:val="VerbatimChar"/>
                <w:bCs/>
                <w:b/>
              </w:rPr>
              <w:t xml:space="preserve">EV-11</w:t>
            </w:r>
            <w:r>
              <w:rPr>
                <w:bCs/>
                <w:b/>
              </w:rPr>
              <w:t xml:space="preserve">, not approximated</w:t>
            </w:r>
            <w:r>
              <w:t xml:space="preserve"> </w:t>
            </w:r>
            <w:r>
              <w:t xml:space="preserve">(</w:t>
            </w:r>
            <w:r>
              <w:rPr>
                <w:rStyle w:val="VerbatimChar"/>
              </w:rPr>
              <w:t xml:space="preserve">REQ-MVC-4.25</w:t>
            </w:r>
            <w:r>
              <w:t xml:space="preserve">,</w:t>
            </w:r>
            <w:r>
              <w:t xml:space="preserve"> </w:t>
            </w:r>
            <w:r>
              <w:rPr>
                <w:rStyle w:val="VerbatimChar"/>
              </w:rPr>
              <w:t xml:space="preserve">REQ-MVC-6.19</w:t>
            </w:r>
            <w:r>
              <w:t xml:space="preserve">).</w:t>
            </w:r>
            <w:r>
              <w:t xml:space="preserve"> </w:t>
            </w:r>
            <w:r>
              <w:rPr>
                <w:bCs/>
                <w:b/>
              </w:rPr>
              <w:t xml:space="preserve">Nothing below enables it, including on the offline path</w:t>
            </w:r>
          </w:p>
        </w:tc>
        <w:tc>
          <w:tcPr/>
          <w:p>
            <w:pPr>
              <w:pStyle w:val="Compact"/>
              <w:jc w:val="left"/>
            </w:pPr>
            <w:r>
              <w:rPr>
                <w:rStyle w:val="VerbatimChar"/>
              </w:rPr>
              <w:t xml:space="preserve">REQ-MVC-4.21</w:t>
            </w:r>
            <w:r>
              <w:t xml:space="preserve">,</w:t>
            </w:r>
            <w:r>
              <w:t xml:space="preserve"> </w:t>
            </w:r>
            <w:r>
              <w:rPr>
                <w:rStyle w:val="VerbatimChar"/>
              </w:rPr>
              <w:t xml:space="preserve">4.27</w:t>
            </w:r>
          </w:p>
        </w:tc>
      </w:tr>
      <w:tr>
        <w:tc>
          <w:tcPr/>
          <w:p>
            <w:pPr>
              <w:pStyle w:val="Compact"/>
              <w:jc w:val="left"/>
            </w:pPr>
            <w:r>
              <w:t xml:space="preserve">2</w:t>
            </w:r>
          </w:p>
        </w:tc>
        <w:tc>
          <w:tcPr/>
          <w:p>
            <w:pPr>
              <w:pStyle w:val="Compact"/>
              <w:jc w:val="left"/>
            </w:pPr>
            <w:r>
              <w:rPr>
                <w:rStyle w:val="VerbatimChar"/>
                <w:bCs/>
                <w:b/>
              </w:rPr>
              <w:t xml:space="preserve">INT-MVC-3</w:t>
            </w:r>
            <w:r>
              <w:rPr>
                <w:bCs/>
                <w:b/>
              </w:rPr>
              <w:t xml:space="preserve"> </w:t>
            </w:r>
            <w:r>
              <w:rPr>
                <w:bCs/>
                <w:b/>
              </w:rPr>
              <w:t xml:space="preserve">and</w:t>
            </w:r>
            <w:r>
              <w:rPr>
                <w:bCs/>
                <w:b/>
              </w:rPr>
              <w:t xml:space="preserve"> </w:t>
            </w:r>
            <w:r>
              <w:rPr>
                <w:rStyle w:val="VerbatimChar"/>
                <w:bCs/>
                <w:b/>
              </w:rPr>
              <w:t xml:space="preserve">INT-MVC-4</w:t>
            </w:r>
            <w:r>
              <w:rPr>
                <w:bCs/>
                <w:b/>
              </w:rPr>
              <w:t xml:space="preserve"> </w:t>
            </w:r>
            <w:r>
              <w:rPr>
                <w:bCs/>
                <w:b/>
              </w:rPr>
              <w:t xml:space="preserve">do not ship without</w:t>
            </w:r>
            <w:r>
              <w:rPr>
                <w:bCs/>
                <w:b/>
              </w:rPr>
              <w:t xml:space="preserve"> </w:t>
            </w:r>
            <w:r>
              <w:rPr>
                <w:rStyle w:val="VerbatimChar"/>
                <w:bCs/>
                <w:b/>
              </w:rPr>
              <w:t xml:space="preserve">EV-16</w:t>
            </w:r>
            <w:r>
              <w:rPr>
                <w:bCs/>
                <w:b/>
              </w:rPr>
              <w:t xml:space="preserve">, and there is no acceptable in-house fallback</w:t>
            </w:r>
          </w:p>
        </w:tc>
        <w:tc>
          <w:tcPr/>
          <w:p>
            <w:pPr>
              <w:pStyle w:val="Compact"/>
              <w:jc w:val="left"/>
            </w:pPr>
            <w:r>
              <w:rPr>
                <w:rStyle w:val="VerbatimChar"/>
              </w:rPr>
              <w:t xml:space="preserve">REQ-MVC-4.18</w:t>
            </w:r>
          </w:p>
        </w:tc>
      </w:tr>
      <w:tr>
        <w:tc>
          <w:tcPr/>
          <w:p>
            <w:pPr>
              <w:pStyle w:val="Compact"/>
              <w:jc w:val="left"/>
            </w:pPr>
            <w:r>
              <w:t xml:space="preserve">3</w:t>
            </w:r>
          </w:p>
        </w:tc>
        <w:tc>
          <w:tcPr/>
          <w:p>
            <w:pPr>
              <w:pStyle w:val="Compact"/>
              <w:jc w:val="left"/>
            </w:pPr>
            <w:r>
              <w:rPr>
                <w:bCs/>
                <w:b/>
              </w:rPr>
              <w:t xml:space="preserve">No Saudi regulatory fact is asserted that is not already sourced in the body of V3.1.</w:t>
            </w:r>
            <w:r>
              <w:t xml:space="preserve"> </w:t>
            </w:r>
            <w:r>
              <w:t xml:space="preserve">The coding scheme is not selected (</w:t>
            </w:r>
            <w:r>
              <w:rPr>
                <w:rStyle w:val="VerbatimChar"/>
              </w:rPr>
              <w:t xml:space="preserve">EV-17</w:t>
            </w:r>
            <w:r>
              <w:t xml:space="preserve">); the case-register form is not asserted (</w:t>
            </w:r>
            <w:r>
              <w:rPr>
                <w:rStyle w:val="VerbatimChar"/>
              </w:rPr>
              <w:t xml:space="preserve">EV-14</w:t>
            </w:r>
            <w:r>
              <w:t xml:space="preserve">);</w:t>
            </w:r>
            <w:r>
              <w:t xml:space="preserve"> </w:t>
            </w:r>
            <w:r>
              <w:rPr>
                <w:rStyle w:val="VerbatimChar"/>
              </w:rPr>
              <w:t xml:space="preserve">authority_verified</w:t>
            </w:r>
            <w:r>
              <w:t xml:space="preserve"> </w:t>
            </w:r>
            <w:r>
              <w:t xml:space="preserve">remains reserved (</w:t>
            </w:r>
            <w:r>
              <w:rPr>
                <w:rStyle w:val="VerbatimChar"/>
              </w:rPr>
              <w:t xml:space="preserve">EV-19</w:t>
            </w:r>
            <w:r>
              <w:t xml:space="preserve">)</w:t>
            </w:r>
          </w:p>
        </w:tc>
        <w:tc>
          <w:tcPr/>
          <w:p>
            <w:pPr>
              <w:pStyle w:val="Compact"/>
              <w:jc w:val="left"/>
            </w:pPr>
            <w:r>
              <w:rPr>
                <w:rStyle w:val="VerbatimChar"/>
              </w:rPr>
              <w:t xml:space="preserve">REQ-MVC-4.20</w:t>
            </w:r>
            <w:r>
              <w:t xml:space="preserve">,</w:t>
            </w:r>
            <w:r>
              <w:t xml:space="preserve"> </w:t>
            </w:r>
            <w:r>
              <w:rPr>
                <w:rStyle w:val="VerbatimChar"/>
              </w:rPr>
              <w:t xml:space="preserve">4.35</w:t>
            </w:r>
            <w:r>
              <w:t xml:space="preserve">,</w:t>
            </w:r>
            <w:r>
              <w:t xml:space="preserve"> </w:t>
            </w:r>
            <w:r>
              <w:rPr>
                <w:rStyle w:val="VerbatimChar"/>
              </w:rPr>
              <w:t xml:space="preserve">4.38</w:t>
            </w:r>
          </w:p>
        </w:tc>
      </w:tr>
      <w:tr>
        <w:tc>
          <w:tcPr/>
          <w:p>
            <w:pPr>
              <w:pStyle w:val="Compact"/>
              <w:jc w:val="left"/>
            </w:pPr>
            <w:r>
              <w:t xml:space="preserve">4</w:t>
            </w:r>
          </w:p>
        </w:tc>
        <w:tc>
          <w:tcPr/>
          <w:p>
            <w:pPr>
              <w:pStyle w:val="Compact"/>
              <w:jc w:val="left"/>
            </w:pPr>
            <w:r>
              <w:rPr>
                <w:bCs/>
                <w:b/>
              </w:rPr>
              <w:t xml:space="preserve">Journeys (f), (g) and (h) are TRANCHE 3</w:t>
            </w:r>
            <w:r>
              <w:t xml:space="preserve"> </w:t>
            </w:r>
            <w:r>
              <w:t xml:space="preserve">and remain gated on</w:t>
            </w:r>
            <w:r>
              <w:t xml:space="preserve"> </w:t>
            </w:r>
            <w:r>
              <w:rPr>
                <w:rStyle w:val="VerbatimChar"/>
              </w:rPr>
              <w:t xml:space="preserve">P2</w:t>
            </w:r>
            <w:r>
              <w:t xml:space="preserve"> </w:t>
            </w:r>
            <w:r>
              <w:t xml:space="preserve">and</w:t>
            </w:r>
            <w:r>
              <w:t xml:space="preserve"> </w:t>
            </w:r>
            <w:r>
              <w:rPr>
                <w:rStyle w:val="VerbatimChar"/>
              </w:rPr>
              <w:t xml:space="preserve">ARCH-02</w:t>
            </w:r>
            <w:r>
              <w:t xml:space="preserve">.</w:t>
            </w:r>
            <w:r>
              <w:t xml:space="preserve"> </w:t>
            </w:r>
            <w:r>
              <w:rPr>
                <w:bCs/>
                <w:b/>
              </w:rPr>
              <w:t xml:space="preserve">They are not authored here</w:t>
            </w:r>
          </w:p>
        </w:tc>
        <w:tc>
          <w:tcPr/>
          <w:p>
            <w:pPr>
              <w:pStyle w:val="Compact"/>
              <w:jc w:val="left"/>
            </w:pPr>
            <w:r>
              <w:t xml:space="preserve">Closing note</w:t>
            </w:r>
          </w:p>
        </w:tc>
      </w:tr>
    </w:tbl>
    <w:p>
      <w:r>
        <w:pict>
          <v:rect style="width:0;height:1.5pt" o:hralign="center" o:hrstd="t" o:hr="t"/>
        </w:pict>
      </w:r>
    </w:p>
    <w:bookmarkEnd w:id="152"/>
    <w:bookmarkEnd w:id="153"/>
    <w:bookmarkEnd w:id="154"/>
    <w:bookmarkStart w:id="161" w:name="Xe0aef49ef6063541b5c856dc7fb3a5ea31c9689"/>
    <w:p>
      <w:pPr>
        <w:pStyle w:val="Heading1"/>
      </w:pPr>
      <w:r>
        <w:t xml:space="preserve">§S4.4 · Journeys — the clinical spine, authored</w:t>
      </w:r>
    </w:p>
    <w:bookmarkStart w:id="155" w:name="Xe5ffeac338b08e30d2120961eda1c5eb2e0c9f6"/>
    <w:p>
      <w:pPr>
        <w:pStyle w:val="Heading2"/>
      </w:pPr>
      <w:r>
        <w:t xml:space="preserve">(a) Clinic onboarding and licence verification — the missing</w:t>
      </w:r>
      <w:r>
        <w:t xml:space="preserve"> </w:t>
      </w:r>
      <w:r>
        <w:rPr>
          <w:rStyle w:val="VerbatimChar"/>
        </w:rPr>
        <w:t xml:space="preserve">REQ-MVC-4.14</w:t>
      </w:r>
    </w:p>
    <w:p>
      <w:pPr>
        <w:pStyle w:val="FirstParagraph"/>
      </w:pPr>
      <w:r>
        <w:rPr>
          <w:bCs/>
          <w:b/>
        </w:rPr>
        <w:t xml:space="preserve">Authored neighbours read first:</w:t>
      </w:r>
      <w:r>
        <w:t xml:space="preserve"> </w:t>
      </w:r>
      <w:r>
        <w:rPr>
          <w:rStyle w:val="VerbatimChar"/>
        </w:rPr>
        <w:t xml:space="preserve">4.8</w:t>
      </w:r>
      <w:r>
        <w:t xml:space="preserve"> </w:t>
      </w:r>
      <w:r>
        <w:t xml:space="preserve">self-serve entry ·</w:t>
      </w:r>
      <w:r>
        <w:t xml:space="preserve"> </w:t>
      </w:r>
      <w:r>
        <w:rPr>
          <w:rStyle w:val="VerbatimChar"/>
        </w:rPr>
        <w:t xml:space="preserve">4.9</w:t>
      </w:r>
      <w:r>
        <w:t xml:space="preserve"> </w:t>
      </w:r>
      <w:r>
        <w:t xml:space="preserve">provisional workspace on sample data ·</w:t>
      </w:r>
      <w:r>
        <w:t xml:space="preserve"> </w:t>
      </w:r>
      <w:r>
        <w:rPr>
          <w:rStyle w:val="VerbatimChar"/>
        </w:rPr>
        <w:t xml:space="preserve">4.10</w:t>
      </w:r>
      <w:r>
        <w:t xml:space="preserve"> </w:t>
      </w:r>
      <w:r>
        <w:t xml:space="preserve">establishment identity capture ·</w:t>
      </w:r>
      <w:r>
        <w:t xml:space="preserve"> </w:t>
      </w:r>
      <w:r>
        <w:rPr>
          <w:rStyle w:val="VerbatimChar"/>
        </w:rPr>
        <w:t xml:space="preserve">4.11</w:t>
      </w:r>
      <w:r>
        <w:t xml:space="preserve"> </w:t>
      </w:r>
      <w:r>
        <w:t xml:space="preserve">the verification ladder ·</w:t>
      </w:r>
      <w:r>
        <w:t xml:space="preserve"> </w:t>
      </w:r>
      <w:r>
        <w:rPr>
          <w:rStyle w:val="VerbatimChar"/>
        </w:rPr>
        <w:t xml:space="preserve">4.12</w:t>
      </w:r>
      <w:r>
        <w:t xml:space="preserve"> </w:t>
      </w:r>
      <w:r>
        <w:t xml:space="preserve">the block on an unlicensed attestation ·</w:t>
      </w:r>
      <w:r>
        <w:t xml:space="preserve"> </w:t>
      </w:r>
      <w:r>
        <w:rPr>
          <w:rStyle w:val="VerbatimChar"/>
        </w:rPr>
        <w:t xml:space="preserve">4.13</w:t>
      </w:r>
      <w:r>
        <w:t xml:space="preserve"> </w:t>
      </w:r>
      <w:r>
        <w:t xml:space="preserve">the go-live self-check.</w:t>
      </w:r>
      <w:r>
        <w:t xml:space="preserve"> </w:t>
      </w:r>
      <w:r>
        <w:rPr>
          <w:bCs/>
          <w:b/>
        </w:rPr>
        <w:t xml:space="preserve">What none of them states is the boundary between the provisional workspace and the live record.</w:t>
      </w:r>
    </w:p>
    <w:p>
      <w:pPr>
        <w:pStyle w:val="BodyText"/>
      </w:pPr>
      <w:r>
        <w:rPr>
          <w:rStyle w:val="VerbatimChar"/>
          <w:bCs/>
          <w:b/>
        </w:rPr>
        <w:t xml:space="preserve">REQ-MVC-4.14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provisional-to-live boundary, and the sample data that must never become record</w:t>
      </w:r>
    </w:p>
    <w:p>
      <w:pPr>
        <w:pStyle w:val="BodyText"/>
      </w:pPr>
      <w:r>
        <w:rPr>
          <w:bCs/>
          <w:b/>
        </w:rPr>
        <w:t xml:space="preserve">Sample data and clinical record are structurally distinct, not the same rows under a different flag.</w:t>
      </w:r>
      <w:r>
        <w:t xml:space="preserve"> </w:t>
      </w:r>
      <w:r>
        <w:rPr>
          <w:rStyle w:val="VerbatimChar"/>
        </w:rPr>
        <w:t xml:space="preserve">REQ-MVC-4.9</w:t>
      </w:r>
      <w:r>
        <w:t xml:space="preserve"> </w:t>
      </w:r>
      <w:r>
        <w:t xml:space="preserve">makes a provisional workspace immediately usable against clearly-marked sample data;</w:t>
      </w:r>
      <w:r>
        <w:t xml:space="preserve"> </w:t>
      </w:r>
      <w:r>
        <w:rPr>
          <w:bCs/>
          <w:b/>
        </w:rPr>
        <w:t xml:space="preserve">the requirement that follows from it is that no sample record can ever become a clinical 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Separation</w:t>
            </w:r>
          </w:p>
        </w:tc>
        <w:tc>
          <w:tcPr/>
          <w:p>
            <w:pPr>
              <w:pStyle w:val="Compact"/>
              <w:jc w:val="left"/>
            </w:pPr>
            <w:r>
              <w:t xml:space="preserve">The sample/live distinction is a</w:t>
            </w:r>
            <w:r>
              <w:t xml:space="preserve"> </w:t>
            </w:r>
            <w:r>
              <w:rPr>
                <w:bCs/>
                <w:b/>
              </w:rPr>
              <w:t xml:space="preserve">discriminator carried by the record</w:t>
            </w:r>
            <w:r>
              <w:t xml:space="preserve">, in the same way the</w:t>
            </w:r>
            <w:r>
              <w:t xml:space="preserve"> </w:t>
            </w:r>
            <w:r>
              <w:rPr>
                <w:rStyle w:val="VerbatimChar"/>
              </w:rPr>
              <w:t xml:space="preserve">Party</w:t>
            </w:r>
            <w:r>
              <w:t xml:space="preserve"> </w:t>
            </w:r>
            <w:r>
              <w:t xml:space="preserve">discriminator is carried (</w:t>
            </w:r>
            <w:r>
              <w:rPr>
                <w:rStyle w:val="VerbatimChar"/>
              </w:rPr>
              <w:t xml:space="preserve">REQ-MVC-7.5</w:t>
            </w:r>
            <w:r>
              <w:t xml:space="preserve">) — not a boolean that a data fix could clear</w:t>
            </w:r>
          </w:p>
        </w:tc>
      </w:tr>
      <w:tr>
        <w:tc>
          <w:tcPr/>
          <w:p>
            <w:pPr>
              <w:pStyle w:val="Compact"/>
              <w:jc w:val="left"/>
            </w:pPr>
            <w:r>
              <w:rPr>
                <w:bCs/>
                <w:b/>
              </w:rPr>
              <w:t xml:space="preserve">Exclusion</w:t>
            </w:r>
          </w:p>
        </w:tc>
        <w:tc>
          <w:tcPr/>
          <w:p>
            <w:pPr>
              <w:pStyle w:val="Compact"/>
              <w:jc w:val="left"/>
            </w:pPr>
            <w:r>
              <w:rPr>
                <w:bCs/>
                <w:b/>
              </w:rPr>
              <w:t xml:space="preserve">No sample record appears</w:t>
            </w:r>
            <w:r>
              <w:t xml:space="preserve"> </w:t>
            </w:r>
            <w:r>
              <w:t xml:space="preserve">in the Governed Audit Chain as a clinical event, in the</w:t>
            </w:r>
            <w:r>
              <w:t xml:space="preserve"> </w:t>
            </w:r>
            <w:r>
              <w:rPr>
                <w:rStyle w:val="VerbatimChar"/>
              </w:rPr>
              <w:t xml:space="preserve">INT-MVC-1</w:t>
            </w:r>
            <w:r>
              <w:t xml:space="preserve"> </w:t>
            </w:r>
            <w:r>
              <w:t xml:space="preserve">compliance position, in the evidence pack, in the case register, or in any regulatory export</w:t>
            </w:r>
          </w:p>
        </w:tc>
      </w:tr>
      <w:tr>
        <w:tc>
          <w:tcPr/>
          <w:p>
            <w:pPr>
              <w:pStyle w:val="Compact"/>
              <w:jc w:val="left"/>
            </w:pPr>
            <w:r>
              <w:rPr>
                <w:bCs/>
                <w:b/>
              </w:rPr>
              <w:t xml:space="preserve">No promotion</w:t>
            </w:r>
          </w:p>
        </w:tc>
        <w:tc>
          <w:tcPr/>
          <w:p>
            <w:pPr>
              <w:pStyle w:val="Compact"/>
              <w:jc w:val="left"/>
            </w:pPr>
            <w:r>
              <w:rPr>
                <w:bCs/>
                <w:b/>
              </w:rPr>
              <w:t xml:space="preserve">Sample records are retired, never promoted.</w:t>
            </w:r>
            <w:r>
              <w:t xml:space="preserve"> </w:t>
            </w:r>
            <w:r>
              <w:t xml:space="preserve">There is no code path, admin action, migration or support procedure that converts one into a clinical record. A clinic that entered a real patient into the sample workspace re-enters it</w:t>
            </w:r>
          </w:p>
        </w:tc>
      </w:tr>
      <w:tr>
        <w:tc>
          <w:tcPr/>
          <w:p>
            <w:pPr>
              <w:pStyle w:val="Compact"/>
              <w:jc w:val="left"/>
            </w:pPr>
            <w:r>
              <w:rPr>
                <w:bCs/>
                <w:b/>
              </w:rPr>
              <w:t xml:space="preserve">Going live</w:t>
            </w:r>
          </w:p>
        </w:tc>
        <w:tc>
          <w:tcPr/>
          <w:p>
            <w:pPr>
              <w:pStyle w:val="Compact"/>
              <w:jc w:val="left"/>
            </w:pPr>
            <w:r>
              <w:t xml:space="preserve">A</w:t>
            </w:r>
            <w:r>
              <w:t xml:space="preserve"> </w:t>
            </w:r>
            <w:r>
              <w:rPr>
                <w:bCs/>
                <w:b/>
              </w:rPr>
              <w:t xml:space="preserve">one-way tenant state transition</w:t>
            </w:r>
            <w:r>
              <w:t xml:space="preserve">, performed by a named</w:t>
            </w:r>
            <w:r>
              <w:t xml:space="preserve"> </w:t>
            </w:r>
            <w:r>
              <w:rPr>
                <w:rStyle w:val="VerbatimChar"/>
              </w:rPr>
              <w:t xml:space="preserve">PRINCIPAL</w:t>
            </w:r>
            <w:r>
              <w:t xml:space="preserve">, chained with actor and instant (</w:t>
            </w:r>
            <w:r>
              <w:rPr>
                <w:rStyle w:val="VerbatimChar"/>
              </w:rPr>
              <w:t xml:space="preserve">REQ-MVC-7.18</w:t>
            </w:r>
            <w:r>
              <w:t xml:space="preserve">),</w:t>
            </w:r>
            <w:r>
              <w:t xml:space="preserve"> </w:t>
            </w:r>
            <w:r>
              <w:rPr>
                <w:bCs/>
                <w:b/>
              </w:rPr>
              <w:t xml:space="preserve">whose precondition is the</w:t>
            </w:r>
            <w:r>
              <w:rPr>
                <w:bCs/>
                <w:b/>
              </w:rPr>
              <w:t xml:space="preserve"> </w:t>
            </w:r>
            <w:r>
              <w:rPr>
                <w:rStyle w:val="VerbatimChar"/>
                <w:bCs/>
                <w:b/>
              </w:rPr>
              <w:t xml:space="preserve">REQ-MVC-4.13</w:t>
            </w:r>
            <w:r>
              <w:rPr>
                <w:bCs/>
                <w:b/>
              </w:rPr>
              <w:t xml:space="preserve"> </w:t>
            </w:r>
            <w:r>
              <w:rPr>
                <w:bCs/>
                <w:b/>
              </w:rPr>
              <w:t xml:space="preserve">self-check having passed</w:t>
            </w:r>
            <w:r>
              <w:t xml:space="preserve"> </w:t>
            </w:r>
            <w:r>
              <w:t xml:space="preserve">—</w:t>
            </w:r>
            <w:r>
              <w:t xml:space="preserve"> </w:t>
            </w:r>
            <w:r>
              <w:rPr>
                <w:iCs/>
                <w:i/>
              </w:rPr>
              <w:t xml:space="preserve">you are holding a correct invoice</w:t>
            </w:r>
            <w:r>
              <w:t xml:space="preserve">, never</w:t>
            </w:r>
            <w:r>
              <w:t xml:space="preserve"> </w:t>
            </w:r>
            <w:r>
              <w:rPr>
                <w:iCs/>
                <w:i/>
              </w:rPr>
              <w:t xml:space="preserve">the API returned 200</w:t>
            </w:r>
          </w:p>
        </w:tc>
      </w:tr>
      <w:tr>
        <w:tc>
          <w:tcPr/>
          <w:p>
            <w:pPr>
              <w:pStyle w:val="Compact"/>
              <w:jc w:val="left"/>
            </w:pPr>
            <w:r>
              <w:rPr>
                <w:bCs/>
                <w:b/>
              </w:rPr>
              <w:t xml:space="preserve">What it does and does not gate</w:t>
            </w:r>
          </w:p>
        </w:tc>
        <w:tc>
          <w:tcPr/>
          <w:p>
            <w:pPr>
              <w:pStyle w:val="Compact"/>
              <w:jc w:val="left"/>
            </w:pPr>
            <w:r>
              <w:t xml:space="preserve">It gates the</w:t>
            </w:r>
            <w:r>
              <w:t xml:space="preserve"> </w:t>
            </w:r>
            <w:r>
              <w:rPr>
                <w:bCs/>
                <w:b/>
              </w:rPr>
              <w:t xml:space="preserve">issuance of regulated artefacts</w:t>
            </w:r>
            <w:r>
              <w:t xml:space="preserve">. Per</w:t>
            </w:r>
            <w:r>
              <w:t xml:space="preserve"> </w:t>
            </w:r>
            <w:r>
              <w:rPr>
                <w:rStyle w:val="VerbatimChar"/>
              </w:rPr>
              <w:t xml:space="preserve">REQ-MVC-4.9</w:t>
            </w:r>
            <w:r>
              <w:t xml:space="preserve"> </w:t>
            </w:r>
            <w:r>
              <w:t xml:space="preserve">it never gates access to the product</w:t>
            </w:r>
          </w:p>
        </w:tc>
      </w:tr>
    </w:tbl>
    <w:p>
      <w:pPr>
        <w:pStyle w:val="BodyText"/>
      </w:pPr>
      <w:r>
        <w:rPr>
          <w:bCs/>
          <w:b/>
        </w:rPr>
        <w:t xml:space="preserve">One consequence is named here rather than resolved, because resolving it is a design act this file may not perform.</w:t>
      </w:r>
      <w:r>
        <w:t xml:space="preserve"> </w:t>
      </w:r>
      <w:r>
        <w:rPr>
          <w:rStyle w:val="VerbatimChar"/>
        </w:rPr>
        <w:t xml:space="preserve">REQ-MVC-8.37</w:t>
      </w:r>
      <w:r>
        <w:t xml:space="preserve"> </w:t>
      </w:r>
      <w:r>
        <w:t xml:space="preserve">provides that</w:t>
      </w:r>
      <w:r>
        <w:t xml:space="preserve"> </w:t>
      </w:r>
      <w:r>
        <w:rPr>
          <w:bCs/>
          <w:b/>
        </w:rPr>
        <w:t xml:space="preserve">attribute administration is never self-service</w:t>
      </w:r>
      <w:r>
        <w:t xml:space="preserve"> </w:t>
      </w:r>
      <w:r>
        <w:t xml:space="preserve">—</w:t>
      </w:r>
      <w:r>
        <w:t xml:space="preserve"> </w:t>
      </w:r>
      <w:r>
        <w:rPr>
          <w:iCs/>
          <w:i/>
        </w:rPr>
        <w:t xml:space="preserve">"no person may create, extend or amend their own attribute row"</w:t>
      </w:r>
      <w:r>
        <w:t xml:space="preserve"> </w:t>
      </w:r>
      <w:r>
        <w:t xml:space="preserve">— and</w:t>
      </w:r>
      <w:r>
        <w:t xml:space="preserve"> </w:t>
      </w:r>
      <w:r>
        <w:rPr>
          <w:rStyle w:val="VerbatimChar"/>
        </w:rPr>
        <w:t xml:space="preserve">REQ-MVC-8.34</w:t>
      </w:r>
      <w:r>
        <w:t xml:space="preserve"> </w:t>
      </w:r>
      <w:r>
        <w:t xml:space="preserve">makes the first membership a</w:t>
      </w:r>
      <w:r>
        <w:t xml:space="preserve"> </w:t>
      </w:r>
      <w:r>
        <w:rPr>
          <w:rStyle w:val="VerbatimChar"/>
        </w:rPr>
        <w:t xml:space="preserve">PRINCIPAL</w:t>
      </w:r>
      <w:r>
        <w:t xml:space="preserve">.</w:t>
      </w:r>
      <w:r>
        <w:t xml:space="preserve"> </w:t>
      </w:r>
      <w:r>
        <w:rPr>
          <w:bCs/>
          <w:b/>
        </w:rPr>
        <w:t xml:space="preserve">In a sole-practitioner clinic the principal is the only member, and there is therefore no second person to record their</w:t>
      </w:r>
      <w:r>
        <w:rPr>
          <w:bCs/>
          <w:b/>
        </w:rPr>
        <w:t xml:space="preserve"> </w:t>
      </w:r>
      <w:r>
        <w:rPr>
          <w:rStyle w:val="VerbatimChar"/>
          <w:bCs/>
          <w:b/>
        </w:rPr>
        <w:t xml:space="preserve">attestation</w:t>
      </w:r>
      <w:r>
        <w:rPr>
          <w:bCs/>
          <w:b/>
        </w:rPr>
        <w:t xml:space="preserve"> </w:t>
      </w:r>
      <w:r>
        <w:rPr>
          <w:bCs/>
          <w:b/>
        </w:rPr>
        <w:t xml:space="preserve">and</w:t>
      </w:r>
      <w:r>
        <w:rPr>
          <w:bCs/>
          <w:b/>
        </w:rPr>
        <w:t xml:space="preserve"> </w:t>
      </w:r>
      <w:r>
        <w:rPr>
          <w:rStyle w:val="VerbatimChar"/>
          <w:bCs/>
          <w:b/>
        </w:rPr>
        <w:t xml:space="preserve">prescribing</w:t>
      </w:r>
      <w:r>
        <w:rPr>
          <w:bCs/>
          <w:b/>
        </w:rPr>
        <w:t xml:space="preserve"> </w:t>
      </w:r>
      <w:r>
        <w:rPr>
          <w:bCs/>
          <w:b/>
        </w:rPr>
        <w:t xml:space="preserve">attributes.</w:t>
      </w:r>
      <w:r>
        <w:t xml:space="preserve"> </w:t>
      </w:r>
      <w:r>
        <w:t xml:space="preserve">The onboarding path must not become the exception that quietly defeats</w:t>
      </w:r>
      <w:r>
        <w:t xml:space="preserve"> </w:t>
      </w:r>
      <w:r>
        <w:rPr>
          <w:rStyle w:val="VerbatimChar"/>
        </w:rPr>
        <w:t xml:space="preserve">REQ-MVC-8.37</w:t>
      </w:r>
      <w:r>
        <w:t xml:space="preserve">.</w:t>
      </w:r>
      <w:r>
        <w:t xml:space="preserve"> </w:t>
      </w:r>
      <w:r>
        <w:rPr>
          <w:bCs/>
          <w:b/>
        </w:rPr>
        <w:t xml:space="preserve">This module does not invent a bootstrap; it records that one is required and that it is an authorisation-model question belonging to</w:t>
      </w:r>
      <w:r>
        <w:rPr>
          <w:bCs/>
          <w:b/>
        </w:rPr>
        <w:t xml:space="preserve"> </w:t>
      </w:r>
      <w:r>
        <w:rPr>
          <w:rStyle w:val="VerbatimChar"/>
          <w:bCs/>
          <w:b/>
        </w:rPr>
        <w:t xml:space="preserve">PRD-14</w:t>
      </w:r>
      <w:r>
        <w:rPr>
          <w:bCs/>
          <w:b/>
        </w:rPr>
        <w:t xml:space="preserve">, not an onboarding convenience.</w:t>
      </w:r>
    </w:p>
    <w:p>
      <w:pPr>
        <w:pStyle w:val="BodyText"/>
      </w:pPr>
      <w:r>
        <w:rPr>
          <w:bCs/>
          <w:b/>
        </w:rPr>
        <w:t xml:space="preserve">Acceptance — fails if:</w:t>
      </w:r>
      <w:r>
        <w:t xml:space="preserve"> </w:t>
      </w:r>
      <w:r>
        <w:t xml:space="preserve">a sample record appears in a chain entry typed as a clinical event, in the compliance position, in an evidence pack, in the case register or in any regulatory export; or if any path converts a sample record into a clinical record; or if the live transition is reversible, or occurs without a named principal and a chain entry; or if a regulated artefact issues from a tenant that has not passed</w:t>
      </w:r>
      <w:r>
        <w:t xml:space="preserve"> </w:t>
      </w:r>
      <w:r>
        <w:rPr>
          <w:rStyle w:val="VerbatimChar"/>
        </w:rPr>
        <w:t xml:space="preserve">REQ-MVC-4.13</w:t>
      </w:r>
      <w:r>
        <w:t xml:space="preserve">; or if</w:t>
      </w:r>
      <w:r>
        <w:t xml:space="preserve"> </w:t>
      </w:r>
      <w:r>
        <w:rPr>
          <w:bCs/>
          <w:b/>
        </w:rPr>
        <w:t xml:space="preserve">the onboarding path writes an authority attribute whose subject is the acting person</w:t>
      </w:r>
      <w:r>
        <w:t xml:space="preserve">; or if the sample/live distinction is implemented as a mutable column on the clinical record.</w:t>
      </w:r>
    </w:p>
    <w:p>
      <w:r>
        <w:pict>
          <v:rect style="width:0;height:1.5pt" o:hralign="center" o:hrstd="t" o:hr="t"/>
        </w:pict>
      </w:r>
    </w:p>
    <w:bookmarkEnd w:id="155"/>
    <w:bookmarkStart w:id="156" w:name="X52e1f7c6d6be083c6e67610f9fc7544baf535c1"/>
    <w:p>
      <w:pPr>
        <w:pStyle w:val="Heading2"/>
      </w:pPr>
      <w:r>
        <w:t xml:space="preserve">(b) The consultation —</w:t>
      </w:r>
      <w:r>
        <w:t xml:space="preserve"> </w:t>
      </w:r>
      <w:r>
        <w:rPr>
          <w:rStyle w:val="VerbatimChar"/>
        </w:rPr>
        <w:t xml:space="preserve">REQ-MVC-4.15</w:t>
      </w:r>
      <w:r>
        <w:t xml:space="preserve"> </w:t>
      </w:r>
      <w:r>
        <w:t xml:space="preserve">…</w:t>
      </w:r>
      <w:r>
        <w:t xml:space="preserve"> </w:t>
      </w:r>
      <w:r>
        <w:rPr>
          <w:rStyle w:val="VerbatimChar"/>
        </w:rPr>
        <w:t xml:space="preserve">REQ-MVC-4.20</w:t>
      </w:r>
    </w:p>
    <w:p>
      <w:pPr>
        <w:pStyle w:val="FirstParagraph"/>
      </w:pPr>
      <w:r>
        <w:rPr>
          <w:bCs/>
          <w:b/>
        </w:rPr>
        <w:t xml:space="preserve">This is the largest hole in the document: one 90-word paragraph for the product's primary screen.</w:t>
      </w:r>
      <w:r>
        <w:t xml:space="preserve"> </w:t>
      </w:r>
      <w:r>
        <w:t xml:space="preserve">The six requirements below decompose that paragraph clause by clause.</w:t>
      </w:r>
      <w:r>
        <w:t xml:space="preserve"> </w:t>
      </w:r>
      <w:r>
        <w:rPr>
          <w:bCs/>
          <w:b/>
        </w:rPr>
        <w:t xml:space="preserve">The scope is the paragraph's, not wider.</w:t>
      </w:r>
    </w:p>
    <w:p>
      <w:pPr>
        <w:pStyle w:val="BodyText"/>
      </w:pPr>
      <w:r>
        <w:rPr>
          <w:rStyle w:val="VerbatimChar"/>
          <w:bCs/>
          <w:b/>
        </w:rPr>
        <w:t xml:space="preserve">REQ-MVC-4.15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the search subject is the animal, and disambiguation is a rendering obligation</w:t>
      </w:r>
    </w:p>
    <w:p>
      <w:pPr>
        <w:pStyle w:val="BodyText"/>
      </w:pPr>
      <w:r>
        <w:rPr>
          <w:bCs/>
          <w:b/>
        </w:rPr>
        <w:t xml:space="preserve">The patient is the search subject. The owning party is one attribute of the query, never its root</w:t>
      </w:r>
      <w:r>
        <w:t xml:space="preserve"> </w:t>
      </w:r>
      <w:r>
        <w:t xml:space="preserve">—</w:t>
      </w:r>
      <w:r>
        <w:t xml:space="preserve"> </w:t>
      </w:r>
      <w:r>
        <w:rPr>
          <w:rStyle w:val="VerbatimChar"/>
        </w:rPr>
        <w:t xml:space="preserve">REQ-MVC-7.1</w:t>
      </w:r>
      <w:r>
        <w:t xml:space="preserve"> </w:t>
      </w:r>
      <w:r>
        <w:t xml:space="preserve">premise 4:</w:t>
      </w:r>
      <w:r>
        <w:t xml:space="preserve"> </w:t>
      </w:r>
      <w:r>
        <w:rPr>
          <w:iCs/>
          <w:i/>
        </w:rPr>
        <w:t xml:space="preserve">the animal is the spine, not the owner and not the invoice</w:t>
      </w:r>
      <w:r>
        <w:t xml:space="preserve">. A model in which a vet finds an animal by first finding its owner fails at the first change of ownership, the first boarding stable and the first multi-animal household.</w:t>
      </w:r>
    </w:p>
    <w:p>
      <w:pPr>
        <w:pStyle w:val="BodyText"/>
      </w:pPr>
      <w:r>
        <w:rPr>
          <w:bCs/>
          <w:b/>
        </w:rPr>
        <w:t xml:space="preserve">A result set of more than one candidate is never rendered as a list of names.</w:t>
      </w:r>
      <w:r>
        <w:t xml:space="preserve"> </w:t>
      </w:r>
      <w:r>
        <w:t xml:space="preserve">Every candidate row carries, without a further tap: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Disambiguator</w:t>
            </w:r>
          </w:p>
        </w:tc>
        <w:tc>
          <w:tcPr/>
          <w:p>
            <w:pPr>
              <w:pStyle w:val="Compact"/>
              <w:jc w:val="left"/>
            </w:pPr>
            <w:r>
              <w:t xml:space="preserve">Rule when absent</w:t>
            </w:r>
          </w:p>
        </w:tc>
      </w:tr>
      <w:tr>
        <w:tc>
          <w:tcPr/>
          <w:p>
            <w:pPr>
              <w:pStyle w:val="Compact"/>
              <w:jc w:val="left"/>
            </w:pPr>
            <w:r>
              <w:rPr>
                <w:bCs/>
                <w:b/>
              </w:rPr>
              <w:t xml:space="preserve">Species</w:t>
            </w:r>
          </w:p>
        </w:tc>
        <w:tc>
          <w:tcPr/>
          <w:p>
            <w:pPr>
              <w:pStyle w:val="Compact"/>
              <w:jc w:val="left"/>
            </w:pPr>
            <w:r>
              <w:t xml:space="preserve">Never absent — mandatory at creation (</w:t>
            </w:r>
            <w:r>
              <w:rPr>
                <w:rStyle w:val="VerbatimChar"/>
              </w:rPr>
              <w:t xml:space="preserve">REQ-MVC-4.16</w:t>
            </w:r>
            <w:r>
              <w:t xml:space="preserve">)</w:t>
            </w:r>
          </w:p>
        </w:tc>
      </w:tr>
      <w:tr>
        <w:tc>
          <w:tcPr/>
          <w:p>
            <w:pPr>
              <w:pStyle w:val="Compact"/>
              <w:jc w:val="left"/>
            </w:pPr>
            <w:r>
              <w:rPr>
                <w:bCs/>
                <w:b/>
              </w:rPr>
              <w:t xml:space="preserve">Breed</w:t>
            </w:r>
          </w:p>
        </w:tc>
        <w:tc>
          <w:tcPr/>
          <w:p>
            <w:pPr>
              <w:pStyle w:val="Compact"/>
              <w:jc w:val="left"/>
            </w:pPr>
            <w:r>
              <w:t xml:space="preserve">Rendered as</w:t>
            </w:r>
            <w:r>
              <w:t xml:space="preserve"> </w:t>
            </w:r>
            <w:r>
              <w:rPr>
                <w:bCs/>
                <w:b/>
              </w:rPr>
              <w:t xml:space="preserve">explicitly not recorded</w:t>
            </w:r>
            <w:r>
              <w:t xml:space="preserve">, never as blank</w:t>
            </w:r>
          </w:p>
        </w:tc>
      </w:tr>
      <w:tr>
        <w:tc>
          <w:tcPr/>
          <w:p>
            <w:pPr>
              <w:pStyle w:val="Compact"/>
              <w:jc w:val="left"/>
            </w:pPr>
            <w:r>
              <w:rPr>
                <w:bCs/>
                <w:b/>
              </w:rPr>
              <w:t xml:space="preserve">Colour / markings</w:t>
            </w:r>
          </w:p>
        </w:tc>
        <w:tc>
          <w:tcPr/>
          <w:p>
            <w:pPr>
              <w:pStyle w:val="Compact"/>
              <w:jc w:val="left"/>
            </w:pPr>
            <w:r>
              <w:t xml:space="preserve">As above</w:t>
            </w:r>
          </w:p>
        </w:tc>
      </w:tr>
      <w:tr>
        <w:tc>
          <w:tcPr/>
          <w:p>
            <w:pPr>
              <w:pStyle w:val="Compact"/>
              <w:jc w:val="left"/>
            </w:pPr>
            <w:r>
              <w:rPr>
                <w:bCs/>
                <w:b/>
              </w:rPr>
              <w:t xml:space="preserve">Patient photo</w:t>
            </w:r>
          </w:p>
        </w:tc>
        <w:tc>
          <w:tcPr/>
          <w:p>
            <w:pPr>
              <w:pStyle w:val="Compact"/>
              <w:jc w:val="left"/>
            </w:pPr>
            <w:r>
              <w:t xml:space="preserve">Rendered as</w:t>
            </w:r>
            <w:r>
              <w:t xml:space="preserve"> </w:t>
            </w:r>
            <w:r>
              <w:rPr>
                <w:bCs/>
                <w:b/>
              </w:rPr>
              <w:t xml:space="preserve">explicitly no photo on record</w:t>
            </w:r>
            <w:r>
              <w:t xml:space="preserve">, never as a blank tile</w:t>
            </w:r>
          </w:p>
        </w:tc>
      </w:tr>
      <w:tr>
        <w:tc>
          <w:tcPr/>
          <w:p>
            <w:pPr>
              <w:pStyle w:val="Compact"/>
              <w:jc w:val="left"/>
            </w:pPr>
            <w:r>
              <w:rPr>
                <w:bCs/>
                <w:b/>
              </w:rPr>
              <w:t xml:space="preserve">Date of last visit</w:t>
            </w:r>
          </w:p>
        </w:tc>
        <w:tc>
          <w:tcPr/>
          <w:p>
            <w:pPr>
              <w:pStyle w:val="Compact"/>
              <w:jc w:val="left"/>
            </w:pPr>
            <w:r>
              <w:t xml:space="preserve">Rendered as</w:t>
            </w:r>
            <w:r>
              <w:t xml:space="preserve"> </w:t>
            </w:r>
            <w:r>
              <w:rPr>
                <w:bCs/>
                <w:b/>
              </w:rPr>
              <w:t xml:space="preserve">never seen before</w:t>
            </w:r>
            <w:r>
              <w:t xml:space="preserve">, never as blank</w:t>
            </w:r>
          </w:p>
        </w:tc>
      </w:tr>
    </w:tbl>
    <w:p>
      <w:pPr>
        <w:pStyle w:val="BodyText"/>
      </w:pPr>
      <w:r>
        <w:rPr>
          <w:bCs/>
          <w:b/>
        </w:rPr>
        <w:t xml:space="preserve">An absent disambiguator renders as an explicit absence, because blank space reads as</w:t>
      </w:r>
      <w:r>
        <w:rPr>
          <w:bCs/>
          <w:b/>
        </w:rPr>
        <w:t xml:space="preserve"> </w:t>
      </w:r>
      <w:r>
        <w:rPr>
          <w:iCs/>
          <w:i/>
          <w:bCs/>
          <w:b/>
        </w:rPr>
        <w:t xml:space="preserve">"the same as the others"</w:t>
      </w:r>
      <w:r>
        <w:t xml:space="preserve"> </w:t>
      </w:r>
      <w:r>
        <w:t xml:space="preserve">— and</w:t>
      </w:r>
      <w:r>
        <w:t xml:space="preserve"> </w:t>
      </w:r>
      <w:r>
        <w:rPr>
          <w:iCs/>
          <w:i/>
        </w:rPr>
        <w:t xml:space="preserve">"the same as the others"</w:t>
      </w:r>
      <w:r>
        <w:t xml:space="preserve"> </w:t>
      </w:r>
      <w:r>
        <w:t xml:space="preserve">is exactly the inference that puts a consultation on the wrong cat. Search normalisation folds alef variants, ta marbuta, alef maqsura, tatweel, diacritics and Hindi-Arabic digits (</w:t>
      </w:r>
      <w:r>
        <w:rPr>
          <w:rStyle w:val="VerbatimChar"/>
        </w:rPr>
        <w:t xml:space="preserve">REQ-MVC-4.60</w:t>
      </w:r>
      <w:r>
        <w:t xml:space="preserve">);</w:t>
      </w:r>
      <w:r>
        <w:t xml:space="preserve"> </w:t>
      </w:r>
      <w:r>
        <w:rPr>
          <w:bCs/>
          <w:b/>
        </w:rPr>
        <w:t xml:space="preserve">registered legal identifiers are excluded from normalisation and matched verbatim.</w:t>
      </w:r>
    </w:p>
    <w:p>
      <w:pPr>
        <w:pStyle w:val="BodyText"/>
      </w:pPr>
      <w:r>
        <w:rPr>
          <w:bCs/>
          <w:b/>
        </w:rPr>
        <w:t xml:space="preserve">The conformance corpus is part of the requirement:</w:t>
      </w:r>
      <w:r>
        <w:t xml:space="preserve"> </w:t>
      </w:r>
      <w:r>
        <w:t xml:space="preserve">a seeded set of</w:t>
      </w:r>
      <w:r>
        <w:t xml:space="preserve"> </w:t>
      </w:r>
      <w:r>
        <w:rPr>
          <w:bCs/>
          <w:b/>
        </w:rPr>
        <w:t xml:space="preserve">at least eleven same-name, same-species patients</w:t>
      </w:r>
      <w:r>
        <w:t xml:space="preserve">, of which at least two share breed and colour, at least three have no photo, and at least one has never been seen.</w:t>
      </w:r>
      <w:r>
        <w:t xml:space="preserve"> </w:t>
      </w:r>
      <w:r>
        <w:rPr>
          <w:bCs/>
          <w:b/>
        </w:rPr>
        <w:t xml:space="preserve">Every one must be distinguishable at the row level.</w:t>
      </w:r>
    </w:p>
    <w:p>
      <w:pPr>
        <w:pStyle w:val="BodyText"/>
      </w:pPr>
      <w:r>
        <w:rPr>
          <w:bCs/>
          <w:b/>
        </w:rPr>
        <w:t xml:space="preserve">Acceptance — fails if:</w:t>
      </w:r>
      <w:r>
        <w:t xml:space="preserve"> </w:t>
      </w:r>
      <w:r>
        <w:t xml:space="preserve">the primary search subject is the owning party rather than the patient; or if a multi-candidate result set renders any row without all five disambiguators or their explicit-absence markers; or if a missing disambiguator renders as empty space; or if a candidate can be selected from a row that does not carry them; or if</w:t>
      </w:r>
      <w:r>
        <w:t xml:space="preserve"> </w:t>
      </w:r>
      <w:r>
        <w:rPr>
          <w:bCs/>
          <w:b/>
        </w:rPr>
        <w:t xml:space="preserve">any two rows of the eleven-cat corpus are indistinguishable at the row level</w:t>
      </w:r>
      <w:r>
        <w:t xml:space="preserve">; or if a legal identifier is normalised before matching.</w:t>
      </w:r>
    </w:p>
    <w:p>
      <w:pPr>
        <w:pStyle w:val="BodyText"/>
      </w:pPr>
      <w:r>
        <w:rPr>
          <w:rStyle w:val="VerbatimChar"/>
          <w:bCs/>
          <w:b/>
        </w:rPr>
        <w:t xml:space="preserve">REQ-MVC-4.16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new-patient creation under twenty seconds, and why that is a safety bar</w:t>
      </w:r>
    </w:p>
    <w:p>
      <w:pPr>
        <w:pStyle w:val="BodyText"/>
      </w:pPr>
      <w:r>
        <w:rPr>
          <w:bCs/>
          <w:b/>
        </w:rPr>
        <w:t xml:space="preserve">A new patient is creatable, by reception, on the device class the clinic actually uses, in under twenty seconds from the decision to create to a saved and searchable record.</w:t>
      </w:r>
    </w:p>
    <w:p>
      <w:pPr>
        <w:pStyle w:val="BlockText"/>
      </w:pPr>
      <w:r>
        <w:rPr>
          <w:bCs/>
          <w:b/>
        </w:rPr>
        <w:t xml:space="preserve">The bar is a data-integrity control, not an ergonomics preference. Anything slower makes reception reuse an existing record, and a clinical history written onto the wrong animal is the single worst data-integrity event in the system.</w:t>
      </w:r>
      <w:r>
        <w:t xml:space="preserve"> </w:t>
      </w:r>
      <w:r>
        <w:t xml:space="preserve">It is not correctable by an edit:</w:t>
      </w:r>
      <w:r>
        <w:t xml:space="preserve"> </w:t>
      </w:r>
      <w:r>
        <w:rPr>
          <w:rStyle w:val="VerbatimChar"/>
        </w:rPr>
        <w:t xml:space="preserve">REQ-MVC-4.7</w:t>
      </w:r>
      <w:r>
        <w:t xml:space="preserve"> </w:t>
      </w:r>
      <w:r>
        <w:t xml:space="preserve">permits re-parenting</w:t>
      </w:r>
      <w:r>
        <w:t xml:space="preserve"> </w:t>
      </w:r>
      <w:r>
        <w:rPr>
          <w:bCs/>
          <w:b/>
        </w:rPr>
        <w:t xml:space="preserve">only before attestation</w:t>
      </w:r>
      <w:r>
        <w:t xml:space="preserve">, and everything after attestation is a void-and-recreate whose void remains permanently visible.</w:t>
      </w:r>
    </w:p>
    <w:p>
      <w:pPr>
        <w:pStyle w:val="FirstParagraph"/>
      </w:pPr>
      <w:r>
        <w:rPr>
          <w:bCs/>
          <w:b/>
        </w:rPr>
        <w:t xml:space="preserve">What the bar forces, stated as testable consequences rather than as design advice: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Consequence</w:t>
            </w:r>
          </w:p>
        </w:tc>
        <w:tc>
          <w:tcPr/>
          <w:p>
            <w:pPr>
              <w:pStyle w:val="Compact"/>
              <w:jc w:val="left"/>
            </w:pPr>
            <w:r>
              <w:t xml:space="preserve">Rule</w:t>
            </w:r>
          </w:p>
        </w:tc>
      </w:tr>
      <w:tr>
        <w:tc>
          <w:tcPr/>
          <w:p>
            <w:pPr>
              <w:pStyle w:val="Compact"/>
              <w:jc w:val="left"/>
            </w:pPr>
            <w:r>
              <w:rPr>
                <w:bCs/>
                <w:b/>
              </w:rPr>
              <w:t xml:space="preserve">The mandatory set at creation is minimal</w:t>
            </w:r>
          </w:p>
        </w:tc>
        <w:tc>
          <w:tcPr/>
          <w:p>
            <w:pPr>
              <w:pStyle w:val="Compact"/>
              <w:jc w:val="left"/>
            </w:pPr>
            <w:r>
              <w:t xml:space="preserve">Species, name, and the</w:t>
            </w:r>
            <w:r>
              <w:t xml:space="preserve"> </w:t>
            </w:r>
            <w:r>
              <w:rPr>
                <w:rStyle w:val="VerbatimChar"/>
              </w:rPr>
              <w:t xml:space="preserve">OwnerLink</w:t>
            </w:r>
            <w:r>
              <w:t xml:space="preserve"> </w:t>
            </w:r>
            <w:r>
              <w:t xml:space="preserve">to a</w:t>
            </w:r>
            <w:r>
              <w:t xml:space="preserve"> </w:t>
            </w:r>
            <w:r>
              <w:rPr>
                <w:rStyle w:val="VerbatimChar"/>
              </w:rPr>
              <w:t xml:space="preserve">Party</w:t>
            </w:r>
            <w:r>
              <w:t xml:space="preserve"> </w:t>
            </w:r>
            <w:r>
              <w:t xml:space="preserve">(</w:t>
            </w:r>
            <w:r>
              <w:rPr>
                <w:rStyle w:val="VerbatimChar"/>
              </w:rPr>
              <w:t xml:space="preserve">REQ-MVC-7.4</w:t>
            </w:r>
            <w:r>
              <w:t xml:space="preserve">).</w:t>
            </w:r>
            <w:r>
              <w:t xml:space="preserve"> </w:t>
            </w:r>
            <w:r>
              <w:rPr>
                <w:bCs/>
                <w:b/>
              </w:rPr>
              <w:t xml:space="preserve">Nothing else is mandatory at creation</w:t>
            </w:r>
          </w:p>
        </w:tc>
      </w:tr>
      <w:tr>
        <w:tc>
          <w:tcPr/>
          <w:p>
            <w:pPr>
              <w:pStyle w:val="Compact"/>
              <w:jc w:val="left"/>
            </w:pPr>
            <w:r>
              <w:rPr>
                <w:bCs/>
                <w:b/>
              </w:rPr>
              <w:t xml:space="preserve">Everything else is capturable, none of it required</w:t>
            </w:r>
          </w:p>
        </w:tc>
        <w:tc>
          <w:tcPr/>
          <w:p>
            <w:pPr>
              <w:pStyle w:val="Compact"/>
              <w:jc w:val="left"/>
            </w:pPr>
            <w:r>
              <w:t xml:space="preserve">Breed, colour, photo, weight, and the identification field of</w:t>
            </w:r>
            <w:r>
              <w:t xml:space="preserve"> </w:t>
            </w:r>
            <w:r>
              <w:rPr>
                <w:rStyle w:val="VerbatimChar"/>
              </w:rPr>
              <w:t xml:space="preserve">REQ-MVC-6.10</w:t>
            </w:r>
            <w:r>
              <w:t xml:space="preserve"> </w:t>
            </w:r>
            <w:r>
              <w:t xml:space="preserve">—</w:t>
            </w:r>
            <w:r>
              <w:t xml:space="preserve"> </w:t>
            </w:r>
            <w:r>
              <w:rPr>
                <w:bCs/>
                <w:b/>
              </w:rPr>
              <w:t xml:space="preserve">which is captured and structurally complete but not enforced as mandatory while</w:t>
            </w:r>
            <w:r>
              <w:rPr>
                <w:bCs/>
                <w:b/>
              </w:rPr>
              <w:t xml:space="preserve"> </w:t>
            </w:r>
            <w:r>
              <w:rPr>
                <w:rStyle w:val="VerbatimChar"/>
                <w:bCs/>
                <w:b/>
              </w:rPr>
              <w:t xml:space="preserve">EV-12</w:t>
            </w:r>
            <w:r>
              <w:rPr>
                <w:bCs/>
                <w:b/>
              </w:rPr>
              <w:t xml:space="preserve"> </w:t>
            </w:r>
            <w:r>
              <w:rPr>
                <w:bCs/>
                <w:b/>
              </w:rPr>
              <w:t xml:space="preserve">is open</w:t>
            </w:r>
          </w:p>
        </w:tc>
      </w:tr>
      <w:tr>
        <w:tc>
          <w:tcPr/>
          <w:p>
            <w:pPr>
              <w:pStyle w:val="Compact"/>
              <w:jc w:val="left"/>
            </w:pPr>
            <w:r>
              <w:rPr>
                <w:bCs/>
                <w:b/>
              </w:rPr>
              <w:t xml:space="preserve">No mandatory field may require a lookup</w:t>
            </w:r>
          </w:p>
        </w:tc>
        <w:tc>
          <w:tcPr/>
          <w:p>
            <w:pPr>
              <w:pStyle w:val="Compact"/>
              <w:jc w:val="left"/>
            </w:pPr>
            <w:r>
              <w:t xml:space="preserve">Creation must complete in the</w:t>
            </w:r>
            <w:r>
              <w:t xml:space="preserve"> </w:t>
            </w:r>
            <w:r>
              <w:rPr>
                <w:rStyle w:val="VerbatimChar"/>
              </w:rPr>
              <w:t xml:space="preserve">Degraded — local</w:t>
            </w:r>
            <w:r>
              <w:t xml:space="preserve"> </w:t>
            </w:r>
            <w:r>
              <w:t xml:space="preserve">lifecycle state (</w:t>
            </w:r>
            <w:r>
              <w:rPr>
                <w:rStyle w:val="VerbatimChar"/>
              </w:rPr>
              <w:t xml:space="preserve">REQ-MVC-4.3</w:t>
            </w:r>
            <w:r>
              <w:t xml:space="preserve">).</w:t>
            </w:r>
            <w:r>
              <w:t xml:space="preserve"> </w:t>
            </w:r>
            <w:r>
              <w:rPr>
                <w:bCs/>
                <w:b/>
              </w:rPr>
              <w:t xml:space="preserve">A queue at reception does not stop because connectivity did</w:t>
            </w:r>
            <w:r>
              <w:t xml:space="preserve"> </w:t>
            </w:r>
            <w:r>
              <w:t xml:space="preserve">(</w:t>
            </w:r>
            <w:r>
              <w:rPr>
                <w:rStyle w:val="VerbatimChar"/>
              </w:rPr>
              <w:t xml:space="preserve">REQ-MVC-4.76</w:t>
            </w:r>
            <w:r>
              <w:t xml:space="preserve">)</w:t>
            </w:r>
          </w:p>
        </w:tc>
      </w:tr>
      <w:tr>
        <w:tc>
          <w:tcPr/>
          <w:p>
            <w:pPr>
              <w:pStyle w:val="Compact"/>
              <w:jc w:val="left"/>
            </w:pPr>
            <w:r>
              <w:rPr>
                <w:bCs/>
                <w:b/>
              </w:rPr>
              <w:t xml:space="preserve">Duplicate detection is advisory</w:t>
            </w:r>
          </w:p>
        </w:tc>
        <w:tc>
          <w:tcPr/>
          <w:p>
            <w:pPr>
              <w:pStyle w:val="Compact"/>
              <w:jc w:val="left"/>
            </w:pPr>
            <w:r>
              <w:t xml:space="preserve">A possible-duplicate warning offers</w:t>
            </w:r>
            <w:r>
              <w:t xml:space="preserve"> </w:t>
            </w:r>
            <w:r>
              <w:rPr>
                <w:iCs/>
                <w:i/>
              </w:rPr>
              <w:t xml:space="preserve">"this is a different animal"</w:t>
            </w:r>
            <w:r>
              <w:t xml:space="preserve"> </w:t>
            </w:r>
            <w:r>
              <w:t xml:space="preserve">as a</w:t>
            </w:r>
            <w:r>
              <w:t xml:space="preserve"> </w:t>
            </w:r>
            <w:r>
              <w:rPr>
                <w:bCs/>
                <w:b/>
              </w:rPr>
              <w:t xml:space="preserve">first-class, one-tap outcome</w:t>
            </w:r>
            <w:r>
              <w:t xml:space="preserve">.</w:t>
            </w:r>
            <w:r>
              <w:t xml:space="preserve"> </w:t>
            </w:r>
            <w:r>
              <w:rPr>
                <w:bCs/>
                <w:b/>
              </w:rPr>
              <w:t xml:space="preserve">A duplicate-prevention control that makes creation slower has produced the harm it was built to prevent</w:t>
            </w:r>
          </w:p>
        </w:tc>
      </w:tr>
      <w:tr>
        <w:tc>
          <w:tcPr/>
          <w:p>
            <w:pPr>
              <w:pStyle w:val="Compact"/>
              <w:jc w:val="left"/>
            </w:pPr>
            <w:r>
              <w:rPr>
                <w:bCs/>
                <w:b/>
              </w:rPr>
              <w:t xml:space="preserve">Confirmed duplicates merge, never delete</w:t>
            </w:r>
          </w:p>
        </w:tc>
        <w:tc>
          <w:tcPr/>
          <w:p>
            <w:pPr>
              <w:pStyle w:val="Compact"/>
              <w:jc w:val="left"/>
            </w:pPr>
            <w:r>
              <w:t xml:space="preserve">Resolution preserves both predecessors with the merge evidenced, actor-attributed and chained (</w:t>
            </w:r>
            <w:r>
              <w:rPr>
                <w:rStyle w:val="VerbatimChar"/>
              </w:rPr>
              <w:t xml:space="preserve">REQ-MVC-7.1</w:t>
            </w:r>
            <w:r>
              <w:t xml:space="preserve">, premise 3)</w:t>
            </w:r>
          </w:p>
        </w:tc>
      </w:tr>
    </w:tbl>
    <w:p>
      <w:pPr>
        <w:pStyle w:val="BodyText"/>
      </w:pPr>
      <w:r>
        <w:rPr>
          <w:bCs/>
          <w:b/>
        </w:rPr>
        <w:t xml:space="preserve">Acceptance — fails if:</w:t>
      </w:r>
      <w:r>
        <w:t xml:space="preserve"> </w:t>
      </w:r>
      <w:r>
        <w:t xml:space="preserve">across</w:t>
      </w:r>
      <w:r>
        <w:t xml:space="preserve"> </w:t>
      </w:r>
      <w:r>
        <w:rPr>
          <w:bCs/>
          <w:b/>
        </w:rPr>
        <w:t xml:space="preserve">≥ 10 unrehearsed creations by ≥ 3 reception staff on the clinic's own device class</w:t>
      </w:r>
      <w:r>
        <w:t xml:space="preserve">, the median exceeds</w:t>
      </w:r>
      <w:r>
        <w:t xml:space="preserve"> </w:t>
      </w:r>
      <w:r>
        <w:rPr>
          <w:bCs/>
          <w:b/>
        </w:rPr>
        <w:t xml:space="preserve">20 seconds</w:t>
      </w:r>
      <w:r>
        <w:t xml:space="preserve"> </w:t>
      </w:r>
      <w:r>
        <w:t xml:space="preserve">or</w:t>
      </w:r>
      <w:r>
        <w:t xml:space="preserve"> </w:t>
      </w:r>
      <w:r>
        <w:rPr>
          <w:bCs/>
          <w:b/>
        </w:rPr>
        <w:t xml:space="preserve">any single run exceeds 30 seconds</w:t>
      </w:r>
      <w:r>
        <w:t xml:space="preserve">; or if any mandatory creation field requires network availability; or if creation is unavailable in</w:t>
      </w:r>
      <w:r>
        <w:t xml:space="preserve"> </w:t>
      </w:r>
      <w:r>
        <w:rPr>
          <w:rStyle w:val="VerbatimChar"/>
        </w:rPr>
        <w:t xml:space="preserve">Degraded — local</w:t>
      </w:r>
      <w:r>
        <w:t xml:space="preserve">; or if a duplicate warning blocks creation or lacks a one-tap</w:t>
      </w:r>
      <w:r>
        <w:t xml:space="preserve"> </w:t>
      </w:r>
      <w:r>
        <w:rPr>
          <w:iCs/>
          <w:i/>
        </w:rPr>
        <w:t xml:space="preserve">different animal</w:t>
      </w:r>
      <w:r>
        <w:t xml:space="preserve"> </w:t>
      </w:r>
      <w:r>
        <w:t xml:space="preserve">outcome; or if a confirmed duplicate is resolved by deleting either record; or if the figure is recorded from a rehearsed run or from staff trained for the measurement.</w:t>
      </w:r>
    </w:p>
    <w:p>
      <w:pPr>
        <w:pStyle w:val="BodyText"/>
      </w:pPr>
      <w:r>
        <w:rPr>
          <w:rStyle w:val="VerbatimChar"/>
          <w:bCs/>
          <w:b/>
        </w:rPr>
        <w:t xml:space="preserve">REQ-MVC-4.17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open encounter is anchored, never held in the client</w:t>
      </w:r>
    </w:p>
    <w:p>
      <w:pPr>
        <w:pStyle w:val="BodyText"/>
      </w:pPr>
      <w:r>
        <w:rPr>
          <w:bCs/>
          <w:b/>
        </w:rPr>
        <w:t xml:space="preserve">No clinical content exists only in volatile client state.</w:t>
      </w:r>
      <w:r>
        <w:t xml:space="preserve"> </w:t>
      </w:r>
      <w:r>
        <w:t xml:space="preserve">Every field committed during an encounter is committed to an anchor that survives the client:</w:t>
      </w:r>
    </w:p>
    <w:p>
      <w:pPr>
        <w:numPr>
          <w:ilvl w:val="0"/>
          <w:numId w:val="1009"/>
        </w:numPr>
        <w:pStyle w:val="Compact"/>
      </w:pPr>
      <w:r>
        <w:rPr>
          <w:bCs/>
          <w:b/>
        </w:rPr>
        <w:t xml:space="preserve">online</w:t>
      </w:r>
      <w:r>
        <w:t xml:space="preserve">, the anchor is the tenant's server-side encounter;</w:t>
      </w:r>
    </w:p>
    <w:p>
      <w:pPr>
        <w:numPr>
          <w:ilvl w:val="0"/>
          <w:numId w:val="1009"/>
        </w:numPr>
        <w:pStyle w:val="Compact"/>
      </w:pPr>
      <w:r>
        <w:rPr>
          <w:bCs/>
          <w:b/>
        </w:rPr>
        <w:t xml:space="preserve">offline</w:t>
      </w:r>
      <w:r>
        <w:t xml:space="preserve">, the anchor is a</w:t>
      </w:r>
      <w:r>
        <w:t xml:space="preserve"> </w:t>
      </w:r>
      <w:r>
        <w:rPr>
          <w:bCs/>
          <w:b/>
        </w:rPr>
        <w:t xml:space="preserve">device-local sealed segment</w:t>
      </w:r>
      <w:r>
        <w:t xml:space="preserve"> </w:t>
      </w:r>
      <w:r>
        <w:t xml:space="preserve">(</w:t>
      </w:r>
      <w:r>
        <w:rPr>
          <w:rStyle w:val="VerbatimChar"/>
        </w:rPr>
        <w:t xml:space="preserve">MVC-PGD-001</w:t>
      </w:r>
      <w:r>
        <w:t xml:space="preserve"> </w:t>
      </w:r>
      <w:r>
        <w:t xml:space="preserve">§1, §5), subsequently incorporated into the same tenant's canonical audit structure.</w:t>
      </w:r>
      <w:r>
        <w:t xml:space="preserve"> </w:t>
      </w:r>
      <w:r>
        <w:rPr>
          <w:bCs/>
          <w:b/>
        </w:rPr>
        <w:t xml:space="preserve">It is a component of the one Governed Audit Chain and not a parallel chain; no</w:t>
      </w:r>
      <w:r>
        <w:rPr>
          <w:bCs/>
          <w:b/>
        </w:rPr>
        <w:t xml:space="preserve"> </w:t>
      </w:r>
      <w:r>
        <w:rPr>
          <w:rStyle w:val="VerbatimChar"/>
          <w:bCs/>
          <w:b/>
        </w:rPr>
        <w:t xml:space="preserve">C-3</w:t>
      </w:r>
      <w:r>
        <w:rPr>
          <w:bCs/>
          <w:b/>
        </w:rPr>
        <w:t xml:space="preserve"> </w:t>
      </w:r>
      <w:r>
        <w:rPr>
          <w:bCs/>
          <w:b/>
        </w:rPr>
        <w:t xml:space="preserve">waiver arises</w:t>
      </w:r>
      <w:r>
        <w:t xml:space="preserve"> </w:t>
      </w:r>
      <w:r>
        <w:t xml:space="preserve">(§8).</w:t>
      </w:r>
    </w:p>
    <w:p>
      <w:pPr>
        <w:pStyle w:val="FirstParagraph"/>
      </w:pPr>
      <w:r>
        <w:rPr>
          <w:bCs/>
          <w:b/>
        </w:rPr>
        <w:t xml:space="preserve">Sealing rules, segment size and elapsed-time thresholds are delegated to the architecture specification (§5, §9) and are not set here.</w:t>
      </w:r>
    </w:p>
    <w:p>
      <w:pPr>
        <w:pStyle w:val="BodyText"/>
      </w:pPr>
      <w:r>
        <w:rPr>
          <w:bCs/>
          <w:b/>
        </w:rPr>
        <w:t xml:space="preserve">The five survival conditions of §S4.4 (b), each with its required behaviour on return: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Interruption</w:t>
            </w:r>
          </w:p>
        </w:tc>
        <w:tc>
          <w:tcPr/>
          <w:p>
            <w:pPr>
              <w:pStyle w:val="Compact"/>
              <w:jc w:val="left"/>
            </w:pPr>
            <w:r>
              <w:t xml:space="preserve">Required behaviour</w:t>
            </w:r>
          </w:p>
        </w:tc>
      </w:tr>
      <w:tr>
        <w:tc>
          <w:tcPr/>
          <w:p>
            <w:pPr>
              <w:pStyle w:val="Compact"/>
              <w:jc w:val="left"/>
            </w:pPr>
            <w:r>
              <w:rPr>
                <w:bCs/>
                <w:b/>
              </w:rPr>
              <w:t xml:space="preserve">App killed</w:t>
            </w:r>
          </w:p>
        </w:tc>
        <w:tc>
          <w:tcPr/>
          <w:p>
            <w:pPr>
              <w:pStyle w:val="Compact"/>
              <w:jc w:val="left"/>
            </w:pPr>
            <w:r>
              <w:t xml:space="preserve">The encounter resumes with</w:t>
            </w:r>
            <w:r>
              <w:t xml:space="preserve"> </w:t>
            </w:r>
            <w:r>
              <w:rPr>
                <w:bCs/>
                <w:b/>
              </w:rPr>
              <w:t xml:space="preserve">every field committed before the kill</w:t>
            </w:r>
            <w:r>
              <w:t xml:space="preserve"> </w:t>
            </w:r>
            <w:r>
              <w:t xml:space="preserve">present</w:t>
            </w:r>
          </w:p>
        </w:tc>
      </w:tr>
      <w:tr>
        <w:tc>
          <w:tcPr/>
          <w:p>
            <w:pPr>
              <w:pStyle w:val="Compact"/>
              <w:jc w:val="left"/>
            </w:pPr>
            <w:r>
              <w:rPr>
                <w:bCs/>
                <w:b/>
              </w:rPr>
              <w:t xml:space="preserve">Device locked / inactivity timeout</w:t>
            </w:r>
          </w:p>
        </w:tc>
        <w:tc>
          <w:tcPr/>
          <w:p>
            <w:pPr>
              <w:pStyle w:val="Compact"/>
              <w:jc w:val="left"/>
            </w:pPr>
            <w:r>
              <w:t xml:space="preserve">A</w:t>
            </w:r>
            <w:r>
              <w:t xml:space="preserve"> </w:t>
            </w:r>
            <w:r>
              <w:rPr>
                <w:bCs/>
                <w:b/>
              </w:rPr>
              <w:t xml:space="preserve">lock with fast re-auth, never a session termination</w:t>
            </w:r>
            <w:r>
              <w:t xml:space="preserve"> </w:t>
            </w:r>
            <w:r>
              <w:t xml:space="preserve">(</w:t>
            </w:r>
            <w:r>
              <w:rPr>
                <w:rStyle w:val="VerbatimChar"/>
              </w:rPr>
              <w:t xml:space="preserve">REQ-MVC-4.64</w:t>
            </w:r>
            <w:r>
              <w:t xml:space="preserve">). The encounter is still open</w:t>
            </w:r>
          </w:p>
        </w:tc>
      </w:tr>
      <w:tr>
        <w:tc>
          <w:tcPr/>
          <w:p>
            <w:pPr>
              <w:pStyle w:val="Compact"/>
              <w:jc w:val="left"/>
            </w:pPr>
            <w:r>
              <w:rPr>
                <w:bCs/>
                <w:b/>
              </w:rPr>
              <w:t xml:space="preserve">Refresh / app restart</w:t>
            </w:r>
          </w:p>
        </w:tc>
        <w:tc>
          <w:tcPr/>
          <w:p>
            <w:pPr>
              <w:pStyle w:val="Compact"/>
              <w:jc w:val="left"/>
            </w:pPr>
            <w:r>
              <w:t xml:space="preserve">As above.</w:t>
            </w:r>
            <w:r>
              <w:t xml:space="preserve"> </w:t>
            </w:r>
            <w:r>
              <w:rPr>
                <w:bCs/>
                <w:b/>
              </w:rPr>
              <w:t xml:space="preserve">Nothing rolls back</w:t>
            </w:r>
            <w:r>
              <w:t xml:space="preserve"> </w:t>
            </w:r>
            <w:r>
              <w:t xml:space="preserve">(</w:t>
            </w:r>
            <w:r>
              <w:rPr>
                <w:rStyle w:val="VerbatimChar"/>
              </w:rPr>
              <w:t xml:space="preserve">REQ-MVC-4.5</w:t>
            </w:r>
            <w:r>
              <w:t xml:space="preserve">)</w:t>
            </w:r>
          </w:p>
        </w:tc>
      </w:tr>
      <w:tr>
        <w:tc>
          <w:tcPr/>
          <w:p>
            <w:pPr>
              <w:pStyle w:val="Compact"/>
              <w:jc w:val="left"/>
            </w:pPr>
            <w:r>
              <w:rPr>
                <w:bCs/>
                <w:b/>
              </w:rPr>
              <w:t xml:space="preserve">Battery death mid-entry</w:t>
            </w:r>
          </w:p>
        </w:tc>
        <w:tc>
          <w:tcPr/>
          <w:p>
            <w:pPr>
              <w:pStyle w:val="Compact"/>
              <w:jc w:val="left"/>
            </w:pPr>
            <w:r>
              <w:t xml:space="preserve">Everything committed survives, and</w:t>
            </w:r>
            <w:r>
              <w:t xml:space="preserve"> </w:t>
            </w:r>
            <w:r>
              <w:rPr>
                <w:bCs/>
                <w:b/>
              </w:rPr>
              <w:t xml:space="preserve">the product states what was and was not captured</w:t>
            </w:r>
            <w:r>
              <w:t xml:space="preserve"> </w:t>
            </w:r>
            <w:r>
              <w:t xml:space="preserve">rather than presenting a record as complete</w:t>
            </w:r>
          </w:p>
        </w:tc>
      </w:tr>
      <w:tr>
        <w:tc>
          <w:tcPr/>
          <w:p>
            <w:pPr>
              <w:pStyle w:val="Compact"/>
              <w:jc w:val="left"/>
            </w:pPr>
            <w:r>
              <w:rPr>
                <w:bCs/>
                <w:b/>
              </w:rPr>
              <w:t xml:space="preserve">Change of device</w:t>
            </w:r>
          </w:p>
        </w:tc>
        <w:tc>
          <w:tcPr/>
          <w:p>
            <w:pPr>
              <w:pStyle w:val="Compact"/>
              <w:jc w:val="left"/>
            </w:pPr>
            <w:r>
              <w:t xml:space="preserve">The encounter is resumable from a second authorised device by the same practitioner.</w:t>
            </w:r>
            <w:r>
              <w:t xml:space="preserve"> </w:t>
            </w:r>
            <w:r>
              <w:rPr>
                <w:bCs/>
                <w:b/>
              </w:rPr>
              <w:t xml:space="preserve">Where the original device holds an unsynchronised sealed segment for this encounter, the second device states that device-local content exists and is not present here</w:t>
            </w:r>
            <w:r>
              <w:t xml:space="preserve"> </w:t>
            </w:r>
            <w:r>
              <w:t xml:space="preserve">— it never renders a silently partial record as a whole one</w:t>
            </w:r>
          </w:p>
        </w:tc>
      </w:tr>
    </w:tbl>
    <w:p>
      <w:pPr>
        <w:pStyle w:val="BodyText"/>
      </w:pPr>
      <w:r>
        <w:rPr>
          <w:bCs/>
          <w:b/>
        </w:rPr>
        <w:t xml:space="preserve">One open encounter per patient at a time. Resuming is the default; opening a second is an explicit act with a recorded reason</w:t>
      </w:r>
      <w:r>
        <w:t xml:space="preserve"> </w:t>
      </w:r>
      <w:r>
        <w:t xml:space="preserve">— because two open encounters on one animal is how a weight is recorded against one and a dose against the other.</w:t>
      </w:r>
    </w:p>
    <w:p>
      <w:pPr>
        <w:pStyle w:val="BodyText"/>
      </w:pPr>
      <w:r>
        <w:rPr>
          <w:bCs/>
          <w:b/>
        </w:rPr>
        <w:t xml:space="preserve">Acceptance — fails if:</w:t>
      </w:r>
      <w:r>
        <w:t xml:space="preserve"> </w:t>
      </w:r>
      <w:r>
        <w:t xml:space="preserve">any of the five conditions loses a field the product had represented as captured; or if</w:t>
      </w:r>
      <w:r>
        <w:t xml:space="preserve"> </w:t>
      </w:r>
      <w:r>
        <w:rPr>
          <w:bCs/>
          <w:b/>
        </w:rPr>
        <w:t xml:space="preserve">a resumed encounter renders as complete while unsynchronised device-local content for it exists elsewhere</w:t>
      </w:r>
      <w:r>
        <w:t xml:space="preserve">; or if resumption terminates rather than locks the session; or if clinical content exists in client state that has committed to neither the server anchor nor a device-local sealed segment; or if a second concurrent encounter opens for the same patient without an explicit act and a recorded reason; or if this requirement is cited as setting a sealing threshold or a segment size.</w:t>
      </w:r>
    </w:p>
    <w:p>
      <w:pPr>
        <w:pStyle w:val="BodyText"/>
      </w:pPr>
      <w:r>
        <w:rPr>
          <w:rStyle w:val="VerbatimChar"/>
          <w:bCs/>
          <w:b/>
        </w:rPr>
        <w:t xml:space="preserve">REQ-MVC-4.18</w:t>
      </w:r>
      <w:r>
        <w:rPr>
          <w:bCs/>
          <w:b/>
        </w:rPr>
        <w:t xml:space="preserve"> </w:t>
      </w:r>
      <w:r>
        <w:rPr>
          <w:rStyle w:val="VerbatimChar"/>
          <w:bCs/>
          <w:b/>
        </w:rPr>
        <w:t xml:space="preserve">[DESIGN-AUTHORITY]</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weight at every visit, and the two computations it gates</w:t>
      </w:r>
    </w:p>
    <w:p>
      <w:pPr>
        <w:pStyle w:val="BodyText"/>
      </w:pPr>
      <w:r>
        <w:rPr>
          <w:bCs/>
          <w:b/>
        </w:rPr>
        <w:t xml:space="preserve">Weight is captured at every encounter and stored on the encounter with its measurement instant</w:t>
      </w:r>
      <w:r>
        <w:t xml:space="preserve"> </w:t>
      </w:r>
      <w:r>
        <w:t xml:space="preserve">(</w:t>
      </w:r>
      <w:r>
        <w:rPr>
          <w:rStyle w:val="VerbatimChar"/>
        </w:rPr>
        <w:t xml:space="preserve">REQ-MVC-7.10</w:t>
      </w:r>
      <w:r>
        <w:t xml:space="preserve"> </w:t>
      </w:r>
      <w:r>
        <w:t xml:space="preserve">—</w:t>
      </w:r>
      <w:r>
        <w:t xml:space="preserve"> </w:t>
      </w:r>
      <w:r>
        <w:rPr>
          <w:iCs/>
          <w:i/>
        </w:rPr>
        <w:t xml:space="preserve">weight captured at this encounter</w:t>
      </w:r>
      <w:r>
        <w:t xml:space="preserve">).</w:t>
      </w:r>
      <w:r>
        <w:t xml:space="preserve"> </w:t>
      </w:r>
      <w:r>
        <w:rPr>
          <w:bCs/>
          <w:b/>
        </w:rPr>
        <w:t xml:space="preserve">It is never inherited from a prior encounter, never defaulted and never extrapolated</w:t>
      </w:r>
      <w:r>
        <w:t xml:space="preserve"> </w:t>
      </w:r>
      <w:r>
        <w:t xml:space="preserve">(</w:t>
      </w:r>
      <w:r>
        <w:rPr>
          <w:rStyle w:val="VerbatimChar"/>
        </w:rPr>
        <w:t xml:space="preserve">INT-MVC-3</w:t>
      </w:r>
      <w:r>
        <w:t xml:space="preserve">, missing/stale handling).</w:t>
      </w:r>
    </w:p>
    <w:p>
      <w:pPr>
        <w:pStyle w:val="BodyText"/>
      </w:pPr>
      <w:r>
        <w:rPr>
          <w:bCs/>
          <w:b/>
        </w:rPr>
        <w:t xml:space="preserve">Two computations depend on it, and conflating them is the defect this requirement exists to prevent: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Computation</w:t>
            </w:r>
          </w:p>
        </w:tc>
        <w:tc>
          <w:tcPr/>
          <w:p>
            <w:pPr>
              <w:pStyle w:val="Compact"/>
              <w:jc w:val="left"/>
            </w:pPr>
            <w:r>
              <w:t xml:space="preserve">What it needs</w:t>
            </w:r>
          </w:p>
        </w:tc>
        <w:tc>
          <w:tcPr/>
          <w:p>
            <w:pPr>
              <w:pStyle w:val="Compact"/>
              <w:jc w:val="left"/>
            </w:pPr>
            <w:r>
              <w:t xml:space="preserve">Ships in Phase A.1?</w:t>
            </w:r>
          </w:p>
        </w:tc>
      </w:tr>
      <w:tr>
        <w:tc>
          <w:tcPr/>
          <w:p>
            <w:pPr>
              <w:pStyle w:val="Compact"/>
              <w:jc w:val="left"/>
            </w:pPr>
            <w:r>
              <w:rPr>
                <w:bCs/>
                <w:b/>
              </w:rPr>
              <w:t xml:space="preserve">The dose arithmetic</w:t>
            </w:r>
            <w:r>
              <w:t xml:space="preserve"> </w:t>
            </w:r>
            <w:r>
              <w:t xml:space="preserve">—</w:t>
            </w:r>
            <w:r>
              <w:t xml:space="preserve"> </w:t>
            </w:r>
            <w:r>
              <w:rPr>
                <w:rStyle w:val="VerbatimChar"/>
              </w:rPr>
              <w:t xml:space="preserve">20 mg/kg × 4.2 kg = 84 mg</w:t>
            </w:r>
            <w:r>
              <w:t xml:space="preserve">, shown</w:t>
            </w:r>
            <w:r>
              <w:t xml:space="preserve"> </w:t>
            </w:r>
            <w:r>
              <w:rPr>
                <w:bCs/>
                <w:b/>
              </w:rPr>
              <w:t xml:space="preserve">with its working</w:t>
            </w:r>
            <w:r>
              <w:t xml:space="preserve"> </w:t>
            </w:r>
            <w:r>
              <w:t xml:space="preserve">and never as a bare answer (</w:t>
            </w:r>
            <w:r>
              <w:rPr>
                <w:rStyle w:val="VerbatimChar"/>
              </w:rPr>
              <w:t xml:space="preserve">REQ-MVC-4.22</w:t>
            </w:r>
            <w:r>
              <w:t xml:space="preserve">)</w:t>
            </w:r>
          </w:p>
        </w:tc>
        <w:tc>
          <w:tcPr/>
          <w:p>
            <w:pPr>
              <w:pStyle w:val="Compact"/>
              <w:jc w:val="left"/>
            </w:pPr>
            <w:r>
              <w:t xml:space="preserve">The vet's own entered mg/kg and a weight with its measurement date</w:t>
            </w:r>
          </w:p>
        </w:tc>
        <w:tc>
          <w:tcPr/>
          <w:p>
            <w:pPr>
              <w:pStyle w:val="Compact"/>
              <w:jc w:val="left"/>
            </w:pPr>
            <w:r>
              <w:rPr>
                <w:bCs/>
                <w:b/>
              </w:rPr>
              <w:t xml:space="preserve">Yes.</w:t>
            </w:r>
            <w:r>
              <w:t xml:space="preserve"> </w:t>
            </w:r>
            <w:r>
              <w:t xml:space="preserve">It is</w:t>
            </w:r>
            <w:r>
              <w:t xml:space="preserve"> </w:t>
            </w:r>
            <w:r>
              <w:rPr>
                <w:rStyle w:val="VerbatimChar"/>
              </w:rPr>
              <w:t xml:space="preserve">ARITHMETIC</w:t>
            </w:r>
            <w:r>
              <w:t xml:space="preserve"> </w:t>
            </w:r>
            <w:r>
              <w:t xml:space="preserve">over values the veterinarian supplied.</w:t>
            </w:r>
            <w:r>
              <w:t xml:space="preserve"> </w:t>
            </w:r>
            <w:r>
              <w:rPr>
                <w:bCs/>
                <w:b/>
              </w:rPr>
              <w:t xml:space="preserve">It cites no licensed reference and depends on no embedding licence</w:t>
            </w:r>
          </w:p>
        </w:tc>
      </w:tr>
      <w:tr>
        <w:tc>
          <w:tcPr/>
          <w:p>
            <w:pPr>
              <w:pStyle w:val="Compact"/>
              <w:jc w:val="left"/>
            </w:pPr>
            <w:r>
              <w:rPr>
                <w:bCs/>
                <w:b/>
              </w:rPr>
              <w:t xml:space="preserve">The dose-range check</w:t>
            </w:r>
            <w:r>
              <w:t xml:space="preserve"> </w:t>
            </w:r>
            <w:r>
              <w:t xml:space="preserve">— whether the entered dose falls within a licensed reference range for this species, route and product</w:t>
            </w:r>
          </w:p>
        </w:tc>
        <w:tc>
          <w:tcPr/>
          <w:p>
            <w:pPr>
              <w:pStyle w:val="Compact"/>
              <w:jc w:val="left"/>
            </w:pPr>
            <w:r>
              <w:rPr>
                <w:rStyle w:val="VerbatimChar"/>
                <w:bCs/>
                <w:b/>
              </w:rPr>
              <w:t xml:space="preserve">INT-MVC-3</w:t>
            </w:r>
            <w:r>
              <w:t xml:space="preserve"> </w:t>
            </w:r>
            <w:r>
              <w:t xml:space="preserve">and the licensed formulary at a pinned version</w:t>
            </w:r>
          </w:p>
        </w:tc>
        <w:tc>
          <w:tcPr/>
          <w:p>
            <w:pPr>
              <w:pStyle w:val="Compact"/>
              <w:jc w:val="left"/>
            </w:pPr>
            <w:r>
              <w:rPr>
                <w:bCs/>
                <w:b/>
              </w:rPr>
              <w:t xml:space="preserve">No, while</w:t>
            </w:r>
            <w:r>
              <w:rPr>
                <w:bCs/>
                <w:b/>
              </w:rPr>
              <w:t xml:space="preserve"> </w:t>
            </w:r>
            <w:r>
              <w:rPr>
                <w:rStyle w:val="VerbatimChar"/>
                <w:bCs/>
                <w:b/>
              </w:rPr>
              <w:t xml:space="preserve">EV-16</w:t>
            </w:r>
            <w:r>
              <w:rPr>
                <w:bCs/>
                <w:b/>
              </w:rPr>
              <w:t xml:space="preserve"> </w:t>
            </w:r>
            <w:r>
              <w:rPr>
                <w:bCs/>
                <w:b/>
              </w:rPr>
              <w:t xml:space="preserve">is open.</w:t>
            </w:r>
            <w:r>
              <w:t xml:space="preserve"> </w:t>
            </w:r>
            <w:r>
              <w:t xml:space="preserve">No embedding licence →</w:t>
            </w:r>
            <w:r>
              <w:t xml:space="preserve"> </w:t>
            </w:r>
            <w:r>
              <w:rPr>
                <w:rStyle w:val="VerbatimChar"/>
                <w:bCs/>
                <w:b/>
              </w:rPr>
              <w:t xml:space="preserve">INT-MVC-3</w:t>
            </w:r>
            <w:r>
              <w:rPr>
                <w:bCs/>
                <w:b/>
              </w:rPr>
              <w:t xml:space="preserve"> </w:t>
            </w:r>
            <w:r>
              <w:rPr>
                <w:bCs/>
                <w:b/>
              </w:rPr>
              <w:t xml:space="preserve">and</w:t>
            </w:r>
            <w:r>
              <w:rPr>
                <w:bCs/>
                <w:b/>
              </w:rPr>
              <w:t xml:space="preserve"> </w:t>
            </w:r>
            <w:r>
              <w:rPr>
                <w:rStyle w:val="VerbatimChar"/>
                <w:bCs/>
                <w:b/>
              </w:rPr>
              <w:t xml:space="preserve">INT-MVC-4</w:t>
            </w:r>
            <w:r>
              <w:rPr>
                <w:bCs/>
                <w:b/>
              </w:rPr>
              <w:t xml:space="preserve"> </w:t>
            </w:r>
            <w:r>
              <w:rPr>
                <w:bCs/>
                <w:b/>
              </w:rPr>
              <w:t xml:space="preserve">do not ship, and there is no acceptable in-house fallback</w:t>
            </w:r>
          </w:p>
        </w:tc>
      </w:tr>
    </w:tbl>
    <w:p>
      <w:pPr>
        <w:pStyle w:val="BodyText"/>
      </w:pPr>
      <w:r>
        <w:rPr>
          <w:bCs/>
          <w:b/>
        </w:rPr>
        <w:t xml:space="preserve">The gate:</w:t>
      </w:r>
      <w:r>
        <w:t xml:space="preserve"> </w:t>
      </w:r>
      <w:r>
        <w:t xml:space="preserve">with</w:t>
      </w:r>
      <w:r>
        <w:t xml:space="preserve"> </w:t>
      </w:r>
      <w:r>
        <w:rPr>
          <w:bCs/>
          <w:b/>
        </w:rPr>
        <w:t xml:space="preserve">no weight on this encounter, or a weight older than the configured window, the dose arithmetic does not run and the product says so.</w:t>
      </w:r>
      <w:r>
        <w:t xml:space="preserve"> </w:t>
      </w:r>
      <w:r>
        <w:t xml:space="preserve">It does not compute from a stale figure and does not offer to.</w:t>
      </w:r>
      <w:r>
        <w:t xml:space="preserve"> </w:t>
      </w:r>
      <w:r>
        <w:rPr>
          <w:bCs/>
          <w:b/>
        </w:rPr>
        <w:t xml:space="preserve">The window is a clinical-governance setting configured by the practice's veterinary lead — never a code constant, and never represented as a regulatory period.</w:t>
      </w:r>
    </w:p>
    <w:p>
      <w:pPr>
        <w:pStyle w:val="BodyText"/>
      </w:pPr>
      <w:r>
        <w:rPr>
          <w:bCs/>
          <w:b/>
        </w:rPr>
        <w:t xml:space="preserve">Where a weight cannot be taken</w:t>
      </w:r>
      <w:r>
        <w:t xml:space="preserve"> </w:t>
      </w:r>
      <w:r>
        <w:t xml:space="preserve">— an animal that cannot be safely handled, a visit where scales are unavailable —</w:t>
      </w:r>
      <w:r>
        <w:t xml:space="preserve"> </w:t>
      </w:r>
      <w:r>
        <w:rPr>
          <w:bCs/>
          <w:b/>
        </w:rPr>
        <w:t xml:space="preserve">the reason is recorded on the encounter and the absence is visible on every surface that would otherwise show a dose.</w:t>
      </w:r>
      <w:r>
        <w:t xml:space="preserve"> </w:t>
      </w:r>
      <w:r>
        <w:t xml:space="preserve">An empty weight field and a deliberately unweighed patient are different facts.</w:t>
      </w:r>
    </w:p>
    <w:p>
      <w:pPr>
        <w:pStyle w:val="BodyText"/>
      </w:pPr>
      <w:r>
        <w:rPr>
          <w:rStyle w:val="VerbatimChar"/>
          <w:bCs/>
          <w:b/>
        </w:rPr>
        <w:t xml:space="preserve">[EVIDENCE REQUIRED]</w:t>
      </w:r>
      <w:r>
        <w:rPr>
          <w:bCs/>
          <w:b/>
        </w:rPr>
        <w:t xml:space="preserve"> </w:t>
      </w:r>
      <w:r>
        <w:rPr>
          <w:bCs/>
          <w:b/>
        </w:rPr>
        <w:t xml:space="preserve">— the drug-reference embedding licence (Annex B</w:t>
      </w:r>
      <w:r>
        <w:rPr>
          <w:bCs/>
          <w:b/>
        </w:rPr>
        <w:t xml:space="preserve"> </w:t>
      </w:r>
      <w:r>
        <w:rPr>
          <w:rStyle w:val="VerbatimChar"/>
          <w:bCs/>
          <w:b/>
        </w:rPr>
        <w:t xml:space="preserve">EV-16</w:t>
      </w:r>
      <w:r>
        <w:rPr>
          <w:bCs/>
          <w:b/>
        </w:rPr>
        <w:t xml:space="preserve">).</w:t>
      </w:r>
      <w:r>
        <w:t xml:space="preserve"> </w:t>
      </w:r>
      <w:r>
        <w:t xml:space="preserve">Per</w:t>
      </w:r>
      <w:r>
        <w:t xml:space="preserve"> </w:t>
      </w:r>
      <w:r>
        <w:rPr>
          <w:rStyle w:val="VerbatimChar"/>
        </w:rPr>
        <w:t xml:space="preserve">REQ-MVC-10.16</w:t>
      </w:r>
      <w:r>
        <w:t xml:space="preserve">,</w:t>
      </w:r>
      <w:r>
        <w:t xml:space="preserve"> </w:t>
      </w:r>
      <w:r>
        <w:rPr>
          <w:bCs/>
          <w:b/>
        </w:rPr>
        <w:t xml:space="preserve">no acceptance criterion resting on the range check may be recorded as met while</w:t>
      </w:r>
      <w:r>
        <w:rPr>
          <w:bCs/>
          <w:b/>
        </w:rPr>
        <w:t xml:space="preserve"> </w:t>
      </w:r>
      <w:r>
        <w:rPr>
          <w:rStyle w:val="VerbatimChar"/>
          <w:bCs/>
          <w:b/>
        </w:rPr>
        <w:t xml:space="preserve">EV-16</w:t>
      </w:r>
      <w:r>
        <w:rPr>
          <w:bCs/>
          <w:b/>
        </w:rPr>
        <w:t xml:space="preserve"> </w:t>
      </w:r>
      <w:r>
        <w:rPr>
          <w:bCs/>
          <w:b/>
        </w:rPr>
        <w:t xml:space="preserve">is open.</w:t>
      </w:r>
    </w:p>
    <w:p>
      <w:pPr>
        <w:pStyle w:val="BodyText"/>
      </w:pPr>
      <w:r>
        <w:rPr>
          <w:bCs/>
          <w:b/>
        </w:rPr>
        <w:t xml:space="preserve">Acceptance — fails if:</w:t>
      </w:r>
      <w:r>
        <w:t xml:space="preserve"> </w:t>
      </w:r>
      <w:r>
        <w:t xml:space="preserve">a weight is inherited, defaulted or extrapolated from a prior encounter; or if a dose is computed from no weight, or from a weight outside the configured window; or if</w:t>
      </w:r>
      <w:r>
        <w:t xml:space="preserve"> </w:t>
      </w:r>
      <w:r>
        <w:rPr>
          <w:bCs/>
          <w:b/>
        </w:rPr>
        <w:t xml:space="preserve">the arithmetic is suppressed on the ground that</w:t>
      </w:r>
      <w:r>
        <w:rPr>
          <w:bCs/>
          <w:b/>
        </w:rPr>
        <w:t xml:space="preserve"> </w:t>
      </w:r>
      <w:r>
        <w:rPr>
          <w:rStyle w:val="VerbatimChar"/>
          <w:bCs/>
          <w:b/>
        </w:rPr>
        <w:t xml:space="preserve">INT-MVC-3</w:t>
      </w:r>
      <w:r>
        <w:rPr>
          <w:bCs/>
          <w:b/>
        </w:rPr>
        <w:t xml:space="preserve"> </w:t>
      </w:r>
      <w:r>
        <w:rPr>
          <w:bCs/>
          <w:b/>
        </w:rPr>
        <w:t xml:space="preserve">is unavailable</w:t>
      </w:r>
      <w:r>
        <w:t xml:space="preserve">; or if a range check, a severity grading or an in-house substitute for either ships while</w:t>
      </w:r>
      <w:r>
        <w:t xml:space="preserve"> </w:t>
      </w:r>
      <w:r>
        <w:rPr>
          <w:rStyle w:val="VerbatimChar"/>
        </w:rPr>
        <w:t xml:space="preserve">EV-16</w:t>
      </w:r>
      <w:r>
        <w:t xml:space="preserve"> </w:t>
      </w:r>
      <w:r>
        <w:t xml:space="preserve">is open; or if an unweighed encounter renders a dose field as ordinary rather than as blocked with its stated reason; or if the staleness window is a code constant.</w:t>
      </w:r>
    </w:p>
    <w:p>
      <w:pPr>
        <w:pStyle w:val="BodyText"/>
      </w:pPr>
      <w:r>
        <w:rPr>
          <w:rStyle w:val="VerbatimChar"/>
          <w:bCs/>
          <w:b/>
        </w:rPr>
        <w:t xml:space="preserve">REQ-MVC-4.19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attestation, the exact set of facts it freezes, and attestation in the offline window</w:t>
      </w:r>
    </w:p>
    <w:p>
      <w:pPr>
        <w:pStyle w:val="BodyText"/>
      </w:pPr>
      <w:r>
        <w:rPr>
          <w:bCs/>
          <w:b/>
        </w:rPr>
        <w:t xml:space="preserve">Attestation is the moment the record becomes evidence, and it is a REGULATED act</w:t>
      </w:r>
      <w:r>
        <w:t xml:space="preserve"> </w:t>
      </w:r>
      <w:r>
        <w:t xml:space="preserve">— authorised by the</w:t>
      </w:r>
      <w:r>
        <w:t xml:space="preserve"> </w:t>
      </w:r>
      <w:r>
        <w:rPr>
          <w:rStyle w:val="VerbatimChar"/>
          <w:bCs/>
          <w:b/>
        </w:rPr>
        <w:t xml:space="preserve">attestation</w:t>
      </w:r>
      <w:r>
        <w:rPr>
          <w:bCs/>
          <w:b/>
        </w:rPr>
        <w:t xml:space="preserve"> </w:t>
      </w:r>
      <w:r>
        <w:rPr>
          <w:bCs/>
          <w:b/>
        </w:rPr>
        <w:t xml:space="preserve">authority attribute evaluated at the instant of the act</w:t>
      </w:r>
      <w:r>
        <w:t xml:space="preserve"> </w:t>
      </w:r>
      <w:r>
        <w:t xml:space="preserve">(</w:t>
      </w:r>
      <w:r>
        <w:rPr>
          <w:rStyle w:val="VerbatimChar"/>
        </w:rPr>
        <w:t xml:space="preserve">REQ-MVC-8.32</w:t>
      </w:r>
      <w:r>
        <w:t xml:space="preserve">,</w:t>
      </w:r>
      <w:r>
        <w:t xml:space="preserve"> </w:t>
      </w:r>
      <w:r>
        <w:rPr>
          <w:rStyle w:val="VerbatimChar"/>
        </w:rPr>
        <w:t xml:space="preserve">8.36</w:t>
      </w:r>
      <w:r>
        <w:t xml:space="preserve"> </w:t>
      </w:r>
      <w:r>
        <w:t xml:space="preserve">act 1,</w:t>
      </w:r>
      <w:r>
        <w:t xml:space="preserve"> </w:t>
      </w:r>
      <w:r>
        <w:rPr>
          <w:rStyle w:val="VerbatimChar"/>
        </w:rPr>
        <w:t xml:space="preserve">8.39</w:t>
      </w:r>
      <w:r>
        <w:t xml:space="preserve">) together with an in-date practitioner licence (</w:t>
      </w:r>
      <w:r>
        <w:rPr>
          <w:rStyle w:val="VerbatimChar"/>
        </w:rPr>
        <w:t xml:space="preserve">REQ-MVC-4.12</w:t>
      </w:r>
      <w:r>
        <w:t xml:space="preserve">).</w:t>
      </w:r>
      <w:r>
        <w:t xml:space="preserve"> </w:t>
      </w:r>
      <w:r>
        <w:rPr>
          <w:bCs/>
          <w:b/>
        </w:rPr>
        <w:t xml:space="preserve">Never by the</w:t>
      </w:r>
      <w:r>
        <w:rPr>
          <w:bCs/>
          <w:b/>
        </w:rPr>
        <w:t xml:space="preserve"> </w:t>
      </w:r>
      <w:r>
        <w:rPr>
          <w:rStyle w:val="VerbatimChar"/>
          <w:bCs/>
          <w:b/>
        </w:rPr>
        <w:t xml:space="preserve">VETERINARIAN</w:t>
      </w:r>
      <w:r>
        <w:rPr>
          <w:bCs/>
          <w:b/>
        </w:rPr>
        <w:t xml:space="preserve"> </w:t>
      </w:r>
      <w:r>
        <w:rPr>
          <w:bCs/>
          <w:b/>
        </w:rPr>
        <w:t xml:space="preserve">role, which can only fail to admit the act and can never grant it.</w:t>
      </w:r>
    </w:p>
    <w:p>
      <w:pPr>
        <w:pStyle w:val="BodyText"/>
      </w:pPr>
      <w:r>
        <w:rPr>
          <w:bCs/>
          <w:b/>
        </w:rPr>
        <w:t xml:space="preserve">What attestation freezes — copied, not referenced</w:t>
      </w:r>
      <w:r>
        <w:t xml:space="preserve"> </w:t>
      </w:r>
      <w:r>
        <w:t xml:space="preserve">(</w:t>
      </w:r>
      <w:r>
        <w:rPr>
          <w:rStyle w:val="VerbatimChar"/>
        </w:rPr>
        <w:t xml:space="preserve">REQ-MVC-7.17</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Frozen</w:t>
            </w:r>
          </w:p>
        </w:tc>
        <w:tc>
          <w:tcPr/>
          <w:p>
            <w:pPr>
              <w:pStyle w:val="Compact"/>
              <w:jc w:val="left"/>
            </w:pPr>
            <w:r>
              <w:t xml:space="preserve">Why it is copied rather than referenced</w:t>
            </w:r>
          </w:p>
        </w:tc>
      </w:tr>
      <w:tr>
        <w:tc>
          <w:tcPr/>
          <w:p>
            <w:pPr>
              <w:pStyle w:val="Compact"/>
              <w:jc w:val="left"/>
            </w:pPr>
            <w:r>
              <w:t xml:space="preserve">The</w:t>
            </w:r>
            <w:r>
              <w:t xml:space="preserve"> </w:t>
            </w:r>
            <w:r>
              <w:rPr>
                <w:bCs/>
                <w:b/>
              </w:rPr>
              <w:t xml:space="preserve">Decision Authority Record</w:t>
            </w:r>
            <w:r>
              <w:t xml:space="preserve"> </w:t>
            </w:r>
            <w:r>
              <w:t xml:space="preserve">(</w:t>
            </w:r>
            <w:r>
              <w:rPr>
                <w:rStyle w:val="VerbatimChar"/>
              </w:rPr>
              <w:t xml:space="preserve">REQ-MVC-5.5</w:t>
            </w:r>
            <w:r>
              <w:t xml:space="preserve">) — the practitioner as a natural person,</w:t>
            </w:r>
            <w:r>
              <w:t xml:space="preserve"> </w:t>
            </w:r>
            <w:r>
              <w:rPr>
                <w:bCs/>
                <w:b/>
              </w:rPr>
              <w:t xml:space="preserve">licence number and authority as they stood</w:t>
            </w:r>
          </w:p>
        </w:tc>
        <w:tc>
          <w:tcPr/>
          <w:p>
            <w:pPr>
              <w:pStyle w:val="Compact"/>
              <w:jc w:val="left"/>
            </w:pPr>
            <w:r>
              <w:t xml:space="preserve">The inspector's question is</w:t>
            </w:r>
            <w:r>
              <w:t xml:space="preserve"> </w:t>
            </w:r>
            <w:r>
              <w:rPr>
                <w:iCs/>
                <w:i/>
              </w:rPr>
              <w:t xml:space="preserve">"was this vet licensed when they signed that note"</w:t>
            </w:r>
          </w:p>
        </w:tc>
      </w:tr>
      <w:tr>
        <w:tc>
          <w:tcPr/>
          <w:p>
            <w:pPr>
              <w:pStyle w:val="Compact"/>
              <w:jc w:val="left"/>
            </w:pPr>
            <w:r>
              <w:rPr>
                <w:rStyle w:val="VerbatimChar"/>
                <w:bCs/>
                <w:b/>
              </w:rPr>
              <w:t xml:space="preserve">modality</w:t>
            </w:r>
            <w:r>
              <w:t xml:space="preserve"> </w:t>
            </w:r>
            <w:r>
              <w:t xml:space="preserve">(</w:t>
            </w:r>
            <w:r>
              <w:rPr>
                <w:rStyle w:val="VerbatimChar"/>
              </w:rPr>
              <w:t xml:space="preserve">REQ-MVC-6.14</w:t>
            </w:r>
            <w:r>
              <w:t xml:space="preserve">)</w:t>
            </w:r>
          </w:p>
        </w:tc>
        <w:tc>
          <w:tcPr/>
          <w:p>
            <w:pPr>
              <w:pStyle w:val="Compact"/>
              <w:jc w:val="left"/>
            </w:pPr>
            <w:r>
              <w:t xml:space="preserve">Permanent and uneditable after attestation</w:t>
            </w:r>
          </w:p>
        </w:tc>
      </w:tr>
      <w:tr>
        <w:tc>
          <w:tcPr/>
          <w:p>
            <w:pPr>
              <w:pStyle w:val="Compact"/>
              <w:jc w:val="left"/>
            </w:pPr>
            <w:r>
              <w:rPr>
                <w:bCs/>
                <w:b/>
              </w:rPr>
              <w:t xml:space="preserve">The weight and its measurement instant</w:t>
            </w:r>
          </w:p>
        </w:tc>
        <w:tc>
          <w:tcPr/>
          <w:p>
            <w:pPr>
              <w:pStyle w:val="Compact"/>
              <w:jc w:val="left"/>
            </w:pPr>
            <w:r>
              <w:t xml:space="preserve">A later weight must never silently re-scale a historical dose</w:t>
            </w:r>
          </w:p>
        </w:tc>
      </w:tr>
      <w:tr>
        <w:tc>
          <w:tcPr/>
          <w:p>
            <w:pPr>
              <w:pStyle w:val="Compact"/>
              <w:jc w:val="left"/>
            </w:pPr>
            <w:r>
              <w:rPr>
                <w:bCs/>
                <w:b/>
              </w:rPr>
              <w:t xml:space="preserve">Every coded problem with its coding-scheme version</w:t>
            </w:r>
            <w:r>
              <w:t xml:space="preserve"> </w:t>
            </w:r>
            <w:r>
              <w:t xml:space="preserve">(</w:t>
            </w:r>
            <w:r>
              <w:rPr>
                <w:rStyle w:val="VerbatimChar"/>
              </w:rPr>
              <w:t xml:space="preserve">REQ-MVC-4.20</w:t>
            </w:r>
            <w:r>
              <w:t xml:space="preserve">)</w:t>
            </w:r>
          </w:p>
        </w:tc>
        <w:tc>
          <w:tcPr/>
          <w:p>
            <w:pPr>
              <w:pStyle w:val="Compact"/>
              <w:jc w:val="left"/>
            </w:pPr>
            <w:r>
              <w:t xml:space="preserve">A scheme revision must never retrospectively re-diagnose a closed case</w:t>
            </w:r>
          </w:p>
        </w:tc>
      </w:tr>
      <w:tr>
        <w:tc>
          <w:tcPr/>
          <w:p>
            <w:pPr>
              <w:pStyle w:val="Compact"/>
              <w:jc w:val="left"/>
            </w:pPr>
            <w:r>
              <w:rPr>
                <w:bCs/>
                <w:b/>
              </w:rPr>
              <w:t xml:space="preserve">Every decision-support output shown, and every one evaluated but not shown</w:t>
            </w:r>
            <w:r>
              <w:t xml:space="preserve">, with the exact framing strings and the reference text as it then stood</w:t>
            </w:r>
          </w:p>
        </w:tc>
        <w:tc>
          <w:tcPr/>
          <w:p>
            <w:pPr>
              <w:pStyle w:val="Compact"/>
              <w:jc w:val="left"/>
            </w:pPr>
            <w:r>
              <w:rPr>
                <w:rStyle w:val="VerbatimChar"/>
              </w:rPr>
              <w:t xml:space="preserve">REQ-MVC-5.5</w:t>
            </w:r>
            <w:r>
              <w:t xml:space="preserve">; and the</w:t>
            </w:r>
            <w:r>
              <w:t xml:space="preserve"> </w:t>
            </w:r>
            <w:r>
              <w:rPr>
                <w:bCs/>
                <w:b/>
              </w:rPr>
              <w:t xml:space="preserve">20/20 reconstruction test</w:t>
            </w:r>
            <w:r>
              <w:t xml:space="preserve"> </w:t>
            </w:r>
            <w:r>
              <w:t xml:space="preserve">at</w:t>
            </w:r>
            <w:r>
              <w:t xml:space="preserve"> </w:t>
            </w:r>
            <w:r>
              <w:rPr>
                <w:rStyle w:val="VerbatimChar"/>
              </w:rPr>
              <w:t xml:space="preserve">REQ-MVC-5.8</w:t>
            </w:r>
            <w:r>
              <w:t xml:space="preserve"> </w:t>
            </w:r>
            <w:r>
              <w:t xml:space="preserve">is unpassable without it</w:t>
            </w:r>
          </w:p>
        </w:tc>
      </w:tr>
      <w:tr>
        <w:tc>
          <w:tcPr/>
          <w:p>
            <w:pPr>
              <w:pStyle w:val="Compact"/>
              <w:jc w:val="left"/>
            </w:pPr>
            <w:r>
              <w:rPr>
                <w:bCs/>
                <w:b/>
              </w:rPr>
              <w:t xml:space="preserve">Every override and its acknowledgement text</w:t>
            </w:r>
            <w:r>
              <w:t xml:space="preserve"> </w:t>
            </w:r>
            <w:r>
              <w:t xml:space="preserve">(</w:t>
            </w:r>
            <w:r>
              <w:rPr>
                <w:rStyle w:val="VerbatimChar"/>
              </w:rPr>
              <w:t xml:space="preserve">REQ-MVC-4.23</w:t>
            </w:r>
            <w:r>
              <w:t xml:space="preserve">)</w:t>
            </w:r>
          </w:p>
        </w:tc>
        <w:tc>
          <w:tcPr/>
          <w:p>
            <w:pPr>
              <w:pStyle w:val="Compact"/>
              <w:jc w:val="left"/>
            </w:pPr>
            <w:r>
              <w:t xml:space="preserve">An override is a recorded decision, not an error state</w:t>
            </w:r>
          </w:p>
        </w:tc>
      </w:tr>
      <w:tr>
        <w:tc>
          <w:tcPr/>
          <w:p>
            <w:pPr>
              <w:pStyle w:val="Compact"/>
              <w:jc w:val="left"/>
            </w:pPr>
            <w:r>
              <w:rPr>
                <w:bCs/>
                <w:b/>
              </w:rPr>
              <w:t xml:space="preserve">The patient the encounter belongs to</w:t>
            </w:r>
          </w:p>
        </w:tc>
        <w:tc>
          <w:tcPr/>
          <w:p>
            <w:pPr>
              <w:pStyle w:val="Compact"/>
              <w:jc w:val="left"/>
            </w:pPr>
            <w:r>
              <w:rPr>
                <w:rStyle w:val="VerbatimChar"/>
              </w:rPr>
              <w:t xml:space="preserve">REQ-MVC-4.7</w:t>
            </w:r>
            <w:r>
              <w:t xml:space="preserve">: re-parenting is possible before attestation and impossible after</w:t>
            </w:r>
          </w:p>
        </w:tc>
      </w:tr>
    </w:tbl>
    <w:p>
      <w:pPr>
        <w:pStyle w:val="BodyText"/>
      </w:pPr>
      <w:r>
        <w:rPr>
          <w:bCs/>
          <w:b/>
        </w:rPr>
        <w:t xml:space="preserve">After attestation, change is by visible attributed addendum only.</w:t>
      </w:r>
      <w:r>
        <w:t xml:space="preserve"> </w:t>
      </w:r>
      <w:r>
        <w:t xml:space="preserve">A record attested onto the wrong patient is</w:t>
      </w:r>
      <w:r>
        <w:t xml:space="preserve"> </w:t>
      </w:r>
      <w:r>
        <w:rPr>
          <w:bCs/>
          <w:b/>
        </w:rPr>
        <w:t xml:space="preserve">voided with a reason and re-created, and the void remains visible.</w:t>
      </w:r>
    </w:p>
    <w:p>
      <w:pPr>
        <w:pStyle w:val="BodyText"/>
      </w:pPr>
      <w:r>
        <w:rPr>
          <w:bCs/>
          <w:b/>
        </w:rPr>
        <w:t xml:space="preserve">Attestation in the offline window.</w:t>
      </w:r>
      <w:r>
        <w:t xml:space="preserve"> </w:t>
      </w:r>
      <w:r>
        <w:t xml:space="preserve">Where attestation occurs offline it commits against a device-local sealed segment, and</w:t>
      </w:r>
      <w:r>
        <w:t xml:space="preserve"> </w:t>
      </w:r>
      <w:r>
        <w:rPr>
          <w:bCs/>
          <w:b/>
        </w:rPr>
        <w:t xml:space="preserve">per</w:t>
      </w:r>
      <w:r>
        <w:rPr>
          <w:bCs/>
          <w:b/>
        </w:rPr>
        <w:t xml:space="preserve"> </w:t>
      </w:r>
      <w:r>
        <w:rPr>
          <w:rStyle w:val="VerbatimChar"/>
          <w:bCs/>
          <w:b/>
        </w:rPr>
        <w:t xml:space="preserve">MVC-PGD-001</w:t>
      </w:r>
      <w:r>
        <w:rPr>
          <w:bCs/>
          <w:b/>
        </w:rPr>
        <w:t xml:space="preserve"> </w:t>
      </w:r>
      <w:r>
        <w:rPr>
          <w:bCs/>
          <w:b/>
        </w:rPr>
        <w:t xml:space="preserve">§3A the segment binds the authority evidence the device relied upon at act time — the</w:t>
      </w:r>
      <w:r>
        <w:rPr>
          <w:bCs/>
          <w:b/>
        </w:rPr>
        <w:t xml:space="preserve"> </w:t>
      </w:r>
      <w:r>
        <w:rPr>
          <w:rStyle w:val="VerbatimChar"/>
          <w:bCs/>
          <w:b/>
        </w:rPr>
        <w:t xml:space="preserve">attestation</w:t>
      </w:r>
      <w:r>
        <w:rPr>
          <w:bCs/>
          <w:b/>
        </w:rPr>
        <w:t xml:space="preserve"> </w:t>
      </w:r>
      <w:r>
        <w:rPr>
          <w:bCs/>
          <w:b/>
        </w:rPr>
        <w:t xml:space="preserve">attribute, its validity as the device understood it, and the provenance and age of that understanding — not merely the acting identity.</w:t>
      </w:r>
      <w:r>
        <w:t xml:space="preserve"> </w:t>
      </w:r>
      <w:r>
        <w:t xml:space="preserve">That evidence</w:t>
      </w:r>
      <w:r>
        <w:t xml:space="preserve"> </w:t>
      </w:r>
      <w:r>
        <w:rPr>
          <w:bCs/>
          <w:b/>
        </w:rPr>
        <w:t xml:space="preserve">survives reconciliation intact and is never overwritten by the authority state discovered at anchor time.</w:t>
      </w:r>
      <w:r>
        <w:t xml:space="preserve"> </w:t>
      </w:r>
      <w:r>
        <w:t xml:space="preserve">An attestation performed under a stale attribute later found invalid at act time is a</w:t>
      </w:r>
      <w:r>
        <w:t xml:space="preserve"> </w:t>
      </w:r>
      <w:r>
        <w:rPr>
          <w:bCs/>
          <w:b/>
        </w:rPr>
        <w:t xml:space="preserve">reconciliation anomaly under §7 — never a silent acceptance and never a silent discard</w:t>
      </w:r>
      <w:r>
        <w:t xml:space="preserve"> </w:t>
      </w:r>
      <w:r>
        <w:t xml:space="preserve">— and per §7A</w:t>
      </w:r>
      <w:r>
        <w:t xml:space="preserve"> </w:t>
      </w:r>
      <w:r>
        <w:rPr>
          <w:bCs/>
          <w:b/>
        </w:rPr>
        <w:t xml:space="preserve">the clinical record is not deleted to resolve an integrity failure.</w:t>
      </w:r>
      <w:r>
        <w:t xml:space="preserve"> </w:t>
      </w:r>
      <w:r>
        <w:rPr>
          <w:bCs/>
          <w:b/>
        </w:rPr>
        <w:t xml:space="preserve">Staleness bounds are delegated to the architecture specification (§3A, §9) and are not set here.</w:t>
      </w:r>
    </w:p>
    <w:p>
      <w:pPr>
        <w:pStyle w:val="BodyText"/>
      </w:pPr>
      <w:r>
        <w:rPr>
          <w:bCs/>
          <w:b/>
        </w:rPr>
        <w:t xml:space="preserve">Acceptance — fails if:</w:t>
      </w:r>
      <w:r>
        <w:t xml:space="preserve"> </w:t>
      </w:r>
      <w:r>
        <w:t xml:space="preserve">an attestation succeeds without a live</w:t>
      </w:r>
      <w:r>
        <w:t xml:space="preserve"> </w:t>
      </w:r>
      <w:r>
        <w:rPr>
          <w:rStyle w:val="VerbatimChar"/>
        </w:rPr>
        <w:t xml:space="preserve">attestation</w:t>
      </w:r>
      <w:r>
        <w:t xml:space="preserve"> </w:t>
      </w:r>
      <w:r>
        <w:t xml:space="preserve">attribute read at the instant of the act, or resolves it from a role, group, token claim or session; or if any frozen fact is stored as a reference resolved at render time; or if</w:t>
      </w:r>
      <w:r>
        <w:t xml:space="preserve"> </w:t>
      </w:r>
      <w:r>
        <w:rPr>
          <w:bCs/>
          <w:b/>
        </w:rPr>
        <w:t xml:space="preserve">rendering a historical encounter produces different framing strings, reference text or authority status than were current at attestation</w:t>
      </w:r>
      <w:r>
        <w:t xml:space="preserve">; or if an attested record is editable other than by addendum; or if an offline attestation's sealed segment records the acting identity without the attribute, its understood validity and the age and provenance of that understanding; or if an anomalous offline attestation is silently accepted, silently discarded, or has its clinical content deleted.</w:t>
      </w:r>
    </w:p>
    <w:p>
      <w:pPr>
        <w:pStyle w:val="BodyText"/>
      </w:pPr>
      <w:r>
        <w:rPr>
          <w:rStyle w:val="VerbatimChar"/>
          <w:bCs/>
          <w:b/>
        </w:rPr>
        <w:t xml:space="preserve">REQ-MVC-4.20</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problem-oriented and coded, with the coding scheme deliberately not selected</w:t>
      </w:r>
    </w:p>
    <w:p>
      <w:pPr>
        <w:pStyle w:val="BodyText"/>
      </w:pPr>
      <w:r>
        <w:rPr>
          <w:bCs/>
          <w:b/>
        </w:rPr>
        <w:t xml:space="preserve">The record is problem-oriented: clinical content hangs off one or more</w:t>
      </w:r>
      <w:r>
        <w:rPr>
          <w:bCs/>
          <w:b/>
        </w:rPr>
        <w:t xml:space="preserve"> </w:t>
      </w:r>
      <w:r>
        <w:rPr>
          <w:rStyle w:val="VerbatimChar"/>
          <w:bCs/>
          <w:b/>
        </w:rPr>
        <w:t xml:space="preserve">Problem</w:t>
      </w:r>
      <w:r>
        <w:rPr>
          <w:bCs/>
          <w:b/>
        </w:rPr>
        <w:t xml:space="preserve"> </w:t>
      </w:r>
      <w:r>
        <w:rPr>
          <w:bCs/>
          <w:b/>
        </w:rPr>
        <w:t xml:space="preserve">entities, each first-class, each carrying its own status over time.</w:t>
      </w:r>
      <w:r>
        <w:t xml:space="preserve"> </w:t>
      </w:r>
      <w:r>
        <w:t xml:space="preserve">A problem is not a free-text field re-typed at each visit.</w:t>
      </w:r>
      <w:r>
        <w:t xml:space="preserve"> </w:t>
      </w:r>
      <w:r>
        <w:rPr>
          <w:bCs/>
          <w:b/>
        </w:rPr>
        <w:t xml:space="preserve">Longitudinal continuity attaches to the problem</w:t>
      </w:r>
      <w:r>
        <w:t xml:space="preserve">, which is what makes</w:t>
      </w:r>
      <w:r>
        <w:t xml:space="preserve"> </w:t>
      </w:r>
      <w:r>
        <w:rPr>
          <w:rStyle w:val="VerbatimChar"/>
        </w:rPr>
        <w:t xml:space="preserve">INT-MVC-9</w:t>
      </w:r>
      <w:r>
        <w:t xml:space="preserve">'s deterministic fact ledger and the veterinarian's earn-or-abandon moment —</w:t>
      </w:r>
      <w:r>
        <w:t xml:space="preserve"> </w:t>
      </w:r>
      <w:r>
        <w:rPr>
          <w:iCs/>
          <w:i/>
        </w:rPr>
        <w:t xml:space="preserve">this visit's weight, the last course of the same drug, the reaction then recorded</w:t>
      </w:r>
      <w:r>
        <w:t xml:space="preserve"> </w:t>
      </w:r>
      <w:r>
        <w:t xml:space="preserve">(</w:t>
      </w:r>
      <w:r>
        <w:rPr>
          <w:rStyle w:val="VerbatimChar"/>
        </w:rPr>
        <w:t xml:space="preserve">REQ-MVC-10.14</w:t>
      </w:r>
      <w:r>
        <w:t xml:space="preserve">) — answerable</w:t>
      </w:r>
      <w:r>
        <w:t xml:space="preserve"> </w:t>
      </w:r>
      <w:r>
        <w:rPr>
          <w:bCs/>
          <w:b/>
        </w:rPr>
        <w:t xml:space="preserve">without re-parsing prose.</w:t>
      </w:r>
    </w:p>
    <w:p>
      <w:pPr>
        <w:pStyle w:val="BodyText"/>
      </w:pPr>
      <w:r>
        <w:rPr>
          <w:bCs/>
          <w:b/>
        </w:rPr>
        <w:t xml:space="preserve">Every problem carries a code together with the identity and pinned version of the scheme that code belongs to — never the code alone.</w:t>
      </w:r>
      <w:r>
        <w:t xml:space="preserve"> </w:t>
      </w:r>
      <w:r>
        <w:rPr>
          <w:rStyle w:val="VerbatimChar"/>
        </w:rPr>
        <w:t xml:space="preserve">entered_by_type</w:t>
      </w:r>
      <w:r>
        <w:t xml:space="preserve"> </w:t>
      </w:r>
      <w:r>
        <w:t xml:space="preserve">is</w:t>
      </w:r>
      <w:r>
        <w:t xml:space="preserve"> </w:t>
      </w:r>
      <w:r>
        <w:rPr>
          <w:rStyle w:val="VerbatimChar"/>
        </w:rPr>
        <w:t xml:space="preserve">HUMAN_PRACTITIONER</w:t>
      </w:r>
      <w:r>
        <w:t xml:space="preserve"> </w:t>
      </w:r>
      <w:r>
        <w:t xml:space="preserve">with no</w:t>
      </w:r>
      <w:r>
        <w:t xml:space="preserve"> </w:t>
      </w:r>
      <w:r>
        <w:rPr>
          <w:rStyle w:val="VerbatimChar"/>
        </w:rPr>
        <w:t xml:space="preserve">SYSTEM</w:t>
      </w:r>
      <w:r>
        <w:t xml:space="preserve"> </w:t>
      </w:r>
      <w:r>
        <w:t xml:space="preserve">value (</w:t>
      </w:r>
      <w:r>
        <w:rPr>
          <w:rStyle w:val="VerbatimChar"/>
        </w:rPr>
        <w:t xml:space="preserve">REQ-MVC-5.4</w:t>
      </w:r>
      <w:r>
        <w:t xml:space="preserve">).</w:t>
      </w:r>
      <w:r>
        <w:t xml:space="preserve"> </w:t>
      </w:r>
      <w:r>
        <w:rPr>
          <w:bCs/>
          <w:b/>
        </w:rPr>
        <w:t xml:space="preserve">The veterinarian selects the code. No code is ever derived from free text</w:t>
      </w:r>
      <w:r>
        <w:t xml:space="preserve"> </w:t>
      </w:r>
      <w:r>
        <w:t xml:space="preserve">— notifiable-disease detection from free text is rejected structurally (§S5.2), and there is no pre-selection and no default (</w:t>
      </w:r>
      <w:r>
        <w:rPr>
          <w:rStyle w:val="VerbatimChar"/>
        </w:rPr>
        <w:t xml:space="preserve">REQ-MVC-5.6</w:t>
      </w:r>
      <w:r>
        <w:t xml:space="preserve">).</w:t>
      </w:r>
    </w:p>
    <w:p>
      <w:pPr>
        <w:pStyle w:val="BodyText"/>
      </w:pPr>
      <w:r>
        <w:rPr>
          <w:bCs/>
          <w:b/>
        </w:rPr>
        <w:t xml:space="preserve">Free text is retained alongside the code, never in place of it.</w:t>
      </w:r>
      <w:r>
        <w:t xml:space="preserve"> </w:t>
      </w:r>
      <w:r>
        <w:t xml:space="preserve">Where the veterinarian cannot find a code, the problem is recorded as</w:t>
      </w:r>
      <w:r>
        <w:t xml:space="preserve"> </w:t>
      </w:r>
      <w:r>
        <w:rPr>
          <w:bCs/>
          <w:b/>
        </w:rPr>
        <w:t xml:space="preserve">uncoded with a stated reason and renders as visibly uncoded on every surface</w:t>
      </w:r>
      <w:r>
        <w:t xml:space="preserve"> </w:t>
      </w:r>
      <w:r>
        <w:t xml:space="preserve">—</w:t>
      </w:r>
      <w:r>
        <w:t xml:space="preserve"> </w:t>
      </w:r>
      <w:r>
        <w:rPr>
          <w:bCs/>
          <w:b/>
        </w:rPr>
        <w:t xml:space="preserve">an uncoded problem is a known gap; a mis-coded one is a false record</w:t>
      </w:r>
      <w:r>
        <w:t xml:space="preserve">, and the first is recoverable.</w:t>
      </w:r>
    </w:p>
    <w:p>
      <w:pPr>
        <w:pStyle w:val="BodyText"/>
      </w:pPr>
      <w:r>
        <w:rPr>
          <w:rStyle w:val="VerbatimChar"/>
          <w:bCs/>
          <w:b/>
        </w:rPr>
        <w:t xml:space="preserve">[EVIDENCE REQUIRED]</w:t>
      </w:r>
      <w:r>
        <w:rPr>
          <w:bCs/>
          <w:b/>
        </w:rPr>
        <w:t xml:space="preserve"> </w:t>
      </w:r>
      <w:r>
        <w:rPr>
          <w:bCs/>
          <w:b/>
        </w:rPr>
        <w:t xml:space="preserve">— whether VeNom or another coding system is required, permitted or expected in KSA is not established (Annex B</w:t>
      </w:r>
      <w:r>
        <w:rPr>
          <w:bCs/>
          <w:b/>
        </w:rPr>
        <w:t xml:space="preserve"> </w:t>
      </w:r>
      <w:r>
        <w:rPr>
          <w:rStyle w:val="VerbatimChar"/>
          <w:bCs/>
          <w:b/>
        </w:rPr>
        <w:t xml:space="preserve">EV-17</w:t>
      </w:r>
      <w:r>
        <w:rPr>
          <w:bCs/>
          <w:b/>
        </w:rPr>
        <w:t xml:space="preserve">). This requirement does not select a scheme and may not be read as selecting one.</w:t>
      </w:r>
      <w:r>
        <w:t xml:space="preserve"> </w:t>
      </w:r>
      <w:r>
        <w:t xml:space="preserve">Three consequences are named rather than resolved: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Consequence</w:t>
            </w:r>
          </w:p>
        </w:tc>
        <w:tc>
          <w:tcPr/>
          <w:p>
            <w:pPr>
              <w:pStyle w:val="Compact"/>
              <w:jc w:val="left"/>
            </w:pPr>
            <w:r>
              <w:t xml:space="preserve">Statement</w:t>
            </w:r>
          </w:p>
        </w:tc>
      </w:tr>
      <w:tr>
        <w:tc>
          <w:tcPr/>
          <w:p>
            <w:pPr>
              <w:pStyle w:val="Compact"/>
              <w:jc w:val="left"/>
            </w:pPr>
            <w:r>
              <w:rPr>
                <w:bCs/>
                <w:b/>
              </w:rPr>
              <w:t xml:space="preserve">The scheme is a pinned, versioned, replaceable reference</w:t>
            </w:r>
          </w:p>
        </w:tc>
        <w:tc>
          <w:tcPr/>
          <w:p>
            <w:pPr>
              <w:pStyle w:val="Compact"/>
              <w:jc w:val="left"/>
            </w:pPr>
            <w:r>
              <w:t xml:space="preserve">Code, scheme identity and scheme version are stored together,</w:t>
            </w:r>
            <w:r>
              <w:t xml:space="preserve"> </w:t>
            </w:r>
            <w:r>
              <w:rPr>
                <w:bCs/>
                <w:b/>
              </w:rPr>
              <w:t xml:space="preserve">so that a later change of scheme is a mapping exercise over identified data rather than a re-reading of free text</w:t>
            </w:r>
          </w:p>
        </w:tc>
      </w:tr>
      <w:tr>
        <w:tc>
          <w:tcPr/>
          <w:p>
            <w:pPr>
              <w:pStyle w:val="Compact"/>
              <w:jc w:val="left"/>
            </w:pPr>
            <w:r>
              <w:rPr>
                <w:rStyle w:val="VerbatimChar"/>
                <w:bCs/>
                <w:b/>
              </w:rPr>
              <w:t xml:space="preserve">INT-MVC-2</w:t>
            </w:r>
            <w:r>
              <w:rPr>
                <w:bCs/>
                <w:b/>
              </w:rPr>
              <w:t xml:space="preserve"> </w:t>
            </w:r>
            <w:r>
              <w:rPr>
                <w:bCs/>
                <w:b/>
              </w:rPr>
              <w:t xml:space="preserve">cannot be built</w:t>
            </w:r>
          </w:p>
        </w:tc>
        <w:tc>
          <w:tcPr/>
          <w:p>
            <w:pPr>
              <w:pStyle w:val="Compact"/>
              <w:jc w:val="left"/>
            </w:pPr>
            <w:r>
              <w:t xml:space="preserve">It is a</w:t>
            </w:r>
            <w:r>
              <w:t xml:space="preserve"> </w:t>
            </w:r>
            <w:r>
              <w:rPr>
                <w:bCs/>
                <w:b/>
              </w:rPr>
              <w:t xml:space="preserve">deterministic lookup on a coded entity</w:t>
            </w:r>
            <w:r>
              <w:t xml:space="preserve">, and its trigger set is expressed in whichever scheme is chosen.</w:t>
            </w:r>
            <w:r>
              <w:t xml:space="preserve"> </w:t>
            </w:r>
            <w:r>
              <w:rPr>
                <w:bCs/>
                <w:b/>
              </w:rPr>
              <w:t xml:space="preserve">The notifiable-disease trigger requires both</w:t>
            </w:r>
            <w:r>
              <w:rPr>
                <w:bCs/>
                <w:b/>
              </w:rPr>
              <w:t xml:space="preserve"> </w:t>
            </w:r>
            <w:r>
              <w:rPr>
                <w:rStyle w:val="VerbatimChar"/>
                <w:bCs/>
                <w:b/>
              </w:rPr>
              <w:t xml:space="preserve">EV-17</w:t>
            </w:r>
            <w:r>
              <w:rPr>
                <w:bCs/>
                <w:b/>
              </w:rPr>
              <w:t xml:space="preserve"> </w:t>
            </w:r>
            <w:r>
              <w:rPr>
                <w:bCs/>
                <w:b/>
              </w:rPr>
              <w:t xml:space="preserve">and</w:t>
            </w:r>
            <w:r>
              <w:rPr>
                <w:bCs/>
                <w:b/>
              </w:rPr>
              <w:t xml:space="preserve"> </w:t>
            </w:r>
            <w:r>
              <w:rPr>
                <w:rStyle w:val="VerbatimChar"/>
                <w:bCs/>
                <w:b/>
              </w:rPr>
              <w:t xml:space="preserve">EV-07</w:t>
            </w:r>
            <w:r>
              <w:t xml:space="preserve">, and per</w:t>
            </w:r>
            <w:r>
              <w:t xml:space="preserve"> </w:t>
            </w:r>
            <w:r>
              <w:rPr>
                <w:rStyle w:val="VerbatimChar"/>
              </w:rPr>
              <w:t xml:space="preserve">REQ-MVC-10.16</w:t>
            </w:r>
            <w:r>
              <w:t xml:space="preserve"> </w:t>
            </w:r>
            <w:r>
              <w:t xml:space="preserve">no acceptance criterion resting on either may be recorded as met</w:t>
            </w:r>
          </w:p>
        </w:tc>
      </w:tr>
      <w:tr>
        <w:tc>
          <w:tcPr/>
          <w:p>
            <w:pPr>
              <w:pStyle w:val="Compact"/>
              <w:jc w:val="left"/>
            </w:pPr>
            <w:r>
              <w:rPr>
                <w:bCs/>
                <w:b/>
              </w:rPr>
              <w:t xml:space="preserve">No conformance claim</w:t>
            </w:r>
          </w:p>
        </w:tc>
        <w:tc>
          <w:tcPr/>
          <w:p>
            <w:pPr>
              <w:pStyle w:val="Compact"/>
              <w:jc w:val="left"/>
            </w:pPr>
            <w:r>
              <w:rPr>
                <w:bCs/>
                <w:b/>
              </w:rPr>
              <w:t xml:space="preserve">No artefact, export or evidence pack states that the record is coded to a KSA-required scheme</w:t>
            </w:r>
          </w:p>
        </w:tc>
      </w:tr>
    </w:tbl>
    <w:p>
      <w:pPr>
        <w:pStyle w:val="BodyText"/>
      </w:pPr>
      <w:r>
        <w:rPr>
          <w:bCs/>
          <w:b/>
        </w:rPr>
        <w:t xml:space="preserve">Acceptance — fails if:</w:t>
      </w:r>
      <w:r>
        <w:t xml:space="preserve"> </w:t>
      </w:r>
      <w:r>
        <w:t xml:space="preserve">a problem the record represents as coded is stored as free text; or if a code is stored without its scheme identity and pinned version; or if any code is assigned by the system, inferred from free text, or offered as a default or pre-selection; or if an uncoded problem renders indistinguishably from a coded one; or if a scheme is selected, named as required, or built against while</w:t>
      </w:r>
      <w:r>
        <w:t xml:space="preserve"> </w:t>
      </w:r>
      <w:r>
        <w:rPr>
          <w:rStyle w:val="VerbatimChar"/>
        </w:rPr>
        <w:t xml:space="preserve">EV-17</w:t>
      </w:r>
      <w:r>
        <w:t xml:space="preserve"> </w:t>
      </w:r>
      <w:r>
        <w:t xml:space="preserve">is open; or if a notifiable trigger is implemented over free text or over an uncoded problem.</w:t>
      </w:r>
    </w:p>
    <w:p>
      <w:r>
        <w:pict>
          <v:rect style="width:0;height:1.5pt" o:hralign="center" o:hrstd="t" o:hr="t"/>
        </w:pict>
      </w:r>
    </w:p>
    <w:bookmarkEnd w:id="156"/>
    <w:bookmarkStart w:id="157" w:name="Xdcb2949156c423dae5bca4acdc6ec594792fb1f"/>
    <w:p>
      <w:pPr>
        <w:pStyle w:val="Heading2"/>
      </w:pPr>
      <w:r>
        <w:t xml:space="preserve">(c) Prescribing and dispensing — the missing</w:t>
      </w:r>
      <w:r>
        <w:t xml:space="preserve"> </w:t>
      </w:r>
      <w:r>
        <w:rPr>
          <w:rStyle w:val="VerbatimChar"/>
        </w:rPr>
        <w:t xml:space="preserve">REQ-MVC-4.21</w:t>
      </w:r>
      <w:r>
        <w:t xml:space="preserve"> </w:t>
      </w:r>
      <w:r>
        <w:t xml:space="preserve">and</w:t>
      </w:r>
      <w:r>
        <w:t xml:space="preserve"> </w:t>
      </w:r>
      <w:r>
        <w:rPr>
          <w:rStyle w:val="VerbatimChar"/>
        </w:rPr>
        <w:t xml:space="preserve">REQ-MVC-4.27</w:t>
      </w:r>
    </w:p>
    <w:p>
      <w:pPr>
        <w:pStyle w:val="FirstParagraph"/>
      </w:pPr>
      <w:r>
        <w:rPr>
          <w:bCs/>
          <w:b/>
        </w:rPr>
        <w:t xml:space="preserve">Authored neighbours read first:</w:t>
      </w:r>
      <w:r>
        <w:t xml:space="preserve"> </w:t>
      </w:r>
      <w:r>
        <w:rPr>
          <w:rStyle w:val="VerbatimChar"/>
        </w:rPr>
        <w:t xml:space="preserve">4.22</w:t>
      </w:r>
      <w:r>
        <w:t xml:space="preserve"> </w:t>
      </w:r>
      <w:r>
        <w:t xml:space="preserve">dose with its working ·</w:t>
      </w:r>
      <w:r>
        <w:t xml:space="preserve"> </w:t>
      </w:r>
      <w:r>
        <w:rPr>
          <w:rStyle w:val="VerbatimChar"/>
        </w:rPr>
        <w:t xml:space="preserve">4.23</w:t>
      </w:r>
      <w:r>
        <w:t xml:space="preserve"> </w:t>
      </w:r>
      <w:r>
        <w:t xml:space="preserve">advisory interlocks ·</w:t>
      </w:r>
      <w:r>
        <w:t xml:space="preserve"> </w:t>
      </w:r>
      <w:r>
        <w:rPr>
          <w:rStyle w:val="VerbatimChar"/>
        </w:rPr>
        <w:t xml:space="preserve">4.24</w:t>
      </w:r>
      <w:r>
        <w:t xml:space="preserve"> </w:t>
      </w:r>
      <w:r>
        <w:t xml:space="preserve">dispense as one action and one screen ·</w:t>
      </w:r>
      <w:r>
        <w:t xml:space="preserve"> </w:t>
      </w:r>
      <w:r>
        <w:rPr>
          <w:rStyle w:val="VerbatimChar"/>
        </w:rPr>
        <w:t xml:space="preserve">4.25</w:t>
      </w:r>
      <w:r>
        <w:t xml:space="preserve"> </w:t>
      </w:r>
      <w:r>
        <w:t xml:space="preserve">the restricted-substance path,</w:t>
      </w:r>
      <w:r>
        <w:t xml:space="preserve"> </w:t>
      </w:r>
      <w:r>
        <w:rPr>
          <w:bCs/>
          <w:b/>
        </w:rPr>
        <w:t xml:space="preserve">DISABLED</w:t>
      </w:r>
      <w:r>
        <w:t xml:space="preserve"> </w:t>
      </w:r>
      <w:r>
        <w:t xml:space="preserve">·</w:t>
      </w:r>
      <w:r>
        <w:t xml:space="preserve"> </w:t>
      </w:r>
      <w:r>
        <w:rPr>
          <w:rStyle w:val="VerbatimChar"/>
        </w:rPr>
        <w:t xml:space="preserve">4.26</w:t>
      </w:r>
      <w:r>
        <w:t xml:space="preserve"> </w:t>
      </w:r>
      <w:r>
        <w:t xml:space="preserve">no Arabic transliteration of drug names.</w:t>
      </w:r>
      <w:r>
        <w:t xml:space="preserve"> </w:t>
      </w:r>
      <w:r>
        <w:rPr>
          <w:bCs/>
          <w:b/>
        </w:rPr>
        <w:t xml:space="preserve">Absent: the prescribing act itself and its authority — and what happens when a prescription or a dispensing was wrong.</w:t>
      </w:r>
    </w:p>
    <w:p>
      <w:pPr>
        <w:pStyle w:val="BodyText"/>
      </w:pPr>
      <w:r>
        <w:rPr>
          <w:rStyle w:val="VerbatimChar"/>
          <w:bCs/>
          <w:b/>
        </w:rPr>
        <w:t xml:space="preserve">REQ-MVC-4.21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prescribing act, its authority, and the authority evidence in the offline window</w:t>
      </w:r>
    </w:p>
    <w:p>
      <w:pPr>
        <w:pStyle w:val="BodyText"/>
      </w:pPr>
      <w:r>
        <w:rPr>
          <w:bCs/>
          <w:b/>
        </w:rPr>
        <w:t xml:space="preserve">A prescription originates from an open encounter for an identified patient and is signed by a named natural person holding the</w:t>
      </w:r>
      <w:r>
        <w:rPr>
          <w:bCs/>
          <w:b/>
        </w:rPr>
        <w:t xml:space="preserve"> </w:t>
      </w:r>
      <w:r>
        <w:rPr>
          <w:rStyle w:val="VerbatimChar"/>
          <w:bCs/>
          <w:b/>
        </w:rPr>
        <w:t xml:space="preserve">prescribing</w:t>
      </w:r>
      <w:r>
        <w:rPr>
          <w:bCs/>
          <w:b/>
        </w:rPr>
        <w:t xml:space="preserve"> </w:t>
      </w:r>
      <w:r>
        <w:rPr>
          <w:bCs/>
          <w:b/>
        </w:rPr>
        <w:t xml:space="preserve">authority attribute, evaluated at the instant of signature.</w:t>
      </w:r>
      <w:r>
        <w:t xml:space="preserve"> </w:t>
      </w:r>
      <w:r>
        <w:t xml:space="preserve">Per</w:t>
      </w:r>
      <w:r>
        <w:t xml:space="preserve"> </w:t>
      </w:r>
      <w:r>
        <w:rPr>
          <w:rStyle w:val="VerbatimChar"/>
        </w:rPr>
        <w:t xml:space="preserve">REQ-MVC-8.32</w:t>
      </w:r>
      <w:r>
        <w:t xml:space="preserve"> </w:t>
      </w:r>
      <w:r>
        <w:rPr>
          <w:bCs/>
          <w:b/>
        </w:rPr>
        <w:t xml:space="preserve">the role is a floor and the attribute is the gate</w:t>
      </w:r>
      <w:r>
        <w:t xml:space="preserve">; per</w:t>
      </w:r>
      <w:r>
        <w:t xml:space="preserve"> </w:t>
      </w:r>
      <w:r>
        <w:rPr>
          <w:rStyle w:val="VerbatimChar"/>
        </w:rPr>
        <w:t xml:space="preserve">REQ-MVC-8.40</w:t>
      </w:r>
      <w:r>
        <w:t xml:space="preserve"> </w:t>
      </w:r>
      <w:r>
        <w:t xml:space="preserve">the act is</w:t>
      </w:r>
      <w:r>
        <w:t xml:space="preserve"> </w:t>
      </w:r>
      <w:r>
        <w:rPr>
          <w:bCs/>
          <w:b/>
        </w:rPr>
        <w:t xml:space="preserve">not delegable and there is no</w:t>
      </w:r>
      <w:r>
        <w:rPr>
          <w:bCs/>
          <w:b/>
        </w:rPr>
        <w:t xml:space="preserve"> </w:t>
      </w:r>
      <w:r>
        <w:rPr>
          <w:iCs/>
          <w:i/>
          <w:bCs/>
          <w:b/>
        </w:rPr>
        <w:t xml:space="preserve">on behalf of</w:t>
      </w:r>
      <w:r>
        <w:t xml:space="preserve">; per</w:t>
      </w:r>
      <w:r>
        <w:t xml:space="preserve"> </w:t>
      </w:r>
      <w:r>
        <w:rPr>
          <w:rStyle w:val="VerbatimChar"/>
        </w:rPr>
        <w:t xml:space="preserve">REQ-MVC-8.39</w:t>
      </w:r>
      <w:r>
        <w:t xml:space="preserve"> </w:t>
      </w:r>
      <w:r>
        <w:t xml:space="preserve">the evaluation is</w:t>
      </w:r>
      <w:r>
        <w:t xml:space="preserve"> </w:t>
      </w:r>
      <w:r>
        <w:rPr>
          <w:bCs/>
          <w:b/>
        </w:rPr>
        <w:t xml:space="preserve">never at login, never carried in a token, and never cached beyond 30 seconds.</w:t>
      </w:r>
      <w:r>
        <w:t xml:space="preserve"> </w:t>
      </w:r>
      <w:r>
        <w:t xml:space="preserve">The</w:t>
      </w:r>
      <w:r>
        <w:t xml:space="preserve"> </w:t>
      </w:r>
      <w:r>
        <w:rPr>
          <w:bCs/>
          <w:b/>
        </w:rPr>
        <w:t xml:space="preserve">Decision Authority Record is written in the same transaction as the signature</w:t>
      </w:r>
      <w:r>
        <w:t xml:space="preserve"> </w:t>
      </w:r>
      <w:r>
        <w:t xml:space="preserve">(</w:t>
      </w:r>
      <w:r>
        <w:rPr>
          <w:rStyle w:val="VerbatimChar"/>
        </w:rPr>
        <w:t xml:space="preserve">REQ-MVC-5.5</w:t>
      </w:r>
      <w:r>
        <w:t xml:space="preserve">,</w:t>
      </w:r>
      <w:r>
        <w:t xml:space="preserve"> </w:t>
      </w:r>
      <w:r>
        <w:rPr>
          <w:rStyle w:val="VerbatimChar"/>
        </w:rPr>
        <w:t xml:space="preserve">REQ-MVC-7.1</w:t>
      </w:r>
      <w:r>
        <w:t xml:space="preserve"> </w:t>
      </w:r>
      <w:r>
        <w:t xml:space="preserve">premise 2) — online and offline alike.</w:t>
      </w:r>
    </w:p>
    <w:p>
      <w:pPr>
        <w:pStyle w:val="BlockText"/>
      </w:pPr>
      <w:r>
        <w:rPr>
          <w:bCs/>
          <w:b/>
        </w:rPr>
        <w:t xml:space="preserve">Offline operation breaks that evaluation by construction.</w:t>
      </w:r>
      <w:r>
        <w:t xml:space="preserve"> </w:t>
      </w:r>
      <w:r>
        <w:rPr>
          <w:rStyle w:val="VerbatimChar"/>
        </w:rPr>
        <w:t xml:space="preserve">MVC-PGD-001</w:t>
      </w:r>
      <w:r>
        <w:t xml:space="preserve"> </w:t>
      </w:r>
      <w:r>
        <w:t xml:space="preserve">§3A: an offline device decides from a cached attribute state,</w:t>
      </w:r>
      <w:r>
        <w:t xml:space="preserve"> </w:t>
      </w:r>
      <w:r>
        <w:rPr>
          <w:bCs/>
          <w:b/>
        </w:rPr>
        <w:t xml:space="preserve">and an attribute may expire, be suspended or be revoked during the offline window without the device knowing.</w:t>
      </w:r>
      <w:r>
        <w:t xml:space="preserve"> </w:t>
      </w:r>
      <w:r>
        <w:t xml:space="preserve">Resolving</w:t>
      </w:r>
      <w:r>
        <w:t xml:space="preserve"> </w:t>
      </w:r>
      <w:r>
        <w:rPr>
          <w:rStyle w:val="VerbatimChar"/>
        </w:rPr>
        <w:t xml:space="preserve">ARCH-01</w:t>
      </w:r>
      <w:r>
        <w:t xml:space="preserve"> </w:t>
      </w:r>
      <w:r>
        <w:t xml:space="preserve">without addressing this would have silently created a</w:t>
      </w:r>
      <w:r>
        <w:t xml:space="preserve"> </w:t>
      </w:r>
      <w:r>
        <w:rPr>
          <w:rStyle w:val="VerbatimChar"/>
        </w:rPr>
        <w:t xml:space="preserve">PRD-14</w:t>
      </w:r>
      <w:r>
        <w:t xml:space="preserve"> </w:t>
      </w:r>
      <w:r>
        <w:t xml:space="preserve">conflict. It is reconciled at the constitutional level, and this requirement records the reconciliation.</w:t>
      </w:r>
    </w:p>
    <w:p>
      <w:pPr>
        <w:pStyle w:val="FirstParagraph"/>
      </w:pPr>
      <w:r>
        <w:rPr>
          <w:bCs/>
          <w:b/>
        </w:rPr>
        <w:t xml:space="preserve">Accordingly, a prescription signed offline: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Requirement</w:t>
            </w:r>
          </w:p>
        </w:tc>
        <w:tc>
          <w:tcPr/>
          <w:p>
            <w:pPr>
              <w:pStyle w:val="Compact"/>
              <w:jc w:val="left"/>
            </w:pPr>
            <w:r>
              <w:t xml:space="preserve">Ruling</w:t>
            </w:r>
          </w:p>
        </w:tc>
      </w:tr>
      <w:tr>
        <w:tc>
          <w:tcPr/>
          <w:p>
            <w:pPr>
              <w:pStyle w:val="Compact"/>
              <w:jc w:val="left"/>
            </w:pPr>
            <w:r>
              <w:t xml:space="preserve">1</w:t>
            </w:r>
          </w:p>
        </w:tc>
        <w:tc>
          <w:tcPr/>
          <w:p>
            <w:pPr>
              <w:pStyle w:val="Compact"/>
              <w:jc w:val="left"/>
            </w:pPr>
            <w:r>
              <w:rPr>
                <w:bCs/>
                <w:b/>
              </w:rPr>
              <w:t xml:space="preserve">Commits against a device-local sealed segment, not against the online tenant-chain head.</w:t>
            </w:r>
            <w:r>
              <w:t xml:space="preserve"> </w:t>
            </w:r>
            <w:r>
              <w:t xml:space="preserve">It is a component of the one Governed Audit Chain,</w:t>
            </w:r>
            <w:r>
              <w:t xml:space="preserve"> </w:t>
            </w:r>
            <w:r>
              <w:rPr>
                <w:bCs/>
                <w:b/>
              </w:rPr>
              <w:t xml:space="preserve">not a parallel chain, and no</w:t>
            </w:r>
            <w:r>
              <w:rPr>
                <w:bCs/>
                <w:b/>
              </w:rPr>
              <w:t xml:space="preserve"> </w:t>
            </w:r>
            <w:r>
              <w:rPr>
                <w:rStyle w:val="VerbatimChar"/>
                <w:bCs/>
                <w:b/>
              </w:rPr>
              <w:t xml:space="preserve">C-3</w:t>
            </w:r>
            <w:r>
              <w:rPr>
                <w:bCs/>
                <w:b/>
              </w:rPr>
              <w:t xml:space="preserve"> </w:t>
            </w:r>
            <w:r>
              <w:rPr>
                <w:bCs/>
                <w:b/>
              </w:rPr>
              <w:t xml:space="preserve">waiver arises</w:t>
            </w:r>
          </w:p>
        </w:tc>
        <w:tc>
          <w:tcPr/>
          <w:p>
            <w:pPr>
              <w:pStyle w:val="Compact"/>
              <w:jc w:val="left"/>
            </w:pPr>
            <w:r>
              <w:t xml:space="preserve">§1, §8</w:t>
            </w:r>
          </w:p>
        </w:tc>
      </w:tr>
      <w:tr>
        <w:tc>
          <w:tcPr/>
          <w:p>
            <w:pPr>
              <w:pStyle w:val="Compact"/>
              <w:jc w:val="left"/>
            </w:pPr>
            <w:r>
              <w:t xml:space="preserve">2</w:t>
            </w:r>
          </w:p>
        </w:tc>
        <w:tc>
          <w:tcPr/>
          <w:p>
            <w:pPr>
              <w:pStyle w:val="Compact"/>
              <w:jc w:val="left"/>
            </w:pPr>
            <w:r>
              <w:rPr>
                <w:bCs/>
                <w:b/>
              </w:rPr>
              <w:t xml:space="preserve">Binds the authority evidence relied upon at act time</w:t>
            </w:r>
            <w:r>
              <w:t xml:space="preserve"> </w:t>
            </w:r>
            <w:r>
              <w:t xml:space="preserve">— the</w:t>
            </w:r>
            <w:r>
              <w:t xml:space="preserve"> </w:t>
            </w:r>
            <w:r>
              <w:rPr>
                <w:rStyle w:val="VerbatimChar"/>
              </w:rPr>
              <w:t xml:space="preserve">prescribing</w:t>
            </w:r>
            <w:r>
              <w:t xml:space="preserve"> </w:t>
            </w:r>
            <w:r>
              <w:t xml:space="preserve">attribute,</w:t>
            </w:r>
            <w:r>
              <w:t xml:space="preserve"> </w:t>
            </w:r>
            <w:r>
              <w:rPr>
                <w:bCs/>
                <w:b/>
              </w:rPr>
              <w:t xml:space="preserve">its validity as the device understood it, and the provenance and age of that understanding</w:t>
            </w:r>
            <w:r>
              <w:t xml:space="preserve"> </w:t>
            </w:r>
            <w:r>
              <w:t xml:space="preserve">— and not merely the acting identity</w:t>
            </w:r>
          </w:p>
        </w:tc>
        <w:tc>
          <w:tcPr/>
          <w:p>
            <w:pPr>
              <w:pStyle w:val="Compact"/>
              <w:jc w:val="left"/>
            </w:pPr>
            <w:r>
              <w:rPr>
                <w:bCs/>
                <w:b/>
              </w:rPr>
              <w:t xml:space="preserve">§3A</w:t>
            </w:r>
          </w:p>
        </w:tc>
      </w:tr>
      <w:tr>
        <w:tc>
          <w:tcPr/>
          <w:p>
            <w:pPr>
              <w:pStyle w:val="Compact"/>
              <w:jc w:val="left"/>
            </w:pPr>
            <w:r>
              <w:t xml:space="preserve">3</w:t>
            </w:r>
          </w:p>
        </w:tc>
        <w:tc>
          <w:tcPr/>
          <w:p>
            <w:pPr>
              <w:pStyle w:val="Compact"/>
              <w:jc w:val="left"/>
            </w:pPr>
            <w:r>
              <w:rPr>
                <w:bCs/>
                <w:b/>
              </w:rPr>
              <w:t xml:space="preserve">That evidence is preserved intact through reconciliation</w:t>
            </w:r>
            <w:r>
              <w:t xml:space="preserve"> </w:t>
            </w:r>
            <w:r>
              <w:t xml:space="preserve">and</w:t>
            </w:r>
            <w:r>
              <w:t xml:space="preserve"> </w:t>
            </w:r>
            <w:r>
              <w:rPr>
                <w:bCs/>
                <w:b/>
              </w:rPr>
              <w:t xml:space="preserve">is never overwritten by the authority state discovered at anchor time</w:t>
            </w:r>
          </w:p>
        </w:tc>
        <w:tc>
          <w:tcPr/>
          <w:p>
            <w:pPr>
              <w:pStyle w:val="Compact"/>
              <w:jc w:val="left"/>
            </w:pPr>
            <w:r>
              <w:t xml:space="preserve">§3A</w:t>
            </w:r>
          </w:p>
        </w:tc>
      </w:tr>
      <w:tr>
        <w:tc>
          <w:tcPr/>
          <w:p>
            <w:pPr>
              <w:pStyle w:val="Compact"/>
              <w:jc w:val="left"/>
            </w:pPr>
            <w:r>
              <w:t xml:space="preserve">4</w:t>
            </w:r>
          </w:p>
        </w:tc>
        <w:tc>
          <w:tcPr/>
          <w:p>
            <w:pPr>
              <w:pStyle w:val="Compact"/>
              <w:jc w:val="left"/>
            </w:pPr>
            <w:r>
              <w:rPr>
                <w:bCs/>
                <w:b/>
              </w:rPr>
              <w:t xml:space="preserve">Is refused offline beyond a staleness bound.</w:t>
            </w:r>
            <w:r>
              <w:t xml:space="preserve"> </w:t>
            </w:r>
            <w:r>
              <w:t xml:space="preserve">The architecture specification defines how stale a cached attribute may be before a regulated act is refused offline.</w:t>
            </w:r>
            <w:r>
              <w:t xml:space="preserve"> </w:t>
            </w:r>
            <w:r>
              <w:rPr>
                <w:bCs/>
                <w:b/>
              </w:rPr>
              <w:t xml:space="preserve">This requirement does not set that bound and may not be read as setting one</w:t>
            </w:r>
          </w:p>
        </w:tc>
        <w:tc>
          <w:tcPr/>
          <w:p>
            <w:pPr>
              <w:pStyle w:val="Compact"/>
              <w:jc w:val="left"/>
            </w:pPr>
            <w:r>
              <w:t xml:space="preserve">§3A, §9</w:t>
            </w:r>
          </w:p>
        </w:tc>
      </w:tr>
      <w:tr>
        <w:tc>
          <w:tcPr/>
          <w:p>
            <w:pPr>
              <w:pStyle w:val="Compact"/>
              <w:jc w:val="left"/>
            </w:pPr>
            <w:r>
              <w:t xml:space="preserve">5</w:t>
            </w:r>
          </w:p>
        </w:tc>
        <w:tc>
          <w:tcPr/>
          <w:p>
            <w:pPr>
              <w:pStyle w:val="Compact"/>
              <w:jc w:val="left"/>
            </w:pPr>
            <w:r>
              <w:rPr>
                <w:bCs/>
                <w:b/>
              </w:rPr>
              <w:t xml:space="preserve">An act performed under an attribute later found invalid at act time is a reconciliation anomaly — not a silent acceptance and not a silent discard.</w:t>
            </w:r>
            <w:r>
              <w:t xml:space="preserve"> </w:t>
            </w:r>
            <w:r>
              <w:t xml:space="preserve">Per §7A its clinical contents are</w:t>
            </w:r>
            <w:r>
              <w:t xml:space="preserve"> </w:t>
            </w:r>
            <w:r>
              <w:rPr>
                <w:bCs/>
                <w:b/>
              </w:rPr>
              <w:t xml:space="preserve">quarantined, never discarded, never silently promoted</w:t>
            </w:r>
            <w:r>
              <w:t xml:space="preserve">, and are</w:t>
            </w:r>
            <w:r>
              <w:t xml:space="preserve"> </w:t>
            </w:r>
            <w:r>
              <w:rPr>
                <w:bCs/>
                <w:b/>
              </w:rPr>
              <w:t xml:space="preserve">visible in the compliance position and in any evidence pack covering the period</w:t>
            </w:r>
          </w:p>
        </w:tc>
        <w:tc>
          <w:tcPr/>
          <w:p>
            <w:pPr>
              <w:pStyle w:val="Compact"/>
              <w:jc w:val="left"/>
            </w:pPr>
            <w:r>
              <w:t xml:space="preserve">§3A, §7, §7A</w:t>
            </w:r>
          </w:p>
        </w:tc>
      </w:tr>
    </w:tbl>
    <w:p>
      <w:pPr>
        <w:pStyle w:val="BodyText"/>
      </w:pPr>
      <w:r>
        <w:rPr>
          <w:bCs/>
          <w:b/>
        </w:rPr>
        <w:t xml:space="preserve">Three things this requirement does not do, stated because each would otherwise be inferred:</w:t>
      </w:r>
    </w:p>
    <w:p>
      <w:pPr>
        <w:numPr>
          <w:ilvl w:val="0"/>
          <w:numId w:val="1010"/>
        </w:numPr>
        <w:pStyle w:val="Compact"/>
      </w:pPr>
      <w:r>
        <w:rPr>
          <w:bCs/>
          <w:b/>
        </w:rPr>
        <w:t xml:space="preserve">It specifies no merge mechanism, segment size, sealing threshold, hash algorithm or manifest serialisation</w:t>
      </w:r>
      <w:r>
        <w:t xml:space="preserve"> </w:t>
      </w:r>
      <w:r>
        <w:t xml:space="preserve">—</w:t>
      </w:r>
      <w:r>
        <w:t xml:space="preserve"> </w:t>
      </w:r>
      <w:r>
        <w:rPr>
          <w:rStyle w:val="VerbatimChar"/>
        </w:rPr>
        <w:t xml:space="preserve">MVC-PGD-001</w:t>
      </w:r>
      <w:r>
        <w:t xml:space="preserve"> </w:t>
      </w:r>
      <w:r>
        <w:t xml:space="preserve">§9 delegates all of it.</w:t>
      </w:r>
    </w:p>
    <w:p>
      <w:pPr>
        <w:numPr>
          <w:ilvl w:val="0"/>
          <w:numId w:val="1010"/>
        </w:numPr>
        <w:pStyle w:val="Compact"/>
      </w:pPr>
      <w:r>
        <w:rPr>
          <w:bCs/>
          <w:b/>
        </w:rPr>
        <w:t xml:space="preserve">It does not enable the restricted-substance path.</w:t>
      </w:r>
      <w:r>
        <w:t xml:space="preserve"> </w:t>
      </w:r>
      <w:r>
        <w:t xml:space="preserve">Act 3 of</w:t>
      </w:r>
      <w:r>
        <w:t xml:space="preserve"> </w:t>
      </w:r>
      <w:r>
        <w:rPr>
          <w:rStyle w:val="VerbatimChar"/>
        </w:rPr>
        <w:t xml:space="preserve">REQ-MVC-8.36</w:t>
      </w:r>
      <w:r>
        <w:t xml:space="preserve"> </w:t>
      </w:r>
      <w:r>
        <w:t xml:space="preserve">remains</w:t>
      </w:r>
      <w:r>
        <w:t xml:space="preserve"> </w:t>
      </w:r>
      <w:r>
        <w:rPr>
          <w:bCs/>
          <w:b/>
        </w:rPr>
        <w:t xml:space="preserve">DISABLED pending</w:t>
      </w:r>
      <w:r>
        <w:rPr>
          <w:bCs/>
          <w:b/>
        </w:rPr>
        <w:t xml:space="preserve"> </w:t>
      </w:r>
      <w:r>
        <w:rPr>
          <w:rStyle w:val="VerbatimChar"/>
          <w:bCs/>
          <w:b/>
        </w:rPr>
        <w:t xml:space="preserve">EV-11</w:t>
      </w:r>
      <w:r>
        <w:rPr>
          <w:bCs/>
          <w:b/>
        </w:rPr>
        <w:t xml:space="preserve">, not approximated</w:t>
      </w:r>
      <w:r>
        <w:t xml:space="preserve"> </w:t>
      </w:r>
      <w:r>
        <w:t xml:space="preserve">— including offline, where an unreachable authority service is not a reason to permit locally what is prohibited globally.</w:t>
      </w:r>
    </w:p>
    <w:p>
      <w:pPr>
        <w:numPr>
          <w:ilvl w:val="0"/>
          <w:numId w:val="1010"/>
        </w:numPr>
        <w:pStyle w:val="Compact"/>
      </w:pPr>
      <w:r>
        <w:rPr>
          <w:bCs/>
          <w:b/>
        </w:rPr>
        <w:t xml:space="preserve">It does not weaken</w:t>
      </w:r>
      <w:r>
        <w:rPr>
          <w:bCs/>
          <w:b/>
        </w:rPr>
        <w:t xml:space="preserve"> </w:t>
      </w:r>
      <w:r>
        <w:rPr>
          <w:rStyle w:val="VerbatimChar"/>
          <w:bCs/>
          <w:b/>
        </w:rPr>
        <w:t xml:space="preserve">REQ-MVC-6.15</w:t>
      </w:r>
      <w:r>
        <w:rPr>
          <w:bCs/>
          <w:b/>
        </w:rPr>
        <w:t xml:space="preserve">.</w:t>
      </w:r>
      <w:r>
        <w:t xml:space="preserve"> </w:t>
      </w:r>
      <w:r>
        <w:t xml:space="preserve">The remote-prescribing block on antimicrobials, antifungals, antiparasitics, antivirals and controlled substances absent a recorded physical examination is a</w:t>
      </w:r>
      <w:r>
        <w:t xml:space="preserve"> </w:t>
      </w:r>
      <w:r>
        <w:rPr>
          <w:bCs/>
          <w:b/>
        </w:rPr>
        <w:t xml:space="preserve">statutory-condition block: not acknowledgeable, not overridable, not dismissible</w:t>
      </w:r>
      <w:r>
        <w:t xml:space="preserve">, and it is evaluated identically offline.</w:t>
      </w:r>
    </w:p>
    <w:p>
      <w:pPr>
        <w:pStyle w:val="FirstParagraph"/>
      </w:pPr>
      <w:r>
        <w:rPr>
          <w:bCs/>
          <w:b/>
        </w:rPr>
        <w:t xml:space="preserve">Acceptance — fails if:</w:t>
      </w:r>
      <w:r>
        <w:t xml:space="preserve"> </w:t>
      </w:r>
      <w:r>
        <w:t xml:space="preserve">a prescription is signed on the strength of a role, group, permission string or token claim without a live attribute read; or if an</w:t>
      </w:r>
      <w:r>
        <w:t xml:space="preserve"> </w:t>
      </w:r>
      <w:r>
        <w:rPr>
          <w:bCs/>
          <w:b/>
        </w:rPr>
        <w:t xml:space="preserve">offline prescription's sealed segment records the acting identity without the attribute, its understood validity, and the age and provenance of that understanding</w:t>
      </w:r>
      <w:r>
        <w:t xml:space="preserve">; or if reconciliation overwrites, replaces or obscures that recorded understanding with the authority state found at anchor time; or if an act performed under a stale attribute is accepted silently or discarded silently; or if the clinical contents of a quarantined segment are deleted, or are absent from the compliance position or from an evidence pack covering the period; or if</w:t>
      </w:r>
      <w:r>
        <w:t xml:space="preserve"> </w:t>
      </w:r>
      <w:r>
        <w:rPr>
          <w:bCs/>
          <w:b/>
        </w:rPr>
        <w:t xml:space="preserve">this requirement is cited as setting a staleness bound, a segment size or a merge mechanism</w:t>
      </w:r>
      <w:r>
        <w:t xml:space="preserve">; or if any offline path issues a restricted-substance prescription while</w:t>
      </w:r>
      <w:r>
        <w:t xml:space="preserve"> </w:t>
      </w:r>
      <w:r>
        <w:rPr>
          <w:rStyle w:val="VerbatimChar"/>
        </w:rPr>
        <w:t xml:space="preserve">EV-11</w:t>
      </w:r>
      <w:r>
        <w:t xml:space="preserve"> </w:t>
      </w:r>
      <w:r>
        <w:t xml:space="preserve">is open, or reaches a prescription that</w:t>
      </w:r>
      <w:r>
        <w:t xml:space="preserve"> </w:t>
      </w:r>
      <w:r>
        <w:rPr>
          <w:rStyle w:val="VerbatimChar"/>
        </w:rPr>
        <w:t xml:space="preserve">REQ-MVC-6.15</w:t>
      </w:r>
      <w:r>
        <w:t xml:space="preserve"> </w:t>
      </w:r>
      <w:r>
        <w:t xml:space="preserve">blocks.</w:t>
      </w:r>
    </w:p>
    <w:p>
      <w:pPr>
        <w:pStyle w:val="BodyText"/>
      </w:pPr>
      <w:r>
        <w:rPr>
          <w:rStyle w:val="VerbatimChar"/>
          <w:bCs/>
          <w:b/>
        </w:rPr>
        <w:t xml:space="preserve">REQ-MVC-4.27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correcting a prescription or a dispensing event after the fact</w:t>
      </w:r>
    </w:p>
    <w:p>
      <w:pPr>
        <w:pStyle w:val="BodyText"/>
      </w:pPr>
      <w:r>
        <w:rPr>
          <w:bCs/>
          <w:b/>
        </w:rPr>
        <w:t xml:space="preserve">Journey (c) specifies issue and dispense and says nothing about either being wrong</w:t>
      </w:r>
      <w:r>
        <w:t xml:space="preserve"> </w:t>
      </w:r>
      <w:r>
        <w:t xml:space="preserve">— the wrong strength signed, the wrong batch handed across the counter, a quantity short, a product returned unopened.</w:t>
      </w:r>
      <w:r>
        <w:t xml:space="preserve"> </w:t>
      </w:r>
      <w:r>
        <w:rPr>
          <w:bCs/>
          <w:b/>
        </w:rPr>
        <w:t xml:space="preserve">That is the most likely real event in the journey and it is unwritten.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Rule</w:t>
            </w:r>
          </w:p>
        </w:tc>
      </w:tr>
      <w:tr>
        <w:tc>
          <w:tcPr/>
          <w:p>
            <w:pPr>
              <w:pStyle w:val="Compact"/>
              <w:jc w:val="left"/>
            </w:pPr>
            <w:r>
              <w:rPr>
                <w:bCs/>
                <w:b/>
              </w:rPr>
              <w:t xml:space="preserve">A signed prescription is wrong</w:t>
            </w:r>
          </w:p>
        </w:tc>
        <w:tc>
          <w:tcPr/>
          <w:p>
            <w:pPr>
              <w:pStyle w:val="Compact"/>
              <w:jc w:val="left"/>
            </w:pPr>
            <w:r>
              <w:rPr>
                <w:bCs/>
                <w:b/>
              </w:rPr>
              <w:t xml:space="preserve">It is never edited.</w:t>
            </w:r>
            <w:r>
              <w:t xml:space="preserve"> </w:t>
            </w:r>
            <w:r>
              <w:t xml:space="preserve">It is</w:t>
            </w:r>
            <w:r>
              <w:t xml:space="preserve"> </w:t>
            </w:r>
            <w:r>
              <w:rPr>
                <w:bCs/>
                <w:b/>
              </w:rPr>
              <w:t xml:space="preserve">cancelled</w:t>
            </w:r>
            <w:r>
              <w:t xml:space="preserve"> </w:t>
            </w:r>
            <w:r>
              <w:t xml:space="preserve">with actor, instant and stated reason, and the correction is a</w:t>
            </w:r>
            <w:r>
              <w:t xml:space="preserve"> </w:t>
            </w:r>
            <w:r>
              <w:rPr>
                <w:bCs/>
                <w:b/>
              </w:rPr>
              <w:t xml:space="preserve">new signed prescription with its own Decision Authority Record.</w:t>
            </w:r>
            <w:r>
              <w:t xml:space="preserve"> </w:t>
            </w:r>
            <w:r>
              <w:t xml:space="preserve">The cancelled instrument</w:t>
            </w:r>
            <w:r>
              <w:t xml:space="preserve"> </w:t>
            </w:r>
            <w:r>
              <w:rPr>
                <w:bCs/>
                <w:b/>
              </w:rPr>
              <w:t xml:space="preserve">remains visible in the record and in the patient history</w:t>
            </w:r>
            <w:r>
              <w:t xml:space="preserve"> </w:t>
            </w:r>
            <w:r>
              <w:t xml:space="preserve">— a dispensing may already have occurred against it, and an inspector reading only the corrected instrument would be reading a false history</w:t>
            </w:r>
          </w:p>
        </w:tc>
      </w:tr>
      <w:tr>
        <w:tc>
          <w:tcPr/>
          <w:p>
            <w:pPr>
              <w:pStyle w:val="Compact"/>
              <w:jc w:val="left"/>
            </w:pPr>
            <w:r>
              <w:rPr>
                <w:bCs/>
                <w:b/>
              </w:rPr>
              <w:t xml:space="preserve">A recorded dispensing event is wrong</w:t>
            </w:r>
          </w:p>
        </w:tc>
        <w:tc>
          <w:tcPr/>
          <w:p>
            <w:pPr>
              <w:pStyle w:val="Compact"/>
              <w:jc w:val="left"/>
            </w:pPr>
            <w:r>
              <w:rPr>
                <w:bCs/>
                <w:b/>
              </w:rPr>
              <w:t xml:space="preserve">It is never edited.</w:t>
            </w:r>
            <w:r>
              <w:t xml:space="preserve"> </w:t>
            </w:r>
            <w:r>
              <w:t xml:space="preserve">Correction is a</w:t>
            </w:r>
            <w:r>
              <w:t xml:space="preserve"> </w:t>
            </w:r>
            <w:r>
              <w:rPr>
                <w:bCs/>
                <w:b/>
              </w:rPr>
              <w:t xml:space="preserve">further stock movement</w:t>
            </w:r>
            <w:r>
              <w:t xml:space="preserve"> </w:t>
            </w:r>
            <w:r>
              <w:t xml:space="preserve">with its own reason and actor (</w:t>
            </w:r>
            <w:r>
              <w:rPr>
                <w:rStyle w:val="VerbatimChar"/>
              </w:rPr>
              <w:t xml:space="preserve">REQ-MVC-7.30</w:t>
            </w:r>
            <w:r>
              <w:t xml:space="preserve">,</w:t>
            </w:r>
            <w:r>
              <w:t xml:space="preserve"> </w:t>
            </w:r>
            <w:r>
              <w:rPr>
                <w:rStyle w:val="VerbatimChar"/>
              </w:rPr>
              <w:t xml:space="preserve">REQ-MVC-7.33</w:t>
            </w:r>
            <w:r>
              <w:t xml:space="preserve">)</w:t>
            </w:r>
            <w:r>
              <w:t xml:space="preserve"> </w:t>
            </w:r>
            <w:r>
              <w:rPr>
                <w:bCs/>
                <w:b/>
              </w:rPr>
              <w:t xml:space="preserve">plus a corrective dispensing record referencing the one it corrects. Both remain.</w:t>
            </w:r>
            <w:r>
              <w:t xml:space="preserve"> </w:t>
            </w:r>
            <w:r>
              <w:t xml:space="preserve">The stock effect is never a mutation of the original movement</w:t>
            </w:r>
          </w:p>
        </w:tc>
      </w:tr>
      <w:tr>
        <w:tc>
          <w:tcPr/>
          <w:p>
            <w:pPr>
              <w:pStyle w:val="Compact"/>
              <w:jc w:val="left"/>
            </w:pPr>
            <w:r>
              <w:rPr>
                <w:bCs/>
                <w:b/>
              </w:rPr>
              <w:t xml:space="preserve">Product has already left the counter</w:t>
            </w:r>
          </w:p>
        </w:tc>
        <w:tc>
          <w:tcPr/>
          <w:p>
            <w:pPr>
              <w:pStyle w:val="Compact"/>
              <w:jc w:val="left"/>
            </w:pPr>
            <w:r>
              <w:rPr>
                <w:bCs/>
                <w:b/>
              </w:rPr>
              <w:t xml:space="preserve">Cancellation does not reverse a physical act.</w:t>
            </w:r>
            <w:r>
              <w:t xml:space="preserve"> </w:t>
            </w:r>
            <w:r>
              <w:t xml:space="preserve">The record states that it happened and that it was corrected.</w:t>
            </w:r>
            <w:r>
              <w:t xml:space="preserve"> </w:t>
            </w:r>
            <w:r>
              <w:rPr>
                <w:bCs/>
                <w:b/>
              </w:rPr>
              <w:t xml:space="preserve">The recall chain continues to resolve product → batch → dispensing event → patient → owner contact through the corrected and the corrective record alike</w:t>
            </w:r>
            <w:r>
              <w:t xml:space="preserve"> </w:t>
            </w:r>
            <w:r>
              <w:t xml:space="preserve">(</w:t>
            </w:r>
            <w:r>
              <w:rPr>
                <w:rStyle w:val="VerbatimChar"/>
              </w:rPr>
              <w:t xml:space="preserve">REQ-MVC-7.11</w:t>
            </w:r>
            <w:r>
              <w:t xml:space="preserve">,</w:t>
            </w:r>
            <w:r>
              <w:t xml:space="preserve"> </w:t>
            </w:r>
            <w:r>
              <w:rPr>
                <w:rStyle w:val="VerbatimChar"/>
              </w:rPr>
              <w:t xml:space="preserve">INT-MVC-6</w:t>
            </w:r>
            <w:r>
              <w:t xml:space="preserve">)</w:t>
            </w:r>
          </w:p>
        </w:tc>
      </w:tr>
      <w:tr>
        <w:tc>
          <w:tcPr/>
          <w:p>
            <w:pPr>
              <w:pStyle w:val="Compact"/>
              <w:jc w:val="left"/>
            </w:pPr>
            <w:r>
              <w:rPr>
                <w:bCs/>
                <w:b/>
              </w:rPr>
              <w:t xml:space="preserve">The owner already holds an artefact</w:t>
            </w:r>
          </w:p>
        </w:tc>
        <w:tc>
          <w:tcPr/>
          <w:p>
            <w:pPr>
              <w:pStyle w:val="Compact"/>
              <w:jc w:val="left"/>
            </w:pPr>
            <w:r>
              <w:t xml:space="preserve">It is</w:t>
            </w:r>
            <w:r>
              <w:t xml:space="preserve"> </w:t>
            </w:r>
            <w:r>
              <w:rPr>
                <w:bCs/>
                <w:b/>
              </w:rPr>
              <w:t xml:space="preserve">re-issued, not amended in place</w:t>
            </w:r>
            <w:r>
              <w:t xml:space="preserve">, and the superseded artefact is retained</w:t>
            </w:r>
          </w:p>
        </w:tc>
      </w:tr>
      <w:tr>
        <w:tc>
          <w:tcPr/>
          <w:p>
            <w:pPr>
              <w:pStyle w:val="Compact"/>
              <w:jc w:val="left"/>
            </w:pPr>
            <w:r>
              <w:rPr>
                <w:bCs/>
                <w:b/>
              </w:rPr>
              <w:t xml:space="preserve">The original sits in an unsynchronised or quarantined segment</w:t>
            </w:r>
          </w:p>
        </w:tc>
        <w:tc>
          <w:tcPr/>
          <w:p>
            <w:pPr>
              <w:pStyle w:val="Compact"/>
              <w:jc w:val="left"/>
            </w:pPr>
            <w:r>
              <w:rPr>
                <w:bCs/>
                <w:b/>
              </w:rPr>
              <w:t xml:space="preserve">The correction is written as new evidence and the sealed segment is never mutated</w:t>
            </w:r>
            <w:r>
              <w:t xml:space="preserve"> </w:t>
            </w:r>
            <w:r>
              <w:t xml:space="preserve">(</w:t>
            </w:r>
            <w:r>
              <w:rPr>
                <w:rStyle w:val="VerbatimChar"/>
              </w:rPr>
              <w:t xml:space="preserve">MVC-PGD-001</w:t>
            </w:r>
            <w:r>
              <w:t xml:space="preserve"> </w:t>
            </w:r>
            <w:r>
              <w:t xml:space="preserve">§5) — including where the segment has been rejected (§7A).</w:t>
            </w:r>
            <w:r>
              <w:t xml:space="preserve"> </w:t>
            </w:r>
            <w:r>
              <w:rPr>
                <w:bCs/>
                <w:b/>
              </w:rPr>
              <w:t xml:space="preserve">Subsequent correction is represented through additional verifiable evidence, never by rewriting sealed history</w:t>
            </w:r>
          </w:p>
        </w:tc>
      </w:tr>
    </w:tbl>
    <w:p>
      <w:pPr>
        <w:pStyle w:val="BlockText"/>
      </w:pPr>
      <w:r>
        <w:rPr>
          <w:bCs/>
          <w:b/>
        </w:rPr>
        <w:t xml:space="preserve">A correction that removes a dispensing event from the recall chain has converted a dispensing error into a recall failure</w:t>
      </w:r>
      <w:r>
        <w:t xml:space="preserve">, and the second is unbounded where the first was not.</w:t>
      </w:r>
    </w:p>
    <w:p>
      <w:pPr>
        <w:pStyle w:val="FirstParagraph"/>
      </w:pPr>
      <w:r>
        <w:rPr>
          <w:bCs/>
          <w:b/>
        </w:rPr>
        <w:t xml:space="preserve">Acceptance — fails if:</w:t>
      </w:r>
      <w:r>
        <w:t xml:space="preserve"> </w:t>
      </w:r>
      <w:r>
        <w:t xml:space="preserve">any signed prescription or recorded dispensing event is updated or deleted in place; or if a cancellation removes either from the patient history, the stock ledger or the recall exposure resolution; or if a corrective record does not reference the record it corrects; or if the stock effect of a correction is a mutation of the original movement rather than a further movement; or if a superseded owner-facing artefact is discarded; or if</w:t>
      </w:r>
      <w:r>
        <w:t xml:space="preserve"> </w:t>
      </w:r>
      <w:r>
        <w:rPr>
          <w:bCs/>
          <w:b/>
        </w:rPr>
        <w:t xml:space="preserve">any correction path mutates a sealed segment</w:t>
      </w:r>
      <w:r>
        <w:t xml:space="preserve">; or if a corrected dispensing is absent from a subsequent recall's</w:t>
      </w:r>
      <w:r>
        <w:t xml:space="preserve"> </w:t>
      </w:r>
      <w:r>
        <w:rPr>
          <w:rStyle w:val="VerbatimChar"/>
        </w:rPr>
        <w:t xml:space="preserve">MATCHED</w:t>
      </w:r>
      <w:r>
        <w:t xml:space="preserve"> </w:t>
      </w:r>
      <w:r>
        <w:t xml:space="preserve">or</w:t>
      </w:r>
      <w:r>
        <w:t xml:space="preserve"> </w:t>
      </w:r>
      <w:r>
        <w:rPr>
          <w:rStyle w:val="VerbatimChar"/>
        </w:rPr>
        <w:t xml:space="preserve">INDETERMINATE</w:t>
      </w:r>
      <w:r>
        <w:t xml:space="preserve"> </w:t>
      </w:r>
      <w:r>
        <w:t xml:space="preserve">partition.</w:t>
      </w:r>
    </w:p>
    <w:p>
      <w:r>
        <w:pict>
          <v:rect style="width:0;height:1.5pt" o:hralign="center" o:hrstd="t" o:hr="t"/>
        </w:pict>
      </w:r>
    </w:p>
    <w:bookmarkEnd w:id="157"/>
    <w:bookmarkStart w:id="158" w:name="X3357d5130fea4a8083056c2274704553fb495b7"/>
    <w:p>
      <w:pPr>
        <w:pStyle w:val="Heading2"/>
      </w:pPr>
      <w:r>
        <w:t xml:space="preserve">(d) Notifiable-disease escalation — the missing</w:t>
      </w:r>
      <w:r>
        <w:t xml:space="preserve"> </w:t>
      </w:r>
      <w:r>
        <w:rPr>
          <w:rStyle w:val="VerbatimChar"/>
        </w:rPr>
        <w:t xml:space="preserve">REQ-MVC-4.33</w:t>
      </w:r>
    </w:p>
    <w:p>
      <w:pPr>
        <w:pStyle w:val="FirstParagraph"/>
      </w:pPr>
      <w:r>
        <w:rPr>
          <w:bCs/>
          <w:b/>
        </w:rPr>
        <w:t xml:space="preserve">Authored neighbours read first:</w:t>
      </w:r>
      <w:r>
        <w:t xml:space="preserve"> </w:t>
      </w:r>
      <w:r>
        <w:rPr>
          <w:rStyle w:val="VerbatimChar"/>
        </w:rPr>
        <w:t xml:space="preserve">4.28</w:t>
      </w:r>
      <w:r>
        <w:t xml:space="preserve"> </w:t>
      </w:r>
      <w:r>
        <w:t xml:space="preserve">the clock starts at suspicion and discharges in 24 hours ·</w:t>
      </w:r>
      <w:r>
        <w:t xml:space="preserve"> </w:t>
      </w:r>
      <w:r>
        <w:rPr>
          <w:rStyle w:val="VerbatimChar"/>
        </w:rPr>
        <w:t xml:space="preserve">4.29</w:t>
      </w:r>
      <w:r>
        <w:t xml:space="preserve"> </w:t>
      </w:r>
      <w:r>
        <w:t xml:space="preserve">the global non-dismissible banner ·</w:t>
      </w:r>
      <w:r>
        <w:t xml:space="preserve"> </w:t>
      </w:r>
      <w:r>
        <w:rPr>
          <w:rStyle w:val="VerbatimChar"/>
        </w:rPr>
        <w:t xml:space="preserve">4.30</w:t>
      </w:r>
      <w:r>
        <w:t xml:space="preserve"> </w:t>
      </w:r>
      <w:r>
        <w:t xml:space="preserve">owner name and address ·</w:t>
      </w:r>
      <w:r>
        <w:t xml:space="preserve"> </w:t>
      </w:r>
      <w:r>
        <w:rPr>
          <w:rStyle w:val="VerbatimChar"/>
        </w:rPr>
        <w:t xml:space="preserve">4.31</w:t>
      </w:r>
      <w:r>
        <w:t xml:space="preserve"> </w:t>
      </w:r>
      <w:r>
        <w:t xml:space="preserve">assisted manual submission with proof-of-report ·</w:t>
      </w:r>
      <w:r>
        <w:t xml:space="preserve"> </w:t>
      </w:r>
      <w:r>
        <w:rPr>
          <w:rStyle w:val="VerbatimChar"/>
        </w:rPr>
        <w:t xml:space="preserve">4.32</w:t>
      </w:r>
      <w:r>
        <w:t xml:space="preserve"> </w:t>
      </w:r>
      <w:r>
        <w:t xml:space="preserve">discharge only by proof or an attested rule-out, with the duty attaching to the practice.</w:t>
      </w:r>
      <w:r>
        <w:t xml:space="preserve"> </w:t>
      </w:r>
      <w:r>
        <w:rPr>
          <w:bCs/>
          <w:b/>
        </w:rPr>
        <w:t xml:space="preserve">Absent: the clock's arithmetic when the suspicion was raised on a disconnected device</w:t>
      </w:r>
      <w:r>
        <w:t xml:space="preserve"> </w:t>
      </w:r>
      <w:r>
        <w:t xml:space="preserve">— which is now an answerable question, and was not before</w:t>
      </w:r>
      <w:r>
        <w:t xml:space="preserve"> </w:t>
      </w:r>
      <w:r>
        <w:rPr>
          <w:rStyle w:val="VerbatimChar"/>
        </w:rPr>
        <w:t xml:space="preserve">MVC-PGD-001</w:t>
      </w:r>
      <w:r>
        <w:t xml:space="preserve">.</w:t>
      </w:r>
    </w:p>
    <w:p>
      <w:pPr>
        <w:pStyle w:val="BodyText"/>
      </w:pPr>
      <w:r>
        <w:rPr>
          <w:rStyle w:val="VerbatimChar"/>
          <w:bCs/>
          <w:b/>
        </w:rPr>
        <w:t xml:space="preserve">REQ-MVC-4.33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statutory clock in the degraded and offline states</w:t>
      </w:r>
    </w:p>
    <w:p>
      <w:pPr>
        <w:pStyle w:val="BodyText"/>
      </w:pPr>
      <w:r>
        <w:rPr>
          <w:rStyle w:val="VerbatimChar"/>
          <w:bCs/>
          <w:b/>
        </w:rPr>
        <w:t xml:space="preserve">REQ-MVC-4.4</w:t>
      </w:r>
      <w:r>
        <w:rPr>
          <w:bCs/>
          <w:b/>
        </w:rPr>
        <w:t xml:space="preserve"> </w:t>
      </w:r>
      <w:r>
        <w:rPr>
          <w:bCs/>
          <w:b/>
        </w:rPr>
        <w:t xml:space="preserve">requires statutory clocks to run in every state and report honestly in every state. This requirement states what honest means when the raising device was offline.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Rule</w:t>
            </w:r>
          </w:p>
        </w:tc>
      </w:tr>
      <w:tr>
        <w:tc>
          <w:tcPr/>
          <w:p>
            <w:pPr>
              <w:pStyle w:val="Compact"/>
              <w:jc w:val="left"/>
            </w:pPr>
            <w:r>
              <w:rPr>
                <w:bCs/>
                <w:b/>
              </w:rPr>
              <w:t xml:space="preserve">Which instant starts the clock</w:t>
            </w:r>
          </w:p>
        </w:tc>
        <w:tc>
          <w:tcPr/>
          <w:p>
            <w:pPr>
              <w:pStyle w:val="Compact"/>
              <w:jc w:val="left"/>
            </w:pPr>
            <w:r>
              <w:rPr>
                <w:bCs/>
                <w:b/>
              </w:rPr>
              <w:t xml:space="preserve">The device-claimed instant of suspicion.</w:t>
            </w:r>
            <w:r>
              <w:t xml:space="preserve"> </w:t>
            </w:r>
            <w:r>
              <w:t xml:space="preserve">The duty in the world began when the veterinarian suspected, not when a server learned of it</w:t>
            </w:r>
          </w:p>
        </w:tc>
      </w:tr>
      <w:tr>
        <w:tc>
          <w:tcPr/>
          <w:p>
            <w:pPr>
              <w:pStyle w:val="Compact"/>
              <w:jc w:val="left"/>
            </w:pPr>
            <w:r>
              <w:rPr>
                <w:bCs/>
                <w:b/>
              </w:rPr>
              <w:t xml:space="preserve">Three instants, never one</w:t>
            </w:r>
          </w:p>
        </w:tc>
        <w:tc>
          <w:tcPr/>
          <w:p>
            <w:pPr>
              <w:pStyle w:val="Compact"/>
              <w:jc w:val="left"/>
            </w:pPr>
            <w:r>
              <w:rPr>
                <w:bCs/>
                <w:b/>
              </w:rPr>
              <w:t xml:space="preserve">Device-claimed event time, server receipt time and canonical anchor time are distinct facts and are never collapsed into a single timestamp or represented as equivalent observations</w:t>
            </w:r>
            <w:r>
              <w:t xml:space="preserve"> </w:t>
            </w:r>
            <w:r>
              <w:t xml:space="preserve">(</w:t>
            </w:r>
            <w:r>
              <w:rPr>
                <w:rStyle w:val="VerbatimChar"/>
              </w:rPr>
              <w:t xml:space="preserve">MVC-PGD-001</w:t>
            </w:r>
            <w:r>
              <w:t xml:space="preserve"> </w:t>
            </w:r>
            <w:r>
              <w:t xml:space="preserve">§3).</w:t>
            </w:r>
            <w:r>
              <w:t xml:space="preserve"> </w:t>
            </w:r>
            <w:r>
              <w:rPr>
                <w:bCs/>
                <w:b/>
              </w:rPr>
              <w:t xml:space="preserve">All three are recorded and all three are renderable on the notifiable record</w:t>
            </w:r>
          </w:p>
        </w:tc>
      </w:tr>
      <w:tr>
        <w:tc>
          <w:tcPr/>
          <w:p>
            <w:pPr>
              <w:pStyle w:val="Compact"/>
              <w:jc w:val="left"/>
            </w:pPr>
            <w:r>
              <w:rPr>
                <w:bCs/>
                <w:b/>
              </w:rPr>
              <w:t xml:space="preserve">The elapsed figure after reconciliation</w:t>
            </w:r>
          </w:p>
        </w:tc>
        <w:tc>
          <w:tcPr/>
          <w:p>
            <w:pPr>
              <w:pStyle w:val="Compact"/>
              <w:jc w:val="left"/>
            </w:pPr>
            <w:r>
              <w:t xml:space="preserve">Computed from the</w:t>
            </w:r>
            <w:r>
              <w:t xml:space="preserve"> </w:t>
            </w:r>
            <w:r>
              <w:rPr>
                <w:bCs/>
                <w:b/>
              </w:rPr>
              <w:t xml:space="preserve">device-claimed suspicion instant</w:t>
            </w:r>
            <w:r>
              <w:t xml:space="preserve">, never from the reconciliation instant.</w:t>
            </w:r>
            <w:r>
              <w:t xml:space="preserve"> </w:t>
            </w:r>
            <w:r>
              <w:rPr>
                <w:bCs/>
                <w:b/>
              </w:rPr>
              <w:t xml:space="preserve">A clock that appears fresher after sync than it was before it tells a clinic a duty is younger than it is</w:t>
            </w:r>
            <w:r>
              <w:t xml:space="preserve"> </w:t>
            </w:r>
            <w:r>
              <w:t xml:space="preserve">— the precise failure</w:t>
            </w:r>
            <w:r>
              <w:t xml:space="preserve"> </w:t>
            </w:r>
            <w:r>
              <w:rPr>
                <w:rStyle w:val="VerbatimChar"/>
              </w:rPr>
              <w:t xml:space="preserve">REQ-MVC-4.4</w:t>
            </w:r>
            <w:r>
              <w:t xml:space="preserve"> </w:t>
            </w:r>
            <w:r>
              <w:t xml:space="preserve">forbids</w:t>
            </w:r>
          </w:p>
        </w:tc>
      </w:tr>
      <w:tr>
        <w:tc>
          <w:tcPr/>
          <w:p>
            <w:pPr>
              <w:pStyle w:val="Compact"/>
              <w:jc w:val="left"/>
            </w:pPr>
            <w:r>
              <w:rPr>
                <w:bCs/>
                <w:b/>
              </w:rPr>
              <w:t xml:space="preserve">A device-claimed instant later than its server receipt instant</w:t>
            </w:r>
          </w:p>
        </w:tc>
        <w:tc>
          <w:tcPr/>
          <w:p>
            <w:pPr>
              <w:pStyle w:val="Compact"/>
              <w:jc w:val="left"/>
            </w:pPr>
            <w:r>
              <w:rPr>
                <w:bCs/>
                <w:b/>
              </w:rPr>
              <w:t xml:space="preserve">A reconciliation anomaly, raised for human attention</w:t>
            </w:r>
            <w:r>
              <w:t xml:space="preserve"> </w:t>
            </w:r>
            <w:r>
              <w:t xml:space="preserve">(</w:t>
            </w:r>
            <w:r>
              <w:rPr>
                <w:rStyle w:val="VerbatimChar"/>
              </w:rPr>
              <w:t xml:space="preserve">MVC-PGD-001</w:t>
            </w:r>
            <w:r>
              <w:t xml:space="preserve"> </w:t>
            </w:r>
            <w:r>
              <w:t xml:space="preserve">§7). It is never silently normalised, and never resolved by preferring whichever instant is more convenient</w:t>
            </w:r>
          </w:p>
        </w:tc>
      </w:tr>
      <w:tr>
        <w:tc>
          <w:tcPr/>
          <w:p>
            <w:pPr>
              <w:pStyle w:val="Compact"/>
              <w:jc w:val="left"/>
            </w:pPr>
            <w:r>
              <w:rPr>
                <w:bCs/>
                <w:b/>
              </w:rPr>
              <w:t xml:space="preserve">The banner</w:t>
            </w:r>
          </w:p>
        </w:tc>
        <w:tc>
          <w:tcPr/>
          <w:p>
            <w:pPr>
              <w:pStyle w:val="Compact"/>
              <w:jc w:val="left"/>
            </w:pPr>
            <w:r>
              <w:t xml:space="preserve">Global and non-dismissible on the raising device from the instant of suspicion (</w:t>
            </w:r>
            <w:r>
              <w:rPr>
                <w:rStyle w:val="VerbatimChar"/>
              </w:rPr>
              <w:t xml:space="preserve">REQ-MVC-4.29</w:t>
            </w:r>
            <w:r>
              <w:t xml:space="preserve">);</w:t>
            </w:r>
            <w:r>
              <w:t xml:space="preserve"> </w:t>
            </w:r>
            <w:r>
              <w:rPr>
                <w:bCs/>
                <w:b/>
              </w:rPr>
              <w:t xml:space="preserve">global across the tenant on reconciliation.</w:t>
            </w:r>
            <w:r>
              <w:t xml:space="preserve"> </w:t>
            </w:r>
            <w:r>
              <w:t xml:space="preserve">Its scarcity is what makes it work, and this is one of the two states permitted to use it</w:t>
            </w:r>
          </w:p>
        </w:tc>
      </w:tr>
      <w:tr>
        <w:tc>
          <w:tcPr/>
          <w:p>
            <w:pPr>
              <w:pStyle w:val="Compact"/>
              <w:jc w:val="left"/>
            </w:pPr>
            <w:r>
              <w:rPr>
                <w:bCs/>
                <w:b/>
              </w:rPr>
              <w:t xml:space="preserve">A raising device that has not reported</w:t>
            </w:r>
          </w:p>
        </w:tc>
        <w:tc>
          <w:tcPr/>
          <w:p>
            <w:pPr>
              <w:pStyle w:val="Compact"/>
              <w:jc w:val="left"/>
            </w:pPr>
            <w:r>
              <w:rPr>
                <w:rStyle w:val="VerbatimChar"/>
              </w:rPr>
              <w:t xml:space="preserve">MVC-PGD-001</w:t>
            </w:r>
            <w:r>
              <w:t xml:space="preserve"> </w:t>
            </w:r>
            <w:r>
              <w:t xml:space="preserve">§4A's</w:t>
            </w:r>
            <w:r>
              <w:t xml:space="preserve"> </w:t>
            </w:r>
            <w:r>
              <w:rPr>
                <w:bCs/>
                <w:b/>
              </w:rPr>
              <w:t xml:space="preserve">operational — non-cryptographic — detection</w:t>
            </w:r>
            <w:r>
              <w:t xml:space="preserve"> </w:t>
            </w:r>
            <w:r>
              <w:t xml:space="preserve">applies: an enrolled device that has stopped reporting is</w:t>
            </w:r>
            <w:r>
              <w:t xml:space="preserve"> </w:t>
            </w:r>
            <w:r>
              <w:rPr>
                <w:bCs/>
                <w:b/>
              </w:rPr>
              <w:t xml:space="preserve">surfaced for human attention.</w:t>
            </w:r>
            <w:r>
              <w:t xml:space="preserve"> </w:t>
            </w:r>
            <w:r>
              <w:t xml:space="preserve">This is</w:t>
            </w:r>
            <w:r>
              <w:t xml:space="preserve"> </w:t>
            </w:r>
            <w:r>
              <w:rPr>
                <w:bCs/>
                <w:b/>
              </w:rPr>
              <w:t xml:space="preserve">an operational control, not an integrity claim, and it is never represented as evidence about the contents of an unreceived segment</w:t>
            </w:r>
          </w:p>
        </w:tc>
      </w:tr>
      <w:tr>
        <w:tc>
          <w:tcPr/>
          <w:p>
            <w:pPr>
              <w:pStyle w:val="Compact"/>
              <w:jc w:val="left"/>
            </w:pPr>
            <w:r>
              <w:rPr>
                <w:bCs/>
                <w:b/>
              </w:rPr>
              <w:t xml:space="preserve">Discharge</w:t>
            </w:r>
          </w:p>
        </w:tc>
        <w:tc>
          <w:tcPr/>
          <w:p>
            <w:pPr>
              <w:pStyle w:val="Compact"/>
              <w:jc w:val="left"/>
            </w:pPr>
            <w:r>
              <w:rPr>
                <w:bCs/>
                <w:b/>
              </w:rPr>
              <w:t xml:space="preserve">Only by captured proof of report or an attested clinical rule-out</w:t>
            </w:r>
            <w:r>
              <w:t xml:space="preserve"> </w:t>
            </w:r>
            <w:r>
              <w:t xml:space="preserve">(</w:t>
            </w:r>
            <w:r>
              <w:rPr>
                <w:rStyle w:val="VerbatimChar"/>
              </w:rPr>
              <w:t xml:space="preserve">REQ-MVC-4.32</w:t>
            </w:r>
            <w:r>
              <w:t xml:space="preserve">). Proof of report requires the external submission and</w:t>
            </w:r>
            <w:r>
              <w:t xml:space="preserve"> </w:t>
            </w:r>
            <w:r>
              <w:rPr>
                <w:bCs/>
                <w:b/>
              </w:rPr>
              <w:t xml:space="preserve">cannot occur on a disconnected device</w:t>
            </w:r>
            <w:r>
              <w:t xml:space="preserve"> </w:t>
            </w:r>
            <w:r>
              <w:t xml:space="preserve">(</w:t>
            </w:r>
            <w:r>
              <w:rPr>
                <w:rStyle w:val="VerbatimChar"/>
              </w:rPr>
              <w:t xml:space="preserve">EV-08</w:t>
            </w:r>
            <w:r>
              <w:t xml:space="preserve"> </w:t>
            </w:r>
            <w:r>
              <w:t xml:space="preserve">— assisted manual submission is the route).</w:t>
            </w:r>
            <w:r>
              <w:t xml:space="preserve"> </w:t>
            </w:r>
            <w:r>
              <w:rPr>
                <w:bCs/>
                <w:b/>
              </w:rPr>
              <w:t xml:space="preserve">An attested rule-out may occur offline and is subject to</w:t>
            </w:r>
            <w:r>
              <w:rPr>
                <w:bCs/>
                <w:b/>
              </w:rPr>
              <w:t xml:space="preserve"> </w:t>
            </w:r>
            <w:r>
              <w:rPr>
                <w:rStyle w:val="VerbatimChar"/>
                <w:bCs/>
                <w:b/>
              </w:rPr>
              <w:t xml:space="preserve">REQ-MVC-4.21</w:t>
            </w:r>
            <w:r>
              <w:rPr>
                <w:bCs/>
                <w:b/>
              </w:rPr>
              <w:t xml:space="preserve">'s authority-evidence rule.</w:t>
            </w:r>
            <w:r>
              <w:t xml:space="preserve"> </w:t>
            </w:r>
            <w:r>
              <w:t xml:space="preserve">A clock is</w:t>
            </w:r>
            <w:r>
              <w:t xml:space="preserve"> </w:t>
            </w:r>
            <w:r>
              <w:rPr>
                <w:bCs/>
                <w:b/>
              </w:rPr>
              <w:t xml:space="preserve">never discharged by reconciliation, by elapsed time, or by the case being closed</w:t>
            </w:r>
            <w:r>
              <w:t xml:space="preserve"> </w:t>
            </w:r>
            <w:r>
              <w:t xml:space="preserve">—</w:t>
            </w:r>
            <w:r>
              <w:t xml:space="preserve"> </w:t>
            </w:r>
            <w:r>
              <w:rPr>
                <w:rStyle w:val="VerbatimChar"/>
              </w:rPr>
              <w:t xml:space="preserve">REQ-MVC-4.3</w:t>
            </w:r>
            <w:r>
              <w:t xml:space="preserve"> </w:t>
            </w:r>
            <w:r>
              <w:rPr>
                <w:rStyle w:val="VerbatimChar"/>
              </w:rPr>
              <w:t xml:space="preserve">Blocked</w:t>
            </w:r>
            <w:r>
              <w:t xml:space="preserve"> </w:t>
            </w:r>
            <w:r>
              <w:t xml:space="preserve">prohibits closure with an undischarged clock</w:t>
            </w:r>
          </w:p>
        </w:tc>
      </w:tr>
      <w:tr>
        <w:tc>
          <w:tcPr/>
          <w:p>
            <w:pPr>
              <w:pStyle w:val="Compact"/>
              <w:jc w:val="left"/>
            </w:pPr>
            <w:r>
              <w:rPr>
                <w:bCs/>
                <w:b/>
              </w:rPr>
              <w:t xml:space="preserve">The duty follows the practice, not the device</w:t>
            </w:r>
          </w:p>
        </w:tc>
        <w:tc>
          <w:tcPr/>
          <w:p>
            <w:pPr>
              <w:pStyle w:val="Compact"/>
              <w:jc w:val="left"/>
            </w:pPr>
            <w:r>
              <w:t xml:space="preserve">Per</w:t>
            </w:r>
            <w:r>
              <w:t xml:space="preserve"> </w:t>
            </w:r>
            <w:r>
              <w:rPr>
                <w:rStyle w:val="VerbatimChar"/>
              </w:rPr>
              <w:t xml:space="preserve">REQ-MVC-4.32</w:t>
            </w:r>
            <w:r>
              <w:t xml:space="preserve"> </w:t>
            </w:r>
            <w:r>
              <w:t xml:space="preserve">it transfers to the principal when the raising vet leaves shift; it likewise</w:t>
            </w:r>
            <w:r>
              <w:t xml:space="preserve"> </w:t>
            </w:r>
            <w:r>
              <w:rPr>
                <w:bCs/>
                <w:b/>
              </w:rPr>
              <w:t xml:space="preserve">survives the loss, theft or retirement of the raising device.</w:t>
            </w:r>
            <w:r>
              <w:t xml:space="preserve"> </w:t>
            </w:r>
            <w:r>
              <w:t xml:space="preserve">Where a suspicion is known to have been raised on a device that has not reported,</w:t>
            </w:r>
            <w:r>
              <w:t xml:space="preserve"> </w:t>
            </w:r>
            <w:r>
              <w:rPr>
                <w:bCs/>
                <w:b/>
              </w:rPr>
              <w:t xml:space="preserve">the practice is told that a clock exists whose evidence has not arrived — never that no clock exists</w:t>
            </w:r>
          </w:p>
        </w:tc>
      </w:tr>
    </w:tbl>
    <w:p>
      <w:pPr>
        <w:pStyle w:val="BodyText"/>
      </w:pPr>
      <w:r>
        <w:rPr>
          <w:bCs/>
          <w:b/>
        </w:rPr>
        <w:t xml:space="preserve">Acceptance — fails if:</w:t>
      </w:r>
      <w:r>
        <w:t xml:space="preserve"> </w:t>
      </w:r>
      <w:r>
        <w:t xml:space="preserve">device-claimed, server-receipt and anchor instants are collapsed into one timestamp on a notifiable record, or any one of them is unrenderable; or if the elapsed figure resets, restarts or recomputes from the reconciliation instant; or if a clock raised offline is absent from the tenant-wide banner after reconciliation; or if a device-claimed instant later than its server receipt instant is accepted without being raised as an anomaly; or if a case closes with an undischarged clock; or if a clock discharges by any route other than captured proof of report or an attested rule-out; or if</w:t>
      </w:r>
      <w:r>
        <w:t xml:space="preserve"> </w:t>
      </w:r>
      <w:r>
        <w:rPr>
          <w:bCs/>
          <w:b/>
        </w:rPr>
        <w:t xml:space="preserve">the non-reporting-device signal is represented as evidence about what an unreceived segment contains</w:t>
      </w:r>
      <w:r>
        <w:t xml:space="preserve">.</w:t>
      </w:r>
    </w:p>
    <w:p>
      <w:r>
        <w:pict>
          <v:rect style="width:0;height:1.5pt" o:hralign="center" o:hrstd="t" o:hr="t"/>
        </w:pict>
      </w:r>
    </w:p>
    <w:bookmarkEnd w:id="158"/>
    <w:bookmarkStart w:id="159" w:name="X8d700b749eb5900bf72074a05a0d2a84daecb4c"/>
    <w:p>
      <w:pPr>
        <w:pStyle w:val="Heading2"/>
      </w:pPr>
      <w:r>
        <w:t xml:space="preserve">(e) Inspection and licence-renewal evidence assembly — the missing</w:t>
      </w:r>
      <w:r>
        <w:t xml:space="preserve"> </w:t>
      </w:r>
      <w:r>
        <w:rPr>
          <w:rStyle w:val="VerbatimChar"/>
        </w:rPr>
        <w:t xml:space="preserve">REQ-MVC-4.34</w:t>
      </w:r>
      <w:r>
        <w:t xml:space="preserve">,</w:t>
      </w:r>
      <w:r>
        <w:t xml:space="preserve"> </w:t>
      </w:r>
      <w:r>
        <w:rPr>
          <w:rStyle w:val="VerbatimChar"/>
        </w:rPr>
        <w:t xml:space="preserve">4.35</w:t>
      </w:r>
      <w:r>
        <w:t xml:space="preserve">,</w:t>
      </w:r>
      <w:r>
        <w:t xml:space="preserve"> </w:t>
      </w:r>
      <w:r>
        <w:rPr>
          <w:rStyle w:val="VerbatimChar"/>
        </w:rPr>
        <w:t xml:space="preserve">4.37</w:t>
      </w:r>
      <w:r>
        <w:t xml:space="preserve">,</w:t>
      </w:r>
      <w:r>
        <w:t xml:space="preserve"> </w:t>
      </w:r>
      <w:r>
        <w:rPr>
          <w:rStyle w:val="VerbatimChar"/>
        </w:rPr>
        <w:t xml:space="preserve">4.38</w:t>
      </w:r>
    </w:p>
    <w:p>
      <w:pPr>
        <w:pStyle w:val="FirstParagraph"/>
      </w:pPr>
      <w:r>
        <w:rPr>
          <w:bCs/>
          <w:b/>
        </w:rPr>
        <w:t xml:space="preserve">Authored neighbour read first:</w:t>
      </w:r>
      <w:r>
        <w:t xml:space="preserve"> </w:t>
      </w:r>
      <w:r>
        <w:rPr>
          <w:rStyle w:val="VerbatimChar"/>
        </w:rPr>
        <w:t xml:space="preserve">4.36</w:t>
      </w:r>
      <w:r>
        <w:t xml:space="preserve"> </w:t>
      </w:r>
      <w:r>
        <w:t xml:space="preserve">— the pack names its own gaps.</w:t>
      </w:r>
      <w:r>
        <w:t xml:space="preserve"> </w:t>
      </w:r>
      <w:r>
        <w:rPr>
          <w:bCs/>
          <w:b/>
        </w:rPr>
        <w:t xml:space="preserve">Everything else in the journey is prose:</w:t>
      </w:r>
      <w:r>
        <w:t xml:space="preserve"> </w:t>
      </w:r>
      <w:r>
        <w:t xml:space="preserve">standing readiness computed continuously with the record behind every amber or red one tap away · pack ≤ 10 minutes and targeted answer ≤ 60 seconds · a cached pack available offline and watermarked,</w:t>
      </w:r>
      <w:r>
        <w:t xml:space="preserve"> </w:t>
      </w:r>
      <w:r>
        <w:rPr>
          <w:bCs/>
          <w:b/>
        </w:rPr>
        <w:t xml:space="preserve">never a spinner in front of an inspector</w:t>
      </w:r>
      <w:r>
        <w:t xml:space="preserve">.</w:t>
      </w:r>
      <w:r>
        <w:t xml:space="preserve"> </w:t>
      </w:r>
      <w:r>
        <w:rPr>
          <w:bCs/>
          <w:b/>
        </w:rPr>
        <w:t xml:space="preserve">And the renewal limb the journey is named for is entirely unwritten.</w:t>
      </w:r>
    </w:p>
    <w:p>
      <w:pPr>
        <w:pStyle w:val="BodyText"/>
      </w:pPr>
      <w:r>
        <w:rPr>
          <w:rStyle w:val="VerbatimChar"/>
          <w:bCs/>
          <w:b/>
        </w:rPr>
        <w:t xml:space="preserve">REQ-MVC-4.34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standing readiness, and the record behind every position</w:t>
      </w:r>
    </w:p>
    <w:p>
      <w:pPr>
        <w:pStyle w:val="BodyText"/>
      </w:pPr>
      <w:r>
        <w:rPr>
          <w:bCs/>
          <w:b/>
        </w:rPr>
        <w:t xml:space="preserve">The compliance position is standing.</w:t>
      </w:r>
      <w:r>
        <w:t xml:space="preserve"> </w:t>
      </w:r>
      <w:r>
        <w:t xml:space="preserve">It is derived continuously by</w:t>
      </w:r>
      <w:r>
        <w:t xml:space="preserve"> </w:t>
      </w:r>
      <w:r>
        <w:rPr>
          <w:rStyle w:val="VerbatimChar"/>
        </w:rPr>
        <w:t xml:space="preserve">INT-MVC-1</w:t>
      </w:r>
      <w:r>
        <w:t xml:space="preserve"> </w:t>
      </w:r>
      <w:r>
        <w:t xml:space="preserve">from canonical facts and is</w:t>
      </w:r>
      <w:r>
        <w:t xml:space="preserve"> </w:t>
      </w:r>
      <w:r>
        <w:rPr>
          <w:bCs/>
          <w:b/>
        </w:rPr>
        <w:t xml:space="preserve">a view, never a stored column</w:t>
      </w:r>
      <w:r>
        <w:t xml:space="preserve"> </w:t>
      </w:r>
      <w:r>
        <w:t xml:space="preserve">(</w:t>
      </w:r>
      <w:r>
        <w:rPr>
          <w:rStyle w:val="VerbatimChar"/>
        </w:rPr>
        <w:t xml:space="preserve">REQ-MVC-7.15</w:t>
      </w:r>
      <w:r>
        <w:t xml:space="preserve">) —</w:t>
      </w:r>
      <w:r>
        <w:t xml:space="preserve"> </w:t>
      </w:r>
      <w:r>
        <w:rPr>
          <w:bCs/>
          <w:b/>
        </w:rPr>
        <w:t xml:space="preserve">it is not computed at the moment an inspector arrives.</w:t>
      </w:r>
      <w:r>
        <w:t xml:space="preserve"> </w:t>
      </w:r>
      <w:r>
        <w:t xml:space="preserve">Each obligation renders as</w:t>
      </w:r>
      <w:r>
        <w:t xml:space="preserve"> </w:t>
      </w:r>
      <w:r>
        <w:rPr>
          <w:rStyle w:val="VerbatimChar"/>
        </w:rPr>
        <w:t xml:space="preserve">SATISFIED</w:t>
      </w:r>
      <w:r>
        <w:t xml:space="preserve"> </w:t>
      </w:r>
      <w:r>
        <w:t xml:space="preserve">/</w:t>
      </w:r>
      <w:r>
        <w:t xml:space="preserve"> </w:t>
      </w:r>
      <w:r>
        <w:rPr>
          <w:rStyle w:val="VerbatimChar"/>
        </w:rPr>
        <w:t xml:space="preserve">NOT_SATISFIED</w:t>
      </w:r>
      <w:r>
        <w:t xml:space="preserve"> </w:t>
      </w:r>
      <w:r>
        <w:t xml:space="preserve">/</w:t>
      </w:r>
      <w:r>
        <w:t xml:space="preserve"> </w:t>
      </w:r>
      <w:r>
        <w:rPr>
          <w:rStyle w:val="VerbatimChar"/>
        </w:rPr>
        <w:t xml:space="preserve">CANNOT_DETERMINE — &lt;named missing input&gt;</w:t>
      </w:r>
      <w:r>
        <w:t xml:space="preserve">, with</w:t>
      </w:r>
      <w:r>
        <w:t xml:space="preserve"> </w:t>
      </w:r>
      <w:r>
        <w:rPr>
          <w:rStyle w:val="VerbatimChar"/>
          <w:bCs/>
          <w:b/>
        </w:rPr>
        <w:t xml:space="preserve">CANNOT_DETERMINE</w:t>
      </w:r>
      <w:r>
        <w:rPr>
          <w:bCs/>
          <w:b/>
        </w:rPr>
        <w:t xml:space="preserve"> </w:t>
      </w:r>
      <w:r>
        <w:rPr>
          <w:bCs/>
          <w:b/>
        </w:rPr>
        <w:t xml:space="preserve">at equal visual weight to</w:t>
      </w:r>
      <w:r>
        <w:rPr>
          <w:bCs/>
          <w:b/>
        </w:rPr>
        <w:t xml:space="preserve"> </w:t>
      </w:r>
      <w:r>
        <w:rPr>
          <w:rStyle w:val="VerbatimChar"/>
          <w:bCs/>
          <w:b/>
        </w:rPr>
        <w:t xml:space="preserve">NOT_SATISFIED</w:t>
      </w:r>
      <w:r>
        <w:rPr>
          <w:bCs/>
          <w:b/>
        </w:rPr>
        <w:t xml:space="preserve">, never collapsed, greyed, ordered last or excluded from counts.</w:t>
      </w:r>
    </w:p>
    <w:p>
      <w:pPr>
        <w:pStyle w:val="BodyText"/>
      </w:pPr>
      <w:r>
        <w:rPr>
          <w:bCs/>
          <w:b/>
        </w:rPr>
        <w:t xml:space="preserve">Every non-green position resolves to the specific record behind it in one interaction</w:t>
      </w:r>
      <w:r>
        <w:t xml:space="preserve"> </w:t>
      </w:r>
      <w:r>
        <w:t xml:space="preserve">— the expired licence object, the encounter whose outcome field is empty, the notifiable report with no captured reference number.</w:t>
      </w:r>
      <w:r>
        <w:t xml:space="preserve"> </w:t>
      </w:r>
      <w:r>
        <w:rPr>
          <w:bCs/>
          <w:b/>
        </w:rPr>
        <w:t xml:space="preserve">A position that names an obligation without producing the record is not remediable, and an unremediable position is not a compliance position — it is a complaint.</w:t>
      </w:r>
    </w:p>
    <w:p>
      <w:pPr>
        <w:pStyle w:val="BodyText"/>
      </w:pPr>
      <w:r>
        <w:rPr>
          <w:bCs/>
          <w:b/>
        </w:rPr>
        <w:t xml:space="preserve">Under</w:t>
      </w:r>
      <w:r>
        <w:rPr>
          <w:bCs/>
          <w:b/>
        </w:rPr>
        <w:t xml:space="preserve"> </w:t>
      </w:r>
      <w:r>
        <w:rPr>
          <w:rStyle w:val="VerbatimChar"/>
          <w:bCs/>
          <w:b/>
        </w:rPr>
        <w:t xml:space="preserve">MVC-PGD-001</w:t>
      </w:r>
      <w:r>
        <w:rPr>
          <w:bCs/>
          <w:b/>
        </w:rPr>
        <w:t xml:space="preserve"> </w:t>
      </w:r>
      <w:r>
        <w:rPr>
          <w:bCs/>
          <w:b/>
        </w:rPr>
        <w:t xml:space="preserve">the position acquires an input it did not previously have: the reconciliation state of the tenant's own offline evidence.</w:t>
      </w:r>
      <w:r>
        <w:t xml:space="preserve"> </w:t>
      </w:r>
      <w:r>
        <w:t xml:space="preserve">A period containing a segment that is</w:t>
      </w:r>
      <w:r>
        <w:t xml:space="preserve"> </w:t>
      </w:r>
      <w:r>
        <w:rPr>
          <w:bCs/>
          <w:b/>
        </w:rPr>
        <w:t xml:space="preserve">created but not synchronised, received but not anchored, or quarantined after failed verification (§7A)</w:t>
      </w:r>
      <w:r>
        <w:t xml:space="preserve"> </w:t>
      </w:r>
      <w:r>
        <w:t xml:space="preserve">yields</w:t>
      </w:r>
      <w:r>
        <w:t xml:space="preserve"> </w:t>
      </w:r>
      <w:r>
        <w:rPr>
          <w:rStyle w:val="VerbatimChar"/>
          <w:bCs/>
          <w:b/>
        </w:rPr>
        <w:t xml:space="preserve">CANNOT_DETERMINE</w:t>
      </w:r>
      <w:r>
        <w:rPr>
          <w:bCs/>
          <w:b/>
        </w:rPr>
        <w:t xml:space="preserve"> </w:t>
      </w:r>
      <w:r>
        <w:rPr>
          <w:bCs/>
          <w:b/>
        </w:rPr>
        <w:t xml:space="preserve">with that named missing input for the obligations it covers — never</w:t>
      </w:r>
      <w:r>
        <w:rPr>
          <w:bCs/>
          <w:b/>
        </w:rPr>
        <w:t xml:space="preserve"> </w:t>
      </w:r>
      <w:r>
        <w:rPr>
          <w:rStyle w:val="VerbatimChar"/>
          <w:bCs/>
          <w:b/>
        </w:rPr>
        <w:t xml:space="preserve">SATISFIED</w:t>
      </w:r>
      <w:r>
        <w:rPr>
          <w:bCs/>
          <w:b/>
        </w:rPr>
        <w:t xml:space="preserve">.</w:t>
      </w:r>
    </w:p>
    <w:p>
      <w:pPr>
        <w:pStyle w:val="BodyText"/>
      </w:pPr>
      <w:r>
        <w:rPr>
          <w:bCs/>
          <w:b/>
        </w:rPr>
        <w:t xml:space="preserve">The position never asserts</w:t>
      </w:r>
      <w:r>
        <w:t xml:space="preserve"> </w:t>
      </w:r>
      <w:r>
        <w:t xml:space="preserve">that the clinic is compliant, that an inspection would pass, that a requirement does or does not apply as a matter of law, or</w:t>
      </w:r>
      <w:r>
        <w:t xml:space="preserve"> </w:t>
      </w:r>
      <w:r>
        <w:rPr>
          <w:bCs/>
          <w:b/>
        </w:rPr>
        <w:t xml:space="preserve">anything about veterinary telemedicine legality</w:t>
      </w:r>
      <w:r>
        <w:t xml:space="preserve">, where the rule pack emits</w:t>
      </w:r>
      <w:r>
        <w:t xml:space="preserve"> </w:t>
      </w:r>
      <w:r>
        <w:rPr>
          <w:rStyle w:val="VerbatimChar"/>
        </w:rPr>
        <w:t xml:space="preserve">NO_ESTABLISHED_POSITION</w:t>
      </w:r>
      <w:r>
        <w:t xml:space="preserve">.</w:t>
      </w:r>
    </w:p>
    <w:p>
      <w:pPr>
        <w:pStyle w:val="BodyText"/>
      </w:pPr>
      <w:r>
        <w:rPr>
          <w:bCs/>
          <w:b/>
        </w:rPr>
        <w:t xml:space="preserve">Acceptance — fails if:</w:t>
      </w:r>
      <w:r>
        <w:t xml:space="preserve"> </w:t>
      </w:r>
      <w:r>
        <w:t xml:space="preserve">the position is computed at open rather than rendered from a continuous derivation; or if</w:t>
      </w:r>
      <w:r>
        <w:t xml:space="preserve"> </w:t>
      </w:r>
      <w:r>
        <w:rPr>
          <w:rStyle w:val="VerbatimChar"/>
        </w:rPr>
        <w:t xml:space="preserve">CANNOT_DETERMINE</w:t>
      </w:r>
      <w:r>
        <w:t xml:space="preserve"> </w:t>
      </w:r>
      <w:r>
        <w:t xml:space="preserve">is collapsed, greyed, ordered last or excluded from any count; or if any non-green position does not resolve to its underlying record within one interaction; or if</w:t>
      </w:r>
      <w:r>
        <w:t xml:space="preserve"> </w:t>
      </w:r>
      <w:r>
        <w:rPr>
          <w:bCs/>
          <w:b/>
        </w:rPr>
        <w:t xml:space="preserve">a period covered by an unsynchronised, unanchored or quarantined segment renders as</w:t>
      </w:r>
      <w:r>
        <w:rPr>
          <w:bCs/>
          <w:b/>
        </w:rPr>
        <w:t xml:space="preserve"> </w:t>
      </w:r>
      <w:r>
        <w:rPr>
          <w:rStyle w:val="VerbatimChar"/>
          <w:bCs/>
          <w:b/>
        </w:rPr>
        <w:t xml:space="preserve">SATISFIED</w:t>
      </w:r>
      <w:r>
        <w:t xml:space="preserve">; or if any surface states that the practice is compliant or that an inspection would pass.</w:t>
      </w:r>
    </w:p>
    <w:p>
      <w:pPr>
        <w:pStyle w:val="BodyText"/>
      </w:pPr>
      <w:r>
        <w:rPr>
          <w:rStyle w:val="VerbatimChar"/>
          <w:bCs/>
          <w:b/>
        </w:rPr>
        <w:t xml:space="preserve">REQ-MVC-4.35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rPr>
          <w:bCs/>
          <w:b/>
        </w:rPr>
        <w:t xml:space="preserve"> </w:t>
      </w:r>
      <w:r>
        <w:rPr>
          <w:bCs/>
          <w:b/>
        </w:rPr>
        <w:t xml:space="preserve">— the two time bars, and the conditions that make them bars</w:t>
      </w:r>
    </w:p>
    <w:p>
      <w:pPr>
        <w:pStyle w:val="BodyText"/>
      </w:pPr>
      <w:r>
        <w:rPr>
          <w:bCs/>
          <w:b/>
        </w:rPr>
        <w:t xml:space="preserve">The measurement conditions are part of the requirement, because a bar measured under favourable conditions is not a bar.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Bar</w:t>
            </w:r>
          </w:p>
        </w:tc>
        <w:tc>
          <w:tcPr/>
          <w:p>
            <w:pPr>
              <w:pStyle w:val="Compact"/>
              <w:jc w:val="left"/>
            </w:pPr>
            <w:r>
              <w:t xml:space="preserve">Value</w:t>
            </w:r>
          </w:p>
        </w:tc>
        <w:tc>
          <w:tcPr/>
          <w:p>
            <w:pPr>
              <w:pStyle w:val="Compact"/>
              <w:jc w:val="left"/>
            </w:pPr>
            <w:r>
              <w:t xml:space="preserve">Conditions</w:t>
            </w:r>
          </w:p>
        </w:tc>
      </w:tr>
      <w:tr>
        <w:tc>
          <w:tcPr/>
          <w:p>
            <w:pPr>
              <w:pStyle w:val="Compact"/>
              <w:jc w:val="left"/>
            </w:pPr>
            <w:r>
              <w:rPr>
                <w:bCs/>
                <w:b/>
              </w:rPr>
              <w:t xml:space="preserve">Complete bilingual evidence pack, from a standing start</w:t>
            </w:r>
          </w:p>
        </w:tc>
        <w:tc>
          <w:tcPr/>
          <w:p>
            <w:pPr>
              <w:pStyle w:val="Compact"/>
              <w:jc w:val="left"/>
            </w:pPr>
            <w:r>
              <w:rPr>
                <w:bCs/>
                <w:b/>
              </w:rPr>
              <w:t xml:space="preserve">≤ 10 minutes</w:t>
            </w:r>
          </w:p>
        </w:tc>
        <w:tc>
          <w:tcPr/>
          <w:p>
            <w:pPr>
              <w:pStyle w:val="Compact"/>
              <w:jc w:val="left"/>
            </w:pPr>
            <w:r>
              <w:rPr>
                <w:bCs/>
                <w:b/>
              </w:rPr>
              <w:t xml:space="preserve">Observed · unassisted · unrehearsed · on a phone · on a real practice's own data · by the principal</w:t>
            </w:r>
            <w:r>
              <w:t xml:space="preserve">, not by a staff member prepared for the demonstration. Per</w:t>
            </w:r>
            <w:r>
              <w:t xml:space="preserve"> </w:t>
            </w:r>
            <w:r>
              <w:rPr>
                <w:rStyle w:val="VerbatimChar"/>
              </w:rPr>
              <w:t xml:space="preserve">REQ-MVC-10.14</w:t>
            </w:r>
            <w:r>
              <w:t xml:space="preserve">:</w:t>
            </w:r>
            <w:r>
              <w:t xml:space="preserve"> </w:t>
            </w:r>
            <w:r>
              <w:rPr>
                <w:bCs/>
                <w:b/>
              </w:rPr>
              <w:t xml:space="preserve">≥ 4 of 5 principals succeed without contacting support</w:t>
            </w:r>
          </w:p>
        </w:tc>
      </w:tr>
      <w:tr>
        <w:tc>
          <w:tcPr/>
          <w:p>
            <w:pPr>
              <w:pStyle w:val="Compact"/>
              <w:jc w:val="left"/>
            </w:pPr>
            <w:r>
              <w:rPr>
                <w:bCs/>
                <w:b/>
              </w:rPr>
              <w:t xml:space="preserve">Targeted answer to a single inspector question</w:t>
            </w:r>
          </w:p>
        </w:tc>
        <w:tc>
          <w:tcPr/>
          <w:p>
            <w:pPr>
              <w:pStyle w:val="Compact"/>
              <w:jc w:val="left"/>
            </w:pPr>
            <w:r>
              <w:rPr>
                <w:bCs/>
                <w:b/>
              </w:rPr>
              <w:t xml:space="preserve">≤ 60 seconds</w:t>
            </w:r>
          </w:p>
        </w:tc>
        <w:tc>
          <w:tcPr/>
          <w:p>
            <w:pPr>
              <w:pStyle w:val="Compact"/>
              <w:jc w:val="left"/>
            </w:pPr>
            <w:r>
              <w:t xml:space="preserve">The same conditions, with the question</w:t>
            </w:r>
            <w:r>
              <w:t xml:space="preserve"> </w:t>
            </w:r>
            <w:r>
              <w:rPr>
                <w:bCs/>
                <w:b/>
              </w:rPr>
              <w:t xml:space="preserve">drawn from a corpus the principal has not seen</w:t>
            </w:r>
          </w:p>
        </w:tc>
      </w:tr>
    </w:tbl>
    <w:p>
      <w:pPr>
        <w:pStyle w:val="BodyText"/>
      </w:pPr>
      <w:r>
        <w:rPr>
          <w:bCs/>
          <w:b/>
        </w:rPr>
        <w:t xml:space="preserve">Per</w:t>
      </w:r>
      <w:r>
        <w:rPr>
          <w:bCs/>
          <w:b/>
        </w:rPr>
        <w:t xml:space="preserve"> </w:t>
      </w:r>
      <w:r>
        <w:rPr>
          <w:rStyle w:val="VerbatimChar"/>
          <w:bCs/>
          <w:b/>
        </w:rPr>
        <w:t xml:space="preserve">REQ-MVC-10.13</w:t>
      </w:r>
      <w:r>
        <w:rPr>
          <w:bCs/>
          <w:b/>
        </w:rPr>
        <w:t xml:space="preserve"> </w:t>
      </w:r>
      <w:r>
        <w:rPr>
          <w:bCs/>
          <w:b/>
        </w:rPr>
        <w:t xml:space="preserve">neither bar is reachable by testing.</w:t>
      </w:r>
      <w:r>
        <w:t xml:space="preserve"> </w:t>
      </w:r>
      <w:r>
        <w:t xml:space="preserve">It requires a real practice and real data.</w:t>
      </w:r>
      <w:r>
        <w:t xml:space="preserve"> </w:t>
      </w:r>
      <w:r>
        <w:rPr>
          <w:bCs/>
          <w:b/>
        </w:rPr>
        <w:t xml:space="preserve">No demonstration satisfies either</w:t>
      </w:r>
      <w:r>
        <w:t xml:space="preserve">, and a release that has passed A1–A3 is engineering-complete and entering pilot — not market-ready.</w:t>
      </w:r>
    </w:p>
    <w:p>
      <w:pPr>
        <w:pStyle w:val="BodyText"/>
      </w:pPr>
      <w:r>
        <w:rPr>
          <w:bCs/>
          <w:b/>
        </w:rPr>
        <w:t xml:space="preserve">Per</w:t>
      </w:r>
      <w:r>
        <w:rPr>
          <w:bCs/>
          <w:b/>
        </w:rPr>
        <w:t xml:space="preserve"> </w:t>
      </w:r>
      <w:r>
        <w:rPr>
          <w:rStyle w:val="VerbatimChar"/>
          <w:bCs/>
          <w:b/>
        </w:rPr>
        <w:t xml:space="preserve">REQ-MVC-10.16</w:t>
      </w:r>
      <w:r>
        <w:rPr>
          <w:bCs/>
          <w:b/>
        </w:rPr>
        <w:t xml:space="preserve"> </w:t>
      </w:r>
      <w:r>
        <w:rPr>
          <w:bCs/>
          <w:b/>
        </w:rPr>
        <w:t xml:space="preserve">neither may be recorded as met while the pack rests on an open evidence item:</w:t>
      </w:r>
      <w:r>
        <w:t xml:space="preserve"> </w:t>
      </w:r>
      <w:r>
        <w:rPr>
          <w:rStyle w:val="VerbatimChar"/>
          <w:bCs/>
          <w:b/>
        </w:rPr>
        <w:t xml:space="preserve">EV-14</w:t>
      </w:r>
      <w:r>
        <w:t xml:space="preserve"> </w:t>
      </w:r>
      <w:r>
        <w:t xml:space="preserve">gates the case-register form inside the pack and</w:t>
      </w:r>
      <w:r>
        <w:t xml:space="preserve"> </w:t>
      </w:r>
      <w:r>
        <w:rPr>
          <w:rStyle w:val="VerbatimChar"/>
          <w:bCs/>
          <w:b/>
        </w:rPr>
        <w:t xml:space="preserve">EV-02</w:t>
      </w:r>
      <w:r>
        <w:t xml:space="preserve"> </w:t>
      </w:r>
      <w:r>
        <w:t xml:space="preserve">gates the retention posture it renders.</w:t>
      </w:r>
    </w:p>
    <w:p>
      <w:pPr>
        <w:pStyle w:val="BodyText"/>
      </w:pPr>
      <w:r>
        <w:rPr>
          <w:bCs/>
          <w:b/>
        </w:rPr>
        <w:t xml:space="preserve">Acceptance — fails if:</w:t>
      </w:r>
      <w:r>
        <w:t xml:space="preserve"> </w:t>
      </w:r>
      <w:r>
        <w:t xml:space="preserve">pack generation exceeds 10 minutes, or fewer than 4 of 5 principals complete unaided; or if a targeted answer exceeds 60 seconds; or if</w:t>
      </w:r>
      <w:r>
        <w:t xml:space="preserve"> </w:t>
      </w:r>
      <w:r>
        <w:rPr>
          <w:bCs/>
          <w:b/>
        </w:rPr>
        <w:t xml:space="preserve">either figure is recorded from a rehearsed run, a seeded data set, a desktop, an assisted session or a demonstration</w:t>
      </w:r>
      <w:r>
        <w:t xml:space="preserve">; or if either is recorded as met while</w:t>
      </w:r>
      <w:r>
        <w:t xml:space="preserve"> </w:t>
      </w:r>
      <w:r>
        <w:rPr>
          <w:rStyle w:val="VerbatimChar"/>
        </w:rPr>
        <w:t xml:space="preserve">EV-14</w:t>
      </w:r>
      <w:r>
        <w:t xml:space="preserve"> </w:t>
      </w:r>
      <w:r>
        <w:t xml:space="preserve">or</w:t>
      </w:r>
      <w:r>
        <w:t xml:space="preserve"> </w:t>
      </w:r>
      <w:r>
        <w:rPr>
          <w:rStyle w:val="VerbatimChar"/>
        </w:rPr>
        <w:t xml:space="preserve">EV-02</w:t>
      </w:r>
      <w:r>
        <w:t xml:space="preserve"> </w:t>
      </w:r>
      <w:r>
        <w:t xml:space="preserve">is open.</w:t>
      </w:r>
    </w:p>
    <w:p>
      <w:pPr>
        <w:pStyle w:val="BodyText"/>
      </w:pPr>
      <w:r>
        <w:rPr>
          <w:rStyle w:val="VerbatimChar"/>
          <w:bCs/>
          <w:b/>
        </w:rPr>
        <w:t xml:space="preserve">REQ-MVC-4.37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cached offline pack, and the segments it may not hide</w:t>
      </w:r>
    </w:p>
    <w:p>
      <w:pPr>
        <w:pStyle w:val="BodyText"/>
      </w:pPr>
      <w:r>
        <w:rPr>
          <w:bCs/>
          <w:b/>
        </w:rPr>
        <w:t xml:space="preserve">A cached evidence pack is available with no connectivity</w:t>
      </w:r>
      <w:r>
        <w:t xml:space="preserve">, watermarked with its generation instant and its derivation version,</w:t>
      </w:r>
      <w:r>
        <w:t xml:space="preserve"> </w:t>
      </w:r>
      <w:r>
        <w:rPr>
          <w:bCs/>
          <w:b/>
        </w:rPr>
        <w:t xml:space="preserve">read-only and computing nothing at render time</w:t>
      </w:r>
      <w:r>
        <w:t xml:space="preserve"> </w:t>
      </w:r>
      <w:r>
        <w:t xml:space="preserve">(</w:t>
      </w:r>
      <w:r>
        <w:rPr>
          <w:rStyle w:val="VerbatimChar"/>
        </w:rPr>
        <w:t xml:space="preserve">REQ-MVC-4.2</w:t>
      </w:r>
      <w:r>
        <w:t xml:space="preserve">,</w:t>
      </w:r>
      <w:r>
        <w:t xml:space="preserve"> </w:t>
      </w:r>
      <w:r>
        <w:rPr>
          <w:rStyle w:val="VerbatimChar"/>
        </w:rPr>
        <w:t xml:space="preserve">REQ-MVC-7.24</w:t>
      </w:r>
      <w:r>
        <w:t xml:space="preserve">).</w:t>
      </w:r>
      <w:r>
        <w:t xml:space="preserve"> </w:t>
      </w:r>
      <w:r>
        <w:rPr>
          <w:bCs/>
          <w:b/>
        </w:rPr>
        <w:t xml:space="preserve">There is never a spinner in front of an inspector, and never an empty state that reads as</w:t>
      </w:r>
      <w:r>
        <w:rPr>
          <w:bCs/>
          <w:b/>
        </w:rPr>
        <w:t xml:space="preserve"> </w:t>
      </w:r>
      <w:r>
        <w:rPr>
          <w:iCs/>
          <w:i/>
          <w:bCs/>
          <w:b/>
        </w:rPr>
        <w:t xml:space="preserve">no records</w:t>
      </w:r>
      <w:r>
        <w:rPr>
          <w:bCs/>
          <w:b/>
        </w:rPr>
        <w:t xml:space="preserve">.</w:t>
      </w:r>
    </w:p>
    <w:p>
      <w:pPr>
        <w:pStyle w:val="BodyText"/>
      </w:pPr>
      <w:r>
        <w:rPr>
          <w:bCs/>
          <w:b/>
        </w:rPr>
        <w:t xml:space="preserve">The watermark states the generation instant and what has happened since.</w:t>
      </w:r>
      <w:r>
        <w:t xml:space="preserve"> </w:t>
      </w:r>
      <w:r>
        <w:t xml:space="preserve">Where clinical activity has occurred after the cached pack was generated,</w:t>
      </w:r>
      <w:r>
        <w:t xml:space="preserve"> </w:t>
      </w:r>
      <w:r>
        <w:rPr>
          <w:bCs/>
          <w:b/>
        </w:rPr>
        <w:t xml:space="preserve">the pack says so on its face. A stale pack that does not announce its staleness is worse than no pack</w:t>
      </w:r>
      <w:r>
        <w:t xml:space="preserve">, because it is read as current.</w:t>
      </w:r>
    </w:p>
    <w:p>
      <w:pPr>
        <w:pStyle w:val="BodyText"/>
      </w:pPr>
      <w:r>
        <w:rPr>
          <w:bCs/>
          <w:b/>
        </w:rPr>
        <w:t xml:space="preserve">The load-bearing limb, and it is a constitutional floor rather than a design choice.</w:t>
      </w:r>
      <w:r>
        <w:t xml:space="preserve"> </w:t>
      </w:r>
      <w:r>
        <w:rPr>
          <w:rStyle w:val="VerbatimChar"/>
        </w:rPr>
        <w:t xml:space="preserve">MVC-PGD-001</w:t>
      </w:r>
      <w:r>
        <w:t xml:space="preserve"> </w:t>
      </w:r>
      <w:r>
        <w:t xml:space="preserve">§7A: the contents of a rejected segment are</w:t>
      </w:r>
      <w:r>
        <w:t xml:space="preserve"> </w:t>
      </w:r>
      <w:r>
        <w:rPr>
          <w:bCs/>
          <w:b/>
        </w:rPr>
        <w:t xml:space="preserve">never discarded, never silently promoted</w:t>
      </w:r>
      <w:r>
        <w:t xml:space="preserve">, and</w:t>
      </w:r>
      <w:r>
        <w:t xml:space="preserve"> </w:t>
      </w:r>
      <w:r>
        <w:rPr>
          <w:bCs/>
          <w:b/>
        </w:rPr>
        <w:t xml:space="preserve">the quarantined state is visible to the practice, in the compliance position, and in any evidence pack generated for a period the segment covers.</w:t>
      </w:r>
      <w:r>
        <w:t xml:space="preserve"> </w:t>
      </w:r>
      <w:r>
        <w:t xml:space="preserve">Accordingly</w:t>
      </w:r>
      <w:r>
        <w:t xml:space="preserve"> </w:t>
      </w:r>
      <w:r>
        <w:rPr>
          <w:bCs/>
          <w:b/>
        </w:rPr>
        <w:t xml:space="preserve">every pack — cached or freshly generated — states, for the period it covers:</w:t>
      </w:r>
    </w:p>
    <w:p>
      <w:pPr>
        <w:numPr>
          <w:ilvl w:val="0"/>
          <w:numId w:val="1011"/>
        </w:numPr>
        <w:pStyle w:val="Compact"/>
      </w:pPr>
      <w:r>
        <w:t xml:space="preserve">any segment</w:t>
      </w:r>
      <w:r>
        <w:t xml:space="preserve"> </w:t>
      </w:r>
      <w:r>
        <w:rPr>
          <w:bCs/>
          <w:b/>
        </w:rPr>
        <w:t xml:space="preserve">created but not yet synchronised</w:t>
      </w:r>
      <w:r>
        <w:t xml:space="preserve">;</w:t>
      </w:r>
    </w:p>
    <w:p>
      <w:pPr>
        <w:numPr>
          <w:ilvl w:val="0"/>
          <w:numId w:val="1011"/>
        </w:numPr>
        <w:pStyle w:val="Compact"/>
      </w:pPr>
      <w:r>
        <w:t xml:space="preserve">any segment</w:t>
      </w:r>
      <w:r>
        <w:t xml:space="preserve"> </w:t>
      </w:r>
      <w:r>
        <w:rPr>
          <w:bCs/>
          <w:b/>
        </w:rPr>
        <w:t xml:space="preserve">received but not yet anchored</w:t>
      </w:r>
      <w:r>
        <w:t xml:space="preserve">;</w:t>
      </w:r>
    </w:p>
    <w:p>
      <w:pPr>
        <w:numPr>
          <w:ilvl w:val="0"/>
          <w:numId w:val="1011"/>
        </w:numPr>
        <w:pStyle w:val="Compact"/>
      </w:pPr>
      <w:r>
        <w:t xml:space="preserve">any segment</w:t>
      </w:r>
      <w:r>
        <w:t xml:space="preserve"> </w:t>
      </w:r>
      <w:r>
        <w:rPr>
          <w:bCs/>
          <w:b/>
        </w:rPr>
        <w:t xml:space="preserve">quarantined after failed verification, with the verification failure recorded against it</w:t>
      </w:r>
      <w:r>
        <w:t xml:space="preserve">.</w:t>
      </w:r>
    </w:p>
    <w:p>
      <w:pPr>
        <w:pStyle w:val="BlockText"/>
      </w:pPr>
      <w:r>
        <w:rPr>
          <w:bCs/>
          <w:b/>
        </w:rPr>
        <w:t xml:space="preserve">An evidence pack that silently omits a quarantined segment is a misrepresentation to a regulator</w:t>
      </w:r>
      <w:r>
        <w:t xml:space="preserve"> </w:t>
      </w:r>
      <w:r>
        <w:t xml:space="preserve">(</w:t>
      </w:r>
      <w:r>
        <w:rPr>
          <w:rStyle w:val="VerbatimChar"/>
        </w:rPr>
        <w:t xml:space="preserve">REQ-MVC-7.25</w:t>
      </w:r>
      <w:r>
        <w:t xml:space="preserve">).</w:t>
      </w:r>
      <w:r>
        <w:t xml:space="preserve"> </w:t>
      </w:r>
      <w:r>
        <w:rPr>
          <w:bCs/>
          <w:b/>
        </w:rPr>
        <w:t xml:space="preserve">The integrity failure and the clinical record are two facts, and the pack carries both.</w:t>
      </w:r>
    </w:p>
    <w:p>
      <w:pPr>
        <w:pStyle w:val="FirstParagraph"/>
      </w:pPr>
      <w:r>
        <w:rPr>
          <w:bCs/>
          <w:b/>
        </w:rPr>
        <w:t xml:space="preserve">And the pack claims no more than the evidence supports.</w:t>
      </w:r>
      <w:r>
        <w:t xml:space="preserve"> </w:t>
      </w:r>
      <w:r>
        <w:t xml:space="preserve">Per §4 the system is</w:t>
      </w:r>
      <w:r>
        <w:t xml:space="preserve"> </w:t>
      </w:r>
      <w:r>
        <w:rPr>
          <w:bCs/>
          <w:b/>
        </w:rPr>
        <w:t xml:space="preserve">not required to prove the existence of events for which no evidence was ever created or received</w:t>
      </w:r>
      <w:r>
        <w:t xml:space="preserve">; per §4A, where an enrolled device has stopped reporting the pack states that operational fact and</w:t>
      </w:r>
      <w:r>
        <w:t xml:space="preserve"> </w:t>
      </w:r>
      <w:r>
        <w:rPr>
          <w:bCs/>
          <w:b/>
        </w:rPr>
        <w:t xml:space="preserve">makes no claim whatever about what that device holds.</w:t>
      </w:r>
    </w:p>
    <w:p>
      <w:pPr>
        <w:pStyle w:val="BodyText"/>
      </w:pPr>
      <w:r>
        <w:rPr>
          <w:bCs/>
          <w:b/>
        </w:rPr>
        <w:t xml:space="preserve">Acceptance — fails if:</w:t>
      </w:r>
      <w:r>
        <w:t xml:space="preserve"> </w:t>
      </w:r>
      <w:r>
        <w:t xml:space="preserve">the pack is unavailable without connectivity, renders a loading state, or renders empty rather than watermarked and stale; or if a pack covering a period with an unsynchronised, unanchored or quarantined segment</w:t>
      </w:r>
      <w:r>
        <w:t xml:space="preserve"> </w:t>
      </w:r>
      <w:r>
        <w:rPr>
          <w:bCs/>
          <w:b/>
        </w:rPr>
        <w:t xml:space="preserve">omits that fact</w:t>
      </w:r>
      <w:r>
        <w:t xml:space="preserve">; or if a quarantined segment's clinical contents are absent from the record, or are rendered as though anchored; or if the pack states or implies that an unreported device holds nothing; or if the pack computes any content at render time.</w:t>
      </w:r>
    </w:p>
    <w:p>
      <w:pPr>
        <w:pStyle w:val="BodyText"/>
      </w:pPr>
      <w:r>
        <w:rPr>
          <w:rStyle w:val="VerbatimChar"/>
          <w:bCs/>
          <w:b/>
        </w:rPr>
        <w:t xml:space="preserve">REQ-MVC-4.38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licence renewal, surfaced before the lapse and not after it</w:t>
      </w:r>
    </w:p>
    <w:p>
      <w:pPr>
        <w:pStyle w:val="BodyText"/>
      </w:pPr>
      <w:r>
        <w:rPr>
          <w:bCs/>
          <w:b/>
        </w:rPr>
        <w:t xml:space="preserve">The journey is named</w:t>
      </w:r>
      <w:r>
        <w:rPr>
          <w:bCs/>
          <w:b/>
        </w:rPr>
        <w:t xml:space="preserve"> </w:t>
      </w:r>
      <w:r>
        <w:rPr>
          <w:iCs/>
          <w:i/>
          <w:bCs/>
          <w:b/>
        </w:rPr>
        <w:t xml:space="preserve">inspection and licence-renewal evidence assembly</w:t>
      </w:r>
      <w:r>
        <w:rPr>
          <w:bCs/>
          <w:b/>
        </w:rPr>
        <w:t xml:space="preserve">, and the renewal limb is unauthored. This is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Rule</w:t>
            </w:r>
          </w:p>
        </w:tc>
      </w:tr>
      <w:tr>
        <w:tc>
          <w:tcPr/>
          <w:p>
            <w:pPr>
              <w:pStyle w:val="Compact"/>
              <w:jc w:val="left"/>
            </w:pPr>
            <w:r>
              <w:rPr>
                <w:bCs/>
                <w:b/>
              </w:rPr>
              <w:t xml:space="preserve">What is watched</w:t>
            </w:r>
          </w:p>
        </w:tc>
        <w:tc>
          <w:tcPr/>
          <w:p>
            <w:pPr>
              <w:pStyle w:val="Compact"/>
              <w:jc w:val="left"/>
            </w:pPr>
            <w:r>
              <w:rPr>
                <w:bCs/>
                <w:b/>
              </w:rPr>
              <w:t xml:space="preserve">Every licence object's expiry as a first-class date the system reasons about</w:t>
            </w:r>
            <w:r>
              <w:t xml:space="preserve"> </w:t>
            </w:r>
            <w:r>
              <w:t xml:space="preserve">(</w:t>
            </w:r>
            <w:r>
              <w:rPr>
                <w:rStyle w:val="VerbatimChar"/>
              </w:rPr>
              <w:t xml:space="preserve">REQ-MVC-7.6</w:t>
            </w:r>
            <w:r>
              <w:t xml:space="preserve">) — establishment (</w:t>
            </w:r>
            <w:r>
              <w:rPr>
                <w:rStyle w:val="VerbatimChar"/>
              </w:rPr>
              <w:t xml:space="preserve">REQ-MVC-4.10</w:t>
            </w:r>
            <w:r>
              <w:t xml:space="preserve">), every practitioner licence, and</w:t>
            </w:r>
            <w:r>
              <w:t xml:space="preserve"> </w:t>
            </w:r>
            <w:r>
              <w:rPr>
                <w:bCs/>
                <w:b/>
              </w:rPr>
              <w:t xml:space="preserve">each separately-valid and separately-expiring authority attribute</w:t>
            </w:r>
            <w:r>
              <w:t xml:space="preserve"> </w:t>
            </w:r>
            <w:r>
              <w:t xml:space="preserve">(</w:t>
            </w:r>
            <w:r>
              <w:rPr>
                <w:rStyle w:val="VerbatimChar"/>
              </w:rPr>
              <w:t xml:space="preserve">REQ-MVC-7.7</w:t>
            </w:r>
            <w:r>
              <w:t xml:space="preserve">)</w:t>
            </w:r>
          </w:p>
        </w:tc>
      </w:tr>
      <w:tr>
        <w:tc>
          <w:tcPr/>
          <w:p>
            <w:pPr>
              <w:pStyle w:val="Compact"/>
              <w:jc w:val="left"/>
            </w:pPr>
            <w:r>
              <w:rPr>
                <w:bCs/>
                <w:b/>
              </w:rPr>
              <w:t xml:space="preserve">When it is raised</w:t>
            </w:r>
          </w:p>
        </w:tc>
        <w:tc>
          <w:tcPr/>
          <w:p>
            <w:pPr>
              <w:pStyle w:val="Compact"/>
              <w:jc w:val="left"/>
            </w:pPr>
            <w:r>
              <w:t xml:space="preserve">On a</w:t>
            </w:r>
            <w:r>
              <w:t xml:space="preserve"> </w:t>
            </w:r>
            <w:r>
              <w:rPr>
                <w:bCs/>
                <w:b/>
              </w:rPr>
              <w:t xml:space="preserve">lead time configured by the practice</w:t>
            </w:r>
            <w:r>
              <w:t xml:space="preserve">, escalating as the expiry approaches.</w:t>
            </w:r>
            <w:r>
              <w:t xml:space="preserve"> </w:t>
            </w:r>
            <w:r>
              <w:rPr>
                <w:bCs/>
                <w:b/>
              </w:rPr>
              <w:t xml:space="preserve">The lead time is configuration, never a code constant, and is never represented as a regulatory period</w:t>
            </w:r>
          </w:p>
        </w:tc>
      </w:tr>
      <w:tr>
        <w:tc>
          <w:tcPr/>
          <w:p>
            <w:pPr>
              <w:pStyle w:val="Compact"/>
              <w:jc w:val="left"/>
            </w:pPr>
            <w:r>
              <w:rPr>
                <w:bCs/>
                <w:b/>
              </w:rPr>
              <w:t xml:space="preserve">To whom</w:t>
            </w:r>
          </w:p>
        </w:tc>
        <w:tc>
          <w:tcPr/>
          <w:p>
            <w:pPr>
              <w:pStyle w:val="Compact"/>
              <w:jc w:val="left"/>
            </w:pPr>
            <w:r>
              <w:rPr>
                <w:bCs/>
                <w:b/>
              </w:rPr>
              <w:t xml:space="preserve">The</w:t>
            </w:r>
            <w:r>
              <w:rPr>
                <w:bCs/>
                <w:b/>
              </w:rPr>
              <w:t xml:space="preserve"> </w:t>
            </w:r>
            <w:r>
              <w:rPr>
                <w:rStyle w:val="VerbatimChar"/>
                <w:bCs/>
                <w:b/>
              </w:rPr>
              <w:t xml:space="preserve">PRINCIPAL</w:t>
            </w:r>
            <w:r>
              <w:t xml:space="preserve">, who holds membership and attribute administration (</w:t>
            </w:r>
            <w:r>
              <w:rPr>
                <w:rStyle w:val="VerbatimChar"/>
              </w:rPr>
              <w:t xml:space="preserve">REQ-MVC-8.37</w:t>
            </w:r>
            <w:r>
              <w:t xml:space="preserve">),</w:t>
            </w:r>
            <w:r>
              <w:t xml:space="preserve"> </w:t>
            </w:r>
            <w:r>
              <w:rPr>
                <w:bCs/>
                <w:b/>
              </w:rPr>
              <w:t xml:space="preserve">and the affected practitioner</w:t>
            </w:r>
            <w:r>
              <w:t xml:space="preserve"> </w:t>
            </w:r>
            <w:r>
              <w:t xml:space="preserve">— because the practitioner is the person who renews</w:t>
            </w:r>
          </w:p>
        </w:tc>
      </w:tr>
      <w:tr>
        <w:tc>
          <w:tcPr/>
          <w:p>
            <w:pPr>
              <w:pStyle w:val="Compact"/>
              <w:jc w:val="left"/>
            </w:pPr>
            <w:r>
              <w:rPr>
                <w:bCs/>
                <w:b/>
              </w:rPr>
              <w:t xml:space="preserve">What the signal must say</w:t>
            </w:r>
          </w:p>
        </w:tc>
        <w:tc>
          <w:tcPr/>
          <w:p>
            <w:pPr>
              <w:pStyle w:val="Compact"/>
              <w:jc w:val="left"/>
            </w:pPr>
            <w:r>
              <w:rPr>
                <w:bCs/>
                <w:b/>
              </w:rPr>
              <w:t xml:space="preserve">The consequence of lapse, in the terms the user will experience it</w:t>
            </w:r>
            <w:r>
              <w:t xml:space="preserve">: on the day of lapse this practitioner</w:t>
            </w:r>
            <w:r>
              <w:t xml:space="preserve"> </w:t>
            </w:r>
            <w:r>
              <w:rPr>
                <w:bCs/>
                <w:b/>
              </w:rPr>
              <w:t xml:space="preserve">cannot attest a record and cannot sign a prescription</w:t>
            </w:r>
            <w:r>
              <w:t xml:space="preserve"> </w:t>
            </w:r>
            <w:r>
              <w:t xml:space="preserve">(</w:t>
            </w:r>
            <w:r>
              <w:rPr>
                <w:rStyle w:val="VerbatimChar"/>
              </w:rPr>
              <w:t xml:space="preserve">REQ-MVC-4.12</w:t>
            </w:r>
            <w:r>
              <w:t xml:space="preserve">,</w:t>
            </w:r>
            <w:r>
              <w:t xml:space="preserve"> </w:t>
            </w:r>
            <w:r>
              <w:rPr>
                <w:rStyle w:val="VerbatimChar"/>
              </w:rPr>
              <w:t xml:space="preserve">REQ-MVC-6.5</w:t>
            </w:r>
            <w:r>
              <w:t xml:space="preserve">); the block is on the regulated artefact and</w:t>
            </w:r>
            <w:r>
              <w:t xml:space="preserve"> </w:t>
            </w:r>
            <w:r>
              <w:rPr>
                <w:bCs/>
                <w:b/>
              </w:rPr>
              <w:t xml:space="preserve">never on access to the product</w:t>
            </w:r>
            <w:r>
              <w:t xml:space="preserve"> </w:t>
            </w:r>
            <w:r>
              <w:t xml:space="preserve">(</w:t>
            </w:r>
            <w:r>
              <w:rPr>
                <w:rStyle w:val="VerbatimChar"/>
              </w:rPr>
              <w:t xml:space="preserve">REQ-MVC-4.9</w:t>
            </w:r>
            <w:r>
              <w:t xml:space="preserve">);</w:t>
            </w:r>
            <w:r>
              <w:t xml:space="preserve"> </w:t>
            </w:r>
            <w:r>
              <w:rPr>
                <w:bCs/>
                <w:b/>
              </w:rPr>
              <w:t xml:space="preserve">acts already completed are untouched and remain valid</w:t>
            </w:r>
            <w:r>
              <w:t xml:space="preserve">, because the Decision Authority Record froze the authority as it then stood (</w:t>
            </w:r>
            <w:r>
              <w:rPr>
                <w:rStyle w:val="VerbatimChar"/>
              </w:rPr>
              <w:t xml:space="preserve">REQ-MVC-5.5</w:t>
            </w:r>
            <w:r>
              <w:t xml:space="preserve">,</w:t>
            </w:r>
            <w:r>
              <w:t xml:space="preserve"> </w:t>
            </w:r>
            <w:r>
              <w:rPr>
                <w:rStyle w:val="VerbatimChar"/>
              </w:rPr>
              <w:t xml:space="preserve">REQ-MVC-8.39</w:t>
            </w:r>
            <w:r>
              <w:t xml:space="preserve">).</w:t>
            </w:r>
            <w:r>
              <w:t xml:space="preserve"> </w:t>
            </w:r>
            <w:r>
              <w:rPr>
                <w:bCs/>
                <w:b/>
              </w:rPr>
              <w:t xml:space="preserve">A prompt that does not say what lapsing costs is a notification, not a control</w:t>
            </w:r>
          </w:p>
        </w:tc>
      </w:tr>
      <w:tr>
        <w:tc>
          <w:tcPr/>
          <w:p>
            <w:pPr>
              <w:pStyle w:val="Compact"/>
              <w:jc w:val="left"/>
            </w:pPr>
            <w:r>
              <w:rPr>
                <w:bCs/>
                <w:b/>
              </w:rPr>
              <w:t xml:space="preserve">How a renewal is recorded</w:t>
            </w:r>
          </w:p>
        </w:tc>
        <w:tc>
          <w:tcPr/>
          <w:p>
            <w:pPr>
              <w:pStyle w:val="Compact"/>
              <w:jc w:val="left"/>
            </w:pPr>
            <w:r>
              <w:t xml:space="preserve">As a</w:t>
            </w:r>
            <w:r>
              <w:t xml:space="preserve"> </w:t>
            </w:r>
            <w:r>
              <w:rPr>
                <w:bCs/>
                <w:b/>
              </w:rPr>
              <w:t xml:space="preserve">new licence object</w:t>
            </w:r>
            <w:r>
              <w:t xml:space="preserve"> </w:t>
            </w:r>
            <w:r>
              <w:t xml:space="preserve">with its own issue date, expiry date and evidence document.</w:t>
            </w:r>
            <w:r>
              <w:t xml:space="preserve"> </w:t>
            </w:r>
            <w:r>
              <w:rPr>
                <w:bCs/>
                <w:b/>
              </w:rPr>
              <w:t xml:space="preserve">The superseded object is retained</w:t>
            </w:r>
            <w:r>
              <w:t xml:space="preserve"> </w:t>
            </w:r>
            <w:r>
              <w:t xml:space="preserve">— the evidence pack must be able to state</w:t>
            </w:r>
            <w:r>
              <w:t xml:space="preserve"> </w:t>
            </w:r>
            <w:r>
              <w:rPr>
                <w:bCs/>
                <w:b/>
              </w:rPr>
              <w:t xml:space="preserve">which licence was current on any past date</w:t>
            </w:r>
            <w:r>
              <w:t xml:space="preserve"> </w:t>
            </w:r>
            <w:r>
              <w:t xml:space="preserve">(</w:t>
            </w:r>
            <w:r>
              <w:rPr>
                <w:rStyle w:val="VerbatimChar"/>
              </w:rPr>
              <w:t xml:space="preserve">REQ-MVC-7.17</w:t>
            </w:r>
            <w:r>
              <w:t xml:space="preserve">)</w:t>
            </w:r>
          </w:p>
        </w:tc>
      </w:tr>
      <w:tr>
        <w:tc>
          <w:tcPr/>
          <w:p>
            <w:pPr>
              <w:pStyle w:val="Compact"/>
              <w:jc w:val="left"/>
            </w:pPr>
            <w:r>
              <w:rPr>
                <w:bCs/>
                <w:b/>
              </w:rPr>
              <w:t xml:space="preserve">How far verification goes</w:t>
            </w:r>
          </w:p>
        </w:tc>
        <w:tc>
          <w:tcPr/>
          <w:p>
            <w:pPr>
              <w:pStyle w:val="Compact"/>
              <w:jc w:val="left"/>
            </w:pPr>
            <w:r>
              <w:t xml:space="preserve">The</w:t>
            </w:r>
            <w:r>
              <w:t xml:space="preserve"> </w:t>
            </w:r>
            <w:r>
              <w:rPr>
                <w:rStyle w:val="VerbatimChar"/>
              </w:rPr>
              <w:t xml:space="preserve">REQ-MVC-4.11</w:t>
            </w:r>
            <w:r>
              <w:t xml:space="preserve"> </w:t>
            </w:r>
            <w:r>
              <w:t xml:space="preserve">ladder, unchanged.</w:t>
            </w:r>
            <w:r>
              <w:t xml:space="preserve"> </w:t>
            </w:r>
            <w:r>
              <w:rPr>
                <w:rStyle w:val="VerbatimChar"/>
                <w:bCs/>
                <w:b/>
              </w:rPr>
              <w:t xml:space="preserve">authority_verified</w:t>
            </w:r>
            <w:r>
              <w:rPr>
                <w:bCs/>
                <w:b/>
              </w:rPr>
              <w:t xml:space="preserve"> </w:t>
            </w:r>
            <w:r>
              <w:rPr>
                <w:bCs/>
                <w:b/>
              </w:rPr>
              <w:t xml:space="preserve">remains reserved and unimplemented while</w:t>
            </w:r>
            <w:r>
              <w:rPr>
                <w:bCs/>
                <w:b/>
              </w:rPr>
              <w:t xml:space="preserve"> </w:t>
            </w:r>
            <w:r>
              <w:rPr>
                <w:rStyle w:val="VerbatimChar"/>
                <w:bCs/>
                <w:b/>
              </w:rPr>
              <w:t xml:space="preserve">EV-19</w:t>
            </w:r>
            <w:r>
              <w:rPr>
                <w:bCs/>
                <w:b/>
              </w:rPr>
              <w:t xml:space="preserve"> </w:t>
            </w:r>
            <w:r>
              <w:rPr>
                <w:bCs/>
                <w:b/>
              </w:rPr>
              <w:t xml:space="preserve">is open</w:t>
            </w:r>
            <w:r>
              <w:t xml:space="preserve">; a renewal reaches</w:t>
            </w:r>
            <w:r>
              <w:t xml:space="preserve"> </w:t>
            </w:r>
            <w:r>
              <w:rPr>
                <w:rStyle w:val="VerbatimChar"/>
              </w:rPr>
              <w:t xml:space="preserve">document_verified</w:t>
            </w:r>
            <w:r>
              <w:t xml:space="preserve"> </w:t>
            </w:r>
            <w:r>
              <w:t xml:space="preserve">and no further</w:t>
            </w:r>
          </w:p>
        </w:tc>
      </w:tr>
      <w:tr>
        <w:tc>
          <w:tcPr/>
          <w:p>
            <w:pPr>
              <w:pStyle w:val="Compact"/>
              <w:jc w:val="left"/>
            </w:pPr>
            <w:r>
              <w:rPr>
                <w:bCs/>
                <w:b/>
              </w:rPr>
              <w:t xml:space="preserve">Who may record it</w:t>
            </w:r>
          </w:p>
        </w:tc>
        <w:tc>
          <w:tcPr/>
          <w:p>
            <w:pPr>
              <w:pStyle w:val="Compact"/>
              <w:jc w:val="left"/>
            </w:pPr>
            <w:r>
              <w:t xml:space="preserve">The practitioner may supply the evidence.</w:t>
            </w:r>
            <w:r>
              <w:t xml:space="preserve"> </w:t>
            </w:r>
            <w:r>
              <w:rPr>
                <w:bCs/>
                <w:b/>
              </w:rPr>
              <w:t xml:space="preserve">The attribute row is recorded by the principal and never by its own subject</w:t>
            </w:r>
            <w:r>
              <w:t xml:space="preserve"> </w:t>
            </w:r>
            <w:r>
              <w:t xml:space="preserve">(</w:t>
            </w:r>
            <w:r>
              <w:rPr>
                <w:rStyle w:val="VerbatimChar"/>
              </w:rPr>
              <w:t xml:space="preserve">REQ-MVC-8.37</w:t>
            </w:r>
            <w:r>
              <w:t xml:space="preserve">)</w:t>
            </w:r>
          </w:p>
        </w:tc>
      </w:tr>
    </w:tbl>
    <w:p>
      <w:pPr>
        <w:pStyle w:val="BodyText"/>
      </w:pPr>
      <w:r>
        <w:rPr>
          <w:bCs/>
          <w:b/>
        </w:rPr>
        <w:t xml:space="preserve">Acceptance — fails if:</w:t>
      </w:r>
      <w:r>
        <w:t xml:space="preserve"> </w:t>
      </w:r>
      <w:r>
        <w:t xml:space="preserve">a licence or an authority attribute lapses with no prior signal to both the principal and the affected practitioner; or if the lead time is a code constant; or if the signal omits the specific consequence of lapse; or if a renewal</w:t>
      </w:r>
      <w:r>
        <w:t xml:space="preserve"> </w:t>
      </w:r>
      <w:r>
        <w:rPr>
          <w:bCs/>
          <w:b/>
        </w:rPr>
        <w:t xml:space="preserve">overwrites</w:t>
      </w:r>
      <w:r>
        <w:t xml:space="preserve"> </w:t>
      </w:r>
      <w:r>
        <w:t xml:space="preserve">the prior licence object rather than superseding it; or if the pack cannot state which licence was current on a stated past date; or if</w:t>
      </w:r>
      <w:r>
        <w:t xml:space="preserve"> </w:t>
      </w:r>
      <w:r>
        <w:rPr>
          <w:bCs/>
          <w:b/>
        </w:rPr>
        <w:t xml:space="preserve">a practitioner records or extends their own attribute row through the renewal path</w:t>
      </w:r>
      <w:r>
        <w:t xml:space="preserve">; or if any renewal is rendered as</w:t>
      </w:r>
      <w:r>
        <w:t xml:space="preserve"> </w:t>
      </w:r>
      <w:r>
        <w:rPr>
          <w:rStyle w:val="VerbatimChar"/>
        </w:rPr>
        <w:t xml:space="preserve">authority_verified</w:t>
      </w:r>
      <w:r>
        <w:t xml:space="preserve"> </w:t>
      </w:r>
      <w:r>
        <w:t xml:space="preserve">while</w:t>
      </w:r>
      <w:r>
        <w:t xml:space="preserve"> </w:t>
      </w:r>
      <w:r>
        <w:rPr>
          <w:rStyle w:val="VerbatimChar"/>
        </w:rPr>
        <w:t xml:space="preserve">EV-19</w:t>
      </w:r>
      <w:r>
        <w:t xml:space="preserve"> </w:t>
      </w:r>
      <w:r>
        <w:t xml:space="preserve">is open.</w:t>
      </w:r>
    </w:p>
    <w:p>
      <w:r>
        <w:pict>
          <v:rect style="width:0;height:1.5pt" o:hralign="center" o:hrstd="t" o:hr="t"/>
        </w:pict>
      </w:r>
    </w:p>
    <w:bookmarkEnd w:id="159"/>
    <w:bookmarkStart w:id="160" w:name="X21651ea40725752fac17135c4adc523d4aa8ba5"/>
    <w:p>
      <w:pPr>
        <w:pStyle w:val="Heading2"/>
      </w:pPr>
      <w:r>
        <w:t xml:space="preserve">Closing note — fourteen requirements, and what they are worth</w:t>
      </w:r>
    </w:p>
    <w:p>
      <w:pPr>
        <w:pStyle w:val="FirstParagraph"/>
      </w:pPr>
      <w:r>
        <w:rPr>
          <w:bCs/>
          <w:b/>
        </w:rPr>
        <w:t xml:space="preserve">Requirements authored:</w:t>
      </w:r>
      <w:r>
        <w:t xml:space="preserve"> </w:t>
      </w:r>
      <w:r>
        <w:rPr>
          <w:rStyle w:val="VerbatimChar"/>
        </w:rPr>
        <w:t xml:space="preserve">REQ-MVC-4.14</w:t>
      </w:r>
      <w:r>
        <w:t xml:space="preserve"> </w:t>
      </w:r>
      <w:r>
        <w:t xml:space="preserve">·</w:t>
      </w:r>
      <w:r>
        <w:t xml:space="preserve"> </w:t>
      </w:r>
      <w:r>
        <w:rPr>
          <w:rStyle w:val="VerbatimChar"/>
        </w:rPr>
        <w:t xml:space="preserve">4.15</w:t>
      </w:r>
      <w:r>
        <w:t xml:space="preserve">–</w:t>
      </w:r>
      <w:r>
        <w:rPr>
          <w:rStyle w:val="VerbatimChar"/>
        </w:rPr>
        <w:t xml:space="preserve">4.20</w:t>
      </w:r>
      <w:r>
        <w:t xml:space="preserve"> </w:t>
      </w:r>
      <w:r>
        <w:t xml:space="preserve">·</w:t>
      </w:r>
      <w:r>
        <w:t xml:space="preserve"> </w:t>
      </w:r>
      <w:r>
        <w:rPr>
          <w:rStyle w:val="VerbatimChar"/>
        </w:rPr>
        <w:t xml:space="preserve">4.21</w:t>
      </w:r>
      <w:r>
        <w:t xml:space="preserve"> </w:t>
      </w:r>
      <w:r>
        <w:t xml:space="preserve">·</w:t>
      </w:r>
      <w:r>
        <w:t xml:space="preserve"> </w:t>
      </w:r>
      <w:r>
        <w:rPr>
          <w:rStyle w:val="VerbatimChar"/>
        </w:rPr>
        <w:t xml:space="preserve">4.27</w:t>
      </w:r>
      <w:r>
        <w:t xml:space="preserve"> </w:t>
      </w:r>
      <w:r>
        <w:t xml:space="preserve">·</w:t>
      </w:r>
      <w:r>
        <w:t xml:space="preserve"> </w:t>
      </w:r>
      <w:r>
        <w:rPr>
          <w:rStyle w:val="VerbatimChar"/>
        </w:rPr>
        <w:t xml:space="preserve">4.33</w:t>
      </w:r>
      <w:r>
        <w:t xml:space="preserve"> </w:t>
      </w:r>
      <w:r>
        <w:t xml:space="preserve">·</w:t>
      </w:r>
      <w:r>
        <w:t xml:space="preserve"> </w:t>
      </w:r>
      <w:r>
        <w:rPr>
          <w:rStyle w:val="VerbatimChar"/>
        </w:rPr>
        <w:t xml:space="preserve">4.34</w:t>
      </w:r>
      <w:r>
        <w:t xml:space="preserve"> </w:t>
      </w:r>
      <w:r>
        <w:t xml:space="preserve">·</w:t>
      </w:r>
      <w:r>
        <w:t xml:space="preserve"> </w:t>
      </w:r>
      <w:r>
        <w:rPr>
          <w:rStyle w:val="VerbatimChar"/>
        </w:rPr>
        <w:t xml:space="preserve">4.35</w:t>
      </w:r>
      <w:r>
        <w:t xml:space="preserve"> </w:t>
      </w:r>
      <w:r>
        <w:t xml:space="preserve">·</w:t>
      </w:r>
      <w:r>
        <w:t xml:space="preserve"> </w:t>
      </w:r>
      <w:r>
        <w:rPr>
          <w:rStyle w:val="VerbatimChar"/>
        </w:rPr>
        <w:t xml:space="preserve">4.37</w:t>
      </w:r>
      <w:r>
        <w:t xml:space="preserve"> </w:t>
      </w:r>
      <w:r>
        <w:t xml:space="preserve">·</w:t>
      </w:r>
      <w:r>
        <w:t xml:space="preserve"> </w:t>
      </w:r>
      <w:r>
        <w:rPr>
          <w:rStyle w:val="VerbatimChar"/>
        </w:rPr>
        <w:t xml:space="preserve">4.38</w:t>
      </w:r>
      <w:r>
        <w:t xml:space="preserve">.</w:t>
      </w:r>
      <w:r>
        <w:t xml:space="preserve"> </w:t>
      </w:r>
      <w:r>
        <w:rPr>
          <w:bCs/>
          <w:b/>
        </w:rPr>
        <w:t xml:space="preserve">Fourteen, each carrying a criterion that a working implementation can fail</w:t>
      </w:r>
      <w:r>
        <w:t xml:space="preserve"> </w:t>
      </w:r>
      <w:r>
        <w:t xml:space="preserve">—</w:t>
      </w:r>
      <w:r>
        <w:t xml:space="preserve"> </w:t>
      </w:r>
      <w:r>
        <w:rPr>
          <w:rStyle w:val="VerbatimChar"/>
        </w:rPr>
        <w:t xml:space="preserve">REQ-MVC-10.15</w:t>
      </w:r>
      <w:r>
        <w:t xml:space="preserve"> </w:t>
      </w:r>
      <w:r>
        <w:t xml:space="preserve">applied to this file.</w:t>
      </w:r>
    </w:p>
    <w:p>
      <w:pPr>
        <w:pStyle w:val="BodyText"/>
      </w:pPr>
      <w:r>
        <w:rPr>
          <w:bCs/>
          <w:b/>
        </w:rPr>
        <w:t xml:space="preserve">What this discharges, and what it does not.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State after this file</w:t>
            </w:r>
          </w:p>
        </w:tc>
      </w:tr>
      <w:tr>
        <w:tc>
          <w:tcPr/>
          <w:p>
            <w:pPr>
              <w:pStyle w:val="Compact"/>
              <w:jc w:val="left"/>
            </w:pPr>
            <w:r>
              <w:rPr>
                <w:bCs/>
                <w:b/>
              </w:rPr>
              <w:t xml:space="preserve">§S0.6 debt row</w:t>
            </w:r>
            <w:r>
              <w:t xml:space="preserve"> </w:t>
            </w:r>
            <w:r>
              <w:rPr>
                <w:iCs/>
                <w:i/>
              </w:rPr>
              <w:t xml:space="preserve">"</w:t>
            </w:r>
            <w:r>
              <w:rPr>
                <w:rStyle w:val="VerbatimChar"/>
                <w:iCs/>
                <w:i/>
              </w:rPr>
              <w:t xml:space="preserve">REQ-MVC-4.15</w:t>
            </w:r>
            <w:r>
              <w:rPr>
                <w:iCs/>
                <w:i/>
              </w:rPr>
              <w:t xml:space="preserve"> </w:t>
            </w:r>
            <w:r>
              <w:rPr>
                <w:iCs/>
                <w:i/>
              </w:rPr>
              <w:t xml:space="preserve">…</w:t>
            </w:r>
            <w:r>
              <w:rPr>
                <w:iCs/>
                <w:i/>
              </w:rPr>
              <w:t xml:space="preserve"> </w:t>
            </w:r>
            <w:r>
              <w:rPr>
                <w:rStyle w:val="VerbatimChar"/>
                <w:iCs/>
                <w:i/>
              </w:rPr>
              <w:t xml:space="preserve">4.20</w:t>
            </w:r>
            <w:r>
              <w:rPr>
                <w:iCs/>
                <w:i/>
              </w:rPr>
              <w:t xml:space="preserve"> </w:t>
            </w:r>
            <w:r>
              <w:rPr>
                <w:iCs/>
                <w:i/>
              </w:rPr>
              <w:t xml:space="preserve">— narrative only"</w:t>
            </w:r>
          </w:p>
        </w:tc>
        <w:tc>
          <w:tcPr/>
          <w:p>
            <w:pPr>
              <w:pStyle w:val="Compact"/>
              <w:jc w:val="left"/>
            </w:pPr>
            <w:r>
              <w:rPr>
                <w:bCs/>
                <w:b/>
              </w:rPr>
              <w:t xml:space="preserve">Authored.</w:t>
            </w:r>
            <w:r>
              <w:t xml:space="preserve"> </w:t>
            </w:r>
            <w:r>
              <w:t xml:space="preserve">The single largest hole — the product's primary screen — is now six testable requirements</w:t>
            </w:r>
          </w:p>
        </w:tc>
      </w:tr>
      <w:tr>
        <w:tc>
          <w:tcPr/>
          <w:p>
            <w:pPr>
              <w:pStyle w:val="Compact"/>
              <w:jc w:val="left"/>
            </w:pPr>
            <w:r>
              <w:rPr>
                <w:bCs/>
                <w:b/>
              </w:rPr>
              <w:t xml:space="preserve">§S0.6 debt row</w:t>
            </w:r>
            <w:r>
              <w:t xml:space="preserve"> </w:t>
            </w:r>
            <w:r>
              <w:rPr>
                <w:iCs/>
                <w:i/>
              </w:rPr>
              <w:t xml:space="preserve">"scattered within</w:t>
            </w:r>
            <w:r>
              <w:rPr>
                <w:iCs/>
                <w:i/>
              </w:rPr>
              <w:t xml:space="preserve"> </w:t>
            </w:r>
            <w:r>
              <w:rPr>
                <w:rStyle w:val="VerbatimChar"/>
                <w:iCs/>
                <w:i/>
              </w:rPr>
              <w:t xml:space="preserve">4.8</w:t>
            </w:r>
            <w:r>
              <w:rPr>
                <w:iCs/>
                <w:i/>
              </w:rPr>
              <w:t xml:space="preserve">–</w:t>
            </w:r>
            <w:r>
              <w:rPr>
                <w:rStyle w:val="VerbatimChar"/>
                <w:iCs/>
                <w:i/>
              </w:rPr>
              <w:t xml:space="preserve">4.38</w:t>
            </w:r>
            <w:r>
              <w:rPr>
                <w:iCs/>
                <w:i/>
              </w:rPr>
              <w:t xml:space="preserve"> </w:t>
            </w:r>
            <w:r>
              <w:rPr>
                <w:iCs/>
                <w:i/>
              </w:rPr>
              <w:t xml:space="preserve">— partial"</w:t>
            </w:r>
          </w:p>
        </w:tc>
        <w:tc>
          <w:tcPr/>
          <w:p>
            <w:pPr>
              <w:pStyle w:val="Compact"/>
              <w:jc w:val="left"/>
            </w:pPr>
            <w:r>
              <w:rPr>
                <w:bCs/>
                <w:b/>
              </w:rPr>
              <w:t xml:space="preserve">Authored.</w:t>
            </w:r>
            <w:r>
              <w:t xml:space="preserve"> </w:t>
            </w:r>
            <w:r>
              <w:t xml:space="preserve">All eight declared-but-unwritten identifiers in journeys (a), (c), (d), (e) now exist</w:t>
            </w:r>
          </w:p>
        </w:tc>
      </w:tr>
      <w:tr>
        <w:tc>
          <w:tcPr/>
          <w:p>
            <w:pPr>
              <w:pStyle w:val="Compact"/>
              <w:jc w:val="left"/>
            </w:pPr>
            <w:r>
              <w:rPr>
                <w:rStyle w:val="VerbatimChar"/>
                <w:bCs/>
                <w:b/>
              </w:rPr>
              <w:t xml:space="preserve">SPEC-01</w:t>
            </w:r>
          </w:p>
        </w:tc>
        <w:tc>
          <w:tcPr/>
          <w:p>
            <w:pPr>
              <w:pStyle w:val="Compact"/>
              <w:jc w:val="left"/>
            </w:pPr>
            <w:r>
              <w:rPr>
                <w:bCs/>
                <w:b/>
              </w:rPr>
              <w:t xml:space="preserve">OPEN.</w:t>
            </w:r>
            <w:r>
              <w:t xml:space="preserve"> </w:t>
            </w:r>
            <w:r>
              <w:t xml:space="preserve">Tranche 3 — journeys</w:t>
            </w:r>
            <w:r>
              <w:t xml:space="preserve"> </w:t>
            </w:r>
            <w:r>
              <w:rPr>
                <w:bCs/>
                <w:b/>
              </w:rPr>
              <w:t xml:space="preserve">(f)</w:t>
            </w:r>
            <w:r>
              <w:t xml:space="preserve"> </w:t>
            </w:r>
            <w:r>
              <w:t xml:space="preserve">invoicing (</w:t>
            </w:r>
            <w:r>
              <w:rPr>
                <w:rStyle w:val="VerbatimChar"/>
              </w:rPr>
              <w:t xml:space="preserve">4.39</w:t>
            </w:r>
            <w:r>
              <w:t xml:space="preserve">–</w:t>
            </w:r>
            <w:r>
              <w:rPr>
                <w:rStyle w:val="VerbatimChar"/>
              </w:rPr>
              <w:t xml:space="preserve">4.43</w:t>
            </w:r>
            <w:r>
              <w:t xml:space="preserve">, gated on</w:t>
            </w:r>
            <w:r>
              <w:t xml:space="preserve"> </w:t>
            </w:r>
            <w:r>
              <w:rPr>
                <w:rStyle w:val="VerbatimChar"/>
              </w:rPr>
              <w:t xml:space="preserve">ARCH-02</w:t>
            </w:r>
            <w:r>
              <w:t xml:space="preserve">),</w:t>
            </w:r>
            <w:r>
              <w:t xml:space="preserve"> </w:t>
            </w:r>
            <w:r>
              <w:rPr>
                <w:bCs/>
                <w:b/>
              </w:rPr>
              <w:t xml:space="preserve">(g)</w:t>
            </w:r>
            <w:r>
              <w:t xml:space="preserve"> </w:t>
            </w:r>
            <w:r>
              <w:t xml:space="preserve">owner communication and continuity (</w:t>
            </w:r>
            <w:r>
              <w:rPr>
                <w:rStyle w:val="VerbatimChar"/>
              </w:rPr>
              <w:t xml:space="preserve">4.44</w:t>
            </w:r>
            <w:r>
              <w:t xml:space="preserve">–</w:t>
            </w:r>
            <w:r>
              <w:rPr>
                <w:rStyle w:val="VerbatimChar"/>
              </w:rPr>
              <w:t xml:space="preserve">4.48</w:t>
            </w:r>
            <w:r>
              <w:t xml:space="preserve">),</w:t>
            </w:r>
            <w:r>
              <w:t xml:space="preserve"> </w:t>
            </w:r>
            <w:r>
              <w:rPr>
                <w:bCs/>
                <w:b/>
              </w:rPr>
              <w:t xml:space="preserve">(h)</w:t>
            </w:r>
            <w:r>
              <w:t xml:space="preserve"> </w:t>
            </w:r>
            <w:r>
              <w:t xml:space="preserve">remote consultation (</w:t>
            </w:r>
            <w:r>
              <w:rPr>
                <w:rStyle w:val="VerbatimChar"/>
              </w:rPr>
              <w:t xml:space="preserve">4.49</w:t>
            </w:r>
            <w:r>
              <w:t xml:space="preserve">–</w:t>
            </w:r>
            <w:r>
              <w:rPr>
                <w:rStyle w:val="VerbatimChar"/>
              </w:rPr>
              <w:t xml:space="preserve">4.54</w:t>
            </w:r>
            <w:r>
              <w:t xml:space="preserve">, gated on</w:t>
            </w:r>
            <w:r>
              <w:t xml:space="preserve"> </w:t>
            </w:r>
            <w:r>
              <w:rPr>
                <w:rStyle w:val="VerbatimChar"/>
              </w:rPr>
              <w:t xml:space="preserve">P2</w:t>
            </w:r>
            <w:r>
              <w:t xml:space="preserve">) —</w:t>
            </w:r>
            <w:r>
              <w:t xml:space="preserve"> </w:t>
            </w:r>
            <w:r>
              <w:rPr>
                <w:bCs/>
                <w:b/>
              </w:rPr>
              <w:t xml:space="preserve">is not authored here</w:t>
            </w:r>
          </w:p>
        </w:tc>
      </w:tr>
      <w:tr>
        <w:tc>
          <w:tcPr/>
          <w:p>
            <w:pPr>
              <w:pStyle w:val="Compact"/>
              <w:jc w:val="left"/>
            </w:pPr>
            <w:r>
              <w:rPr>
                <w:rStyle w:val="VerbatimChar"/>
                <w:bCs/>
                <w:b/>
              </w:rPr>
              <w:t xml:space="preserve">ARCH-01</w:t>
            </w:r>
          </w:p>
        </w:tc>
        <w:tc>
          <w:tcPr/>
          <w:p>
            <w:pPr>
              <w:pStyle w:val="Compact"/>
              <w:jc w:val="left"/>
            </w:pPr>
            <w:r>
              <w:rPr>
                <w:bCs/>
                <w:b/>
              </w:rPr>
              <w:t xml:space="preserve">OPEN.</w:t>
            </w:r>
            <w:r>
              <w:t xml:space="preserve"> </w:t>
            </w:r>
            <w:r>
              <w:t xml:space="preserve">Closes on entry of</w:t>
            </w:r>
            <w:r>
              <w:t xml:space="preserve"> </w:t>
            </w:r>
            <w:r>
              <w:rPr>
                <w:rStyle w:val="VerbatimChar"/>
              </w:rPr>
              <w:t xml:space="preserve">MVC-PGD-001</w:t>
            </w:r>
            <w:r>
              <w:t xml:space="preserve"> </w:t>
            </w:r>
            <w:r>
              <w:t xml:space="preserve">to the authoritative estate</w:t>
            </w:r>
            <w:r>
              <w:t xml:space="preserve"> </w:t>
            </w:r>
            <w:r>
              <w:rPr>
                <w:bCs/>
                <w:b/>
              </w:rPr>
              <w:t xml:space="preserve">plus</w:t>
            </w:r>
            <w:r>
              <w:t xml:space="preserve"> </w:t>
            </w:r>
            <w:r>
              <w:t xml:space="preserve">the traceable recording of</w:t>
            </w:r>
            <w:r>
              <w:t xml:space="preserve"> </w:t>
            </w:r>
            <w:r>
              <w:rPr>
                <w:rStyle w:val="VerbatimChar"/>
              </w:rPr>
              <w:t xml:space="preserve">DS-1</w:t>
            </w:r>
            <w:r>
              <w:t xml:space="preserve">…</w:t>
            </w:r>
            <w:r>
              <w:rPr>
                <w:rStyle w:val="VerbatimChar"/>
              </w:rPr>
              <w:t xml:space="preserve">DS-8</w:t>
            </w:r>
            <w:r>
              <w:t xml:space="preserve"> </w:t>
            </w:r>
            <w:r>
              <w:t xml:space="preserve">(§12).</w:t>
            </w:r>
            <w:r>
              <w:t xml:space="preserve"> </w:t>
            </w:r>
            <w:r>
              <w:rPr>
                <w:bCs/>
                <w:b/>
              </w:rPr>
              <w:t xml:space="preserve">Authoring against the ruling is not recording the amendments</w:t>
            </w:r>
          </w:p>
        </w:tc>
      </w:tr>
      <w:tr>
        <w:tc>
          <w:tcPr/>
          <w:p>
            <w:pPr>
              <w:pStyle w:val="Compact"/>
              <w:jc w:val="left"/>
            </w:pPr>
            <w:r>
              <w:rPr>
                <w:bCs/>
                <w:b/>
              </w:rPr>
              <w:t xml:space="preserve">The device authorisation model</w:t>
            </w:r>
          </w:p>
        </w:tc>
        <w:tc>
          <w:tcPr/>
          <w:p>
            <w:pPr>
              <w:pStyle w:val="Compact"/>
              <w:jc w:val="left"/>
            </w:pPr>
            <w:r>
              <w:rPr>
                <w:bCs/>
                <w:b/>
              </w:rPr>
              <w:t xml:space="preserve">Still absent</w:t>
            </w:r>
            <w:r>
              <w:t xml:space="preserve"> </w:t>
            </w:r>
            <w:r>
              <w:t xml:space="preserve">(</w:t>
            </w:r>
            <w:r>
              <w:rPr>
                <w:rStyle w:val="VerbatimChar"/>
              </w:rPr>
              <w:t xml:space="preserve">MVC-PGD-001</w:t>
            </w:r>
            <w:r>
              <w:t xml:space="preserve"> </w:t>
            </w:r>
            <w:r>
              <w:t xml:space="preserve">§10). Raised for classification against the frozen 84-gap baseline;</w:t>
            </w:r>
            <w:r>
              <w:t xml:space="preserve"> </w:t>
            </w:r>
            <w:r>
              <w:rPr>
                <w:bCs/>
                <w:b/>
              </w:rPr>
              <w:t xml:space="preserve">no classification is asserted here and no new identifier is allocated</w:t>
            </w:r>
          </w:p>
        </w:tc>
      </w:tr>
    </w:tbl>
    <w:p>
      <w:pPr>
        <w:pStyle w:val="BodyText"/>
      </w:pPr>
      <w:r>
        <w:rPr>
          <w:bCs/>
          <w:b/>
        </w:rPr>
        <w:t xml:space="preserve">Four</w:t>
      </w:r>
      <w:r>
        <w:rPr>
          <w:bCs/>
          <w:b/>
        </w:rPr>
        <w:t xml:space="preserve"> </w:t>
      </w:r>
      <w:r>
        <w:rPr>
          <w:rStyle w:val="VerbatimChar"/>
          <w:bCs/>
          <w:b/>
        </w:rPr>
        <w:t xml:space="preserve">[EVIDENCE REQUIRED]</w:t>
      </w:r>
      <w:r>
        <w:rPr>
          <w:bCs/>
          <w:b/>
        </w:rPr>
        <w:t xml:space="preserve"> </w:t>
      </w:r>
      <w:r>
        <w:rPr>
          <w:bCs/>
          <w:b/>
        </w:rPr>
        <w:t xml:space="preserve">dependencies are carried forward unrepaired and none is newly invented:</w:t>
      </w:r>
      <w:r>
        <w:t xml:space="preserve"> </w:t>
      </w:r>
      <w:r>
        <w:rPr>
          <w:rStyle w:val="VerbatimChar"/>
        </w:rPr>
        <w:t xml:space="preserve">EV-16</w:t>
      </w:r>
      <w:r>
        <w:t xml:space="preserve"> </w:t>
      </w:r>
      <w:r>
        <w:t xml:space="preserve">(</w:t>
      </w:r>
      <w:r>
        <w:rPr>
          <w:rStyle w:val="VerbatimChar"/>
        </w:rPr>
        <w:t xml:space="preserve">REQ-MVC-4.18</w:t>
      </w:r>
      <w:r>
        <w:t xml:space="preserve">) ·</w:t>
      </w:r>
      <w:r>
        <w:t xml:space="preserve"> </w:t>
      </w:r>
      <w:r>
        <w:rPr>
          <w:rStyle w:val="VerbatimChar"/>
        </w:rPr>
        <w:t xml:space="preserve">EV-17</w:t>
      </w:r>
      <w:r>
        <w:t xml:space="preserve">, with</w:t>
      </w:r>
      <w:r>
        <w:t xml:space="preserve"> </w:t>
      </w:r>
      <w:r>
        <w:rPr>
          <w:rStyle w:val="VerbatimChar"/>
        </w:rPr>
        <w:t xml:space="preserve">EV-07</w:t>
      </w:r>
      <w:r>
        <w:t xml:space="preserve"> </w:t>
      </w:r>
      <w:r>
        <w:t xml:space="preserve">behind it (</w:t>
      </w:r>
      <w:r>
        <w:rPr>
          <w:rStyle w:val="VerbatimChar"/>
        </w:rPr>
        <w:t xml:space="preserve">REQ-MVC-4.20</w:t>
      </w:r>
      <w:r>
        <w:t xml:space="preserve">) ·</w:t>
      </w:r>
      <w:r>
        <w:t xml:space="preserve"> </w:t>
      </w:r>
      <w:r>
        <w:rPr>
          <w:rStyle w:val="VerbatimChar"/>
        </w:rPr>
        <w:t xml:space="preserve">EV-14</w:t>
      </w:r>
      <w:r>
        <w:t xml:space="preserve"> </w:t>
      </w:r>
      <w:r>
        <w:t xml:space="preserve">and</w:t>
      </w:r>
      <w:r>
        <w:t xml:space="preserve"> </w:t>
      </w:r>
      <w:r>
        <w:rPr>
          <w:rStyle w:val="VerbatimChar"/>
        </w:rPr>
        <w:t xml:space="preserve">EV-02</w:t>
      </w:r>
      <w:r>
        <w:t xml:space="preserve"> </w:t>
      </w:r>
      <w:r>
        <w:t xml:space="preserve">(</w:t>
      </w:r>
      <w:r>
        <w:rPr>
          <w:rStyle w:val="VerbatimChar"/>
        </w:rPr>
        <w:t xml:space="preserve">REQ-MVC-4.35</w:t>
      </w:r>
      <w:r>
        <w:t xml:space="preserve">) ·</w:t>
      </w:r>
      <w:r>
        <w:t xml:space="preserve"> </w:t>
      </w:r>
      <w:r>
        <w:rPr>
          <w:rStyle w:val="VerbatimChar"/>
        </w:rPr>
        <w:t xml:space="preserve">EV-19</w:t>
      </w:r>
      <w:r>
        <w:t xml:space="preserve"> </w:t>
      </w:r>
      <w:r>
        <w:t xml:space="preserve">(</w:t>
      </w:r>
      <w:r>
        <w:rPr>
          <w:rStyle w:val="VerbatimChar"/>
        </w:rPr>
        <w:t xml:space="preserve">REQ-MVC-4.38</w:t>
      </w:r>
      <w:r>
        <w:t xml:space="preserve">).</w:t>
      </w:r>
      <w:r>
        <w:t xml:space="preserve"> </w:t>
      </w:r>
      <w:r>
        <w:rPr>
          <w:rStyle w:val="VerbatimChar"/>
        </w:rPr>
        <w:t xml:space="preserve">EV-11</w:t>
      </w:r>
      <w:r>
        <w:t xml:space="preserve"> </w:t>
      </w:r>
      <w:r>
        <w:t xml:space="preserve">and</w:t>
      </w:r>
      <w:r>
        <w:t xml:space="preserve"> </w:t>
      </w:r>
      <w:r>
        <w:rPr>
          <w:rStyle w:val="VerbatimChar"/>
        </w:rPr>
        <w:t xml:space="preserve">EV-12</w:t>
      </w:r>
      <w:r>
        <w:t xml:space="preserve"> </w:t>
      </w:r>
      <w:r>
        <w:t xml:space="preserve">are referenced and left exactly where tranche 1 left them.</w:t>
      </w:r>
      <w:r>
        <w:t xml:space="preserve"> </w:t>
      </w:r>
      <w:r>
        <w:rPr>
          <w:bCs/>
          <w:b/>
        </w:rPr>
        <w:t xml:space="preserve">No Annex B row is allocated by this file.</w:t>
      </w:r>
    </w:p>
    <w:p>
      <w:pPr>
        <w:pStyle w:val="BodyText"/>
      </w:pPr>
      <w:r>
        <w:rPr>
          <w:bCs/>
          <w:b/>
        </w:rPr>
        <w:t xml:space="preserve">One thing this file deliberately did not do.</w:t>
      </w:r>
      <w:r>
        <w:t xml:space="preserve"> </w:t>
      </w:r>
      <w:r>
        <w:t xml:space="preserve">The offline requirements above name</w:t>
      </w:r>
      <w:r>
        <w:t xml:space="preserve"> </w:t>
      </w:r>
      <w:r>
        <w:rPr>
          <w:bCs/>
          <w:b/>
        </w:rPr>
        <w:t xml:space="preserve">what must be true</w:t>
      </w:r>
      <w:r>
        <w:t xml:space="preserve"> </w:t>
      </w:r>
      <w:r>
        <w:t xml:space="preserve">— the segment binds the authority evidence, the sealed segment is never mutated, the quarantined contents are never discarded and never hidden from a regulator.</w:t>
      </w:r>
      <w:r>
        <w:t xml:space="preserve"> </w:t>
      </w:r>
      <w:r>
        <w:rPr>
          <w:bCs/>
          <w:b/>
        </w:rPr>
        <w:t xml:space="preserve">They name no hash, no manifest, no threshold and no merge algorithm</w:t>
      </w:r>
      <w:r>
        <w:t xml:space="preserve">, because</w:t>
      </w:r>
      <w:r>
        <w:t xml:space="preserve"> </w:t>
      </w:r>
      <w:r>
        <w:rPr>
          <w:rStyle w:val="VerbatimChar"/>
        </w:rPr>
        <w:t xml:space="preserve">MVC-PGD-001</w:t>
      </w:r>
      <w:r>
        <w:t xml:space="preserve"> </w:t>
      </w:r>
      <w:r>
        <w:t xml:space="preserve">§9 delegates those to the architecture specification and expressly warns against</w:t>
      </w:r>
      <w:r>
        <w:t xml:space="preserve"> </w:t>
      </w:r>
      <w:r>
        <w:rPr>
          <w:bCs/>
          <w:b/>
        </w:rPr>
        <w:t xml:space="preserve">elevating implementation choices into constitutional requirements.</w:t>
      </w:r>
      <w:r>
        <w:t xml:space="preserve"> </w:t>
      </w:r>
      <w:r>
        <w:t xml:space="preserve">Where a reader wants a number here, the correct response is that the architecture specification owes it — not that this document should have guessed.</w:t>
      </w:r>
    </w:p>
    <w:p>
      <w:pPr>
        <w:pStyle w:val="BlockText"/>
      </w:pPr>
      <w:r>
        <w:rPr>
          <w:bCs/>
          <w:b/>
        </w:rPr>
        <w:t xml:space="preserve">This module closes no gap and authorises no build.</w:t>
      </w:r>
    </w:p>
    <w:p>
      <w:r>
        <w:pict>
          <v:rect style="width:0;height:1.5pt" o:hralign="center" o:hrstd="t" o:hr="t"/>
        </w:pict>
      </w:r>
    </w:p>
    <w:p>
      <w:pPr>
        <w:pStyle w:val="FirstParagraph"/>
      </w:pPr>
      <w:r>
        <w:rPr>
          <w:rStyle w:val="VerbatimChar"/>
          <w:iCs/>
          <w:i/>
        </w:rPr>
        <w:t xml:space="preserve">MVC-BRD-001 V3.1</w:t>
      </w:r>
      <w:r>
        <w:rPr>
          <w:iCs/>
          <w:i/>
        </w:rPr>
        <w:t xml:space="preserve"> </w:t>
      </w:r>
      <w:r>
        <w:rPr>
          <w:iCs/>
          <w:i/>
        </w:rPr>
        <w:t xml:space="preserve">· Authored Requirement Module F ·</w:t>
      </w:r>
      <w:r>
        <w:rPr>
          <w:iCs/>
          <w:i/>
        </w:rPr>
        <w:t xml:space="preserve"> </w:t>
      </w:r>
      <w:r>
        <w:rPr>
          <w:rStyle w:val="VerbatimChar"/>
          <w:iCs/>
          <w:i/>
        </w:rPr>
        <w:t xml:space="preserve">SPEC-01</w:t>
      </w:r>
      <w:r>
        <w:rPr>
          <w:iCs/>
          <w:i/>
        </w:rPr>
        <w:t xml:space="preserve"> </w:t>
      </w:r>
      <w:r>
        <w:rPr>
          <w:iCs/>
          <w:i/>
        </w:rPr>
        <w:t xml:space="preserve">tranche 2 · drafted for insertion at §S4.4</w:t>
      </w:r>
    </w:p>
    <w:p>
      <w:r>
        <w:pict>
          <v:rect style="width:0;height:1.5pt" o:hralign="center" o:hrstd="t" o:hr="t"/>
        </w:pict>
      </w:r>
    </w:p>
    <w:p>
      <w:r>
        <w:pict>
          <v:rect style="width:0;height:1.5pt" o:hralign="center" o:hrstd="t" o:hr="t"/>
        </w:pict>
      </w:r>
    </w:p>
    <w:bookmarkEnd w:id="160"/>
    <w:bookmarkEnd w:id="161"/>
    <w:bookmarkStart w:id="162" w:name="X57e065ab118eb8cac711646d13533c8a239dc08"/>
    <w:p>
      <w:pPr>
        <w:pStyle w:val="Heading1"/>
      </w:pPr>
      <w:r>
        <w:t xml:space="preserve">ANNEX H — Module J ·</w:t>
      </w:r>
      <w:r>
        <w:t xml:space="preserve"> </w:t>
      </w:r>
      <w:r>
        <w:rPr>
          <w:rStyle w:val="VerbatimChar"/>
        </w:rPr>
        <w:t xml:space="preserve">ARCH-01</w:t>
      </w:r>
      <w:r>
        <w:t xml:space="preserve"> </w:t>
      </w:r>
      <w:r>
        <w:t xml:space="preserve">· DS-1…DS-8 amendments and trace</w:t>
      </w:r>
    </w:p>
    <w:bookmarkEnd w:id="162"/>
    <w:bookmarkStart w:id="167" w:name="X16427c01a20212d52e44a616d23657424734b14"/>
    <w:p>
      <w:pPr>
        <w:pStyle w:val="Heading1"/>
      </w:pPr>
      <w:r>
        <w:t xml:space="preserve">MVC-BRD-001 V3.1 — Authored Requirement Module G</w:t>
      </w:r>
    </w:p>
    <w:bookmarkStart w:id="166" w:name="X8e1ab75c14f949b0da7cd5de682ae8c5b4f1cc7"/>
    <w:p>
      <w:pPr>
        <w:pStyle w:val="Heading2"/>
      </w:pPr>
      <w:r>
        <w:rPr>
          <w:rStyle w:val="VerbatimChar"/>
        </w:rPr>
        <w:t xml:space="preserve">DS-1</w:t>
      </w:r>
      <w:r>
        <w:t xml:space="preserve"> </w:t>
      </w:r>
      <w:r>
        <w:t xml:space="preserve">…</w:t>
      </w:r>
      <w:r>
        <w:t xml:space="preserve"> </w:t>
      </w:r>
      <w:r>
        <w:rPr>
          <w:rStyle w:val="VerbatimChar"/>
        </w:rPr>
        <w:t xml:space="preserve">DS-8</w:t>
      </w:r>
      <w:r>
        <w:t xml:space="preserve"> </w:t>
      </w:r>
      <w:r>
        <w:t xml:space="preserve">— the downstream specification amendments discharging</w:t>
      </w:r>
      <w:r>
        <w:t xml:space="preserve"> </w:t>
      </w:r>
      <w:r>
        <w:rPr>
          <w:rStyle w:val="VerbatimChar"/>
        </w:rPr>
        <w:t xml:space="preserve">MVC-PGD-001 V1.0</w:t>
      </w:r>
    </w:p>
    <w:p>
      <w:pPr>
        <w:pStyle w:val="FirstParagraph"/>
      </w:pPr>
      <w:r>
        <w:rPr>
          <w:bCs/>
          <w:b/>
        </w:rPr>
        <w:t xml:space="preserve">Status of this file.</w:t>
      </w:r>
      <w:r>
        <w:t xml:space="preserve"> </w:t>
      </w:r>
      <w:r>
        <w:t xml:space="preserve">The eight amendments named at</w:t>
      </w:r>
      <w:r>
        <w:t xml:space="preserve"> </w:t>
      </w:r>
      <w:r>
        <w:rPr>
          <w:rStyle w:val="VerbatimChar"/>
        </w:rPr>
        <w:t xml:space="preserve">MVC-PGD-001 V1.0</w:t>
      </w:r>
      <w:r>
        <w:t xml:space="preserve"> </w:t>
      </w:r>
      <w:r>
        <w:t xml:space="preserve">§11, authored to the grammar of</w:t>
      </w:r>
      <w:r>
        <w:t xml:space="preserve"> </w:t>
      </w:r>
      <w:r>
        <w:rPr>
          <w:rStyle w:val="VerbatimChar"/>
        </w:rPr>
        <w:t xml:space="preserve">MVC-BRD-001 V3.1 CANDIDATE</w:t>
      </w:r>
      <w:r>
        <w:t xml:space="preserve">. Each amends a named existing requirement, cites the ratified decision and the clause it discharges, and states an acceptance criterion</w:t>
      </w:r>
      <w:r>
        <w:t xml:space="preserve"> </w:t>
      </w:r>
      <w:r>
        <w:rPr>
          <w:bCs/>
          <w:b/>
        </w:rPr>
        <w:t xml:space="preserve">that a working implementation can fail</w:t>
      </w:r>
      <w:r>
        <w:t xml:space="preserve"> </w:t>
      </w:r>
      <w:r>
        <w:t xml:space="preserve">(</w:t>
      </w:r>
      <w:r>
        <w:rPr>
          <w:rStyle w:val="VerbatimChar"/>
        </w:rPr>
        <w:t xml:space="preserve">REQ-MVC-10.15</w:t>
      </w:r>
      <w:r>
        <w:t xml:space="preserve">).</w:t>
      </w:r>
    </w:p>
    <w:p>
      <w:pPr>
        <w:pStyle w:val="BodyText"/>
      </w:pPr>
      <w:r>
        <w:rPr>
          <w:bCs/>
          <w:b/>
        </w:rPr>
        <w:t xml:space="preserve">Why this file exists.</w:t>
      </w:r>
      <w:r>
        <w:t xml:space="preserve"> </w:t>
      </w:r>
      <w:r>
        <w:rPr>
          <w:rStyle w:val="VerbatimChar"/>
        </w:rPr>
        <w:t xml:space="preserve">MVC-PGD-001</w:t>
      </w:r>
      <w:r>
        <w:t xml:space="preserve"> </w:t>
      </w:r>
      <w:r>
        <w:t xml:space="preserve">§12 provides that</w:t>
      </w:r>
      <w:r>
        <w:t xml:space="preserve"> </w:t>
      </w:r>
      <w:r>
        <w:rPr>
          <w:rStyle w:val="VerbatimChar"/>
          <w:bCs/>
          <w:b/>
        </w:rPr>
        <w:t xml:space="preserve">ARCH-01</w:t>
      </w:r>
      <w:r>
        <w:rPr>
          <w:bCs/>
          <w:b/>
        </w:rPr>
        <w:t xml:space="preserve"> </w:t>
      </w:r>
      <w:r>
        <w:rPr>
          <w:bCs/>
          <w:b/>
        </w:rPr>
        <w:t xml:space="preserve">may be closed only when the ratified decision is entered into the authoritative decision estate</w:t>
      </w:r>
      <w:r>
        <w:rPr>
          <w:bCs/>
          <w:b/>
        </w:rPr>
        <w:t xml:space="preserve"> </w:t>
      </w:r>
      <w:r>
        <w:rPr>
          <w:iCs/>
          <w:i/>
          <w:bCs/>
          <w:b/>
        </w:rPr>
        <w:t xml:space="preserve">and</w:t>
      </w:r>
      <w:r>
        <w:rPr>
          <w:bCs/>
          <w:b/>
        </w:rPr>
        <w:t xml:space="preserve"> </w:t>
      </w:r>
      <w:r>
        <w:rPr>
          <w:bCs/>
          <w:b/>
        </w:rPr>
        <w:t xml:space="preserve">the</w:t>
      </w:r>
      <w:r>
        <w:rPr>
          <w:bCs/>
          <w:b/>
        </w:rPr>
        <w:t xml:space="preserve"> </w:t>
      </w:r>
      <w:r>
        <w:rPr>
          <w:rStyle w:val="VerbatimChar"/>
          <w:bCs/>
          <w:b/>
        </w:rPr>
        <w:t xml:space="preserve">DS-1</w:t>
      </w:r>
      <w:r>
        <w:rPr>
          <w:bCs/>
          <w:b/>
        </w:rPr>
        <w:t xml:space="preserve">…</w:t>
      </w:r>
      <w:r>
        <w:rPr>
          <w:rStyle w:val="VerbatimChar"/>
          <w:bCs/>
          <w:b/>
        </w:rPr>
        <w:t xml:space="preserve">DS-8</w:t>
      </w:r>
      <w:r>
        <w:rPr>
          <w:bCs/>
          <w:b/>
        </w:rPr>
        <w:t xml:space="preserve"> </w:t>
      </w:r>
      <w:r>
        <w:rPr>
          <w:bCs/>
          <w:b/>
        </w:rPr>
        <w:t xml:space="preserve">amendments are traceably recorded.</w:t>
      </w:r>
      <w:r>
        <w:t xml:space="preserve"> </w:t>
      </w:r>
      <w:r>
        <w:rPr>
          <w:rStyle w:val="VerbatimChar"/>
        </w:rPr>
        <w:t xml:space="preserve">mod_spec01_t2.md</w:t>
      </w:r>
      <w:r>
        <w:t xml:space="preserve"> </w:t>
      </w:r>
      <w:r>
        <w:t xml:space="preserve">— the clinical spine authored under the same ruling — records at its head that</w:t>
      </w:r>
      <w:r>
        <w:t xml:space="preserve"> </w:t>
      </w:r>
      <w:r>
        <w:rPr>
          <w:rStyle w:val="VerbatimChar"/>
          <w:bCs/>
          <w:b/>
        </w:rPr>
        <w:t xml:space="preserve">DS-1</w:t>
      </w:r>
      <w:r>
        <w:rPr>
          <w:bCs/>
          <w:b/>
        </w:rPr>
        <w:t xml:space="preserve">…</w:t>
      </w:r>
      <w:r>
        <w:rPr>
          <w:rStyle w:val="VerbatimChar"/>
          <w:bCs/>
          <w:b/>
        </w:rPr>
        <w:t xml:space="preserve">DS-8</w:t>
      </w:r>
      <w:r>
        <w:rPr>
          <w:bCs/>
          <w:b/>
        </w:rPr>
        <w:t xml:space="preserve"> </w:t>
      </w:r>
      <w:r>
        <w:rPr>
          <w:bCs/>
          <w:b/>
        </w:rPr>
        <w:t xml:space="preserve">are not yet recorded</w:t>
      </w:r>
      <w:r>
        <w:t xml:space="preserve">, and that until they are,</w:t>
      </w:r>
      <w:r>
        <w:t xml:space="preserve"> </w:t>
      </w:r>
      <w:r>
        <w:rPr>
          <w:iCs/>
          <w:i/>
        </w:rPr>
        <w:t xml:space="preserve">"</w:t>
      </w:r>
      <w:r>
        <w:rPr>
          <w:rStyle w:val="VerbatimChar"/>
          <w:iCs/>
          <w:i/>
        </w:rPr>
        <w:t xml:space="preserve">REQ-MVC-7.19</w:t>
      </w:r>
      <w:r>
        <w:rPr>
          <w:iCs/>
          <w:i/>
        </w:rPr>
        <w:t xml:space="preserve"> </w:t>
      </w:r>
      <w:r>
        <w:rPr>
          <w:iCs/>
          <w:i/>
        </w:rPr>
        <w:t xml:space="preserve">still reads as a flat prohibition on a second chain and</w:t>
      </w:r>
      <w:r>
        <w:rPr>
          <w:iCs/>
          <w:i/>
        </w:rPr>
        <w:t xml:space="preserve"> </w:t>
      </w:r>
      <w:r>
        <w:rPr>
          <w:rStyle w:val="VerbatimChar"/>
          <w:iCs/>
          <w:i/>
        </w:rPr>
        <w:t xml:space="preserve">REQ-MVC-7.21</w:t>
      </w:r>
      <w:r>
        <w:rPr>
          <w:iCs/>
          <w:i/>
        </w:rPr>
        <w:t xml:space="preserve"> </w:t>
      </w:r>
      <w:r>
        <w:rPr>
          <w:iCs/>
          <w:i/>
        </w:rPr>
        <w:t xml:space="preserve">still fails closed against the online tenant head."</w:t>
      </w:r>
      <w:r>
        <w:t xml:space="preserve"> </w:t>
      </w:r>
      <w:r>
        <w:rPr>
          <w:bCs/>
          <w:b/>
        </w:rPr>
        <w:t xml:space="preserve">This file removes that condition and nothing else.</w:t>
      </w:r>
    </w:p>
    <w:p>
      <w:pPr>
        <w:pStyle w:val="Heading3"/>
      </w:pPr>
      <w:bookmarkStart w:id="163" w:name="Xed0197951c445dff536cb0a688cbb04e5b33bdf"/>
      <w:r>
        <w:t xml:space="preserve">What this file does not do, stated at the head because it is the thing most likely to be misread</w:t>
      </w:r>
      <w:bookmarkEnd w:id="163"/>
    </w:p>
    <w:p>
      <w:pPr>
        <w:pStyle w:val="BlockText"/>
      </w:pPr>
      <w:r>
        <w:rPr>
          <w:rStyle w:val="VerbatimChar"/>
          <w:bCs/>
          <w:b/>
        </w:rPr>
        <w:t xml:space="preserve">RULE-C2</w:t>
      </w:r>
      <w:r>
        <w:rPr>
          <w:bCs/>
          <w:b/>
        </w:rPr>
        <w:t xml:space="preserve"> </w:t>
      </w:r>
      <w:r>
        <w:rPr>
          <w:bCs/>
          <w:b/>
        </w:rPr>
        <w:t xml:space="preserve">applies unchanged.</w:t>
      </w:r>
      <w:r>
        <w:rPr>
          <w:bCs/>
          <w:b/>
        </w:rPr>
        <w:t xml:space="preserve"> </w:t>
      </w:r>
      <w:r>
        <w:rPr>
          <w:rStyle w:val="VerbatimChar"/>
          <w:bCs/>
          <w:b/>
        </w:rPr>
        <w:t xml:space="preserve">ARCH-01</w:t>
      </w:r>
      <w:r>
        <w:rPr>
          <w:bCs/>
          <w:b/>
        </w:rPr>
        <w:t xml:space="preserve"> </w:t>
      </w:r>
      <w:r>
        <w:rPr>
          <w:bCs/>
          <w:b/>
        </w:rPr>
        <w:t xml:space="preserve">remains OPEN and</w:t>
      </w:r>
      <w:r>
        <w:rPr>
          <w:bCs/>
          <w:b/>
        </w:rPr>
        <w:t xml:space="preserve"> </w:t>
      </w:r>
      <w:r>
        <w:rPr>
          <w:rStyle w:val="VerbatimChar"/>
          <w:bCs/>
          <w:b/>
        </w:rPr>
        <w:t xml:space="preserve">SPEC-01</w:t>
      </w:r>
      <w:r>
        <w:rPr>
          <w:bCs/>
          <w:b/>
        </w:rPr>
        <w:t xml:space="preserve"> </w:t>
      </w:r>
      <w:r>
        <w:rPr>
          <w:bCs/>
          <w:b/>
        </w:rPr>
        <w:t xml:space="preserve">remains OPEN.</w:t>
      </w:r>
      <w:r>
        <w:t xml:space="preserve"> </w:t>
      </w:r>
      <w:r>
        <w:t xml:space="preserve">Recording the amendments is</w:t>
      </w:r>
      <w:r>
        <w:t xml:space="preserve"> </w:t>
      </w:r>
      <w:r>
        <w:rPr>
          <w:bCs/>
          <w:b/>
        </w:rPr>
        <w:t xml:space="preserve">one of two</w:t>
      </w:r>
      <w:r>
        <w:t xml:space="preserve"> </w:t>
      </w:r>
      <w:r>
        <w:t xml:space="preserve">conditions in §12.</w:t>
      </w:r>
      <w:r>
        <w:t xml:space="preserve"> </w:t>
      </w:r>
      <w:r>
        <w:rPr>
          <w:bCs/>
          <w:b/>
        </w:rPr>
        <w:t xml:space="preserve">The other — entry of</w:t>
      </w:r>
      <w:r>
        <w:rPr>
          <w:bCs/>
          <w:b/>
        </w:rPr>
        <w:t xml:space="preserve"> </w:t>
      </w:r>
      <w:r>
        <w:rPr>
          <w:rStyle w:val="VerbatimChar"/>
          <w:bCs/>
          <w:b/>
        </w:rPr>
        <w:t xml:space="preserve">MVC-PGD-001 V1.0</w:t>
      </w:r>
      <w:r>
        <w:rPr>
          <w:bCs/>
          <w:b/>
        </w:rPr>
        <w:t xml:space="preserve"> </w:t>
      </w:r>
      <w:r>
        <w:rPr>
          <w:bCs/>
          <w:b/>
        </w:rPr>
        <w:t xml:space="preserve">into the authoritative decision estate — is a governance act performed by the estate, not by a drafting module, and it has not occurred here.</w:t>
      </w:r>
      <w:r>
        <w:t xml:space="preserve"> </w:t>
      </w:r>
      <w:r>
        <w:t xml:space="preserve">Nothing below may be cited in a closure argument for</w:t>
      </w:r>
      <w:r>
        <w:t xml:space="preserve"> </w:t>
      </w:r>
      <w:r>
        <w:rPr>
          <w:rStyle w:val="VerbatimChar"/>
        </w:rPr>
        <w:t xml:space="preserve">ARCH-01</w:t>
      </w:r>
      <w:r>
        <w:t xml:space="preserve"> </w:t>
      </w:r>
      <w:r>
        <w:t xml:space="preserve">or for any other gap.</w:t>
      </w:r>
    </w:p>
    <w:p>
      <w:pPr>
        <w:pStyle w:val="BlockText"/>
      </w:pPr>
      <w:r>
        <w:rPr>
          <w:rStyle w:val="VerbatimChar"/>
          <w:bCs/>
          <w:b/>
        </w:rPr>
        <w:t xml:space="preserve">REQ-MVC-2.7a</w:t>
      </w:r>
      <w:r>
        <w:rPr>
          <w:bCs/>
          <w:b/>
        </w:rPr>
        <w:t xml:space="preserve"> </w:t>
      </w:r>
      <w:r>
        <w:rPr>
          <w:bCs/>
          <w:b/>
        </w:rPr>
        <w:t xml:space="preserve">and</w:t>
      </w:r>
      <w:r>
        <w:rPr>
          <w:bCs/>
          <w:b/>
        </w:rPr>
        <w:t xml:space="preserve"> </w:t>
      </w:r>
      <w:r>
        <w:rPr>
          <w:rStyle w:val="VerbatimChar"/>
          <w:bCs/>
          <w:b/>
        </w:rPr>
        <w:t xml:space="preserve">REQ-MVC-8.30</w:t>
      </w:r>
      <w:r>
        <w:rPr>
          <w:bCs/>
          <w:b/>
        </w:rPr>
        <w:t xml:space="preserve"> </w:t>
      </w:r>
      <w:r>
        <w:rPr>
          <w:bCs/>
          <w:b/>
        </w:rPr>
        <w:t xml:space="preserve">bind here. Nothing below authorises a feature build, an infrastructure migration, a new deployment, a schema mutation or a physical separation. MyVetiCare remains</w:t>
      </w:r>
      <w:r>
        <w:rPr>
          <w:bCs/>
          <w:b/>
        </w:rPr>
        <w:t xml:space="preserve"> </w:t>
      </w:r>
      <w:r>
        <w:rPr>
          <w:rStyle w:val="VerbatimChar"/>
          <w:bCs/>
          <w:b/>
        </w:rPr>
        <w:t xml:space="preserve">SPECIFIED — NOT AUTHORIZED</w:t>
      </w:r>
      <w:r>
        <w:rPr>
          <w:bCs/>
          <w:b/>
        </w:rPr>
        <w:t xml:space="preserve">.</w:t>
      </w:r>
    </w:p>
    <w:p>
      <w:pPr>
        <w:pStyle w:val="BlockText"/>
      </w:pPr>
      <w:r>
        <w:rPr>
          <w:bCs/>
          <w:b/>
        </w:rPr>
        <w:t xml:space="preserve">No gap is closed. No build is authorised. No Annex B row is allocated. No</w:t>
      </w:r>
      <w:r>
        <w:rPr>
          <w:bCs/>
          <w:b/>
        </w:rPr>
        <w:t xml:space="preserve"> </w:t>
      </w:r>
      <w:r>
        <w:rPr>
          <w:rStyle w:val="VerbatimChar"/>
          <w:bCs/>
          <w:b/>
        </w:rPr>
        <w:t xml:space="preserve">[EVIDENCE REQUIRED]</w:t>
      </w:r>
      <w:r>
        <w:rPr>
          <w:bCs/>
          <w:b/>
        </w:rPr>
        <w:t xml:space="preserve"> </w:t>
      </w:r>
      <w:r>
        <w:rPr>
          <w:bCs/>
          <w:b/>
        </w:rPr>
        <w:t xml:space="preserve">item is repaired.</w:t>
      </w:r>
    </w:p>
    <w:p>
      <w:r>
        <w:pict>
          <v:rect style="width:0;height:1.5pt" o:hralign="center" o:hrstd="t" o:hr="t"/>
        </w:pict>
      </w:r>
    </w:p>
    <w:bookmarkStart w:id="164" w:name="X5f4d4c7a090582f722949409acffdd0d7053bdb"/>
    <w:p>
      <w:pPr>
        <w:pStyle w:val="Heading3"/>
      </w:pPr>
      <w:r>
        <w:t xml:space="preserve">The delegation rule, stated once and binding on every amendment below</w:t>
      </w:r>
    </w:p>
    <w:p>
      <w:pPr>
        <w:pStyle w:val="FirstParagraph"/>
      </w:pPr>
      <w:r>
        <w:rPr>
          <w:rStyle w:val="VerbatimChar"/>
          <w:bCs/>
          <w:b/>
        </w:rPr>
        <w:t xml:space="preserve">MVC-PGD-001</w:t>
      </w:r>
      <w:r>
        <w:rPr>
          <w:bCs/>
          <w:b/>
        </w:rPr>
        <w:t xml:space="preserve"> </w:t>
      </w:r>
      <w:r>
        <w:rPr>
          <w:bCs/>
          <w:b/>
        </w:rPr>
        <w:t xml:space="preserve">§9 delegates mechanism to the architecture specification.</w:t>
      </w:r>
      <w:r>
        <w:t xml:space="preserve"> </w:t>
      </w:r>
      <w:r>
        <w:t xml:space="preserve">It deliberately does not prescribe:</w:t>
      </w:r>
    </w:p>
    <w:p>
      <w:pPr>
        <w:pStyle w:val="BlockText"/>
      </w:pPr>
      <w:r>
        <w:t xml:space="preserve">hash or signature algorithms · Merkle-tree or equivalent structure · physical persistence format · segment-size or elapsed-time thresholds · synchronisation transport · retry implementation · exact manifest serialisation · canonical anchoring data structure · key-management implementation · device-attestation implementation · detailed conflict-resolution algorithms.</w:t>
      </w:r>
    </w:p>
    <w:p>
      <w:pPr>
        <w:pStyle w:val="FirstParagraph"/>
      </w:pPr>
      <w:r>
        <w:rPr>
          <w:bCs/>
          <w:b/>
        </w:rPr>
        <w:t xml:space="preserve">Every amendment in this file states the requirement and never the implementation.</w:t>
      </w:r>
      <w:r>
        <w:t xml:space="preserve"> </w:t>
      </w:r>
      <w:r>
        <w:t xml:space="preserve">Each carries the delegation statement in its own text, and</w:t>
      </w:r>
      <w:r>
        <w:t xml:space="preserve"> </w:t>
      </w:r>
      <w:r>
        <w:rPr>
          <w:bCs/>
          <w:b/>
        </w:rPr>
        <w:t xml:space="preserve">each acceptance criterion fails if the requirement is cited as having set a mechanism.</w:t>
      </w:r>
      <w:r>
        <w:t xml:space="preserve"> </w:t>
      </w:r>
      <w:r>
        <w:t xml:space="preserve">This is not defensive drafting. §9 expressly warns against</w:t>
      </w:r>
      <w:r>
        <w:t xml:space="preserve"> </w:t>
      </w:r>
      <w:r>
        <w:rPr>
          <w:bCs/>
          <w:b/>
        </w:rPr>
        <w:t xml:space="preserve">elevating implementation choices into constitutional requirements</w:t>
      </w:r>
      <w:r>
        <w:t xml:space="preserve">, and an amendment that names a hash or a threshold would do exactly that under the authority of a decision that forbade it.</w:t>
      </w:r>
    </w:p>
    <w:p>
      <w:pPr>
        <w:pStyle w:val="BodyText"/>
      </w:pPr>
      <w:r>
        <w:rPr>
          <w:bCs/>
          <w:b/>
        </w:rPr>
        <w:t xml:space="preserve">Where a reader wants a number here, the correct response is that the architecture specification owes it — not that this module should have supplied it.</w:t>
      </w:r>
    </w:p>
    <w:p>
      <w:r>
        <w:pict>
          <v:rect style="width:0;height:1.5pt" o:hralign="center" o:hrstd="t" o:hr="t"/>
        </w:pict>
      </w:r>
    </w:p>
    <w:bookmarkEnd w:id="164"/>
    <w:bookmarkStart w:id="165" w:name="X43075929eea22a13d9ccf566a36e9a8c92d560d"/>
    <w:p>
      <w:pPr>
        <w:pStyle w:val="Heading3"/>
      </w:pPr>
      <w:r>
        <w:t xml:space="preserve">The thirteen invariants, preserved verbatim and mapped</w:t>
      </w:r>
    </w:p>
    <w:p>
      <w:pPr>
        <w:pStyle w:val="FirstParagraph"/>
      </w:pPr>
      <w:r>
        <w:rPr>
          <w:bCs/>
          <w:b/>
        </w:rPr>
        <w:t xml:space="preserve">These are Sponsor-stated and are reproduced without alteration.</w:t>
      </w:r>
      <w:r>
        <w:t xml:space="preserve"> </w:t>
      </w:r>
      <w:r>
        <w:t xml:space="preserve">Every amendment below was written against them;</w:t>
      </w:r>
      <w:r>
        <w:t xml:space="preserve"> </w:t>
      </w:r>
      <w:r>
        <w:rPr>
          <w:bCs/>
          <w:b/>
        </w:rPr>
        <w:t xml:space="preserve">none is weakened, traded or read down by any amendment in this 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Invariant (verbatim)</w:t>
            </w:r>
          </w:p>
        </w:tc>
        <w:tc>
          <w:tcPr/>
          <w:p>
            <w:pPr>
              <w:pStyle w:val="Compact"/>
              <w:jc w:val="left"/>
            </w:pPr>
            <w:r>
              <w:t xml:space="preserve">Held by</w:t>
            </w:r>
          </w:p>
        </w:tc>
      </w:tr>
      <w:tr>
        <w:tc>
          <w:tcPr/>
          <w:p>
            <w:pPr>
              <w:pStyle w:val="Compact"/>
              <w:jc w:val="left"/>
            </w:pPr>
            <w:r>
              <w:t xml:space="preserve">1</w:t>
            </w:r>
          </w:p>
        </w:tc>
        <w:tc>
          <w:tcPr/>
          <w:p>
            <w:pPr>
              <w:pStyle w:val="Compact"/>
              <w:jc w:val="left"/>
            </w:pPr>
            <w:r>
              <w:t xml:space="preserve">one universal Governed Audit Chain</w:t>
            </w:r>
          </w:p>
        </w:tc>
        <w:tc>
          <w:tcPr/>
          <w:p>
            <w:pPr>
              <w:pStyle w:val="Compact"/>
              <w:jc w:val="left"/>
            </w:pPr>
            <w:r>
              <w:rPr>
                <w:rStyle w:val="VerbatimChar"/>
              </w:rPr>
              <w:t xml:space="preserve">DS-1</w:t>
            </w:r>
            <w:r>
              <w:t xml:space="preserve"> </w:t>
            </w:r>
            <w:r>
              <w:t xml:space="preserve">—</w:t>
            </w:r>
            <w:r>
              <w:t xml:space="preserve"> </w:t>
            </w:r>
            <w:r>
              <w:rPr>
                <w:rStyle w:val="VerbatimChar"/>
              </w:rPr>
              <w:t xml:space="preserve">7.19</w:t>
            </w:r>
            <w:r>
              <w:t xml:space="preserve">,</w:t>
            </w:r>
            <w:r>
              <w:t xml:space="preserve"> </w:t>
            </w:r>
            <w:r>
              <w:rPr>
                <w:rStyle w:val="VerbatimChar"/>
              </w:rPr>
              <w:t xml:space="preserve">7.41</w:t>
            </w:r>
            <w:r>
              <w:t xml:space="preserve">,</w:t>
            </w:r>
            <w:r>
              <w:t xml:space="preserve"> </w:t>
            </w:r>
            <w:r>
              <w:rPr>
                <w:rStyle w:val="VerbatimChar"/>
              </w:rPr>
              <w:t xml:space="preserve">7.42</w:t>
            </w:r>
            <w:r>
              <w:t xml:space="preserve">;</w:t>
            </w:r>
            <w:r>
              <w:t xml:space="preserve"> </w:t>
            </w:r>
            <w:r>
              <w:rPr>
                <w:rStyle w:val="VerbatimChar"/>
              </w:rPr>
              <w:t xml:space="preserve">DS-3</w:t>
            </w:r>
            <w:r>
              <w:t xml:space="preserve"> </w:t>
            </w:r>
            <w:r>
              <w:t xml:space="preserve">—</w:t>
            </w:r>
            <w:r>
              <w:t xml:space="preserve"> </w:t>
            </w:r>
            <w:r>
              <w:rPr>
                <w:rStyle w:val="VerbatimChar"/>
              </w:rPr>
              <w:t xml:space="preserve">7.45</w:t>
            </w:r>
          </w:p>
        </w:tc>
      </w:tr>
      <w:tr>
        <w:tc>
          <w:tcPr/>
          <w:p>
            <w:pPr>
              <w:pStyle w:val="Compact"/>
              <w:jc w:val="left"/>
            </w:pPr>
            <w:r>
              <w:t xml:space="preserve">2</w:t>
            </w:r>
          </w:p>
        </w:tc>
        <w:tc>
          <w:tcPr/>
          <w:p>
            <w:pPr>
              <w:pStyle w:val="Compact"/>
              <w:jc w:val="left"/>
            </w:pPr>
            <w:r>
              <w:t xml:space="preserve">offline device segment belongs to the same governed participant context</w:t>
            </w:r>
          </w:p>
        </w:tc>
        <w:tc>
          <w:tcPr/>
          <w:p>
            <w:pPr>
              <w:pStyle w:val="Compact"/>
              <w:jc w:val="left"/>
            </w:pPr>
            <w:r>
              <w:rPr>
                <w:rStyle w:val="VerbatimChar"/>
              </w:rPr>
              <w:t xml:space="preserve">DS-3</w:t>
            </w:r>
            <w:r>
              <w:t xml:space="preserve"> </w:t>
            </w:r>
            <w:r>
              <w:t xml:space="preserve">—</w:t>
            </w:r>
            <w:r>
              <w:t xml:space="preserve"> </w:t>
            </w:r>
            <w:r>
              <w:rPr>
                <w:rStyle w:val="VerbatimChar"/>
              </w:rPr>
              <w:t xml:space="preserve">7.45</w:t>
            </w:r>
            <w:r>
              <w:t xml:space="preserve">,</w:t>
            </w:r>
            <w:r>
              <w:t xml:space="preserve"> </w:t>
            </w:r>
            <w:r>
              <w:rPr>
                <w:rStyle w:val="VerbatimChar"/>
              </w:rPr>
              <w:t xml:space="preserve">7.46</w:t>
            </w:r>
          </w:p>
        </w:tc>
      </w:tr>
      <w:tr>
        <w:tc>
          <w:tcPr/>
          <w:p>
            <w:pPr>
              <w:pStyle w:val="Compact"/>
              <w:jc w:val="left"/>
            </w:pPr>
            <w:r>
              <w:t xml:space="preserve">3</w:t>
            </w:r>
          </w:p>
        </w:tc>
        <w:tc>
          <w:tcPr/>
          <w:p>
            <w:pPr>
              <w:pStyle w:val="Compact"/>
              <w:jc w:val="left"/>
            </w:pPr>
            <w:r>
              <w:t xml:space="preserve">original device event hashes preserved</w:t>
            </w:r>
          </w:p>
        </w:tc>
        <w:tc>
          <w:tcPr/>
          <w:p>
            <w:pPr>
              <w:pStyle w:val="Compact"/>
              <w:jc w:val="left"/>
            </w:pPr>
            <w:r>
              <w:rPr>
                <w:rStyle w:val="VerbatimChar"/>
              </w:rPr>
              <w:t xml:space="preserve">DS-3</w:t>
            </w:r>
            <w:r>
              <w:t xml:space="preserve"> </w:t>
            </w:r>
            <w:r>
              <w:t xml:space="preserve">—</w:t>
            </w:r>
            <w:r>
              <w:t xml:space="preserve"> </w:t>
            </w:r>
            <w:r>
              <w:rPr>
                <w:rStyle w:val="VerbatimChar"/>
              </w:rPr>
              <w:t xml:space="preserve">7.48</w:t>
            </w:r>
          </w:p>
        </w:tc>
      </w:tr>
      <w:tr>
        <w:tc>
          <w:tcPr/>
          <w:p>
            <w:pPr>
              <w:pStyle w:val="Compact"/>
              <w:jc w:val="left"/>
            </w:pPr>
            <w:r>
              <w:t xml:space="preserve">4</w:t>
            </w:r>
          </w:p>
        </w:tc>
        <w:tc>
          <w:tcPr/>
          <w:p>
            <w:pPr>
              <w:pStyle w:val="Compact"/>
              <w:jc w:val="left"/>
            </w:pPr>
            <w:r>
              <w:t xml:space="preserve">original signatures preserved</w:t>
            </w:r>
          </w:p>
        </w:tc>
        <w:tc>
          <w:tcPr/>
          <w:p>
            <w:pPr>
              <w:pStyle w:val="Compact"/>
              <w:jc w:val="left"/>
            </w:pPr>
            <w:r>
              <w:rPr>
                <w:rStyle w:val="VerbatimChar"/>
              </w:rPr>
              <w:t xml:space="preserve">DS-3</w:t>
            </w:r>
            <w:r>
              <w:t xml:space="preserve"> </w:t>
            </w:r>
            <w:r>
              <w:t xml:space="preserve">—</w:t>
            </w:r>
            <w:r>
              <w:t xml:space="preserve"> </w:t>
            </w:r>
            <w:r>
              <w:rPr>
                <w:rStyle w:val="VerbatimChar"/>
              </w:rPr>
              <w:t xml:space="preserve">7.48</w:t>
            </w:r>
          </w:p>
        </w:tc>
      </w:tr>
      <w:tr>
        <w:tc>
          <w:tcPr/>
          <w:p>
            <w:pPr>
              <w:pStyle w:val="Compact"/>
              <w:jc w:val="left"/>
            </w:pPr>
            <w:r>
              <w:t xml:space="preserve">5</w:t>
            </w:r>
          </w:p>
        </w:tc>
        <w:tc>
          <w:tcPr/>
          <w:p>
            <w:pPr>
              <w:pStyle w:val="Compact"/>
              <w:jc w:val="left"/>
            </w:pPr>
            <w:r>
              <w:t xml:space="preserve">original device ordering preserved</w:t>
            </w:r>
          </w:p>
        </w:tc>
        <w:tc>
          <w:tcPr/>
          <w:p>
            <w:pPr>
              <w:pStyle w:val="Compact"/>
              <w:jc w:val="left"/>
            </w:pPr>
            <w:r>
              <w:rPr>
                <w:rStyle w:val="VerbatimChar"/>
              </w:rPr>
              <w:t xml:space="preserve">DS-3</w:t>
            </w:r>
            <w:r>
              <w:t xml:space="preserve"> </w:t>
            </w:r>
            <w:r>
              <w:t xml:space="preserve">—</w:t>
            </w:r>
            <w:r>
              <w:t xml:space="preserve"> </w:t>
            </w:r>
            <w:r>
              <w:rPr>
                <w:rStyle w:val="VerbatimChar"/>
              </w:rPr>
              <w:t xml:space="preserve">7.45</w:t>
            </w:r>
            <w:r>
              <w:t xml:space="preserve">,</w:t>
            </w:r>
            <w:r>
              <w:t xml:space="preserve"> </w:t>
            </w:r>
            <w:r>
              <w:rPr>
                <w:rStyle w:val="VerbatimChar"/>
              </w:rPr>
              <w:t xml:space="preserve">7.48</w:t>
            </w:r>
          </w:p>
        </w:tc>
      </w:tr>
      <w:tr>
        <w:tc>
          <w:tcPr/>
          <w:p>
            <w:pPr>
              <w:pStyle w:val="Compact"/>
              <w:jc w:val="left"/>
            </w:pPr>
            <w:r>
              <w:t xml:space="preserve">6</w:t>
            </w:r>
          </w:p>
        </w:tc>
        <w:tc>
          <w:tcPr/>
          <w:p>
            <w:pPr>
              <w:pStyle w:val="Compact"/>
              <w:jc w:val="left"/>
            </w:pPr>
            <w:r>
              <w:t xml:space="preserve">server incorporation must not rewrite history to manufacture a falsely linear chain</w:t>
            </w:r>
          </w:p>
        </w:tc>
        <w:tc>
          <w:tcPr/>
          <w:p>
            <w:pPr>
              <w:pStyle w:val="Compact"/>
              <w:jc w:val="left"/>
            </w:pPr>
            <w:r>
              <w:rPr>
                <w:rStyle w:val="VerbatimChar"/>
              </w:rPr>
              <w:t xml:space="preserve">DS-3</w:t>
            </w:r>
            <w:r>
              <w:t xml:space="preserve"> </w:t>
            </w:r>
            <w:r>
              <w:t xml:space="preserve">—</w:t>
            </w:r>
            <w:r>
              <w:t xml:space="preserve"> </w:t>
            </w:r>
            <w:r>
              <w:rPr>
                <w:rStyle w:val="VerbatimChar"/>
              </w:rPr>
              <w:t xml:space="preserve">7.48</w:t>
            </w:r>
            <w:r>
              <w:t xml:space="preserve">;</w:t>
            </w:r>
            <w:r>
              <w:t xml:space="preserve"> </w:t>
            </w:r>
            <w:r>
              <w:rPr>
                <w:rStyle w:val="VerbatimChar"/>
              </w:rPr>
              <w:t xml:space="preserve">DS-2</w:t>
            </w:r>
            <w:r>
              <w:t xml:space="preserve"> </w:t>
            </w:r>
            <w:r>
              <w:t xml:space="preserve">—</w:t>
            </w:r>
            <w:r>
              <w:t xml:space="preserve"> </w:t>
            </w:r>
            <w:r>
              <w:rPr>
                <w:rStyle w:val="VerbatimChar"/>
              </w:rPr>
              <w:t xml:space="preserve">7.44</w:t>
            </w:r>
          </w:p>
        </w:tc>
      </w:tr>
      <w:tr>
        <w:tc>
          <w:tcPr/>
          <w:p>
            <w:pPr>
              <w:pStyle w:val="Compact"/>
              <w:jc w:val="left"/>
            </w:pPr>
            <w:r>
              <w:t xml:space="preserve">7</w:t>
            </w:r>
          </w:p>
        </w:tc>
        <w:tc>
          <w:tcPr/>
          <w:p>
            <w:pPr>
              <w:pStyle w:val="Compact"/>
              <w:jc w:val="left"/>
            </w:pPr>
            <w:r>
              <w:t xml:space="preserve">incorporation/anchoring deterministic and verifiable</w:t>
            </w:r>
          </w:p>
        </w:tc>
        <w:tc>
          <w:tcPr/>
          <w:p>
            <w:pPr>
              <w:pStyle w:val="Compact"/>
              <w:jc w:val="left"/>
            </w:pPr>
            <w:r>
              <w:rPr>
                <w:rStyle w:val="VerbatimChar"/>
              </w:rPr>
              <w:t xml:space="preserve">DS-3</w:t>
            </w:r>
            <w:r>
              <w:t xml:space="preserve"> </w:t>
            </w:r>
            <w:r>
              <w:t xml:space="preserve">—</w:t>
            </w:r>
            <w:r>
              <w:t xml:space="preserve"> </w:t>
            </w:r>
            <w:r>
              <w:rPr>
                <w:rStyle w:val="VerbatimChar"/>
              </w:rPr>
              <w:t xml:space="preserve">7.46</w:t>
            </w:r>
            <w:r>
              <w:t xml:space="preserve">;</w:t>
            </w:r>
            <w:r>
              <w:t xml:space="preserve"> </w:t>
            </w:r>
            <w:r>
              <w:rPr>
                <w:rStyle w:val="VerbatimChar"/>
              </w:rPr>
              <w:t xml:space="preserve">DS-4</w:t>
            </w:r>
            <w:r>
              <w:t xml:space="preserve"> </w:t>
            </w:r>
            <w:r>
              <w:t xml:space="preserve">—</w:t>
            </w:r>
            <w:r>
              <w:t xml:space="preserve"> </w:t>
            </w:r>
            <w:r>
              <w:rPr>
                <w:rStyle w:val="VerbatimChar"/>
              </w:rPr>
              <w:t xml:space="preserve">7.49</w:t>
            </w:r>
            <w:r>
              <w:t xml:space="preserve">,</w:t>
            </w:r>
            <w:r>
              <w:t xml:space="preserve"> </w:t>
            </w:r>
            <w:r>
              <w:rPr>
                <w:rStyle w:val="VerbatimChar"/>
              </w:rPr>
              <w:t xml:space="preserve">7.50</w:t>
            </w:r>
          </w:p>
        </w:tc>
      </w:tr>
      <w:tr>
        <w:tc>
          <w:tcPr/>
          <w:p>
            <w:pPr>
              <w:pStyle w:val="Compact"/>
              <w:jc w:val="left"/>
            </w:pPr>
            <w:r>
              <w:t xml:space="preserve">8</w:t>
            </w:r>
          </w:p>
        </w:tc>
        <w:tc>
          <w:tcPr/>
          <w:p>
            <w:pPr>
              <w:pStyle w:val="Compact"/>
              <w:jc w:val="left"/>
            </w:pPr>
            <w:r>
              <w:t xml:space="preserve">device identity explicit</w:t>
            </w:r>
          </w:p>
        </w:tc>
        <w:tc>
          <w:tcPr/>
          <w:p>
            <w:pPr>
              <w:pStyle w:val="Compact"/>
              <w:jc w:val="left"/>
            </w:pPr>
            <w:r>
              <w:rPr>
                <w:rStyle w:val="VerbatimChar"/>
              </w:rPr>
              <w:t xml:space="preserve">DS-3</w:t>
            </w:r>
            <w:r>
              <w:t xml:space="preserve"> </w:t>
            </w:r>
            <w:r>
              <w:t xml:space="preserve">—</w:t>
            </w:r>
            <w:r>
              <w:t xml:space="preserve"> </w:t>
            </w:r>
            <w:r>
              <w:rPr>
                <w:rStyle w:val="VerbatimChar"/>
              </w:rPr>
              <w:t xml:space="preserve">7.46</w:t>
            </w:r>
            <w:r>
              <w:t xml:space="preserve">;</w:t>
            </w:r>
            <w:r>
              <w:t xml:space="preserve"> </w:t>
            </w:r>
            <w:r>
              <w:rPr>
                <w:rStyle w:val="VerbatimChar"/>
              </w:rPr>
              <w:t xml:space="preserve">DS-4</w:t>
            </w:r>
            <w:r>
              <w:t xml:space="preserve"> </w:t>
            </w:r>
            <w:r>
              <w:t xml:space="preserve">—</w:t>
            </w:r>
            <w:r>
              <w:t xml:space="preserve"> </w:t>
            </w:r>
            <w:r>
              <w:rPr>
                <w:rStyle w:val="VerbatimChar"/>
              </w:rPr>
              <w:t xml:space="preserve">7.51</w:t>
            </w:r>
          </w:p>
        </w:tc>
      </w:tr>
      <w:tr>
        <w:tc>
          <w:tcPr/>
          <w:p>
            <w:pPr>
              <w:pStyle w:val="Compact"/>
              <w:jc w:val="left"/>
            </w:pPr>
            <w:r>
              <w:t xml:space="preserve">9</w:t>
            </w:r>
          </w:p>
        </w:tc>
        <w:tc>
          <w:tcPr/>
          <w:p>
            <w:pPr>
              <w:pStyle w:val="Compact"/>
              <w:jc w:val="left"/>
            </w:pPr>
            <w:r>
              <w:t xml:space="preserve">actor identity explicit where applicable</w:t>
            </w:r>
          </w:p>
        </w:tc>
        <w:tc>
          <w:tcPr/>
          <w:p>
            <w:pPr>
              <w:pStyle w:val="Compact"/>
              <w:jc w:val="left"/>
            </w:pPr>
            <w:r>
              <w:rPr>
                <w:rStyle w:val="VerbatimChar"/>
              </w:rPr>
              <w:t xml:space="preserve">DS-6</w:t>
            </w:r>
            <w:r>
              <w:t xml:space="preserve"> </w:t>
            </w:r>
            <w:r>
              <w:t xml:space="preserve">—</w:t>
            </w:r>
            <w:r>
              <w:t xml:space="preserve"> </w:t>
            </w:r>
            <w:r>
              <w:rPr>
                <w:rStyle w:val="VerbatimChar"/>
              </w:rPr>
              <w:t xml:space="preserve">7.53</w:t>
            </w:r>
            <w:r>
              <w:t xml:space="preserve">;</w:t>
            </w:r>
            <w:r>
              <w:t xml:space="preserve"> </w:t>
            </w:r>
            <w:r>
              <w:rPr>
                <w:rStyle w:val="VerbatimChar"/>
              </w:rPr>
              <w:t xml:space="preserve">REQ-MVC-4.19</w:t>
            </w:r>
            <w:r>
              <w:t xml:space="preserve">,</w:t>
            </w:r>
            <w:r>
              <w:t xml:space="preserve"> </w:t>
            </w:r>
            <w:r>
              <w:rPr>
                <w:rStyle w:val="VerbatimChar"/>
              </w:rPr>
              <w:t xml:space="preserve">4.21</w:t>
            </w:r>
            <w:r>
              <w:t xml:space="preserve"> </w:t>
            </w:r>
            <w:r>
              <w:t xml:space="preserve">(already authored)</w:t>
            </w:r>
          </w:p>
        </w:tc>
      </w:tr>
      <w:tr>
        <w:tc>
          <w:tcPr/>
          <w:p>
            <w:pPr>
              <w:pStyle w:val="Compact"/>
              <w:jc w:val="left"/>
            </w:pPr>
            <w:r>
              <w:t xml:space="preserve">10</w:t>
            </w:r>
          </w:p>
        </w:tc>
        <w:tc>
          <w:tcPr/>
          <w:p>
            <w:pPr>
              <w:pStyle w:val="Compact"/>
              <w:jc w:val="left"/>
            </w:pPr>
            <w:r>
              <w:t xml:space="preserve">device time and authoritative receipt/incorporation time distinguishable</w:t>
            </w:r>
          </w:p>
        </w:tc>
        <w:tc>
          <w:tcPr/>
          <w:p>
            <w:pPr>
              <w:pStyle w:val="Compact"/>
              <w:jc w:val="left"/>
            </w:pPr>
            <w:r>
              <w:rPr>
                <w:rStyle w:val="VerbatimChar"/>
              </w:rPr>
              <w:t xml:space="preserve">DS-3</w:t>
            </w:r>
            <w:r>
              <w:t xml:space="preserve"> </w:t>
            </w:r>
            <w:r>
              <w:t xml:space="preserve">—</w:t>
            </w:r>
            <w:r>
              <w:t xml:space="preserve"> </w:t>
            </w:r>
            <w:r>
              <w:rPr>
                <w:rStyle w:val="VerbatimChar"/>
              </w:rPr>
              <w:t xml:space="preserve">7.47</w:t>
            </w:r>
          </w:p>
        </w:tc>
      </w:tr>
      <w:tr>
        <w:tc>
          <w:tcPr/>
          <w:p>
            <w:pPr>
              <w:pStyle w:val="Compact"/>
              <w:jc w:val="left"/>
            </w:pPr>
            <w:r>
              <w:t xml:space="preserve">11</w:t>
            </w:r>
          </w:p>
        </w:tc>
        <w:tc>
          <w:tcPr/>
          <w:p>
            <w:pPr>
              <w:pStyle w:val="Compact"/>
              <w:jc w:val="left"/>
            </w:pPr>
            <w:r>
              <w:t xml:space="preserve">replay/fork/duplicate handling deterministic</w:t>
            </w:r>
          </w:p>
        </w:tc>
        <w:tc>
          <w:tcPr/>
          <w:p>
            <w:pPr>
              <w:pStyle w:val="Compact"/>
              <w:jc w:val="left"/>
            </w:pPr>
            <w:r>
              <w:rPr>
                <w:rStyle w:val="VerbatimChar"/>
              </w:rPr>
              <w:t xml:space="preserve">DS-4</w:t>
            </w:r>
            <w:r>
              <w:t xml:space="preserve"> </w:t>
            </w:r>
            <w:r>
              <w:t xml:space="preserve">—</w:t>
            </w:r>
            <w:r>
              <w:t xml:space="preserve"> </w:t>
            </w:r>
            <w:r>
              <w:rPr>
                <w:rStyle w:val="VerbatimChar"/>
              </w:rPr>
              <w:t xml:space="preserve">7.50</w:t>
            </w:r>
          </w:p>
        </w:tc>
      </w:tr>
      <w:tr>
        <w:tc>
          <w:tcPr/>
          <w:p>
            <w:pPr>
              <w:pStyle w:val="Compact"/>
              <w:jc w:val="left"/>
            </w:pPr>
            <w:r>
              <w:t xml:space="preserve">12</w:t>
            </w:r>
          </w:p>
        </w:tc>
        <w:tc>
          <w:tcPr/>
          <w:p>
            <w:pPr>
              <w:pStyle w:val="Compact"/>
              <w:jc w:val="left"/>
            </w:pPr>
            <w:r>
              <w:t xml:space="preserve">revoked/lost/retired/compromised-device handling specified</w:t>
            </w:r>
          </w:p>
        </w:tc>
        <w:tc>
          <w:tcPr/>
          <w:p>
            <w:pPr>
              <w:pStyle w:val="Compact"/>
              <w:jc w:val="left"/>
            </w:pPr>
            <w:r>
              <w:rPr>
                <w:rStyle w:val="VerbatimChar"/>
              </w:rPr>
              <w:t xml:space="preserve">DS-2</w:t>
            </w:r>
            <w:r>
              <w:t xml:space="preserve"> </w:t>
            </w:r>
            <w:r>
              <w:t xml:space="preserve">—</w:t>
            </w:r>
            <w:r>
              <w:t xml:space="preserve"> </w:t>
            </w:r>
            <w:r>
              <w:rPr>
                <w:rStyle w:val="VerbatimChar"/>
              </w:rPr>
              <w:t xml:space="preserve">7.44</w:t>
            </w:r>
            <w:r>
              <w:t xml:space="preserve">;</w:t>
            </w:r>
            <w:r>
              <w:t xml:space="preserve"> </w:t>
            </w:r>
            <w:r>
              <w:rPr>
                <w:rStyle w:val="VerbatimChar"/>
              </w:rPr>
              <w:t xml:space="preserve">DS-4</w:t>
            </w:r>
            <w:r>
              <w:t xml:space="preserve"> </w:t>
            </w:r>
            <w:r>
              <w:t xml:space="preserve">—</w:t>
            </w:r>
            <w:r>
              <w:t xml:space="preserve"> </w:t>
            </w:r>
            <w:r>
              <w:rPr>
                <w:rStyle w:val="VerbatimChar"/>
              </w:rPr>
              <w:t xml:space="preserve">7.51</w:t>
            </w:r>
          </w:p>
        </w:tc>
      </w:tr>
      <w:tr>
        <w:tc>
          <w:tcPr/>
          <w:p>
            <w:pPr>
              <w:pStyle w:val="Compact"/>
              <w:jc w:val="left"/>
            </w:pPr>
            <w:r>
              <w:t xml:space="preserve">13</w:t>
            </w:r>
          </w:p>
        </w:tc>
        <w:tc>
          <w:tcPr/>
          <w:p>
            <w:pPr>
              <w:pStyle w:val="Compact"/>
              <w:jc w:val="left"/>
            </w:pPr>
            <w:r>
              <w:t xml:space="preserve">verification evidence survives incorporation</w:t>
            </w:r>
          </w:p>
        </w:tc>
        <w:tc>
          <w:tcPr/>
          <w:p>
            <w:pPr>
              <w:pStyle w:val="Compact"/>
              <w:jc w:val="left"/>
            </w:pPr>
            <w:r>
              <w:rPr>
                <w:rStyle w:val="VerbatimChar"/>
              </w:rPr>
              <w:t xml:space="preserve">DS-3</w:t>
            </w:r>
            <w:r>
              <w:t xml:space="preserve"> </w:t>
            </w:r>
            <w:r>
              <w:t xml:space="preserve">—</w:t>
            </w:r>
            <w:r>
              <w:t xml:space="preserve"> </w:t>
            </w:r>
            <w:r>
              <w:rPr>
                <w:rStyle w:val="VerbatimChar"/>
              </w:rPr>
              <w:t xml:space="preserve">7.48</w:t>
            </w:r>
            <w:r>
              <w:t xml:space="preserve">;</w:t>
            </w:r>
            <w:r>
              <w:t xml:space="preserve"> </w:t>
            </w:r>
            <w:r>
              <w:rPr>
                <w:rStyle w:val="VerbatimChar"/>
              </w:rPr>
              <w:t xml:space="preserve">DS-6</w:t>
            </w:r>
            <w:r>
              <w:t xml:space="preserve"> </w:t>
            </w:r>
            <w:r>
              <w:t xml:space="preserve">—</w:t>
            </w:r>
            <w:r>
              <w:t xml:space="preserve"> </w:t>
            </w:r>
            <w:r>
              <w:rPr>
                <w:rStyle w:val="VerbatimChar"/>
              </w:rPr>
              <w:t xml:space="preserve">7.53</w:t>
            </w:r>
          </w:p>
        </w:tc>
      </w:tr>
    </w:tbl>
    <w:p>
      <w:pPr>
        <w:pStyle w:val="BlockText"/>
      </w:pPr>
      <w:r>
        <w:rPr>
          <w:bCs/>
          <w:b/>
        </w:rPr>
        <w:t xml:space="preserve">Invariant 12 is specified as an obligation, not discharged as a design.</w:t>
      </w:r>
      <w:r>
        <w:t xml:space="preserve"> </w:t>
      </w:r>
      <w:r>
        <w:rPr>
          <w:rStyle w:val="VerbatimChar"/>
        </w:rPr>
        <w:t xml:space="preserve">MVC-PGD-001</w:t>
      </w:r>
      <w:r>
        <w:t xml:space="preserve"> </w:t>
      </w:r>
      <w:r>
        <w:t xml:space="preserve">§10 records that</w:t>
      </w:r>
      <w:r>
        <w:t xml:space="preserve"> </w:t>
      </w:r>
      <w:r>
        <w:rPr>
          <w:bCs/>
          <w:b/>
        </w:rPr>
        <w:t xml:space="preserve">no device authorisation model exists anywhere in the estate</w:t>
      </w:r>
      <w:r>
        <w:t xml:space="preserve"> </w:t>
      </w:r>
      <w:r>
        <w:t xml:space="preserve">— no enrolment, attestation, revocation, re-issue-after-loss or device-identity lifecycle.</w:t>
      </w:r>
      <w:r>
        <w:t xml:space="preserve"> </w:t>
      </w:r>
      <w:r>
        <w:rPr>
          <w:bCs/>
          <w:b/>
        </w:rPr>
        <w:t xml:space="preserve">Every amendment below that speaks of a device inherits that dependency, and this file does not supply it.</w:t>
      </w:r>
      <w:r>
        <w:t xml:space="preserve"> </w:t>
      </w:r>
      <w:r>
        <w:t xml:space="preserve">§10 raises it</w:t>
      </w:r>
      <w:r>
        <w:t xml:space="preserve"> </w:t>
      </w:r>
      <w:r>
        <w:rPr>
          <w:bCs/>
          <w:b/>
        </w:rPr>
        <w:t xml:space="preserve">for classification against the frozen 84-gap baseline, not as a new gap</w:t>
      </w:r>
      <w:r>
        <w:t xml:space="preserve">, and</w:t>
      </w:r>
      <w:r>
        <w:t xml:space="preserve"> </w:t>
      </w:r>
      <w:r>
        <w:rPr>
          <w:bCs/>
          <w:b/>
        </w:rPr>
        <w:t xml:space="preserve">no classification is asserted here and no identifier is allocated.</w:t>
      </w:r>
    </w:p>
    <w:p>
      <w:pPr>
        <w:pStyle w:val="FirstParagraph"/>
      </w:pPr>
      <w:r>
        <w:rPr>
          <w:bCs/>
          <w:b/>
        </w:rPr>
        <w:t xml:space="preserve">New identifiers allocated by this file:</w:t>
      </w:r>
      <w:r>
        <w:t xml:space="preserve"> </w:t>
      </w:r>
      <w:r>
        <w:rPr>
          <w:rStyle w:val="VerbatimChar"/>
        </w:rPr>
        <w:t xml:space="preserve">REQ-MVC-7.41</w:t>
      </w:r>
      <w:r>
        <w:t xml:space="preserve"> </w:t>
      </w:r>
      <w:r>
        <w:t xml:space="preserve">…</w:t>
      </w:r>
      <w:r>
        <w:t xml:space="preserve"> </w:t>
      </w:r>
      <w:r>
        <w:rPr>
          <w:rStyle w:val="VerbatimChar"/>
        </w:rPr>
        <w:t xml:space="preserve">REQ-MVC-7.55</w:t>
      </w:r>
      <w:r>
        <w:t xml:space="preserve">, the range named at §11 for this purpose.</w:t>
      </w:r>
      <w:r>
        <w:t xml:space="preserve"> </w:t>
      </w:r>
      <w:r>
        <w:rPr>
          <w:bCs/>
          <w:b/>
        </w:rPr>
        <w:t xml:space="preserve">Fifteen allocated, fifteen used, none reserved.</w:t>
      </w:r>
      <w:r>
        <w:t xml:space="preserve"> </w:t>
      </w:r>
      <w:r>
        <w:t xml:space="preserve">Where a new requirement records a consequence belonging to a section outside §S7.6 —</w:t>
      </w:r>
      <w:r>
        <w:t xml:space="preserve"> </w:t>
      </w:r>
      <w:r>
        <w:rPr>
          <w:rStyle w:val="VerbatimChar"/>
        </w:rPr>
        <w:t xml:space="preserve">7.52</w:t>
      </w:r>
      <w:r>
        <w:t xml:space="preserve"> </w:t>
      </w:r>
      <w:r>
        <w:t xml:space="preserve">for §S4.2,</w:t>
      </w:r>
      <w:r>
        <w:t xml:space="preserve"> </w:t>
      </w:r>
      <w:r>
        <w:rPr>
          <w:rStyle w:val="VerbatimChar"/>
        </w:rPr>
        <w:t xml:space="preserve">7.53</w:t>
      </w:r>
      <w:r>
        <w:t xml:space="preserve"> </w:t>
      </w:r>
      <w:r>
        <w:t xml:space="preserve">for §S5.3,</w:t>
      </w:r>
      <w:r>
        <w:t xml:space="preserve"> </w:t>
      </w:r>
      <w:r>
        <w:rPr>
          <w:rStyle w:val="VerbatimChar"/>
        </w:rPr>
        <w:t xml:space="preserve">7.54</w:t>
      </w:r>
      <w:r>
        <w:t xml:space="preserve"> </w:t>
      </w:r>
      <w:r>
        <w:t xml:space="preserve">for §S10.8,</w:t>
      </w:r>
      <w:r>
        <w:t xml:space="preserve"> </w:t>
      </w:r>
      <w:r>
        <w:rPr>
          <w:rStyle w:val="VerbatimChar"/>
        </w:rPr>
        <w:t xml:space="preserve">7.55</w:t>
      </w:r>
      <w:r>
        <w:t xml:space="preserve"> </w:t>
      </w:r>
      <w:r>
        <w:t xml:space="preserve">for the authored regulatory set —</w:t>
      </w:r>
      <w:r>
        <w:t xml:space="preserve"> </w:t>
      </w:r>
      <w:r>
        <w:rPr>
          <w:bCs/>
          <w:b/>
        </w:rPr>
        <w:t xml:space="preserve">it is sited in §S7.6 with a pointer from its home section</w:t>
      </w:r>
      <w:r>
        <w:t xml:space="preserve">, because the identifier range the ruling allocated is the §7 range and this file does not invent a second one.</w:t>
      </w:r>
    </w:p>
    <w:p>
      <w:r>
        <w:pict>
          <v:rect style="width:0;height:1.5pt" o:hralign="center" o:hrstd="t" o:hr="t"/>
        </w:pict>
      </w:r>
    </w:p>
    <w:bookmarkEnd w:id="165"/>
    <w:bookmarkEnd w:id="166"/>
    <w:bookmarkEnd w:id="167"/>
    <w:bookmarkStart w:id="171" w:name="X310bf3bf6e96bc46cd1b016dd269e0f4bd0e57e"/>
    <w:p>
      <w:pPr>
        <w:pStyle w:val="Heading1"/>
      </w:pPr>
      <w:r>
        <w:rPr>
          <w:rStyle w:val="VerbatimChar"/>
        </w:rPr>
        <w:t xml:space="preserve">DS-1</w:t>
      </w:r>
      <w:r>
        <w:t xml:space="preserve"> </w:t>
      </w:r>
      <w:r>
        <w:t xml:space="preserve">·</w:t>
      </w:r>
      <w:r>
        <w:t xml:space="preserve"> </w:t>
      </w:r>
      <w:r>
        <w:rPr>
          <w:rStyle w:val="VerbatimChar"/>
        </w:rPr>
        <w:t xml:space="preserve">REQ-MVC-7.19</w:t>
      </w:r>
      <w:r>
        <w:t xml:space="preserve"> </w:t>
      </w:r>
      <w:r>
        <w:t xml:space="preserve">— the universality clause</w:t>
      </w:r>
    </w:p>
    <w:p>
      <w:pPr>
        <w:pStyle w:val="BlockText"/>
      </w:pPr>
      <w:r>
        <w:rPr>
          <w:bCs/>
          <w:b/>
        </w:rPr>
        <w:t xml:space="preserve">The sharpest one.</w:t>
      </w:r>
      <w:r>
        <w:t xml:space="preserve"> </w:t>
      </w:r>
      <w:r>
        <w:rPr>
          <w:rStyle w:val="VerbatimChar"/>
        </w:rPr>
        <w:t xml:space="preserve">MVC-PGD-001</w:t>
      </w:r>
      <w:r>
        <w:t xml:space="preserve"> </w:t>
      </w:r>
      <w:r>
        <w:t xml:space="preserve">§11:</w:t>
      </w:r>
      <w:r>
        <w:t xml:space="preserve"> </w:t>
      </w:r>
      <w:r>
        <w:rPr>
          <w:iCs/>
          <w:i/>
        </w:rPr>
        <w:t xml:space="preserve">"A future reader hits that prohibition and stops without knowing this interpretation exists."</w:t>
      </w:r>
    </w:p>
    <w:bookmarkStart w:id="168" w:name="before"/>
    <w:p>
      <w:pPr>
        <w:pStyle w:val="Heading2"/>
      </w:pPr>
      <w:r>
        <w:t xml:space="preserve">BEFORE</w:t>
      </w:r>
    </w:p>
    <w:p>
      <w:pPr>
        <w:pStyle w:val="BlockText"/>
      </w:pPr>
      <w:r>
        <w:rPr>
          <w:rStyle w:val="VerbatimChar"/>
          <w:bCs/>
          <w:b/>
        </w:rPr>
        <w:t xml:space="preserve">REQ-MVC-7.19</w:t>
      </w:r>
      <w:r>
        <w:rPr>
          <w:bCs/>
          <w:b/>
        </w:rPr>
        <w:t xml:space="preserve"> </w:t>
      </w:r>
      <w:r>
        <w:rPr>
          <w:rStyle w:val="VerbatimChar"/>
          <w:bCs/>
          <w:b/>
        </w:rPr>
        <w:t xml:space="preserve">[SOURCED — C-3]</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universality clause</w:t>
      </w:r>
    </w:p>
    <w:p>
      <w:pPr>
        <w:pStyle w:val="BlockText"/>
      </w:pPr>
      <w:r>
        <w:rPr>
          <w:bCs/>
          <w:b/>
        </w:rPr>
        <w:t xml:space="preserve">C-3 prohibits parallel audit chains for new counterparty classes.</w:t>
      </w:r>
      <w:r>
        <w:t xml:space="preserve"> </w:t>
      </w:r>
      <w:r>
        <w:t xml:space="preserve">V3.1 conforms, and says so explicitly because</w:t>
      </w:r>
      <w:r>
        <w:t xml:space="preserve"> </w:t>
      </w:r>
      <w:r>
        <w:rPr>
          <w:bCs/>
          <w:b/>
        </w:rPr>
        <w:t xml:space="preserve">a later reader could easily mistake the tenancy partition for a violation</w:t>
      </w:r>
      <w:r>
        <w:t xml:space="preserve">:</w:t>
      </w:r>
    </w:p>
    <w:p>
      <w:pPr>
        <w:pStyle w:val="BlockText"/>
      </w:pPr>
      <w:r>
        <w:rPr>
          <w:bCs/>
          <w:b/>
        </w:rPr>
        <w:t xml:space="preserve">A per-tenant hash chain is a tenancy partition, not a counterparty-class chain.</w:t>
      </w:r>
      <w:r>
        <w:t xml:space="preserve"> </w:t>
      </w:r>
      <w:r>
        <w:t xml:space="preserve">Every tenant's chain has the same event grammar, the same digest algorithm, the same verifier and the same semantics.</w:t>
      </w:r>
      <w:r>
        <w:t xml:space="preserve"> </w:t>
      </w:r>
      <w:r>
        <w:rPr>
          <w:bCs/>
          <w:b/>
        </w:rPr>
        <w:t xml:space="preserve">When a pharmacy operator, a manufacturer tier or a B2G counterparty is admitted, it joins this chain with these semantics. It does not get its own.</w:t>
      </w:r>
    </w:p>
    <w:p>
      <w:pPr>
        <w:pStyle w:val="BlockText"/>
      </w:pPr>
      <w:r>
        <w:rPr>
          <w:bCs/>
          <w:b/>
        </w:rPr>
        <w:t xml:space="preserve">Any proposal for a second chain — for a partner class, for a data product, for a government interface, for performance — is a C-3 violation requiring Programme Governor waiver with a documented forward-plan</w:t>
      </w:r>
      <w:r>
        <w:t xml:space="preserve"> </w:t>
      </w:r>
      <w:r>
        <w:t xml:space="preserve">(</w:t>
      </w:r>
      <w:r>
        <w:rPr>
          <w:rStyle w:val="VerbatimChar"/>
        </w:rPr>
        <w:t xml:space="preserve">REQ-MVC-2.12</w:t>
      </w:r>
      <w:r>
        <w:t xml:space="preserve">).</w:t>
      </w:r>
    </w:p>
    <w:p>
      <w:pPr>
        <w:pStyle w:val="FirstParagraph"/>
      </w:pPr>
      <w:r>
        <w:rPr>
          <w:bCs/>
          <w:b/>
        </w:rPr>
        <w:t xml:space="preserve">What is wrong with it.</w:t>
      </w:r>
      <w:r>
        <w:t xml:space="preserve"> </w:t>
      </w:r>
      <w:r>
        <w:t xml:space="preserve">The final sentence is a</w:t>
      </w:r>
      <w:r>
        <w:t xml:space="preserve"> </w:t>
      </w:r>
      <w:r>
        <w:rPr>
          <w:bCs/>
          <w:b/>
        </w:rPr>
        <w:t xml:space="preserve">flat, terminal prohibition</w:t>
      </w:r>
      <w:r>
        <w:t xml:space="preserve"> </w:t>
      </w:r>
      <w:r>
        <w:t xml:space="preserve">and it is the sentence a reader reaches when they arrive from the offline write path. It names</w:t>
      </w:r>
      <w:r>
        <w:t xml:space="preserve"> </w:t>
      </w:r>
      <w:r>
        <w:rPr>
          <w:iCs/>
          <w:i/>
        </w:rPr>
        <w:t xml:space="preserve">"for performance"</w:t>
      </w:r>
      <w:r>
        <w:t xml:space="preserve"> </w:t>
      </w:r>
      <w:r>
        <w:t xml:space="preserve">— which is precisely how a device-local segment reads to someone who has not seen</w:t>
      </w:r>
      <w:r>
        <w:t xml:space="preserve"> </w:t>
      </w:r>
      <w:r>
        <w:rPr>
          <w:rStyle w:val="VerbatimChar"/>
        </w:rPr>
        <w:t xml:space="preserve">MVC-PGD-001</w:t>
      </w:r>
      <w:r>
        <w:t xml:space="preserve"> </w:t>
      </w:r>
      <w:r>
        <w:t xml:space="preserve">— and it offers exactly one exit, a Programme Governor waiver.</w:t>
      </w:r>
      <w:r>
        <w:t xml:space="preserve"> </w:t>
      </w:r>
      <w:r>
        <w:rPr>
          <w:bCs/>
          <w:b/>
        </w:rPr>
        <w:t xml:space="preserve">A ratified interpretation now exists which holds that a conforming device-local sealed segment is not a second chain at all and requires no waiver.</w:t>
      </w:r>
      <w:r>
        <w:t xml:space="preserve"> </w:t>
      </w:r>
      <w:r>
        <w:t xml:space="preserve">The reader who stops at that sentence raises a waiver that is not required, or abandons the offline path, or — worst — concludes the estate is internally contradictory and picks whichever limb suits.</w:t>
      </w:r>
      <w:r>
        <w:t xml:space="preserve"> </w:t>
      </w:r>
      <w:r>
        <w:rPr>
          <w:bCs/>
          <w:b/>
        </w:rPr>
        <w:t xml:space="preserve">The prohibition is not wrong; it is incomplete, and its incompleteness is load-bearing.</w:t>
      </w:r>
    </w:p>
    <w:bookmarkEnd w:id="168"/>
    <w:bookmarkStart w:id="170" w:name="amended"/>
    <w:p>
      <w:pPr>
        <w:pStyle w:val="Heading2"/>
      </w:pPr>
      <w:r>
        <w:t xml:space="preserve">AMENDED</w:t>
      </w:r>
    </w:p>
    <w:p>
      <w:pPr>
        <w:pStyle w:val="FirstParagraph"/>
      </w:pPr>
      <w:r>
        <w:rPr>
          <w:rStyle w:val="VerbatimChar"/>
          <w:bCs/>
          <w:b/>
        </w:rPr>
        <w:t xml:space="preserve">REQ-MVC-7.19</w:t>
      </w:r>
      <w:r>
        <w:rPr>
          <w:bCs/>
          <w:b/>
        </w:rPr>
        <w:t xml:space="preserve"> </w:t>
      </w:r>
      <w:r>
        <w:rPr>
          <w:rStyle w:val="VerbatimChar"/>
          <w:bCs/>
          <w:b/>
        </w:rPr>
        <w:t xml:space="preserve">[SOURCED — C-3; MVC-PGD-001 V1.0]</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universality clause · AMENDED per</w:t>
      </w:r>
      <w:r>
        <w:rPr>
          <w:bCs/>
          <w:b/>
        </w:rPr>
        <w:t xml:space="preserve"> </w:t>
      </w:r>
      <w:r>
        <w:rPr>
          <w:rStyle w:val="VerbatimChar"/>
          <w:bCs/>
          <w:b/>
        </w:rPr>
        <w:t xml:space="preserve">MVC-PGD-001 V1.0</w:t>
      </w:r>
      <w:r>
        <w:rPr>
          <w:bCs/>
          <w:b/>
        </w:rPr>
        <w:t xml:space="preserve"> </w:t>
      </w:r>
      <w:r>
        <w:rPr>
          <w:bCs/>
          <w:b/>
        </w:rPr>
        <w:t xml:space="preserve">§11</w:t>
      </w:r>
      <w:r>
        <w:rPr>
          <w:bCs/>
          <w:b/>
        </w:rPr>
        <w:t xml:space="preserve"> </w:t>
      </w:r>
      <w:r>
        <w:rPr>
          <w:rStyle w:val="VerbatimChar"/>
          <w:bCs/>
          <w:b/>
        </w:rPr>
        <w:t xml:space="preserve">DS-1</w:t>
      </w:r>
      <w:r>
        <w:rPr>
          <w:bCs/>
          <w:b/>
        </w:rPr>
        <w:t xml:space="preserve">, discharging §1, §2 and §8</w:t>
      </w:r>
    </w:p>
    <w:p>
      <w:pPr>
        <w:pStyle w:val="BodyText"/>
      </w:pPr>
      <w:r>
        <w:rPr>
          <w:bCs/>
          <w:b/>
        </w:rPr>
        <w:t xml:space="preserve">C-3 prohibits parallel audit chains for new counterparty classes.</w:t>
      </w:r>
      <w:r>
        <w:t xml:space="preserve"> </w:t>
      </w:r>
      <w:r>
        <w:t xml:space="preserve">V3.1 conforms, and says so explicitly because</w:t>
      </w:r>
      <w:r>
        <w:t xml:space="preserve"> </w:t>
      </w:r>
      <w:r>
        <w:rPr>
          <w:bCs/>
          <w:b/>
        </w:rPr>
        <w:t xml:space="preserve">a later reader could easily mistake the tenancy partition for a violation</w:t>
      </w:r>
      <w:r>
        <w:t xml:space="preserve">:</w:t>
      </w:r>
    </w:p>
    <w:p>
      <w:pPr>
        <w:pStyle w:val="BlockText"/>
      </w:pPr>
      <w:r>
        <w:rPr>
          <w:bCs/>
          <w:b/>
        </w:rPr>
        <w:t xml:space="preserve">A per-tenant hash chain is a tenancy partition, not a counterparty-class chain.</w:t>
      </w:r>
      <w:r>
        <w:t xml:space="preserve"> </w:t>
      </w:r>
      <w:r>
        <w:t xml:space="preserve">Every tenant's chain has the same event grammar, the same digest algorithm, the same verifier and the same semantics.</w:t>
      </w:r>
      <w:r>
        <w:t xml:space="preserve"> </w:t>
      </w:r>
      <w:r>
        <w:rPr>
          <w:bCs/>
          <w:b/>
        </w:rPr>
        <w:t xml:space="preserve">When a pharmacy operator, a manufacturer tier or a B2G counterparty is admitted, it joins this chain with these semantics. It does not get its own.</w:t>
      </w:r>
    </w:p>
    <w:p>
      <w:pPr>
        <w:pStyle w:val="FirstParagraph"/>
      </w:pPr>
      <w:r>
        <w:rPr>
          <w:bCs/>
          <w:b/>
        </w:rPr>
        <w:t xml:space="preserve">Any proposal for a second chain — for a partner class, for a data product, for a government interface, for performance — is a C-3 violation requiring Programme Governor waiver with a documented forward-plan</w:t>
      </w:r>
      <w:r>
        <w:t xml:space="preserve"> </w:t>
      </w:r>
      <w:r>
        <w:t xml:space="preserve">(</w:t>
      </w:r>
      <w:r>
        <w:rPr>
          <w:rStyle w:val="VerbatimChar"/>
        </w:rPr>
        <w:t xml:space="preserve">REQ-MVC-2.12</w:t>
      </w:r>
      <w:r>
        <w:t xml:space="preserve">) —</w:t>
      </w:r>
      <w:r>
        <w:t xml:space="preserve"> </w:t>
      </w:r>
      <w:r>
        <w:rPr>
          <w:bCs/>
          <w:b/>
        </w:rPr>
        <w:t xml:space="preserve">subject to the ratified interpretation immediately following, which a reader arriving at this prohibition must read before acting on it.</w:t>
      </w:r>
    </w:p>
    <w:p>
      <w:pPr>
        <w:pStyle w:val="Heading3"/>
      </w:pPr>
      <w:bookmarkStart w:id="169" w:name="Xb8fed0abfbe7663b4a59c0986a7afddbc27b8c9"/>
      <w:r>
        <w:t xml:space="preserve">The ratified interpretation —</w:t>
      </w:r>
      <w:r>
        <w:t xml:space="preserve"> </w:t>
      </w:r>
      <w:r>
        <w:rPr>
          <w:rStyle w:val="VerbatimChar"/>
        </w:rPr>
        <w:t xml:space="preserve">MVC-PGD-001 V1.0</w:t>
      </w:r>
      <w:r>
        <w:t xml:space="preserve">, §1 and §8</w:t>
      </w:r>
      <w:bookmarkEnd w:id="169"/>
    </w:p>
    <w:p>
      <w:pPr>
        <w:pStyle w:val="BlockText"/>
      </w:pPr>
      <w:r>
        <w:rPr>
          <w:bCs/>
          <w:b/>
        </w:rPr>
        <w:t xml:space="preserve">A device-local, cryptographically sealed audit segment created while an authorised clinic device is offline is permitted as part of the one universal Governed Audit Chain required by C-3</w:t>
      </w:r>
      <w:r>
        <w:t xml:space="preserve">, provided it is subsequently incorporated into the same tenant's canonical audit structure in accordance with that decision's invariants and evidentiary requirements.</w:t>
      </w:r>
    </w:p>
    <w:p>
      <w:pPr>
        <w:pStyle w:val="BlockText"/>
      </w:pPr>
      <w:r>
        <w:rPr>
          <w:bCs/>
          <w:b/>
        </w:rPr>
        <w:t xml:space="preserve">Such a segment is not, solely by reason of its temporary device-local existence, a prohibited parallel audit chain and does not require a C-3 waiver.</w:t>
      </w:r>
    </w:p>
    <w:p>
      <w:pPr>
        <w:pStyle w:val="BlockText"/>
      </w:pPr>
      <w:r>
        <w:rPr>
          <w:rStyle w:val="VerbatimChar"/>
          <w:bCs/>
          <w:b/>
        </w:rPr>
        <w:t xml:space="preserve">OFFLINE DEVICE-LOCAL SEALED SEGMENT = COMPONENT OF THE UNIVERSAL GOVERNED AUDIT CHAIN</w:t>
      </w:r>
      <w:r>
        <w:rPr>
          <w:bCs/>
          <w:b/>
        </w:rPr>
        <w:t xml:space="preserve"> </w:t>
      </w:r>
      <w:r>
        <w:rPr>
          <w:bCs/>
          <w:b/>
        </w:rPr>
        <w:t xml:space="preserve">— and not</w:t>
      </w:r>
      <w:r>
        <w:rPr>
          <w:bCs/>
          <w:b/>
        </w:rPr>
        <w:t xml:space="preserve"> </w:t>
      </w:r>
      <w:r>
        <w:rPr>
          <w:rStyle w:val="VerbatimChar"/>
          <w:bCs/>
          <w:b/>
        </w:rPr>
        <w:t xml:space="preserve">= INDEPENDENT PARALLEL AUDIT CHAIN</w:t>
      </w:r>
      <w:r>
        <w:rPr>
          <w:bCs/>
          <w:b/>
        </w:rPr>
        <w:t xml:space="preserve">. C-3 WAIVER REQUIRED — NO.</w:t>
      </w:r>
    </w:p>
    <w:p>
      <w:pPr>
        <w:pStyle w:val="FirstParagraph"/>
      </w:pPr>
      <w:r>
        <w:rPr>
          <w:bCs/>
          <w:b/>
        </w:rPr>
        <w:t xml:space="preserve">The prohibition retains its full force against everything it was written for.</w:t>
      </w:r>
      <w:r>
        <w:t xml:space="preserve"> </w:t>
      </w:r>
      <w:r>
        <w:t xml:space="preserve">What is now settled is that a conforming offline segment was never within its scope.</w:t>
      </w:r>
    </w:p>
    <w:p>
      <w:pPr>
        <w:pStyle w:val="BodyText"/>
      </w:pPr>
      <w:r>
        <w:rPr>
          <w:bCs/>
          <w:b/>
        </w:rPr>
        <w:t xml:space="preserve">This amendment sets no mechanism and may not be read as setting one.</w:t>
      </w:r>
      <w:r>
        <w:t xml:space="preserve"> </w:t>
      </w:r>
      <w:r>
        <w:t xml:space="preserve">It rules on a construction class, not on a data structure, a hash, a segment size or a synchronisation protocol (§9).</w:t>
      </w:r>
    </w:p>
    <w:p>
      <w:pPr>
        <w:pStyle w:val="BodyText"/>
      </w:pPr>
      <w:r>
        <w:rPr>
          <w:bCs/>
          <w:b/>
        </w:rPr>
        <w:t xml:space="preserve">Acceptance — fails if:</w:t>
      </w:r>
      <w:r>
        <w:t xml:space="preserve"> </w:t>
      </w:r>
      <w:r>
        <w:t xml:space="preserve">the prohibition sentence is rendered, quoted, extracted, indexed or reproduced</w:t>
      </w:r>
      <w:r>
        <w:t xml:space="preserve"> </w:t>
      </w:r>
      <w:r>
        <w:rPr>
          <w:bCs/>
          <w:b/>
        </w:rPr>
        <w:t xml:space="preserve">anywhere in the estate — specification, ADR, backlog item, onboarding material or code comment — without the ratified interpretation travelling with it in the same reading unit</w:t>
      </w:r>
      <w:r>
        <w:t xml:space="preserve">; or if a C-3 waiver is raised, granted or recorded for an offline device-local sealed segment that conforms to</w:t>
      </w:r>
      <w:r>
        <w:t xml:space="preserve"> </w:t>
      </w:r>
      <w:r>
        <w:rPr>
          <w:rStyle w:val="VerbatimChar"/>
        </w:rPr>
        <w:t xml:space="preserve">MVC-PGD-001</w:t>
      </w:r>
      <w:r>
        <w:t xml:space="preserve">; or if any artefact states that offline operation requires a C-3 waiver; or if a design is refused, or an offline write path abandoned, on the authority of the unamended sentence; or if this requirement is cited as permitting a second chain for a counterparty class, a data product, a government interface or performance; or if</w:t>
      </w:r>
      <w:r>
        <w:t xml:space="preserve"> </w:t>
      </w:r>
      <w:r>
        <w:rPr>
          <w:bCs/>
          <w:b/>
        </w:rPr>
        <w:t xml:space="preserve">this requirement is cited as setting a segment size, a sealing threshold, a hash algorithm, a manifest form or a merge mechanism.</w:t>
      </w:r>
    </w:p>
    <w:p>
      <w:r>
        <w:pict>
          <v:rect style="width:0;height:1.5pt" o:hralign="center" o:hrstd="t" o:hr="t"/>
        </w:pict>
      </w:r>
    </w:p>
    <w:p>
      <w:pPr>
        <w:pStyle w:val="FirstParagraph"/>
      </w:pPr>
      <w:r>
        <w:rPr>
          <w:rStyle w:val="VerbatimChar"/>
          <w:bCs/>
          <w:b/>
        </w:rPr>
        <w:t xml:space="preserve">REQ-MVC-7.41</w:t>
      </w:r>
      <w:r>
        <w:rPr>
          <w:bCs/>
          <w:b/>
        </w:rPr>
        <w:t xml:space="preserve"> </w:t>
      </w:r>
      <w:r>
        <w:rPr>
          <w:rStyle w:val="VerbatimChar"/>
          <w:bCs/>
          <w:b/>
        </w:rPr>
        <w:t xml:space="preserve">[SOURCED — MVC-PGD-001 V1.0 §2]</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permitted construction class, and the duty to name the construction actually implemented</w:t>
      </w:r>
    </w:p>
    <w:p>
      <w:pPr>
        <w:pStyle w:val="BodyText"/>
      </w:pPr>
      <w:r>
        <w:rPr>
          <w:bCs/>
          <w:b/>
        </w:rPr>
        <w:t xml:space="preserve">The permitted class is Construction B of</w:t>
      </w:r>
      <w:r>
        <w:rPr>
          <w:bCs/>
          <w:b/>
        </w:rPr>
        <w:t xml:space="preserve"> </w:t>
      </w:r>
      <w:r>
        <w:rPr>
          <w:rStyle w:val="VerbatimChar"/>
          <w:bCs/>
          <w:b/>
        </w:rPr>
        <w:t xml:space="preserve">MVC-DEC-001 V1.1</w:t>
      </w:r>
      <w:r>
        <w:rPr>
          <w:bCs/>
          <w:b/>
        </w:rPr>
        <w:t xml:space="preserve">:</w:t>
      </w:r>
      <w:r>
        <w:t xml:space="preserve"> </w:t>
      </w:r>
      <w:r>
        <w:rPr>
          <w:iCs/>
          <w:i/>
        </w:rPr>
        <w:t xml:space="preserve">an immutable device-local segment is preserved in its original cryptographically linked form, and a signed commitment representing that segment is subsequently anchored into the same tenant's canonical audit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Construction</w:t>
            </w:r>
          </w:p>
        </w:tc>
        <w:tc>
          <w:tcPr/>
          <w:p>
            <w:pPr>
              <w:pStyle w:val="Compact"/>
              <w:jc w:val="left"/>
            </w:pPr>
            <w:r>
              <w:t xml:space="preserve">Status under the ruling</w:t>
            </w:r>
          </w:p>
        </w:tc>
      </w:tr>
      <w:tr>
        <w:tc>
          <w:tcPr/>
          <w:p>
            <w:pPr>
              <w:pStyle w:val="Compact"/>
              <w:jc w:val="left"/>
            </w:pPr>
            <w:r>
              <w:rPr>
                <w:bCs/>
                <w:b/>
              </w:rPr>
              <w:t xml:space="preserve">A</w:t>
            </w:r>
            <w:r>
              <w:t xml:space="preserve"> </w:t>
            </w:r>
            <w:r>
              <w:t xml:space="preserve">— offline events physically re-hashed into an artificial canonical sequence</w:t>
            </w:r>
          </w:p>
        </w:tc>
        <w:tc>
          <w:tcPr/>
          <w:p>
            <w:pPr>
              <w:pStyle w:val="Compact"/>
              <w:jc w:val="left"/>
            </w:pPr>
            <w:r>
              <w:rPr>
                <w:bCs/>
                <w:b/>
              </w:rPr>
              <w:t xml:space="preserve">Not conformant as presently stated</w:t>
            </w:r>
            <w:r>
              <w:t xml:space="preserve">, because re-hashing destroys the original device-local cryptographic relationships</w:t>
            </w:r>
            <w:r>
              <w:t xml:space="preserve"> </w:t>
            </w:r>
            <w:r>
              <w:rPr>
                <w:bCs/>
                <w:b/>
              </w:rPr>
              <w:t xml:space="preserve">unless the complete original cryptographic evidence is independently and immutably retained</w:t>
            </w:r>
          </w:p>
        </w:tc>
      </w:tr>
      <w:tr>
        <w:tc>
          <w:tcPr/>
          <w:p>
            <w:pPr>
              <w:pStyle w:val="Compact"/>
              <w:jc w:val="left"/>
            </w:pPr>
            <w:r>
              <w:rPr>
                <w:bCs/>
                <w:b/>
              </w:rPr>
              <w:t xml:space="preserve">B</w:t>
            </w:r>
          </w:p>
        </w:tc>
        <w:tc>
          <w:tcPr/>
          <w:p>
            <w:pPr>
              <w:pStyle w:val="Compact"/>
              <w:jc w:val="left"/>
            </w:pPr>
            <w:r>
              <w:rPr>
                <w:bCs/>
                <w:b/>
              </w:rPr>
              <w:t xml:space="preserve">Permitted. The ratified class</w:t>
            </w:r>
          </w:p>
        </w:tc>
      </w:tr>
      <w:tr>
        <w:tc>
          <w:tcPr/>
          <w:p>
            <w:pPr>
              <w:pStyle w:val="Compact"/>
              <w:jc w:val="left"/>
            </w:pPr>
            <w:r>
              <w:rPr>
                <w:bCs/>
                <w:b/>
              </w:rPr>
              <w:t xml:space="preserve">C</w:t>
            </w:r>
            <w:r>
              <w:t xml:space="preserve"> </w:t>
            </w:r>
            <w:r>
              <w:t xml:space="preserve">— events individually anchored while preserving original device linkage</w:t>
            </w:r>
          </w:p>
        </w:tc>
        <w:tc>
          <w:tcPr/>
          <w:p>
            <w:pPr>
              <w:pStyle w:val="Compact"/>
              <w:jc w:val="left"/>
            </w:pPr>
            <w:r>
              <w:rPr>
                <w:bCs/>
                <w:b/>
              </w:rPr>
              <w:t xml:space="preserve">Constitutionally permissible</w:t>
            </w:r>
            <w:r>
              <w:t xml:space="preserve"> </w:t>
            </w:r>
            <w:r>
              <w:t xml:space="preserve">if an architecture specification demonstrates the same or stronger evidentiary properties</w:t>
            </w:r>
          </w:p>
        </w:tc>
      </w:tr>
      <w:tr>
        <w:tc>
          <w:tcPr/>
          <w:p>
            <w:pPr>
              <w:pStyle w:val="Compact"/>
              <w:jc w:val="left"/>
            </w:pPr>
            <w:r>
              <w:rPr>
                <w:bCs/>
                <w:b/>
              </w:rPr>
              <w:t xml:space="preserve">D</w:t>
            </w:r>
            <w:r>
              <w:t xml:space="preserve"> </w:t>
            </w:r>
            <w:r>
              <w:t xml:space="preserve">— another deterministic construction</w:t>
            </w:r>
          </w:p>
        </w:tc>
        <w:tc>
          <w:tcPr/>
          <w:p>
            <w:pPr>
              <w:pStyle w:val="Compact"/>
              <w:jc w:val="left"/>
            </w:pPr>
            <w:r>
              <w:rPr>
                <w:bCs/>
                <w:b/>
              </w:rPr>
              <w:t xml:space="preserve">Permissible only</w:t>
            </w:r>
            <w:r>
              <w:t xml:space="preserve"> </w:t>
            </w:r>
            <w:r>
              <w:t xml:space="preserve">if it independently satisfies every invariant and evidentiary requirement of the decision</w:t>
            </w:r>
          </w:p>
        </w:tc>
      </w:tr>
    </w:tbl>
    <w:p>
      <w:pPr>
        <w:pStyle w:val="BlockText"/>
      </w:pPr>
      <w:r>
        <w:rPr>
          <w:bCs/>
          <w:b/>
        </w:rPr>
        <w:t xml:space="preserve">The escape clause in A does not rehabilitate A.</w:t>
      </w:r>
      <w:r>
        <w:t xml:space="preserve"> </w:t>
      </w:r>
      <w:r>
        <w:t xml:space="preserve">An architecture that retains the complete original cryptographic evidence independently and immutably</w:t>
      </w:r>
      <w:r>
        <w:t xml:space="preserve"> </w:t>
      </w:r>
      <w:r>
        <w:rPr>
          <w:bCs/>
          <w:b/>
        </w:rPr>
        <w:t xml:space="preserve">has thereby become B or C in substance.</w:t>
      </w:r>
      <w:r>
        <w:t xml:space="preserve"> </w:t>
      </w:r>
      <w:r>
        <w:t xml:space="preserve">A retained pre-image bolted onto a re-hashing design does not make A conformant</w:t>
      </w:r>
      <w:r>
        <w:t xml:space="preserve"> </w:t>
      </w:r>
      <w:r>
        <w:rPr>
          <w:iCs/>
          <w:i/>
        </w:rPr>
        <w:t xml:space="preserve">as A</w:t>
      </w:r>
      <w:r>
        <w:t xml:space="preserve">.</w:t>
      </w:r>
    </w:p>
    <w:p>
      <w:pPr>
        <w:pStyle w:val="FirstParagraph"/>
      </w:pPr>
      <w:r>
        <w:rPr>
          <w:bCs/>
          <w:b/>
        </w:rPr>
        <w:t xml:space="preserve">Accordingly: a conformance claim under this ruling names the construction it actually implements</w:t>
      </w:r>
      <w:r>
        <w:t xml:space="preserve">, and is assessed as that construction.</w:t>
      </w:r>
      <w:r>
        <w:t xml:space="preserve"> </w:t>
      </w:r>
      <w:r>
        <w:rPr>
          <w:bCs/>
          <w:b/>
        </w:rPr>
        <w:t xml:space="preserve">A claim that names no construction is not a conformance claim.</w:t>
      </w:r>
    </w:p>
    <w:p>
      <w:pPr>
        <w:pStyle w:val="BodyText"/>
      </w:pPr>
      <w:r>
        <w:rPr>
          <w:bCs/>
          <w:b/>
        </w:rPr>
        <w:t xml:space="preserve">This requirement approves a class, not an implementation, and may not be read as selecting a data structure, algorithm or storage mechanism</w:t>
      </w:r>
      <w:r>
        <w:t xml:space="preserve"> </w:t>
      </w:r>
      <w:r>
        <w:t xml:space="preserve">(§2, §9).</w:t>
      </w:r>
    </w:p>
    <w:p>
      <w:pPr>
        <w:pStyle w:val="BodyText"/>
      </w:pPr>
      <w:r>
        <w:rPr>
          <w:bCs/>
          <w:b/>
        </w:rPr>
        <w:t xml:space="preserve">Acceptance — fails if:</w:t>
      </w:r>
      <w:r>
        <w:t xml:space="preserve"> </w:t>
      </w:r>
      <w:r>
        <w:t xml:space="preserve">a conformance claim, ADR, design record or gate pack asserts conformance to</w:t>
      </w:r>
      <w:r>
        <w:t xml:space="preserve"> </w:t>
      </w:r>
      <w:r>
        <w:rPr>
          <w:rStyle w:val="VerbatimChar"/>
        </w:rPr>
        <w:t xml:space="preserve">MVC-PGD-001</w:t>
      </w:r>
      <w:r>
        <w:t xml:space="preserve"> </w:t>
      </w:r>
      <w:r>
        <w:t xml:space="preserve">without naming the construction implemented; or if a design is assessed as Construction A while relying on the escape clause rather than being assessed as the B or C it has become; or if a claim names one construction and the implementation is another; or if Construction C or D is claimed without a demonstration of the evidentiary properties the ruling requires of it; or if this requirement is cited as selecting or ratifying an implementation architecture.</w:t>
      </w:r>
    </w:p>
    <w:p>
      <w:pPr>
        <w:pStyle w:val="BodyText"/>
      </w:pPr>
      <w:r>
        <w:rPr>
          <w:rStyle w:val="VerbatimChar"/>
          <w:bCs/>
          <w:b/>
        </w:rPr>
        <w:t xml:space="preserve">REQ-MVC-7.42</w:t>
      </w:r>
      <w:r>
        <w:rPr>
          <w:bCs/>
          <w:b/>
        </w:rPr>
        <w:t xml:space="preserve"> </w:t>
      </w:r>
      <w:r>
        <w:rPr>
          <w:rStyle w:val="VerbatimChar"/>
          <w:bCs/>
          <w:b/>
        </w:rPr>
        <w:t xml:space="preserve">[SOURCED — MVC-PGD-001 V1.0 §8]</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boundary of the ruling, and what still requires adjudication</w:t>
      </w:r>
    </w:p>
    <w:p>
      <w:pPr>
        <w:pStyle w:val="BodyText"/>
      </w:pPr>
      <w:r>
        <w:rPr>
          <w:bCs/>
          <w:b/>
        </w:rPr>
        <w:t xml:space="preserve">The interpretation has an edge, and the edge is the operative part for anyone designing beyond the ratified class.</w:t>
      </w:r>
    </w:p>
    <w:p>
      <w:pPr>
        <w:pStyle w:val="BlockText"/>
      </w:pPr>
      <w:r>
        <w:rPr>
          <w:bCs/>
          <w:b/>
        </w:rPr>
        <w:t xml:space="preserve">Any architecture that creates an independently authoritative audit history that cannot be cryptographically incorporated into and verified as part of the same tenant's Governed Audit Chain falls outside this ruling and requires separate C-3 adjudication.</w:t>
      </w:r>
    </w:p>
    <w:p>
      <w:pPr>
        <w:pStyle w:val="FirstParagraph"/>
      </w:pPr>
      <w:r>
        <w:rPr>
          <w:bCs/>
          <w:b/>
        </w:rPr>
        <w:t xml:space="preserve">Three consequences, stated because each would otherwise be inferred:</w:t>
      </w:r>
    </w:p>
    <w:p>
      <w:pPr>
        <w:numPr>
          <w:ilvl w:val="0"/>
          <w:numId w:val="1012"/>
        </w:numPr>
        <w:pStyle w:val="Compact"/>
      </w:pPr>
      <w:r>
        <w:rPr>
          <w:bCs/>
          <w:b/>
        </w:rPr>
        <w:t xml:space="preserve">"Offline" is not the qualifying property.</w:t>
      </w:r>
      <w:r>
        <w:t xml:space="preserve"> </w:t>
      </w:r>
      <w:r>
        <w:t xml:space="preserve">A history is inside the ruling because it is incorporable and verifiable as part of the one chain,</w:t>
      </w:r>
      <w:r>
        <w:t xml:space="preserve"> </w:t>
      </w:r>
      <w:r>
        <w:rPr>
          <w:bCs/>
          <w:b/>
        </w:rPr>
        <w:t xml:space="preserve">not because the device that produced it was disconnected.</w:t>
      </w:r>
    </w:p>
    <w:p>
      <w:pPr>
        <w:numPr>
          <w:ilvl w:val="0"/>
          <w:numId w:val="1012"/>
        </w:numPr>
        <w:pStyle w:val="Compact"/>
      </w:pPr>
      <w:r>
        <w:rPr>
          <w:bCs/>
          <w:b/>
        </w:rPr>
        <w:t xml:space="preserve">A segment whose incorporation is impossible by construction — not merely unperformed — is outside the ruling from the moment it is designed</w:t>
      </w:r>
      <w:r>
        <w:t xml:space="preserve">, and no amount of subsequent operational effort brings it inside.</w:t>
      </w:r>
    </w:p>
    <w:p>
      <w:pPr>
        <w:numPr>
          <w:ilvl w:val="0"/>
          <w:numId w:val="1012"/>
        </w:numPr>
        <w:pStyle w:val="Compact"/>
      </w:pPr>
      <w:r>
        <w:rPr>
          <w:bCs/>
          <w:b/>
        </w:rPr>
        <w:t xml:space="preserve">Adjudication belongs to the Programme Governor.</w:t>
      </w:r>
      <w:r>
        <w:t xml:space="preserve"> </w:t>
      </w:r>
      <w:r>
        <w:t xml:space="preserve">It is not reached by a delivery team, an architecture specification, or this module.</w:t>
      </w:r>
    </w:p>
    <w:p>
      <w:pPr>
        <w:pStyle w:val="FirstParagraph"/>
      </w:pPr>
      <w:r>
        <w:rPr>
          <w:bCs/>
          <w:b/>
        </w:rPr>
        <w:t xml:space="preserve">This requirement sets no mechanism and defines no incorporation method; it states the test the mechanism must satisfy</w:t>
      </w:r>
      <w:r>
        <w:t xml:space="preserve"> </w:t>
      </w:r>
      <w:r>
        <w:t xml:space="preserve">(§9).</w:t>
      </w:r>
    </w:p>
    <w:p>
      <w:pPr>
        <w:pStyle w:val="BodyText"/>
      </w:pPr>
      <w:r>
        <w:rPr>
          <w:bCs/>
          <w:b/>
        </w:rPr>
        <w:t xml:space="preserve">Acceptance — fails if:</w:t>
      </w:r>
      <w:r>
        <w:t xml:space="preserve"> </w:t>
      </w:r>
      <w:r>
        <w:t xml:space="preserve">any component produces an audit history that is authoritative for a regulatory-consequence event and has no defined path to cryptographic incorporation into the tenant's Governed Audit Chain; or if such a component is built, deployed or specified without separate C-3 adjudication; or if</w:t>
      </w:r>
      <w:r>
        <w:t xml:space="preserve"> </w:t>
      </w:r>
      <w:r>
        <w:rPr>
          <w:rStyle w:val="VerbatimChar"/>
        </w:rPr>
        <w:t xml:space="preserve">MVC-PGD-001</w:t>
      </w:r>
      <w:r>
        <w:t xml:space="preserve"> </w:t>
      </w:r>
      <w:r>
        <w:t xml:space="preserve">is cited as covering it; or if the qualifying property is recorded anywhere as</w:t>
      </w:r>
      <w:r>
        <w:t xml:space="preserve"> </w:t>
      </w:r>
      <w:r>
        <w:rPr>
          <w:iCs/>
          <w:i/>
        </w:rPr>
        <w:t xml:space="preserve">offline</w:t>
      </w:r>
      <w:r>
        <w:t xml:space="preserve"> </w:t>
      </w:r>
      <w:r>
        <w:t xml:space="preserve">rather than as</w:t>
      </w:r>
      <w:r>
        <w:t xml:space="preserve"> </w:t>
      </w:r>
      <w:r>
        <w:rPr>
          <w:iCs/>
          <w:i/>
        </w:rPr>
        <w:t xml:space="preserve">incorporable and verifiable</w:t>
      </w:r>
      <w:r>
        <w:t xml:space="preserve">.</w:t>
      </w:r>
    </w:p>
    <w:p>
      <w:r>
        <w:pict>
          <v:rect style="width:0;height:1.5pt" o:hralign="center" o:hrstd="t" o:hr="t"/>
        </w:pict>
      </w:r>
    </w:p>
    <w:bookmarkEnd w:id="170"/>
    <w:bookmarkEnd w:id="171"/>
    <w:bookmarkStart w:id="174" w:name="Xe5d53064a992a3d5f6423904ffebef4bd4f6a9b"/>
    <w:p>
      <w:pPr>
        <w:pStyle w:val="Heading1"/>
      </w:pPr>
      <w:r>
        <w:rPr>
          <w:rStyle w:val="VerbatimChar"/>
        </w:rPr>
        <w:t xml:space="preserve">DS-2</w:t>
      </w:r>
      <w:r>
        <w:t xml:space="preserve"> </w:t>
      </w:r>
      <w:r>
        <w:t xml:space="preserve">·</w:t>
      </w:r>
      <w:r>
        <w:t xml:space="preserve"> </w:t>
      </w:r>
      <w:r>
        <w:rPr>
          <w:rStyle w:val="VerbatimChar"/>
        </w:rPr>
        <w:t xml:space="preserve">REQ-MVC-7.21</w:t>
      </w:r>
      <w:r>
        <w:t xml:space="preserve"> </w:t>
      </w:r>
      <w:r>
        <w:t xml:space="preserve">— the fail-closed rule, restated to the invariant</w:t>
      </w:r>
    </w:p>
    <w:bookmarkStart w:id="172" w:name="before-1"/>
    <w:p>
      <w:pPr>
        <w:pStyle w:val="Heading2"/>
      </w:pPr>
      <w:r>
        <w:t xml:space="preserve">BEFORE</w:t>
      </w:r>
    </w:p>
    <w:p>
      <w:pPr>
        <w:pStyle w:val="BlockText"/>
      </w:pPr>
      <w:r>
        <w:rPr>
          <w:rStyle w:val="VerbatimChar"/>
          <w:bCs/>
          <w:b/>
        </w:rPr>
        <w:t xml:space="preserve">REQ-MVC-7.21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The chain fails closed.</w:t>
      </w:r>
      <w:r>
        <w:t xml:space="preserve"> </w:t>
      </w:r>
      <w:r>
        <w:t xml:space="preserve">If the chain cannot be written, the clinical act does not commit. This is stated deliberately against the ordinary instinct to degrade gracefully:</w:t>
      </w:r>
      <w:r>
        <w:t xml:space="preserve"> </w:t>
      </w:r>
      <w:r>
        <w:rPr>
          <w:bCs/>
          <w:b/>
        </w:rPr>
        <w:t xml:space="preserve">an act that happened without an audit entry is precisely the thing the product exists to make impossible.</w:t>
      </w:r>
      <w:r>
        <w:t xml:space="preserve"> </w:t>
      </w:r>
      <w:r>
        <w:t xml:space="preserve">The degraded-operation states of</w:t>
      </w:r>
      <w:r>
        <w:t xml:space="preserve"> </w:t>
      </w:r>
      <w:r>
        <w:rPr>
          <w:rStyle w:val="VerbatimChar"/>
        </w:rPr>
        <w:t xml:space="preserve">REQ-MVC-4.3</w:t>
      </w:r>
      <w:r>
        <w:t xml:space="preserve"> </w:t>
      </w:r>
      <w:r>
        <w:t xml:space="preserve">cover connectivity loss; they do not cover audit-chain loss.</w:t>
      </w:r>
    </w:p>
    <w:p>
      <w:pPr>
        <w:pStyle w:val="FirstParagraph"/>
      </w:pPr>
      <w:r>
        <w:rPr>
          <w:bCs/>
          <w:b/>
        </w:rPr>
        <w:t xml:space="preserve">What is wrong with it.</w:t>
      </w:r>
      <w:r>
        <w:t xml:space="preserve"> </w:t>
      </w:r>
      <w:r>
        <w:t xml:space="preserve">Nothing in its purpose; everything in its referent. Read together with</w:t>
      </w:r>
      <w:r>
        <w:t xml:space="preserve"> </w:t>
      </w:r>
      <w:r>
        <w:rPr>
          <w:rStyle w:val="VerbatimChar"/>
        </w:rPr>
        <w:t xml:space="preserve">REQ-MVC-7.18</w:t>
      </w:r>
      <w:r>
        <w:t xml:space="preserve"> </w:t>
      </w:r>
      <w:r>
        <w:t xml:space="preserve">— each entry carries a predecessor digest against a</w:t>
      </w:r>
      <w:r>
        <w:t xml:space="preserve"> </w:t>
      </w:r>
      <w:r>
        <w:rPr>
          <w:bCs/>
          <w:b/>
        </w:rPr>
        <w:t xml:space="preserve">per-tenant</w:t>
      </w:r>
      <w:r>
        <w:t xml:space="preserve"> </w:t>
      </w:r>
      <w:r>
        <w:t xml:space="preserve">head —</w:t>
      </w:r>
      <w:r>
        <w:t xml:space="preserve"> </w:t>
      </w:r>
      <w:r>
        <w:rPr>
          <w:iCs/>
          <w:i/>
        </w:rPr>
        <w:t xml:space="preserve">"the chain cannot be written"</w:t>
      </w:r>
      <w:r>
        <w:t xml:space="preserve"> </w:t>
      </w:r>
      <w:r>
        <w:t xml:space="preserve">silently means</w:t>
      </w:r>
      <w:r>
        <w:t xml:space="preserve"> </w:t>
      </w:r>
      <w:r>
        <w:rPr>
          <w:iCs/>
          <w:i/>
        </w:rPr>
        <w:t xml:space="preserve">"the online tenant head is unreachable"</w:t>
      </w:r>
      <w:r>
        <w:t xml:space="preserve">, and the rule then prohibits every offline clinical act.</w:t>
      </w:r>
      <w:r>
        <w:t xml:space="preserve"> </w:t>
      </w:r>
      <w:r>
        <w:rPr>
          <w:bCs/>
          <w:b/>
        </w:rPr>
        <w:t xml:space="preserve">That is the</w:t>
      </w:r>
      <w:r>
        <w:rPr>
          <w:bCs/>
          <w:b/>
        </w:rPr>
        <w:t xml:space="preserve"> </w:t>
      </w:r>
      <w:r>
        <w:rPr>
          <w:rStyle w:val="VerbatimChar"/>
          <w:bCs/>
          <w:b/>
        </w:rPr>
        <w:t xml:space="preserve">ARCH-DEC-1</w:t>
      </w:r>
      <w:r>
        <w:rPr>
          <w:bCs/>
          <w:b/>
        </w:rPr>
        <w:t xml:space="preserve"> </w:t>
      </w:r>
      <w:r>
        <w:rPr>
          <w:bCs/>
          <w:b/>
        </w:rPr>
        <w:t xml:space="preserve">contradiction in one sentence.</w:t>
      </w:r>
      <w:r>
        <w:t xml:space="preserve"> </w:t>
      </w:r>
      <w:r>
        <w:rPr>
          <w:rStyle w:val="VerbatimChar"/>
        </w:rPr>
        <w:t xml:space="preserve">MVC-PGD-001</w:t>
      </w:r>
      <w:r>
        <w:t xml:space="preserve"> </w:t>
      </w:r>
      <w:r>
        <w:t xml:space="preserve">§1 holds that</w:t>
      </w:r>
      <w:r>
        <w:t xml:space="preserve"> </w:t>
      </w:r>
      <w:r>
        <w:rPr>
          <w:bCs/>
          <w:b/>
        </w:rPr>
        <w:t xml:space="preserve">C-3 shall not be interpreted as requiring every audit event, at the instant of its creation, to possess or reference the current online tenant-chain head.</w:t>
      </w:r>
      <w:r>
        <w:t xml:space="preserve"> </w:t>
      </w:r>
      <w:r>
        <w:t xml:space="preserve">The fail-closed rule survives intact;</w:t>
      </w:r>
      <w:r>
        <w:t xml:space="preserve"> </w:t>
      </w:r>
      <w:r>
        <w:rPr>
          <w:bCs/>
          <w:b/>
        </w:rPr>
        <w:t xml:space="preserve">what it fails closed against changes.</w:t>
      </w:r>
    </w:p>
    <w:bookmarkEnd w:id="172"/>
    <w:bookmarkStart w:id="173" w:name="amended-1"/>
    <w:p>
      <w:pPr>
        <w:pStyle w:val="Heading2"/>
      </w:pPr>
      <w:r>
        <w:t xml:space="preserve">AMENDED</w:t>
      </w:r>
    </w:p>
    <w:p>
      <w:pPr>
        <w:pStyle w:val="FirstParagraph"/>
      </w:pPr>
      <w:r>
        <w:rPr>
          <w:rStyle w:val="VerbatimChar"/>
          <w:bCs/>
          <w:b/>
        </w:rPr>
        <w:t xml:space="preserve">REQ-MVC-7.21</w:t>
      </w:r>
      <w:r>
        <w:rPr>
          <w:bCs/>
          <w:b/>
        </w:rPr>
        <w:t xml:space="preserve"> </w:t>
      </w:r>
      <w:r>
        <w:rPr>
          <w:rStyle w:val="VerbatimChar"/>
          <w:bCs/>
          <w:b/>
        </w:rPr>
        <w:t xml:space="preserve">[DESIGN-AUTHORITY]</w:t>
      </w:r>
      <w:r>
        <w:rPr>
          <w:bCs/>
          <w:b/>
        </w:rPr>
        <w:t xml:space="preserve"> </w:t>
      </w:r>
      <w:r>
        <w:rPr>
          <w:rStyle w:val="VerbatimChar"/>
          <w:bCs/>
          <w:b/>
        </w:rPr>
        <w:t xml:space="preserve">[SOURCED — MVC-PGD-001 V1.0 §1]</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AMENDED per</w:t>
      </w:r>
      <w:r>
        <w:rPr>
          <w:bCs/>
          <w:b/>
        </w:rPr>
        <w:t xml:space="preserve"> </w:t>
      </w:r>
      <w:r>
        <w:rPr>
          <w:rStyle w:val="VerbatimChar"/>
          <w:bCs/>
          <w:b/>
        </w:rPr>
        <w:t xml:space="preserve">MVC-PGD-001 V1.0</w:t>
      </w:r>
      <w:r>
        <w:rPr>
          <w:bCs/>
          <w:b/>
        </w:rPr>
        <w:t xml:space="preserve"> </w:t>
      </w:r>
      <w:r>
        <w:rPr>
          <w:bCs/>
          <w:b/>
        </w:rPr>
        <w:t xml:space="preserve">§11</w:t>
      </w:r>
      <w:r>
        <w:rPr>
          <w:bCs/>
          <w:b/>
        </w:rPr>
        <w:t xml:space="preserve"> </w:t>
      </w:r>
      <w:r>
        <w:rPr>
          <w:rStyle w:val="VerbatimChar"/>
          <w:bCs/>
          <w:b/>
        </w:rPr>
        <w:t xml:space="preserve">DS-2</w:t>
      </w:r>
      <w:r>
        <w:rPr>
          <w:bCs/>
          <w:b/>
        </w:rPr>
        <w:t xml:space="preserve">, discharging §1</w:t>
      </w:r>
    </w:p>
    <w:p>
      <w:pPr>
        <w:pStyle w:val="BodyText"/>
      </w:pPr>
      <w:r>
        <w:rPr>
          <w:bCs/>
          <w:b/>
        </w:rPr>
        <w:t xml:space="preserve">The chain fails closed. If a verifiable audit structure cannot be written, the clinical act does not commit.</w:t>
      </w:r>
    </w:p>
    <w:p>
      <w:pPr>
        <w:pStyle w:val="BodyText"/>
      </w:pPr>
      <w:r>
        <w:rPr>
          <w:bCs/>
          <w:b/>
        </w:rPr>
        <w:t xml:space="preserve">The constitutional invariant this enforces is stated once and does not move:</w:t>
      </w:r>
    </w:p>
    <w:p>
      <w:pPr>
        <w:pStyle w:val="BlockText"/>
      </w:pPr>
      <w:r>
        <w:rPr>
          <w:bCs/>
          <w:b/>
        </w:rPr>
        <w:t xml:space="preserve">No clinical act may exist without a cryptographically verifiable audit event belonging to the tenant's Governed Audit Chain.</w:t>
      </w:r>
    </w:p>
    <w:p>
      <w:pPr>
        <w:pStyle w:val="FirstParagraph"/>
      </w:pPr>
      <w:r>
        <w:rPr>
          <w:bCs/>
          <w:b/>
        </w:rPr>
        <w:t xml:space="preserve">What satisfies it, per</w:t>
      </w:r>
      <w:r>
        <w:rPr>
          <w:bCs/>
          <w:b/>
        </w:rPr>
        <w:t xml:space="preserve"> </w:t>
      </w:r>
      <w:r>
        <w:rPr>
          <w:rStyle w:val="VerbatimChar"/>
          <w:bCs/>
          <w:b/>
        </w:rPr>
        <w:t xml:space="preserve">MVC-PGD-001</w:t>
      </w:r>
      <w:r>
        <w:rPr>
          <w:bCs/>
          <w:b/>
        </w:rPr>
        <w:t xml:space="preserve"> </w:t>
      </w:r>
      <w:r>
        <w:rPr>
          <w:bCs/>
          <w:b/>
        </w:rPr>
        <w:t xml:space="preserve">§1: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 at the instant of the act</w:t>
            </w:r>
          </w:p>
        </w:tc>
        <w:tc>
          <w:tcPr/>
          <w:p>
            <w:pPr>
              <w:pStyle w:val="Compact"/>
              <w:jc w:val="left"/>
            </w:pPr>
            <w:r>
              <w:t xml:space="preserve">The structure the act commits against</w:t>
            </w:r>
          </w:p>
        </w:tc>
      </w:tr>
      <w:tr>
        <w:tc>
          <w:tcPr/>
          <w:p>
            <w:pPr>
              <w:pStyle w:val="Compact"/>
              <w:jc w:val="left"/>
            </w:pPr>
            <w:r>
              <w:rPr>
                <w:bCs/>
                <w:b/>
              </w:rPr>
              <w:t xml:space="preserve">Online</w:t>
            </w:r>
          </w:p>
        </w:tc>
        <w:tc>
          <w:tcPr/>
          <w:p>
            <w:pPr>
              <w:pStyle w:val="Compact"/>
              <w:jc w:val="left"/>
            </w:pPr>
            <w:r>
              <w:t xml:space="preserve">The tenant's canonical audit structure, per</w:t>
            </w:r>
            <w:r>
              <w:t xml:space="preserve"> </w:t>
            </w:r>
            <w:r>
              <w:rPr>
                <w:rStyle w:val="VerbatimChar"/>
              </w:rPr>
              <w:t xml:space="preserve">REQ-MVC-7.18</w:t>
            </w:r>
          </w:p>
        </w:tc>
      </w:tr>
      <w:tr>
        <w:tc>
          <w:tcPr/>
          <w:p>
            <w:pPr>
              <w:pStyle w:val="Compact"/>
              <w:jc w:val="left"/>
            </w:pPr>
            <w:r>
              <w:rPr>
                <w:bCs/>
                <w:b/>
              </w:rPr>
              <w:t xml:space="preserve">Offline, on an authorised device</w:t>
            </w:r>
          </w:p>
        </w:tc>
        <w:tc>
          <w:tcPr/>
          <w:p>
            <w:pPr>
              <w:pStyle w:val="Compact"/>
              <w:jc w:val="left"/>
            </w:pPr>
            <w:r>
              <w:rPr>
                <w:bCs/>
                <w:b/>
              </w:rPr>
              <w:t xml:space="preserve">A device-local sealed segment</w:t>
            </w:r>
            <w:r>
              <w:t xml:space="preserve"> </w:t>
            </w:r>
            <w:r>
              <w:t xml:space="preserve">— a component of the one Governed Audit Chain, subsequently incorporated into the same tenant's canonical structure (</w:t>
            </w:r>
            <w:r>
              <w:rPr>
                <w:rStyle w:val="VerbatimChar"/>
              </w:rPr>
              <w:t xml:space="preserve">REQ-MVC-7.45</w:t>
            </w:r>
            <w:r>
              <w:t xml:space="preserve">)</w:t>
            </w:r>
          </w:p>
        </w:tc>
      </w:tr>
      <w:tr>
        <w:tc>
          <w:tcPr/>
          <w:p>
            <w:pPr>
              <w:pStyle w:val="Compact"/>
              <w:jc w:val="left"/>
            </w:pPr>
            <w:r>
              <w:rPr>
                <w:bCs/>
                <w:b/>
              </w:rPr>
              <w:t xml:space="preserve">Neither available</w:t>
            </w:r>
          </w:p>
        </w:tc>
        <w:tc>
          <w:tcPr/>
          <w:p>
            <w:pPr>
              <w:pStyle w:val="Compact"/>
              <w:jc w:val="left"/>
            </w:pPr>
            <w:r>
              <w:rPr>
                <w:bCs/>
                <w:b/>
              </w:rPr>
              <w:t xml:space="preserve">The act does not commit.</w:t>
            </w:r>
            <w:r>
              <w:t xml:space="preserve"> </w:t>
            </w:r>
            <w:r>
              <w:t xml:space="preserve">This is unchanged and is not a degradation path</w:t>
            </w:r>
          </w:p>
        </w:tc>
      </w:tr>
    </w:tbl>
    <w:p>
      <w:pPr>
        <w:pStyle w:val="BodyText"/>
      </w:pPr>
      <w:r>
        <w:rPr>
          <w:bCs/>
          <w:b/>
        </w:rPr>
        <w:t xml:space="preserve">The rule is stated deliberately against the ordinary instinct to degrade gracefully: an act that happened without an audit entry is precisely the thing the product exists to make impossible.</w:t>
      </w:r>
      <w:r>
        <w:t xml:space="preserve"> </w:t>
      </w:r>
      <w:r>
        <w:t xml:space="preserve">The degraded-operation states of</w:t>
      </w:r>
      <w:r>
        <w:t xml:space="preserve"> </w:t>
      </w:r>
      <w:r>
        <w:rPr>
          <w:rStyle w:val="VerbatimChar"/>
        </w:rPr>
        <w:t xml:space="preserve">REQ-MVC-4.3</w:t>
      </w:r>
      <w:r>
        <w:t xml:space="preserve"> </w:t>
      </w:r>
      <w:r>
        <w:t xml:space="preserve">cover connectivity loss;</w:t>
      </w:r>
      <w:r>
        <w:t xml:space="preserve"> </w:t>
      </w:r>
      <w:r>
        <w:rPr>
          <w:bCs/>
          <w:b/>
        </w:rPr>
        <w:t xml:space="preserve">they do not cover audit-structure loss, and connectivity loss is no longer the same event as audit-structure loss.</w:t>
      </w:r>
    </w:p>
    <w:p>
      <w:pPr>
        <w:pStyle w:val="BlockText"/>
      </w:pPr>
      <w:r>
        <w:rPr>
          <w:bCs/>
          <w:b/>
        </w:rPr>
        <w:t xml:space="preserve">The amendment relocates the referent. It does not soften the rule.</w:t>
      </w:r>
      <w:r>
        <w:t xml:space="preserve"> </w:t>
      </w:r>
      <w:r>
        <w:t xml:space="preserve">A device that cannot write to a sealed segment — no segment can be opened, the seal cannot be produced, the local store is unwritable —</w:t>
      </w:r>
      <w:r>
        <w:t xml:space="preserve"> </w:t>
      </w:r>
      <w:r>
        <w:rPr>
          <w:bCs/>
          <w:b/>
        </w:rPr>
        <w:t xml:space="preserve">is in exactly the position the original sentence described, and the act does not commit.</w:t>
      </w:r>
      <w:r>
        <w:t xml:space="preserve"> </w:t>
      </w:r>
      <w:r>
        <w:rPr>
          <w:iCs/>
          <w:i/>
        </w:rPr>
        <w:t xml:space="preserve">Offline</w:t>
      </w:r>
      <w:r>
        <w:t xml:space="preserve"> </w:t>
      </w:r>
      <w:r>
        <w:t xml:space="preserve">is not a licence;</w:t>
      </w:r>
      <w:r>
        <w:t xml:space="preserve"> </w:t>
      </w:r>
      <w:r>
        <w:rPr>
          <w:bCs/>
          <w:b/>
        </w:rPr>
        <w:t xml:space="preserve">a verifiable local structure is.</w:t>
      </w:r>
    </w:p>
    <w:p>
      <w:pPr>
        <w:pStyle w:val="FirstParagraph"/>
      </w:pPr>
      <w:r>
        <w:rPr>
          <w:bCs/>
          <w:b/>
        </w:rPr>
        <w:t xml:space="preserve">This amendment sets no mechanism and may not be read as setting one.</w:t>
      </w:r>
      <w:r>
        <w:t xml:space="preserve"> </w:t>
      </w:r>
      <w:r>
        <w:t xml:space="preserve">What constitutes a sealed segment, how sealing is performed and when it occurs are delegated to the architecture specification (§5, §9).</w:t>
      </w:r>
    </w:p>
    <w:p>
      <w:pPr>
        <w:pStyle w:val="BodyText"/>
      </w:pPr>
      <w:r>
        <w:rPr>
          <w:bCs/>
          <w:b/>
        </w:rPr>
        <w:t xml:space="preserve">Acceptance — fails if:</w:t>
      </w:r>
      <w:r>
        <w:t xml:space="preserve"> </w:t>
      </w:r>
      <w:r>
        <w:t xml:space="preserve">a clinical act commits with no entry in either the canonical structure or a device-local sealed segment; or if an act commits on a device that could not open or seal a segment; or if</w:t>
      </w:r>
      <w:r>
        <w:t xml:space="preserve"> </w:t>
      </w:r>
      <w:r>
        <w:rPr>
          <w:iCs/>
          <w:i/>
        </w:rPr>
        <w:t xml:space="preserve">offline</w:t>
      </w:r>
      <w:r>
        <w:t xml:space="preserve"> </w:t>
      </w:r>
      <w:r>
        <w:t xml:space="preserve">alone is accepted anywhere as a ground for committing without a verifiable structure; or if the rule is implemented as reachability of the online tenant head; or if a deferred, queued or best-effort write is represented as satisfying the invariant; or if</w:t>
      </w:r>
      <w:r>
        <w:t xml:space="preserve"> </w:t>
      </w:r>
      <w:r>
        <w:rPr>
          <w:bCs/>
          <w:b/>
        </w:rPr>
        <w:t xml:space="preserve">this requirement is cited as setting a sealing rule, a segment size, a threshold or a transport.</w:t>
      </w:r>
    </w:p>
    <w:p>
      <w:r>
        <w:pict>
          <v:rect style="width:0;height:1.5pt" o:hralign="center" o:hrstd="t" o:hr="t"/>
        </w:pict>
      </w:r>
    </w:p>
    <w:p>
      <w:pPr>
        <w:pStyle w:val="FirstParagraph"/>
      </w:pPr>
      <w:r>
        <w:rPr>
          <w:rStyle w:val="VerbatimChar"/>
          <w:bCs/>
          <w:b/>
        </w:rPr>
        <w:t xml:space="preserve">REQ-MVC-7.43</w:t>
      </w:r>
      <w:r>
        <w:rPr>
          <w:bCs/>
          <w:b/>
        </w:rPr>
        <w:t xml:space="preserve"> </w:t>
      </w:r>
      <w:r>
        <w:rPr>
          <w:rStyle w:val="VerbatimChar"/>
          <w:bCs/>
          <w:b/>
        </w:rPr>
        <w:t xml:space="preserve">[SOURCED — MVC-PGD-001 V1.0 §5]</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sealed means sealed, and correction is new evidence</w:t>
      </w:r>
    </w:p>
    <w:p>
      <w:pPr>
        <w:pStyle w:val="BodyText"/>
      </w:pPr>
      <w:r>
        <w:rPr>
          <w:bCs/>
          <w:b/>
        </w:rPr>
        <w:t xml:space="preserve">Offline operation uses bounded, immutable sealed segments.</w:t>
      </w:r>
      <w:r>
        <w:t xml:space="preserve"> </w:t>
      </w:r>
      <w:r>
        <w:t xml:space="preserve">The architecture specification defines deterministic sealing rules sufficient to prevent indefinite mutable accumulation and to support fork, gap and replay detection, addressing</w:t>
      </w:r>
      <w:r>
        <w:t xml:space="preserve"> </w:t>
      </w:r>
      <w:r>
        <w:rPr>
          <w:bCs/>
          <w:b/>
        </w:rPr>
        <w:t xml:space="preserve">at least</w:t>
      </w:r>
      <w:r>
        <w:t xml:space="preserve">: reconnection · bounded size and/or elapsed-time conditions · device or operator handover where relevant to identity provenance · identity/session transition · recovery following interrupted synchronisation ·</w:t>
      </w:r>
      <w:r>
        <w:t xml:space="preserve"> </w:t>
      </w:r>
      <w:r>
        <w:rPr>
          <w:bCs/>
          <w:b/>
        </w:rPr>
        <w:t xml:space="preserve">attempted continuation of an already sealed segment.</w:t>
      </w:r>
    </w:p>
    <w:p>
      <w:pPr>
        <w:pStyle w:val="BlockText"/>
      </w:pPr>
      <w:r>
        <w:rPr>
          <w:bCs/>
          <w:b/>
        </w:rPr>
        <w:t xml:space="preserve">Once sealed, a segment must not be mutated. Subsequent correction or reconciliation is represented through additional verifiable evidence rather than by rewriting the sealed history.</w:t>
      </w:r>
    </w:p>
    <w:p>
      <w:pPr>
        <w:pStyle w:val="FirstParagraph"/>
      </w:pPr>
      <w:r>
        <w:rPr>
          <w:bCs/>
          <w:b/>
        </w:rPr>
        <w:t xml:space="preserve">This is the same rule</w:t>
      </w:r>
      <w:r>
        <w:rPr>
          <w:bCs/>
          <w:b/>
        </w:rPr>
        <w:t xml:space="preserve"> </w:t>
      </w:r>
      <w:r>
        <w:rPr>
          <w:rStyle w:val="VerbatimChar"/>
          <w:bCs/>
          <w:b/>
        </w:rPr>
        <w:t xml:space="preserve">REQ-MVC-4.27</w:t>
      </w:r>
      <w:r>
        <w:rPr>
          <w:bCs/>
          <w:b/>
        </w:rPr>
        <w:t xml:space="preserve"> </w:t>
      </w:r>
      <w:r>
        <w:rPr>
          <w:bCs/>
          <w:b/>
        </w:rPr>
        <w:t xml:space="preserve">applies to a wrong prescription and a wrong dispensing event, and it holds identically where the original sits in an unsynchronised or a quarantined segment.</w:t>
      </w:r>
    </w:p>
    <w:p>
      <w:pPr>
        <w:pStyle w:val="BodyText"/>
      </w:pPr>
      <w:r>
        <w:rPr>
          <w:bCs/>
          <w:b/>
        </w:rPr>
        <w:t xml:space="preserve">The exact thresholds and implementation mechanisms are delegated (§5, §9). This requirement sets none of them and may not be read as setting one.</w:t>
      </w:r>
    </w:p>
    <w:p>
      <w:pPr>
        <w:pStyle w:val="BodyText"/>
      </w:pPr>
      <w:r>
        <w:rPr>
          <w:bCs/>
          <w:b/>
        </w:rPr>
        <w:t xml:space="preserve">Acceptance — fails if:</w:t>
      </w:r>
      <w:r>
        <w:t xml:space="preserve"> </w:t>
      </w:r>
      <w:r>
        <w:t xml:space="preserve">any code path, admin action, migration, support procedure or reconciliation step mutates a sealed segment; or if an already sealed segment can be continued or reopened; or if a correction is applied by rewriting sealed history rather than by additional verifiable evidence; or if segments accumulate without a deterministic sealing condition; or if</w:t>
      </w:r>
      <w:r>
        <w:t xml:space="preserve"> </w:t>
      </w:r>
      <w:r>
        <w:rPr>
          <w:bCs/>
          <w:b/>
        </w:rPr>
        <w:t xml:space="preserve">this requirement is cited as setting a segment size or an elapsed-time threshold.</w:t>
      </w:r>
    </w:p>
    <w:p>
      <w:pPr>
        <w:pStyle w:val="BodyText"/>
      </w:pPr>
      <w:r>
        <w:rPr>
          <w:rStyle w:val="VerbatimChar"/>
          <w:bCs/>
          <w:b/>
        </w:rPr>
        <w:t xml:space="preserve">REQ-MVC-7.44</w:t>
      </w:r>
      <w:r>
        <w:rPr>
          <w:bCs/>
          <w:b/>
        </w:rPr>
        <w:t xml:space="preserve"> </w:t>
      </w:r>
      <w:r>
        <w:rPr>
          <w:rStyle w:val="VerbatimChar"/>
          <w:bCs/>
          <w:b/>
        </w:rPr>
        <w:t xml:space="preserve">[SOURCED — MVC-PGD-001 V1.0 §7A]</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constitutional floor for a rejected segment</w:t>
      </w:r>
    </w:p>
    <w:p>
      <w:pPr>
        <w:pStyle w:val="BodyText"/>
      </w:pPr>
      <w:r>
        <w:rPr>
          <w:bCs/>
          <w:b/>
        </w:rPr>
        <w:t xml:space="preserve">A segment that fails verification presents a question the estate has no other rule for, and</w:t>
      </w:r>
      <w:r>
        <w:rPr>
          <w:bCs/>
          <w:b/>
        </w:rPr>
        <w:t xml:space="preserve"> </w:t>
      </w:r>
      <w:r>
        <w:rPr>
          <w:rStyle w:val="VerbatimChar"/>
          <w:bCs/>
          <w:b/>
        </w:rPr>
        <w:t xml:space="preserve">MVC-PGD-001</w:t>
      </w:r>
      <w:r>
        <w:rPr>
          <w:bCs/>
          <w:b/>
        </w:rPr>
        <w:t xml:space="preserve"> </w:t>
      </w:r>
      <w:r>
        <w:rPr>
          <w:bCs/>
          <w:b/>
        </w:rPr>
        <w:t xml:space="preserve">§7A answers it. This is a constitutional floor: the architecture specification may add to it; it may not read it down.</w:t>
      </w:r>
    </w:p>
    <w:p>
      <w:pPr>
        <w:pStyle w:val="BlockText"/>
      </w:pPr>
      <w:r>
        <w:rPr>
          <w:rStyle w:val="VerbatimChar"/>
          <w:bCs/>
          <w:b/>
        </w:rPr>
        <w:t xml:space="preserve">REQ-MVC-7.21</w:t>
      </w:r>
      <w:r>
        <w:rPr>
          <w:bCs/>
          <w:b/>
        </w:rPr>
        <w:t xml:space="preserve"> </w:t>
      </w:r>
      <w:r>
        <w:rPr>
          <w:bCs/>
          <w:b/>
        </w:rPr>
        <w:t xml:space="preserve">provides that a clinical act does not commit without a verifiable audit append. But a clinical act inside a rejected segment already happened in the world.</w:t>
      </w:r>
      <w:r>
        <w:t xml:space="preserve"> </w:t>
      </w:r>
      <w:r>
        <w:t xml:space="preserve">The animal was examined. The drug was dispensed. The owner was told.</w:t>
      </w:r>
      <w:r>
        <w:t xml:space="preserve"> </w:t>
      </w:r>
      <w:r>
        <w:rPr>
          <w:bCs/>
          <w:b/>
        </w:rPr>
        <w:t xml:space="preserve">Cryptographic rejection does not undo any of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Never discarded</w:t>
            </w:r>
          </w:p>
        </w:tc>
        <w:tc>
          <w:tcPr/>
          <w:p>
            <w:pPr>
              <w:pStyle w:val="Compact"/>
              <w:jc w:val="left"/>
            </w:pPr>
            <w:r>
              <w:t xml:space="preserve">The contents of a rejected segment are</w:t>
            </w:r>
            <w:r>
              <w:t xml:space="preserve"> </w:t>
            </w:r>
            <w:r>
              <w:rPr>
                <w:bCs/>
                <w:b/>
              </w:rPr>
              <w:t xml:space="preserve">retained as quarantined evidence</w:t>
            </w:r>
            <w:r>
              <w:t xml:space="preserve"> </w:t>
            </w:r>
            <w:r>
              <w:t xml:space="preserve">with the verification failure recorded against them</w:t>
            </w:r>
          </w:p>
        </w:tc>
      </w:tr>
      <w:tr>
        <w:tc>
          <w:tcPr/>
          <w:p>
            <w:pPr>
              <w:pStyle w:val="Compact"/>
              <w:jc w:val="left"/>
            </w:pPr>
            <w:r>
              <w:rPr>
                <w:bCs/>
                <w:b/>
              </w:rPr>
              <w:t xml:space="preserve">Never silently promoted</w:t>
            </w:r>
          </w:p>
        </w:tc>
        <w:tc>
          <w:tcPr/>
          <w:p>
            <w:pPr>
              <w:pStyle w:val="Compact"/>
              <w:jc w:val="left"/>
            </w:pPr>
            <w:r>
              <w:t xml:space="preserve">They are never admitted to the canonical structure as though verification had succeeded</w:t>
            </w:r>
          </w:p>
        </w:tc>
      </w:tr>
      <w:tr>
        <w:tc>
          <w:tcPr/>
          <w:p>
            <w:pPr>
              <w:pStyle w:val="Compact"/>
              <w:jc w:val="left"/>
            </w:pPr>
            <w:r>
              <w:rPr>
                <w:bCs/>
                <w:b/>
              </w:rPr>
              <w:t xml:space="preserve">Always visible</w:t>
            </w:r>
          </w:p>
        </w:tc>
        <w:tc>
          <w:tcPr/>
          <w:p>
            <w:pPr>
              <w:pStyle w:val="Compact"/>
              <w:jc w:val="left"/>
            </w:pPr>
            <w:r>
              <w:t xml:space="preserve">The quarantined state is visible</w:t>
            </w:r>
            <w:r>
              <w:t xml:space="preserve"> </w:t>
            </w:r>
            <w:r>
              <w:rPr>
                <w:bCs/>
                <w:b/>
              </w:rPr>
              <w:t xml:space="preserve">to the practice, in the compliance position (</w:t>
            </w:r>
            <w:r>
              <w:rPr>
                <w:rStyle w:val="VerbatimChar"/>
                <w:bCs/>
                <w:b/>
              </w:rPr>
              <w:t xml:space="preserve">REQ-MVC-4.34</w:t>
            </w:r>
            <w:r>
              <w:rPr>
                <w:bCs/>
                <w:b/>
              </w:rPr>
              <w:t xml:space="preserve">), and in any evidence pack generated for a period the segment covers (</w:t>
            </w:r>
            <w:r>
              <w:rPr>
                <w:rStyle w:val="VerbatimChar"/>
                <w:bCs/>
                <w:b/>
              </w:rPr>
              <w:t xml:space="preserve">REQ-MVC-4.37</w:t>
            </w:r>
            <w:r>
              <w:rPr>
                <w:bCs/>
                <w:b/>
              </w:rPr>
              <w:t xml:space="preserve">)</w:t>
            </w:r>
            <w:r>
              <w:t xml:space="preserve">.</w:t>
            </w:r>
            <w:r>
              <w:t xml:space="preserve"> </w:t>
            </w:r>
            <w:r>
              <w:rPr>
                <w:bCs/>
                <w:b/>
              </w:rPr>
              <w:t xml:space="preserve">An evidence pack that silently omits a quarantined segment is a misrepresentation to a regulator</w:t>
            </w:r>
            <w:r>
              <w:t xml:space="preserve"> </w:t>
            </w:r>
            <w:r>
              <w:t xml:space="preserve">(</w:t>
            </w:r>
            <w:r>
              <w:rPr>
                <w:rStyle w:val="VerbatimChar"/>
              </w:rPr>
              <w:t xml:space="preserve">REQ-MVC-7.25</w:t>
            </w:r>
            <w:r>
              <w:t xml:space="preserve">)</w:t>
            </w:r>
          </w:p>
        </w:tc>
      </w:tr>
      <w:tr>
        <w:tc>
          <w:tcPr/>
          <w:p>
            <w:pPr>
              <w:pStyle w:val="Compact"/>
              <w:jc w:val="left"/>
            </w:pPr>
            <w:r>
              <w:rPr>
                <w:bCs/>
                <w:b/>
              </w:rPr>
              <w:t xml:space="preserve">Two facts, both kept</w:t>
            </w:r>
          </w:p>
        </w:tc>
        <w:tc>
          <w:tcPr/>
          <w:p>
            <w:pPr>
              <w:pStyle w:val="Compact"/>
              <w:jc w:val="left"/>
            </w:pPr>
            <w:r>
              <w:rPr>
                <w:bCs/>
                <w:b/>
              </w:rPr>
              <w:t xml:space="preserve">The clinical record is not deleted to resolve an integrity failure.</w:t>
            </w:r>
            <w:r>
              <w:t xml:space="preserve"> </w:t>
            </w:r>
            <w:r>
              <w:t xml:space="preserve">The integrity failure and the clinical record are two facts and both are retained</w:t>
            </w:r>
          </w:p>
        </w:tc>
      </w:tr>
    </w:tbl>
    <w:p>
      <w:pPr>
        <w:pStyle w:val="BodyText"/>
      </w:pPr>
      <w:r>
        <w:rPr>
          <w:bCs/>
          <w:b/>
        </w:rPr>
        <w:t xml:space="preserve">The same discipline governs the full unresolved-segment set of §7</w:t>
      </w:r>
      <w:r>
        <w:t xml:space="preserve"> </w:t>
      </w:r>
      <w:r>
        <w:t xml:space="preserve">— created but not synchronised · received but not anchored · rejected · duplicated or replayed · apparently forked · missing from an expected sequence · partially transferred · associated with a</w:t>
      </w:r>
      <w:r>
        <w:t xml:space="preserve"> </w:t>
      </w:r>
      <w:r>
        <w:rPr>
          <w:bCs/>
          <w:b/>
        </w:rPr>
        <w:t xml:space="preserve">revoked, retired, lost, compromised or otherwise invalid device identity</w:t>
      </w:r>
      <w:r>
        <w:t xml:space="preserve"> </w:t>
      </w:r>
      <w:r>
        <w:t xml:space="preserve">·</w:t>
      </w:r>
      <w:r>
        <w:t xml:space="preserve"> </w:t>
      </w:r>
      <w:r>
        <w:rPr>
          <w:bCs/>
          <w:b/>
        </w:rPr>
        <w:t xml:space="preserve">containing an act performed under an authority attribute later found invalid at act time</w:t>
      </w:r>
      <w:r>
        <w:t xml:space="preserve"> </w:t>
      </w:r>
      <w:r>
        <w:t xml:space="preserve">(§3A) · otherwise unable to complete incorporation.</w:t>
      </w:r>
      <w:r>
        <w:t xml:space="preserve"> </w:t>
      </w:r>
      <w:r>
        <w:rPr>
          <w:bCs/>
          <w:b/>
        </w:rPr>
        <w:t xml:space="preserve">No reconciliation failure may silently erase, normalise or rewrite contradictory cryptographic evidence.</w:t>
      </w:r>
    </w:p>
    <w:p>
      <w:pPr>
        <w:pStyle w:val="BodyText"/>
      </w:pPr>
      <w:r>
        <w:rPr>
          <w:bCs/>
          <w:b/>
        </w:rPr>
        <w:t xml:space="preserve">Operational consequences of these states are determined by the architecture specification subject to existing clinical-safety, authorisation and regulatory requirements. This requirement states the floor and sets no conflict-resolution algorithm</w:t>
      </w:r>
      <w:r>
        <w:t xml:space="preserve"> </w:t>
      </w:r>
      <w:r>
        <w:t xml:space="preserve">(§7, §9).</w:t>
      </w:r>
    </w:p>
    <w:p>
      <w:pPr>
        <w:pStyle w:val="BodyText"/>
      </w:pPr>
      <w:r>
        <w:rPr>
          <w:bCs/>
          <w:b/>
        </w:rPr>
        <w:t xml:space="preserve">Acceptance — fails if:</w:t>
      </w:r>
      <w:r>
        <w:t xml:space="preserve"> </w:t>
      </w:r>
      <w:r>
        <w:t xml:space="preserve">the clinical contents of a rejected segment are deleted, purged, archived out of reach, or made unavailable to the practice; or if a rejected segment is promoted to the canonical structure without its verification failure recorded against it; or if a quarantined segment is absent from the compliance position or from an evidence pack covering its period; or if a reconciliation path normalises, rewrites or discards contradictory cryptographic evidence; or if a segment in any §7 state is resolved by deleting clinical content; or if</w:t>
      </w:r>
      <w:r>
        <w:t xml:space="preserve"> </w:t>
      </w:r>
      <w:r>
        <w:rPr>
          <w:bCs/>
          <w:b/>
        </w:rPr>
        <w:t xml:space="preserve">an architecture specification narrows any limb of this floor.</w:t>
      </w:r>
    </w:p>
    <w:p>
      <w:r>
        <w:pict>
          <v:rect style="width:0;height:1.5pt" o:hralign="center" o:hrstd="t" o:hr="t"/>
        </w:pict>
      </w:r>
    </w:p>
    <w:bookmarkEnd w:id="173"/>
    <w:bookmarkEnd w:id="174"/>
    <w:bookmarkStart w:id="177" w:name="X62c3ae0fd635544e8dff3240227c7e06b3aefe2"/>
    <w:p>
      <w:pPr>
        <w:pStyle w:val="Heading1"/>
      </w:pPr>
      <w:r>
        <w:rPr>
          <w:rStyle w:val="VerbatimChar"/>
        </w:rPr>
        <w:t xml:space="preserve">DS-3</w:t>
      </w:r>
      <w:r>
        <w:t xml:space="preserve"> </w:t>
      </w:r>
      <w:r>
        <w:t xml:space="preserve">·</w:t>
      </w:r>
      <w:r>
        <w:t xml:space="preserve"> </w:t>
      </w:r>
      <w:r>
        <w:rPr>
          <w:rStyle w:val="VerbatimChar"/>
        </w:rPr>
        <w:t xml:space="preserve">REQ-MVC-7.18</w:t>
      </w:r>
      <w:r>
        <w:t xml:space="preserve"> </w:t>
      </w:r>
      <w:r>
        <w:t xml:space="preserve">— the predecessor-digest rule and segment anchoring</w:t>
      </w:r>
    </w:p>
    <w:bookmarkStart w:id="175" w:name="before-2"/>
    <w:p>
      <w:pPr>
        <w:pStyle w:val="Heading2"/>
      </w:pPr>
      <w:r>
        <w:t xml:space="preserve">BEFORE</w:t>
      </w:r>
    </w:p>
    <w:p>
      <w:pPr>
        <w:pStyle w:val="BlockText"/>
      </w:pPr>
      <w:r>
        <w:rPr>
          <w:rStyle w:val="VerbatimChar"/>
          <w:bCs/>
          <w:b/>
        </w:rPr>
        <w:t xml:space="preserve">REQ-MVC-7.18</w:t>
      </w:r>
      <w:r>
        <w:rPr>
          <w:bCs/>
          <w:b/>
        </w:rPr>
        <w:t xml:space="preserve"> </w:t>
      </w:r>
      <w:r>
        <w:rPr>
          <w:rStyle w:val="VerbatimChar"/>
          <w:bCs/>
          <w:b/>
        </w:rPr>
        <w:t xml:space="preserve">[SOURCED — REQ-VET-3; C-3]</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The Governed Audit Chain is one chain.</w:t>
      </w:r>
      <w:r>
        <w:t xml:space="preserve"> </w:t>
      </w:r>
      <w:r>
        <w:t xml:space="preserve">Every regulatory-consequence event is appended to a per-tenant hash chain: event, actor, timestamp, payload digest, predecessor digest.</w:t>
      </w:r>
      <w:r>
        <w:t xml:space="preserve"> </w:t>
      </w:r>
      <w:r>
        <w:rPr>
          <w:bCs/>
          <w:b/>
        </w:rPr>
        <w:t xml:space="preserve">Verification is independent of the application</w:t>
      </w:r>
      <w:r>
        <w:t xml:space="preserve"> </w:t>
      </w:r>
      <w:r>
        <w:t xml:space="preserve">— a verifier given the chain and the digests can confirm integrity without trusting the system that produced it.</w:t>
      </w:r>
    </w:p>
    <w:p>
      <w:pPr>
        <w:pStyle w:val="FirstParagraph"/>
      </w:pPr>
      <w:r>
        <w:rPr>
          <w:bCs/>
          <w:b/>
        </w:rPr>
        <w:t xml:space="preserve">What is wrong with it.</w:t>
      </w:r>
      <w:r>
        <w:t xml:space="preserve"> </w:t>
      </w:r>
      <w:r>
        <w:rPr>
          <w:iCs/>
          <w:i/>
        </w:rPr>
        <w:t xml:space="preserve">"Predecessor digest"</w:t>
      </w:r>
      <w:r>
        <w:t xml:space="preserve"> </w:t>
      </w:r>
      <w:r>
        <w:t xml:space="preserve">against a</w:t>
      </w:r>
      <w:r>
        <w:t xml:space="preserve"> </w:t>
      </w:r>
      <w:r>
        <w:rPr>
          <w:iCs/>
          <w:i/>
        </w:rPr>
        <w:t xml:space="preserve">"per-tenant"</w:t>
      </w:r>
      <w:r>
        <w:t xml:space="preserve"> </w:t>
      </w:r>
      <w:r>
        <w:t xml:space="preserve">chain reads as a single global sequence position obtainable only from the online head — the exact reading</w:t>
      </w:r>
      <w:r>
        <w:t xml:space="preserve"> </w:t>
      </w:r>
      <w:r>
        <w:rPr>
          <w:rStyle w:val="VerbatimChar"/>
        </w:rPr>
        <w:t xml:space="preserve">§S10.8</w:t>
      </w:r>
      <w:r>
        <w:t xml:space="preserve"> </w:t>
      </w:r>
      <w:r>
        <w:t xml:space="preserve">identified:</w:t>
      </w:r>
      <w:r>
        <w:t xml:space="preserve"> </w:t>
      </w:r>
      <w:r>
        <w:rPr>
          <w:iCs/>
          <w:i/>
        </w:rPr>
        <w:t xml:space="preserve">"</w:t>
      </w:r>
      <w:r>
        <w:rPr>
          <w:rStyle w:val="VerbatimChar"/>
          <w:iCs/>
          <w:i/>
        </w:rPr>
        <w:t xml:space="preserve">REQ-MVC-7.18</w:t>
      </w:r>
      <w:r>
        <w:rPr>
          <w:iCs/>
          <w:i/>
        </w:rPr>
        <w:t xml:space="preserve"> </w:t>
      </w:r>
      <w:r>
        <w:rPr>
          <w:iCs/>
          <w:i/>
        </w:rPr>
        <w:t xml:space="preserve">makes each chain entry carry a predecessor digest against a per-tenant head. An offline device cannot obtain that head."</w:t>
      </w:r>
      <w:r>
        <w:t xml:space="preserve"> </w:t>
      </w:r>
      <w:r>
        <w:rPr>
          <w:bCs/>
          <w:b/>
        </w:rPr>
        <w:t xml:space="preserve">The single-chain property is constitutional and is not being weakened. What must be admitted is that linkage and incorporation are two obligations, and that an event's predecessor may be its device-local predecessor within a segment whose commitment is then anchored into the tenant's canonical structure.</w:t>
      </w:r>
    </w:p>
    <w:bookmarkEnd w:id="175"/>
    <w:bookmarkStart w:id="176" w:name="amended-2"/>
    <w:p>
      <w:pPr>
        <w:pStyle w:val="Heading2"/>
      </w:pPr>
      <w:r>
        <w:t xml:space="preserve">AMENDED</w:t>
      </w:r>
    </w:p>
    <w:p>
      <w:pPr>
        <w:pStyle w:val="FirstParagraph"/>
      </w:pPr>
      <w:r>
        <w:rPr>
          <w:rStyle w:val="VerbatimChar"/>
          <w:bCs/>
          <w:b/>
        </w:rPr>
        <w:t xml:space="preserve">REQ-MVC-7.18</w:t>
      </w:r>
      <w:r>
        <w:rPr>
          <w:bCs/>
          <w:b/>
        </w:rPr>
        <w:t xml:space="preserve"> </w:t>
      </w:r>
      <w:r>
        <w:rPr>
          <w:rStyle w:val="VerbatimChar"/>
          <w:bCs/>
          <w:b/>
        </w:rPr>
        <w:t xml:space="preserve">[SOURCED — REQ-VET-3; C-3; MVC-PGD-001 V1.0]</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AMENDED per</w:t>
      </w:r>
      <w:r>
        <w:rPr>
          <w:bCs/>
          <w:b/>
        </w:rPr>
        <w:t xml:space="preserve"> </w:t>
      </w:r>
      <w:r>
        <w:rPr>
          <w:rStyle w:val="VerbatimChar"/>
          <w:bCs/>
          <w:b/>
        </w:rPr>
        <w:t xml:space="preserve">MVC-PGD-001 V1.0</w:t>
      </w:r>
      <w:r>
        <w:rPr>
          <w:bCs/>
          <w:b/>
        </w:rPr>
        <w:t xml:space="preserve"> </w:t>
      </w:r>
      <w:r>
        <w:rPr>
          <w:bCs/>
          <w:b/>
        </w:rPr>
        <w:t xml:space="preserve">§11</w:t>
      </w:r>
      <w:r>
        <w:rPr>
          <w:bCs/>
          <w:b/>
        </w:rPr>
        <w:t xml:space="preserve"> </w:t>
      </w:r>
      <w:r>
        <w:rPr>
          <w:rStyle w:val="VerbatimChar"/>
          <w:bCs/>
          <w:b/>
        </w:rPr>
        <w:t xml:space="preserve">DS-3</w:t>
      </w:r>
      <w:r>
        <w:rPr>
          <w:bCs/>
          <w:b/>
        </w:rPr>
        <w:t xml:space="preserve">, discharging §1, §3, §4 and §6</w:t>
      </w:r>
    </w:p>
    <w:p>
      <w:pPr>
        <w:pStyle w:val="BodyText"/>
      </w:pPr>
      <w:r>
        <w:rPr>
          <w:bCs/>
          <w:b/>
        </w:rPr>
        <w:t xml:space="preserve">The Governed Audit Chain is one chain.</w:t>
      </w:r>
      <w:r>
        <w:t xml:space="preserve"> </w:t>
      </w:r>
      <w:r>
        <w:t xml:space="preserve">Every regulatory-consequence event is appended to a per-tenant hash chain:</w:t>
      </w:r>
      <w:r>
        <w:t xml:space="preserve"> </w:t>
      </w:r>
      <w:r>
        <w:rPr>
          <w:bCs/>
          <w:b/>
        </w:rPr>
        <w:t xml:space="preserve">event, actor, timestamp, payload digest, predecessor digest.</w:t>
      </w:r>
      <w:r>
        <w:t xml:space="preserve"> </w:t>
      </w:r>
      <w:r>
        <w:rPr>
          <w:bCs/>
          <w:b/>
        </w:rPr>
        <w:t xml:space="preserve">Verification is independent of the application</w:t>
      </w:r>
      <w:r>
        <w:t xml:space="preserve"> </w:t>
      </w:r>
      <w:r>
        <w:t xml:space="preserve">— a verifier given the chain, the digests, and the segment commitments and anchors of</w:t>
      </w:r>
      <w:r>
        <w:t xml:space="preserve"> </w:t>
      </w:r>
      <w:r>
        <w:rPr>
          <w:rStyle w:val="VerbatimChar"/>
        </w:rPr>
        <w:t xml:space="preserve">REQ-MVC-7.46</w:t>
      </w:r>
      <w:r>
        <w:t xml:space="preserve"> </w:t>
      </w:r>
      <w:r>
        <w:t xml:space="preserve">can confirm integrity without trusting the system that produced it.</w:t>
      </w:r>
    </w:p>
    <w:p>
      <w:pPr>
        <w:pStyle w:val="BodyText"/>
      </w:pPr>
      <w:r>
        <w:rPr>
          <w:bCs/>
          <w:b/>
        </w:rPr>
        <w:t xml:space="preserve">Two obligations, distinguished — and this distinction is the whole of the amendment: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Obligation</w:t>
            </w:r>
          </w:p>
        </w:tc>
        <w:tc>
          <w:tcPr/>
          <w:p>
            <w:pPr>
              <w:pStyle w:val="Compact"/>
              <w:jc w:val="left"/>
            </w:pPr>
            <w:r>
              <w:t xml:space="preserve">Rule</w:t>
            </w:r>
          </w:p>
        </w:tc>
      </w:tr>
      <w:tr>
        <w:tc>
          <w:tcPr/>
          <w:p>
            <w:pPr>
              <w:pStyle w:val="Compact"/>
              <w:jc w:val="left"/>
            </w:pPr>
            <w:r>
              <w:rPr>
                <w:bCs/>
                <w:b/>
              </w:rPr>
              <w:t xml:space="preserve">Linkage</w:t>
            </w:r>
          </w:p>
        </w:tc>
        <w:tc>
          <w:tcPr/>
          <w:p>
            <w:pPr>
              <w:pStyle w:val="Compact"/>
              <w:jc w:val="left"/>
            </w:pPr>
            <w:r>
              <w:rPr>
                <w:bCs/>
                <w:b/>
              </w:rPr>
              <w:t xml:space="preserve">Every event carries a predecessor digest and no event is unlinked.</w:t>
            </w:r>
            <w:r>
              <w:t xml:space="preserve"> </w:t>
            </w:r>
            <w:r>
              <w:t xml:space="preserve">Where the event is created online, its predecessor is its predecessor in the tenant's canonical structure.</w:t>
            </w:r>
            <w:r>
              <w:t xml:space="preserve"> </w:t>
            </w:r>
            <w:r>
              <w:rPr>
                <w:bCs/>
                <w:b/>
              </w:rPr>
              <w:t xml:space="preserve">Where the event is created on an authorised device in the offline window, its predecessor is its device-local predecessor within the sealed segment</w:t>
            </w:r>
            <w:r>
              <w:t xml:space="preserve"> </w:t>
            </w:r>
            <w:r>
              <w:t xml:space="preserve">(</w:t>
            </w:r>
            <w:r>
              <w:rPr>
                <w:rStyle w:val="VerbatimChar"/>
              </w:rPr>
              <w:t xml:space="preserve">REQ-MVC-7.45</w:t>
            </w:r>
            <w:r>
              <w:t xml:space="preserve">)</w:t>
            </w:r>
          </w:p>
        </w:tc>
      </w:tr>
      <w:tr>
        <w:tc>
          <w:tcPr/>
          <w:p>
            <w:pPr>
              <w:pStyle w:val="Compact"/>
              <w:jc w:val="left"/>
            </w:pPr>
            <w:r>
              <w:rPr>
                <w:bCs/>
                <w:b/>
              </w:rPr>
              <w:t xml:space="preserve">Incorporation</w:t>
            </w:r>
          </w:p>
        </w:tc>
        <w:tc>
          <w:tcPr/>
          <w:p>
            <w:pPr>
              <w:pStyle w:val="Compact"/>
              <w:jc w:val="left"/>
            </w:pPr>
            <w:r>
              <w:rPr>
                <w:bCs/>
                <w:b/>
              </w:rPr>
              <w:t xml:space="preserve">Every segment is subsequently incorporated into the same tenant's canonical audit structure by a deterministic, verifiable anchoring of a commitment to that segment</w:t>
            </w:r>
            <w:r>
              <w:t xml:space="preserve"> </w:t>
            </w:r>
            <w:r>
              <w:t xml:space="preserve">(</w:t>
            </w:r>
            <w:r>
              <w:rPr>
                <w:rStyle w:val="VerbatimChar"/>
              </w:rPr>
              <w:t xml:space="preserve">REQ-MVC-7.46</w:t>
            </w:r>
            <w:r>
              <w:t xml:space="preserve">).</w:t>
            </w:r>
            <w:r>
              <w:t xml:space="preserve"> </w:t>
            </w:r>
            <w:r>
              <w:rPr>
                <w:bCs/>
                <w:b/>
              </w:rPr>
              <w:t xml:space="preserve">An unincorporated segment is a known, named, visible state — never an accepted terminal one</w:t>
            </w:r>
            <w:r>
              <w:t xml:space="preserve"> </w:t>
            </w:r>
            <w:r>
              <w:t xml:space="preserve">(</w:t>
            </w:r>
            <w:r>
              <w:rPr>
                <w:rStyle w:val="VerbatimChar"/>
              </w:rPr>
              <w:t xml:space="preserve">REQ-MVC-7.44</w:t>
            </w:r>
            <w:r>
              <w:t xml:space="preserve">)</w:t>
            </w:r>
          </w:p>
        </w:tc>
      </w:tr>
    </w:tbl>
    <w:p>
      <w:pPr>
        <w:pStyle w:val="BlockText"/>
      </w:pPr>
      <w:r>
        <w:rPr>
          <w:bCs/>
          <w:b/>
        </w:rPr>
        <w:t xml:space="preserve">The single-chain property is preserved and is not traded for offline operation.</w:t>
      </w:r>
      <w:r>
        <w:t xml:space="preserve"> </w:t>
      </w:r>
      <w:r>
        <w:t xml:space="preserve">There is one chain per tenant, one event grammar, one verifier and one set of semantics.</w:t>
      </w:r>
      <w:r>
        <w:t xml:space="preserve"> </w:t>
      </w:r>
      <w:r>
        <w:rPr>
          <w:bCs/>
          <w:b/>
        </w:rPr>
        <w:t xml:space="preserve">A segment is a component of that chain, not a chain of its own</w:t>
      </w:r>
      <w:r>
        <w:t xml:space="preserve"> </w:t>
      </w:r>
      <w:r>
        <w:t xml:space="preserve">(</w:t>
      </w:r>
      <w:r>
        <w:rPr>
          <w:rStyle w:val="VerbatimChar"/>
        </w:rPr>
        <w:t xml:space="preserve">REQ-MVC-7.19</w:t>
      </w:r>
      <w:r>
        <w:t xml:space="preserve"> </w:t>
      </w:r>
      <w:r>
        <w:t xml:space="preserve">as amended).</w:t>
      </w:r>
      <w:r>
        <w:t xml:space="preserve"> </w:t>
      </w:r>
      <w:r>
        <w:rPr>
          <w:bCs/>
          <w:b/>
        </w:rPr>
        <w:t xml:space="preserve">C-3 shall not be interpreted as requiring every audit event, at the instant of its creation, to possess or reference the current online tenant-chain head</w:t>
      </w:r>
      <w:r>
        <w:t xml:space="preserve"> </w:t>
      </w:r>
      <w:r>
        <w:t xml:space="preserve">(</w:t>
      </w:r>
      <w:r>
        <w:rPr>
          <w:rStyle w:val="VerbatimChar"/>
        </w:rPr>
        <w:t xml:space="preserve">MVC-PGD-001</w:t>
      </w:r>
      <w:r>
        <w:t xml:space="preserve"> </w:t>
      </w:r>
      <w:r>
        <w:t xml:space="preserve">§1) — an interpretation that would prohibit genuine offline operation</w:t>
      </w:r>
      <w:r>
        <w:t xml:space="preserve"> </w:t>
      </w:r>
      <w:r>
        <w:rPr>
          <w:bCs/>
          <w:b/>
        </w:rPr>
        <w:t xml:space="preserve">without advancing the integrity property C-3 exists to protect.</w:t>
      </w:r>
    </w:p>
    <w:p>
      <w:pPr>
        <w:pStyle w:val="FirstParagraph"/>
      </w:pPr>
      <w:r>
        <w:rPr>
          <w:bCs/>
          <w:b/>
        </w:rPr>
        <w:t xml:space="preserve">This amendment sets no chain structure, digest algorithm, Merkle or equivalent construction, anchoring data structure or persistence format</w:t>
      </w:r>
      <w:r>
        <w:t xml:space="preserve"> </w:t>
      </w:r>
      <w:r>
        <w:t xml:space="preserve">(§9).</w:t>
      </w:r>
    </w:p>
    <w:p>
      <w:pPr>
        <w:pStyle w:val="BodyText"/>
      </w:pPr>
      <w:r>
        <w:rPr>
          <w:bCs/>
          <w:b/>
        </w:rPr>
        <w:t xml:space="preserve">Acceptance — fails if:</w:t>
      </w:r>
      <w:r>
        <w:t xml:space="preserve"> </w:t>
      </w:r>
      <w:r>
        <w:t xml:space="preserve">any regulatory-consequence event exists with no predecessor digest of either kind; or if an offline-originated event is required to reference the online tenant head at creation; or if a device-local segment is modelled, described or verified as a chain independent of the tenant's; or if a segment has no defined path to incorporation; or if an unincorporated segment reaches a terminal accepted state without being surfaced under</w:t>
      </w:r>
      <w:r>
        <w:t xml:space="preserve"> </w:t>
      </w:r>
      <w:r>
        <w:rPr>
          <w:rStyle w:val="VerbatimChar"/>
        </w:rPr>
        <w:t xml:space="preserve">REQ-MVC-7.44</w:t>
      </w:r>
      <w:r>
        <w:t xml:space="preserve">; or if</w:t>
      </w:r>
      <w:r>
        <w:t xml:space="preserve"> </w:t>
      </w:r>
      <w:r>
        <w:rPr>
          <w:bCs/>
          <w:b/>
        </w:rPr>
        <w:t xml:space="preserve">this requirement is cited as selecting a digest algorithm, a tree structure or an anchoring format.</w:t>
      </w:r>
    </w:p>
    <w:p>
      <w:r>
        <w:pict>
          <v:rect style="width:0;height:1.5pt" o:hralign="center" o:hrstd="t" o:hr="t"/>
        </w:pict>
      </w:r>
    </w:p>
    <w:p>
      <w:pPr>
        <w:pStyle w:val="FirstParagraph"/>
      </w:pPr>
      <w:r>
        <w:rPr>
          <w:rStyle w:val="VerbatimChar"/>
          <w:bCs/>
          <w:b/>
        </w:rPr>
        <w:t xml:space="preserve">REQ-MVC-7.45</w:t>
      </w:r>
      <w:r>
        <w:rPr>
          <w:bCs/>
          <w:b/>
        </w:rPr>
        <w:t xml:space="preserve"> </w:t>
      </w:r>
      <w:r>
        <w:rPr>
          <w:rStyle w:val="VerbatimChar"/>
          <w:bCs/>
          <w:b/>
        </w:rPr>
        <w:t xml:space="preserve">[SOURCED — MVC-PGD-001 V1.0 §1, §6]</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segment belongs to one governed participant context</w:t>
      </w:r>
    </w:p>
    <w:p>
      <w:pPr>
        <w:pStyle w:val="BodyText"/>
      </w:pPr>
      <w:r>
        <w:rPr>
          <w:bCs/>
          <w:b/>
        </w:rPr>
        <w:t xml:space="preserve">A device-local sealed segment belongs to the same governed participant context as the tenant whose canonical structure it will be anchored into.</w:t>
      </w:r>
      <w:r>
        <w:t xml:space="preserve"> </w:t>
      </w:r>
      <w:r>
        <w:t xml:space="preserve">It is created by an</w:t>
      </w:r>
      <w:r>
        <w:t xml:space="preserve"> </w:t>
      </w:r>
      <w:r>
        <w:rPr>
          <w:bCs/>
          <w:b/>
        </w:rPr>
        <w:t xml:space="preserve">authorised clinic device</w:t>
      </w:r>
      <w:r>
        <w:t xml:space="preserve"> </w:t>
      </w:r>
      <w:r>
        <w:t xml:space="preserve">enrolled to that tenant, and it is incorporated into</w:t>
      </w:r>
      <w:r>
        <w:t xml:space="preserve"> </w:t>
      </w:r>
      <w:r>
        <w:rPr>
          <w:bCs/>
          <w:b/>
        </w:rPr>
        <w:t xml:space="preserve">that tenant's</w:t>
      </w:r>
      <w:r>
        <w:t xml:space="preserve"> </w:t>
      </w:r>
      <w:r>
        <w:t xml:space="preserve">structure and no other.</w:t>
      </w:r>
    </w:p>
    <w:p>
      <w:pPr>
        <w:pStyle w:val="BodyText"/>
      </w:pPr>
      <w:r>
        <w:rPr>
          <w:bCs/>
          <w:b/>
        </w:rPr>
        <w:t xml:space="preserve">Concurrent offline activity by multiple authorised devices within the same tenant does not create multiple constitutional audit chains.</w:t>
      </w:r>
      <w:r>
        <w:t xml:space="preserve"> </w:t>
      </w:r>
      <w:r>
        <w:t xml:space="preserve">The architecture specification must define a</w:t>
      </w:r>
      <w:r>
        <w:t xml:space="preserve"> </w:t>
      </w:r>
      <w:r>
        <w:rPr>
          <w:bCs/>
          <w:b/>
        </w:rPr>
        <w:t xml:space="preserve">deterministic method for incorporating independently sealed segments without destroying their original device-local ordering.</w:t>
      </w:r>
    </w:p>
    <w:p>
      <w:pPr>
        <w:pStyle w:val="BlockText"/>
      </w:pPr>
      <w:r>
        <w:rPr>
          <w:bCs/>
          <w:b/>
        </w:rPr>
        <w:t xml:space="preserve">Canonical incorporation order must not be represented as proof of the real-world chronological order of independently generated offline acts.</w:t>
      </w:r>
      <w:r>
        <w:t xml:space="preserve"> </w:t>
      </w:r>
      <w:r>
        <w:t xml:space="preserve">Server receipt and/or canonical anchoring information may be used as deterministic reconciliation inputs,</w:t>
      </w:r>
      <w:r>
        <w:t xml:space="preserve"> </w:t>
      </w:r>
      <w:r>
        <w:rPr>
          <w:bCs/>
          <w:b/>
        </w:rPr>
        <w:t xml:space="preserve">provided those observations remain explicitly distinguishable from device-claimed event time and original device-local ordering</w:t>
      </w:r>
      <w:r>
        <w:t xml:space="preserve"> </w:t>
      </w:r>
      <w:r>
        <w:t xml:space="preserve">(</w:t>
      </w:r>
      <w:r>
        <w:rPr>
          <w:rStyle w:val="VerbatimChar"/>
        </w:rPr>
        <w:t xml:space="preserve">REQ-MVC-7.47</w:t>
      </w:r>
      <w:r>
        <w:t xml:space="preserve">).</w:t>
      </w:r>
    </w:p>
    <w:p>
      <w:pPr>
        <w:pStyle w:val="FirstParagraph"/>
      </w:pPr>
      <w:r>
        <w:rPr>
          <w:bCs/>
          <w:b/>
        </w:rPr>
        <w:t xml:space="preserve">The dependency this requirement inherits and does not supply:</w:t>
      </w:r>
      <w:r>
        <w:t xml:space="preserve"> </w:t>
      </w:r>
      <w:r>
        <w:rPr>
          <w:iCs/>
          <w:i/>
        </w:rPr>
        <w:t xml:space="preserve">authorised clinic device</w:t>
      </w:r>
      <w:r>
        <w:t xml:space="preserve"> </w:t>
      </w:r>
      <w:r>
        <w:t xml:space="preserve">presupposes an enrolment, attestation, revocation and re-issue lifecycle</w:t>
      </w:r>
      <w:r>
        <w:t xml:space="preserve"> </w:t>
      </w:r>
      <w:r>
        <w:rPr>
          <w:bCs/>
          <w:b/>
        </w:rPr>
        <w:t xml:space="preserve">that does not exist in the estate</w:t>
      </w:r>
      <w:r>
        <w:t xml:space="preserve"> </w:t>
      </w:r>
      <w:r>
        <w:t xml:space="preserve">(</w:t>
      </w:r>
      <w:r>
        <w:rPr>
          <w:rStyle w:val="VerbatimChar"/>
        </w:rPr>
        <w:t xml:space="preserve">MVC-PGD-001</w:t>
      </w:r>
      <w:r>
        <w:t xml:space="preserve"> </w:t>
      </w:r>
      <w:r>
        <w:t xml:space="preserve">§10).</w:t>
      </w:r>
      <w:r>
        <w:t xml:space="preserve"> </w:t>
      </w:r>
      <w:r>
        <w:rPr>
          <w:bCs/>
          <w:b/>
        </w:rPr>
        <w:t xml:space="preserve">This module records the dependency and asserts no classification for it.</w:t>
      </w:r>
    </w:p>
    <w:p>
      <w:pPr>
        <w:pStyle w:val="BodyText"/>
      </w:pPr>
      <w:r>
        <w:rPr>
          <w:bCs/>
          <w:b/>
        </w:rPr>
        <w:t xml:space="preserve">The incorporation method, ordering algorithm and conflict-resolution rules are delegated (§6, §9) and are not set here.</w:t>
      </w:r>
    </w:p>
    <w:p>
      <w:pPr>
        <w:pStyle w:val="BodyText"/>
      </w:pPr>
      <w:r>
        <w:rPr>
          <w:bCs/>
          <w:b/>
        </w:rPr>
        <w:t xml:space="preserve">Acceptance — fails if:</w:t>
      </w:r>
      <w:r>
        <w:t xml:space="preserve"> </w:t>
      </w:r>
      <w:r>
        <w:t xml:space="preserve">a segment is anchored into a tenant other than the one its originating device is enrolled to; or if a segment is accepted from a device with no enrolment to any tenant; or if concurrent segments from multiple devices produce more than one audit chain for one tenant; or if incorporation reorders, flattens or discards device-local ordering; or if canonical incorporation order is presented anywhere as evidence of real-world chronology; or if</w:t>
      </w:r>
      <w:r>
        <w:t xml:space="preserve"> </w:t>
      </w:r>
      <w:r>
        <w:rPr>
          <w:bCs/>
          <w:b/>
        </w:rPr>
        <w:t xml:space="preserve">this requirement is cited as specifying a merge or conflict-resolution algorithm.</w:t>
      </w:r>
    </w:p>
    <w:p>
      <w:pPr>
        <w:pStyle w:val="BodyText"/>
      </w:pPr>
      <w:r>
        <w:rPr>
          <w:rStyle w:val="VerbatimChar"/>
          <w:bCs/>
          <w:b/>
        </w:rPr>
        <w:t xml:space="preserve">REQ-MVC-7.46</w:t>
      </w:r>
      <w:r>
        <w:rPr>
          <w:bCs/>
          <w:b/>
        </w:rPr>
        <w:t xml:space="preserve"> </w:t>
      </w:r>
      <w:r>
        <w:rPr>
          <w:rStyle w:val="VerbatimChar"/>
          <w:bCs/>
          <w:b/>
        </w:rPr>
        <w:t xml:space="preserve">[SOURCED — MVC-PGD-001 V1.0 §4]</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what an anchor must commit to</w:t>
      </w:r>
    </w:p>
    <w:p>
      <w:pPr>
        <w:pStyle w:val="BodyText"/>
      </w:pPr>
      <w:r>
        <w:rPr>
          <w:bCs/>
          <w:b/>
        </w:rPr>
        <w:t xml:space="preserve">A canonical anchor must commit not merely to an opaque segment root but to sufficient immutable metadata to establish the identity, boundaries, ordering and completeness of the segment being incorporated.</w:t>
      </w:r>
    </w:p>
    <w:p>
      <w:pPr>
        <w:pStyle w:val="BodyText"/>
      </w:pPr>
      <w:r>
        <w:rPr>
          <w:bCs/>
          <w:b/>
        </w:rPr>
        <w:t xml:space="preserve">At minimum the committed evidence binds: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Committed fact</w:t>
            </w:r>
          </w:p>
        </w:tc>
        <w:tc>
          <w:tcPr/>
          <w:p>
            <w:pPr>
              <w:pStyle w:val="Compact"/>
              <w:jc w:val="left"/>
            </w:pPr>
            <w:r>
              <w:t xml:space="preserve">Why it is required</w:t>
            </w:r>
          </w:p>
        </w:tc>
      </w:tr>
      <w:tr>
        <w:tc>
          <w:tcPr/>
          <w:p>
            <w:pPr>
              <w:pStyle w:val="Compact"/>
              <w:jc w:val="left"/>
            </w:pPr>
            <w:r>
              <w:t xml:space="preserve">The</w:t>
            </w:r>
            <w:r>
              <w:t xml:space="preserve"> </w:t>
            </w:r>
            <w:r>
              <w:rPr>
                <w:bCs/>
                <w:b/>
              </w:rPr>
              <w:t xml:space="preserve">cryptographic segment root</w:t>
            </w:r>
          </w:p>
        </w:tc>
        <w:tc>
          <w:tcPr/>
          <w:p>
            <w:pPr>
              <w:pStyle w:val="Compact"/>
              <w:jc w:val="left"/>
            </w:pPr>
            <w:r>
              <w:t xml:space="preserve">Integrity of contents</w:t>
            </w:r>
          </w:p>
        </w:tc>
      </w:tr>
      <w:tr>
        <w:tc>
          <w:tcPr/>
          <w:p>
            <w:pPr>
              <w:pStyle w:val="Compact"/>
              <w:jc w:val="left"/>
            </w:pPr>
            <w:r>
              <w:rPr>
                <w:bCs/>
                <w:b/>
              </w:rPr>
              <w:t xml:space="preserve">Originating device identity</w:t>
            </w:r>
          </w:p>
        </w:tc>
        <w:tc>
          <w:tcPr/>
          <w:p>
            <w:pPr>
              <w:pStyle w:val="Compact"/>
              <w:jc w:val="left"/>
            </w:pPr>
            <w:r>
              <w:t xml:space="preserve">Invariant 8 — device identity explicit</w:t>
            </w:r>
          </w:p>
        </w:tc>
      </w:tr>
      <w:tr>
        <w:tc>
          <w:tcPr/>
          <w:p>
            <w:pPr>
              <w:pStyle w:val="Compact"/>
              <w:jc w:val="left"/>
            </w:pPr>
            <w:r>
              <w:t xml:space="preserve">A</w:t>
            </w:r>
            <w:r>
              <w:t xml:space="preserve"> </w:t>
            </w:r>
            <w:r>
              <w:rPr>
                <w:bCs/>
                <w:b/>
              </w:rPr>
              <w:t xml:space="preserve">monotonically verifiable device/segment sequence identifier</w:t>
            </w:r>
          </w:p>
        </w:tc>
        <w:tc>
          <w:tcPr/>
          <w:p>
            <w:pPr>
              <w:pStyle w:val="Compact"/>
              <w:jc w:val="left"/>
            </w:pPr>
            <w:r>
              <w:t xml:space="preserve">Makes a missing or reordered segment detectable</w:t>
            </w:r>
          </w:p>
        </w:tc>
      </w:tr>
      <w:tr>
        <w:tc>
          <w:tcPr/>
          <w:p>
            <w:pPr>
              <w:pStyle w:val="Compact"/>
              <w:jc w:val="left"/>
            </w:pPr>
            <w:r>
              <w:rPr>
                <w:bCs/>
                <w:b/>
              </w:rPr>
              <w:t xml:space="preserve">Event count</w:t>
            </w:r>
          </w:p>
        </w:tc>
        <w:tc>
          <w:tcPr/>
          <w:p>
            <w:pPr>
              <w:pStyle w:val="Compact"/>
              <w:jc w:val="left"/>
            </w:pPr>
            <w:r>
              <w:t xml:space="preserve">Makes a truncated or padded segment detectable</w:t>
            </w:r>
          </w:p>
        </w:tc>
      </w:tr>
      <w:tr>
        <w:tc>
          <w:tcPr/>
          <w:p>
            <w:pPr>
              <w:pStyle w:val="Compact"/>
              <w:jc w:val="left"/>
            </w:pPr>
            <w:r>
              <w:rPr>
                <w:bCs/>
                <w:b/>
              </w:rPr>
              <w:t xml:space="preserve">Segment boundary information</w:t>
            </w:r>
            <w:r>
              <w:t xml:space="preserve"> </w:t>
            </w:r>
            <w:r>
              <w:t xml:space="preserve">sufficient to establish its extent</w:t>
            </w:r>
          </w:p>
        </w:tc>
        <w:tc>
          <w:tcPr/>
          <w:p>
            <w:pPr>
              <w:pStyle w:val="Compact"/>
              <w:jc w:val="left"/>
            </w:pPr>
            <w:r>
              <w:t xml:space="preserve">Makes a substituted segment detectable</w:t>
            </w:r>
          </w:p>
        </w:tc>
      </w:tr>
      <w:tr>
        <w:tc>
          <w:tcPr/>
          <w:p>
            <w:pPr>
              <w:pStyle w:val="Compact"/>
              <w:jc w:val="left"/>
            </w:pPr>
            <w:r>
              <w:t xml:space="preserve">The relevant</w:t>
            </w:r>
            <w:r>
              <w:t xml:space="preserve"> </w:t>
            </w:r>
            <w:r>
              <w:rPr>
                <w:bCs/>
                <w:b/>
              </w:rPr>
              <w:t xml:space="preserve">device-local temporal bounds</w:t>
            </w:r>
          </w:p>
        </w:tc>
        <w:tc>
          <w:tcPr/>
          <w:p>
            <w:pPr>
              <w:pStyle w:val="Compact"/>
              <w:jc w:val="left"/>
            </w:pPr>
            <w:r>
              <w:t xml:space="preserve">Anchors the segment in device time without collapsing it into server time</w:t>
            </w:r>
          </w:p>
        </w:tc>
      </w:tr>
    </w:tbl>
    <w:p>
      <w:pPr>
        <w:pStyle w:val="BodyText"/>
      </w:pPr>
      <w:r>
        <w:rPr>
          <w:bCs/>
          <w:b/>
        </w:rPr>
        <w:t xml:space="preserve">The architecture specification may define the precise manifest structure and additional committed fields. It may not define fewer.</w:t>
      </w:r>
    </w:p>
    <w:p>
      <w:pPr>
        <w:pStyle w:val="BodyText"/>
      </w:pPr>
      <w:r>
        <w:rPr>
          <w:bCs/>
          <w:b/>
        </w:rPr>
        <w:t xml:space="preserve">The resulting mechanism must make a missing expected segment, duplicate segment, substituted segment, reordered segment, fork or replay detectable where the system possesses evidence from which that condition can be established.</w:t>
      </w:r>
    </w:p>
    <w:p>
      <w:pPr>
        <w:pStyle w:val="BlockText"/>
      </w:pPr>
      <w:r>
        <w:rPr>
          <w:bCs/>
          <w:b/>
        </w:rPr>
        <w:t xml:space="preserve">The requirement is falsifiable and deliberately does not promise impossible evidence.</w:t>
      </w:r>
      <w:r>
        <w:t xml:space="preserve"> </w:t>
      </w:r>
      <w:r>
        <w:t xml:space="preserve">The system is</w:t>
      </w:r>
      <w:r>
        <w:t xml:space="preserve"> </w:t>
      </w:r>
      <w:r>
        <w:rPr>
          <w:bCs/>
          <w:b/>
        </w:rPr>
        <w:t xml:space="preserve">not required to prove the existence of events or segments for which no cryptographic or system evidence was ever created or received.</w:t>
      </w:r>
      <w:r>
        <w:t xml:space="preserve"> </w:t>
      </w:r>
      <w:r>
        <w:t xml:space="preserve">A device that creates a segment and is destroyed before the server learns of it leaves no evidence from which its absence can be cryptographically established.</w:t>
      </w:r>
      <w:r>
        <w:t xml:space="preserve"> </w:t>
      </w:r>
      <w:r>
        <w:rPr>
          <w:rStyle w:val="VerbatimChar"/>
          <w:bCs/>
          <w:b/>
        </w:rPr>
        <w:t xml:space="preserve">REQ-MVC-7.51</w:t>
      </w:r>
      <w:r>
        <w:rPr>
          <w:bCs/>
          <w:b/>
        </w:rPr>
        <w:t xml:space="preserve"> </w:t>
      </w:r>
      <w:r>
        <w:rPr>
          <w:bCs/>
          <w:b/>
        </w:rPr>
        <w:t xml:space="preserve">addresses that case operationally, and does not convert it into an integrity claim.</w:t>
      </w:r>
    </w:p>
    <w:p>
      <w:pPr>
        <w:pStyle w:val="FirstParagraph"/>
      </w:pPr>
      <w:r>
        <w:rPr>
          <w:bCs/>
          <w:b/>
        </w:rPr>
        <w:t xml:space="preserve">Manifest serialisation, anchoring data structure and hash construction are delegated (§4, §9) and are not set here.</w:t>
      </w:r>
    </w:p>
    <w:p>
      <w:pPr>
        <w:pStyle w:val="BodyText"/>
      </w:pPr>
      <w:r>
        <w:rPr>
          <w:bCs/>
          <w:b/>
        </w:rPr>
        <w:t xml:space="preserve">Acceptance — fails if:</w:t>
      </w:r>
      <w:r>
        <w:t xml:space="preserve"> </w:t>
      </w:r>
      <w:r>
        <w:t xml:space="preserve">an anchor commits to a segment root alone; or if any of the six minimum committed facts is absent from the commitment; or if the committed metadata is mutable after anchoring; or if a missing, duplicated, substituted or reordered segment is undetectable where evidence to detect it exists; or if any artefact claims detection of a condition for which no evidence was ever created or received; or if</w:t>
      </w:r>
      <w:r>
        <w:t xml:space="preserve"> </w:t>
      </w:r>
      <w:r>
        <w:rPr>
          <w:bCs/>
          <w:b/>
        </w:rPr>
        <w:t xml:space="preserve">this requirement is cited as specifying a manifest serialisation or anchoring structure.</w:t>
      </w:r>
    </w:p>
    <w:p>
      <w:pPr>
        <w:pStyle w:val="BodyText"/>
      </w:pPr>
      <w:r>
        <w:rPr>
          <w:rStyle w:val="VerbatimChar"/>
          <w:bCs/>
          <w:b/>
        </w:rPr>
        <w:t xml:space="preserve">REQ-MVC-7.47</w:t>
      </w:r>
      <w:r>
        <w:rPr>
          <w:bCs/>
          <w:b/>
        </w:rPr>
        <w:t xml:space="preserve"> </w:t>
      </w:r>
      <w:r>
        <w:rPr>
          <w:rStyle w:val="VerbatimChar"/>
          <w:bCs/>
          <w:b/>
        </w:rPr>
        <w:t xml:space="preserve">[SOURCED — MVC-PGD-001 V1.0 §3, §6]</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three instants, never one</w:t>
      </w:r>
    </w:p>
    <w:p>
      <w:pPr>
        <w:pStyle w:val="BodyText"/>
      </w:pPr>
      <w:r>
        <w:rPr>
          <w:bCs/>
          <w:b/>
        </w:rPr>
        <w:t xml:space="preserve">Device-claimed event time, server receipt time and canonical anchor time are distinct facts and must not be collapsed into a single timestamp or represented as equivalent observations.</w:t>
      </w:r>
    </w:p>
    <w:p>
      <w:pPr>
        <w:pStyle w:val="BodyText"/>
      </w:pPr>
      <w:r>
        <w:rPr>
          <w:bCs/>
          <w:b/>
        </w:rPr>
        <w:t xml:space="preserve">All three are recorded, all three are retrievable, and all three are renderable wherever the timing of an offline-originated act is material</w:t>
      </w:r>
      <w:r>
        <w:t xml:space="preserve"> </w:t>
      </w:r>
      <w:r>
        <w:t xml:space="preserve">— the notifiable clock (</w:t>
      </w:r>
      <w:r>
        <w:rPr>
          <w:rStyle w:val="VerbatimChar"/>
        </w:rPr>
        <w:t xml:space="preserve">REQ-MVC-4.33</w:t>
      </w:r>
      <w:r>
        <w:t xml:space="preserve">), the Decision Authority Record (</w:t>
      </w:r>
      <w:r>
        <w:rPr>
          <w:rStyle w:val="VerbatimChar"/>
        </w:rPr>
        <w:t xml:space="preserve">REQ-MVC-5.5</w:t>
      </w:r>
      <w:r>
        <w:t xml:space="preserve">), the reconstruction test (</w:t>
      </w:r>
      <w:r>
        <w:rPr>
          <w:rStyle w:val="VerbatimChar"/>
        </w:rPr>
        <w:t xml:space="preserve">REQ-MVC-5.8</w:t>
      </w:r>
      <w:r>
        <w:t xml:space="preserve"> </w:t>
      </w:r>
      <w:r>
        <w:t xml:space="preserve">as amended) and the evidence pack (</w:t>
      </w:r>
      <w:r>
        <w:rPr>
          <w:rStyle w:val="VerbatimChar"/>
        </w:rPr>
        <w:t xml:space="preserve">REQ-MVC-7.23</w:t>
      </w:r>
      <w:r>
        <w:t xml:space="preserve">).</w:t>
      </w:r>
    </w:p>
    <w:p>
      <w:pPr>
        <w:pStyle w:val="BodyText"/>
      </w:pPr>
      <w:r>
        <w:rPr>
          <w:bCs/>
          <w:b/>
        </w:rPr>
        <w:t xml:space="preserve">A device-claimed instant later than its server receipt instant is a reconciliation anomaly raised for human attention</w:t>
      </w:r>
      <w:r>
        <w:t xml:space="preserve"> </w:t>
      </w:r>
      <w:r>
        <w:t xml:space="preserve">(</w:t>
      </w:r>
      <w:r>
        <w:rPr>
          <w:rStyle w:val="VerbatimChar"/>
        </w:rPr>
        <w:t xml:space="preserve">REQ-MVC-7.44</w:t>
      </w:r>
      <w:r>
        <w:t xml:space="preserve">).</w:t>
      </w:r>
      <w:r>
        <w:t xml:space="preserve"> </w:t>
      </w:r>
      <w:r>
        <w:rPr>
          <w:bCs/>
          <w:b/>
        </w:rPr>
        <w:t xml:space="preserve">It is never silently normalised and never resolved by preferring whichever instant is more convenient.</w:t>
      </w:r>
    </w:p>
    <w:p>
      <w:pPr>
        <w:pStyle w:val="BodyText"/>
      </w:pPr>
      <w:r>
        <w:rPr>
          <w:bCs/>
          <w:b/>
        </w:rPr>
        <w:t xml:space="preserve">Clock synchronisation, drift tolerance, time representation and skew handling are delegated (§9) and are not set here.</w:t>
      </w:r>
    </w:p>
    <w:p>
      <w:pPr>
        <w:pStyle w:val="BodyText"/>
      </w:pPr>
      <w:r>
        <w:rPr>
          <w:bCs/>
          <w:b/>
        </w:rPr>
        <w:t xml:space="preserve">Acceptance — fails if:</w:t>
      </w:r>
      <w:r>
        <w:t xml:space="preserve"> </w:t>
      </w:r>
      <w:r>
        <w:t xml:space="preserve">any record of an offline-originated act carries one timestamp where three distinct facts exist; or if any of the three is unrecorded, unretrievable or unrenderable; or if any surface presents them as equivalent observations; or if server receipt or anchor time is substituted for device-claimed event time in any elapsed-time computation; or if a device-claimed instant later than its receipt instant is silently corrected; or if</w:t>
      </w:r>
      <w:r>
        <w:t xml:space="preserve"> </w:t>
      </w:r>
      <w:r>
        <w:rPr>
          <w:bCs/>
          <w:b/>
        </w:rPr>
        <w:t xml:space="preserve">this requirement is cited as setting a drift tolerance or a time format.</w:t>
      </w:r>
    </w:p>
    <w:p>
      <w:pPr>
        <w:pStyle w:val="BodyText"/>
      </w:pPr>
      <w:r>
        <w:rPr>
          <w:rStyle w:val="VerbatimChar"/>
          <w:bCs/>
          <w:b/>
        </w:rPr>
        <w:t xml:space="preserve">REQ-MVC-7.48</w:t>
      </w:r>
      <w:r>
        <w:rPr>
          <w:bCs/>
          <w:b/>
        </w:rPr>
        <w:t xml:space="preserve"> </w:t>
      </w:r>
      <w:r>
        <w:rPr>
          <w:rStyle w:val="VerbatimChar"/>
          <w:bCs/>
          <w:b/>
        </w:rPr>
        <w:t xml:space="preserve">[SOURCED — MVC-PGD-001 V1.0 §3]</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original evidence survives incorporation</w:t>
      </w:r>
    </w:p>
    <w:p>
      <w:pPr>
        <w:pStyle w:val="BodyText"/>
      </w:pPr>
      <w:r>
        <w:rPr>
          <w:bCs/>
          <w:b/>
        </w:rPr>
        <w:t xml:space="preserve">Reconciliation into the canonical tenant audit structure must never destroy, replace, obscure or rewrite the original device-local cryptographic evidence merely to produce an apparently linear online history.</w:t>
      </w:r>
    </w:p>
    <w:p>
      <w:pPr>
        <w:pStyle w:val="BodyText"/>
      </w:pPr>
      <w:r>
        <w:rPr>
          <w:bCs/>
          <w:b/>
        </w:rPr>
        <w:t xml:space="preserve">Original device event hashes, original signatures and original device ordering are preserved through incorporation</w:t>
      </w:r>
      <w:r>
        <w:t xml:space="preserve"> </w:t>
      </w:r>
      <w:r>
        <w:t xml:space="preserve">— invariants 3, 4, 5 and 13, held here.</w:t>
      </w:r>
    </w:p>
    <w:p>
      <w:pPr>
        <w:pStyle w:val="BodyText"/>
      </w:pPr>
      <w:r>
        <w:rPr>
          <w:bCs/>
          <w:b/>
        </w:rPr>
        <w:t xml:space="preserve">For every offline clinical act the resulting evidence must permit verification of:</w:t>
      </w:r>
      <w:r>
        <w:t xml:space="preserve"> </w:t>
      </w:r>
      <w:r>
        <w:t xml:space="preserve">what occurred · the originating device · the device-local ordering of the act · the acting identity ·</w:t>
      </w:r>
      <w:r>
        <w:t xml:space="preserve"> </w:t>
      </w:r>
      <w:r>
        <w:rPr>
          <w:bCs/>
          <w:b/>
        </w:rPr>
        <w:t xml:space="preserve">the authority evidence relied upon at act time (§3A)</w:t>
      </w:r>
      <w:r>
        <w:t xml:space="preserve"> </w:t>
      </w:r>
      <w:r>
        <w:t xml:space="preserve">· the device-claimed event time · the server receipt time ·</w:t>
      </w:r>
      <w:r>
        <w:t xml:space="preserve"> </w:t>
      </w:r>
      <w:r>
        <w:rPr>
          <w:bCs/>
          <w:b/>
        </w:rPr>
        <w:t xml:space="preserve">how and when the event or containing segment became anchored</w:t>
      </w:r>
      <w:r>
        <w:t xml:space="preserve"> </w:t>
      </w:r>
      <w:r>
        <w:t xml:space="preserve">·</w:t>
      </w:r>
      <w:r>
        <w:t xml:space="preserve"> </w:t>
      </w:r>
      <w:r>
        <w:rPr>
          <w:bCs/>
          <w:b/>
        </w:rPr>
        <w:t xml:space="preserve">whether a fork, gap, duplicate, replay, omission or other reconciliation anomaly occurred.</w:t>
      </w:r>
    </w:p>
    <w:p>
      <w:pPr>
        <w:pStyle w:val="BlockText"/>
      </w:pPr>
      <w:r>
        <w:rPr>
          <w:bCs/>
          <w:b/>
        </w:rPr>
        <w:t xml:space="preserve">The authority evidence of §3A is preserved intact like every other original device-local fact and is never overwritten by the authority state discovered at anchor time</w:t>
      </w:r>
      <w:r>
        <w:t xml:space="preserve"> </w:t>
      </w:r>
      <w:r>
        <w:t xml:space="preserve">(</w:t>
      </w:r>
      <w:r>
        <w:rPr>
          <w:rStyle w:val="VerbatimChar"/>
        </w:rPr>
        <w:t xml:space="preserve">REQ-MVC-4.19</w:t>
      </w:r>
      <w:r>
        <w:t xml:space="preserve">,</w:t>
      </w:r>
      <w:r>
        <w:t xml:space="preserve"> </w:t>
      </w:r>
      <w:r>
        <w:rPr>
          <w:rStyle w:val="VerbatimChar"/>
        </w:rPr>
        <w:t xml:space="preserve">REQ-MVC-4.21</w:t>
      </w:r>
      <w:r>
        <w:t xml:space="preserve">).</w:t>
      </w:r>
    </w:p>
    <w:p>
      <w:pPr>
        <w:pStyle w:val="FirstParagraph"/>
      </w:pPr>
      <w:r>
        <w:rPr>
          <w:bCs/>
          <w:b/>
        </w:rPr>
        <w:t xml:space="preserve">Storage format, retention structure and preservation mechanism are delegated (§9) and are not set here. The retention</w:t>
      </w:r>
      <w:r>
        <w:rPr>
          <w:bCs/>
          <w:b/>
        </w:rPr>
        <w:t xml:space="preserve"> </w:t>
      </w:r>
      <w:r>
        <w:rPr>
          <w:iCs/>
          <w:i/>
          <w:bCs/>
          <w:b/>
        </w:rPr>
        <w:t xml:space="preserve">period</w:t>
      </w:r>
      <w:r>
        <w:rPr>
          <w:bCs/>
          <w:b/>
        </w:rPr>
        <w:t xml:space="preserve"> </w:t>
      </w:r>
      <w:r>
        <w:rPr>
          <w:bCs/>
          <w:b/>
        </w:rPr>
        <w:t xml:space="preserve">remains</w:t>
      </w:r>
      <w:r>
        <w:rPr>
          <w:bCs/>
          <w:b/>
        </w:rPr>
        <w:t xml:space="preserve"> </w:t>
      </w:r>
      <w:r>
        <w:rPr>
          <w:rStyle w:val="VerbatimChar"/>
          <w:bCs/>
          <w:b/>
        </w:rPr>
        <w:t xml:space="preserve">[EVIDENCE REQUIRED]</w:t>
      </w:r>
      <w:r>
        <w:rPr>
          <w:bCs/>
          <w:b/>
        </w:rPr>
        <w:t xml:space="preserve"> </w:t>
      </w:r>
      <w:r>
        <w:rPr>
          <w:bCs/>
          <w:b/>
        </w:rPr>
        <w:t xml:space="preserve">— Annex B</w:t>
      </w:r>
      <w:r>
        <w:rPr>
          <w:bCs/>
          <w:b/>
        </w:rPr>
        <w:t xml:space="preserve"> </w:t>
      </w:r>
      <w:r>
        <w:rPr>
          <w:rStyle w:val="VerbatimChar"/>
          <w:bCs/>
          <w:b/>
        </w:rPr>
        <w:t xml:space="preserve">EV-02</w:t>
      </w:r>
      <w:r>
        <w:rPr>
          <w:bCs/>
          <w:b/>
        </w:rPr>
        <w:t xml:space="preserve">, unrepaired by this file.</w:t>
      </w:r>
    </w:p>
    <w:p>
      <w:pPr>
        <w:pStyle w:val="BodyText"/>
      </w:pPr>
      <w:r>
        <w:rPr>
          <w:bCs/>
          <w:b/>
        </w:rPr>
        <w:t xml:space="preserve">Acceptance — fails if:</w:t>
      </w:r>
      <w:r>
        <w:t xml:space="preserve"> </w:t>
      </w:r>
      <w:r>
        <w:t xml:space="preserve">any incorporation path re-hashes, re-signs, re-orders or normalises original device-local evidence without independently and immutably retaining the complete original; or if the canonical structure presents a linear history that the original evidence does not support; or if any of the nine verifiable facts cannot be established for an offline-originated act; or if authority evidence recorded at act time is overwritten by the state found at anchor time; or if</w:t>
      </w:r>
      <w:r>
        <w:t xml:space="preserve"> </w:t>
      </w:r>
      <w:r>
        <w:rPr>
          <w:bCs/>
          <w:b/>
        </w:rPr>
        <w:t xml:space="preserve">this requirement is cited as selecting a persistence format.</w:t>
      </w:r>
    </w:p>
    <w:p>
      <w:r>
        <w:pict>
          <v:rect style="width:0;height:1.5pt" o:hralign="center" o:hrstd="t" o:hr="t"/>
        </w:pict>
      </w:r>
    </w:p>
    <w:bookmarkEnd w:id="176"/>
    <w:bookmarkEnd w:id="177"/>
    <w:bookmarkStart w:id="180" w:name="Xbbc11802e407c2ac2872c9627fa9f601b660e1a"/>
    <w:p>
      <w:pPr>
        <w:pStyle w:val="Heading1"/>
      </w:pPr>
      <w:r>
        <w:rPr>
          <w:rStyle w:val="VerbatimChar"/>
        </w:rPr>
        <w:t xml:space="preserve">DS-4</w:t>
      </w:r>
      <w:r>
        <w:t xml:space="preserve"> </w:t>
      </w:r>
      <w:r>
        <w:t xml:space="preserve">·</w:t>
      </w:r>
      <w:r>
        <w:t xml:space="preserve"> </w:t>
      </w:r>
      <w:r>
        <w:rPr>
          <w:rStyle w:val="VerbatimChar"/>
        </w:rPr>
        <w:t xml:space="preserve">REQ-MVC-7.20</w:t>
      </w:r>
      <w:r>
        <w:t xml:space="preserve"> </w:t>
      </w:r>
      <w:r>
        <w:t xml:space="preserve">— the verifier-scope amendment</w:t>
      </w:r>
    </w:p>
    <w:bookmarkStart w:id="178" w:name="before-3"/>
    <w:p>
      <w:pPr>
        <w:pStyle w:val="Heading2"/>
      </w:pPr>
      <w:r>
        <w:t xml:space="preserve">BEFORE</w:t>
      </w:r>
    </w:p>
    <w:p>
      <w:pPr>
        <w:pStyle w:val="BlockText"/>
      </w:pPr>
      <w:r>
        <w:rPr>
          <w:rStyle w:val="VerbatimChar"/>
          <w:bCs/>
          <w:b/>
        </w:rPr>
        <w:t xml:space="preserve">REQ-MVC-7.20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The event grammar is closed and versioned.</w:t>
      </w:r>
      <w:r>
        <w:t xml:space="preserve"> </w:t>
      </w:r>
      <w:r>
        <w:t xml:space="preserve">Adding an event type is a schema act with a migration and a verifier update.</w:t>
      </w:r>
      <w:r>
        <w:t xml:space="preserve"> </w:t>
      </w:r>
      <w:r>
        <w:rPr>
          <w:bCs/>
          <w:b/>
        </w:rPr>
        <w:t xml:space="preserve">An event written by a code path the verifier does not know about is an integrity failure, not a new feature.</w:t>
      </w:r>
    </w:p>
    <w:p>
      <w:pPr>
        <w:pStyle w:val="FirstParagraph"/>
      </w:pPr>
      <w:r>
        <w:rPr>
          <w:bCs/>
          <w:b/>
        </w:rPr>
        <w:t xml:space="preserve">What is wrong with it.</w:t>
      </w:r>
      <w:r>
        <w:t xml:space="preserve"> </w:t>
      </w:r>
      <w:r>
        <w:t xml:space="preserve">The rule is correct and now bites in a way it did not before.</w:t>
      </w:r>
      <w:r>
        <w:t xml:space="preserve"> </w:t>
      </w:r>
      <w:r>
        <w:rPr>
          <w:bCs/>
          <w:b/>
        </w:rPr>
        <w:t xml:space="preserve">The ruling introduces an entire class of evidence the current verifier does not know about</w:t>
      </w:r>
      <w:r>
        <w:t xml:space="preserve"> </w:t>
      </w:r>
      <w:r>
        <w:t xml:space="preserve">— sealed segments, segment commitments, manifests, anchors, incorporation records, quarantine records. Under the sentence as written,</w:t>
      </w:r>
      <w:r>
        <w:t xml:space="preserve"> </w:t>
      </w:r>
      <w:r>
        <w:rPr>
          <w:bCs/>
          <w:b/>
        </w:rPr>
        <w:t xml:space="preserve">every one of them is an integrity failure until the verifier is extended.</w:t>
      </w:r>
      <w:r>
        <w:t xml:space="preserve"> </w:t>
      </w:r>
      <w:r>
        <w:rPr>
          <w:rStyle w:val="VerbatimChar"/>
        </w:rPr>
        <w:t xml:space="preserve">MVC-PGD-001</w:t>
      </w:r>
      <w:r>
        <w:t xml:space="preserve"> </w:t>
      </w:r>
      <w:r>
        <w:t xml:space="preserve">§11 is explicit that this is</w:t>
      </w:r>
      <w:r>
        <w:t xml:space="preserve"> </w:t>
      </w:r>
      <w:r>
        <w:rPr>
          <w:iCs/>
          <w:i/>
        </w:rPr>
        <w:t xml:space="preserve">"a verifier-scope amendment, not a footnote."</w:t>
      </w:r>
    </w:p>
    <w:bookmarkEnd w:id="178"/>
    <w:bookmarkStart w:id="179" w:name="amended-3"/>
    <w:p>
      <w:pPr>
        <w:pStyle w:val="Heading2"/>
      </w:pPr>
      <w:r>
        <w:t xml:space="preserve">AMENDED</w:t>
      </w:r>
    </w:p>
    <w:p>
      <w:pPr>
        <w:pStyle w:val="FirstParagraph"/>
      </w:pPr>
      <w:r>
        <w:rPr>
          <w:rStyle w:val="VerbatimChar"/>
          <w:bCs/>
          <w:b/>
        </w:rPr>
        <w:t xml:space="preserve">REQ-MVC-7.20</w:t>
      </w:r>
      <w:r>
        <w:rPr>
          <w:bCs/>
          <w:b/>
        </w:rPr>
        <w:t xml:space="preserve"> </w:t>
      </w:r>
      <w:r>
        <w:rPr>
          <w:rStyle w:val="VerbatimChar"/>
          <w:bCs/>
          <w:b/>
        </w:rPr>
        <w:t xml:space="preserve">[DESIGN-AUTHORITY]</w:t>
      </w:r>
      <w:r>
        <w:rPr>
          <w:bCs/>
          <w:b/>
        </w:rPr>
        <w:t xml:space="preserve"> </w:t>
      </w:r>
      <w:r>
        <w:rPr>
          <w:rStyle w:val="VerbatimChar"/>
          <w:bCs/>
          <w:b/>
        </w:rPr>
        <w:t xml:space="preserve">[SOURCED — MVC-PGD-001 V1.0 §4]</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AMENDED per</w:t>
      </w:r>
      <w:r>
        <w:rPr>
          <w:bCs/>
          <w:b/>
        </w:rPr>
        <w:t xml:space="preserve"> </w:t>
      </w:r>
      <w:r>
        <w:rPr>
          <w:rStyle w:val="VerbatimChar"/>
          <w:bCs/>
          <w:b/>
        </w:rPr>
        <w:t xml:space="preserve">MVC-PGD-001 V1.0</w:t>
      </w:r>
      <w:r>
        <w:rPr>
          <w:bCs/>
          <w:b/>
        </w:rPr>
        <w:t xml:space="preserve"> </w:t>
      </w:r>
      <w:r>
        <w:rPr>
          <w:bCs/>
          <w:b/>
        </w:rPr>
        <w:t xml:space="preserve">§11</w:t>
      </w:r>
      <w:r>
        <w:rPr>
          <w:bCs/>
          <w:b/>
        </w:rPr>
        <w:t xml:space="preserve"> </w:t>
      </w:r>
      <w:r>
        <w:rPr>
          <w:rStyle w:val="VerbatimChar"/>
          <w:bCs/>
          <w:b/>
        </w:rPr>
        <w:t xml:space="preserve">DS-4</w:t>
      </w:r>
      <w:r>
        <w:rPr>
          <w:bCs/>
          <w:b/>
        </w:rPr>
        <w:t xml:space="preserve">, discharging §4, §4A, §6 and §7</w:t>
      </w:r>
    </w:p>
    <w:p>
      <w:pPr>
        <w:pStyle w:val="BodyText"/>
      </w:pPr>
      <w:r>
        <w:rPr>
          <w:bCs/>
          <w:b/>
        </w:rPr>
        <w:t xml:space="preserve">The event grammar is closed and versioned.</w:t>
      </w:r>
      <w:r>
        <w:t xml:space="preserve"> </w:t>
      </w:r>
      <w:r>
        <w:t xml:space="preserve">Adding an event type is a schema act with a migration and a verifier update.</w:t>
      </w:r>
      <w:r>
        <w:t xml:space="preserve"> </w:t>
      </w:r>
      <w:r>
        <w:rPr>
          <w:bCs/>
          <w:b/>
        </w:rPr>
        <w:t xml:space="preserve">An event written by a code path the verifier does not know about is an integrity failure, not a new feature.</w:t>
      </w:r>
    </w:p>
    <w:p>
      <w:pPr>
        <w:pStyle w:val="BodyText"/>
      </w:pPr>
      <w:r>
        <w:rPr>
          <w:bCs/>
          <w:b/>
        </w:rPr>
        <w:t xml:space="preserve">The verifier's scope is extended by this amendment, and the extension is part of the grammar, not an addendum to it.</w:t>
      </w:r>
      <w:r>
        <w:t xml:space="preserve"> </w:t>
      </w:r>
      <w:r>
        <w:t xml:space="preserve">The verifier understands, and verifies: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 scope</w:t>
            </w:r>
          </w:p>
        </w:tc>
        <w:tc>
          <w:tcPr/>
          <w:p>
            <w:pPr>
              <w:pStyle w:val="Compact"/>
              <w:jc w:val="left"/>
            </w:pPr>
            <w:r>
              <w:t xml:space="preserve">What the verifier must be able to do with it</w:t>
            </w:r>
          </w:p>
        </w:tc>
      </w:tr>
      <w:tr>
        <w:tc>
          <w:tcPr/>
          <w:p>
            <w:pPr>
              <w:pStyle w:val="Compact"/>
              <w:jc w:val="left"/>
            </w:pPr>
            <w:r>
              <w:rPr>
                <w:bCs/>
                <w:b/>
              </w:rPr>
              <w:t xml:space="preserve">Events in the canonical structure</w:t>
            </w:r>
          </w:p>
        </w:tc>
        <w:tc>
          <w:tcPr/>
          <w:p>
            <w:pPr>
              <w:pStyle w:val="Compact"/>
              <w:jc w:val="left"/>
            </w:pPr>
            <w:r>
              <w:t xml:space="preserve">As before — linkage, payload digest, actor, timestamp</w:t>
            </w:r>
          </w:p>
        </w:tc>
      </w:tr>
      <w:tr>
        <w:tc>
          <w:tcPr/>
          <w:p>
            <w:pPr>
              <w:pStyle w:val="Compact"/>
              <w:jc w:val="left"/>
            </w:pPr>
            <w:r>
              <w:rPr>
                <w:bCs/>
                <w:b/>
              </w:rPr>
              <w:t xml:space="preserve">Device-local sealed segments</w:t>
            </w:r>
          </w:p>
        </w:tc>
        <w:tc>
          <w:tcPr/>
          <w:p>
            <w:pPr>
              <w:pStyle w:val="Compact"/>
              <w:jc w:val="left"/>
            </w:pPr>
            <w:r>
              <w:t xml:space="preserve">Verify internal linkage and ordering</w:t>
            </w:r>
            <w:r>
              <w:t xml:space="preserve"> </w:t>
            </w:r>
            <w:r>
              <w:rPr>
                <w:bCs/>
                <w:b/>
              </w:rPr>
              <w:t xml:space="preserve">in their original form</w:t>
            </w:r>
            <w:r>
              <w:t xml:space="preserve">, without re-derivation from the canonical structure</w:t>
            </w:r>
          </w:p>
        </w:tc>
      </w:tr>
      <w:tr>
        <w:tc>
          <w:tcPr/>
          <w:p>
            <w:pPr>
              <w:pStyle w:val="Compact"/>
              <w:jc w:val="left"/>
            </w:pPr>
            <w:r>
              <w:rPr>
                <w:bCs/>
                <w:b/>
              </w:rPr>
              <w:t xml:space="preserve">Segment commitments and manifests</w:t>
            </w:r>
          </w:p>
        </w:tc>
        <w:tc>
          <w:tcPr/>
          <w:p>
            <w:pPr>
              <w:pStyle w:val="Compact"/>
              <w:jc w:val="left"/>
            </w:pPr>
            <w:r>
              <w:t xml:space="preserve">Verify the committed facts of</w:t>
            </w:r>
            <w:r>
              <w:t xml:space="preserve"> </w:t>
            </w:r>
            <w:r>
              <w:rPr>
                <w:rStyle w:val="VerbatimChar"/>
              </w:rPr>
              <w:t xml:space="preserve">REQ-MVC-7.46</w:t>
            </w:r>
            <w:r>
              <w:t xml:space="preserve"> </w:t>
            </w:r>
            <w:r>
              <w:t xml:space="preserve">against the segment they claim to represent</w:t>
            </w:r>
          </w:p>
        </w:tc>
      </w:tr>
      <w:tr>
        <w:tc>
          <w:tcPr/>
          <w:p>
            <w:pPr>
              <w:pStyle w:val="Compact"/>
              <w:jc w:val="left"/>
            </w:pPr>
            <w:r>
              <w:rPr>
                <w:bCs/>
                <w:b/>
              </w:rPr>
              <w:t xml:space="preserve">Anchors and incorporation records</w:t>
            </w:r>
          </w:p>
        </w:tc>
        <w:tc>
          <w:tcPr/>
          <w:p>
            <w:pPr>
              <w:pStyle w:val="Compact"/>
              <w:jc w:val="left"/>
            </w:pPr>
            <w:r>
              <w:t xml:space="preserve">Verify that a claimed anchor deterministically corresponds to the segment it anchors, and when</w:t>
            </w:r>
          </w:p>
        </w:tc>
      </w:tr>
      <w:tr>
        <w:tc>
          <w:tcPr/>
          <w:p>
            <w:pPr>
              <w:pStyle w:val="Compact"/>
              <w:jc w:val="left"/>
            </w:pPr>
            <w:r>
              <w:rPr>
                <w:bCs/>
                <w:b/>
              </w:rPr>
              <w:t xml:space="preserve">Quarantine records</w:t>
            </w:r>
          </w:p>
        </w:tc>
        <w:tc>
          <w:tcPr/>
          <w:p>
            <w:pPr>
              <w:pStyle w:val="Compact"/>
              <w:jc w:val="left"/>
            </w:pPr>
            <w:r>
              <w:t xml:space="preserve">Verify that a rejected segment's contents are retained with the verification failure recorded against them (</w:t>
            </w:r>
            <w:r>
              <w:rPr>
                <w:rStyle w:val="VerbatimChar"/>
              </w:rPr>
              <w:t xml:space="preserve">REQ-MVC-7.44</w:t>
            </w:r>
            <w:r>
              <w:t xml:space="preserve">)</w:t>
            </w:r>
          </w:p>
        </w:tc>
      </w:tr>
    </w:tbl>
    <w:p>
      <w:pPr>
        <w:pStyle w:val="BodyText"/>
      </w:pPr>
      <w:r>
        <w:rPr>
          <w:bCs/>
          <w:b/>
        </w:rPr>
        <w:t xml:space="preserve">Verification remains independent of the application</w:t>
      </w:r>
      <w:r>
        <w:t xml:space="preserve"> </w:t>
      </w:r>
      <w:r>
        <w:t xml:space="preserve">(</w:t>
      </w:r>
      <w:r>
        <w:rPr>
          <w:rStyle w:val="VerbatimChar"/>
        </w:rPr>
        <w:t xml:space="preserve">REQ-MVC-7.18</w:t>
      </w:r>
      <w:r>
        <w:t xml:space="preserve">).</w:t>
      </w:r>
      <w:r>
        <w:t xml:space="preserve"> </w:t>
      </w:r>
      <w:r>
        <w:rPr>
          <w:bCs/>
          <w:b/>
        </w:rPr>
        <w:t xml:space="preserve">A verifier that must ask the application what a segment contains is not an independent verifier.</w:t>
      </w:r>
    </w:p>
    <w:p>
      <w:pPr>
        <w:pStyle w:val="BlockText"/>
      </w:pPr>
      <w:r>
        <w:rPr>
          <w:bCs/>
          <w:b/>
        </w:rPr>
        <w:t xml:space="preserve">The extension is a schema act with the same discipline as any other.</w:t>
      </w:r>
      <w:r>
        <w:t xml:space="preserve"> </w:t>
      </w:r>
      <w:r>
        <w:t xml:space="preserve">A segment, manifest, anchor or quarantine form the verifier does not know about is</w:t>
      </w:r>
      <w:r>
        <w:t xml:space="preserve"> </w:t>
      </w:r>
      <w:r>
        <w:rPr>
          <w:bCs/>
          <w:b/>
        </w:rPr>
        <w:t xml:space="preserve">an integrity failure, on exactly the terms of the original sentence.</w:t>
      </w:r>
      <w:r>
        <w:t xml:space="preserve"> </w:t>
      </w:r>
      <w:r>
        <w:t xml:space="preserve">The amendment does not create an exemption;</w:t>
      </w:r>
      <w:r>
        <w:t xml:space="preserve"> </w:t>
      </w:r>
      <w:r>
        <w:rPr>
          <w:bCs/>
          <w:b/>
        </w:rPr>
        <w:t xml:space="preserve">it enlarges what the verifier is required to know.</w:t>
      </w:r>
    </w:p>
    <w:p>
      <w:pPr>
        <w:pStyle w:val="FirstParagraph"/>
      </w:pPr>
      <w:r>
        <w:rPr>
          <w:bCs/>
          <w:b/>
        </w:rPr>
        <w:t xml:space="preserve">This amendment specifies no verifier implementation, no manifest serialisation and no verification algorithm</w:t>
      </w:r>
      <w:r>
        <w:t xml:space="preserve"> </w:t>
      </w:r>
      <w:r>
        <w:t xml:space="preserve">(§9).</w:t>
      </w:r>
    </w:p>
    <w:p>
      <w:pPr>
        <w:pStyle w:val="BodyText"/>
      </w:pPr>
      <w:r>
        <w:rPr>
          <w:bCs/>
          <w:b/>
        </w:rPr>
        <w:t xml:space="preserve">Acceptance — fails if:</w:t>
      </w:r>
      <w:r>
        <w:t xml:space="preserve"> </w:t>
      </w:r>
      <w:r>
        <w:t xml:space="preserve">any segment, commitment, manifest, anchor, incorporation record or quarantine record exists in a form the independent verifier cannot parse and check; or if the verifier requires the application to interpret any of them; or if segment-internal linkage is verified only by re-derivation from the canonical structure; or if a new segment, manifest or anchor form ships without a verifier update and a migration; or if the quarterly verification of</w:t>
      </w:r>
      <w:r>
        <w:t xml:space="preserve"> </w:t>
      </w:r>
      <w:r>
        <w:rPr>
          <w:rStyle w:val="VerbatimChar"/>
        </w:rPr>
        <w:t xml:space="preserve">REQ-MVC-7.22</w:t>
      </w:r>
      <w:r>
        <w:t xml:space="preserve"> </w:t>
      </w:r>
      <w:r>
        <w:t xml:space="preserve">is recorded as passed while any of these classes is outside verifier scope; or if</w:t>
      </w:r>
      <w:r>
        <w:t xml:space="preserve"> </w:t>
      </w:r>
      <w:r>
        <w:rPr>
          <w:bCs/>
          <w:b/>
        </w:rPr>
        <w:t xml:space="preserve">this requirement is cited as specifying a verification algorithm.</w:t>
      </w:r>
    </w:p>
    <w:p>
      <w:r>
        <w:pict>
          <v:rect style="width:0;height:1.5pt" o:hralign="center" o:hrstd="t" o:hr="t"/>
        </w:pict>
      </w:r>
    </w:p>
    <w:p>
      <w:pPr>
        <w:pStyle w:val="FirstParagraph"/>
      </w:pPr>
      <w:r>
        <w:rPr>
          <w:rStyle w:val="VerbatimChar"/>
          <w:bCs/>
          <w:b/>
        </w:rPr>
        <w:t xml:space="preserve">REQ-MVC-7.49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quarterly verification covers the extended scope</w:t>
      </w:r>
    </w:p>
    <w:p>
      <w:pPr>
        <w:pStyle w:val="BodyText"/>
      </w:pPr>
      <w:r>
        <w:rPr>
          <w:bCs/>
          <w:b/>
        </w:rPr>
        <w:t xml:space="preserve">The quarterly chain verification of</w:t>
      </w:r>
      <w:r>
        <w:rPr>
          <w:bCs/>
          <w:b/>
        </w:rPr>
        <w:t xml:space="preserve"> </w:t>
      </w:r>
      <w:r>
        <w:rPr>
          <w:rStyle w:val="VerbatimChar"/>
          <w:bCs/>
          <w:b/>
        </w:rPr>
        <w:t xml:space="preserve">REQ-MVC-7.22</w:t>
      </w:r>
      <w:r>
        <w:rPr>
          <w:bCs/>
          <w:b/>
        </w:rPr>
        <w:t xml:space="preserve"> </w:t>
      </w:r>
      <w:r>
        <w:rPr>
          <w:bCs/>
          <w:b/>
        </w:rPr>
        <w:t xml:space="preserve">is an operational obligation, not a test, and its scope is the scope of</w:t>
      </w:r>
      <w:r>
        <w:rPr>
          <w:bCs/>
          <w:b/>
        </w:rPr>
        <w:t xml:space="preserve"> </w:t>
      </w:r>
      <w:r>
        <w:rPr>
          <w:rStyle w:val="VerbatimChar"/>
          <w:bCs/>
          <w:b/>
        </w:rPr>
        <w:t xml:space="preserve">REQ-MVC-7.20</w:t>
      </w:r>
      <w:r>
        <w:rPr>
          <w:bCs/>
          <w:b/>
        </w:rPr>
        <w:t xml:space="preserve"> </w:t>
      </w:r>
      <w:r>
        <w:rPr>
          <w:bCs/>
          <w:b/>
        </w:rPr>
        <w:t xml:space="preserve">as amended.</w:t>
      </w:r>
      <w:r>
        <w:t xml:space="preserve"> </w:t>
      </w:r>
      <w:r>
        <w:t xml:space="preserve">A verification run that checks canonical events and does not check segments, commitments, anchors and quarantine records</w:t>
      </w:r>
      <w:r>
        <w:t xml:space="preserve"> </w:t>
      </w:r>
      <w:r>
        <w:rPr>
          <w:bCs/>
          <w:b/>
        </w:rPr>
        <w:t xml:space="preserve">verifies the part of the estate that was never in doubt.</w:t>
      </w:r>
    </w:p>
    <w:p>
      <w:pPr>
        <w:pStyle w:val="BodyText"/>
      </w:pPr>
      <w:r>
        <w:rPr>
          <w:bCs/>
          <w:b/>
        </w:rPr>
        <w:t xml:space="preserve">The retained artefact states the extended scope it covered and any class it did not.</w:t>
      </w:r>
      <w:r>
        <w:t xml:space="preserve"> </w:t>
      </w:r>
      <w:r>
        <w:t xml:space="preserve">The retention period remains</w:t>
      </w:r>
      <w:r>
        <w:t xml:space="preserve"> </w:t>
      </w:r>
      <w:r>
        <w:rPr>
          <w:rStyle w:val="VerbatimChar"/>
          <w:bCs/>
          <w:b/>
        </w:rPr>
        <w:t xml:space="preserve">[EVIDENCE REQUIRED]</w:t>
      </w:r>
      <w:r>
        <w:t xml:space="preserve"> </w:t>
      </w:r>
      <w:r>
        <w:t xml:space="preserve">(§S6.6, Annex B</w:t>
      </w:r>
      <w:r>
        <w:t xml:space="preserve"> </w:t>
      </w:r>
      <w:r>
        <w:rPr>
          <w:rStyle w:val="VerbatimChar"/>
        </w:rPr>
        <w:t xml:space="preserve">EV-02</w:t>
      </w:r>
      <w:r>
        <w:t xml:space="preserve">), unrepaired here.</w:t>
      </w:r>
    </w:p>
    <w:p>
      <w:pPr>
        <w:pStyle w:val="BodyText"/>
      </w:pPr>
      <w:r>
        <w:rPr>
          <w:bCs/>
          <w:b/>
        </w:rPr>
        <w:t xml:space="preserve">Acceptance — fails if:</w:t>
      </w:r>
      <w:r>
        <w:t xml:space="preserve"> </w:t>
      </w:r>
      <w:r>
        <w:t xml:space="preserve">a quarterly verification artefact does not state which of the five in-scope classes it covered; or if it is recorded as passed while any in-scope class was unchecked; or if the run checks only canonical events; or if the artefact asserts a retention period with no cited source.</w:t>
      </w:r>
    </w:p>
    <w:p>
      <w:pPr>
        <w:pStyle w:val="BodyText"/>
      </w:pPr>
      <w:r>
        <w:rPr>
          <w:rStyle w:val="VerbatimChar"/>
          <w:bCs/>
          <w:b/>
        </w:rPr>
        <w:t xml:space="preserve">REQ-MVC-7.50</w:t>
      </w:r>
      <w:r>
        <w:rPr>
          <w:bCs/>
          <w:b/>
        </w:rPr>
        <w:t xml:space="preserve"> </w:t>
      </w:r>
      <w:r>
        <w:rPr>
          <w:rStyle w:val="VerbatimChar"/>
          <w:bCs/>
          <w:b/>
        </w:rPr>
        <w:t xml:space="preserve">[SOURCED — MVC-PGD-001 V1.0 §4, §7]</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deterministic anomaly handling, and the honest limit of it</w:t>
      </w:r>
    </w:p>
    <w:p>
      <w:pPr>
        <w:pStyle w:val="BodyText"/>
      </w:pPr>
      <w:r>
        <w:rPr>
          <w:bCs/>
          <w:b/>
        </w:rPr>
        <w:t xml:space="preserve">Replay, fork and duplicate handling is deterministic.</w:t>
      </w:r>
      <w:r>
        <w:t xml:space="preserve"> </w:t>
      </w:r>
      <w:r>
        <w:t xml:space="preserve">Given the same evidence, the system reaches the same classification every time, and the classification is recorded rather than inferred at read time.</w:t>
      </w:r>
    </w:p>
    <w:p>
      <w:pPr>
        <w:pStyle w:val="BodyText"/>
      </w:pPr>
      <w:r>
        <w:rPr>
          <w:bCs/>
          <w:b/>
        </w:rPr>
        <w:t xml:space="preserve">The verifier and the reconciliation path together classify, at minimum:</w:t>
      </w:r>
      <w:r>
        <w:t xml:space="preserve"> </w:t>
      </w:r>
      <w:r>
        <w:t xml:space="preserve">missing from an expected sequence · duplicate · substituted · reordered · apparently forked · replayed · partially transferred · rejected on verification · associated with a revoked, retired, lost, compromised or otherwise invalid device identity ·</w:t>
      </w:r>
      <w:r>
        <w:t xml:space="preserve"> </w:t>
      </w:r>
      <w:r>
        <w:rPr>
          <w:bCs/>
          <w:b/>
        </w:rPr>
        <w:t xml:space="preserve">containing an act performed under an authority attribute later found invalid at act time</w:t>
      </w:r>
      <w:r>
        <w:t xml:space="preserve"> </w:t>
      </w:r>
      <w:r>
        <w:t xml:space="preserve">(§3A).</w:t>
      </w:r>
    </w:p>
    <w:p>
      <w:pPr>
        <w:pStyle w:val="BodyText"/>
      </w:pPr>
      <w:r>
        <w:rPr>
          <w:bCs/>
          <w:b/>
        </w:rPr>
        <w:t xml:space="preserve">Every classification is a named state with a recorded reason.</w:t>
      </w:r>
      <w:r>
        <w:t xml:space="preserve"> </w:t>
      </w:r>
      <w:r>
        <w:rPr>
          <w:bCs/>
          <w:b/>
        </w:rPr>
        <w:t xml:space="preserve">No reconciliation failure may silently erase, normalise or rewrite contradictory cryptographic evidence</w:t>
      </w:r>
      <w:r>
        <w:t xml:space="preserve"> </w:t>
      </w:r>
      <w:r>
        <w:t xml:space="preserve">(</w:t>
      </w:r>
      <w:r>
        <w:rPr>
          <w:rStyle w:val="VerbatimChar"/>
        </w:rPr>
        <w:t xml:space="preserve">REQ-MVC-7.44</w:t>
      </w:r>
      <w:r>
        <w:t xml:space="preserve">).</w:t>
      </w:r>
    </w:p>
    <w:p>
      <w:pPr>
        <w:pStyle w:val="BlockText"/>
      </w:pPr>
      <w:r>
        <w:rPr>
          <w:bCs/>
          <w:b/>
        </w:rPr>
        <w:t xml:space="preserve">And the limit is stated as plainly as the obligation.</w:t>
      </w:r>
      <w:r>
        <w:t xml:space="preserve"> </w:t>
      </w:r>
      <w:r>
        <w:t xml:space="preserve">Detection is required</w:t>
      </w:r>
      <w:r>
        <w:t xml:space="preserve"> </w:t>
      </w:r>
      <w:r>
        <w:rPr>
          <w:bCs/>
          <w:b/>
        </w:rPr>
        <w:t xml:space="preserve">where the system possesses evidence from which the condition can be established</w:t>
      </w:r>
      <w:r>
        <w:t xml:space="preserve">, and nowhere else.</w:t>
      </w:r>
      <w:r>
        <w:t xml:space="preserve"> </w:t>
      </w:r>
      <w:r>
        <w:rPr>
          <w:bCs/>
          <w:b/>
        </w:rPr>
        <w:t xml:space="preserve">The system does not claim to detect the absence of a segment it was never given evidence of.</w:t>
      </w:r>
    </w:p>
    <w:p>
      <w:pPr>
        <w:pStyle w:val="FirstParagraph"/>
      </w:pPr>
      <w:r>
        <w:rPr>
          <w:bCs/>
          <w:b/>
        </w:rPr>
        <w:t xml:space="preserve">Conflict-resolution algorithms are delegated (§9) and are not set here.</w:t>
      </w:r>
    </w:p>
    <w:p>
      <w:pPr>
        <w:pStyle w:val="BodyText"/>
      </w:pPr>
      <w:r>
        <w:rPr>
          <w:bCs/>
          <w:b/>
        </w:rPr>
        <w:t xml:space="preserve">Acceptance — fails if:</w:t>
      </w:r>
      <w:r>
        <w:t xml:space="preserve"> </w:t>
      </w:r>
      <w:r>
        <w:t xml:space="preserve">the same evidence yields different classifications on different runs; or if any of the named conditions has no defined state; or if a classification is inferred at read time rather than recorded; or if an anomaly is resolved by discarding, normalising or rewriting evidence; or if any artefact represents detection coverage as complete for conditions no evidence can establish; or if</w:t>
      </w:r>
      <w:r>
        <w:t xml:space="preserve"> </w:t>
      </w:r>
      <w:r>
        <w:rPr>
          <w:bCs/>
          <w:b/>
        </w:rPr>
        <w:t xml:space="preserve">this requirement is cited as specifying a conflict-resolution algorithm.</w:t>
      </w:r>
    </w:p>
    <w:p>
      <w:pPr>
        <w:pStyle w:val="BodyText"/>
      </w:pPr>
      <w:r>
        <w:rPr>
          <w:rStyle w:val="VerbatimChar"/>
          <w:bCs/>
          <w:b/>
        </w:rPr>
        <w:t xml:space="preserve">REQ-MVC-7.51</w:t>
      </w:r>
      <w:r>
        <w:rPr>
          <w:bCs/>
          <w:b/>
        </w:rPr>
        <w:t xml:space="preserve"> </w:t>
      </w:r>
      <w:r>
        <w:rPr>
          <w:rStyle w:val="VerbatimChar"/>
          <w:bCs/>
          <w:b/>
        </w:rPr>
        <w:t xml:space="preserve">[SOURCED — MVC-PGD-001 V1.0 §4A]</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silent device, surfaced operationally and never as an integrity claim</w:t>
      </w:r>
    </w:p>
    <w:p>
      <w:pPr>
        <w:pStyle w:val="BodyText"/>
      </w:pPr>
      <w:r>
        <w:rPr>
          <w:bCs/>
          <w:b/>
        </w:rPr>
        <w:t xml:space="preserve">The falsifiability limit of</w:t>
      </w:r>
      <w:r>
        <w:rPr>
          <w:bCs/>
          <w:b/>
        </w:rPr>
        <w:t xml:space="preserve"> </w:t>
      </w:r>
      <w:r>
        <w:rPr>
          <w:rStyle w:val="VerbatimChar"/>
          <w:bCs/>
          <w:b/>
        </w:rPr>
        <w:t xml:space="preserve">REQ-MVC-7.46</w:t>
      </w:r>
      <w:r>
        <w:rPr>
          <w:bCs/>
          <w:b/>
        </w:rPr>
        <w:t xml:space="preserve"> </w:t>
      </w:r>
      <w:r>
        <w:rPr>
          <w:bCs/>
          <w:b/>
        </w:rPr>
        <w:t xml:space="preserve">is honest, and it must not become a blind spot in practice.</w:t>
      </w:r>
    </w:p>
    <w:p>
      <w:pPr>
        <w:pStyle w:val="BodyText"/>
      </w:pPr>
      <w:r>
        <w:rPr>
          <w:bCs/>
          <w:b/>
        </w:rPr>
        <w:t xml:space="preserve">An enrolled device that has stopped reporting is surfaced for human attention</w:t>
      </w:r>
      <w:r>
        <w:t xml:space="preserve"> </w:t>
      </w:r>
      <w:r>
        <w:t xml:space="preserve">by an</w:t>
      </w:r>
      <w:r>
        <w:t xml:space="preserve"> </w:t>
      </w:r>
      <w:r>
        <w:rPr>
          <w:bCs/>
          <w:b/>
        </w:rPr>
        <w:t xml:space="preserve">operational — non-cryptographic — detection</w:t>
      </w:r>
      <w:r>
        <w:t xml:space="preserve">, so that a silently absent device is not merely cryptographically undetectable.</w:t>
      </w:r>
    </w:p>
    <w:p>
      <w:pPr>
        <w:pStyle w:val="BlockText"/>
      </w:pPr>
      <w:r>
        <w:rPr>
          <w:bCs/>
          <w:b/>
        </w:rPr>
        <w:t xml:space="preserve">This is an operational control, not an integrity claim, and it must never be represented as evidence about the contents of an unreceived segment.</w:t>
      </w:r>
      <w:r>
        <w:t xml:space="preserve"> </w:t>
      </w:r>
      <w:r>
        <w:t xml:space="preserve">The practice is told</w:t>
      </w:r>
      <w:r>
        <w:t xml:space="preserve"> </w:t>
      </w:r>
      <w:r>
        <w:rPr>
          <w:bCs/>
          <w:b/>
        </w:rPr>
        <w:t xml:space="preserve">that a device has stopped reporting</w:t>
      </w:r>
      <w:r>
        <w:t xml:space="preserve">. It is never told what that device holds, and never told that it holds nothing (</w:t>
      </w:r>
      <w:r>
        <w:rPr>
          <w:rStyle w:val="VerbatimChar"/>
        </w:rPr>
        <w:t xml:space="preserve">REQ-MVC-4.33</w:t>
      </w:r>
      <w:r>
        <w:t xml:space="preserve">,</w:t>
      </w:r>
      <w:r>
        <w:t xml:space="preserve"> </w:t>
      </w:r>
      <w:r>
        <w:rPr>
          <w:rStyle w:val="VerbatimChar"/>
        </w:rPr>
        <w:t xml:space="preserve">REQ-MVC-4.37</w:t>
      </w:r>
      <w:r>
        <w:t xml:space="preserve">).</w:t>
      </w:r>
    </w:p>
    <w:p>
      <w:pPr>
        <w:pStyle w:val="FirstParagraph"/>
      </w:pPr>
      <w:r>
        <w:rPr>
          <w:bCs/>
          <w:b/>
        </w:rPr>
        <w:t xml:space="preserve">Detection thresholds, reporting cadence and alerting mechanism are delegated (§4A, §9) and are not set here. The device-enrolment lifecycle this control presupposes does not exist in the estate</w:t>
      </w:r>
      <w:r>
        <w:t xml:space="preserve"> </w:t>
      </w:r>
      <w:r>
        <w:t xml:space="preserve">(</w:t>
      </w:r>
      <w:r>
        <w:rPr>
          <w:rStyle w:val="VerbatimChar"/>
        </w:rPr>
        <w:t xml:space="preserve">MVC-PGD-001</w:t>
      </w:r>
      <w:r>
        <w:t xml:space="preserve"> </w:t>
      </w:r>
      <w:r>
        <w:t xml:space="preserve">§10) —</w:t>
      </w:r>
      <w:r>
        <w:t xml:space="preserve"> </w:t>
      </w:r>
      <w:r>
        <w:rPr>
          <w:bCs/>
          <w:b/>
        </w:rPr>
        <w:t xml:space="preserve">recorded, not supplied.</w:t>
      </w:r>
    </w:p>
    <w:p>
      <w:pPr>
        <w:pStyle w:val="BodyText"/>
      </w:pPr>
      <w:r>
        <w:rPr>
          <w:bCs/>
          <w:b/>
        </w:rPr>
        <w:t xml:space="preserve">Acceptance — fails if:</w:t>
      </w:r>
      <w:r>
        <w:t xml:space="preserve"> </w:t>
      </w:r>
      <w:r>
        <w:t xml:space="preserve">an enrolled device stops reporting with no operational signal raised to the practice; or if the signal is presented as a cryptographic or integrity guarantee; or if any surface, export or evidence pack states or implies what an unreported device holds, or that it holds nothing; or if the signal is used to assert completeness of a period's evidence; or if</w:t>
      </w:r>
      <w:r>
        <w:t xml:space="preserve"> </w:t>
      </w:r>
      <w:r>
        <w:rPr>
          <w:bCs/>
          <w:b/>
        </w:rPr>
        <w:t xml:space="preserve">this requirement is cited as setting a non-reporting threshold.</w:t>
      </w:r>
    </w:p>
    <w:p>
      <w:r>
        <w:pict>
          <v:rect style="width:0;height:1.5pt" o:hralign="center" o:hrstd="t" o:hr="t"/>
        </w:pict>
      </w:r>
    </w:p>
    <w:bookmarkEnd w:id="179"/>
    <w:bookmarkEnd w:id="180"/>
    <w:bookmarkStart w:id="183" w:name="X750782e6d0585e5ec243f79ba34613ac870211f"/>
    <w:p>
      <w:pPr>
        <w:pStyle w:val="Heading1"/>
      </w:pPr>
      <w:r>
        <w:rPr>
          <w:rStyle w:val="VerbatimChar"/>
        </w:rPr>
        <w:t xml:space="preserve">DS-5</w:t>
      </w:r>
      <w:r>
        <w:t xml:space="preserve"> </w:t>
      </w:r>
      <w:r>
        <w:t xml:space="preserve">·</w:t>
      </w:r>
      <w:r>
        <w:t xml:space="preserve"> </w:t>
      </w:r>
      <w:r>
        <w:rPr>
          <w:rStyle w:val="VerbatimChar"/>
        </w:rPr>
        <w:t xml:space="preserve">REQ-MVC-4.3</w:t>
      </w:r>
      <w:r>
        <w:t xml:space="preserve"> </w:t>
      </w:r>
      <w:r>
        <w:t xml:space="preserve">— the degraded-local state, now constitutionally consistent</w:t>
      </w:r>
    </w:p>
    <w:bookmarkStart w:id="181" w:name="before-4"/>
    <w:p>
      <w:pPr>
        <w:pStyle w:val="Heading2"/>
      </w:pPr>
      <w:r>
        <w:t xml:space="preserve">BEFORE</w:t>
      </w:r>
    </w:p>
    <w:p>
      <w:pPr>
        <w:pStyle w:val="BlockText"/>
      </w:pPr>
      <w:r>
        <w:t xml:space="preserve">|</w:t>
      </w:r>
      <w:r>
        <w:t xml:space="preserve"> </w:t>
      </w:r>
      <w:r>
        <w:rPr>
          <w:bCs/>
          <w:b/>
        </w:rPr>
        <w:t xml:space="preserve">Degraded — local</w:t>
      </w:r>
      <w:r>
        <w:t xml:space="preserve"> </w:t>
      </w:r>
      <w:r>
        <w:t xml:space="preserve">| Local writes with a queue. Clinical recording, prescribing with local formulary and history, dispensing, labels, stock, simplified invoicing all continue |</w:t>
      </w:r>
      <w:r>
        <w:t xml:space="preserve"> </w:t>
      </w:r>
      <w:r>
        <w:rPr>
          <w:rStyle w:val="VerbatimChar"/>
        </w:rPr>
        <w:t xml:space="preserve">T1</w:t>
      </w:r>
      <w:r>
        <w:t xml:space="preserve"> </w:t>
      </w:r>
      <w:r>
        <w:t xml:space="preserve">|</w:t>
      </w:r>
    </w:p>
    <w:p>
      <w:pPr>
        <w:pStyle w:val="FirstParagraph"/>
      </w:pPr>
      <w:r>
        <w:rPr>
          <w:bCs/>
          <w:b/>
        </w:rPr>
        <w:t xml:space="preserve">What is wrong with it.</w:t>
      </w:r>
      <w:r>
        <w:t xml:space="preserve"> </w:t>
      </w:r>
      <w:r>
        <w:t xml:space="preserve">Nothing in the behaviour; everything in its standing. §S10.8 records this row and</w:t>
      </w:r>
      <w:r>
        <w:t xml:space="preserve"> </w:t>
      </w:r>
      <w:r>
        <w:rPr>
          <w:rStyle w:val="VerbatimChar"/>
        </w:rPr>
        <w:t xml:space="preserve">REQ-MVC-7.21</w:t>
      </w:r>
      <w:r>
        <w:t xml:space="preserve"> </w:t>
      </w:r>
      <w:r>
        <w:t xml:space="preserve">as</w:t>
      </w:r>
      <w:r>
        <w:t xml:space="preserve"> </w:t>
      </w:r>
      <w:r>
        <w:rPr>
          <w:iCs/>
          <w:i/>
        </w:rPr>
        <w:t xml:space="preserve">"individually implementable and jointly not"</w:t>
      </w:r>
      <w:r>
        <w:t xml:space="preserve"> </w:t>
      </w:r>
      <w:r>
        <w:t xml:space="preserve">—</w:t>
      </w:r>
      <w:r>
        <w:t xml:space="preserve"> </w:t>
      </w:r>
      <w:r>
        <w:rPr>
          <w:bCs/>
          <w:b/>
        </w:rPr>
        <w:t xml:space="preserve">the row was, until</w:t>
      </w:r>
      <w:r>
        <w:rPr>
          <w:bCs/>
          <w:b/>
        </w:rPr>
        <w:t xml:space="preserve"> </w:t>
      </w:r>
      <w:r>
        <w:rPr>
          <w:rStyle w:val="VerbatimChar"/>
          <w:bCs/>
          <w:b/>
        </w:rPr>
        <w:t xml:space="preserve">MVC-PGD-001</w:t>
      </w:r>
      <w:r>
        <w:rPr>
          <w:bCs/>
          <w:b/>
        </w:rPr>
        <w:t xml:space="preserve">, in direct constitutional tension with the fail-closed rule.</w:t>
      </w:r>
      <w:r>
        <w:t xml:space="preserve"> </w:t>
      </w:r>
      <w:r>
        <w:t xml:space="preserve">A reader comparing the two found a contradiction the document acknowledged and could not resolve.</w:t>
      </w:r>
      <w:r>
        <w:t xml:space="preserve"> </w:t>
      </w:r>
      <w:r>
        <w:rPr>
          <w:rStyle w:val="VerbatimChar"/>
          <w:bCs/>
          <w:b/>
        </w:rPr>
        <w:t xml:space="preserve">DS-5</w:t>
      </w:r>
      <w:r>
        <w:rPr>
          <w:bCs/>
          <w:b/>
        </w:rPr>
        <w:t xml:space="preserve"> </w:t>
      </w:r>
      <w:r>
        <w:rPr>
          <w:bCs/>
          <w:b/>
        </w:rPr>
        <w:t xml:space="preserve">records that the tension is gone and states the condition under which the row is now correct</w:t>
      </w:r>
      <w:r>
        <w:t xml:space="preserve"> </w:t>
      </w:r>
      <w:r>
        <w:t xml:space="preserve">— because a row that quietly stops being contradictory, without saying so, leaves the next reader to rediscover the same argument.</w:t>
      </w:r>
    </w:p>
    <w:bookmarkEnd w:id="181"/>
    <w:bookmarkStart w:id="182" w:name="amended-4"/>
    <w:p>
      <w:pPr>
        <w:pStyle w:val="Heading2"/>
      </w:pPr>
      <w:r>
        <w:t xml:space="preserve">AMENDED</w:t>
      </w:r>
    </w:p>
    <w:p>
      <w:pPr>
        <w:pStyle w:val="FirstParagraph"/>
      </w:pPr>
      <w:r>
        <w:rPr>
          <w:rStyle w:val="VerbatimChar"/>
          <w:bCs/>
          <w:b/>
        </w:rPr>
        <w:t xml:space="preserve">REQ-MVC-4.3</w:t>
      </w:r>
      <w:r>
        <w:rPr>
          <w:bCs/>
          <w:b/>
        </w:rPr>
        <w:t xml:space="preserve"> </w:t>
      </w:r>
      <w:r>
        <w:rPr>
          <w:rStyle w:val="VerbatimChar"/>
          <w:bCs/>
          <w:b/>
        </w:rPr>
        <w:t xml:space="preserve">[SOURCED — REQ-UX-6; MVC-PGD-001 V1.0]</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AMENDED per</w:t>
      </w:r>
      <w:r>
        <w:rPr>
          <w:bCs/>
          <w:b/>
        </w:rPr>
        <w:t xml:space="preserve"> </w:t>
      </w:r>
      <w:r>
        <w:rPr>
          <w:rStyle w:val="VerbatimChar"/>
          <w:bCs/>
          <w:b/>
        </w:rPr>
        <w:t xml:space="preserve">MVC-PGD-001 V1.0</w:t>
      </w:r>
      <w:r>
        <w:rPr>
          <w:bCs/>
          <w:b/>
        </w:rPr>
        <w:t xml:space="preserve"> </w:t>
      </w:r>
      <w:r>
        <w:rPr>
          <w:bCs/>
          <w:b/>
        </w:rPr>
        <w:t xml:space="preserve">§11</w:t>
      </w:r>
      <w:r>
        <w:rPr>
          <w:bCs/>
          <w:b/>
        </w:rPr>
        <w:t xml:space="preserve"> </w:t>
      </w:r>
      <w:r>
        <w:rPr>
          <w:rStyle w:val="VerbatimChar"/>
          <w:bCs/>
          <w:b/>
        </w:rPr>
        <w:t xml:space="preserve">DS-5</w:t>
      </w:r>
      <w:r>
        <w:rPr>
          <w:bCs/>
          <w:b/>
        </w:rPr>
        <w:t xml:space="preserve">, discharging §1 and §8</w:t>
      </w:r>
    </w:p>
    <w:p>
      <w:pPr>
        <w:pStyle w:val="BodyText"/>
      </w:pPr>
      <w:r>
        <w:rPr>
          <w:bCs/>
          <w:b/>
        </w:rPr>
        <w:t xml:space="preserve">The</w:t>
      </w:r>
      <w:r>
        <w:rPr>
          <w:bCs/>
          <w:b/>
        </w:rPr>
        <w:t xml:space="preserve"> </w:t>
      </w:r>
      <w:r>
        <w:rPr>
          <w:rStyle w:val="VerbatimChar"/>
          <w:bCs/>
          <w:b/>
        </w:rPr>
        <w:t xml:space="preserve">Degraded — local</w:t>
      </w:r>
      <w:r>
        <w:rPr>
          <w:bCs/>
          <w:b/>
        </w:rPr>
        <w:t xml:space="preserve"> </w:t>
      </w:r>
      <w:r>
        <w:rPr>
          <w:bCs/>
          <w:b/>
        </w:rPr>
        <w:t xml:space="preserve">row is amended to read: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Lifecycle state</w:t>
            </w:r>
          </w:p>
        </w:tc>
        <w:tc>
          <w:tcPr/>
          <w:p>
            <w:pPr>
              <w:pStyle w:val="Compact"/>
              <w:jc w:val="left"/>
            </w:pPr>
            <w:r>
              <w:t xml:space="preserve">MyVetiCare behaviour</w:t>
            </w:r>
          </w:p>
        </w:tc>
        <w:tc>
          <w:tcPr/>
          <w:p>
            <w:pPr>
              <w:pStyle w:val="Compact"/>
              <w:jc w:val="left"/>
            </w:pPr>
            <w:r>
              <w:t xml:space="preserve">V3.0 tier</w:t>
            </w:r>
          </w:p>
        </w:tc>
      </w:tr>
      <w:tr>
        <w:tc>
          <w:tcPr/>
          <w:p>
            <w:pPr>
              <w:pStyle w:val="Compact"/>
              <w:jc w:val="left"/>
            </w:pPr>
            <w:r>
              <w:rPr>
                <w:bCs/>
                <w:b/>
              </w:rPr>
              <w:t xml:space="preserve">Degraded — local</w:t>
            </w:r>
          </w:p>
        </w:tc>
        <w:tc>
          <w:tcPr/>
          <w:p>
            <w:pPr>
              <w:pStyle w:val="Compact"/>
              <w:jc w:val="left"/>
            </w:pPr>
            <w:r>
              <w:rPr>
                <w:bCs/>
                <w:b/>
              </w:rPr>
              <w:t xml:space="preserve">Local writes committed against a device-local sealed segment — a component of the one Governed Audit Chain, not a parallel chain, and no</w:t>
            </w:r>
            <w:r>
              <w:rPr>
                <w:bCs/>
                <w:b/>
              </w:rPr>
              <w:t xml:space="preserve"> </w:t>
            </w:r>
            <w:r>
              <w:rPr>
                <w:rStyle w:val="VerbatimChar"/>
                <w:bCs/>
                <w:b/>
              </w:rPr>
              <w:t xml:space="preserve">C-3</w:t>
            </w:r>
            <w:r>
              <w:rPr>
                <w:bCs/>
                <w:b/>
              </w:rPr>
              <w:t xml:space="preserve"> </w:t>
            </w:r>
            <w:r>
              <w:rPr>
                <w:bCs/>
                <w:b/>
              </w:rPr>
              <w:t xml:space="preserve">waiver arises</w:t>
            </w:r>
            <w:r>
              <w:t xml:space="preserve"> </w:t>
            </w:r>
            <w:r>
              <w:t xml:space="preserve">(</w:t>
            </w:r>
            <w:r>
              <w:rPr>
                <w:rStyle w:val="VerbatimChar"/>
              </w:rPr>
              <w:t xml:space="preserve">REQ-MVC-7.19</w:t>
            </w:r>
            <w:r>
              <w:t xml:space="preserve"> </w:t>
            </w:r>
            <w:r>
              <w:t xml:space="preserve">as amended;</w:t>
            </w:r>
            <w:r>
              <w:t xml:space="preserve"> </w:t>
            </w:r>
            <w:r>
              <w:rPr>
                <w:rStyle w:val="VerbatimChar"/>
              </w:rPr>
              <w:t xml:space="preserve">MVC-PGD-001</w:t>
            </w:r>
            <w:r>
              <w:t xml:space="preserve"> </w:t>
            </w:r>
            <w:r>
              <w:t xml:space="preserve">§1, §8). Clinical recording, prescribing with local formulary and history, dispensing, labels, stock and simplified invoicing</w:t>
            </w:r>
            <w:r>
              <w:t xml:space="preserve"> </w:t>
            </w:r>
            <w:r>
              <w:rPr>
                <w:bCs/>
                <w:b/>
              </w:rPr>
              <w:t xml:space="preserve">all continue</w:t>
            </w:r>
            <w:r>
              <w:t xml:space="preserve">, each committing against that segment (</w:t>
            </w:r>
            <w:r>
              <w:rPr>
                <w:rStyle w:val="VerbatimChar"/>
              </w:rPr>
              <w:t xml:space="preserve">REQ-MVC-7.21</w:t>
            </w:r>
            <w:r>
              <w:t xml:space="preserve"> </w:t>
            </w:r>
            <w:r>
              <w:t xml:space="preserve">as amended) and</w:t>
            </w:r>
            <w:r>
              <w:t xml:space="preserve"> </w:t>
            </w:r>
            <w:r>
              <w:rPr>
                <w:bCs/>
                <w:b/>
              </w:rPr>
              <w:t xml:space="preserve">subject to the offline authority-evidence rule</w:t>
            </w:r>
            <w:r>
              <w:t xml:space="preserve"> </w:t>
            </w:r>
            <w:r>
              <w:t xml:space="preserve">(</w:t>
            </w:r>
            <w:r>
              <w:rPr>
                <w:rStyle w:val="VerbatimChar"/>
              </w:rPr>
              <w:t xml:space="preserve">REQ-MVC-4.19</w:t>
            </w:r>
            <w:r>
              <w:t xml:space="preserve">,</w:t>
            </w:r>
            <w:r>
              <w:t xml:space="preserve"> </w:t>
            </w:r>
            <w:r>
              <w:rPr>
                <w:rStyle w:val="VerbatimChar"/>
              </w:rPr>
              <w:t xml:space="preserve">REQ-MVC-4.21</w:t>
            </w:r>
            <w:r>
              <w:t xml:space="preserve">; §3A).</w:t>
            </w:r>
            <w:r>
              <w:t xml:space="preserve"> </w:t>
            </w:r>
            <w:r>
              <w:rPr>
                <w:bCs/>
                <w:b/>
              </w:rPr>
              <w:t xml:space="preserve">Every other row is unchanged</w:t>
            </w:r>
          </w:p>
        </w:tc>
        <w:tc>
          <w:tcPr/>
          <w:p>
            <w:pPr>
              <w:pStyle w:val="Compact"/>
              <w:jc w:val="left"/>
            </w:pPr>
            <w:r>
              <w:rPr>
                <w:rStyle w:val="VerbatimChar"/>
              </w:rPr>
              <w:t xml:space="preserve">T1</w:t>
            </w:r>
          </w:p>
        </w:tc>
      </w:tr>
    </w:tbl>
    <w:p>
      <w:pPr>
        <w:pStyle w:val="BodyText"/>
      </w:pPr>
      <w:r>
        <w:rPr>
          <w:bCs/>
          <w:b/>
        </w:rPr>
        <w:t xml:space="preserve">Recorded, per</w:t>
      </w:r>
      <w:r>
        <w:rPr>
          <w:bCs/>
          <w:b/>
        </w:rPr>
        <w:t xml:space="preserve"> </w:t>
      </w:r>
      <w:r>
        <w:rPr>
          <w:rStyle w:val="VerbatimChar"/>
          <w:bCs/>
          <w:b/>
        </w:rPr>
        <w:t xml:space="preserve">DS-5</w:t>
      </w:r>
      <w:r>
        <w:rPr>
          <w:bCs/>
          <w:b/>
        </w:rPr>
        <w:t xml:space="preserve">:</w:t>
      </w:r>
    </w:p>
    <w:p>
      <w:pPr>
        <w:pStyle w:val="BlockText"/>
      </w:pPr>
      <w:r>
        <w:rPr>
          <w:bCs/>
          <w:b/>
        </w:rPr>
        <w:t xml:space="preserve">The</w:t>
      </w:r>
      <w:r>
        <w:rPr>
          <w:bCs/>
          <w:b/>
        </w:rPr>
        <w:t xml:space="preserve"> </w:t>
      </w:r>
      <w:r>
        <w:rPr>
          <w:rStyle w:val="VerbatimChar"/>
          <w:bCs/>
          <w:b/>
        </w:rPr>
        <w:t xml:space="preserve">Degraded — local</w:t>
      </w:r>
      <w:r>
        <w:rPr>
          <w:bCs/>
          <w:b/>
        </w:rPr>
        <w:t xml:space="preserve"> </w:t>
      </w:r>
      <w:r>
        <w:rPr>
          <w:bCs/>
          <w:b/>
        </w:rPr>
        <w:t xml:space="preserve">state is constitutionally consistent with the fail-closed audit rule and is no longer in tension with it.</w:t>
      </w:r>
      <w:r>
        <w:t xml:space="preserve"> </w:t>
      </w:r>
      <w:r>
        <w:t xml:space="preserve">The</w:t>
      </w:r>
      <w:r>
        <w:t xml:space="preserve"> </w:t>
      </w:r>
      <w:r>
        <w:rPr>
          <w:rStyle w:val="VerbatimChar"/>
        </w:rPr>
        <w:t xml:space="preserve">ARCH-DEC-1</w:t>
      </w:r>
      <w:r>
        <w:t xml:space="preserve"> </w:t>
      </w:r>
      <w:r>
        <w:t xml:space="preserve">contradiction —</w:t>
      </w:r>
      <w:r>
        <w:t xml:space="preserve"> </w:t>
      </w:r>
      <w:r>
        <w:rPr>
          <w:iCs/>
          <w:i/>
        </w:rPr>
        <w:t xml:space="preserve">"they cannot both hold"</w:t>
      </w:r>
      <w:r>
        <w:t xml:space="preserve"> </w:t>
      </w:r>
      <w:r>
        <w:t xml:space="preserve">—</w:t>
      </w:r>
      <w:r>
        <w:t xml:space="preserve"> </w:t>
      </w:r>
      <w:r>
        <w:rPr>
          <w:bCs/>
          <w:b/>
        </w:rPr>
        <w:t xml:space="preserve">was a genuine contradiction between</w:t>
      </w:r>
      <w:r>
        <w:rPr>
          <w:bCs/>
          <w:b/>
        </w:rPr>
        <w:t xml:space="preserve"> </w:t>
      </w:r>
      <w:r>
        <w:rPr>
          <w:rStyle w:val="VerbatimChar"/>
          <w:bCs/>
          <w:b/>
        </w:rPr>
        <w:t xml:space="preserve">REQ-MVC-7.21</w:t>
      </w:r>
      <w:r>
        <w:rPr>
          <w:bCs/>
          <w:b/>
        </w:rPr>
        <w:t xml:space="preserve"> </w:t>
      </w:r>
      <w:r>
        <w:rPr>
          <w:bCs/>
          <w:b/>
        </w:rPr>
        <w:t xml:space="preserve">and this row, and it is resolved by</w:t>
      </w:r>
      <w:r>
        <w:rPr>
          <w:bCs/>
          <w:b/>
        </w:rPr>
        <w:t xml:space="preserve"> </w:t>
      </w:r>
      <w:r>
        <w:rPr>
          <w:rStyle w:val="VerbatimChar"/>
          <w:bCs/>
          <w:b/>
        </w:rPr>
        <w:t xml:space="preserve">MVC-PGD-001 V1.0</w:t>
      </w:r>
      <w:r>
        <w:rPr>
          <w:bCs/>
          <w:b/>
        </w:rPr>
        <w:t xml:space="preserve"> </w:t>
      </w:r>
      <w:r>
        <w:rPr>
          <w:bCs/>
          <w:b/>
        </w:rPr>
        <w:t xml:space="preserve">§1: the act commits against a verifiable chain structure, and offline that structure is the sealed segment.</w:t>
      </w:r>
    </w:p>
    <w:p>
      <w:pPr>
        <w:pStyle w:val="FirstParagraph"/>
      </w:pPr>
      <w:r>
        <w:rPr>
          <w:bCs/>
          <w:b/>
        </w:rPr>
        <w:t xml:space="preserve">Two limits on the resolution, stated because both would otherwise be read away:</w:t>
      </w:r>
    </w:p>
    <w:p>
      <w:pPr>
        <w:numPr>
          <w:ilvl w:val="0"/>
          <w:numId w:val="1013"/>
        </w:numPr>
        <w:pStyle w:val="Compact"/>
      </w:pPr>
      <w:r>
        <w:rPr>
          <w:rStyle w:val="VerbatimChar"/>
          <w:bCs/>
          <w:b/>
        </w:rPr>
        <w:t xml:space="preserve">Degraded — local</w:t>
      </w:r>
      <w:r>
        <w:rPr>
          <w:bCs/>
          <w:b/>
        </w:rPr>
        <w:t xml:space="preserve"> </w:t>
      </w:r>
      <w:r>
        <w:rPr>
          <w:bCs/>
          <w:b/>
        </w:rPr>
        <w:t xml:space="preserve">is not a licence to commit without a structure.</w:t>
      </w:r>
      <w:r>
        <w:t xml:space="preserve"> </w:t>
      </w:r>
      <w:r>
        <w:t xml:space="preserve">A device that cannot open or seal a segment is</w:t>
      </w:r>
      <w:r>
        <w:t xml:space="preserve"> </w:t>
      </w:r>
      <w:r>
        <w:rPr>
          <w:rStyle w:val="VerbatimChar"/>
        </w:rPr>
        <w:t xml:space="preserve">Blocked</w:t>
      </w:r>
      <w:r>
        <w:t xml:space="preserve"> </w:t>
      </w:r>
      <w:r>
        <w:t xml:space="preserve">as to regulated artefacts, not degraded (</w:t>
      </w:r>
      <w:r>
        <w:rPr>
          <w:rStyle w:val="VerbatimChar"/>
        </w:rPr>
        <w:t xml:space="preserve">REQ-MVC-7.21</w:t>
      </w:r>
      <w:r>
        <w:t xml:space="preserve"> </w:t>
      </w:r>
      <w:r>
        <w:t xml:space="preserve">as amended).</w:t>
      </w:r>
    </w:p>
    <w:p>
      <w:pPr>
        <w:numPr>
          <w:ilvl w:val="0"/>
          <w:numId w:val="1013"/>
        </w:numPr>
        <w:pStyle w:val="Compact"/>
      </w:pPr>
      <w:r>
        <w:rPr>
          <w:rStyle w:val="VerbatimChar"/>
          <w:bCs/>
          <w:b/>
        </w:rPr>
        <w:t xml:space="preserve">Degraded — local</w:t>
      </w:r>
      <w:r>
        <w:rPr>
          <w:bCs/>
          <w:b/>
        </w:rPr>
        <w:t xml:space="preserve"> </w:t>
      </w:r>
      <w:r>
        <w:rPr>
          <w:bCs/>
          <w:b/>
        </w:rPr>
        <w:t xml:space="preserve">does not relax authorisation.</w:t>
      </w:r>
      <w:r>
        <w:t xml:space="preserve"> </w:t>
      </w:r>
      <w:r>
        <w:t xml:space="preserve">The</w:t>
      </w:r>
      <w:r>
        <w:t xml:space="preserve"> </w:t>
      </w:r>
      <w:r>
        <w:rPr>
          <w:rStyle w:val="VerbatimChar"/>
        </w:rPr>
        <w:t xml:space="preserve">prescribing</w:t>
      </w:r>
      <w:r>
        <w:t xml:space="preserve"> </w:t>
      </w:r>
      <w:r>
        <w:t xml:space="preserve">and</w:t>
      </w:r>
      <w:r>
        <w:t xml:space="preserve"> </w:t>
      </w:r>
      <w:r>
        <w:rPr>
          <w:rStyle w:val="VerbatimChar"/>
        </w:rPr>
        <w:t xml:space="preserve">attestation</w:t>
      </w:r>
      <w:r>
        <w:t xml:space="preserve"> </w:t>
      </w:r>
      <w:r>
        <w:t xml:space="preserve">attributes still gate their acts;</w:t>
      </w:r>
      <w:r>
        <w:t xml:space="preserve"> </w:t>
      </w:r>
      <w:r>
        <w:rPr>
          <w:bCs/>
          <w:b/>
        </w:rPr>
        <w:t xml:space="preserve">offline they are evaluated against a cached state whose staleness bound the architecture specification owes</w:t>
      </w:r>
      <w:r>
        <w:t xml:space="preserve"> </w:t>
      </w:r>
      <w:r>
        <w:t xml:space="preserve">(§3A), and an act beyond that bound is refused.</w:t>
      </w:r>
    </w:p>
    <w:p>
      <w:pPr>
        <w:pStyle w:val="FirstParagraph"/>
      </w:pPr>
      <w:r>
        <w:rPr>
          <w:bCs/>
          <w:b/>
        </w:rPr>
        <w:t xml:space="preserve">Two defects in this requirement are untouched by this amendment and remain open.</w:t>
      </w:r>
      <w:r>
        <w:t xml:space="preserve"> </w:t>
      </w:r>
      <w:r>
        <w:rPr>
          <w:iCs/>
          <w:i/>
        </w:rPr>
        <w:t xml:space="preserve">"Stamp failure on a tax invoice"</w:t>
      </w:r>
      <w:r>
        <w:t xml:space="preserve"> </w:t>
      </w:r>
      <w:r>
        <w:t xml:space="preserve">in the</w:t>
      </w:r>
      <w:r>
        <w:t xml:space="preserve"> </w:t>
      </w:r>
      <w:r>
        <w:rPr>
          <w:rStyle w:val="VerbatimChar"/>
        </w:rPr>
        <w:t xml:space="preserve">Blocked</w:t>
      </w:r>
      <w:r>
        <w:t xml:space="preserve"> </w:t>
      </w:r>
      <w:r>
        <w:t xml:space="preserve">row is gated on</w:t>
      </w:r>
      <w:r>
        <w:t xml:space="preserve"> </w:t>
      </w:r>
      <w:r>
        <w:rPr>
          <w:rStyle w:val="VerbatimChar"/>
          <w:bCs/>
          <w:b/>
        </w:rPr>
        <w:t xml:space="preserve">ARCH-02</w:t>
      </w:r>
      <w:r>
        <w:t xml:space="preserve">, and</w:t>
      </w:r>
      <w:r>
        <w:t xml:space="preserve"> </w:t>
      </w:r>
      <w:r>
        <w:rPr>
          <w:bCs/>
          <w:b/>
        </w:rPr>
        <w:t xml:space="preserve">"stamped" remains used three times in V3.1 and defined nowhere</w:t>
      </w:r>
      <w:r>
        <w:t xml:space="preserve"> </w:t>
      </w:r>
      <w:r>
        <w:t xml:space="preserve">while carrying an acceptance criterion (§S10.8).</w:t>
      </w:r>
      <w:r>
        <w:t xml:space="preserve"> </w:t>
      </w:r>
      <w:r>
        <w:rPr>
          <w:rStyle w:val="VerbatimChar"/>
          <w:bCs/>
          <w:b/>
        </w:rPr>
        <w:t xml:space="preserve">DS-5</w:t>
      </w:r>
      <w:r>
        <w:rPr>
          <w:bCs/>
          <w:b/>
        </w:rPr>
        <w:t xml:space="preserve"> </w:t>
      </w:r>
      <w:r>
        <w:rPr>
          <w:bCs/>
          <w:b/>
        </w:rPr>
        <w:t xml:space="preserve">does not reach either and neither is repaired here.</w:t>
      </w:r>
    </w:p>
    <w:p>
      <w:pPr>
        <w:pStyle w:val="BodyText"/>
      </w:pPr>
      <w:r>
        <w:rPr>
          <w:bCs/>
          <w:b/>
        </w:rPr>
        <w:t xml:space="preserve">This amendment sets no mechanism and may not be read as setting one</w:t>
      </w:r>
      <w:r>
        <w:t xml:space="preserve"> </w:t>
      </w:r>
      <w:r>
        <w:t xml:space="preserve">(§9).</w:t>
      </w:r>
    </w:p>
    <w:p>
      <w:pPr>
        <w:pStyle w:val="BodyText"/>
      </w:pPr>
      <w:r>
        <w:rPr>
          <w:bCs/>
          <w:b/>
        </w:rPr>
        <w:t xml:space="preserve">Acceptance — fails if:</w:t>
      </w:r>
      <w:r>
        <w:t xml:space="preserve"> </w:t>
      </w:r>
      <w:r>
        <w:t xml:space="preserve">any</w:t>
      </w:r>
      <w:r>
        <w:t xml:space="preserve"> </w:t>
      </w:r>
      <w:r>
        <w:rPr>
          <w:rStyle w:val="VerbatimChar"/>
        </w:rPr>
        <w:t xml:space="preserve">Degraded — local</w:t>
      </w:r>
      <w:r>
        <w:t xml:space="preserve"> </w:t>
      </w:r>
      <w:r>
        <w:t xml:space="preserve">write commits with no device-local sealed segment; or if the state is entered on a device that cannot open or seal one; or if a regulated act proceeds offline under an authority attribute beyond the architecture-defined staleness bound; or if any artefact still records</w:t>
      </w:r>
      <w:r>
        <w:t xml:space="preserve"> </w:t>
      </w:r>
      <w:r>
        <w:rPr>
          <w:rStyle w:val="VerbatimChar"/>
        </w:rPr>
        <w:t xml:space="preserve">REQ-MVC-4.3</w:t>
      </w:r>
      <w:r>
        <w:t xml:space="preserve"> </w:t>
      </w:r>
      <w:r>
        <w:t xml:space="preserve">and</w:t>
      </w:r>
      <w:r>
        <w:t xml:space="preserve"> </w:t>
      </w:r>
      <w:r>
        <w:rPr>
          <w:rStyle w:val="VerbatimChar"/>
        </w:rPr>
        <w:t xml:space="preserve">REQ-MVC-7.21</w:t>
      </w:r>
      <w:r>
        <w:t xml:space="preserve"> </w:t>
      </w:r>
      <w:r>
        <w:t xml:space="preserve">as in unresolved conflict after this amendment is recorded; or if</w:t>
      </w:r>
      <w:r>
        <w:t xml:space="preserve"> </w:t>
      </w:r>
      <w:r>
        <w:rPr>
          <w:bCs/>
          <w:b/>
        </w:rPr>
        <w:t xml:space="preserve">the</w:t>
      </w:r>
      <w:r>
        <w:rPr>
          <w:bCs/>
          <w:b/>
        </w:rPr>
        <w:t xml:space="preserve"> </w:t>
      </w:r>
      <w:r>
        <w:rPr>
          <w:rStyle w:val="VerbatimChar"/>
          <w:bCs/>
          <w:b/>
        </w:rPr>
        <w:t xml:space="preserve">ARCH-02</w:t>
      </w:r>
      <w:r>
        <w:rPr>
          <w:bCs/>
          <w:b/>
        </w:rPr>
        <w:t xml:space="preserve"> </w:t>
      </w:r>
      <w:r>
        <w:rPr>
          <w:bCs/>
          <w:b/>
        </w:rPr>
        <w:t xml:space="preserve">defects in the</w:t>
      </w:r>
      <w:r>
        <w:rPr>
          <w:bCs/>
          <w:b/>
        </w:rPr>
        <w:t xml:space="preserve"> </w:t>
      </w:r>
      <w:r>
        <w:rPr>
          <w:rStyle w:val="VerbatimChar"/>
          <w:bCs/>
          <w:b/>
        </w:rPr>
        <w:t xml:space="preserve">Blocked</w:t>
      </w:r>
      <w:r>
        <w:rPr>
          <w:bCs/>
          <w:b/>
        </w:rPr>
        <w:t xml:space="preserve"> </w:t>
      </w:r>
      <w:r>
        <w:rPr>
          <w:bCs/>
          <w:b/>
        </w:rPr>
        <w:t xml:space="preserve">row are recorded as resolved by this amendment.</w:t>
      </w:r>
    </w:p>
    <w:p>
      <w:r>
        <w:pict>
          <v:rect style="width:0;height:1.5pt" o:hralign="center" o:hrstd="t" o:hr="t"/>
        </w:pict>
      </w:r>
    </w:p>
    <w:p>
      <w:pPr>
        <w:pStyle w:val="FirstParagraph"/>
      </w:pPr>
      <w:r>
        <w:rPr>
          <w:rStyle w:val="VerbatimChar"/>
          <w:bCs/>
          <w:b/>
        </w:rPr>
        <w:t xml:space="preserve">REQ-MVC-7.52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rPr>
          <w:bCs/>
          <w:b/>
        </w:rPr>
        <w:t xml:space="preserve"> </w:t>
      </w:r>
      <w:r>
        <w:rPr>
          <w:bCs/>
          <w:b/>
        </w:rPr>
        <w:t xml:space="preserve">— degraded-local is a tested path, and the segment is what is tested</w:t>
      </w:r>
    </w:p>
    <w:p>
      <w:pPr>
        <w:pStyle w:val="BodyText"/>
      </w:pPr>
      <w:r>
        <w:rPr>
          <w:bCs/>
          <w:b/>
        </w:rPr>
        <w:t xml:space="preserve">The offline path is a first-class tested path, not a fallback discovered in production</w:t>
      </w:r>
      <w:r>
        <w:t xml:space="preserve"> </w:t>
      </w:r>
      <w:r>
        <w:t xml:space="preserve">(§S8.8).</w:t>
      </w:r>
      <w:r>
        <w:t xml:space="preserve"> </w:t>
      </w:r>
      <w:r>
        <w:rPr>
          <w:bCs/>
          <w:b/>
        </w:rPr>
        <w:t xml:space="preserve">Degraded-mode targets are separately stated and separately tested, mapped to the seven-state lifecycle</w:t>
      </w:r>
      <w:r>
        <w:t xml:space="preserve"> </w:t>
      </w:r>
      <w:r>
        <w:t xml:space="preserve">— and the extension</w:t>
      </w:r>
      <w:r>
        <w:t xml:space="preserve"> </w:t>
      </w:r>
      <w:r>
        <w:rPr>
          <w:rStyle w:val="VerbatimChar"/>
        </w:rPr>
        <w:t xml:space="preserve">DS-5</w:t>
      </w:r>
      <w:r>
        <w:t xml:space="preserve"> </w:t>
      </w:r>
      <w:r>
        <w:t xml:space="preserve">makes is that</w:t>
      </w:r>
      <w:r>
        <w:t xml:space="preserve"> </w:t>
      </w:r>
      <w:r>
        <w:rPr>
          <w:bCs/>
          <w:b/>
        </w:rPr>
        <w:t xml:space="preserve">the test subject now includes the sealed segment, its incorporation, and the behaviour of the estate while incorporation has not yet happened.</w:t>
      </w:r>
    </w:p>
    <w:p>
      <w:pPr>
        <w:pStyle w:val="BodyText"/>
      </w:pPr>
      <w:r>
        <w:rPr>
          <w:bCs/>
          <w:b/>
        </w:rPr>
        <w:t xml:space="preserve">At minimum the degraded-mode test set exercises:</w:t>
      </w:r>
      <w:r>
        <w:t xml:space="preserve"> </w:t>
      </w:r>
      <w:r>
        <w:t xml:space="preserve">an act committed offline and later anchored · an act committed offline on a device that never reconnects · a segment rejected on verification · a segment received but not anchored at the time a compliance position is rendered · an evidence pack generated for a period containing each of the three unresolved states ·</w:t>
      </w:r>
      <w:r>
        <w:t xml:space="preserve"> </w:t>
      </w:r>
      <w:r>
        <w:rPr>
          <w:bCs/>
          <w:b/>
        </w:rPr>
        <w:t xml:space="preserve">an act performed offline under an attribute later found invalid at act time.</w:t>
      </w:r>
    </w:p>
    <w:p>
      <w:pPr>
        <w:pStyle w:val="BodyText"/>
      </w:pPr>
      <w:r>
        <w:rPr>
          <w:bCs/>
          <w:b/>
        </w:rPr>
        <w:t xml:space="preserve">No threshold, cadence or harness is specified here</w:t>
      </w:r>
      <w:r>
        <w:t xml:space="preserve"> </w:t>
      </w:r>
      <w:r>
        <w:t xml:space="preserve">(§9).</w:t>
      </w:r>
    </w:p>
    <w:p>
      <w:pPr>
        <w:pStyle w:val="BodyText"/>
      </w:pPr>
      <w:r>
        <w:rPr>
          <w:bCs/>
          <w:b/>
        </w:rPr>
        <w:t xml:space="preserve">Acceptance — fails if:</w:t>
      </w:r>
      <w:r>
        <w:t xml:space="preserve"> </w:t>
      </w:r>
      <w:r>
        <w:t xml:space="preserve">the degraded-mode test set omits any of the six scenarios; or if any of them is exercised only by simulation of the canonical structure rather than of a real sealed segment; or if a release records degraded-mode targets as met without them; or if the offline path is tested only in the reconnecting case.</w:t>
      </w:r>
    </w:p>
    <w:p>
      <w:r>
        <w:pict>
          <v:rect style="width:0;height:1.5pt" o:hralign="center" o:hrstd="t" o:hr="t"/>
        </w:pict>
      </w:r>
    </w:p>
    <w:bookmarkEnd w:id="182"/>
    <w:bookmarkEnd w:id="183"/>
    <w:bookmarkStart w:id="186" w:name="X690728cd8684ab8691e5d0799f460381f932808"/>
    <w:p>
      <w:pPr>
        <w:pStyle w:val="Heading1"/>
      </w:pPr>
      <w:r>
        <w:rPr>
          <w:rStyle w:val="VerbatimChar"/>
        </w:rPr>
        <w:t xml:space="preserve">DS-6</w:t>
      </w:r>
      <w:r>
        <w:t xml:space="preserve"> </w:t>
      </w:r>
      <w:r>
        <w:t xml:space="preserve">·</w:t>
      </w:r>
      <w:r>
        <w:t xml:space="preserve"> </w:t>
      </w:r>
      <w:r>
        <w:rPr>
          <w:rStyle w:val="VerbatimChar"/>
        </w:rPr>
        <w:t xml:space="preserve">REQ-MVC-5.8</w:t>
      </w:r>
      <w:r>
        <w:t xml:space="preserve"> </w:t>
      </w:r>
      <w:r>
        <w:t xml:space="preserve">— the reconstruction test must reconstruct an offline-originated decision</w:t>
      </w:r>
    </w:p>
    <w:bookmarkStart w:id="184" w:name="before-5"/>
    <w:p>
      <w:pPr>
        <w:pStyle w:val="Heading2"/>
      </w:pPr>
      <w:r>
        <w:t xml:space="preserve">BEFORE</w:t>
      </w:r>
    </w:p>
    <w:p>
      <w:pPr>
        <w:pStyle w:val="BlockText"/>
      </w:pPr>
      <w:r>
        <w:rPr>
          <w:rStyle w:val="VerbatimChar"/>
          <w:bCs/>
          <w:b/>
        </w:rPr>
        <w:t xml:space="preserve">REQ-MVC-5.8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Reconstruction test:</w:t>
      </w:r>
      <w:r>
        <w:t xml:space="preserve"> </w:t>
      </w:r>
      <w:r>
        <w:t xml:space="preserve">quarterly, twenty random historical decisions at least six months old, mechanically reconstructed from the log alone — inputs, reference version and its text as it then stood, every output computed, which were shown, the exact framing strings displayed, flag state, and the vet's action with their licence status at that moment.</w:t>
      </w:r>
      <w:r>
        <w:t xml:space="preserve"> </w:t>
      </w:r>
      <w:r>
        <w:rPr>
          <w:bCs/>
          <w:b/>
        </w:rPr>
        <w:t xml:space="preserve">Pass bar 20/20. This is what proves the audit story is real rather than aspirational.</w:t>
      </w:r>
    </w:p>
    <w:p>
      <w:pPr>
        <w:pStyle w:val="FirstParagraph"/>
      </w:pPr>
      <w:r>
        <w:rPr>
          <w:bCs/>
          <w:b/>
        </w:rPr>
        <w:t xml:space="preserve">What is wrong with it.</w:t>
      </w:r>
      <w:r>
        <w:t xml:space="preserve"> </w:t>
      </w:r>
      <w:r>
        <w:rPr>
          <w:iCs/>
          <w:i/>
        </w:rPr>
        <w:t xml:space="preserve">"Twenty random historical decisions"</w:t>
      </w:r>
      <w:r>
        <w:t xml:space="preserve"> </w:t>
      </w:r>
      <w:r>
        <w:t xml:space="preserve">over a corpus that is overwhelmingly online will, quarter after quarter,</w:t>
      </w:r>
      <w:r>
        <w:t xml:space="preserve"> </w:t>
      </w:r>
      <w:r>
        <w:rPr>
          <w:bCs/>
          <w:b/>
        </w:rPr>
        <w:t xml:space="preserve">draw twenty online decisions and pass</w:t>
      </w:r>
      <w:r>
        <w:t xml:space="preserve">. The offline path — the path the ruling has just made constitutional, and the path where the evidence is hardest to preserve —</w:t>
      </w:r>
      <w:r>
        <w:t xml:space="preserve"> </w:t>
      </w:r>
      <w:r>
        <w:rPr>
          <w:bCs/>
          <w:b/>
        </w:rPr>
        <w:t xml:space="preserve">can be entirely unreconstructable while the test reports 20/20.</w:t>
      </w:r>
      <w:r>
        <w:t xml:space="preserve"> </w:t>
      </w:r>
      <w:r>
        <w:rPr>
          <w:rStyle w:val="VerbatimChar"/>
        </w:rPr>
        <w:t xml:space="preserve">MVC-PGD-001</w:t>
      </w:r>
      <w:r>
        <w:t xml:space="preserve"> </w:t>
      </w:r>
      <w:r>
        <w:t xml:space="preserve">§11 is explicit: this is</w:t>
      </w:r>
      <w:r>
        <w:t xml:space="preserve"> </w:t>
      </w:r>
      <w:r>
        <w:rPr>
          <w:iCs/>
          <w:i/>
        </w:rPr>
        <w:t xml:space="preserve">"a real addition to a 20/20 pass bar, not a restatement."</w:t>
      </w:r>
    </w:p>
    <w:bookmarkEnd w:id="184"/>
    <w:bookmarkStart w:id="185" w:name="amended-5"/>
    <w:p>
      <w:pPr>
        <w:pStyle w:val="Heading2"/>
      </w:pPr>
      <w:r>
        <w:t xml:space="preserve">AMENDED</w:t>
      </w:r>
    </w:p>
    <w:p>
      <w:pPr>
        <w:pStyle w:val="FirstParagraph"/>
      </w:pPr>
      <w:r>
        <w:rPr>
          <w:rStyle w:val="VerbatimChar"/>
          <w:bCs/>
          <w:b/>
        </w:rPr>
        <w:t xml:space="preserve">REQ-MVC-5.8</w:t>
      </w:r>
      <w:r>
        <w:rPr>
          <w:bCs/>
          <w:b/>
        </w:rPr>
        <w:t xml:space="preserve"> </w:t>
      </w:r>
      <w:r>
        <w:rPr>
          <w:rStyle w:val="VerbatimChar"/>
          <w:bCs/>
          <w:b/>
        </w:rPr>
        <w:t xml:space="preserve">[DESIGN-AUTHORITY]</w:t>
      </w:r>
      <w:r>
        <w:rPr>
          <w:bCs/>
          <w:b/>
        </w:rPr>
        <w:t xml:space="preserve"> </w:t>
      </w:r>
      <w:r>
        <w:rPr>
          <w:rStyle w:val="VerbatimChar"/>
          <w:bCs/>
          <w:b/>
        </w:rPr>
        <w:t xml:space="preserve">[SOURCED — MVC-PGD-001 V1.0 §3A]</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AMENDED per</w:t>
      </w:r>
      <w:r>
        <w:rPr>
          <w:bCs/>
          <w:b/>
        </w:rPr>
        <w:t xml:space="preserve"> </w:t>
      </w:r>
      <w:r>
        <w:rPr>
          <w:rStyle w:val="VerbatimChar"/>
          <w:bCs/>
          <w:b/>
        </w:rPr>
        <w:t xml:space="preserve">MVC-PGD-001 V1.0</w:t>
      </w:r>
      <w:r>
        <w:rPr>
          <w:bCs/>
          <w:b/>
        </w:rPr>
        <w:t xml:space="preserve"> </w:t>
      </w:r>
      <w:r>
        <w:rPr>
          <w:bCs/>
          <w:b/>
        </w:rPr>
        <w:t xml:space="preserve">§11</w:t>
      </w:r>
      <w:r>
        <w:rPr>
          <w:bCs/>
          <w:b/>
        </w:rPr>
        <w:t xml:space="preserve"> </w:t>
      </w:r>
      <w:r>
        <w:rPr>
          <w:rStyle w:val="VerbatimChar"/>
          <w:bCs/>
          <w:b/>
        </w:rPr>
        <w:t xml:space="preserve">DS-6</w:t>
      </w:r>
      <w:r>
        <w:rPr>
          <w:bCs/>
          <w:b/>
        </w:rPr>
        <w:t xml:space="preserve">, discharging §3 and §3A</w:t>
      </w:r>
    </w:p>
    <w:p>
      <w:pPr>
        <w:pStyle w:val="BodyText"/>
      </w:pPr>
      <w:r>
        <w:rPr>
          <w:bCs/>
          <w:b/>
        </w:rPr>
        <w:t xml:space="preserve">Reconstruction test:</w:t>
      </w:r>
      <w:r>
        <w:t xml:space="preserve"> </w:t>
      </w:r>
      <w:r>
        <w:t xml:space="preserve">quarterly,</w:t>
      </w:r>
      <w:r>
        <w:t xml:space="preserve"> </w:t>
      </w:r>
      <w:r>
        <w:rPr>
          <w:bCs/>
          <w:b/>
        </w:rPr>
        <w:t xml:space="preserve">twenty historical decisions at least six months old</w:t>
      </w:r>
      <w:r>
        <w:t xml:space="preserve">, mechanically reconstructed from the log alone — inputs, reference version and its text as it then stood, every output computed, which were shown, the exact framing strings displayed, flag state, and the vet's action with their licence status at that moment.</w:t>
      </w:r>
      <w:r>
        <w:t xml:space="preserve"> </w:t>
      </w:r>
      <w:r>
        <w:rPr>
          <w:bCs/>
          <w:b/>
        </w:rPr>
        <w:t xml:space="preserve">Pass bar 20/20.</w:t>
      </w:r>
    </w:p>
    <w:p>
      <w:pPr>
        <w:pStyle w:val="BodyText"/>
      </w:pPr>
      <w:r>
        <w:rPr>
          <w:bCs/>
          <w:b/>
        </w:rPr>
        <w:t xml:space="preserve">The corpus composition is amended. The twenty are drawn 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Draw</w:t>
            </w:r>
          </w:p>
        </w:tc>
        <w:tc>
          <w:tcPr/>
          <w:p>
            <w:pPr>
              <w:pStyle w:val="Compact"/>
              <w:jc w:val="left"/>
            </w:pPr>
            <w:r>
              <w:t xml:space="preserve">Composition</w:t>
            </w:r>
          </w:p>
        </w:tc>
      </w:tr>
      <w:tr>
        <w:tc>
          <w:tcPr/>
          <w:p>
            <w:pPr>
              <w:pStyle w:val="Compact"/>
              <w:jc w:val="left"/>
            </w:pPr>
            <w:r>
              <w:rPr>
                <w:bCs/>
                <w:b/>
              </w:rPr>
              <w:t xml:space="preserve">At least one</w:t>
            </w:r>
          </w:p>
        </w:tc>
        <w:tc>
          <w:tcPr/>
          <w:p>
            <w:pPr>
              <w:pStyle w:val="Compact"/>
              <w:jc w:val="left"/>
            </w:pPr>
            <w:r>
              <w:rPr>
                <w:bCs/>
                <w:b/>
              </w:rPr>
              <w:t xml:space="preserve">An offline-originated decision</w:t>
            </w:r>
            <w:r>
              <w:t xml:space="preserve"> </w:t>
            </w:r>
            <w:r>
              <w:t xml:space="preserve">— one committed against a device-local sealed segment and subsequently anchored</w:t>
            </w:r>
          </w:p>
        </w:tc>
      </w:tr>
      <w:tr>
        <w:tc>
          <w:tcPr/>
          <w:p>
            <w:pPr>
              <w:pStyle w:val="Compact"/>
              <w:jc w:val="left"/>
            </w:pPr>
            <w:r>
              <w:rPr>
                <w:bCs/>
                <w:b/>
              </w:rPr>
              <w:t xml:space="preserve">At least one</w:t>
            </w:r>
          </w:p>
        </w:tc>
        <w:tc>
          <w:tcPr/>
          <w:p>
            <w:pPr>
              <w:pStyle w:val="Compact"/>
              <w:jc w:val="left"/>
            </w:pPr>
            <w:r>
              <w:t xml:space="preserve">A decision from a period containing</w:t>
            </w:r>
            <w:r>
              <w:t xml:space="preserve"> </w:t>
            </w:r>
            <w:r>
              <w:rPr>
                <w:bCs/>
                <w:b/>
              </w:rPr>
              <w:t xml:space="preserve">an unresolved or quarantined segment</w:t>
            </w:r>
            <w:r>
              <w:t xml:space="preserve"> </w:t>
            </w:r>
            <w:r>
              <w:t xml:space="preserve">(</w:t>
            </w:r>
            <w:r>
              <w:rPr>
                <w:rStyle w:val="VerbatimChar"/>
              </w:rPr>
              <w:t xml:space="preserve">REQ-MVC-7.44</w:t>
            </w:r>
            <w:r>
              <w:t xml:space="preserve">), where the estate holds such a period in the window</w:t>
            </w:r>
          </w:p>
        </w:tc>
      </w:tr>
      <w:tr>
        <w:tc>
          <w:tcPr/>
          <w:p>
            <w:pPr>
              <w:pStyle w:val="Compact"/>
              <w:jc w:val="left"/>
            </w:pPr>
            <w:r>
              <w:rPr>
                <w:bCs/>
                <w:b/>
              </w:rPr>
              <w:t xml:space="preserve">The remainder</w:t>
            </w:r>
          </w:p>
        </w:tc>
        <w:tc>
          <w:tcPr/>
          <w:p>
            <w:pPr>
              <w:pStyle w:val="Compact"/>
              <w:jc w:val="left"/>
            </w:pPr>
            <w:r>
              <w:rPr>
                <w:bCs/>
                <w:b/>
              </w:rPr>
              <w:t xml:space="preserve">Random</w:t>
            </w:r>
            <w:r>
              <w:t xml:space="preserve">, as before</w:t>
            </w:r>
          </w:p>
        </w:tc>
      </w:tr>
    </w:tbl>
    <w:p>
      <w:pPr>
        <w:pStyle w:val="BodyText"/>
      </w:pPr>
      <w:r>
        <w:rPr>
          <w:bCs/>
          <w:b/>
        </w:rPr>
        <w:t xml:space="preserve">For an offline-originated decision, reconstruction must additionally produce — from the log alone: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Source</w:t>
            </w:r>
          </w:p>
        </w:tc>
      </w:tr>
      <w:tr>
        <w:tc>
          <w:tcPr/>
          <w:p>
            <w:pPr>
              <w:pStyle w:val="Compact"/>
              <w:jc w:val="left"/>
            </w:pPr>
            <w:r>
              <w:rPr>
                <w:bCs/>
                <w:b/>
              </w:rPr>
              <w:t xml:space="preserve">The authority evidence relied upon at act time</w:t>
            </w:r>
            <w:r>
              <w:t xml:space="preserve"> </w:t>
            </w:r>
            <w:r>
              <w:t xml:space="preserve">— the attribute,</w:t>
            </w:r>
            <w:r>
              <w:t xml:space="preserve"> </w:t>
            </w:r>
            <w:r>
              <w:rPr>
                <w:bCs/>
                <w:b/>
              </w:rPr>
              <w:t xml:space="preserve">its validity as the device understood it</w:t>
            </w:r>
            <w:r>
              <w:t xml:space="preserve">, and</w:t>
            </w:r>
            <w:r>
              <w:t xml:space="preserve"> </w:t>
            </w:r>
            <w:r>
              <w:rPr>
                <w:bCs/>
                <w:b/>
              </w:rPr>
              <w:t xml:space="preserve">the provenance and age of that understanding</w:t>
            </w:r>
          </w:p>
        </w:tc>
        <w:tc>
          <w:tcPr/>
          <w:p>
            <w:pPr>
              <w:pStyle w:val="Compact"/>
              <w:jc w:val="left"/>
            </w:pPr>
            <w:r>
              <w:rPr>
                <w:rStyle w:val="VerbatimChar"/>
              </w:rPr>
              <w:t xml:space="preserve">MVC-PGD-001</w:t>
            </w:r>
            <w:r>
              <w:t xml:space="preserve"> </w:t>
            </w:r>
            <w:r>
              <w:t xml:space="preserve">§3A;</w:t>
            </w:r>
            <w:r>
              <w:t xml:space="preserve"> </w:t>
            </w:r>
            <w:r>
              <w:rPr>
                <w:rStyle w:val="VerbatimChar"/>
              </w:rPr>
              <w:t xml:space="preserve">REQ-MVC-4.19</w:t>
            </w:r>
            <w:r>
              <w:t xml:space="preserve">,</w:t>
            </w:r>
            <w:r>
              <w:t xml:space="preserve"> </w:t>
            </w:r>
            <w:r>
              <w:rPr>
                <w:rStyle w:val="VerbatimChar"/>
              </w:rPr>
              <w:t xml:space="preserve">REQ-MVC-4.21</w:t>
            </w:r>
          </w:p>
        </w:tc>
      </w:tr>
      <w:tr>
        <w:tc>
          <w:tcPr/>
          <w:p>
            <w:pPr>
              <w:pStyle w:val="Compact"/>
              <w:jc w:val="left"/>
            </w:pPr>
            <w:r>
              <w:rPr>
                <w:bCs/>
                <w:b/>
              </w:rPr>
              <w:t xml:space="preserve">That the evidence is the device's understanding at act time and not the authority state discovered at anchor time</w:t>
            </w:r>
          </w:p>
        </w:tc>
        <w:tc>
          <w:tcPr/>
          <w:p>
            <w:pPr>
              <w:pStyle w:val="Compact"/>
              <w:jc w:val="left"/>
            </w:pPr>
            <w:r>
              <w:t xml:space="preserve">§3A;</w:t>
            </w:r>
            <w:r>
              <w:t xml:space="preserve"> </w:t>
            </w:r>
            <w:r>
              <w:rPr>
                <w:rStyle w:val="VerbatimChar"/>
              </w:rPr>
              <w:t xml:space="preserve">REQ-MVC-7.48</w:t>
            </w:r>
          </w:p>
        </w:tc>
      </w:tr>
      <w:tr>
        <w:tc>
          <w:tcPr/>
          <w:p>
            <w:pPr>
              <w:pStyle w:val="Compact"/>
              <w:jc w:val="left"/>
            </w:pPr>
            <w:r>
              <w:rPr>
                <w:bCs/>
                <w:b/>
              </w:rPr>
              <w:t xml:space="preserve">The originating device identity and the device-local ordering of the act</w:t>
            </w:r>
          </w:p>
        </w:tc>
        <w:tc>
          <w:tcPr/>
          <w:p>
            <w:pPr>
              <w:pStyle w:val="Compact"/>
              <w:jc w:val="left"/>
            </w:pPr>
            <w:r>
              <w:t xml:space="preserve">§3;</w:t>
            </w:r>
            <w:r>
              <w:t xml:space="preserve"> </w:t>
            </w:r>
            <w:r>
              <w:rPr>
                <w:rStyle w:val="VerbatimChar"/>
              </w:rPr>
              <w:t xml:space="preserve">REQ-MVC-7.46</w:t>
            </w:r>
          </w:p>
        </w:tc>
      </w:tr>
      <w:tr>
        <w:tc>
          <w:tcPr/>
          <w:p>
            <w:pPr>
              <w:pStyle w:val="Compact"/>
              <w:jc w:val="left"/>
            </w:pPr>
            <w:r>
              <w:rPr>
                <w:bCs/>
                <w:b/>
              </w:rPr>
              <w:t xml:space="preserve">All three instants — device-claimed, server receipt, canonical anchor — distinctly</w:t>
            </w:r>
          </w:p>
        </w:tc>
        <w:tc>
          <w:tcPr/>
          <w:p>
            <w:pPr>
              <w:pStyle w:val="Compact"/>
              <w:jc w:val="left"/>
            </w:pPr>
            <w:r>
              <w:t xml:space="preserve">§3;</w:t>
            </w:r>
            <w:r>
              <w:t xml:space="preserve"> </w:t>
            </w:r>
            <w:r>
              <w:rPr>
                <w:rStyle w:val="VerbatimChar"/>
              </w:rPr>
              <w:t xml:space="preserve">REQ-MVC-7.47</w:t>
            </w:r>
          </w:p>
        </w:tc>
      </w:tr>
      <w:tr>
        <w:tc>
          <w:tcPr/>
          <w:p>
            <w:pPr>
              <w:pStyle w:val="Compact"/>
              <w:jc w:val="left"/>
            </w:pPr>
            <w:r>
              <w:rPr>
                <w:bCs/>
                <w:b/>
              </w:rPr>
              <w:t xml:space="preserve">How and when the containing segment became anchored</w:t>
            </w:r>
            <w:r>
              <w:t xml:space="preserve">, or that it has not</w:t>
            </w:r>
          </w:p>
        </w:tc>
        <w:tc>
          <w:tcPr/>
          <w:p>
            <w:pPr>
              <w:pStyle w:val="Compact"/>
              <w:jc w:val="left"/>
            </w:pPr>
            <w:r>
              <w:t xml:space="preserve">§3;</w:t>
            </w:r>
            <w:r>
              <w:t xml:space="preserve"> </w:t>
            </w:r>
            <w:r>
              <w:rPr>
                <w:rStyle w:val="VerbatimChar"/>
              </w:rPr>
              <w:t xml:space="preserve">REQ-MVC-7.44</w:t>
            </w:r>
          </w:p>
        </w:tc>
      </w:tr>
      <w:tr>
        <w:tc>
          <w:tcPr/>
          <w:p>
            <w:pPr>
              <w:pStyle w:val="Compact"/>
              <w:jc w:val="left"/>
            </w:pPr>
            <w:r>
              <w:rPr>
                <w:bCs/>
                <w:b/>
              </w:rPr>
              <w:t xml:space="preserve">Whether a fork, gap, duplicate, replay, omission or other reconciliation anomaly attaches to it</w:t>
            </w:r>
          </w:p>
        </w:tc>
        <w:tc>
          <w:tcPr/>
          <w:p>
            <w:pPr>
              <w:pStyle w:val="Compact"/>
              <w:jc w:val="left"/>
            </w:pPr>
            <w:r>
              <w:t xml:space="preserve">§3;</w:t>
            </w:r>
            <w:r>
              <w:t xml:space="preserve"> </w:t>
            </w:r>
            <w:r>
              <w:rPr>
                <w:rStyle w:val="VerbatimChar"/>
              </w:rPr>
              <w:t xml:space="preserve">REQ-MVC-7.50</w:t>
            </w:r>
          </w:p>
        </w:tc>
      </w:tr>
    </w:tbl>
    <w:p>
      <w:pPr>
        <w:pStyle w:val="BlockText"/>
      </w:pPr>
      <w:r>
        <w:rPr>
          <w:bCs/>
          <w:b/>
        </w:rPr>
        <w:t xml:space="preserve">A reconstruction that produces the clinical content of an offline decision but cannot produce the authority the device relied on has not reconstructed the decision. It has reconstructed the note.</w:t>
      </w:r>
      <w:r>
        <w:t xml:space="preserve"> </w:t>
      </w:r>
      <w:r>
        <w:t xml:space="preserve">The inspector's question is unchanged —</w:t>
      </w:r>
      <w:r>
        <w:t xml:space="preserve"> </w:t>
      </w:r>
      <w:r>
        <w:rPr>
          <w:iCs/>
          <w:i/>
        </w:rPr>
        <w:t xml:space="preserve">was this vet authorised when they signed that</w:t>
      </w:r>
      <w:r>
        <w:t xml:space="preserve"> </w:t>
      </w:r>
      <w:r>
        <w:t xml:space="preserve">— and offline it is answerable only from evidence the device sealed at the time.</w:t>
      </w:r>
    </w:p>
    <w:p>
      <w:pPr>
        <w:pStyle w:val="FirstParagraph"/>
      </w:pPr>
      <w:r>
        <w:rPr>
          <w:bCs/>
          <w:b/>
        </w:rPr>
        <w:t xml:space="preserve">Where the window contains no offline-originated decision, the test records that fact and the reason.</w:t>
      </w:r>
      <w:r>
        <w:t xml:space="preserve"> </w:t>
      </w:r>
      <w:r>
        <w:rPr>
          <w:bCs/>
          <w:b/>
        </w:rPr>
        <w:t xml:space="preserve">It does not substitute an online decision and report 20/20 against the amended corpus.</w:t>
      </w:r>
    </w:p>
    <w:p>
      <w:pPr>
        <w:pStyle w:val="BodyText"/>
      </w:pPr>
      <w:r>
        <w:rPr>
          <w:bCs/>
          <w:b/>
        </w:rPr>
        <w:t xml:space="preserve">This amendment sets no reconstruction mechanism, log format or sampling implementation</w:t>
      </w:r>
      <w:r>
        <w:t xml:space="preserve"> </w:t>
      </w:r>
      <w:r>
        <w:t xml:space="preserve">(§9).</w:t>
      </w:r>
    </w:p>
    <w:p>
      <w:pPr>
        <w:pStyle w:val="BodyText"/>
      </w:pPr>
      <w:r>
        <w:rPr>
          <w:bCs/>
          <w:b/>
        </w:rPr>
        <w:t xml:space="preserve">Acceptance — fails if:</w:t>
      </w:r>
      <w:r>
        <w:t xml:space="preserve"> </w:t>
      </w:r>
      <w:r>
        <w:t xml:space="preserve">a quarterly run reports 20/20 without an offline-originated decision in the corpus, or without recording that none existed and why; or if an offline reconstruction cannot produce any of the six additional facts; or if it produces the authority state at anchor time in place of the device's understanding at act time; or if the three instants are reconstructed as one; or if a period containing an unresolved or quarantined segment is excluded from the draw where one exists; or if the corpus is selected after inspection of which decisions reconstruct successfully.</w:t>
      </w:r>
    </w:p>
    <w:p>
      <w:r>
        <w:pict>
          <v:rect style="width:0;height:1.5pt" o:hralign="center" o:hrstd="t" o:hr="t"/>
        </w:pict>
      </w:r>
    </w:p>
    <w:p>
      <w:pPr>
        <w:pStyle w:val="FirstParagraph"/>
      </w:pPr>
      <w:r>
        <w:rPr>
          <w:rStyle w:val="VerbatimChar"/>
          <w:bCs/>
          <w:b/>
        </w:rPr>
        <w:t xml:space="preserve">REQ-MVC-7.53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paired obligation, and what a passed pair is worth</w:t>
      </w:r>
    </w:p>
    <w:p>
      <w:pPr>
        <w:pStyle w:val="BodyText"/>
      </w:pPr>
      <w:r>
        <w:rPr>
          <w:rStyle w:val="VerbatimChar"/>
          <w:bCs/>
          <w:b/>
        </w:rPr>
        <w:t xml:space="preserve">REQ-MVC-7.22</w:t>
      </w:r>
      <w:r>
        <w:rPr>
          <w:bCs/>
          <w:b/>
        </w:rPr>
        <w:t xml:space="preserve"> </w:t>
      </w:r>
      <w:r>
        <w:rPr>
          <w:bCs/>
          <w:b/>
        </w:rPr>
        <w:t xml:space="preserve">quarterly chain verification and</w:t>
      </w:r>
      <w:r>
        <w:rPr>
          <w:bCs/>
          <w:b/>
        </w:rPr>
        <w:t xml:space="preserve"> </w:t>
      </w:r>
      <w:r>
        <w:rPr>
          <w:rStyle w:val="VerbatimChar"/>
          <w:bCs/>
          <w:b/>
        </w:rPr>
        <w:t xml:space="preserve">REQ-MVC-5.8</w:t>
      </w:r>
      <w:r>
        <w:rPr>
          <w:bCs/>
          <w:b/>
        </w:rPr>
        <w:t xml:space="preserve"> </w:t>
      </w:r>
      <w:r>
        <w:rPr>
          <w:bCs/>
          <w:b/>
        </w:rPr>
        <w:t xml:space="preserve">quarterly reconstruction are paired, and after</w:t>
      </w:r>
      <w:r>
        <w:rPr>
          <w:bCs/>
          <w:b/>
        </w:rPr>
        <w:t xml:space="preserve"> </w:t>
      </w:r>
      <w:r>
        <w:rPr>
          <w:rStyle w:val="VerbatimChar"/>
          <w:bCs/>
          <w:b/>
        </w:rPr>
        <w:t xml:space="preserve">DS-4</w:t>
      </w:r>
      <w:r>
        <w:rPr>
          <w:bCs/>
          <w:b/>
        </w:rPr>
        <w:t xml:space="preserve"> </w:t>
      </w:r>
      <w:r>
        <w:rPr>
          <w:bCs/>
          <w:b/>
        </w:rPr>
        <w:t xml:space="preserve">and</w:t>
      </w:r>
      <w:r>
        <w:rPr>
          <w:bCs/>
          <w:b/>
        </w:rPr>
        <w:t xml:space="preserve"> </w:t>
      </w:r>
      <w:r>
        <w:rPr>
          <w:rStyle w:val="VerbatimChar"/>
          <w:bCs/>
          <w:b/>
        </w:rPr>
        <w:t xml:space="preserve">DS-6</w:t>
      </w:r>
      <w:r>
        <w:rPr>
          <w:bCs/>
          <w:b/>
        </w:rPr>
        <w:t xml:space="preserve"> </w:t>
      </w:r>
      <w:r>
        <w:rPr>
          <w:bCs/>
          <w:b/>
        </w:rPr>
        <w:t xml:space="preserve">they are paired over the same extended evidence.</w:t>
      </w:r>
      <w:r>
        <w:t xml:space="preserve"> </w:t>
      </w:r>
      <w:r>
        <w:t xml:space="preserve">Verification establishes that the structure holds;</w:t>
      </w:r>
      <w:r>
        <w:t xml:space="preserve"> </w:t>
      </w:r>
      <w:r>
        <w:rPr>
          <w:bCs/>
          <w:b/>
        </w:rPr>
        <w:t xml:space="preserve">reconstruction establishes that the structure carries what an inspector will ask for.</w:t>
      </w:r>
      <w:r>
        <w:t xml:space="preserve"> </w:t>
      </w:r>
      <w:r>
        <w:rPr>
          <w:bCs/>
          <w:b/>
        </w:rPr>
        <w:t xml:space="preserve">Neither substitutes for the other, and a pass on one is never reported as a pass on both.</w:t>
      </w:r>
    </w:p>
    <w:p>
      <w:pPr>
        <w:pStyle w:val="BodyText"/>
      </w:pPr>
      <w:r>
        <w:rPr>
          <w:bCs/>
          <w:b/>
        </w:rPr>
        <w:t xml:space="preserve">Verification evidence survives incorporation</w:t>
      </w:r>
      <w:r>
        <w:t xml:space="preserve"> </w:t>
      </w:r>
      <w:r>
        <w:t xml:space="preserve">— invariant 13.</w:t>
      </w:r>
      <w:r>
        <w:t xml:space="preserve"> </w:t>
      </w:r>
      <w:r>
        <w:rPr>
          <w:bCs/>
          <w:b/>
        </w:rPr>
        <w:t xml:space="preserve">A segment's verification result, and the evidence supporting it, remain retrievable after the segment has been anchored</w:t>
      </w:r>
      <w:r>
        <w:t xml:space="preserve">, so that a reconstruction performed months later can establish not merely that a segment was anchored but</w:t>
      </w:r>
      <w:r>
        <w:t xml:space="preserve"> </w:t>
      </w:r>
      <w:r>
        <w:rPr>
          <w:bCs/>
          <w:b/>
        </w:rPr>
        <w:t xml:space="preserve">on what verification it was anchored.</w:t>
      </w:r>
    </w:p>
    <w:p>
      <w:pPr>
        <w:pStyle w:val="BodyText"/>
      </w:pPr>
      <w:r>
        <w:rPr>
          <w:bCs/>
          <w:b/>
        </w:rPr>
        <w:t xml:space="preserve">Retention of both artefacts is for the record-retention period, which remains</w:t>
      </w:r>
      <w:r>
        <w:rPr>
          <w:bCs/>
          <w:b/>
        </w:rPr>
        <w:t xml:space="preserve"> </w:t>
      </w:r>
      <w:r>
        <w:rPr>
          <w:rStyle w:val="VerbatimChar"/>
          <w:bCs/>
          <w:b/>
        </w:rPr>
        <w:t xml:space="preserve">[EVIDENCE REQUIRED]</w:t>
      </w:r>
      <w:r>
        <w:t xml:space="preserve"> </w:t>
      </w:r>
      <w:r>
        <w:t xml:space="preserve">(Annex B</w:t>
      </w:r>
      <w:r>
        <w:t xml:space="preserve"> </w:t>
      </w:r>
      <w:r>
        <w:rPr>
          <w:rStyle w:val="VerbatimChar"/>
        </w:rPr>
        <w:t xml:space="preserve">EV-02</w:t>
      </w:r>
      <w:r>
        <w:t xml:space="preserve">).</w:t>
      </w:r>
      <w:r>
        <w:t xml:space="preserve"> </w:t>
      </w:r>
      <w:r>
        <w:rPr>
          <w:bCs/>
          <w:b/>
        </w:rPr>
        <w:t xml:space="preserve">Not repaired here.</w:t>
      </w:r>
    </w:p>
    <w:p>
      <w:pPr>
        <w:pStyle w:val="BodyText"/>
      </w:pPr>
      <w:r>
        <w:rPr>
          <w:bCs/>
          <w:b/>
        </w:rPr>
        <w:t xml:space="preserve">Acceptance — fails if:</w:t>
      </w:r>
      <w:r>
        <w:t xml:space="preserve"> </w:t>
      </w:r>
      <w:r>
        <w:t xml:space="preserve">a verification pass is reported as satisfying the reconstruction obligation or the reverse; or if a segment's verification evidence is unavailable after anchoring; or if a reconstruction can establish that a segment was anchored but not on what verification; or if either artefact is discarded before a retention period sourced from a cited instrument.</w:t>
      </w:r>
    </w:p>
    <w:p>
      <w:r>
        <w:pict>
          <v:rect style="width:0;height:1.5pt" o:hralign="center" o:hrstd="t" o:hr="t"/>
        </w:pict>
      </w:r>
    </w:p>
    <w:bookmarkEnd w:id="185"/>
    <w:bookmarkEnd w:id="186"/>
    <w:bookmarkStart w:id="191" w:name="X096315ecf5f41ac9b1a6e31750074262ccbd907"/>
    <w:p>
      <w:pPr>
        <w:pStyle w:val="Heading1"/>
      </w:pPr>
      <w:r>
        <w:rPr>
          <w:rStyle w:val="VerbatimChar"/>
        </w:rPr>
        <w:t xml:space="preserve">DS-7</w:t>
      </w:r>
      <w:r>
        <w:t xml:space="preserve"> </w:t>
      </w:r>
      <w:r>
        <w:t xml:space="preserve">· §S10.8</w:t>
      </w:r>
      <w:r>
        <w:t xml:space="preserve"> </w:t>
      </w:r>
      <w:r>
        <w:rPr>
          <w:rStyle w:val="VerbatimChar"/>
        </w:rPr>
        <w:t xml:space="preserve">ARCH-DEC-1</w:t>
      </w:r>
      <w:r>
        <w:t xml:space="preserve"> </w:t>
      </w:r>
      <w:r>
        <w:t xml:space="preserve">— recorded as resolved</w:t>
      </w:r>
    </w:p>
    <w:bookmarkStart w:id="188" w:name="before-6"/>
    <w:p>
      <w:pPr>
        <w:pStyle w:val="Heading2"/>
      </w:pPr>
      <w:r>
        <w:t xml:space="preserve">BEFORE</w:t>
      </w:r>
    </w:p>
    <w:p>
      <w:pPr>
        <w:pStyle w:val="Heading3"/>
      </w:pPr>
      <w:bookmarkStart w:id="187" w:name="Xa1bd1f5d1b8d65a986193b149b800e9da8572dd"/>
      <w:r>
        <w:rPr>
          <w:rStyle w:val="VerbatimChar"/>
        </w:rPr>
        <w:t xml:space="preserve">ARCH-DEC-1</w:t>
      </w:r>
      <w:r>
        <w:t xml:space="preserve"> </w:t>
      </w:r>
      <w:r>
        <w:t xml:space="preserve">— Offline clinical operation versus the fail-closed audit chain</w:t>
      </w:r>
      <w:bookmarkEnd w:id="187"/>
    </w:p>
    <w:p>
      <w:pPr>
        <w:pStyle w:val="BlockText"/>
      </w:pPr>
      <w:r>
        <w:rPr>
          <w:bCs/>
          <w:b/>
        </w:rPr>
        <w:t xml:space="preserve">They cannot both hold.</w:t>
      </w:r>
      <w:r>
        <w:t xml:space="preserve"> </w:t>
      </w:r>
      <w:r>
        <w:rPr>
          <w:rStyle w:val="VerbatimChar"/>
        </w:rPr>
        <w:t xml:space="preserve">REQ-MVC-7.18</w:t>
      </w:r>
      <w:r>
        <w:t xml:space="preserve"> </w:t>
      </w:r>
      <w:r>
        <w:t xml:space="preserve">makes each chain entry carry a</w:t>
      </w:r>
      <w:r>
        <w:t xml:space="preserve"> </w:t>
      </w:r>
      <w:r>
        <w:rPr>
          <w:bCs/>
          <w:b/>
        </w:rPr>
        <w:t xml:space="preserve">predecessor digest</w:t>
      </w:r>
      <w:r>
        <w:t xml:space="preserve"> </w:t>
      </w:r>
      <w:r>
        <w:t xml:space="preserve">against a</w:t>
      </w:r>
      <w:r>
        <w:t xml:space="preserve"> </w:t>
      </w:r>
      <w:r>
        <w:rPr>
          <w:bCs/>
          <w:b/>
        </w:rPr>
        <w:t xml:space="preserve">per-tenant</w:t>
      </w:r>
      <w:r>
        <w:t xml:space="preserve"> </w:t>
      </w:r>
      <w:r>
        <w:t xml:space="preserve">head. An offline device cannot obtain that head. So either offline clinical work stops — killing the degraded-local state, the veterinarian's earn-or-abandon moment and</w:t>
      </w:r>
      <w:r>
        <w:t xml:space="preserve"> </w:t>
      </w:r>
      <w:r>
        <w:rPr>
          <w:rStyle w:val="VerbatimChar"/>
        </w:rPr>
        <w:t xml:space="preserve">REQ-MVC-8.26</w:t>
      </w:r>
      <w:r>
        <w:t xml:space="preserve"> </w:t>
      </w:r>
      <w:r>
        <w:t xml:space="preserve">— or acts commit without a chain entry, which</w:t>
      </w:r>
      <w:r>
        <w:t xml:space="preserve"> </w:t>
      </w:r>
      <w:r>
        <w:rPr>
          <w:rStyle w:val="VerbatimChar"/>
        </w:rPr>
        <w:t xml:space="preserve">REQ-MVC-7.21</w:t>
      </w:r>
      <w:r>
        <w:t xml:space="preserve"> </w:t>
      </w:r>
      <w:r>
        <w:t xml:space="preserve">states is impossible.</w:t>
      </w:r>
    </w:p>
    <w:p>
      <w:pPr>
        <w:pStyle w:val="BlockText"/>
      </w:pPr>
      <w:r>
        <w:rPr>
          <w:bCs/>
          <w:b/>
        </w:rPr>
        <w:t xml:space="preserve">And the obvious remedy is itself constrained.</w:t>
      </w:r>
      <w:r>
        <w:t xml:space="preserve"> </w:t>
      </w:r>
      <w:r>
        <w:t xml:space="preserve">Per-device sub-chains merged on reconnect is the standard answer;</w:t>
      </w:r>
      <w:r>
        <w:t xml:space="preserve"> </w:t>
      </w:r>
      <w:r>
        <w:rPr>
          <w:rStyle w:val="VerbatimChar"/>
          <w:bCs/>
          <w:b/>
        </w:rPr>
        <w:t xml:space="preserve">REQ-MVC-7.19</w:t>
      </w:r>
      <w:r>
        <w:rPr>
          <w:bCs/>
          <w:b/>
        </w:rPr>
        <w:t xml:space="preserve"> </w:t>
      </w:r>
      <w:r>
        <w:rPr>
          <w:bCs/>
          <w:b/>
        </w:rPr>
        <w:t xml:space="preserve">prohibits a second chain created "for performance" without a Programme Governor waiver.</w:t>
      </w:r>
      <w:r>
        <w:t xml:space="preserve"> </w:t>
      </w:r>
      <w:r>
        <w:t xml:space="preserve">A per-device sub-chain within one tenant's chain may or may not be the "parallel chain" C-3 forbids.</w:t>
      </w:r>
      <w:r>
        <w:t xml:space="preserve"> </w:t>
      </w:r>
      <w:r>
        <w:rPr>
          <w:bCs/>
          <w:b/>
        </w:rPr>
        <w:t xml:space="preserve">That is a C-3 interpretation question and it belongs to the Programme Governor, not to an engineer at a keyboard.</w:t>
      </w:r>
    </w:p>
    <w:p>
      <w:pPr>
        <w:pStyle w:val="BlockText"/>
      </w:pPr>
      <w:r>
        <w:rPr>
          <w:rStyle w:val="VerbatimChar"/>
          <w:bCs/>
          <w:b/>
        </w:rPr>
        <w:t xml:space="preserve">ARCH-DEC-1</w:t>
      </w:r>
      <w:r>
        <w:rPr>
          <w:bCs/>
          <w:b/>
        </w:rPr>
        <w:t xml:space="preserve"> </w:t>
      </w:r>
      <w:r>
        <w:rPr>
          <w:bCs/>
          <w:b/>
        </w:rPr>
        <w:t xml:space="preserve">must be decided before any clinical write path is designed. It is the highest-leverage open item in this document.</w:t>
      </w:r>
    </w:p>
    <w:p>
      <w:pPr>
        <w:pStyle w:val="FirstParagraph"/>
      </w:pPr>
      <w:r>
        <w:rPr>
          <w:bCs/>
          <w:b/>
        </w:rPr>
        <w:t xml:space="preserve">What is wrong with it.</w:t>
      </w:r>
      <w:r>
        <w:t xml:space="preserve"> </w:t>
      </w:r>
      <w:r>
        <w:t xml:space="preserve">It is now</w:t>
      </w:r>
      <w:r>
        <w:t xml:space="preserve"> </w:t>
      </w:r>
      <w:r>
        <w:rPr>
          <w:bCs/>
          <w:b/>
        </w:rPr>
        <w:t xml:space="preserve">out of date, and dangerously so</w:t>
      </w:r>
      <w:r>
        <w:t xml:space="preserve">: it states as an unresolved blocker a question the Programme Governor has ratified an answer to, and it directs the reader to a waiver route the ruling has closed.</w:t>
      </w:r>
      <w:r>
        <w:t xml:space="preserve"> </w:t>
      </w:r>
      <w:r>
        <w:rPr>
          <w:rStyle w:val="VerbatimChar"/>
          <w:bCs/>
          <w:b/>
        </w:rPr>
        <w:t xml:space="preserve">REQ-MVC-10.30</w:t>
      </w:r>
      <w:r>
        <w:rPr>
          <w:bCs/>
          <w:b/>
        </w:rPr>
        <w:t xml:space="preserve"> </w:t>
      </w:r>
      <w:r>
        <w:rPr>
          <w:bCs/>
          <w:b/>
        </w:rPr>
        <w:t xml:space="preserve">—</w:t>
      </w:r>
      <w:r>
        <w:rPr>
          <w:bCs/>
          <w:b/>
        </w:rPr>
        <w:t xml:space="preserve"> </w:t>
      </w:r>
      <w:r>
        <w:rPr>
          <w:iCs/>
          <w:i/>
          <w:bCs/>
          <w:b/>
        </w:rPr>
        <w:t xml:space="preserve">"a build tranche that touches the clinical write path may not open until its decision lands"</w:t>
      </w:r>
      <w:r>
        <w:rPr>
          <w:bCs/>
          <w:b/>
        </w:rPr>
        <w:t xml:space="preserve"> </w:t>
      </w:r>
      <w:r>
        <w:rPr>
          <w:bCs/>
          <w:b/>
        </w:rPr>
        <w:t xml:space="preserve">— is a live prohibition keyed to a decision that has landed.</w:t>
      </w:r>
    </w:p>
    <w:bookmarkEnd w:id="188"/>
    <w:bookmarkStart w:id="190" w:name="amended-6"/>
    <w:p>
      <w:pPr>
        <w:pStyle w:val="Heading2"/>
      </w:pPr>
      <w:r>
        <w:t xml:space="preserve">AMENDED</w:t>
      </w:r>
    </w:p>
    <w:p>
      <w:pPr>
        <w:pStyle w:val="FirstParagraph"/>
      </w:pPr>
      <w:r>
        <w:rPr>
          <w:rStyle w:val="VerbatimChar"/>
          <w:bCs/>
          <w:b/>
        </w:rPr>
        <w:t xml:space="preserve">REQ-MVC-10.29</w:t>
      </w:r>
      <w:r>
        <w:rPr>
          <w:bCs/>
          <w:b/>
        </w:rPr>
        <w:t xml:space="preserve"> </w:t>
      </w:r>
      <w:r>
        <w:rPr>
          <w:rStyle w:val="VerbatimChar"/>
          <w:bCs/>
          <w:b/>
        </w:rPr>
        <w:t xml:space="preserve">[DESIGN-AUTHORITY]</w:t>
      </w:r>
      <w:r>
        <w:rPr>
          <w:bCs/>
          <w:b/>
        </w:rPr>
        <w:t xml:space="preserve"> </w:t>
      </w:r>
      <w:r>
        <w:rPr>
          <w:rStyle w:val="VerbatimChar"/>
          <w:bCs/>
          <w:b/>
        </w:rPr>
        <w:t xml:space="preserve">[SOURCED — MVC-PGD-001 V1.0]</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AMENDED per</w:t>
      </w:r>
      <w:r>
        <w:rPr>
          <w:bCs/>
          <w:b/>
        </w:rPr>
        <w:t xml:space="preserve"> </w:t>
      </w:r>
      <w:r>
        <w:rPr>
          <w:rStyle w:val="VerbatimChar"/>
          <w:bCs/>
          <w:b/>
        </w:rPr>
        <w:t xml:space="preserve">MVC-PGD-001 V1.0</w:t>
      </w:r>
      <w:r>
        <w:rPr>
          <w:bCs/>
          <w:b/>
        </w:rPr>
        <w:t xml:space="preserve"> </w:t>
      </w:r>
      <w:r>
        <w:rPr>
          <w:bCs/>
          <w:b/>
        </w:rPr>
        <w:t xml:space="preserve">§11</w:t>
      </w:r>
      <w:r>
        <w:rPr>
          <w:bCs/>
          <w:b/>
        </w:rPr>
        <w:t xml:space="preserve"> </w:t>
      </w:r>
      <w:r>
        <w:rPr>
          <w:rStyle w:val="VerbatimChar"/>
          <w:bCs/>
          <w:b/>
        </w:rPr>
        <w:t xml:space="preserve">DS-7</w:t>
      </w:r>
      <w:r>
        <w:rPr>
          <w:bCs/>
          <w:b/>
        </w:rPr>
        <w:t xml:space="preserve">, discharging §12</w:t>
      </w:r>
    </w:p>
    <w:p>
      <w:pPr>
        <w:pStyle w:val="BodyText"/>
      </w:pPr>
      <w:r>
        <w:rPr>
          <w:bCs/>
          <w:b/>
        </w:rPr>
        <w:t xml:space="preserve">§S10.8</w:t>
      </w:r>
      <w:r>
        <w:rPr>
          <w:bCs/>
          <w:b/>
        </w:rPr>
        <w:t xml:space="preserve"> </w:t>
      </w:r>
      <w:r>
        <w:rPr>
          <w:rStyle w:val="VerbatimChar"/>
          <w:bCs/>
          <w:b/>
        </w:rPr>
        <w:t xml:space="preserve">ARCH-DEC-1</w:t>
      </w:r>
      <w:r>
        <w:rPr>
          <w:bCs/>
          <w:b/>
        </w:rPr>
        <w:t xml:space="preserve"> </w:t>
      </w:r>
      <w:r>
        <w:rPr>
          <w:bCs/>
          <w:b/>
        </w:rPr>
        <w:t xml:space="preserve">is recorded as RESOLVED by</w:t>
      </w:r>
      <w:r>
        <w:rPr>
          <w:bCs/>
          <w:b/>
        </w:rPr>
        <w:t xml:space="preserve"> </w:t>
      </w:r>
      <w:r>
        <w:rPr>
          <w:rStyle w:val="VerbatimChar"/>
          <w:bCs/>
          <w:b/>
        </w:rPr>
        <w:t xml:space="preserve">MVC-PGD-001 V1.0</w:t>
      </w:r>
      <w:r>
        <w:rPr>
          <w:bCs/>
          <w:b/>
        </w:rPr>
        <w:t xml:space="preserve">, and the record reads: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Record</w:t>
            </w:r>
          </w:p>
        </w:tc>
      </w:tr>
      <w:tr>
        <w:tc>
          <w:tcPr/>
          <w:p>
            <w:pPr>
              <w:pStyle w:val="Compact"/>
              <w:jc w:val="left"/>
            </w:pPr>
            <w:r>
              <w:rPr>
                <w:bCs/>
                <w:b/>
              </w:rPr>
              <w:t xml:space="preserve">Question</w:t>
            </w:r>
          </w:p>
        </w:tc>
        <w:tc>
          <w:tcPr/>
          <w:p>
            <w:pPr>
              <w:pStyle w:val="Compact"/>
              <w:jc w:val="left"/>
            </w:pPr>
            <w:r>
              <w:t xml:space="preserve">Whether a per-device offline sub-chain within one tenant's chain is the parallel chain C-3 forbids</w:t>
            </w:r>
          </w:p>
        </w:tc>
      </w:tr>
      <w:tr>
        <w:tc>
          <w:tcPr/>
          <w:p>
            <w:pPr>
              <w:pStyle w:val="Compact"/>
              <w:jc w:val="left"/>
            </w:pPr>
            <w:r>
              <w:rPr>
                <w:bCs/>
                <w:b/>
              </w:rPr>
              <w:t xml:space="preserve">Decided by</w:t>
            </w:r>
          </w:p>
        </w:tc>
        <w:tc>
          <w:tcPr/>
          <w:p>
            <w:pPr>
              <w:pStyle w:val="Compact"/>
              <w:jc w:val="left"/>
            </w:pPr>
            <w:r>
              <w:rPr>
                <w:bCs/>
                <w:b/>
              </w:rPr>
              <w:t xml:space="preserve">Programme Governor</w:t>
            </w:r>
            <w:r>
              <w:t xml:space="preserve">,</w:t>
            </w:r>
            <w:r>
              <w:t xml:space="preserve"> </w:t>
            </w:r>
            <w:r>
              <w:rPr>
                <w:rStyle w:val="VerbatimChar"/>
              </w:rPr>
              <w:t xml:space="preserve">MVC-PGD-001 V1.0</w:t>
            </w:r>
            <w:r>
              <w:t xml:space="preserve">, 28 August 2026,</w:t>
            </w:r>
            <w:r>
              <w:t xml:space="preserve"> </w:t>
            </w:r>
            <w:r>
              <w:rPr>
                <w:bCs/>
                <w:b/>
              </w:rPr>
              <w:t xml:space="preserve">RATIFIED</w:t>
            </w:r>
          </w:p>
        </w:tc>
      </w:tr>
      <w:tr>
        <w:tc>
          <w:tcPr/>
          <w:p>
            <w:pPr>
              <w:pStyle w:val="Compact"/>
              <w:jc w:val="left"/>
            </w:pPr>
            <w:r>
              <w:rPr>
                <w:bCs/>
                <w:b/>
              </w:rPr>
              <w:t xml:space="preserve">Ruling</w:t>
            </w:r>
          </w:p>
        </w:tc>
        <w:tc>
          <w:tcPr/>
          <w:p>
            <w:pPr>
              <w:pStyle w:val="Compact"/>
              <w:jc w:val="left"/>
            </w:pPr>
            <w:r>
              <w:rPr>
                <w:bCs/>
                <w:b/>
              </w:rPr>
              <w:t xml:space="preserve">CONSTRUCTION CLASS B PERMITTED UNDER C-3 — NO WAIVER REQUIRED — IMPLEMENTATION MECHANISM DELEGATED TO ARCHITECTURE SPECIFICATION</w:t>
            </w:r>
          </w:p>
        </w:tc>
      </w:tr>
      <w:tr>
        <w:tc>
          <w:tcPr/>
          <w:p>
            <w:pPr>
              <w:pStyle w:val="Compact"/>
              <w:jc w:val="left"/>
            </w:pPr>
            <w:r>
              <w:rPr>
                <w:bCs/>
                <w:b/>
              </w:rPr>
              <w:t xml:space="preserve">How the contradiction dissolves</w:t>
            </w:r>
          </w:p>
        </w:tc>
        <w:tc>
          <w:tcPr/>
          <w:p>
            <w:pPr>
              <w:pStyle w:val="Compact"/>
              <w:jc w:val="left"/>
            </w:pPr>
            <w:r>
              <w:rPr>
                <w:rStyle w:val="VerbatimChar"/>
              </w:rPr>
              <w:t xml:space="preserve">REQ-MVC-7.21</w:t>
            </w:r>
            <w:r>
              <w:t xml:space="preserve"> </w:t>
            </w:r>
            <w:r>
              <w:t xml:space="preserve">fails closed against</w:t>
            </w:r>
            <w:r>
              <w:t xml:space="preserve"> </w:t>
            </w:r>
            <w:r>
              <w:rPr>
                <w:bCs/>
                <w:b/>
              </w:rPr>
              <w:t xml:space="preserve">a verifiable chain structure</w:t>
            </w:r>
            <w:r>
              <w:t xml:space="preserve">, not against the online tenant head (</w:t>
            </w:r>
            <w:r>
              <w:rPr>
                <w:rStyle w:val="VerbatimChar"/>
              </w:rPr>
              <w:t xml:space="preserve">DS-2</w:t>
            </w:r>
            <w:r>
              <w:t xml:space="preserve">);</w:t>
            </w:r>
            <w:r>
              <w:t xml:space="preserve"> </w:t>
            </w:r>
            <w:r>
              <w:rPr>
                <w:rStyle w:val="VerbatimChar"/>
              </w:rPr>
              <w:t xml:space="preserve">REQ-MVC-7.18</w:t>
            </w:r>
            <w:r>
              <w:t xml:space="preserve"> </w:t>
            </w:r>
            <w:r>
              <w:t xml:space="preserve">admits</w:t>
            </w:r>
            <w:r>
              <w:t xml:space="preserve"> </w:t>
            </w:r>
            <w:r>
              <w:rPr>
                <w:bCs/>
                <w:b/>
              </w:rPr>
              <w:t xml:space="preserve">device-local predecessor linkage with deterministic anchoring</w:t>
            </w:r>
            <w:r>
              <w:t xml:space="preserve"> </w:t>
            </w:r>
            <w:r>
              <w:t xml:space="preserve">(</w:t>
            </w:r>
            <w:r>
              <w:rPr>
                <w:rStyle w:val="VerbatimChar"/>
              </w:rPr>
              <w:t xml:space="preserve">DS-3</w:t>
            </w:r>
            <w:r>
              <w:t xml:space="preserve">);</w:t>
            </w:r>
            <w:r>
              <w:t xml:space="preserve"> </w:t>
            </w:r>
            <w:r>
              <w:rPr>
                <w:rStyle w:val="VerbatimChar"/>
              </w:rPr>
              <w:t xml:space="preserve">REQ-MVC-7.19</w:t>
            </w:r>
            <w:r>
              <w:t xml:space="preserve"> </w:t>
            </w:r>
            <w:r>
              <w:t xml:space="preserve">records that a conforming segment was never within the prohibition (</w:t>
            </w:r>
            <w:r>
              <w:rPr>
                <w:rStyle w:val="VerbatimChar"/>
              </w:rPr>
              <w:t xml:space="preserve">DS-1</w:t>
            </w:r>
            <w:r>
              <w:t xml:space="preserve">)</w:t>
            </w:r>
          </w:p>
        </w:tc>
      </w:tr>
      <w:tr>
        <w:tc>
          <w:tcPr/>
          <w:p>
            <w:pPr>
              <w:pStyle w:val="Compact"/>
              <w:jc w:val="left"/>
            </w:pPr>
            <w:r>
              <w:rPr>
                <w:bCs/>
                <w:b/>
              </w:rPr>
              <w:t xml:space="preserve">What it unblocks</w:t>
            </w:r>
          </w:p>
        </w:tc>
        <w:tc>
          <w:tcPr/>
          <w:p>
            <w:pPr>
              <w:pStyle w:val="Compact"/>
              <w:jc w:val="left"/>
            </w:pPr>
            <w:r>
              <w:rPr>
                <w:rStyle w:val="VerbatimChar"/>
              </w:rPr>
              <w:t xml:space="preserve">SPEC-01</w:t>
            </w:r>
            <w:r>
              <w:t xml:space="preserve"> </w:t>
            </w:r>
            <w:r>
              <w:t xml:space="preserve">tranche 2 · clinical-spine journeys (b), (c), (d), (e) · the gated criterion at</w:t>
            </w:r>
            <w:r>
              <w:t xml:space="preserve"> </w:t>
            </w:r>
            <w:r>
              <w:rPr>
                <w:rStyle w:val="VerbatimChar"/>
              </w:rPr>
              <w:t xml:space="preserve">REQ-MVC-6.13</w:t>
            </w:r>
            <w:r>
              <w:t xml:space="preserve"> </w:t>
            </w:r>
            <w:r>
              <w:t xml:space="preserve">(</w:t>
            </w:r>
            <w:r>
              <w:rPr>
                <w:rStyle w:val="VerbatimChar"/>
              </w:rPr>
              <w:t xml:space="preserve">DS-8</w:t>
            </w:r>
            <w:r>
              <w:t xml:space="preserve">) · specification of the offline client write path · the</w:t>
            </w:r>
            <w:r>
              <w:t xml:space="preserve"> </w:t>
            </w:r>
            <w:r>
              <w:rPr>
                <w:rStyle w:val="VerbatimChar"/>
              </w:rPr>
              <w:t xml:space="preserve">ARCH-01</w:t>
            </w:r>
            <w:r>
              <w:t xml:space="preserve">-dependent portion of</w:t>
            </w:r>
            <w:r>
              <w:t xml:space="preserve"> </w:t>
            </w:r>
            <w:r>
              <w:rPr>
                <w:rStyle w:val="VerbatimChar"/>
              </w:rPr>
              <w:t xml:space="preserve">ENG-12</w:t>
            </w:r>
            <w:r>
              <w:t xml:space="preserve"> </w:t>
            </w:r>
            <w:r>
              <w:t xml:space="preserve">limb 8</w:t>
            </w:r>
          </w:p>
        </w:tc>
      </w:tr>
      <w:tr>
        <w:tc>
          <w:tcPr/>
          <w:p>
            <w:pPr>
              <w:pStyle w:val="Compact"/>
              <w:jc w:val="left"/>
            </w:pPr>
            <w:r>
              <w:rPr>
                <w:rStyle w:val="VerbatimChar"/>
                <w:bCs/>
                <w:b/>
              </w:rPr>
              <w:t xml:space="preserve">ARCH-DEC-2</w:t>
            </w:r>
          </w:p>
        </w:tc>
        <w:tc>
          <w:tcPr/>
          <w:p>
            <w:pPr>
              <w:pStyle w:val="Compact"/>
              <w:jc w:val="left"/>
            </w:pPr>
            <w:r>
              <w:rPr>
                <w:bCs/>
                <w:b/>
              </w:rPr>
              <w:t xml:space="preserve">UNCHANGED and OPEN.</w:t>
            </w:r>
            <w:r>
              <w:t xml:space="preserve"> </w:t>
            </w:r>
            <w:r>
              <w:t xml:space="preserve">It requires a ZATCA conformance determination and is untouched by this decision and by this file</w:t>
            </w:r>
          </w:p>
        </w:tc>
      </w:tr>
    </w:tbl>
    <w:p>
      <w:pPr>
        <w:pStyle w:val="Heading3"/>
      </w:pPr>
      <w:bookmarkStart w:id="189" w:name="X7374142bd0534b8162a256c297d63fdb4fdada5"/>
      <w:r>
        <w:t xml:space="preserve">The distinction this record exists to hold, stated because collapsing it is the likeliest misreading in this file</w:t>
      </w:r>
      <w:bookmarkEnd w:id="189"/>
    </w:p>
    <w:p>
      <w:pPr>
        <w:pStyle w:val="BlockText"/>
      </w:pPr>
      <w:r>
        <w:rPr>
          <w:rStyle w:val="VerbatimChar"/>
          <w:bCs/>
          <w:b/>
        </w:rPr>
        <w:t xml:space="preserve">ARCH-DEC-1</w:t>
      </w:r>
      <w:r>
        <w:rPr>
          <w:bCs/>
          <w:b/>
        </w:rPr>
        <w:t xml:space="preserve"> </w:t>
      </w:r>
      <w:r>
        <w:rPr>
          <w:bCs/>
          <w:b/>
        </w:rPr>
        <w:t xml:space="preserve">— the architecture question recorded in this document — is resolved.</w:t>
      </w:r>
      <w:r>
        <w:t xml:space="preserve"> </w:t>
      </w:r>
      <w:r>
        <w:rPr>
          <w:rStyle w:val="VerbatimChar"/>
          <w:bCs/>
          <w:b/>
        </w:rPr>
        <w:t xml:space="preserve">ARCH-01</w:t>
      </w:r>
      <w:r>
        <w:rPr>
          <w:bCs/>
          <w:b/>
        </w:rPr>
        <w:t xml:space="preserve"> </w:t>
      </w:r>
      <w:r>
        <w:rPr>
          <w:bCs/>
          <w:b/>
        </w:rPr>
        <w:t xml:space="preserve">— the gap on the frozen baseline — is OPEN.</w:t>
      </w:r>
    </w:p>
    <w:p>
      <w:pPr>
        <w:pStyle w:val="BlockText"/>
      </w:pPr>
      <w:r>
        <w:t xml:space="preserve">Per</w:t>
      </w:r>
      <w:r>
        <w:t xml:space="preserve"> </w:t>
      </w:r>
      <w:r>
        <w:rPr>
          <w:rStyle w:val="VerbatimChar"/>
        </w:rPr>
        <w:t xml:space="preserve">MVC-PGD-001</w:t>
      </w:r>
      <w:r>
        <w:t xml:space="preserve"> </w:t>
      </w:r>
      <w:r>
        <w:t xml:space="preserve">§12,</w:t>
      </w:r>
      <w:r>
        <w:t xml:space="preserve"> </w:t>
      </w:r>
      <w:r>
        <w:rPr>
          <w:rStyle w:val="VerbatimChar"/>
          <w:bCs/>
          <w:b/>
        </w:rPr>
        <w:t xml:space="preserve">ARCH-01</w:t>
      </w:r>
      <w:r>
        <w:rPr>
          <w:bCs/>
          <w:b/>
        </w:rPr>
        <w:t xml:space="preserve"> </w:t>
      </w:r>
      <w:r>
        <w:rPr>
          <w:bCs/>
          <w:b/>
        </w:rPr>
        <w:t xml:space="preserve">closes only when the ratified decision is entered into the authoritative decision estate</w:t>
      </w:r>
      <w:r>
        <w:rPr>
          <w:bCs/>
          <w:b/>
        </w:rPr>
        <w:t xml:space="preserve"> </w:t>
      </w:r>
      <w:r>
        <w:rPr>
          <w:iCs/>
          <w:i/>
          <w:bCs/>
          <w:b/>
        </w:rPr>
        <w:t xml:space="preserve">and</w:t>
      </w:r>
      <w:r>
        <w:rPr>
          <w:bCs/>
          <w:b/>
        </w:rPr>
        <w:t xml:space="preserve"> </w:t>
      </w:r>
      <w:r>
        <w:rPr>
          <w:rStyle w:val="VerbatimChar"/>
          <w:bCs/>
          <w:b/>
        </w:rPr>
        <w:t xml:space="preserve">DS-1</w:t>
      </w:r>
      <w:r>
        <w:rPr>
          <w:bCs/>
          <w:b/>
        </w:rPr>
        <w:t xml:space="preserve">…</w:t>
      </w:r>
      <w:r>
        <w:rPr>
          <w:rStyle w:val="VerbatimChar"/>
          <w:bCs/>
          <w:b/>
        </w:rPr>
        <w:t xml:space="preserve">DS-8</w:t>
      </w:r>
      <w:r>
        <w:rPr>
          <w:bCs/>
          <w:b/>
        </w:rPr>
        <w:t xml:space="preserve"> </w:t>
      </w:r>
      <w:r>
        <w:rPr>
          <w:bCs/>
          <w:b/>
        </w:rPr>
        <w:t xml:space="preserve">are traceably recorded.</w:t>
      </w:r>
      <w:r>
        <w:t xml:space="preserve"> </w:t>
      </w:r>
      <w:r>
        <w:t xml:space="preserve">This file performs the second.</w:t>
      </w:r>
      <w:r>
        <w:t xml:space="preserve"> </w:t>
      </w:r>
      <w:r>
        <w:rPr>
          <w:bCs/>
          <w:b/>
        </w:rPr>
        <w:t xml:space="preserve">It cannot perform the first, which is a governance act belonging to the estate.</w:t>
      </w:r>
      <w:r>
        <w:t xml:space="preserve"> </w:t>
      </w:r>
      <w:r>
        <w:rPr>
          <w:bCs/>
          <w:b/>
        </w:rPr>
        <w:t xml:space="preserve">Approval of wording is not closure, and recording the amendments is not closure either.</w:t>
      </w:r>
    </w:p>
    <w:p>
      <w:pPr>
        <w:pStyle w:val="FirstParagraph"/>
      </w:pPr>
      <w:r>
        <w:rPr>
          <w:rStyle w:val="VerbatimChar"/>
          <w:bCs/>
          <w:b/>
        </w:rPr>
        <w:t xml:space="preserve">REQ-MVC-10.30</w:t>
      </w:r>
      <w:r>
        <w:rPr>
          <w:bCs/>
          <w:b/>
        </w:rPr>
        <w:t xml:space="preserve"> </w:t>
      </w:r>
      <w:r>
        <w:rPr>
          <w:bCs/>
          <w:b/>
        </w:rPr>
        <w:t xml:space="preserve">is amended to the extent, and only to the extent, that its</w:t>
      </w:r>
      <w:r>
        <w:rPr>
          <w:bCs/>
          <w:b/>
        </w:rPr>
        <w:t xml:space="preserve"> </w:t>
      </w:r>
      <w:r>
        <w:rPr>
          <w:rStyle w:val="VerbatimChar"/>
          <w:bCs/>
          <w:b/>
        </w:rPr>
        <w:t xml:space="preserve">ARCH-DEC-1</w:t>
      </w:r>
      <w:r>
        <w:rPr>
          <w:bCs/>
          <w:b/>
        </w:rPr>
        <w:t xml:space="preserve"> </w:t>
      </w:r>
      <w:r>
        <w:rPr>
          <w:bCs/>
          <w:b/>
        </w:rPr>
        <w:t xml:space="preserve">limb is discharged:</w:t>
      </w:r>
      <w:r>
        <w:t xml:space="preserve"> </w:t>
      </w:r>
      <w:r>
        <w:t xml:space="preserve">the clinical write path may be</w:t>
      </w:r>
      <w:r>
        <w:t xml:space="preserve"> </w:t>
      </w:r>
      <w:r>
        <w:rPr>
          <w:bCs/>
          <w:b/>
        </w:rPr>
        <w:t xml:space="preserve">specified</w:t>
      </w:r>
      <w:r>
        <w:t xml:space="preserve"> </w:t>
      </w:r>
      <w:r>
        <w:t xml:space="preserve">against</w:t>
      </w:r>
      <w:r>
        <w:t xml:space="preserve"> </w:t>
      </w:r>
      <w:r>
        <w:rPr>
          <w:rStyle w:val="VerbatimChar"/>
        </w:rPr>
        <w:t xml:space="preserve">MVC-PGD-001</w:t>
      </w:r>
      <w:r>
        <w:t xml:space="preserve">, as</w:t>
      </w:r>
      <w:r>
        <w:t xml:space="preserve"> </w:t>
      </w:r>
      <w:r>
        <w:rPr>
          <w:rStyle w:val="VerbatimChar"/>
        </w:rPr>
        <w:t xml:space="preserve">mod_spec01_t2.md</w:t>
      </w:r>
      <w:r>
        <w:t xml:space="preserve"> </w:t>
      </w:r>
      <w:r>
        <w:t xml:space="preserve">has done.</w:t>
      </w:r>
      <w:r>
        <w:t xml:space="preserve"> </w:t>
      </w:r>
      <w:r>
        <w:rPr>
          <w:bCs/>
          <w:b/>
        </w:rPr>
        <w:t xml:space="preserve">A build tranche remains unopened — by</w:t>
      </w:r>
      <w:r>
        <w:rPr>
          <w:bCs/>
          <w:b/>
        </w:rPr>
        <w:t xml:space="preserve"> </w:t>
      </w:r>
      <w:r>
        <w:rPr>
          <w:rStyle w:val="VerbatimChar"/>
          <w:bCs/>
          <w:b/>
        </w:rPr>
        <w:t xml:space="preserve">REQ-MVC-2.7a</w:t>
      </w:r>
      <w:r>
        <w:rPr>
          <w:bCs/>
          <w:b/>
        </w:rPr>
        <w:t xml:space="preserve"> </w:t>
      </w:r>
      <w:r>
        <w:rPr>
          <w:bCs/>
          <w:b/>
        </w:rPr>
        <w:t xml:space="preserve">and</w:t>
      </w:r>
      <w:r>
        <w:rPr>
          <w:bCs/>
          <w:b/>
        </w:rPr>
        <w:t xml:space="preserve"> </w:t>
      </w:r>
      <w:r>
        <w:rPr>
          <w:rStyle w:val="VerbatimChar"/>
          <w:bCs/>
          <w:b/>
        </w:rPr>
        <w:t xml:space="preserve">REQ-MVC-8.30</w:t>
      </w:r>
      <w:r>
        <w:rPr>
          <w:bCs/>
          <w:b/>
        </w:rPr>
        <w:t xml:space="preserve">, which this file does not touch, and by</w:t>
      </w:r>
      <w:r>
        <w:rPr>
          <w:bCs/>
          <w:b/>
        </w:rPr>
        <w:t xml:space="preserve"> </w:t>
      </w:r>
      <w:r>
        <w:rPr>
          <w:rStyle w:val="VerbatimChar"/>
          <w:bCs/>
          <w:b/>
        </w:rPr>
        <w:t xml:space="preserve">ARCH-01</w:t>
      </w:r>
      <w:r>
        <w:rPr>
          <w:bCs/>
          <w:b/>
        </w:rPr>
        <w:t xml:space="preserve"> </w:t>
      </w:r>
      <w:r>
        <w:rPr>
          <w:bCs/>
          <w:b/>
        </w:rPr>
        <w:t xml:space="preserve">itself, which remains open.</w:t>
      </w:r>
      <w:r>
        <w:t xml:space="preserve"> </w:t>
      </w:r>
      <w:r>
        <w:rPr>
          <w:bCs/>
          <w:b/>
        </w:rPr>
        <w:t xml:space="preserve">The invoicing path remains blocked by</w:t>
      </w:r>
      <w:r>
        <w:rPr>
          <w:bCs/>
          <w:b/>
        </w:rPr>
        <w:t xml:space="preserve"> </w:t>
      </w:r>
      <w:r>
        <w:rPr>
          <w:rStyle w:val="VerbatimChar"/>
          <w:bCs/>
          <w:b/>
        </w:rPr>
        <w:t xml:space="preserve">ARCH-DEC-2</w:t>
      </w:r>
      <w:r>
        <w:rPr>
          <w:bCs/>
          <w:b/>
        </w:rPr>
        <w:t xml:space="preserve">.</w:t>
      </w:r>
    </w:p>
    <w:p>
      <w:pPr>
        <w:pStyle w:val="BodyText"/>
      </w:pPr>
      <w:r>
        <w:rPr>
          <w:bCs/>
          <w:b/>
        </w:rPr>
        <w:t xml:space="preserve">This amendment records a decision. It selects no architecture</w:t>
      </w:r>
      <w:r>
        <w:t xml:space="preserve"> </w:t>
      </w:r>
      <w:r>
        <w:t xml:space="preserve">(§9).</w:t>
      </w:r>
    </w:p>
    <w:p>
      <w:pPr>
        <w:pStyle w:val="BodyText"/>
      </w:pPr>
      <w:r>
        <w:rPr>
          <w:bCs/>
          <w:b/>
        </w:rPr>
        <w:t xml:space="preserve">Acceptance — fails if:</w:t>
      </w:r>
      <w:r>
        <w:t xml:space="preserve"> </w:t>
      </w:r>
      <w:r>
        <w:t xml:space="preserve">§S10.8 states</w:t>
      </w:r>
      <w:r>
        <w:t xml:space="preserve"> </w:t>
      </w:r>
      <w:r>
        <w:rPr>
          <w:rStyle w:val="VerbatimChar"/>
        </w:rPr>
        <w:t xml:space="preserve">ARCH-DEC-1</w:t>
      </w:r>
      <w:r>
        <w:t xml:space="preserve"> </w:t>
      </w:r>
      <w:r>
        <w:t xml:space="preserve">as open, or as requiring a C-3 interpretation, after this amendment is recorded; or if any artefact cites</w:t>
      </w:r>
      <w:r>
        <w:t xml:space="preserve"> </w:t>
      </w:r>
      <w:r>
        <w:rPr>
          <w:rStyle w:val="VerbatimChar"/>
        </w:rPr>
        <w:t xml:space="preserve">ARCH-DEC-1</w:t>
      </w:r>
      <w:r>
        <w:t xml:space="preserve"> </w:t>
      </w:r>
      <w:r>
        <w:t xml:space="preserve">as a live blocker on the clinical write path's specification; or if</w:t>
      </w:r>
      <w:r>
        <w:t xml:space="preserve"> </w:t>
      </w:r>
      <w:r>
        <w:rPr>
          <w:rStyle w:val="VerbatimChar"/>
          <w:bCs/>
          <w:b/>
        </w:rPr>
        <w:t xml:space="preserve">ARCH-01</w:t>
      </w:r>
      <w:r>
        <w:rPr>
          <w:bCs/>
          <w:b/>
        </w:rPr>
        <w:t xml:space="preserve"> </w:t>
      </w:r>
      <w:r>
        <w:rPr>
          <w:bCs/>
          <w:b/>
        </w:rPr>
        <w:t xml:space="preserve">is recorded as closed on the strength of this amendment, of this file, or of</w:t>
      </w:r>
      <w:r>
        <w:rPr>
          <w:bCs/>
          <w:b/>
        </w:rPr>
        <w:t xml:space="preserve"> </w:t>
      </w:r>
      <w:r>
        <w:rPr>
          <w:rStyle w:val="VerbatimChar"/>
          <w:bCs/>
          <w:b/>
        </w:rPr>
        <w:t xml:space="preserve">mod_spec01_t2.md</w:t>
      </w:r>
      <w:r>
        <w:t xml:space="preserve">; or if</w:t>
      </w:r>
      <w:r>
        <w:t xml:space="preserve"> </w:t>
      </w:r>
      <w:r>
        <w:rPr>
          <w:rStyle w:val="VerbatimChar"/>
        </w:rPr>
        <w:t xml:space="preserve">ARCH-DEC-2</w:t>
      </w:r>
      <w:r>
        <w:t xml:space="preserve"> </w:t>
      </w:r>
      <w:r>
        <w:t xml:space="preserve">is recorded as resolved, narrowed or affected; or if a build tranche opens on the authority of this record.</w:t>
      </w:r>
    </w:p>
    <w:p>
      <w:r>
        <w:pict>
          <v:rect style="width:0;height:1.5pt" o:hralign="center" o:hrstd="t" o:hr="t"/>
        </w:pict>
      </w:r>
    </w:p>
    <w:p>
      <w:pPr>
        <w:pStyle w:val="FirstParagraph"/>
      </w:pPr>
      <w:r>
        <w:rPr>
          <w:rStyle w:val="VerbatimChar"/>
          <w:bCs/>
          <w:b/>
        </w:rPr>
        <w:t xml:space="preserve">REQ-MVC-7.54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dependency the ruling presupposes and does not supply</w:t>
      </w:r>
    </w:p>
    <w:p>
      <w:pPr>
        <w:pStyle w:val="BodyText"/>
      </w:pPr>
      <w:r>
        <w:rPr>
          <w:rStyle w:val="VerbatimChar"/>
          <w:bCs/>
          <w:b/>
        </w:rPr>
        <w:t xml:space="preserve">MVC-PGD-001</w:t>
      </w:r>
      <w:r>
        <w:rPr>
          <w:bCs/>
          <w:b/>
        </w:rPr>
        <w:t xml:space="preserve"> </w:t>
      </w:r>
      <w:r>
        <w:rPr>
          <w:bCs/>
          <w:b/>
        </w:rPr>
        <w:t xml:space="preserve">§10: the decision refers throughout to an</w:t>
      </w:r>
      <w:r>
        <w:rPr>
          <w:bCs/>
          <w:b/>
        </w:rPr>
        <w:t xml:space="preserve"> </w:t>
      </w:r>
      <w:r>
        <w:rPr>
          <w:iCs/>
          <w:i/>
          <w:bCs/>
          <w:b/>
        </w:rPr>
        <w:t xml:space="preserve">authorised clinic device</w:t>
      </w:r>
      <w:r>
        <w:rPr>
          <w:bCs/>
          <w:b/>
        </w:rPr>
        <w:t xml:space="preserve">, and no device authorisation model exists in the estate</w:t>
      </w:r>
      <w:r>
        <w:t xml:space="preserve"> </w:t>
      </w:r>
      <w:r>
        <w:t xml:space="preserve">— no enrolment, attestation, revocation, re-issue-after-loss or device-identity lifecycle.</w:t>
      </w:r>
      <w:r>
        <w:t xml:space="preserve"> </w:t>
      </w:r>
      <w:r>
        <w:rPr>
          <w:bCs/>
          <w:b/>
        </w:rPr>
        <w:t xml:space="preserve">The ruling is sound without one — it rules on the class, and the class is well-formed — but it cannot be implemented without one.</w:t>
      </w:r>
    </w:p>
    <w:p>
      <w:pPr>
        <w:pStyle w:val="BodyText"/>
      </w:pPr>
      <w:r>
        <w:rPr>
          <w:bCs/>
          <w:b/>
        </w:rPr>
        <w:t xml:space="preserve">Every requirement in this file that speaks of a device inherits this dependency:</w:t>
      </w:r>
      <w:r>
        <w:t xml:space="preserve"> </w:t>
      </w:r>
      <w:r>
        <w:rPr>
          <w:rStyle w:val="VerbatimChar"/>
        </w:rPr>
        <w:t xml:space="preserve">REQ-MVC-7.45</w:t>
      </w:r>
      <w:r>
        <w:t xml:space="preserve">,</w:t>
      </w:r>
      <w:r>
        <w:t xml:space="preserve"> </w:t>
      </w:r>
      <w:r>
        <w:rPr>
          <w:rStyle w:val="VerbatimChar"/>
        </w:rPr>
        <w:t xml:space="preserve">7.46</w:t>
      </w:r>
      <w:r>
        <w:t xml:space="preserve">,</w:t>
      </w:r>
      <w:r>
        <w:t xml:space="preserve"> </w:t>
      </w:r>
      <w:r>
        <w:rPr>
          <w:rStyle w:val="VerbatimChar"/>
        </w:rPr>
        <w:t xml:space="preserve">7.50</w:t>
      </w:r>
      <w:r>
        <w:t xml:space="preserve">,</w:t>
      </w:r>
      <w:r>
        <w:t xml:space="preserve"> </w:t>
      </w:r>
      <w:r>
        <w:rPr>
          <w:rStyle w:val="VerbatimChar"/>
        </w:rPr>
        <w:t xml:space="preserve">7.51</w:t>
      </w:r>
      <w:r>
        <w:t xml:space="preserve">, and through them</w:t>
      </w:r>
      <w:r>
        <w:t xml:space="preserve"> </w:t>
      </w:r>
      <w:r>
        <w:rPr>
          <w:rStyle w:val="VerbatimChar"/>
        </w:rPr>
        <w:t xml:space="preserve">REQ-MVC-4.3</w:t>
      </w:r>
      <w:r>
        <w:t xml:space="preserve"> </w:t>
      </w:r>
      <w:r>
        <w:t xml:space="preserve">as amended.</w:t>
      </w:r>
    </w:p>
    <w:p>
      <w:pPr>
        <w:pStyle w:val="BlockText"/>
      </w:pPr>
      <w:r>
        <w:rPr>
          <w:bCs/>
          <w:b/>
        </w:rPr>
        <w:t xml:space="preserve">This is raised for classification against the frozen 84-gap baseline, NOT as a new gap.</w:t>
      </w:r>
      <w:r>
        <w:t xml:space="preserve"> </w:t>
      </w:r>
      <w:r>
        <w:t xml:space="preserve">Per the standing occupancy principle, the same defect is not counted twice under a new identifier.</w:t>
      </w:r>
      <w:r>
        <w:t xml:space="preserve"> </w:t>
      </w:r>
      <w:r>
        <w:rPr>
          <w:bCs/>
          <w:b/>
        </w:rPr>
        <w:t xml:space="preserve">Candidate classifications —</w:t>
      </w:r>
      <w:r>
        <w:rPr>
          <w:bCs/>
          <w:b/>
        </w:rPr>
        <w:t xml:space="preserve"> </w:t>
      </w:r>
      <w:r>
        <w:rPr>
          <w:rStyle w:val="VerbatimChar"/>
          <w:bCs/>
          <w:b/>
        </w:rPr>
        <w:t xml:space="preserve">ENG-12</w:t>
      </w:r>
      <w:r>
        <w:rPr>
          <w:bCs/>
          <w:b/>
        </w:rPr>
        <w:t xml:space="preserve"> </w:t>
      </w:r>
      <w:r>
        <w:rPr>
          <w:bCs/>
          <w:b/>
        </w:rPr>
        <w:t xml:space="preserve">limb 8,</w:t>
      </w:r>
      <w:r>
        <w:rPr>
          <w:bCs/>
          <w:b/>
        </w:rPr>
        <w:t xml:space="preserve"> </w:t>
      </w:r>
      <w:r>
        <w:rPr>
          <w:rStyle w:val="VerbatimChar"/>
          <w:bCs/>
          <w:b/>
        </w:rPr>
        <w:t xml:space="preserve">PRD-14</w:t>
      </w:r>
      <w:r>
        <w:rPr>
          <w:bCs/>
          <w:b/>
        </w:rPr>
        <w:t xml:space="preserve">, or genuinely new — are set out at §10 with the argument each way. No classification is asserted here and no identifier is allocated by this file.</w:t>
      </w:r>
    </w:p>
    <w:p>
      <w:pPr>
        <w:pStyle w:val="FirstParagraph"/>
      </w:pPr>
      <w:r>
        <w:rPr>
          <w:bCs/>
          <w:b/>
        </w:rPr>
        <w:t xml:space="preserve">Acceptance — fails if:</w:t>
      </w:r>
      <w:r>
        <w:t xml:space="preserve"> </w:t>
      </w:r>
      <w:r>
        <w:t xml:space="preserve">any implementation proceeds on an assumed device authorisation model; or if a new gap identifier is allocated for this dependency without adjudication against the frozen baseline; or if the dependency is recorded as discharged by</w:t>
      </w:r>
      <w:r>
        <w:t xml:space="preserve"> </w:t>
      </w:r>
      <w:r>
        <w:rPr>
          <w:rStyle w:val="VerbatimChar"/>
        </w:rPr>
        <w:t xml:space="preserve">MVC-PGD-001</w:t>
      </w:r>
      <w:r>
        <w:t xml:space="preserve">, by this file, or by any amendment in it; or if an artefact asserts one of the three candidate classifications as settled.</w:t>
      </w:r>
    </w:p>
    <w:p>
      <w:r>
        <w:pict>
          <v:rect style="width:0;height:1.5pt" o:hralign="center" o:hrstd="t" o:hr="t"/>
        </w:pict>
      </w:r>
    </w:p>
    <w:bookmarkEnd w:id="190"/>
    <w:bookmarkEnd w:id="191"/>
    <w:bookmarkStart w:id="194" w:name="X1483d13aa79c92dae6444d3291c105285faa843"/>
    <w:p>
      <w:pPr>
        <w:pStyle w:val="Heading1"/>
      </w:pPr>
      <w:r>
        <w:rPr>
          <w:rStyle w:val="VerbatimChar"/>
        </w:rPr>
        <w:t xml:space="preserve">DS-8</w:t>
      </w:r>
      <w:r>
        <w:t xml:space="preserve"> </w:t>
      </w:r>
      <w:r>
        <w:t xml:space="preserve">·</w:t>
      </w:r>
      <w:r>
        <w:t xml:space="preserve"> </w:t>
      </w:r>
      <w:r>
        <w:rPr>
          <w:rStyle w:val="VerbatimChar"/>
        </w:rPr>
        <w:t xml:space="preserve">REQ-MVC-6.13</w:t>
      </w:r>
      <w:r>
        <w:t xml:space="preserve"> </w:t>
      </w:r>
      <w:r>
        <w:t xml:space="preserve">— the gated acceptance criterion, ungated</w:t>
      </w:r>
    </w:p>
    <w:bookmarkStart w:id="192" w:name="before-7"/>
    <w:p>
      <w:pPr>
        <w:pStyle w:val="Heading2"/>
      </w:pPr>
      <w:r>
        <w:t xml:space="preserve">BEFORE</w:t>
      </w:r>
    </w:p>
    <w:p>
      <w:pPr>
        <w:pStyle w:val="BlockText"/>
      </w:pPr>
      <w:r>
        <w:rPr>
          <w:rStyle w:val="VerbatimChar"/>
          <w:bCs/>
          <w:b/>
        </w:rPr>
        <w:t xml:space="preserve">REQ-MVC-6.13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append-only mutation and audit-log coverage ·</w:t>
      </w:r>
      <w:r>
        <w:rPr>
          <w:bCs/>
          <w:b/>
        </w:rPr>
        <w:t xml:space="preserve"> </w:t>
      </w:r>
      <w:r>
        <w:rPr>
          <w:bCs/>
          <w:b/>
          <w:bCs/>
          <w:b/>
        </w:rPr>
        <w:t xml:space="preserve">acceptance GATED on</w:t>
      </w:r>
      <w:r>
        <w:rPr>
          <w:bCs/>
          <w:b/>
          <w:bCs/>
          <w:b/>
        </w:rPr>
        <w:t xml:space="preserve"> </w:t>
      </w:r>
      <w:r>
        <w:rPr>
          <w:rStyle w:val="VerbatimChar"/>
          <w:bCs/>
          <w:b/>
          <w:bCs/>
          <w:b/>
        </w:rPr>
        <w:t xml:space="preserve">ARCH-01</w:t>
      </w:r>
    </w:p>
    <w:p>
      <w:pPr>
        <w:pStyle w:val="BlockText"/>
      </w:pPr>
      <w:r>
        <w:rPr>
          <w:bCs/>
          <w:b/>
        </w:rPr>
        <w:t xml:space="preserve">This requirement's acceptance criterion is GATED and may not be signed while</w:t>
      </w:r>
      <w:r>
        <w:rPr>
          <w:bCs/>
          <w:b/>
        </w:rPr>
        <w:t xml:space="preserve"> </w:t>
      </w:r>
      <w:r>
        <w:rPr>
          <w:rStyle w:val="VerbatimChar"/>
          <w:bCs/>
          <w:b/>
        </w:rPr>
        <w:t xml:space="preserve">ARCH-01</w:t>
      </w:r>
      <w:r>
        <w:rPr>
          <w:bCs/>
          <w:b/>
        </w:rPr>
        <w:t xml:space="preserve"> </w:t>
      </w:r>
      <w:r>
        <w:rPr>
          <w:bCs/>
          <w:b/>
        </w:rPr>
        <w:t xml:space="preserve">is open.</w:t>
      </w:r>
      <w:r>
        <w:t xml:space="preserve"> </w:t>
      </w:r>
      <w:r>
        <w:rPr>
          <w:rStyle w:val="VerbatimChar"/>
        </w:rPr>
        <w:t xml:space="preserve">REQ-MVC-7.21</w:t>
      </w:r>
      <w:r>
        <w:t xml:space="preserve"> </w:t>
      </w:r>
      <w:r>
        <w:t xml:space="preserve">makes the chain</w:t>
      </w:r>
      <w:r>
        <w:t xml:space="preserve"> </w:t>
      </w:r>
      <w:r>
        <w:rPr>
          <w:bCs/>
          <w:b/>
        </w:rPr>
        <w:t xml:space="preserve">fail closed</w:t>
      </w:r>
      <w:r>
        <w:t xml:space="preserve"> </w:t>
      </w:r>
      <w:r>
        <w:t xml:space="preserve">…</w:t>
      </w:r>
      <w:r>
        <w:t xml:space="preserve"> </w:t>
      </w:r>
      <w:r>
        <w:rPr>
          <w:rStyle w:val="VerbatimChar"/>
        </w:rPr>
        <w:t xml:space="preserve">REQ-MVC-4.3</w:t>
      </w:r>
      <w:r>
        <w:t xml:space="preserve"> </w:t>
      </w:r>
      <w:r>
        <w:rPr>
          <w:iCs/>
          <w:i/>
        </w:rPr>
        <w:t xml:space="preserve">Degraded — local</w:t>
      </w:r>
      <w:r>
        <w:t xml:space="preserve"> </w:t>
      </w:r>
      <w:r>
        <w:t xml:space="preserve">requires clinical recording to</w:t>
      </w:r>
      <w:r>
        <w:t xml:space="preserve"> </w:t>
      </w:r>
      <w:r>
        <w:rPr>
          <w:bCs/>
          <w:b/>
        </w:rPr>
        <w:t xml:space="preserve">continue</w:t>
      </w:r>
      <w:r>
        <w:t xml:space="preserve"> </w:t>
      </w:r>
      <w:r>
        <w:t xml:space="preserve">offline.</w:t>
      </w:r>
      <w:r>
        <w:t xml:space="preserve"> </w:t>
      </w:r>
      <w:r>
        <w:rPr>
          <w:bCs/>
          <w:b/>
        </w:rPr>
        <w:t xml:space="preserve">They cannot both hold</w:t>
      </w:r>
      <w:r>
        <w:t xml:space="preserve"> </w:t>
      </w:r>
      <w:r>
        <w:t xml:space="preserve">(</w:t>
      </w:r>
      <w:r>
        <w:rPr>
          <w:rStyle w:val="VerbatimChar"/>
        </w:rPr>
        <w:t xml:space="preserve">ARCH-DEC-1</w:t>
      </w:r>
      <w:r>
        <w:t xml:space="preserve">) …</w:t>
      </w:r>
    </w:p>
    <w:p>
      <w:pPr>
        <w:pStyle w:val="BlockText"/>
      </w:pPr>
      <w:r>
        <w:rPr>
          <w:bCs/>
          <w:b/>
        </w:rPr>
        <w:t xml:space="preserve">Acceptance — fails if:</w:t>
      </w:r>
      <w:r>
        <w:t xml:space="preserve"> </w:t>
      </w:r>
      <w:r>
        <w:t xml:space="preserve">any clinical mutation path writes without a chain entry; or if an in-place edit of an attested record is possible; or if a superseding record does not preserve its predecessor and reason; or if</w:t>
      </w:r>
      <w:r>
        <w:t xml:space="preserve"> </w:t>
      </w:r>
      <w:r>
        <w:rPr>
          <w:bCs/>
          <w:b/>
        </w:rPr>
        <w:t xml:space="preserve">this criterion is recorded as met while</w:t>
      </w:r>
      <w:r>
        <w:rPr>
          <w:bCs/>
          <w:b/>
        </w:rPr>
        <w:t xml:space="preserve"> </w:t>
      </w:r>
      <w:r>
        <w:rPr>
          <w:rStyle w:val="VerbatimChar"/>
          <w:bCs/>
          <w:b/>
        </w:rPr>
        <w:t xml:space="preserve">ARCH-01</w:t>
      </w:r>
      <w:r>
        <w:rPr>
          <w:bCs/>
          <w:b/>
        </w:rPr>
        <w:t xml:space="preserve"> </w:t>
      </w:r>
      <w:r>
        <w:rPr>
          <w:bCs/>
          <w:b/>
        </w:rPr>
        <w:t xml:space="preserve">is open</w:t>
      </w:r>
      <w:r>
        <w:t xml:space="preserve">; or if a build tranche touching the clinical write path opens before that decision (</w:t>
      </w:r>
      <w:r>
        <w:rPr>
          <w:rStyle w:val="VerbatimChar"/>
        </w:rPr>
        <w:t xml:space="preserve">REQ-MVC-10.30</w:t>
      </w:r>
      <w:r>
        <w:t xml:space="preserve">).</w:t>
      </w:r>
    </w:p>
    <w:p>
      <w:pPr>
        <w:pStyle w:val="FirstParagraph"/>
      </w:pPr>
      <w:r>
        <w:rPr>
          <w:bCs/>
          <w:b/>
        </w:rPr>
        <w:t xml:space="preserve">What is wrong with it.</w:t>
      </w:r>
      <w:r>
        <w:t xml:space="preserve"> </w:t>
      </w:r>
      <w:r>
        <w:t xml:space="preserve">The gate was placed for one reason:</w:t>
      </w:r>
      <w:r>
        <w:t xml:space="preserve"> </w:t>
      </w:r>
      <w:r>
        <w:rPr>
          <w:bCs/>
          <w:b/>
        </w:rPr>
        <w:t xml:space="preserve">the obligation to audit-log every clinical mutation was unimplementable as written in the degraded-local state.</w:t>
      </w:r>
      <w:r>
        <w:t xml:space="preserve"> </w:t>
      </w:r>
      <w:r>
        <w:t xml:space="preserve">That reason no longer holds.</w:t>
      </w:r>
      <w:r>
        <w:t xml:space="preserve"> </w:t>
      </w:r>
      <w:r>
        <w:rPr>
          <w:bCs/>
          <w:b/>
        </w:rPr>
        <w:t xml:space="preserve">But the gate as drafted is keyed to</w:t>
      </w:r>
      <w:r>
        <w:rPr>
          <w:bCs/>
          <w:b/>
        </w:rPr>
        <w:t xml:space="preserve"> </w:t>
      </w:r>
      <w:r>
        <w:rPr>
          <w:rStyle w:val="VerbatimChar"/>
          <w:bCs/>
          <w:b/>
        </w:rPr>
        <w:t xml:space="preserve">ARCH-01</w:t>
      </w:r>
      <w:r>
        <w:rPr>
          <w:bCs/>
          <w:b/>
        </w:rPr>
        <w:t xml:space="preserve"> </w:t>
      </w:r>
      <w:r>
        <w:rPr>
          <w:bCs/>
          <w:b/>
        </w:rPr>
        <w:t xml:space="preserve">being open, and</w:t>
      </w:r>
      <w:r>
        <w:rPr>
          <w:bCs/>
          <w:b/>
        </w:rPr>
        <w:t xml:space="preserve"> </w:t>
      </w:r>
      <w:r>
        <w:rPr>
          <w:rStyle w:val="VerbatimChar"/>
          <w:bCs/>
          <w:b/>
        </w:rPr>
        <w:t xml:space="preserve">ARCH-01</w:t>
      </w:r>
      <w:r>
        <w:rPr>
          <w:bCs/>
          <w:b/>
        </w:rPr>
        <w:t xml:space="preserve"> </w:t>
      </w:r>
      <w:r>
        <w:rPr>
          <w:bCs/>
          <w:b/>
        </w:rPr>
        <w:t xml:space="preserve">is still open</w:t>
      </w:r>
      <w:r>
        <w:t xml:space="preserve"> </w:t>
      </w:r>
      <w:r>
        <w:t xml:space="preserve">— so a mechanical reading leaves the criterion gated on a condition whose substance has been discharged.</w:t>
      </w:r>
      <w:r>
        <w:t xml:space="preserve"> </w:t>
      </w:r>
      <w:r>
        <w:rPr>
          <w:rStyle w:val="VerbatimChar"/>
          <w:bCs/>
          <w:b/>
        </w:rPr>
        <w:t xml:space="preserve">DS-8</w:t>
      </w:r>
      <w:r>
        <w:rPr>
          <w:bCs/>
          <w:b/>
        </w:rPr>
        <w:t xml:space="preserve"> </w:t>
      </w:r>
      <w:r>
        <w:rPr>
          <w:bCs/>
          <w:b/>
        </w:rPr>
        <w:t xml:space="preserve">ungates the substance and states precisely what remains.</w:t>
      </w:r>
    </w:p>
    <w:bookmarkEnd w:id="192"/>
    <w:bookmarkStart w:id="193" w:name="amended-7"/>
    <w:p>
      <w:pPr>
        <w:pStyle w:val="Heading2"/>
      </w:pPr>
      <w:r>
        <w:t xml:space="preserve">AMENDED</w:t>
      </w:r>
    </w:p>
    <w:p>
      <w:pPr>
        <w:pStyle w:val="FirstParagraph"/>
      </w:pPr>
      <w:r>
        <w:rPr>
          <w:rStyle w:val="VerbatimChar"/>
          <w:bCs/>
          <w:b/>
        </w:rPr>
        <w:t xml:space="preserve">REQ-MVC-6.13</w:t>
      </w:r>
      <w:r>
        <w:rPr>
          <w:bCs/>
          <w:b/>
        </w:rPr>
        <w:t xml:space="preserve"> </w:t>
      </w:r>
      <w:r>
        <w:rPr>
          <w:rStyle w:val="VerbatimChar"/>
          <w:bCs/>
          <w:b/>
        </w:rPr>
        <w:t xml:space="preserve">[DESIGN-AUTHORITY]</w:t>
      </w:r>
      <w:r>
        <w:rPr>
          <w:bCs/>
          <w:b/>
        </w:rPr>
        <w:t xml:space="preserve"> </w:t>
      </w:r>
      <w:r>
        <w:rPr>
          <w:rStyle w:val="VerbatimChar"/>
          <w:bCs/>
          <w:b/>
        </w:rPr>
        <w:t xml:space="preserve">[SOURCED — MVC-PGD-001 V1.0]</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append-only mutation and audit-log coverage ·</w:t>
      </w:r>
      <w:r>
        <w:rPr>
          <w:bCs/>
          <w:b/>
        </w:rPr>
        <w:t xml:space="preserve"> </w:t>
      </w:r>
      <w:r>
        <w:rPr>
          <w:bCs/>
          <w:b/>
          <w:bCs/>
          <w:b/>
        </w:rPr>
        <w:t xml:space="preserve">UNGATED per</w:t>
      </w:r>
      <w:r>
        <w:rPr>
          <w:bCs/>
          <w:b/>
          <w:bCs/>
          <w:b/>
        </w:rPr>
        <w:t xml:space="preserve"> </w:t>
      </w:r>
      <w:r>
        <w:rPr>
          <w:rStyle w:val="VerbatimChar"/>
          <w:bCs/>
          <w:b/>
          <w:bCs/>
          <w:b/>
        </w:rPr>
        <w:t xml:space="preserve">MVC-PGD-001 V1.0</w:t>
      </w:r>
      <w:r>
        <w:rPr>
          <w:bCs/>
          <w:b/>
          <w:bCs/>
          <w:b/>
        </w:rPr>
        <w:t xml:space="preserve"> </w:t>
      </w:r>
      <w:r>
        <w:rPr>
          <w:bCs/>
          <w:b/>
          <w:bCs/>
          <w:b/>
        </w:rPr>
        <w:t xml:space="preserve">§11</w:t>
      </w:r>
      <w:r>
        <w:rPr>
          <w:bCs/>
          <w:b/>
          <w:bCs/>
          <w:b/>
        </w:rPr>
        <w:t xml:space="preserve"> </w:t>
      </w:r>
      <w:r>
        <w:rPr>
          <w:rStyle w:val="VerbatimChar"/>
          <w:bCs/>
          <w:b/>
          <w:bCs/>
          <w:b/>
        </w:rPr>
        <w:t xml:space="preserve">DS-8</w:t>
      </w:r>
      <w:r>
        <w:rPr>
          <w:bCs/>
          <w:b/>
          <w:bCs/>
          <w:b/>
        </w:rPr>
        <w:t xml:space="preserve">, discharging §1, §8 and §12</w:t>
      </w:r>
    </w:p>
    <w:p>
      <w:pPr>
        <w:pStyle w:val="BodyText"/>
      </w:pPr>
      <w:r>
        <w:rPr>
          <w:bCs/>
          <w:b/>
        </w:rPr>
        <w:t xml:space="preserve">Every mutation of a clinical record is append-only and audit-logged.</w:t>
      </w:r>
      <w:r>
        <w:t xml:space="preserve"> </w:t>
      </w:r>
      <w:r>
        <w:t xml:space="preserve">Nothing attested is mutable; correction is by</w:t>
      </w:r>
      <w:r>
        <w:t xml:space="preserve"> </w:t>
      </w:r>
      <w:r>
        <w:rPr>
          <w:bCs/>
          <w:b/>
        </w:rPr>
        <w:t xml:space="preserve">superseding record with a stated reason and a preserved predecessor</w:t>
      </w:r>
      <w:r>
        <w:t xml:space="preserve"> </w:t>
      </w:r>
      <w:r>
        <w:t xml:space="preserve">(</w:t>
      </w:r>
      <w:r>
        <w:rPr>
          <w:rStyle w:val="VerbatimChar"/>
        </w:rPr>
        <w:t xml:space="preserve">REQ-MVC-7.1</w:t>
      </w:r>
      <w:r>
        <w:t xml:space="preserve"> </w:t>
      </w:r>
      <w:r>
        <w:t xml:space="preserve">premise 3).</w:t>
      </w:r>
      <w:r>
        <w:t xml:space="preserve"> </w:t>
      </w:r>
      <w:r>
        <w:rPr>
          <w:bCs/>
          <w:b/>
        </w:rPr>
        <w:t xml:space="preserve">Every regulatory-consequence event appends to the one Governed Audit Chain</w:t>
      </w:r>
      <w:r>
        <w:t xml:space="preserve"> </w:t>
      </w:r>
      <w:r>
        <w:t xml:space="preserve">— event, actor, timestamp, payload digest, predecessor digest —</w:t>
      </w:r>
      <w:r>
        <w:t xml:space="preserve"> </w:t>
      </w:r>
      <w:r>
        <w:rPr>
          <w:bCs/>
          <w:b/>
        </w:rPr>
        <w:t xml:space="preserve">verifiable independently of the application</w:t>
      </w:r>
      <w:r>
        <w:t xml:space="preserve"> </w:t>
      </w:r>
      <w:r>
        <w:t xml:space="preserve">(</w:t>
      </w:r>
      <w:r>
        <w:rPr>
          <w:rStyle w:val="VerbatimChar"/>
        </w:rPr>
        <w:t xml:space="preserve">REQ-MVC-7.18</w:t>
      </w:r>
      <w:r>
        <w:t xml:space="preserve"> </w:t>
      </w:r>
      <w:r>
        <w:t xml:space="preserve">as amended).</w:t>
      </w:r>
    </w:p>
    <w:p>
      <w:pPr>
        <w:pStyle w:val="BlockText"/>
      </w:pPr>
      <w:r>
        <w:rPr>
          <w:bCs/>
          <w:b/>
        </w:rPr>
        <w:t xml:space="preserve">The gate is lifted, and the reason it was placed is recorded as discharged.</w:t>
      </w:r>
      <w:r>
        <w:t xml:space="preserve"> </w:t>
      </w:r>
      <w:r>
        <w:t xml:space="preserve">The obligation was gated because it was</w:t>
      </w:r>
      <w:r>
        <w:t xml:space="preserve"> </w:t>
      </w:r>
      <w:r>
        <w:rPr>
          <w:bCs/>
          <w:b/>
        </w:rPr>
        <w:t xml:space="preserve">unimplementable as written in the degraded-local state</w:t>
      </w:r>
      <w:r>
        <w:t xml:space="preserve">. Under</w:t>
      </w:r>
      <w:r>
        <w:t xml:space="preserve"> </w:t>
      </w:r>
      <w:r>
        <w:rPr>
          <w:rStyle w:val="VerbatimChar"/>
        </w:rPr>
        <w:t xml:space="preserve">MVC-PGD-001 V1.0</w:t>
      </w:r>
      <w:r>
        <w:t xml:space="preserve"> </w:t>
      </w:r>
      <w:r>
        <w:t xml:space="preserve">§1 and §8</w:t>
      </w:r>
      <w:r>
        <w:t xml:space="preserve"> </w:t>
      </w:r>
      <w:r>
        <w:rPr>
          <w:bCs/>
          <w:b/>
        </w:rPr>
        <w:t xml:space="preserve">it is implementable: offline, the mutation appends to a device-local sealed segment, which is a component of the one chain and not a parallel chain, and no</w:t>
      </w:r>
      <w:r>
        <w:rPr>
          <w:bCs/>
          <w:b/>
        </w:rPr>
        <w:t xml:space="preserve"> </w:t>
      </w:r>
      <w:r>
        <w:rPr>
          <w:rStyle w:val="VerbatimChar"/>
          <w:bCs/>
          <w:b/>
        </w:rPr>
        <w:t xml:space="preserve">C-3</w:t>
      </w:r>
      <w:r>
        <w:rPr>
          <w:bCs/>
          <w:b/>
        </w:rPr>
        <w:t xml:space="preserve"> </w:t>
      </w:r>
      <w:r>
        <w:rPr>
          <w:bCs/>
          <w:b/>
        </w:rPr>
        <w:t xml:space="preserve">waiver arises.</w:t>
      </w:r>
      <w:r>
        <w:t xml:space="preserve"> </w:t>
      </w:r>
      <w:r>
        <w:rPr>
          <w:rStyle w:val="VerbatimChar"/>
        </w:rPr>
        <w:t xml:space="preserve">REQ-MVC-7.21</w:t>
      </w:r>
      <w:r>
        <w:t xml:space="preserve"> </w:t>
      </w:r>
      <w:r>
        <w:t xml:space="preserve">and</w:t>
      </w:r>
      <w:r>
        <w:t xml:space="preserve"> </w:t>
      </w:r>
      <w:r>
        <w:rPr>
          <w:rStyle w:val="VerbatimChar"/>
        </w:rPr>
        <w:t xml:space="preserve">REQ-MVC-4.3</w:t>
      </w:r>
      <w:r>
        <w:t xml:space="preserve"> </w:t>
      </w:r>
      <w:r>
        <w:rPr>
          <w:bCs/>
          <w:b/>
        </w:rPr>
        <w:t xml:space="preserve">now both hold</w:t>
      </w:r>
      <w:r>
        <w:t xml:space="preserve"> </w:t>
      </w:r>
      <w:r>
        <w:t xml:space="preserve">(</w:t>
      </w:r>
      <w:r>
        <w:rPr>
          <w:rStyle w:val="VerbatimChar"/>
        </w:rPr>
        <w:t xml:space="preserve">DS-2</w:t>
      </w:r>
      <w:r>
        <w:t xml:space="preserve">,</w:t>
      </w:r>
      <w:r>
        <w:t xml:space="preserve"> </w:t>
      </w:r>
      <w:r>
        <w:rPr>
          <w:rStyle w:val="VerbatimChar"/>
        </w:rPr>
        <w:t xml:space="preserve">DS-5</w:t>
      </w:r>
      <w:r>
        <w:t xml:space="preserve">).</w:t>
      </w:r>
    </w:p>
    <w:p>
      <w:pPr>
        <w:pStyle w:val="FirstParagraph"/>
      </w:pPr>
      <w:r>
        <w:rPr>
          <w:bCs/>
          <w:b/>
        </w:rPr>
        <w:t xml:space="preserve">What the criterion now covers, offline as well as online:</w:t>
      </w:r>
    </w:p>
    <w:p>
      <w:pPr>
        <w:numPr>
          <w:ilvl w:val="0"/>
          <w:numId w:val="1014"/>
        </w:numPr>
        <w:pStyle w:val="Compact"/>
      </w:pPr>
      <w:r>
        <w:t xml:space="preserve">every clinical mutation appends to</w:t>
      </w:r>
      <w:r>
        <w:t xml:space="preserve"> </w:t>
      </w:r>
      <w:r>
        <w:rPr>
          <w:bCs/>
          <w:b/>
        </w:rPr>
        <w:t xml:space="preserve">either</w:t>
      </w:r>
      <w:r>
        <w:t xml:space="preserve"> </w:t>
      </w:r>
      <w:r>
        <w:t xml:space="preserve">the canonical structure</w:t>
      </w:r>
      <w:r>
        <w:t xml:space="preserve"> </w:t>
      </w:r>
      <w:r>
        <w:rPr>
          <w:bCs/>
          <w:b/>
        </w:rPr>
        <w:t xml:space="preserve">or</w:t>
      </w:r>
      <w:r>
        <w:t xml:space="preserve"> </w:t>
      </w:r>
      <w:r>
        <w:t xml:space="preserve">a device-local sealed segment —</w:t>
      </w:r>
      <w:r>
        <w:t xml:space="preserve"> </w:t>
      </w:r>
      <w:r>
        <w:rPr>
          <w:bCs/>
          <w:b/>
        </w:rPr>
        <w:t xml:space="preserve">never to neither</w:t>
      </w:r>
      <w:r>
        <w:t xml:space="preserve"> </w:t>
      </w:r>
      <w:r>
        <w:t xml:space="preserve">(</w:t>
      </w:r>
      <w:r>
        <w:rPr>
          <w:rStyle w:val="VerbatimChar"/>
        </w:rPr>
        <w:t xml:space="preserve">REQ-MVC-7.21</w:t>
      </w:r>
      <w:r>
        <w:t xml:space="preserve"> </w:t>
      </w:r>
      <w:r>
        <w:t xml:space="preserve">as amended);</w:t>
      </w:r>
    </w:p>
    <w:p>
      <w:pPr>
        <w:numPr>
          <w:ilvl w:val="0"/>
          <w:numId w:val="1014"/>
        </w:numPr>
        <w:pStyle w:val="Compact"/>
      </w:pPr>
      <w:r>
        <w:t xml:space="preserve">an offline mutation's segment binds</w:t>
      </w:r>
      <w:r>
        <w:t xml:space="preserve"> </w:t>
      </w:r>
      <w:r>
        <w:rPr>
          <w:bCs/>
          <w:b/>
        </w:rPr>
        <w:t xml:space="preserve">the authority evidence relied upon at act time</w:t>
      </w:r>
      <w:r>
        <w:t xml:space="preserve"> </w:t>
      </w:r>
      <w:r>
        <w:t xml:space="preserve">(§3A;</w:t>
      </w:r>
      <w:r>
        <w:t xml:space="preserve"> </w:t>
      </w:r>
      <w:r>
        <w:rPr>
          <w:rStyle w:val="VerbatimChar"/>
        </w:rPr>
        <w:t xml:space="preserve">REQ-MVC-4.19</w:t>
      </w:r>
      <w:r>
        <w:t xml:space="preserve">,</w:t>
      </w:r>
      <w:r>
        <w:t xml:space="preserve"> </w:t>
      </w:r>
      <w:r>
        <w:rPr>
          <w:rStyle w:val="VerbatimChar"/>
        </w:rPr>
        <w:t xml:space="preserve">REQ-MVC-4.21</w:t>
      </w:r>
      <w:r>
        <w:t xml:space="preserve">);</w:t>
      </w:r>
    </w:p>
    <w:p>
      <w:pPr>
        <w:numPr>
          <w:ilvl w:val="0"/>
          <w:numId w:val="1014"/>
        </w:numPr>
        <w:pStyle w:val="Compact"/>
      </w:pPr>
      <w:r>
        <w:t xml:space="preserve">a superseding record preserves its predecessor and reason</w:t>
      </w:r>
      <w:r>
        <w:t xml:space="preserve"> </w:t>
      </w:r>
      <w:r>
        <w:rPr>
          <w:bCs/>
          <w:b/>
        </w:rPr>
        <w:t xml:space="preserve">including where the predecessor sits in an unsynchronised or quarantined segment</w:t>
      </w:r>
      <w:r>
        <w:t xml:space="preserve">, and</w:t>
      </w:r>
      <w:r>
        <w:t xml:space="preserve"> </w:t>
      </w:r>
      <w:r>
        <w:rPr>
          <w:bCs/>
          <w:b/>
        </w:rPr>
        <w:t xml:space="preserve">the sealed segment is never mutated to effect the correction</w:t>
      </w:r>
      <w:r>
        <w:t xml:space="preserve"> </w:t>
      </w:r>
      <w:r>
        <w:t xml:space="preserve">(</w:t>
      </w:r>
      <w:r>
        <w:rPr>
          <w:rStyle w:val="VerbatimChar"/>
        </w:rPr>
        <w:t xml:space="preserve">REQ-MVC-7.43</w:t>
      </w:r>
      <w:r>
        <w:t xml:space="preserve">,</w:t>
      </w:r>
      <w:r>
        <w:t xml:space="preserve"> </w:t>
      </w:r>
      <w:r>
        <w:rPr>
          <w:rStyle w:val="VerbatimChar"/>
        </w:rPr>
        <w:t xml:space="preserve">REQ-MVC-4.27</w:t>
      </w:r>
      <w:r>
        <w:t xml:space="preserve">).</w:t>
      </w:r>
    </w:p>
    <w:p>
      <w:pPr>
        <w:pStyle w:val="FirstParagraph"/>
      </w:pPr>
      <w:r>
        <w:rPr>
          <w:bCs/>
          <w:b/>
        </w:rPr>
        <w:t xml:space="preserve">What remains, stated exactly:</w:t>
      </w:r>
    </w:p>
    <w:p>
      <w:pPr>
        <w:pStyle w:val="BlockText"/>
      </w:pPr>
      <w:r>
        <w:rPr>
          <w:bCs/>
          <w:b/>
        </w:rPr>
        <w:t xml:space="preserve">The criterion is ungated as to its constitutional blocker and is now a criterion that an implementation can meet or fail.</w:t>
      </w:r>
      <w:r>
        <w:t xml:space="preserve"> </w:t>
      </w:r>
      <w:r>
        <w:rPr>
          <w:rStyle w:val="VerbatimChar"/>
          <w:bCs/>
          <w:b/>
        </w:rPr>
        <w:t xml:space="preserve">ARCH-01</w:t>
      </w:r>
      <w:r>
        <w:rPr>
          <w:bCs/>
          <w:b/>
        </w:rPr>
        <w:t xml:space="preserve"> </w:t>
      </w:r>
      <w:r>
        <w:rPr>
          <w:bCs/>
          <w:b/>
        </w:rPr>
        <w:t xml:space="preserve">remains OPEN</w:t>
      </w:r>
      <w:r>
        <w:t xml:space="preserve"> </w:t>
      </w:r>
      <w:r>
        <w:t xml:space="preserve">and closes per §12 on</w:t>
      </w:r>
      <w:r>
        <w:t xml:space="preserve"> </w:t>
      </w:r>
      <w:r>
        <w:rPr>
          <w:bCs/>
          <w:b/>
        </w:rPr>
        <w:t xml:space="preserve">entry of</w:t>
      </w:r>
      <w:r>
        <w:rPr>
          <w:bCs/>
          <w:b/>
        </w:rPr>
        <w:t xml:space="preserve"> </w:t>
      </w:r>
      <w:r>
        <w:rPr>
          <w:rStyle w:val="VerbatimChar"/>
          <w:bCs/>
          <w:b/>
        </w:rPr>
        <w:t xml:space="preserve">MVC-PGD-001 V1.0</w:t>
      </w:r>
      <w:r>
        <w:rPr>
          <w:bCs/>
          <w:b/>
        </w:rPr>
        <w:t xml:space="preserve"> </w:t>
      </w:r>
      <w:r>
        <w:rPr>
          <w:bCs/>
          <w:b/>
        </w:rPr>
        <w:t xml:space="preserve">into the authoritative decision estate plus the traceable recording of</w:t>
      </w:r>
      <w:r>
        <w:rPr>
          <w:bCs/>
          <w:b/>
        </w:rPr>
        <w:t xml:space="preserve"> </w:t>
      </w:r>
      <w:r>
        <w:rPr>
          <w:rStyle w:val="VerbatimChar"/>
          <w:bCs/>
          <w:b/>
        </w:rPr>
        <w:t xml:space="preserve">DS-1</w:t>
      </w:r>
      <w:r>
        <w:rPr>
          <w:bCs/>
          <w:b/>
        </w:rPr>
        <w:t xml:space="preserve">…</w:t>
      </w:r>
      <w:r>
        <w:rPr>
          <w:rStyle w:val="VerbatimChar"/>
          <w:bCs/>
          <w:b/>
        </w:rPr>
        <w:t xml:space="preserve">DS-8</w:t>
      </w:r>
      <w:r>
        <w:rPr>
          <w:bCs/>
          <w:b/>
        </w:rPr>
        <w:t xml:space="preserve">.</w:t>
      </w:r>
      <w:r>
        <w:t xml:space="preserve"> </w:t>
      </w:r>
      <w:r>
        <w:rPr>
          <w:bCs/>
          <w:b/>
        </w:rPr>
        <w:t xml:space="preserve">This module performs the second condition only.</w:t>
      </w:r>
      <w:r>
        <w:t xml:space="preserve"> </w:t>
      </w:r>
      <w:r>
        <w:rPr>
          <w:bCs/>
          <w:b/>
        </w:rPr>
        <w:t xml:space="preserve">Recording this criterion as</w:t>
      </w:r>
      <w:r>
        <w:rPr>
          <w:bCs/>
          <w:b/>
        </w:rPr>
        <w:t xml:space="preserve"> </w:t>
      </w:r>
      <w:r>
        <w:rPr>
          <w:iCs/>
          <w:i/>
          <w:bCs/>
          <w:b/>
        </w:rPr>
        <w:t xml:space="preserve">met</w:t>
      </w:r>
      <w:r>
        <w:rPr>
          <w:bCs/>
          <w:b/>
        </w:rPr>
        <w:t xml:space="preserve"> </w:t>
      </w:r>
      <w:r>
        <w:rPr>
          <w:bCs/>
          <w:b/>
        </w:rPr>
        <w:t xml:space="preserve">remains subject to the ordinary gate discipline of</w:t>
      </w:r>
      <w:r>
        <w:rPr>
          <w:bCs/>
          <w:b/>
        </w:rPr>
        <w:t xml:space="preserve"> </w:t>
      </w:r>
      <w:r>
        <w:rPr>
          <w:rStyle w:val="VerbatimChar"/>
          <w:bCs/>
          <w:b/>
        </w:rPr>
        <w:t xml:space="preserve">REQ-MVC-10.16</w:t>
      </w:r>
      <w:r>
        <w:rPr>
          <w:bCs/>
          <w:b/>
        </w:rPr>
        <w:t xml:space="preserve"> </w:t>
      </w:r>
      <w:r>
        <w:rPr>
          <w:bCs/>
          <w:b/>
        </w:rPr>
        <w:t xml:space="preserve">and to</w:t>
      </w:r>
      <w:r>
        <w:rPr>
          <w:bCs/>
          <w:b/>
        </w:rPr>
        <w:t xml:space="preserve"> </w:t>
      </w:r>
      <w:r>
        <w:rPr>
          <w:rStyle w:val="VerbatimChar"/>
          <w:bCs/>
          <w:b/>
        </w:rPr>
        <w:t xml:space="preserve">ARCH-01</w:t>
      </w:r>
      <w:r>
        <w:rPr>
          <w:bCs/>
          <w:b/>
        </w:rPr>
        <w:t xml:space="preserve">'s closure; ungating is not signing.</w:t>
      </w:r>
    </w:p>
    <w:p>
      <w:pPr>
        <w:pStyle w:val="FirstParagraph"/>
      </w:pPr>
      <w:r>
        <w:rPr>
          <w:bCs/>
          <w:b/>
        </w:rPr>
        <w:t xml:space="preserve">This amendment sets no mechanism and may not be read as setting one</w:t>
      </w:r>
      <w:r>
        <w:t xml:space="preserve"> </w:t>
      </w:r>
      <w:r>
        <w:t xml:space="preserve">(§9).</w:t>
      </w:r>
    </w:p>
    <w:p>
      <w:pPr>
        <w:pStyle w:val="BodyText"/>
      </w:pPr>
      <w:r>
        <w:rPr>
          <w:bCs/>
          <w:b/>
        </w:rPr>
        <w:t xml:space="preserve">Acceptance — fails if:</w:t>
      </w:r>
      <w:r>
        <w:t xml:space="preserve"> </w:t>
      </w:r>
      <w:r>
        <w:t xml:space="preserve">any clinical mutation path writes without an entry in the canonical structure or a sealed segment; or if an in-place edit of an attested record is possible; or if a superseding record does not preserve its predecessor and reason; or if a correction is effected by mutating a sealed segment; or if an offline mutation's segment omits the authority evidence relied upon at act time; or if</w:t>
      </w:r>
      <w:r>
        <w:t xml:space="preserve"> </w:t>
      </w:r>
      <w:r>
        <w:rPr>
          <w:bCs/>
          <w:b/>
        </w:rPr>
        <w:t xml:space="preserve">this criterion is recorded as met while</w:t>
      </w:r>
      <w:r>
        <w:rPr>
          <w:bCs/>
          <w:b/>
        </w:rPr>
        <w:t xml:space="preserve"> </w:t>
      </w:r>
      <w:r>
        <w:rPr>
          <w:rStyle w:val="VerbatimChar"/>
          <w:bCs/>
          <w:b/>
        </w:rPr>
        <w:t xml:space="preserve">ARCH-01</w:t>
      </w:r>
      <w:r>
        <w:rPr>
          <w:bCs/>
          <w:b/>
        </w:rPr>
        <w:t xml:space="preserve"> </w:t>
      </w:r>
      <w:r>
        <w:rPr>
          <w:bCs/>
          <w:b/>
        </w:rPr>
        <w:t xml:space="preserve">is open</w:t>
      </w:r>
      <w:r>
        <w:t xml:space="preserve">; or if</w:t>
      </w:r>
      <w:r>
        <w:t xml:space="preserve"> </w:t>
      </w:r>
      <w:r>
        <w:rPr>
          <w:bCs/>
          <w:b/>
        </w:rPr>
        <w:t xml:space="preserve">the criterion is still recorded as GATED on</w:t>
      </w:r>
      <w:r>
        <w:rPr>
          <w:bCs/>
          <w:b/>
        </w:rPr>
        <w:t xml:space="preserve"> </w:t>
      </w:r>
      <w:r>
        <w:rPr>
          <w:rStyle w:val="VerbatimChar"/>
          <w:bCs/>
          <w:b/>
        </w:rPr>
        <w:t xml:space="preserve">ARCH-01</w:t>
      </w:r>
      <w:r>
        <w:rPr>
          <w:bCs/>
          <w:b/>
        </w:rPr>
        <w:t xml:space="preserve"> </w:t>
      </w:r>
      <w:r>
        <w:rPr>
          <w:bCs/>
          <w:b/>
        </w:rPr>
        <w:t xml:space="preserve">after this amendment is entered</w:t>
      </w:r>
      <w:r>
        <w:t xml:space="preserve">; or if a build tranche touching the clinical write path opens on the authority of this ungating.</w:t>
      </w:r>
    </w:p>
    <w:p>
      <w:r>
        <w:pict>
          <v:rect style="width:0;height:1.5pt" o:hralign="center" o:hrstd="t" o:hr="t"/>
        </w:pict>
      </w:r>
    </w:p>
    <w:p>
      <w:pPr>
        <w:pStyle w:val="FirstParagraph"/>
      </w:pPr>
      <w:r>
        <w:rPr>
          <w:rStyle w:val="VerbatimChar"/>
          <w:bCs/>
          <w:b/>
        </w:rPr>
        <w:t xml:space="preserve">REQ-MVC-7.55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ungating condition, stated once for every gated criterion keyed to</w:t>
      </w:r>
      <w:r>
        <w:rPr>
          <w:bCs/>
          <w:b/>
        </w:rPr>
        <w:t xml:space="preserve"> </w:t>
      </w:r>
      <w:r>
        <w:rPr>
          <w:rStyle w:val="VerbatimChar"/>
          <w:bCs/>
          <w:b/>
        </w:rPr>
        <w:t xml:space="preserve">ARCH-01</w:t>
      </w:r>
    </w:p>
    <w:p>
      <w:pPr>
        <w:pStyle w:val="BodyText"/>
      </w:pPr>
      <w:r>
        <w:rPr>
          <w:rStyle w:val="VerbatimChar"/>
          <w:bCs/>
          <w:b/>
        </w:rPr>
        <w:t xml:space="preserve">REQ-MVC-6.13</w:t>
      </w:r>
      <w:r>
        <w:rPr>
          <w:bCs/>
          <w:b/>
        </w:rPr>
        <w:t xml:space="preserve"> </w:t>
      </w:r>
      <w:r>
        <w:rPr>
          <w:bCs/>
          <w:b/>
        </w:rPr>
        <w:t xml:space="preserve">is the criterion</w:t>
      </w:r>
      <w:r>
        <w:rPr>
          <w:bCs/>
          <w:b/>
        </w:rPr>
        <w:t xml:space="preserve"> </w:t>
      </w:r>
      <w:r>
        <w:rPr>
          <w:rStyle w:val="VerbatimChar"/>
          <w:bCs/>
          <w:b/>
        </w:rPr>
        <w:t xml:space="preserve">MVC-PGD-001</w:t>
      </w:r>
      <w:r>
        <w:rPr>
          <w:bCs/>
          <w:b/>
        </w:rPr>
        <w:t xml:space="preserve"> </w:t>
      </w:r>
      <w:r>
        <w:rPr>
          <w:bCs/>
          <w:b/>
        </w:rPr>
        <w:t xml:space="preserve">§11 names. It is not necessarily the only artefact keyed to</w:t>
      </w:r>
      <w:r>
        <w:rPr>
          <w:bCs/>
          <w:b/>
        </w:rPr>
        <w:t xml:space="preserve"> </w:t>
      </w:r>
      <w:r>
        <w:rPr>
          <w:rStyle w:val="VerbatimChar"/>
          <w:bCs/>
          <w:b/>
        </w:rPr>
        <w:t xml:space="preserve">ARCH-01</w:t>
      </w:r>
      <w:r>
        <w:rPr>
          <w:bCs/>
          <w:b/>
        </w:rPr>
        <w:t xml:space="preserve">.</w:t>
      </w:r>
    </w:p>
    <w:p>
      <w:pPr>
        <w:pStyle w:val="BodyText"/>
      </w:pPr>
      <w:r>
        <w:rPr>
          <w:bCs/>
          <w:b/>
        </w:rPr>
        <w:t xml:space="preserve">Any acceptance criterion, trace row, gate pack entry or backlog item recorded as gated on</w:t>
      </w:r>
      <w:r>
        <w:rPr>
          <w:bCs/>
          <w:b/>
        </w:rPr>
        <w:t xml:space="preserve"> </w:t>
      </w:r>
      <w:r>
        <w:rPr>
          <w:rStyle w:val="VerbatimChar"/>
          <w:bCs/>
          <w:b/>
        </w:rPr>
        <w:t xml:space="preserve">ARCH-01</w:t>
      </w:r>
      <w:r>
        <w:rPr>
          <w:bCs/>
          <w:b/>
        </w:rPr>
        <w:t xml:space="preserve"> </w:t>
      </w:r>
      <w:r>
        <w:rPr>
          <w:bCs/>
          <w:b/>
        </w:rPr>
        <w:t xml:space="preserve">is reviewed against</w:t>
      </w:r>
      <w:r>
        <w:rPr>
          <w:bCs/>
          <w:b/>
        </w:rPr>
        <w:t xml:space="preserve"> </w:t>
      </w:r>
      <w:r>
        <w:rPr>
          <w:rStyle w:val="VerbatimChar"/>
          <w:bCs/>
          <w:b/>
        </w:rPr>
        <w:t xml:space="preserve">MVC-PGD-001 V1.0</w:t>
      </w:r>
      <w:r>
        <w:rPr>
          <w:bCs/>
          <w:b/>
        </w:rPr>
        <w:t xml:space="preserve"> </w:t>
      </w:r>
      <w:r>
        <w:rPr>
          <w:bCs/>
          <w:b/>
        </w:rPr>
        <w:t xml:space="preserve">and classified as one of three, with the classification recorded: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Classification</w:t>
            </w:r>
          </w:p>
        </w:tc>
        <w:tc>
          <w:tcPr/>
          <w:p>
            <w:pPr>
              <w:pStyle w:val="Compact"/>
              <w:jc w:val="left"/>
            </w:pPr>
            <w:r>
              <w:t xml:space="preserve">Meaning</w:t>
            </w:r>
          </w:p>
        </w:tc>
      </w:tr>
      <w:tr>
        <w:tc>
          <w:tcPr/>
          <w:p>
            <w:pPr>
              <w:pStyle w:val="Compact"/>
              <w:jc w:val="left"/>
            </w:pPr>
            <w:r>
              <w:rPr>
                <w:bCs/>
                <w:b/>
              </w:rPr>
              <w:t xml:space="preserve">Ungated</w:t>
            </w:r>
          </w:p>
        </w:tc>
        <w:tc>
          <w:tcPr/>
          <w:p>
            <w:pPr>
              <w:pStyle w:val="Compact"/>
              <w:jc w:val="left"/>
            </w:pPr>
            <w:r>
              <w:t xml:space="preserve">Its blocker was the C-3 interpretation, which is ratified.</w:t>
            </w:r>
            <w:r>
              <w:t xml:space="preserve"> </w:t>
            </w:r>
            <w:r>
              <w:rPr>
                <w:rStyle w:val="VerbatimChar"/>
                <w:bCs/>
                <w:b/>
              </w:rPr>
              <w:t xml:space="preserve">REQ-MVC-6.13</w:t>
            </w:r>
            <w:r>
              <w:rPr>
                <w:bCs/>
                <w:b/>
              </w:rPr>
              <w:t xml:space="preserve"> </w:t>
            </w:r>
            <w:r>
              <w:rPr>
                <w:bCs/>
                <w:b/>
              </w:rPr>
              <w:t xml:space="preserve">is this case</w:t>
            </w:r>
          </w:p>
        </w:tc>
      </w:tr>
      <w:tr>
        <w:tc>
          <w:tcPr/>
          <w:p>
            <w:pPr>
              <w:pStyle w:val="Compact"/>
              <w:jc w:val="left"/>
            </w:pPr>
            <w:r>
              <w:rPr>
                <w:bCs/>
                <w:b/>
              </w:rPr>
              <w:t xml:space="preserve">Still gated</w:t>
            </w:r>
          </w:p>
        </w:tc>
        <w:tc>
          <w:tcPr/>
          <w:p>
            <w:pPr>
              <w:pStyle w:val="Compact"/>
              <w:jc w:val="left"/>
            </w:pPr>
            <w:r>
              <w:t xml:space="preserve">Its blocker is something the ruling did not decide — the device authorisation model (</w:t>
            </w:r>
            <w:r>
              <w:rPr>
                <w:rStyle w:val="VerbatimChar"/>
              </w:rPr>
              <w:t xml:space="preserve">REQ-MVC-7.54</w:t>
            </w:r>
            <w:r>
              <w:t xml:space="preserve">),</w:t>
            </w:r>
            <w:r>
              <w:t xml:space="preserve"> </w:t>
            </w:r>
            <w:r>
              <w:rPr>
                <w:rStyle w:val="VerbatimChar"/>
              </w:rPr>
              <w:t xml:space="preserve">ARCH-02</w:t>
            </w:r>
            <w:r>
              <w:t xml:space="preserve">, or an open</w:t>
            </w:r>
            <w:r>
              <w:t xml:space="preserve"> </w:t>
            </w:r>
            <w:r>
              <w:rPr>
                <w:rStyle w:val="VerbatimChar"/>
              </w:rPr>
              <w:t xml:space="preserve">[EVIDENCE REQUIRED]</w:t>
            </w:r>
            <w:r>
              <w:t xml:space="preserve"> </w:t>
            </w:r>
            <w:r>
              <w:t xml:space="preserve">item.</w:t>
            </w:r>
            <w:r>
              <w:t xml:space="preserve"> </w:t>
            </w:r>
            <w:r>
              <w:rPr>
                <w:bCs/>
                <w:b/>
              </w:rPr>
              <w:t xml:space="preserve">The ruling does not reach it</w:t>
            </w:r>
          </w:p>
        </w:tc>
      </w:tr>
      <w:tr>
        <w:tc>
          <w:tcPr/>
          <w:p>
            <w:pPr>
              <w:pStyle w:val="Compact"/>
              <w:jc w:val="left"/>
            </w:pPr>
            <w:r>
              <w:rPr>
                <w:bCs/>
                <w:b/>
              </w:rPr>
              <w:t xml:space="preserve">Gated on closure rather than on substance</w:t>
            </w:r>
          </w:p>
        </w:tc>
        <w:tc>
          <w:tcPr/>
          <w:p>
            <w:pPr>
              <w:pStyle w:val="Compact"/>
              <w:jc w:val="left"/>
            </w:pPr>
            <w:r>
              <w:t xml:space="preserve">Its blocker is</w:t>
            </w:r>
            <w:r>
              <w:t xml:space="preserve"> </w:t>
            </w:r>
            <w:r>
              <w:rPr>
                <w:rStyle w:val="VerbatimChar"/>
              </w:rPr>
              <w:t xml:space="preserve">ARCH-01</w:t>
            </w:r>
            <w:r>
              <w:t xml:space="preserve">'s formal closure per §12, not the constitutional question.</w:t>
            </w:r>
            <w:r>
              <w:t xml:space="preserve"> </w:t>
            </w:r>
            <w:r>
              <w:rPr>
                <w:bCs/>
                <w:b/>
              </w:rPr>
              <w:t xml:space="preserve">It is ungated on closure and not before</w:t>
            </w:r>
          </w:p>
        </w:tc>
      </w:tr>
    </w:tbl>
    <w:p>
      <w:pPr>
        <w:pStyle w:val="BodyText"/>
      </w:pPr>
      <w:r>
        <w:rPr>
          <w:bCs/>
          <w:b/>
        </w:rPr>
        <w:t xml:space="preserve">No item is ungated by inference. An item not classified stays gated.</w:t>
      </w:r>
    </w:p>
    <w:p>
      <w:pPr>
        <w:pStyle w:val="BodyText"/>
      </w:pPr>
      <w:r>
        <w:rPr>
          <w:bCs/>
          <w:b/>
        </w:rPr>
        <w:t xml:space="preserve">Acceptance — fails if:</w:t>
      </w:r>
      <w:r>
        <w:t xml:space="preserve"> </w:t>
      </w:r>
      <w:r>
        <w:t xml:space="preserve">any item recorded as gated on</w:t>
      </w:r>
      <w:r>
        <w:t xml:space="preserve"> </w:t>
      </w:r>
      <w:r>
        <w:rPr>
          <w:rStyle w:val="VerbatimChar"/>
        </w:rPr>
        <w:t xml:space="preserve">ARCH-01</w:t>
      </w:r>
      <w:r>
        <w:t xml:space="preserve"> </w:t>
      </w:r>
      <w:r>
        <w:t xml:space="preserve">is ungated without a recorded classification; or if an item whose blocker is the device authorisation model,</w:t>
      </w:r>
      <w:r>
        <w:t xml:space="preserve"> </w:t>
      </w:r>
      <w:r>
        <w:rPr>
          <w:rStyle w:val="VerbatimChar"/>
        </w:rPr>
        <w:t xml:space="preserve">ARCH-02</w:t>
      </w:r>
      <w:r>
        <w:t xml:space="preserve"> </w:t>
      </w:r>
      <w:r>
        <w:t xml:space="preserve">or an</w:t>
      </w:r>
      <w:r>
        <w:t xml:space="preserve"> </w:t>
      </w:r>
      <w:r>
        <w:rPr>
          <w:rStyle w:val="VerbatimChar"/>
        </w:rPr>
        <w:t xml:space="preserve">[EVIDENCE REQUIRED]</w:t>
      </w:r>
      <w:r>
        <w:t xml:space="preserve"> </w:t>
      </w:r>
      <w:r>
        <w:t xml:space="preserve">item is classified as ungated; or if a classification is applied in bulk without item-level assessment; or if an unclassified item is treated as ungated.</w:t>
      </w:r>
    </w:p>
    <w:p>
      <w:r>
        <w:pict>
          <v:rect style="width:0;height:1.5pt" o:hralign="center" o:hrstd="t" o:hr="t"/>
        </w:pict>
      </w:r>
    </w:p>
    <w:bookmarkEnd w:id="193"/>
    <w:bookmarkEnd w:id="194"/>
    <w:bookmarkStart w:id="195" w:name="ds-1--ds-8--trace-table"/>
    <w:p>
      <w:pPr>
        <w:pStyle w:val="Heading1"/>
      </w:pPr>
      <w:r>
        <w:rPr>
          <w:rStyle w:val="VerbatimChar"/>
        </w:rPr>
        <w:t xml:space="preserve">DS-1</w:t>
      </w:r>
      <w:r>
        <w:t xml:space="preserve"> </w:t>
      </w:r>
      <w:r>
        <w:t xml:space="preserve">…</w:t>
      </w:r>
      <w:r>
        <w:t xml:space="preserve"> </w:t>
      </w:r>
      <w:r>
        <w:rPr>
          <w:rStyle w:val="VerbatimChar"/>
        </w:rPr>
        <w:t xml:space="preserve">DS-8</w:t>
      </w:r>
      <w:r>
        <w:t xml:space="preserve"> </w:t>
      </w:r>
      <w:r>
        <w:t xml:space="preserve">— trace table</w:t>
      </w:r>
    </w:p>
    <w:p>
      <w:pPr>
        <w:pStyle w:val="FirstParagraph"/>
      </w:pPr>
      <w:r>
        <w:rPr>
          <w:bCs/>
          <w:b/>
        </w:rPr>
        <w:t xml:space="preserve">Required evidence for</w:t>
      </w:r>
      <w:r>
        <w:rPr>
          <w:bCs/>
          <w:b/>
        </w:rPr>
        <w:t xml:space="preserve"> </w:t>
      </w:r>
      <w:r>
        <w:rPr>
          <w:rStyle w:val="VerbatimChar"/>
          <w:bCs/>
          <w:b/>
        </w:rPr>
        <w:t xml:space="preserve">ARCH-01</w:t>
      </w:r>
      <w:r>
        <w:rPr>
          <w:bCs/>
          <w:b/>
        </w:rPr>
        <w:t xml:space="preserve"> </w:t>
      </w:r>
      <w:r>
        <w:rPr>
          <w:bCs/>
          <w:b/>
        </w:rPr>
        <w:t xml:space="preserve">closure per</w:t>
      </w:r>
      <w:r>
        <w:rPr>
          <w:bCs/>
          <w:b/>
        </w:rPr>
        <w:t xml:space="preserve"> </w:t>
      </w:r>
      <w:r>
        <w:rPr>
          <w:rStyle w:val="VerbatimChar"/>
          <w:bCs/>
          <w:b/>
        </w:rPr>
        <w:t xml:space="preserve">MVC-PGD-001 V1.0</w:t>
      </w:r>
      <w:r>
        <w:rPr>
          <w:bCs/>
          <w:b/>
        </w:rPr>
        <w:t xml:space="preserve"> </w:t>
      </w:r>
      <w:r>
        <w:rPr>
          <w:bCs/>
          <w:b/>
        </w:rPr>
        <w:t xml:space="preserve">§12. One row per amendment; every column populated.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Governor clause</w:t>
            </w:r>
          </w:p>
        </w:tc>
        <w:tc>
          <w:tcPr/>
          <w:p>
            <w:pPr>
              <w:pStyle w:val="Compact"/>
              <w:jc w:val="left"/>
            </w:pPr>
            <w:r>
              <w:t xml:space="preserve">Amendment</w:t>
            </w:r>
          </w:p>
        </w:tc>
        <w:tc>
          <w:tcPr/>
          <w:p>
            <w:pPr>
              <w:pStyle w:val="Compact"/>
              <w:jc w:val="left"/>
            </w:pPr>
            <w:r>
              <w:t xml:space="preserve">Requirement ID</w:t>
            </w:r>
          </w:p>
        </w:tc>
        <w:tc>
          <w:tcPr/>
          <w:p>
            <w:pPr>
              <w:pStyle w:val="Compact"/>
              <w:jc w:val="left"/>
            </w:pPr>
            <w:r>
              <w:t xml:space="preserve">Acceptance criterion (the condition it fails on)</w:t>
            </w:r>
          </w:p>
        </w:tc>
        <w:tc>
          <w:tcPr/>
          <w:p>
            <w:pPr>
              <w:pStyle w:val="Compact"/>
              <w:jc w:val="left"/>
            </w:pPr>
            <w:r>
              <w:t xml:space="preserve">Affected existing requirement</w:t>
            </w:r>
          </w:p>
        </w:tc>
      </w:tr>
      <w:tr>
        <w:tc>
          <w:tcPr/>
          <w:p>
            <w:pPr>
              <w:pStyle w:val="Compact"/>
              <w:jc w:val="left"/>
            </w:pPr>
            <w:r>
              <w:rPr>
                <w:bCs/>
                <w:b/>
              </w:rPr>
              <w:t xml:space="preserve">§11</w:t>
            </w:r>
            <w:r>
              <w:rPr>
                <w:bCs/>
                <w:b/>
              </w:rPr>
              <w:t xml:space="preserve"> </w:t>
            </w:r>
            <w:r>
              <w:rPr>
                <w:rStyle w:val="VerbatimChar"/>
                <w:bCs/>
                <w:b/>
              </w:rPr>
              <w:t xml:space="preserve">DS-1</w:t>
            </w:r>
            <w:r>
              <w:t xml:space="preserve">, discharging</w:t>
            </w:r>
            <w:r>
              <w:t xml:space="preserve"> </w:t>
            </w:r>
            <w:r>
              <w:rPr>
                <w:bCs/>
                <w:b/>
              </w:rPr>
              <w:t xml:space="preserve">§1, §2, §8</w:t>
            </w:r>
          </w:p>
        </w:tc>
        <w:tc>
          <w:tcPr/>
          <w:p>
            <w:pPr>
              <w:pStyle w:val="Compact"/>
              <w:jc w:val="left"/>
            </w:pPr>
            <w:r>
              <w:t xml:space="preserve">Records the ratified interpretation in the universality clause and redirects the reader who arrives at the prohibition</w:t>
            </w:r>
          </w:p>
        </w:tc>
        <w:tc>
          <w:tcPr/>
          <w:p>
            <w:pPr>
              <w:pStyle w:val="Compact"/>
              <w:jc w:val="left"/>
            </w:pPr>
            <w:r>
              <w:rPr>
                <w:rStyle w:val="VerbatimChar"/>
                <w:bCs/>
                <w:b/>
              </w:rPr>
              <w:t xml:space="preserve">REQ-MVC-7.19</w:t>
            </w:r>
            <w:r>
              <w:t xml:space="preserve"> </w:t>
            </w:r>
            <w:r>
              <w:t xml:space="preserve">(amended) ·</w:t>
            </w:r>
            <w:r>
              <w:t xml:space="preserve"> </w:t>
            </w:r>
            <w:r>
              <w:rPr>
                <w:rStyle w:val="VerbatimChar"/>
                <w:bCs/>
                <w:b/>
              </w:rPr>
              <w:t xml:space="preserve">7.41</w:t>
            </w:r>
            <w:r>
              <w:t xml:space="preserve">,</w:t>
            </w:r>
            <w:r>
              <w:t xml:space="preserve"> </w:t>
            </w:r>
            <w:r>
              <w:rPr>
                <w:rStyle w:val="VerbatimChar"/>
                <w:bCs/>
                <w:b/>
              </w:rPr>
              <w:t xml:space="preserve">7.42</w:t>
            </w:r>
            <w:r>
              <w:t xml:space="preserve"> </w:t>
            </w:r>
            <w:r>
              <w:t xml:space="preserve">(new)</w:t>
            </w:r>
          </w:p>
        </w:tc>
        <w:tc>
          <w:tcPr/>
          <w:p>
            <w:pPr>
              <w:pStyle w:val="Compact"/>
              <w:jc w:val="left"/>
            </w:pPr>
            <w:r>
              <w:t xml:space="preserve">Fails if the prohibition is rendered anywhere without the interpretation in the same reading unit; if a waiver is raised for a conforming segment; if a conformance claim does not name its construction; if an unincorporable authoritative history is built without separate C-3 adjudication</w:t>
            </w:r>
          </w:p>
        </w:tc>
        <w:tc>
          <w:tcPr/>
          <w:p>
            <w:pPr>
              <w:pStyle w:val="Compact"/>
              <w:jc w:val="left"/>
            </w:pPr>
            <w:r>
              <w:rPr>
                <w:rStyle w:val="VerbatimChar"/>
              </w:rPr>
              <w:t xml:space="preserve">REQ-MVC-7.19</w:t>
            </w:r>
            <w:r>
              <w:t xml:space="preserve">;</w:t>
            </w:r>
            <w:r>
              <w:t xml:space="preserve"> </w:t>
            </w:r>
            <w:r>
              <w:rPr>
                <w:rStyle w:val="VerbatimChar"/>
              </w:rPr>
              <w:t xml:space="preserve">REQ-MVC-2.12</w:t>
            </w:r>
            <w:r>
              <w:t xml:space="preserve"> </w:t>
            </w:r>
            <w:r>
              <w:t xml:space="preserve">(waiver route, unchanged in scope); C-3 at §S2.7</w:t>
            </w:r>
          </w:p>
        </w:tc>
      </w:tr>
      <w:tr>
        <w:tc>
          <w:tcPr/>
          <w:p>
            <w:pPr>
              <w:pStyle w:val="Compact"/>
              <w:jc w:val="left"/>
            </w:pPr>
            <w:r>
              <w:rPr>
                <w:bCs/>
                <w:b/>
              </w:rPr>
              <w:t xml:space="preserve">§11</w:t>
            </w:r>
            <w:r>
              <w:rPr>
                <w:bCs/>
                <w:b/>
              </w:rPr>
              <w:t xml:space="preserve"> </w:t>
            </w:r>
            <w:r>
              <w:rPr>
                <w:rStyle w:val="VerbatimChar"/>
                <w:bCs/>
                <w:b/>
              </w:rPr>
              <w:t xml:space="preserve">DS-2</w:t>
            </w:r>
            <w:r>
              <w:t xml:space="preserve">, discharging</w:t>
            </w:r>
            <w:r>
              <w:t xml:space="preserve"> </w:t>
            </w:r>
            <w:r>
              <w:rPr>
                <w:bCs/>
                <w:b/>
              </w:rPr>
              <w:t xml:space="preserve">§1</w:t>
            </w:r>
          </w:p>
        </w:tc>
        <w:tc>
          <w:tcPr/>
          <w:p>
            <w:pPr>
              <w:pStyle w:val="Compact"/>
              <w:jc w:val="left"/>
            </w:pPr>
            <w:r>
              <w:t xml:space="preserve">Restates fail-closed to the §1 invariant — an act commits against a</w:t>
            </w:r>
            <w:r>
              <w:t xml:space="preserve"> </w:t>
            </w:r>
            <w:r>
              <w:rPr>
                <w:bCs/>
                <w:b/>
              </w:rPr>
              <w:t xml:space="preserve">verifiable chain structure</w:t>
            </w:r>
            <w:r>
              <w:t xml:space="preserve">, not the online tenant head</w:t>
            </w:r>
          </w:p>
        </w:tc>
        <w:tc>
          <w:tcPr/>
          <w:p>
            <w:pPr>
              <w:pStyle w:val="Compact"/>
              <w:jc w:val="left"/>
            </w:pPr>
            <w:r>
              <w:rPr>
                <w:rStyle w:val="VerbatimChar"/>
                <w:bCs/>
                <w:b/>
              </w:rPr>
              <w:t xml:space="preserve">REQ-MVC-7.21</w:t>
            </w:r>
            <w:r>
              <w:t xml:space="preserve"> </w:t>
            </w:r>
            <w:r>
              <w:t xml:space="preserve">(amended) ·</w:t>
            </w:r>
            <w:r>
              <w:t xml:space="preserve"> </w:t>
            </w:r>
            <w:r>
              <w:rPr>
                <w:rStyle w:val="VerbatimChar"/>
                <w:bCs/>
                <w:b/>
              </w:rPr>
              <w:t xml:space="preserve">7.43</w:t>
            </w:r>
            <w:r>
              <w:t xml:space="preserve">,</w:t>
            </w:r>
            <w:r>
              <w:t xml:space="preserve"> </w:t>
            </w:r>
            <w:r>
              <w:rPr>
                <w:rStyle w:val="VerbatimChar"/>
                <w:bCs/>
                <w:b/>
              </w:rPr>
              <w:t xml:space="preserve">7.44</w:t>
            </w:r>
            <w:r>
              <w:t xml:space="preserve"> </w:t>
            </w:r>
            <w:r>
              <w:t xml:space="preserve">(new)</w:t>
            </w:r>
          </w:p>
        </w:tc>
        <w:tc>
          <w:tcPr/>
          <w:p>
            <w:pPr>
              <w:pStyle w:val="Compact"/>
              <w:jc w:val="left"/>
            </w:pPr>
            <w:r>
              <w:t xml:space="preserve">Fails if an act commits with neither canonical entry nor sealed segment; if</w:t>
            </w:r>
            <w:r>
              <w:t xml:space="preserve"> </w:t>
            </w:r>
            <w:r>
              <w:rPr>
                <w:iCs/>
                <w:i/>
              </w:rPr>
              <w:t xml:space="preserve">offline</w:t>
            </w:r>
            <w:r>
              <w:t xml:space="preserve"> </w:t>
            </w:r>
            <w:r>
              <w:t xml:space="preserve">alone is accepted as ground to commit; if a sealed segment is mutated; if a rejected segment's clinical contents are deleted or hidden from the compliance position or an evidence pack</w:t>
            </w:r>
          </w:p>
        </w:tc>
        <w:tc>
          <w:tcPr/>
          <w:p>
            <w:pPr>
              <w:pStyle w:val="Compact"/>
              <w:jc w:val="left"/>
            </w:pPr>
            <w:r>
              <w:rPr>
                <w:rStyle w:val="VerbatimChar"/>
              </w:rPr>
              <w:t xml:space="preserve">REQ-MVC-7.21</w:t>
            </w:r>
            <w:r>
              <w:t xml:space="preserve">;</w:t>
            </w:r>
            <w:r>
              <w:t xml:space="preserve"> </w:t>
            </w:r>
            <w:r>
              <w:rPr>
                <w:rStyle w:val="VerbatimChar"/>
              </w:rPr>
              <w:t xml:space="preserve">REQ-MVC-4.3</w:t>
            </w:r>
            <w:r>
              <w:t xml:space="preserve">;</w:t>
            </w:r>
            <w:r>
              <w:t xml:space="preserve"> </w:t>
            </w:r>
            <w:r>
              <w:rPr>
                <w:rStyle w:val="VerbatimChar"/>
              </w:rPr>
              <w:t xml:space="preserve">REQ-MVC-7.25</w:t>
            </w:r>
            <w:r>
              <w:t xml:space="preserve">;</w:t>
            </w:r>
            <w:r>
              <w:t xml:space="preserve"> </w:t>
            </w:r>
            <w:r>
              <w:rPr>
                <w:rStyle w:val="VerbatimChar"/>
              </w:rPr>
              <w:t xml:space="preserve">REQ-MVC-4.27</w:t>
            </w:r>
          </w:p>
        </w:tc>
      </w:tr>
      <w:tr>
        <w:tc>
          <w:tcPr/>
          <w:p>
            <w:pPr>
              <w:pStyle w:val="Compact"/>
              <w:jc w:val="left"/>
            </w:pPr>
            <w:r>
              <w:rPr>
                <w:bCs/>
                <w:b/>
              </w:rPr>
              <w:t xml:space="preserve">§11</w:t>
            </w:r>
            <w:r>
              <w:rPr>
                <w:bCs/>
                <w:b/>
              </w:rPr>
              <w:t xml:space="preserve"> </w:t>
            </w:r>
            <w:r>
              <w:rPr>
                <w:rStyle w:val="VerbatimChar"/>
                <w:bCs/>
                <w:b/>
              </w:rPr>
              <w:t xml:space="preserve">DS-3</w:t>
            </w:r>
            <w:r>
              <w:t xml:space="preserve">, discharging</w:t>
            </w:r>
            <w:r>
              <w:t xml:space="preserve"> </w:t>
            </w:r>
            <w:r>
              <w:rPr>
                <w:bCs/>
                <w:b/>
              </w:rPr>
              <w:t xml:space="preserve">§1, §3, §4, §6</w:t>
            </w:r>
          </w:p>
        </w:tc>
        <w:tc>
          <w:tcPr/>
          <w:p>
            <w:pPr>
              <w:pStyle w:val="Compact"/>
              <w:jc w:val="left"/>
            </w:pPr>
            <w:r>
              <w:t xml:space="preserve">Separates</w:t>
            </w:r>
            <w:r>
              <w:t xml:space="preserve"> </w:t>
            </w:r>
            <w:r>
              <w:rPr>
                <w:bCs/>
                <w:b/>
              </w:rPr>
              <w:t xml:space="preserve">linkage</w:t>
            </w:r>
            <w:r>
              <w:t xml:space="preserve"> </w:t>
            </w:r>
            <w:r>
              <w:t xml:space="preserve">from</w:t>
            </w:r>
            <w:r>
              <w:t xml:space="preserve"> </w:t>
            </w:r>
            <w:r>
              <w:rPr>
                <w:bCs/>
                <w:b/>
              </w:rPr>
              <w:t xml:space="preserve">incorporation</w:t>
            </w:r>
            <w:r>
              <w:t xml:space="preserve"> </w:t>
            </w:r>
            <w:r>
              <w:t xml:space="preserve">so segment anchoring is admitted without weakening the single-chain property</w:t>
            </w:r>
          </w:p>
        </w:tc>
        <w:tc>
          <w:tcPr/>
          <w:p>
            <w:pPr>
              <w:pStyle w:val="Compact"/>
              <w:jc w:val="left"/>
            </w:pPr>
            <w:r>
              <w:rPr>
                <w:rStyle w:val="VerbatimChar"/>
                <w:bCs/>
                <w:b/>
              </w:rPr>
              <w:t xml:space="preserve">REQ-MVC-7.18</w:t>
            </w:r>
            <w:r>
              <w:t xml:space="preserve"> </w:t>
            </w:r>
            <w:r>
              <w:t xml:space="preserve">(amended) ·</w:t>
            </w:r>
            <w:r>
              <w:t xml:space="preserve"> </w:t>
            </w:r>
            <w:r>
              <w:rPr>
                <w:rStyle w:val="VerbatimChar"/>
                <w:bCs/>
                <w:b/>
              </w:rPr>
              <w:t xml:space="preserve">7.45</w:t>
            </w:r>
            <w:r>
              <w:t xml:space="preserve">,</w:t>
            </w:r>
            <w:r>
              <w:t xml:space="preserve"> </w:t>
            </w:r>
            <w:r>
              <w:rPr>
                <w:rStyle w:val="VerbatimChar"/>
                <w:bCs/>
                <w:b/>
              </w:rPr>
              <w:t xml:space="preserve">7.46</w:t>
            </w:r>
            <w:r>
              <w:t xml:space="preserve">,</w:t>
            </w:r>
            <w:r>
              <w:t xml:space="preserve"> </w:t>
            </w:r>
            <w:r>
              <w:rPr>
                <w:rStyle w:val="VerbatimChar"/>
                <w:bCs/>
                <w:b/>
              </w:rPr>
              <w:t xml:space="preserve">7.47</w:t>
            </w:r>
            <w:r>
              <w:t xml:space="preserve">,</w:t>
            </w:r>
            <w:r>
              <w:t xml:space="preserve"> </w:t>
            </w:r>
            <w:r>
              <w:rPr>
                <w:rStyle w:val="VerbatimChar"/>
                <w:bCs/>
                <w:b/>
              </w:rPr>
              <w:t xml:space="preserve">7.48</w:t>
            </w:r>
            <w:r>
              <w:t xml:space="preserve"> </w:t>
            </w:r>
            <w:r>
              <w:t xml:space="preserve">(new)</w:t>
            </w:r>
          </w:p>
        </w:tc>
        <w:tc>
          <w:tcPr/>
          <w:p>
            <w:pPr>
              <w:pStyle w:val="Compact"/>
              <w:jc w:val="left"/>
            </w:pPr>
            <w:r>
              <w:t xml:space="preserve">Fails if any event is unlinked; if an offline event must reference the online head at creation; if an anchor commits to a segment root alone or omits any of the six minimum facts; if the three instants are collapsed; if incorporation rewrites original evidence to manufacture linearity</w:t>
            </w:r>
          </w:p>
        </w:tc>
        <w:tc>
          <w:tcPr/>
          <w:p>
            <w:pPr>
              <w:pStyle w:val="Compact"/>
              <w:jc w:val="left"/>
            </w:pPr>
            <w:r>
              <w:rPr>
                <w:rStyle w:val="VerbatimChar"/>
              </w:rPr>
              <w:t xml:space="preserve">REQ-MVC-7.18</w:t>
            </w:r>
            <w:r>
              <w:t xml:space="preserve">;</w:t>
            </w:r>
            <w:r>
              <w:t xml:space="preserve"> </w:t>
            </w:r>
            <w:r>
              <w:rPr>
                <w:rStyle w:val="VerbatimChar"/>
              </w:rPr>
              <w:t xml:space="preserve">REQ-MVC-7.19</w:t>
            </w:r>
            <w:r>
              <w:t xml:space="preserve">;</w:t>
            </w:r>
            <w:r>
              <w:t xml:space="preserve"> </w:t>
            </w:r>
            <w:r>
              <w:rPr>
                <w:rStyle w:val="VerbatimChar"/>
              </w:rPr>
              <w:t xml:space="preserve">REQ-MVC-4.33</w:t>
            </w:r>
            <w:r>
              <w:t xml:space="preserve"> </w:t>
            </w:r>
            <w:r>
              <w:t xml:space="preserve">(three instants);</w:t>
            </w:r>
            <w:r>
              <w:t xml:space="preserve"> </w:t>
            </w:r>
            <w:r>
              <w:rPr>
                <w:rStyle w:val="VerbatimChar"/>
              </w:rPr>
              <w:t xml:space="preserve">REQ-MVC-5.5</w:t>
            </w:r>
          </w:p>
        </w:tc>
      </w:tr>
      <w:tr>
        <w:tc>
          <w:tcPr/>
          <w:p>
            <w:pPr>
              <w:pStyle w:val="Compact"/>
              <w:jc w:val="left"/>
            </w:pPr>
            <w:r>
              <w:rPr>
                <w:bCs/>
                <w:b/>
              </w:rPr>
              <w:t xml:space="preserve">§11</w:t>
            </w:r>
            <w:r>
              <w:rPr>
                <w:bCs/>
                <w:b/>
              </w:rPr>
              <w:t xml:space="preserve"> </w:t>
            </w:r>
            <w:r>
              <w:rPr>
                <w:rStyle w:val="VerbatimChar"/>
                <w:bCs/>
                <w:b/>
              </w:rPr>
              <w:t xml:space="preserve">DS-4</w:t>
            </w:r>
            <w:r>
              <w:t xml:space="preserve">, discharging</w:t>
            </w:r>
            <w:r>
              <w:t xml:space="preserve"> </w:t>
            </w:r>
            <w:r>
              <w:rPr>
                <w:bCs/>
                <w:b/>
              </w:rPr>
              <w:t xml:space="preserve">§4, §4A, §6, §7</w:t>
            </w:r>
          </w:p>
        </w:tc>
        <w:tc>
          <w:tcPr/>
          <w:p>
            <w:pPr>
              <w:pStyle w:val="Compact"/>
              <w:jc w:val="left"/>
            </w:pPr>
            <w:r>
              <w:t xml:space="preserve">Verifier scope extended to segments, commitments, manifests, anchors and quarantine records</w:t>
            </w:r>
          </w:p>
        </w:tc>
        <w:tc>
          <w:tcPr/>
          <w:p>
            <w:pPr>
              <w:pStyle w:val="Compact"/>
              <w:jc w:val="left"/>
            </w:pPr>
            <w:r>
              <w:rPr>
                <w:rStyle w:val="VerbatimChar"/>
                <w:bCs/>
                <w:b/>
              </w:rPr>
              <w:t xml:space="preserve">REQ-MVC-7.20</w:t>
            </w:r>
            <w:r>
              <w:t xml:space="preserve"> </w:t>
            </w:r>
            <w:r>
              <w:t xml:space="preserve">(amended) ·</w:t>
            </w:r>
            <w:r>
              <w:t xml:space="preserve"> </w:t>
            </w:r>
            <w:r>
              <w:rPr>
                <w:rStyle w:val="VerbatimChar"/>
                <w:bCs/>
                <w:b/>
              </w:rPr>
              <w:t xml:space="preserve">7.49</w:t>
            </w:r>
            <w:r>
              <w:t xml:space="preserve">,</w:t>
            </w:r>
            <w:r>
              <w:t xml:space="preserve"> </w:t>
            </w:r>
            <w:r>
              <w:rPr>
                <w:rStyle w:val="VerbatimChar"/>
                <w:bCs/>
                <w:b/>
              </w:rPr>
              <w:t xml:space="preserve">7.50</w:t>
            </w:r>
            <w:r>
              <w:t xml:space="preserve">,</w:t>
            </w:r>
            <w:r>
              <w:t xml:space="preserve"> </w:t>
            </w:r>
            <w:r>
              <w:rPr>
                <w:rStyle w:val="VerbatimChar"/>
                <w:bCs/>
                <w:b/>
              </w:rPr>
              <w:t xml:space="preserve">7.51</w:t>
            </w:r>
            <w:r>
              <w:t xml:space="preserve"> </w:t>
            </w:r>
            <w:r>
              <w:t xml:space="preserve">(new)</w:t>
            </w:r>
          </w:p>
        </w:tc>
        <w:tc>
          <w:tcPr/>
          <w:p>
            <w:pPr>
              <w:pStyle w:val="Compact"/>
              <w:jc w:val="left"/>
            </w:pPr>
            <w:r>
              <w:t xml:space="preserve">Fails if any of the five classes is unparseable by the independent verifier; if the verifier must ask the application; if quarterly verification is recorded as passed with a class unchecked; if the non-reporting-device signal is presented as an integrity claim</w:t>
            </w:r>
          </w:p>
        </w:tc>
        <w:tc>
          <w:tcPr/>
          <w:p>
            <w:pPr>
              <w:pStyle w:val="Compact"/>
              <w:jc w:val="left"/>
            </w:pPr>
            <w:r>
              <w:rPr>
                <w:rStyle w:val="VerbatimChar"/>
              </w:rPr>
              <w:t xml:space="preserve">REQ-MVC-7.20</w:t>
            </w:r>
            <w:r>
              <w:t xml:space="preserve">;</w:t>
            </w:r>
            <w:r>
              <w:t xml:space="preserve"> </w:t>
            </w:r>
            <w:r>
              <w:rPr>
                <w:rStyle w:val="VerbatimChar"/>
              </w:rPr>
              <w:t xml:space="preserve">REQ-MVC-7.22</w:t>
            </w:r>
            <w:r>
              <w:t xml:space="preserve">;</w:t>
            </w:r>
            <w:r>
              <w:t xml:space="preserve"> </w:t>
            </w:r>
            <w:r>
              <w:rPr>
                <w:rStyle w:val="VerbatimChar"/>
              </w:rPr>
              <w:t xml:space="preserve">REQ-MVC-7.18</w:t>
            </w:r>
            <w:r>
              <w:t xml:space="preserve"> </w:t>
            </w:r>
            <w:r>
              <w:t xml:space="preserve">(verifier independence)</w:t>
            </w:r>
          </w:p>
        </w:tc>
      </w:tr>
      <w:tr>
        <w:tc>
          <w:tcPr/>
          <w:p>
            <w:pPr>
              <w:pStyle w:val="Compact"/>
              <w:jc w:val="left"/>
            </w:pPr>
            <w:r>
              <w:rPr>
                <w:bCs/>
                <w:b/>
              </w:rPr>
              <w:t xml:space="preserve">§11</w:t>
            </w:r>
            <w:r>
              <w:rPr>
                <w:bCs/>
                <w:b/>
              </w:rPr>
              <w:t xml:space="preserve"> </w:t>
            </w:r>
            <w:r>
              <w:rPr>
                <w:rStyle w:val="VerbatimChar"/>
                <w:bCs/>
                <w:b/>
              </w:rPr>
              <w:t xml:space="preserve">DS-5</w:t>
            </w:r>
            <w:r>
              <w:t xml:space="preserve">, discharging</w:t>
            </w:r>
            <w:r>
              <w:t xml:space="preserve"> </w:t>
            </w:r>
            <w:r>
              <w:rPr>
                <w:bCs/>
                <w:b/>
              </w:rPr>
              <w:t xml:space="preserve">§1, §8</w:t>
            </w:r>
          </w:p>
        </w:tc>
        <w:tc>
          <w:tcPr/>
          <w:p>
            <w:pPr>
              <w:pStyle w:val="Compact"/>
              <w:jc w:val="left"/>
            </w:pPr>
            <w:r>
              <w:t xml:space="preserve">Records the</w:t>
            </w:r>
            <w:r>
              <w:t xml:space="preserve"> </w:t>
            </w:r>
            <w:r>
              <w:rPr>
                <w:rStyle w:val="VerbatimChar"/>
              </w:rPr>
              <w:t xml:space="preserve">Degraded — local</w:t>
            </w:r>
            <w:r>
              <w:t xml:space="preserve"> </w:t>
            </w:r>
            <w:r>
              <w:t xml:space="preserve">state as constitutionally consistent and states the structure its writes commit against</w:t>
            </w:r>
          </w:p>
        </w:tc>
        <w:tc>
          <w:tcPr/>
          <w:p>
            <w:pPr>
              <w:pStyle w:val="Compact"/>
              <w:jc w:val="left"/>
            </w:pPr>
            <w:r>
              <w:rPr>
                <w:rStyle w:val="VerbatimChar"/>
                <w:bCs/>
                <w:b/>
              </w:rPr>
              <w:t xml:space="preserve">REQ-MVC-4.3</w:t>
            </w:r>
            <w:r>
              <w:t xml:space="preserve"> </w:t>
            </w:r>
            <w:r>
              <w:t xml:space="preserve">(amended) ·</w:t>
            </w:r>
            <w:r>
              <w:t xml:space="preserve"> </w:t>
            </w:r>
            <w:r>
              <w:rPr>
                <w:rStyle w:val="VerbatimChar"/>
                <w:bCs/>
                <w:b/>
              </w:rPr>
              <w:t xml:space="preserve">7.52</w:t>
            </w:r>
            <w:r>
              <w:t xml:space="preserve"> </w:t>
            </w:r>
            <w:r>
              <w:t xml:space="preserve">(new)</w:t>
            </w:r>
          </w:p>
        </w:tc>
        <w:tc>
          <w:tcPr/>
          <w:p>
            <w:pPr>
              <w:pStyle w:val="Compact"/>
              <w:jc w:val="left"/>
            </w:pPr>
            <w:r>
              <w:t xml:space="preserve">Fails if a degraded-local write commits with no sealed segment; if the state is entered on a device that cannot seal one; if any artefact still records</w:t>
            </w:r>
            <w:r>
              <w:t xml:space="preserve"> </w:t>
            </w:r>
            <w:r>
              <w:rPr>
                <w:rStyle w:val="VerbatimChar"/>
              </w:rPr>
              <w:t xml:space="preserve">4.3</w:t>
            </w:r>
            <w:r>
              <w:t xml:space="preserve"> </w:t>
            </w:r>
            <w:r>
              <w:t xml:space="preserve">and</w:t>
            </w:r>
            <w:r>
              <w:t xml:space="preserve"> </w:t>
            </w:r>
            <w:r>
              <w:rPr>
                <w:rStyle w:val="VerbatimChar"/>
              </w:rPr>
              <w:t xml:space="preserve">7.21</w:t>
            </w:r>
            <w:r>
              <w:t xml:space="preserve"> </w:t>
            </w:r>
            <w:r>
              <w:t xml:space="preserve">as in conflict; if the degraded-mode test set omits any of the six offline scenarios</w:t>
            </w:r>
          </w:p>
        </w:tc>
        <w:tc>
          <w:tcPr/>
          <w:p>
            <w:pPr>
              <w:pStyle w:val="Compact"/>
              <w:jc w:val="left"/>
            </w:pPr>
            <w:r>
              <w:rPr>
                <w:rStyle w:val="VerbatimChar"/>
              </w:rPr>
              <w:t xml:space="preserve">REQ-MVC-4.3</w:t>
            </w:r>
            <w:r>
              <w:t xml:space="preserve">;</w:t>
            </w:r>
            <w:r>
              <w:t xml:space="preserve"> </w:t>
            </w:r>
            <w:r>
              <w:rPr>
                <w:rStyle w:val="VerbatimChar"/>
              </w:rPr>
              <w:t xml:space="preserve">REQ-MVC-7.21</w:t>
            </w:r>
            <w:r>
              <w:t xml:space="preserve">; §S8.8 degraded-mode targets;</w:t>
            </w:r>
            <w:r>
              <w:t xml:space="preserve"> </w:t>
            </w:r>
            <w:r>
              <w:rPr>
                <w:rStyle w:val="VerbatimChar"/>
                <w:bCs/>
                <w:b/>
              </w:rPr>
              <w:t xml:space="preserve">ARCH-02</w:t>
            </w:r>
            <w:r>
              <w:rPr>
                <w:bCs/>
                <w:b/>
              </w:rPr>
              <w:t xml:space="preserve"> </w:t>
            </w:r>
            <w:r>
              <w:rPr>
                <w:bCs/>
                <w:b/>
              </w:rPr>
              <w:t xml:space="preserve">limbs untouched</w:t>
            </w:r>
          </w:p>
        </w:tc>
      </w:tr>
      <w:tr>
        <w:tc>
          <w:tcPr/>
          <w:p>
            <w:pPr>
              <w:pStyle w:val="Compact"/>
              <w:jc w:val="left"/>
            </w:pPr>
            <w:r>
              <w:rPr>
                <w:bCs/>
                <w:b/>
              </w:rPr>
              <w:t xml:space="preserve">§11</w:t>
            </w:r>
            <w:r>
              <w:rPr>
                <w:bCs/>
                <w:b/>
              </w:rPr>
              <w:t xml:space="preserve"> </w:t>
            </w:r>
            <w:r>
              <w:rPr>
                <w:rStyle w:val="VerbatimChar"/>
                <w:bCs/>
                <w:b/>
              </w:rPr>
              <w:t xml:space="preserve">DS-6</w:t>
            </w:r>
            <w:r>
              <w:t xml:space="preserve">, discharging</w:t>
            </w:r>
            <w:r>
              <w:t xml:space="preserve"> </w:t>
            </w:r>
            <w:r>
              <w:rPr>
                <w:bCs/>
                <w:b/>
              </w:rPr>
              <w:t xml:space="preserve">§3, §3A</w:t>
            </w:r>
          </w:p>
        </w:tc>
        <w:tc>
          <w:tcPr/>
          <w:p>
            <w:pPr>
              <w:pStyle w:val="Compact"/>
              <w:jc w:val="left"/>
            </w:pPr>
            <w:r>
              <w:t xml:space="preserve">Reconstruction corpus must include an offline-originated decision and reproduce the</w:t>
            </w:r>
            <w:r>
              <w:t xml:space="preserve"> </w:t>
            </w:r>
            <w:r>
              <w:rPr>
                <w:bCs/>
                <w:b/>
              </w:rPr>
              <w:t xml:space="preserve">§3A authority evidence</w:t>
            </w:r>
          </w:p>
        </w:tc>
        <w:tc>
          <w:tcPr/>
          <w:p>
            <w:pPr>
              <w:pStyle w:val="Compact"/>
              <w:jc w:val="left"/>
            </w:pPr>
            <w:r>
              <w:rPr>
                <w:rStyle w:val="VerbatimChar"/>
                <w:bCs/>
                <w:b/>
              </w:rPr>
              <w:t xml:space="preserve">REQ-MVC-5.8</w:t>
            </w:r>
            <w:r>
              <w:t xml:space="preserve"> </w:t>
            </w:r>
            <w:r>
              <w:t xml:space="preserve">(amended) ·</w:t>
            </w:r>
            <w:r>
              <w:t xml:space="preserve"> </w:t>
            </w:r>
            <w:r>
              <w:rPr>
                <w:rStyle w:val="VerbatimChar"/>
                <w:bCs/>
                <w:b/>
              </w:rPr>
              <w:t xml:space="preserve">7.53</w:t>
            </w:r>
            <w:r>
              <w:t xml:space="preserve"> </w:t>
            </w:r>
            <w:r>
              <w:t xml:space="preserve">(new)</w:t>
            </w:r>
          </w:p>
        </w:tc>
        <w:tc>
          <w:tcPr/>
          <w:p>
            <w:pPr>
              <w:pStyle w:val="Compact"/>
              <w:jc w:val="left"/>
            </w:pPr>
            <w:r>
              <w:t xml:space="preserve">Fails if a run reports 20/20 with no offline-originated decision and no recorded reason; if any of the six additional facts is unreconstructable; if the anchor-time authority state is produced in place of the device's understanding at act time; if the corpus is selected after inspecting which decisions reconstruct</w:t>
            </w:r>
          </w:p>
        </w:tc>
        <w:tc>
          <w:tcPr/>
          <w:p>
            <w:pPr>
              <w:pStyle w:val="Compact"/>
              <w:jc w:val="left"/>
            </w:pPr>
            <w:r>
              <w:rPr>
                <w:rStyle w:val="VerbatimChar"/>
              </w:rPr>
              <w:t xml:space="preserve">REQ-MVC-5.8</w:t>
            </w:r>
            <w:r>
              <w:t xml:space="preserve">;</w:t>
            </w:r>
            <w:r>
              <w:t xml:space="preserve"> </w:t>
            </w:r>
            <w:r>
              <w:rPr>
                <w:rStyle w:val="VerbatimChar"/>
              </w:rPr>
              <w:t xml:space="preserve">REQ-MVC-5.5</w:t>
            </w:r>
            <w:r>
              <w:t xml:space="preserve">;</w:t>
            </w:r>
            <w:r>
              <w:t xml:space="preserve"> </w:t>
            </w:r>
            <w:r>
              <w:rPr>
                <w:rStyle w:val="VerbatimChar"/>
              </w:rPr>
              <w:t xml:space="preserve">REQ-MVC-7.22</w:t>
            </w:r>
            <w:r>
              <w:t xml:space="preserve">;</w:t>
            </w:r>
            <w:r>
              <w:t xml:space="preserve"> </w:t>
            </w:r>
            <w:r>
              <w:rPr>
                <w:rStyle w:val="VerbatimChar"/>
              </w:rPr>
              <w:t xml:space="preserve">REQ-MVC-4.19</w:t>
            </w:r>
            <w:r>
              <w:t xml:space="preserve">,</w:t>
            </w:r>
            <w:r>
              <w:t xml:space="preserve"> </w:t>
            </w:r>
            <w:r>
              <w:rPr>
                <w:rStyle w:val="VerbatimChar"/>
              </w:rPr>
              <w:t xml:space="preserve">4.21</w:t>
            </w:r>
          </w:p>
        </w:tc>
      </w:tr>
      <w:tr>
        <w:tc>
          <w:tcPr/>
          <w:p>
            <w:pPr>
              <w:pStyle w:val="Compact"/>
              <w:jc w:val="left"/>
            </w:pPr>
            <w:r>
              <w:rPr>
                <w:bCs/>
                <w:b/>
              </w:rPr>
              <w:t xml:space="preserve">§11</w:t>
            </w:r>
            <w:r>
              <w:rPr>
                <w:bCs/>
                <w:b/>
              </w:rPr>
              <w:t xml:space="preserve"> </w:t>
            </w:r>
            <w:r>
              <w:rPr>
                <w:rStyle w:val="VerbatimChar"/>
                <w:bCs/>
                <w:b/>
              </w:rPr>
              <w:t xml:space="preserve">DS-7</w:t>
            </w:r>
            <w:r>
              <w:t xml:space="preserve">, discharging</w:t>
            </w:r>
            <w:r>
              <w:t xml:space="preserve"> </w:t>
            </w:r>
            <w:r>
              <w:rPr>
                <w:bCs/>
                <w:b/>
              </w:rPr>
              <w:t xml:space="preserve">§12</w:t>
            </w:r>
          </w:p>
        </w:tc>
        <w:tc>
          <w:tcPr/>
          <w:p>
            <w:pPr>
              <w:pStyle w:val="Compact"/>
              <w:jc w:val="left"/>
            </w:pPr>
            <w:r>
              <w:rPr>
                <w:rStyle w:val="VerbatimChar"/>
              </w:rPr>
              <w:t xml:space="preserve">ARCH-DEC-1</w:t>
            </w:r>
            <w:r>
              <w:t xml:space="preserve"> </w:t>
            </w:r>
            <w:r>
              <w:t xml:space="preserve">recorded RESOLVED, citing the decision;</w:t>
            </w:r>
            <w:r>
              <w:t xml:space="preserve"> </w:t>
            </w:r>
            <w:r>
              <w:rPr>
                <w:rStyle w:val="VerbatimChar"/>
              </w:rPr>
              <w:t xml:space="preserve">ARCH-01</w:t>
            </w:r>
            <w:r>
              <w:t xml:space="preserve"> </w:t>
            </w:r>
            <w:r>
              <w:t xml:space="preserve">expressly</w:t>
            </w:r>
            <w:r>
              <w:t xml:space="preserve"> </w:t>
            </w:r>
            <w:r>
              <w:rPr>
                <w:bCs/>
                <w:b/>
              </w:rPr>
              <w:t xml:space="preserve">not</w:t>
            </w:r>
            <w:r>
              <w:t xml:space="preserve"> </w:t>
            </w:r>
            <w:r>
              <w:t xml:space="preserve">closed</w:t>
            </w:r>
          </w:p>
        </w:tc>
        <w:tc>
          <w:tcPr/>
          <w:p>
            <w:pPr>
              <w:pStyle w:val="Compact"/>
              <w:jc w:val="left"/>
            </w:pPr>
            <w:r>
              <w:rPr>
                <w:rStyle w:val="VerbatimChar"/>
                <w:bCs/>
                <w:b/>
              </w:rPr>
              <w:t xml:space="preserve">REQ-MVC-10.29</w:t>
            </w:r>
            <w:r>
              <w:t xml:space="preserve"> </w:t>
            </w:r>
            <w:r>
              <w:t xml:space="preserve">(amended),</w:t>
            </w:r>
            <w:r>
              <w:t xml:space="preserve"> </w:t>
            </w:r>
            <w:r>
              <w:rPr>
                <w:rStyle w:val="VerbatimChar"/>
                <w:bCs/>
                <w:b/>
              </w:rPr>
              <w:t xml:space="preserve">REQ-MVC-10.30</w:t>
            </w:r>
            <w:r>
              <w:t xml:space="preserve"> </w:t>
            </w:r>
            <w:r>
              <w:t xml:space="preserve">(</w:t>
            </w:r>
            <w:r>
              <w:rPr>
                <w:rStyle w:val="VerbatimChar"/>
              </w:rPr>
              <w:t xml:space="preserve">ARCH-DEC-1</w:t>
            </w:r>
            <w:r>
              <w:t xml:space="preserve"> </w:t>
            </w:r>
            <w:r>
              <w:t xml:space="preserve">limb only) ·</w:t>
            </w:r>
            <w:r>
              <w:t xml:space="preserve"> </w:t>
            </w:r>
            <w:r>
              <w:rPr>
                <w:rStyle w:val="VerbatimChar"/>
                <w:bCs/>
                <w:b/>
              </w:rPr>
              <w:t xml:space="preserve">7.54</w:t>
            </w:r>
            <w:r>
              <w:t xml:space="preserve"> </w:t>
            </w:r>
            <w:r>
              <w:t xml:space="preserve">(new)</w:t>
            </w:r>
          </w:p>
        </w:tc>
        <w:tc>
          <w:tcPr/>
          <w:p>
            <w:pPr>
              <w:pStyle w:val="Compact"/>
              <w:jc w:val="left"/>
            </w:pPr>
            <w:r>
              <w:t xml:space="preserve">Fails if §S10.8 still states</w:t>
            </w:r>
            <w:r>
              <w:t xml:space="preserve"> </w:t>
            </w:r>
            <w:r>
              <w:rPr>
                <w:rStyle w:val="VerbatimChar"/>
              </w:rPr>
              <w:t xml:space="preserve">ARCH-DEC-1</w:t>
            </w:r>
            <w:r>
              <w:t xml:space="preserve"> </w:t>
            </w:r>
            <w:r>
              <w:t xml:space="preserve">open; if</w:t>
            </w:r>
            <w:r>
              <w:t xml:space="preserve"> </w:t>
            </w:r>
            <w:r>
              <w:rPr>
                <w:rStyle w:val="VerbatimChar"/>
              </w:rPr>
              <w:t xml:space="preserve">ARCH-01</w:t>
            </w:r>
            <w:r>
              <w:t xml:space="preserve"> </w:t>
            </w:r>
            <w:r>
              <w:t xml:space="preserve">is recorded as closed on this file's strength; if</w:t>
            </w:r>
            <w:r>
              <w:t xml:space="preserve"> </w:t>
            </w:r>
            <w:r>
              <w:rPr>
                <w:rStyle w:val="VerbatimChar"/>
              </w:rPr>
              <w:t xml:space="preserve">ARCH-DEC-2</w:t>
            </w:r>
            <w:r>
              <w:t xml:space="preserve"> </w:t>
            </w:r>
            <w:r>
              <w:t xml:space="preserve">is recorded as affected; if a build tranche opens on this record; if the device authorisation model is recorded as discharged or given a new identifier without adjudication</w:t>
            </w:r>
          </w:p>
        </w:tc>
        <w:tc>
          <w:tcPr/>
          <w:p>
            <w:pPr>
              <w:pStyle w:val="Compact"/>
              <w:jc w:val="left"/>
            </w:pPr>
            <w:r>
              <w:rPr>
                <w:rStyle w:val="VerbatimChar"/>
              </w:rPr>
              <w:t xml:space="preserve">REQ-MVC-10.29</w:t>
            </w:r>
            <w:r>
              <w:t xml:space="preserve">;</w:t>
            </w:r>
            <w:r>
              <w:t xml:space="preserve"> </w:t>
            </w:r>
            <w:r>
              <w:rPr>
                <w:rStyle w:val="VerbatimChar"/>
              </w:rPr>
              <w:t xml:space="preserve">REQ-MVC-10.30</w:t>
            </w:r>
            <w:r>
              <w:t xml:space="preserve">; §S10.8</w:t>
            </w:r>
            <w:r>
              <w:t xml:space="preserve"> </w:t>
            </w:r>
            <w:r>
              <w:rPr>
                <w:rStyle w:val="VerbatimChar"/>
              </w:rPr>
              <w:t xml:space="preserve">ARCH-DEC-1</w:t>
            </w:r>
            <w:r>
              <w:t xml:space="preserve">;</w:t>
            </w:r>
            <w:r>
              <w:t xml:space="preserve"> </w:t>
            </w:r>
            <w:r>
              <w:rPr>
                <w:rStyle w:val="VerbatimChar"/>
                <w:bCs/>
                <w:b/>
              </w:rPr>
              <w:t xml:space="preserve">ARCH-DEC-2</w:t>
            </w:r>
            <w:r>
              <w:rPr>
                <w:bCs/>
                <w:b/>
              </w:rPr>
              <w:t xml:space="preserve"> </w:t>
            </w:r>
            <w:r>
              <w:rPr>
                <w:bCs/>
                <w:b/>
              </w:rPr>
              <w:t xml:space="preserve">unchanged</w:t>
            </w:r>
          </w:p>
        </w:tc>
      </w:tr>
      <w:tr>
        <w:tc>
          <w:tcPr/>
          <w:p>
            <w:pPr>
              <w:pStyle w:val="Compact"/>
              <w:jc w:val="left"/>
            </w:pPr>
            <w:r>
              <w:rPr>
                <w:bCs/>
                <w:b/>
              </w:rPr>
              <w:t xml:space="preserve">§11</w:t>
            </w:r>
            <w:r>
              <w:rPr>
                <w:bCs/>
                <w:b/>
              </w:rPr>
              <w:t xml:space="preserve"> </w:t>
            </w:r>
            <w:r>
              <w:rPr>
                <w:rStyle w:val="VerbatimChar"/>
                <w:bCs/>
                <w:b/>
              </w:rPr>
              <w:t xml:space="preserve">DS-8</w:t>
            </w:r>
            <w:r>
              <w:t xml:space="preserve">, discharging</w:t>
            </w:r>
            <w:r>
              <w:t xml:space="preserve"> </w:t>
            </w:r>
            <w:r>
              <w:rPr>
                <w:bCs/>
                <w:b/>
              </w:rPr>
              <w:t xml:space="preserve">§1, §8, §12</w:t>
            </w:r>
          </w:p>
        </w:tc>
        <w:tc>
          <w:tcPr/>
          <w:p>
            <w:pPr>
              <w:pStyle w:val="Compact"/>
              <w:jc w:val="left"/>
            </w:pPr>
            <w:r>
              <w:t xml:space="preserve">The gated acceptance criterion is ungated as to its constitutional blocker; signing remains subject to</w:t>
            </w:r>
            <w:r>
              <w:t xml:space="preserve"> </w:t>
            </w:r>
            <w:r>
              <w:rPr>
                <w:rStyle w:val="VerbatimChar"/>
              </w:rPr>
              <w:t xml:space="preserve">ARCH-01</w:t>
            </w:r>
            <w:r>
              <w:t xml:space="preserve"> </w:t>
            </w:r>
            <w:r>
              <w:t xml:space="preserve">closure</w:t>
            </w:r>
          </w:p>
        </w:tc>
        <w:tc>
          <w:tcPr/>
          <w:p>
            <w:pPr>
              <w:pStyle w:val="Compact"/>
              <w:jc w:val="left"/>
            </w:pPr>
            <w:r>
              <w:rPr>
                <w:rStyle w:val="VerbatimChar"/>
                <w:bCs/>
                <w:b/>
              </w:rPr>
              <w:t xml:space="preserve">REQ-MVC-6.13</w:t>
            </w:r>
            <w:r>
              <w:t xml:space="preserve"> </w:t>
            </w:r>
            <w:r>
              <w:t xml:space="preserve">(amended) ·</w:t>
            </w:r>
            <w:r>
              <w:t xml:space="preserve"> </w:t>
            </w:r>
            <w:r>
              <w:rPr>
                <w:rStyle w:val="VerbatimChar"/>
                <w:bCs/>
                <w:b/>
              </w:rPr>
              <w:t xml:space="preserve">7.55</w:t>
            </w:r>
            <w:r>
              <w:t xml:space="preserve"> </w:t>
            </w:r>
            <w:r>
              <w:t xml:space="preserve">(new)</w:t>
            </w:r>
          </w:p>
        </w:tc>
        <w:tc>
          <w:tcPr/>
          <w:p>
            <w:pPr>
              <w:pStyle w:val="Compact"/>
              <w:jc w:val="left"/>
            </w:pPr>
            <w:r>
              <w:t xml:space="preserve">Fails if a clinical mutation writes to neither structure; if a correction mutates a sealed segment; if an offline mutation omits act-time authority evidence; if the criterion is recorded as</w:t>
            </w:r>
            <w:r>
              <w:t xml:space="preserve"> </w:t>
            </w:r>
            <w:r>
              <w:rPr>
                <w:bCs/>
                <w:b/>
              </w:rPr>
              <w:t xml:space="preserve">met</w:t>
            </w:r>
            <w:r>
              <w:t xml:space="preserve"> </w:t>
            </w:r>
            <w:r>
              <w:t xml:space="preserve">while</w:t>
            </w:r>
            <w:r>
              <w:t xml:space="preserve"> </w:t>
            </w:r>
            <w:r>
              <w:rPr>
                <w:rStyle w:val="VerbatimChar"/>
              </w:rPr>
              <w:t xml:space="preserve">ARCH-01</w:t>
            </w:r>
            <w:r>
              <w:t xml:space="preserve"> </w:t>
            </w:r>
            <w:r>
              <w:t xml:space="preserve">is open; if it is still recorded as</w:t>
            </w:r>
            <w:r>
              <w:t xml:space="preserve"> </w:t>
            </w:r>
            <w:r>
              <w:rPr>
                <w:bCs/>
                <w:b/>
              </w:rPr>
              <w:t xml:space="preserve">GATED</w:t>
            </w:r>
            <w:r>
              <w:t xml:space="preserve"> </w:t>
            </w:r>
            <w:r>
              <w:t xml:space="preserve">after this amendment; if any</w:t>
            </w:r>
            <w:r>
              <w:t xml:space="preserve"> </w:t>
            </w:r>
            <w:r>
              <w:rPr>
                <w:rStyle w:val="VerbatimChar"/>
              </w:rPr>
              <w:t xml:space="preserve">ARCH-01</w:t>
            </w:r>
            <w:r>
              <w:t xml:space="preserve">-gated item is ungated without item-level classification</w:t>
            </w:r>
          </w:p>
        </w:tc>
        <w:tc>
          <w:tcPr/>
          <w:p>
            <w:pPr>
              <w:pStyle w:val="Compact"/>
              <w:jc w:val="left"/>
            </w:pPr>
            <w:r>
              <w:rPr>
                <w:rStyle w:val="VerbatimChar"/>
              </w:rPr>
              <w:t xml:space="preserve">REQ-MVC-6.13</w:t>
            </w:r>
            <w:r>
              <w:t xml:space="preserve">;</w:t>
            </w:r>
            <w:r>
              <w:t xml:space="preserve"> </w:t>
            </w:r>
            <w:r>
              <w:rPr>
                <w:rStyle w:val="VerbatimChar"/>
              </w:rPr>
              <w:t xml:space="preserve">REQ-MVC-10.16</w:t>
            </w:r>
            <w:r>
              <w:t xml:space="preserve">;</w:t>
            </w:r>
            <w:r>
              <w:t xml:space="preserve"> </w:t>
            </w:r>
            <w:r>
              <w:rPr>
                <w:rStyle w:val="VerbatimChar"/>
              </w:rPr>
              <w:t xml:space="preserve">REQ-MVC-10.30</w:t>
            </w:r>
            <w:r>
              <w:t xml:space="preserve">;</w:t>
            </w:r>
            <w:r>
              <w:t xml:space="preserve"> </w:t>
            </w:r>
            <w:r>
              <w:rPr>
                <w:rStyle w:val="VerbatimChar"/>
              </w:rPr>
              <w:t xml:space="preserve">REQ-MVC-7.18</w:t>
            </w:r>
            <w:r>
              <w:t xml:space="preserve">,</w:t>
            </w:r>
            <w:r>
              <w:t xml:space="preserve"> </w:t>
            </w:r>
            <w:r>
              <w:rPr>
                <w:rStyle w:val="VerbatimChar"/>
              </w:rPr>
              <w:t xml:space="preserve">7.21</w:t>
            </w:r>
            <w:r>
              <w:t xml:space="preserve"> </w:t>
            </w:r>
            <w:r>
              <w:t xml:space="preserve">as amended</w:t>
            </w:r>
          </w:p>
        </w:tc>
      </w:tr>
    </w:tbl>
    <w:p>
      <w:pPr>
        <w:pStyle w:val="BodyText"/>
      </w:pPr>
      <w:r>
        <w:rPr>
          <w:bCs/>
          <w:b/>
        </w:rPr>
        <w:t xml:space="preserve">Identifier accounting:</w:t>
      </w:r>
      <w:r>
        <w:t xml:space="preserve"> </w:t>
      </w:r>
      <w:r>
        <w:rPr>
          <w:rStyle w:val="VerbatimChar"/>
        </w:rPr>
        <w:t xml:space="preserve">REQ-MVC-7.41</w:t>
      </w:r>
      <w:r>
        <w:t xml:space="preserve">–</w:t>
      </w:r>
      <w:r>
        <w:rPr>
          <w:rStyle w:val="VerbatimChar"/>
        </w:rPr>
        <w:t xml:space="preserve">7.55</w:t>
      </w:r>
      <w:r>
        <w:t xml:space="preserve"> </w:t>
      </w:r>
      <w:r>
        <w:t xml:space="preserve">allocated by</w:t>
      </w:r>
      <w:r>
        <w:t xml:space="preserve"> </w:t>
      </w:r>
      <w:r>
        <w:rPr>
          <w:rStyle w:val="VerbatimChar"/>
        </w:rPr>
        <w:t xml:space="preserve">MVC-PGD-001</w:t>
      </w:r>
      <w:r>
        <w:t xml:space="preserve"> </w:t>
      </w:r>
      <w:r>
        <w:t xml:space="preserve">§11 for this purpose —</w:t>
      </w:r>
      <w:r>
        <w:t xml:space="preserve"> </w:t>
      </w:r>
      <w:r>
        <w:rPr>
          <w:bCs/>
          <w:b/>
        </w:rPr>
        <w:t xml:space="preserve">fifteen allocated, fifteen used, none reserved, none allocated outside the range.</w:t>
      </w:r>
      <w:r>
        <w:t xml:space="preserve"> </w:t>
      </w:r>
      <w:r>
        <w:t xml:space="preserve">Existing requirements amended:</w:t>
      </w:r>
      <w:r>
        <w:t xml:space="preserve"> </w:t>
      </w:r>
      <w:r>
        <w:rPr>
          <w:rStyle w:val="VerbatimChar"/>
          <w:bCs/>
          <w:b/>
        </w:rPr>
        <w:t xml:space="preserve">REQ-MVC-4.3</w:t>
      </w:r>
      <w:r>
        <w:rPr>
          <w:bCs/>
          <w:b/>
        </w:rPr>
        <w:t xml:space="preserve"> </w:t>
      </w:r>
      <w:r>
        <w:rPr>
          <w:bCs/>
          <w:b/>
        </w:rPr>
        <w:t xml:space="preserve">·</w:t>
      </w:r>
      <w:r>
        <w:rPr>
          <w:bCs/>
          <w:b/>
        </w:rPr>
        <w:t xml:space="preserve"> </w:t>
      </w:r>
      <w:r>
        <w:rPr>
          <w:rStyle w:val="VerbatimChar"/>
          <w:bCs/>
          <w:b/>
        </w:rPr>
        <w:t xml:space="preserve">5.8</w:t>
      </w:r>
      <w:r>
        <w:rPr>
          <w:bCs/>
          <w:b/>
        </w:rPr>
        <w:t xml:space="preserve"> </w:t>
      </w:r>
      <w:r>
        <w:rPr>
          <w:bCs/>
          <w:b/>
        </w:rPr>
        <w:t xml:space="preserve">·</w:t>
      </w:r>
      <w:r>
        <w:rPr>
          <w:bCs/>
          <w:b/>
        </w:rPr>
        <w:t xml:space="preserve"> </w:t>
      </w:r>
      <w:r>
        <w:rPr>
          <w:rStyle w:val="VerbatimChar"/>
          <w:bCs/>
          <w:b/>
        </w:rPr>
        <w:t xml:space="preserve">6.13</w:t>
      </w:r>
      <w:r>
        <w:rPr>
          <w:bCs/>
          <w:b/>
        </w:rPr>
        <w:t xml:space="preserve"> </w:t>
      </w:r>
      <w:r>
        <w:rPr>
          <w:bCs/>
          <w:b/>
        </w:rPr>
        <w:t xml:space="preserve">·</w:t>
      </w:r>
      <w:r>
        <w:rPr>
          <w:bCs/>
          <w:b/>
        </w:rPr>
        <w:t xml:space="preserve"> </w:t>
      </w:r>
      <w:r>
        <w:rPr>
          <w:rStyle w:val="VerbatimChar"/>
          <w:bCs/>
          <w:b/>
        </w:rPr>
        <w:t xml:space="preserve">7.18</w:t>
      </w:r>
      <w:r>
        <w:rPr>
          <w:bCs/>
          <w:b/>
        </w:rPr>
        <w:t xml:space="preserve"> </w:t>
      </w:r>
      <w:r>
        <w:rPr>
          <w:bCs/>
          <w:b/>
        </w:rPr>
        <w:t xml:space="preserve">·</w:t>
      </w:r>
      <w:r>
        <w:rPr>
          <w:bCs/>
          <w:b/>
        </w:rPr>
        <w:t xml:space="preserve"> </w:t>
      </w:r>
      <w:r>
        <w:rPr>
          <w:rStyle w:val="VerbatimChar"/>
          <w:bCs/>
          <w:b/>
        </w:rPr>
        <w:t xml:space="preserve">7.19</w:t>
      </w:r>
      <w:r>
        <w:rPr>
          <w:bCs/>
          <w:b/>
        </w:rPr>
        <w:t xml:space="preserve"> </w:t>
      </w:r>
      <w:r>
        <w:rPr>
          <w:bCs/>
          <w:b/>
        </w:rPr>
        <w:t xml:space="preserve">·</w:t>
      </w:r>
      <w:r>
        <w:rPr>
          <w:bCs/>
          <w:b/>
        </w:rPr>
        <w:t xml:space="preserve"> </w:t>
      </w:r>
      <w:r>
        <w:rPr>
          <w:rStyle w:val="VerbatimChar"/>
          <w:bCs/>
          <w:b/>
        </w:rPr>
        <w:t xml:space="preserve">7.20</w:t>
      </w:r>
      <w:r>
        <w:rPr>
          <w:bCs/>
          <w:b/>
        </w:rPr>
        <w:t xml:space="preserve"> </w:t>
      </w:r>
      <w:r>
        <w:rPr>
          <w:bCs/>
          <w:b/>
        </w:rPr>
        <w:t xml:space="preserve">·</w:t>
      </w:r>
      <w:r>
        <w:rPr>
          <w:bCs/>
          <w:b/>
        </w:rPr>
        <w:t xml:space="preserve"> </w:t>
      </w:r>
      <w:r>
        <w:rPr>
          <w:rStyle w:val="VerbatimChar"/>
          <w:bCs/>
          <w:b/>
        </w:rPr>
        <w:t xml:space="preserve">7.21</w:t>
      </w:r>
      <w:r>
        <w:rPr>
          <w:bCs/>
          <w:b/>
        </w:rPr>
        <w:t xml:space="preserve"> </w:t>
      </w:r>
      <w:r>
        <w:rPr>
          <w:bCs/>
          <w:b/>
        </w:rPr>
        <w:t xml:space="preserve">·</w:t>
      </w:r>
      <w:r>
        <w:rPr>
          <w:bCs/>
          <w:b/>
        </w:rPr>
        <w:t xml:space="preserve"> </w:t>
      </w:r>
      <w:r>
        <w:rPr>
          <w:rStyle w:val="VerbatimChar"/>
          <w:bCs/>
          <w:b/>
        </w:rPr>
        <w:t xml:space="preserve">10.29</w:t>
      </w:r>
      <w:r>
        <w:rPr>
          <w:bCs/>
          <w:b/>
        </w:rPr>
        <w:t xml:space="preserve"> </w:t>
      </w:r>
      <w:r>
        <w:rPr>
          <w:bCs/>
          <w:b/>
        </w:rPr>
        <w:t xml:space="preserve">·</w:t>
      </w:r>
      <w:r>
        <w:rPr>
          <w:bCs/>
          <w:b/>
        </w:rPr>
        <w:t xml:space="preserve"> </w:t>
      </w:r>
      <w:r>
        <w:rPr>
          <w:rStyle w:val="VerbatimChar"/>
          <w:bCs/>
          <w:b/>
        </w:rPr>
        <w:t xml:space="preserve">10.30</w:t>
      </w:r>
      <w:r>
        <w:t xml:space="preserve"> </w:t>
      </w:r>
      <w:r>
        <w:t xml:space="preserve">(one limb).</w:t>
      </w:r>
      <w:r>
        <w:t xml:space="preserve"> </w:t>
      </w:r>
      <w:r>
        <w:rPr>
          <w:bCs/>
          <w:b/>
        </w:rPr>
        <w:t xml:space="preserve">No requirement is deleted, renumbered or retired.</w:t>
      </w:r>
    </w:p>
    <w:p>
      <w:r>
        <w:pict>
          <v:rect style="width:0;height:1.5pt" o:hralign="center" o:hrstd="t" o:hr="t"/>
        </w:pict>
      </w:r>
    </w:p>
    <w:bookmarkEnd w:id="195"/>
    <w:bookmarkStart w:id="196" w:name="assessment-against-mvc-pgd-001-12"/>
    <w:p>
      <w:pPr>
        <w:pStyle w:val="Heading1"/>
      </w:pPr>
      <w:r>
        <w:t xml:space="preserve">Assessment against</w:t>
      </w:r>
      <w:r>
        <w:t xml:space="preserve"> </w:t>
      </w:r>
      <w:r>
        <w:rPr>
          <w:rStyle w:val="VerbatimChar"/>
        </w:rPr>
        <w:t xml:space="preserve">MVC-PGD-001</w:t>
      </w:r>
      <w:r>
        <w:t xml:space="preserve"> </w:t>
      </w:r>
      <w:r>
        <w:t xml:space="preserve">§12</w:t>
      </w:r>
    </w:p>
    <w:p>
      <w:pPr>
        <w:pStyle w:val="FirstParagraph"/>
      </w:pPr>
      <w:r>
        <w:rPr>
          <w:bCs/>
          <w:b/>
        </w:rPr>
        <w:t xml:space="preserve">Stated plainly, as required, and without softening either limb.</w:t>
      </w:r>
    </w:p>
    <w:p>
      <w:pPr>
        <w:pStyle w:val="BodyText"/>
      </w:pPr>
      <w:r>
        <w:rPr>
          <w:bCs/>
          <w:b/>
        </w:rPr>
        <w:t xml:space="preserve">§12 sets two conditions for closing</w:t>
      </w:r>
      <w:r>
        <w:rPr>
          <w:bCs/>
          <w:b/>
        </w:rPr>
        <w:t xml:space="preserve"> </w:t>
      </w:r>
      <w:r>
        <w:rPr>
          <w:rStyle w:val="VerbatimChar"/>
          <w:bCs/>
          <w:b/>
        </w:rPr>
        <w:t xml:space="preserve">ARCH-01</w:t>
      </w:r>
      <w:r>
        <w:rPr>
          <w:bCs/>
          <w:b/>
        </w:rPr>
        <w:t xml:space="preserve">:</w:t>
      </w:r>
      <w:r>
        <w:t xml:space="preserve"> </w:t>
      </w:r>
      <w:r>
        <w:rPr>
          <w:iCs/>
          <w:i/>
        </w:rPr>
        <w:t xml:space="preserve">"</w:t>
      </w:r>
      <w:r>
        <w:rPr>
          <w:rStyle w:val="VerbatimChar"/>
          <w:iCs/>
          <w:i/>
        </w:rPr>
        <w:t xml:space="preserve">ARCH-01</w:t>
      </w:r>
      <w:r>
        <w:rPr>
          <w:iCs/>
          <w:i/>
        </w:rPr>
        <w:t xml:space="preserve"> </w:t>
      </w:r>
      <w:r>
        <w:rPr>
          <w:iCs/>
          <w:i/>
        </w:rPr>
        <w:t xml:space="preserve">may be closed only when this ratified decision is entered into the authoritative decision estate</w:t>
      </w:r>
      <w:r>
        <w:rPr>
          <w:iCs/>
          <w:i/>
        </w:rPr>
        <w:t xml:space="preserve"> </w:t>
      </w:r>
      <w:r>
        <w:rPr>
          <w:bCs/>
          <w:b/>
          <w:iCs/>
          <w:i/>
        </w:rPr>
        <w:t xml:space="preserve">and</w:t>
      </w:r>
      <w:r>
        <w:rPr>
          <w:iCs/>
          <w:i/>
        </w:rPr>
        <w:t xml:space="preserve"> </w:t>
      </w:r>
      <w:r>
        <w:rPr>
          <w:iCs/>
          <w:i/>
        </w:rPr>
        <w:t xml:space="preserve">the</w:t>
      </w:r>
      <w:r>
        <w:rPr>
          <w:iCs/>
          <w:i/>
        </w:rPr>
        <w:t xml:space="preserve"> </w:t>
      </w:r>
      <w:r>
        <w:rPr>
          <w:rStyle w:val="VerbatimChar"/>
          <w:iCs/>
          <w:i/>
        </w:rPr>
        <w:t xml:space="preserve">DS-1</w:t>
      </w:r>
      <w:r>
        <w:rPr>
          <w:iCs/>
          <w:i/>
        </w:rPr>
        <w:t xml:space="preserve">…</w:t>
      </w:r>
      <w:r>
        <w:rPr>
          <w:rStyle w:val="VerbatimChar"/>
          <w:iCs/>
          <w:i/>
        </w:rPr>
        <w:t xml:space="preserve">DS-8</w:t>
      </w:r>
      <w:r>
        <w:rPr>
          <w:iCs/>
          <w:i/>
        </w:rPr>
        <w:t xml:space="preserve"> </w:t>
      </w:r>
      <w:r>
        <w:rPr>
          <w:iCs/>
          <w:i/>
        </w:rPr>
        <w:t xml:space="preserve">amendments are traceably recorded."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Assessment</w:t>
            </w:r>
          </w:p>
        </w:tc>
      </w:tr>
      <w:tr>
        <w:tc>
          <w:tcPr/>
          <w:p>
            <w:pPr>
              <w:pStyle w:val="Compact"/>
              <w:jc w:val="left"/>
            </w:pPr>
            <w:r>
              <w:rPr>
                <w:rStyle w:val="VerbatimChar"/>
                <w:bCs/>
                <w:b/>
              </w:rPr>
              <w:t xml:space="preserve">DS-1</w:t>
            </w:r>
            <w:r>
              <w:rPr>
                <w:bCs/>
                <w:b/>
              </w:rPr>
              <w:t xml:space="preserve">…</w:t>
            </w:r>
            <w:r>
              <w:rPr>
                <w:rStyle w:val="VerbatimChar"/>
                <w:bCs/>
                <w:b/>
              </w:rPr>
              <w:t xml:space="preserve">DS-8</w:t>
            </w:r>
            <w:r>
              <w:rPr>
                <w:bCs/>
                <w:b/>
              </w:rPr>
              <w:t xml:space="preserve"> </w:t>
            </w:r>
            <w:r>
              <w:rPr>
                <w:bCs/>
                <w:b/>
              </w:rPr>
              <w:t xml:space="preserve">traceably recorded</w:t>
            </w:r>
          </w:p>
        </w:tc>
        <w:tc>
          <w:tcPr/>
          <w:p>
            <w:pPr>
              <w:pStyle w:val="Compact"/>
              <w:jc w:val="left"/>
            </w:pPr>
            <w:r>
              <w:rPr>
                <w:bCs/>
                <w:b/>
              </w:rPr>
              <w:t xml:space="preserve">In my assessment, yes — objectively satisfied by this module, subject to the qualifications below.</w:t>
            </w:r>
            <w:r>
              <w:t xml:space="preserve"> </w:t>
            </w:r>
            <w:r>
              <w:t xml:space="preserve">All eight are authored against their named targets; each quotes the text it corrects, cites</w:t>
            </w:r>
            <w:r>
              <w:t xml:space="preserve"> </w:t>
            </w:r>
            <w:r>
              <w:rPr>
                <w:rStyle w:val="VerbatimChar"/>
              </w:rPr>
              <w:t xml:space="preserve">MVC-PGD-001 V1.0</w:t>
            </w:r>
            <w:r>
              <w:t xml:space="preserve"> </w:t>
            </w:r>
            <w:r>
              <w:t xml:space="preserve">and the clause it discharges, states a criterion that a working implementation can fail, and disclaims mechanism per §9. The trace table populates every column §12's evidence requirement implies. The thirteen invariants are preserved and mapped, and none is traded</w:t>
            </w:r>
          </w:p>
        </w:tc>
      </w:tr>
      <w:tr>
        <w:tc>
          <w:tcPr/>
          <w:p>
            <w:pPr>
              <w:pStyle w:val="Compact"/>
              <w:jc w:val="left"/>
            </w:pPr>
            <w:r>
              <w:rPr>
                <w:bCs/>
                <w:b/>
              </w:rPr>
              <w:t xml:space="preserve">Entry into the authoritative decision estate</w:t>
            </w:r>
          </w:p>
        </w:tc>
        <w:tc>
          <w:tcPr/>
          <w:p>
            <w:pPr>
              <w:pStyle w:val="Compact"/>
              <w:jc w:val="left"/>
            </w:pPr>
            <w:r>
              <w:rPr>
                <w:bCs/>
                <w:b/>
              </w:rPr>
              <w:t xml:space="preserve">Not satisfied, and not satisfiable here.</w:t>
            </w:r>
            <w:r>
              <w:t xml:space="preserve"> </w:t>
            </w:r>
            <w:r>
              <w:t xml:space="preserve">This is a</w:t>
            </w:r>
            <w:r>
              <w:t xml:space="preserve"> </w:t>
            </w:r>
            <w:r>
              <w:rPr>
                <w:bCs/>
                <w:b/>
              </w:rPr>
              <w:t xml:space="preserve">governance act performed by the estate, outside this module.</w:t>
            </w:r>
            <w:r>
              <w:t xml:space="preserve"> </w:t>
            </w:r>
            <w:r>
              <w:t xml:space="preserve">No file in</w:t>
            </w:r>
            <w:r>
              <w:t xml:space="preserve"> </w:t>
            </w:r>
            <w:r>
              <w:rPr>
                <w:rStyle w:val="VerbatimChar"/>
              </w:rPr>
              <w:t xml:space="preserve">brd31/</w:t>
            </w:r>
            <w:r>
              <w:t xml:space="preserve"> </w:t>
            </w:r>
            <w:r>
              <w:t xml:space="preserve">can perform it, and nothing in this file should be read as having performed it</w:t>
            </w:r>
          </w:p>
        </w:tc>
      </w:tr>
    </w:tbl>
    <w:p>
      <w:pPr>
        <w:pStyle w:val="BodyText"/>
      </w:pPr>
      <w:r>
        <w:rPr>
          <w:bCs/>
          <w:b/>
        </w:rPr>
        <w:t xml:space="preserve">Therefore:</w:t>
      </w:r>
      <w:r>
        <w:rPr>
          <w:bCs/>
          <w:b/>
        </w:rPr>
        <w:t xml:space="preserve"> </w:t>
      </w:r>
      <w:r>
        <w:rPr>
          <w:rStyle w:val="VerbatimChar"/>
          <w:bCs/>
          <w:b/>
        </w:rPr>
        <w:t xml:space="preserve">ARCH-01</w:t>
      </w:r>
      <w:r>
        <w:rPr>
          <w:bCs/>
          <w:b/>
        </w:rPr>
        <w:t xml:space="preserve"> </w:t>
      </w:r>
      <w:r>
        <w:rPr>
          <w:bCs/>
          <w:b/>
        </w:rPr>
        <w:t xml:space="preserve">remains OPEN.</w:t>
      </w:r>
      <w:r>
        <w:t xml:space="preserve"> </w:t>
      </w:r>
      <w:r>
        <w:t xml:space="preserve">One of two conditions is met.</w:t>
      </w:r>
      <w:r>
        <w:t xml:space="preserve"> </w:t>
      </w:r>
      <w:r>
        <w:rPr>
          <w:bCs/>
          <w:b/>
        </w:rPr>
        <w:t xml:space="preserve">A gap with one of two closure conditions met is an open gap.</w:t>
      </w:r>
    </w:p>
    <w:p>
      <w:pPr>
        <w:pStyle w:val="BodyText"/>
      </w:pPr>
      <w:r>
        <w:rPr>
          <w:bCs/>
          <w:b/>
        </w:rPr>
        <w:t xml:space="preserve">Three qualifications I record rather than suppress, because a closure argument would otherwise rest on them silently:</w:t>
      </w:r>
    </w:p>
    <w:p>
      <w:pPr>
        <w:numPr>
          <w:ilvl w:val="0"/>
          <w:numId w:val="1015"/>
        </w:numPr>
        <w:pStyle w:val="Compact"/>
      </w:pPr>
      <w:r>
        <w:rPr>
          <w:bCs/>
          <w:b/>
        </w:rPr>
        <w:t xml:space="preserve">Recording is not ratification.</w:t>
      </w:r>
      <w:r>
        <w:t xml:space="preserve"> </w:t>
      </w:r>
      <w:r>
        <w:t xml:space="preserve">These amendments are</w:t>
      </w:r>
      <w:r>
        <w:t xml:space="preserve"> </w:t>
      </w:r>
      <w:r>
        <w:rPr>
          <w:bCs/>
          <w:b/>
        </w:rPr>
        <w:t xml:space="preserve">authored</w:t>
      </w:r>
      <w:r>
        <w:t xml:space="preserve">, not adopted. Whether the estate accepts this module as</w:t>
      </w:r>
      <w:r>
        <w:t xml:space="preserve"> </w:t>
      </w:r>
      <w:r>
        <w:rPr>
          <w:iCs/>
          <w:i/>
        </w:rPr>
        <w:t xml:space="preserve">the</w:t>
      </w:r>
      <w:r>
        <w:t xml:space="preserve"> </w:t>
      </w:r>
      <w:r>
        <w:t xml:space="preserve">traceable record of</w:t>
      </w:r>
      <w:r>
        <w:t xml:space="preserve"> </w:t>
      </w:r>
      <w:r>
        <w:rPr>
          <w:rStyle w:val="VerbatimChar"/>
        </w:rPr>
        <w:t xml:space="preserve">DS-1</w:t>
      </w:r>
      <w:r>
        <w:t xml:space="preserve">…</w:t>
      </w:r>
      <w:r>
        <w:rPr>
          <w:rStyle w:val="VerbatimChar"/>
        </w:rPr>
        <w:t xml:space="preserve">DS-8</w:t>
      </w:r>
      <w:r>
        <w:t xml:space="preserve"> </w:t>
      </w:r>
      <w:r>
        <w:t xml:space="preserve">— rather than as a drafting proposal for it —</w:t>
      </w:r>
      <w:r>
        <w:t xml:space="preserve"> </w:t>
      </w:r>
      <w:r>
        <w:rPr>
          <w:bCs/>
          <w:b/>
        </w:rPr>
        <w:t xml:space="preserve">is a determination for the estate</w:t>
      </w:r>
      <w:r>
        <w:t xml:space="preserve">, on the same no-closure-by-drafting discipline §12 invokes.</w:t>
      </w:r>
    </w:p>
    <w:p>
      <w:pPr>
        <w:numPr>
          <w:ilvl w:val="0"/>
          <w:numId w:val="1015"/>
        </w:numPr>
        <w:pStyle w:val="Compact"/>
      </w:pPr>
      <w:r>
        <w:rPr>
          <w:rStyle w:val="VerbatimChar"/>
          <w:bCs/>
          <w:b/>
        </w:rPr>
        <w:t xml:space="preserve">DS-8</w:t>
      </w:r>
      <w:r>
        <w:rPr>
          <w:bCs/>
          <w:b/>
        </w:rPr>
        <w:t xml:space="preserve"> </w:t>
      </w:r>
      <w:r>
        <w:rPr>
          <w:bCs/>
          <w:b/>
        </w:rPr>
        <w:t xml:space="preserve">is ungating, not signing.</w:t>
      </w:r>
      <w:r>
        <w:t xml:space="preserve"> </w:t>
      </w:r>
      <w:r>
        <w:rPr>
          <w:rStyle w:val="VerbatimChar"/>
        </w:rPr>
        <w:t xml:space="preserve">REQ-MVC-6.13</w:t>
      </w:r>
      <w:r>
        <w:t xml:space="preserve">'s criterion is now writable and failable;</w:t>
      </w:r>
      <w:r>
        <w:t xml:space="preserve"> </w:t>
      </w:r>
      <w:r>
        <w:rPr>
          <w:bCs/>
          <w:b/>
        </w:rPr>
        <w:t xml:space="preserve">it may not be recorded as met while</w:t>
      </w:r>
      <w:r>
        <w:rPr>
          <w:bCs/>
          <w:b/>
        </w:rPr>
        <w:t xml:space="preserve"> </w:t>
      </w:r>
      <w:r>
        <w:rPr>
          <w:rStyle w:val="VerbatimChar"/>
          <w:bCs/>
          <w:b/>
        </w:rPr>
        <w:t xml:space="preserve">ARCH-01</w:t>
      </w:r>
      <w:r>
        <w:rPr>
          <w:bCs/>
          <w:b/>
        </w:rPr>
        <w:t xml:space="preserve"> </w:t>
      </w:r>
      <w:r>
        <w:rPr>
          <w:bCs/>
          <w:b/>
        </w:rPr>
        <w:t xml:space="preserve">is open</w:t>
      </w:r>
      <w:r>
        <w:t xml:space="preserve">, and the amendment says so on its face.</w:t>
      </w:r>
    </w:p>
    <w:p>
      <w:pPr>
        <w:numPr>
          <w:ilvl w:val="0"/>
          <w:numId w:val="1015"/>
        </w:numPr>
        <w:pStyle w:val="Compact"/>
      </w:pPr>
      <w:r>
        <w:rPr>
          <w:bCs/>
          <w:b/>
        </w:rPr>
        <w:t xml:space="preserve">The implementability dependency is untouched.</w:t>
      </w:r>
      <w:r>
        <w:t xml:space="preserve"> </w:t>
      </w:r>
      <w:r>
        <w:rPr>
          <w:rStyle w:val="VerbatimChar"/>
        </w:rPr>
        <w:t xml:space="preserve">MVC-PGD-001</w:t>
      </w:r>
      <w:r>
        <w:t xml:space="preserve"> </w:t>
      </w:r>
      <w:r>
        <w:t xml:space="preserve">§10 records that</w:t>
      </w:r>
      <w:r>
        <w:t xml:space="preserve"> </w:t>
      </w:r>
      <w:r>
        <w:rPr>
          <w:bCs/>
          <w:b/>
        </w:rPr>
        <w:t xml:space="preserve">no device authorisation model exists.</w:t>
      </w:r>
      <w:r>
        <w:t xml:space="preserve"> </w:t>
      </w:r>
      <w:r>
        <w:t xml:space="preserve">Every amendment here that speaks of a device inherits it. The ruling is sound without one;</w:t>
      </w:r>
      <w:r>
        <w:t xml:space="preserve"> </w:t>
      </w:r>
      <w:r>
        <w:rPr>
          <w:bCs/>
          <w:b/>
        </w:rPr>
        <w:t xml:space="preserve">the architecture is not implementable without one</w:t>
      </w:r>
      <w:r>
        <w:t xml:space="preserve">, and §10 raises it for classification against the frozen 84-gap baseline,</w:t>
      </w:r>
      <w:r>
        <w:t xml:space="preserve"> </w:t>
      </w:r>
      <w:r>
        <w:rPr>
          <w:bCs/>
          <w:b/>
        </w:rPr>
        <w:t xml:space="preserve">not as a new gap. No classification is asserted and no identifier is allocated by this file.</w:t>
      </w:r>
    </w:p>
    <w:p>
      <w:pPr>
        <w:pStyle w:val="FirstParagraph"/>
      </w:pPr>
      <w:r>
        <w:rPr>
          <w:bCs/>
          <w:b/>
        </w:rPr>
        <w:t xml:space="preserve">What is unaffected and remains open:</w:t>
      </w:r>
      <w:r>
        <w:t xml:space="preserve"> </w:t>
      </w:r>
      <w:r>
        <w:rPr>
          <w:rStyle w:val="VerbatimChar"/>
        </w:rPr>
        <w:t xml:space="preserve">ARCH-02</w:t>
      </w:r>
      <w:r>
        <w:t xml:space="preserve"> </w:t>
      </w:r>
      <w:r>
        <w:t xml:space="preserve">and both its limbs, including</w:t>
      </w:r>
      <w:r>
        <w:t xml:space="preserve"> </w:t>
      </w:r>
      <w:r>
        <w:rPr>
          <w:iCs/>
          <w:i/>
        </w:rPr>
        <w:t xml:space="preserve">"stamped"</w:t>
      </w:r>
      <w:r>
        <w:t xml:space="preserve"> </w:t>
      </w:r>
      <w:r>
        <w:t xml:space="preserve">used three times in V3.1 and defined nowhere ·</w:t>
      </w:r>
      <w:r>
        <w:t xml:space="preserve"> </w:t>
      </w:r>
      <w:r>
        <w:rPr>
          <w:rStyle w:val="VerbatimChar"/>
        </w:rPr>
        <w:t xml:space="preserve">SPEC-01</w:t>
      </w:r>
      <w:r>
        <w:t xml:space="preserve">, with tranche 3 unauthored ·</w:t>
      </w:r>
      <w:r>
        <w:t xml:space="preserve"> </w:t>
      </w:r>
      <w:r>
        <w:rPr>
          <w:rStyle w:val="VerbatimChar"/>
        </w:rPr>
        <w:t xml:space="preserve">EV-02</w:t>
      </w:r>
      <w:r>
        <w:t xml:space="preserve">,</w:t>
      </w:r>
      <w:r>
        <w:t xml:space="preserve"> </w:t>
      </w:r>
      <w:r>
        <w:rPr>
          <w:rStyle w:val="VerbatimChar"/>
        </w:rPr>
        <w:t xml:space="preserve">EV-11</w:t>
      </w:r>
      <w:r>
        <w:t xml:space="preserve">,</w:t>
      </w:r>
      <w:r>
        <w:t xml:space="preserve"> </w:t>
      </w:r>
      <w:r>
        <w:rPr>
          <w:rStyle w:val="VerbatimChar"/>
        </w:rPr>
        <w:t xml:space="preserve">EV-12</w:t>
      </w:r>
      <w:r>
        <w:t xml:space="preserve">,</w:t>
      </w:r>
      <w:r>
        <w:t xml:space="preserve"> </w:t>
      </w:r>
      <w:r>
        <w:rPr>
          <w:rStyle w:val="VerbatimChar"/>
        </w:rPr>
        <w:t xml:space="preserve">EV-14</w:t>
      </w:r>
      <w:r>
        <w:t xml:space="preserve">,</w:t>
      </w:r>
      <w:r>
        <w:t xml:space="preserve"> </w:t>
      </w:r>
      <w:r>
        <w:rPr>
          <w:rStyle w:val="VerbatimChar"/>
        </w:rPr>
        <w:t xml:space="preserve">EV-16</w:t>
      </w:r>
      <w:r>
        <w:t xml:space="preserve">,</w:t>
      </w:r>
      <w:r>
        <w:t xml:space="preserve"> </w:t>
      </w:r>
      <w:r>
        <w:rPr>
          <w:rStyle w:val="VerbatimChar"/>
        </w:rPr>
        <w:t xml:space="preserve">EV-17</w:t>
      </w:r>
      <w:r>
        <w:t xml:space="preserve">,</w:t>
      </w:r>
      <w:r>
        <w:t xml:space="preserve"> </w:t>
      </w:r>
      <w:r>
        <w:rPr>
          <w:rStyle w:val="VerbatimChar"/>
        </w:rPr>
        <w:t xml:space="preserve">EV-19</w:t>
      </w:r>
      <w:r>
        <w:t xml:space="preserve"> </w:t>
      </w:r>
      <w:r>
        <w:t xml:space="preserve">· the</w:t>
      </w:r>
      <w:r>
        <w:t xml:space="preserve"> </w:t>
      </w:r>
      <w:r>
        <w:rPr>
          <w:rStyle w:val="VerbatimChar"/>
        </w:rPr>
        <w:t xml:space="preserve">P2</w:t>
      </w:r>
      <w:r>
        <w:t xml:space="preserve"> </w:t>
      </w:r>
      <w:r>
        <w:t xml:space="preserve">disposition · the</w:t>
      </w:r>
      <w:r>
        <w:t xml:space="preserve"> </w:t>
      </w:r>
      <w:r>
        <w:rPr>
          <w:rStyle w:val="VerbatimChar"/>
        </w:rPr>
        <w:t xml:space="preserve">GOV-12</w:t>
      </w:r>
      <w:r>
        <w:t xml:space="preserve">/</w:t>
      </w:r>
      <w:r>
        <w:rPr>
          <w:rStyle w:val="VerbatimChar"/>
        </w:rPr>
        <w:t xml:space="preserve">C-03</w:t>
      </w:r>
      <w:r>
        <w:t xml:space="preserve"> </w:t>
      </w:r>
      <w:r>
        <w:t xml:space="preserve">citation correction.</w:t>
      </w:r>
      <w:r>
        <w:t xml:space="preserve"> </w:t>
      </w:r>
      <w:r>
        <w:rPr>
          <w:bCs/>
          <w:b/>
        </w:rPr>
        <w:t xml:space="preserve">None is repaired, narrowed or reclassified here.</w:t>
      </w:r>
    </w:p>
    <w:p>
      <w:pPr>
        <w:pStyle w:val="BlockText"/>
      </w:pPr>
      <w:r>
        <w:rPr>
          <w:bCs/>
          <w:b/>
        </w:rPr>
        <w:t xml:space="preserve">This module closes no gap and authorises no build.</w:t>
      </w:r>
      <w:r>
        <w:t xml:space="preserve"> </w:t>
      </w:r>
      <w:r>
        <w:rPr>
          <w:rStyle w:val="VerbatimChar"/>
        </w:rPr>
        <w:t xml:space="preserve">ARCH-01</w:t>
      </w:r>
      <w:r>
        <w:t xml:space="preserve"> </w:t>
      </w:r>
      <w:r>
        <w:t xml:space="preserve">closes on</w:t>
      </w:r>
      <w:r>
        <w:t xml:space="preserve"> </w:t>
      </w:r>
      <w:r>
        <w:rPr>
          <w:bCs/>
          <w:b/>
        </w:rPr>
        <w:t xml:space="preserve">entry to the estate plus</w:t>
      </w:r>
      <w:r>
        <w:rPr>
          <w:bCs/>
          <w:b/>
        </w:rPr>
        <w:t xml:space="preserve"> </w:t>
      </w:r>
      <w:r>
        <w:rPr>
          <w:rStyle w:val="VerbatimChar"/>
          <w:bCs/>
          <w:b/>
        </w:rPr>
        <w:t xml:space="preserve">DS-1</w:t>
      </w:r>
      <w:r>
        <w:rPr>
          <w:bCs/>
          <w:b/>
        </w:rPr>
        <w:t xml:space="preserve">…</w:t>
      </w:r>
      <w:r>
        <w:rPr>
          <w:rStyle w:val="VerbatimChar"/>
          <w:bCs/>
          <w:b/>
        </w:rPr>
        <w:t xml:space="preserve">DS-8</w:t>
      </w:r>
      <w:r>
        <w:t xml:space="preserve"> </w:t>
      </w:r>
      <w:r>
        <w:t xml:space="preserve">— and only the second is done.</w:t>
      </w:r>
    </w:p>
    <w:p>
      <w:r>
        <w:pict>
          <v:rect style="width:0;height:1.5pt" o:hralign="center" o:hrstd="t" o:hr="t"/>
        </w:pict>
      </w:r>
    </w:p>
    <w:p>
      <w:pPr>
        <w:pStyle w:val="FirstParagraph"/>
      </w:pPr>
      <w:r>
        <w:rPr>
          <w:iCs/>
          <w:i/>
        </w:rPr>
        <w:t xml:space="preserve">Authored requirement module G ·</w:t>
      </w:r>
      <w:r>
        <w:rPr>
          <w:iCs/>
          <w:i/>
        </w:rPr>
        <w:t xml:space="preserve"> </w:t>
      </w:r>
      <w:r>
        <w:rPr>
          <w:rStyle w:val="VerbatimChar"/>
          <w:iCs/>
          <w:i/>
        </w:rPr>
        <w:t xml:space="preserve">DS-1</w:t>
      </w:r>
      <w:r>
        <w:rPr>
          <w:iCs/>
          <w:i/>
        </w:rPr>
        <w:t xml:space="preserve">…</w:t>
      </w:r>
      <w:r>
        <w:rPr>
          <w:rStyle w:val="VerbatimChar"/>
          <w:iCs/>
          <w:i/>
        </w:rPr>
        <w:t xml:space="preserve">DS-8</w:t>
      </w:r>
      <w:r>
        <w:rPr>
          <w:iCs/>
          <w:i/>
        </w:rPr>
        <w:t xml:space="preserve"> </w:t>
      </w:r>
      <w:r>
        <w:rPr>
          <w:iCs/>
          <w:i/>
        </w:rPr>
        <w:t xml:space="preserve">· discharging</w:t>
      </w:r>
      <w:r>
        <w:rPr>
          <w:iCs/>
          <w:i/>
        </w:rPr>
        <w:t xml:space="preserve"> </w:t>
      </w:r>
      <w:r>
        <w:rPr>
          <w:rStyle w:val="VerbatimChar"/>
          <w:iCs/>
          <w:i/>
        </w:rPr>
        <w:t xml:space="preserve">MVC-PGD-001 V1.0</w:t>
      </w:r>
      <w:r>
        <w:rPr>
          <w:iCs/>
          <w:i/>
        </w:rPr>
        <w:t xml:space="preserve"> </w:t>
      </w:r>
      <w:r>
        <w:rPr>
          <w:iCs/>
          <w:i/>
        </w:rPr>
        <w:t xml:space="preserve">§11 · MyVetiCare remains</w:t>
      </w:r>
      <w:r>
        <w:rPr>
          <w:iCs/>
          <w:i/>
        </w:rPr>
        <w:t xml:space="preserve"> </w:t>
      </w:r>
      <w:r>
        <w:rPr>
          <w:rStyle w:val="VerbatimChar"/>
          <w:iCs/>
          <w:i/>
        </w:rPr>
        <w:t xml:space="preserve">SPECIFIED — NOT AUTHORIZED</w:t>
      </w:r>
    </w:p>
    <w:p>
      <w:r>
        <w:pict>
          <v:rect style="width:0;height:1.5pt" o:hralign="center" o:hrstd="t" o:hr="t"/>
        </w:pict>
      </w:r>
    </w:p>
    <w:p>
      <w:r>
        <w:pict>
          <v:rect style="width:0;height:1.5pt" o:hralign="center" o:hrstd="t" o:hr="t"/>
        </w:pict>
      </w:r>
    </w:p>
    <w:bookmarkEnd w:id="196"/>
    <w:bookmarkStart w:id="197" w:name="X4b833ae5d103cf451a2d8ea35f800a61fa4fa4e"/>
    <w:p>
      <w:pPr>
        <w:pStyle w:val="Heading1"/>
      </w:pPr>
      <w:r>
        <w:t xml:space="preserve">ANNEX I — Module K ·</w:t>
      </w:r>
      <w:r>
        <w:t xml:space="preserve"> </w:t>
      </w:r>
      <w:r>
        <w:rPr>
          <w:rStyle w:val="VerbatimChar"/>
        </w:rPr>
        <w:t xml:space="preserve">ENG-13</w:t>
      </w:r>
      <w:r>
        <w:t xml:space="preserve"> </w:t>
      </w:r>
      <w:r>
        <w:t xml:space="preserve">Device identity and authorisation lifecycle</w:t>
      </w:r>
    </w:p>
    <w:bookmarkEnd w:id="197"/>
    <w:bookmarkStart w:id="216" w:name="Xc6ec1e60a3902b0b6fdfde620ee01d0de9a5f96"/>
    <w:p>
      <w:pPr>
        <w:pStyle w:val="Heading1"/>
      </w:pPr>
      <w:r>
        <w:t xml:space="preserve">MVC-BRD-001 V3.1 — Authored Requirement Module H</w:t>
      </w:r>
    </w:p>
    <w:bookmarkStart w:id="200" w:name="X9a1e91fc68106c776044f400200a7f8077a375c"/>
    <w:p>
      <w:pPr>
        <w:pStyle w:val="Heading2"/>
      </w:pPr>
      <w:r>
        <w:t xml:space="preserve">§S8.11 — Device identity and the device authorisation lifecycle (</w:t>
      </w:r>
      <w:r>
        <w:rPr>
          <w:rStyle w:val="VerbatimChar"/>
        </w:rPr>
        <w:t xml:space="preserve">ENG-13</w:t>
      </w:r>
      <w:r>
        <w:t xml:space="preserve">)</w:t>
      </w:r>
    </w:p>
    <w:p>
      <w:pPr>
        <w:pStyle w:val="FirstParagraph"/>
      </w:pPr>
      <w:r>
        <w:rPr>
          <w:bCs/>
          <w:b/>
        </w:rPr>
        <w:t xml:space="preserve">Drafted for insertion into the Master BRD as a new §S8.11, immediately after §S8.10 (</w:t>
      </w:r>
      <w:r>
        <w:rPr>
          <w:rStyle w:val="VerbatimChar"/>
          <w:bCs/>
          <w:b/>
        </w:rPr>
        <w:t xml:space="preserve">PRD-14</w:t>
      </w:r>
      <w:r>
        <w:rPr>
          <w:bCs/>
          <w:b/>
        </w:rPr>
        <w:t xml:space="preserve">, the human authorisation model) and before §S9.</w:t>
      </w:r>
    </w:p>
    <w:p>
      <w:pPr>
        <w:pStyle w:val="BodyText"/>
      </w:pPr>
      <w:r>
        <w:rPr>
          <w:bCs/>
          <w:b/>
        </w:rPr>
        <w:t xml:space="preserve">Requirements authored: 31 —</w:t>
      </w:r>
      <w:r>
        <w:rPr>
          <w:bCs/>
          <w:b/>
        </w:rPr>
        <w:t xml:space="preserve"> </w:t>
      </w:r>
      <w:r>
        <w:rPr>
          <w:rStyle w:val="VerbatimChar"/>
          <w:bCs/>
          <w:b/>
        </w:rPr>
        <w:t xml:space="preserve">REQ-MVC-8.86</w:t>
      </w:r>
      <w:r>
        <w:rPr>
          <w:bCs/>
          <w:b/>
        </w:rPr>
        <w:t xml:space="preserve"> </w:t>
      </w:r>
      <w:r>
        <w:rPr>
          <w:bCs/>
          <w:b/>
        </w:rPr>
        <w:t xml:space="preserve">…</w:t>
      </w:r>
      <w:r>
        <w:rPr>
          <w:bCs/>
          <w:b/>
        </w:rPr>
        <w:t xml:space="preserve"> </w:t>
      </w:r>
      <w:r>
        <w:rPr>
          <w:rStyle w:val="VerbatimChar"/>
          <w:bCs/>
          <w:b/>
        </w:rPr>
        <w:t xml:space="preserve">REQ-MVC-8.116</w:t>
      </w:r>
      <w:r>
        <w:rPr>
          <w:bCs/>
          <w:b/>
        </w:rPr>
        <w:t xml:space="preserve">.</w:t>
      </w:r>
    </w:p>
    <w:p>
      <w:pPr>
        <w:pStyle w:val="BodyText"/>
      </w:pPr>
      <w:r>
        <w:rPr>
          <w:rStyle w:val="VerbatimChar"/>
          <w:bCs/>
          <w:b/>
        </w:rPr>
        <w:t xml:space="preserve">REQ-MVC-10.15</w:t>
      </w:r>
      <w:r>
        <w:rPr>
          <w:bCs/>
          <w:b/>
        </w:rPr>
        <w:t xml:space="preserve"> </w:t>
      </w:r>
      <w:r>
        <w:rPr>
          <w:bCs/>
          <w:b/>
        </w:rPr>
        <w:t xml:space="preserve">binds this file:</w:t>
      </w:r>
      <w:r>
        <w:t xml:space="preserve"> </w:t>
      </w:r>
      <w:r>
        <w:rPr>
          <w:iCs/>
          <w:i/>
        </w:rPr>
        <w:t xml:space="preserve">a criterion that cannot be failed is not a criterion.</w:t>
      </w:r>
      <w:r>
        <w:t xml:space="preserve"> </w:t>
      </w:r>
      <w:r>
        <w:t xml:space="preserve">Every requirement below carries an acceptance criterion stated as the conditions under which it fails.</w:t>
      </w:r>
    </w:p>
    <w:p>
      <w:r>
        <w:pict>
          <v:rect style="width:0;height:1.5pt" o:hralign="center" o:hrstd="t" o:hr="t"/>
        </w:pict>
      </w:r>
    </w:p>
    <w:p>
      <w:pPr>
        <w:pStyle w:val="Heading3"/>
      </w:pPr>
      <w:bookmarkStart w:id="198" w:name="Xacff5392fc9589ad1199dedf7b8e386e4c0b5cb"/>
      <w:r>
        <w:t xml:space="preserve">What this file does not do, stated at the head because it is the thing most likely to be misread</w:t>
      </w:r>
      <w:bookmarkEnd w:id="198"/>
    </w:p>
    <w:p>
      <w:pPr>
        <w:pStyle w:val="BlockText"/>
      </w:pPr>
      <w:r>
        <w:rPr>
          <w:rStyle w:val="VerbatimChar"/>
          <w:bCs/>
          <w:b/>
        </w:rPr>
        <w:t xml:space="preserve">RULE-C2</w:t>
      </w:r>
      <w:r>
        <w:rPr>
          <w:bCs/>
          <w:b/>
        </w:rPr>
        <w:t xml:space="preserve"> </w:t>
      </w:r>
      <w:r>
        <w:rPr>
          <w:bCs/>
          <w:b/>
        </w:rPr>
        <w:t xml:space="preserve">applies unchanged.</w:t>
      </w:r>
      <w:r>
        <w:rPr>
          <w:bCs/>
          <w:b/>
        </w:rPr>
        <w:t xml:space="preserve"> </w:t>
      </w:r>
      <w:r>
        <w:rPr>
          <w:rStyle w:val="VerbatimChar"/>
          <w:bCs/>
          <w:b/>
        </w:rPr>
        <w:t xml:space="preserve">ENG-13</w:t>
      </w:r>
      <w:r>
        <w:rPr>
          <w:bCs/>
          <w:b/>
        </w:rPr>
        <w:t xml:space="preserve"> </w:t>
      </w:r>
      <w:r>
        <w:rPr>
          <w:bCs/>
          <w:b/>
        </w:rPr>
        <w:t xml:space="preserve">remains OPEN.</w:t>
      </w:r>
      <w:r>
        <w:t xml:space="preserve"> </w:t>
      </w:r>
      <w:r>
        <w:rPr>
          <w:rStyle w:val="VerbatimChar"/>
        </w:rPr>
        <w:t xml:space="preserve">MVC-GAP-001 V1.5</w:t>
      </w:r>
      <w:r>
        <w:t xml:space="preserve"> </w:t>
      </w:r>
      <w:r>
        <w:t xml:space="preserve">§3 records</w:t>
      </w:r>
      <w:r>
        <w:t xml:space="preserve"> </w:t>
      </w:r>
      <w:r>
        <w:rPr>
          <w:rStyle w:val="VerbatimChar"/>
        </w:rPr>
        <w:t xml:space="preserve">ENG-13</w:t>
      </w:r>
      <w:r>
        <w:t xml:space="preserve"> </w:t>
      </w:r>
      <w:r>
        <w:t xml:space="preserve">as</w:t>
      </w:r>
      <w:r>
        <w:t xml:space="preserve"> </w:t>
      </w:r>
      <w:r>
        <w:rPr>
          <w:bCs/>
          <w:b/>
        </w:rPr>
        <w:t xml:space="preserve">proposed for adjudication and now frozen</w:t>
      </w:r>
      <w:r>
        <w:t xml:space="preserve">; authoring a lifecycle is not adjudicating a classification and is not closing a gap.</w:t>
      </w:r>
      <w:r>
        <w:t xml:space="preserve"> </w:t>
      </w:r>
      <w:r>
        <w:rPr>
          <w:bCs/>
          <w:b/>
        </w:rPr>
        <w:t xml:space="preserve">Nothing below may be cited in a closure argument for</w:t>
      </w:r>
      <w:r>
        <w:rPr>
          <w:bCs/>
          <w:b/>
        </w:rPr>
        <w:t xml:space="preserve"> </w:t>
      </w:r>
      <w:r>
        <w:rPr>
          <w:rStyle w:val="VerbatimChar"/>
          <w:bCs/>
          <w:b/>
        </w:rPr>
        <w:t xml:space="preserve">ENG-13</w:t>
      </w:r>
      <w:r>
        <w:rPr>
          <w:bCs/>
          <w:b/>
        </w:rPr>
        <w:t xml:space="preserve">, for</w:t>
      </w:r>
      <w:r>
        <w:rPr>
          <w:bCs/>
          <w:b/>
        </w:rPr>
        <w:t xml:space="preserve"> </w:t>
      </w:r>
      <w:r>
        <w:rPr>
          <w:rStyle w:val="VerbatimChar"/>
          <w:bCs/>
          <w:b/>
        </w:rPr>
        <w:t xml:space="preserve">ARCH-01</w:t>
      </w:r>
      <w:r>
        <w:rPr>
          <w:bCs/>
          <w:b/>
        </w:rPr>
        <w:t xml:space="preserve">, for</w:t>
      </w:r>
      <w:r>
        <w:rPr>
          <w:bCs/>
          <w:b/>
        </w:rPr>
        <w:t xml:space="preserve"> </w:t>
      </w:r>
      <w:r>
        <w:rPr>
          <w:rStyle w:val="VerbatimChar"/>
          <w:bCs/>
          <w:b/>
        </w:rPr>
        <w:t xml:space="preserve">ENG-12</w:t>
      </w:r>
      <w:r>
        <w:rPr>
          <w:bCs/>
          <w:b/>
        </w:rPr>
        <w:t xml:space="preserve">, for</w:t>
      </w:r>
      <w:r>
        <w:rPr>
          <w:bCs/>
          <w:b/>
        </w:rPr>
        <w:t xml:space="preserve"> </w:t>
      </w:r>
      <w:r>
        <w:rPr>
          <w:rStyle w:val="VerbatimChar"/>
          <w:bCs/>
          <w:b/>
        </w:rPr>
        <w:t xml:space="preserve">PRD-14</w:t>
      </w:r>
      <w:r>
        <w:rPr>
          <w:bCs/>
          <w:b/>
        </w:rPr>
        <w:t xml:space="preserve">, or for any other gap.</w:t>
      </w:r>
    </w:p>
    <w:p>
      <w:pPr>
        <w:pStyle w:val="BlockText"/>
      </w:pPr>
      <w:r>
        <w:rPr>
          <w:rStyle w:val="VerbatimChar"/>
          <w:bCs/>
          <w:b/>
        </w:rPr>
        <w:t xml:space="preserve">ARCH-01</w:t>
      </w:r>
      <w:r>
        <w:rPr>
          <w:bCs/>
          <w:b/>
        </w:rPr>
        <w:t xml:space="preserve"> </w:t>
      </w:r>
      <w:r>
        <w:rPr>
          <w:bCs/>
          <w:b/>
        </w:rPr>
        <w:t xml:space="preserve">is untouched.</w:t>
      </w:r>
      <w:r>
        <w:t xml:space="preserve"> </w:t>
      </w:r>
      <w:r>
        <w:rPr>
          <w:rStyle w:val="VerbatimChar"/>
        </w:rPr>
        <w:t xml:space="preserve">MVC-PGD-001 V1.0</w:t>
      </w:r>
      <w:r>
        <w:t xml:space="preserve"> </w:t>
      </w:r>
      <w:r>
        <w:t xml:space="preserve">§12 closes it on entry to the authoritative decision estate</w:t>
      </w:r>
      <w:r>
        <w:t xml:space="preserve"> </w:t>
      </w:r>
      <w:r>
        <w:rPr>
          <w:bCs/>
          <w:b/>
        </w:rPr>
        <w:t xml:space="preserve">plus</w:t>
      </w:r>
      <w:r>
        <w:t xml:space="preserve"> </w:t>
      </w:r>
      <w:r>
        <w:t xml:space="preserve">the traceable recording of</w:t>
      </w:r>
      <w:r>
        <w:t xml:space="preserve"> </w:t>
      </w:r>
      <w:r>
        <w:rPr>
          <w:rStyle w:val="VerbatimChar"/>
        </w:rPr>
        <w:t xml:space="preserve">DS-1</w:t>
      </w:r>
      <w:r>
        <w:t xml:space="preserve">…</w:t>
      </w:r>
      <w:r>
        <w:rPr>
          <w:rStyle w:val="VerbatimChar"/>
        </w:rPr>
        <w:t xml:space="preserve">DS-8</w:t>
      </w:r>
      <w:r>
        <w:t xml:space="preserve">.</w:t>
      </w:r>
      <w:r>
        <w:t xml:space="preserve"> </w:t>
      </w:r>
      <w:r>
        <w:rPr>
          <w:bCs/>
          <w:b/>
        </w:rPr>
        <w:t xml:space="preserve">This module is neither of those two things</w:t>
      </w:r>
      <w:r>
        <w:t xml:space="preserve">, and supplying the dependency §10 named does not substitute for either.</w:t>
      </w:r>
    </w:p>
    <w:p>
      <w:pPr>
        <w:pStyle w:val="BlockText"/>
      </w:pPr>
      <w:r>
        <w:rPr>
          <w:rStyle w:val="VerbatimChar"/>
          <w:bCs/>
          <w:b/>
        </w:rPr>
        <w:t xml:space="preserve">REQ-MVC-2.7a</w:t>
      </w:r>
      <w:r>
        <w:rPr>
          <w:bCs/>
          <w:b/>
        </w:rPr>
        <w:t xml:space="preserve"> </w:t>
      </w:r>
      <w:r>
        <w:rPr>
          <w:bCs/>
          <w:b/>
        </w:rPr>
        <w:t xml:space="preserve">and</w:t>
      </w:r>
      <w:r>
        <w:rPr>
          <w:bCs/>
          <w:b/>
        </w:rPr>
        <w:t xml:space="preserve"> </w:t>
      </w:r>
      <w:r>
        <w:rPr>
          <w:rStyle w:val="VerbatimChar"/>
          <w:bCs/>
          <w:b/>
        </w:rPr>
        <w:t xml:space="preserve">REQ-MVC-8.30</w:t>
      </w:r>
      <w:r>
        <w:rPr>
          <w:bCs/>
          <w:b/>
        </w:rPr>
        <w:t xml:space="preserve"> </w:t>
      </w:r>
      <w:r>
        <w:rPr>
          <w:bCs/>
          <w:b/>
        </w:rPr>
        <w:t xml:space="preserve">bind here. Nothing below authorises a feature build, an infrastructure migration, a new deployment, a schema mutation, a device enrolment, a key issuance or a physical separation. MyVetiCare remains</w:t>
      </w:r>
      <w:r>
        <w:rPr>
          <w:bCs/>
          <w:b/>
        </w:rPr>
        <w:t xml:space="preserve"> </w:t>
      </w:r>
      <w:r>
        <w:rPr>
          <w:rStyle w:val="VerbatimChar"/>
          <w:bCs/>
          <w:b/>
        </w:rPr>
        <w:t xml:space="preserve">SPECIFIED — NOT AUTHORIZED</w:t>
      </w:r>
      <w:r>
        <w:rPr>
          <w:bCs/>
          <w:b/>
        </w:rPr>
        <w:t xml:space="preserve">; the runtime remains</w:t>
      </w:r>
      <w:r>
        <w:rPr>
          <w:bCs/>
          <w:b/>
        </w:rPr>
        <w:t xml:space="preserve"> </w:t>
      </w:r>
      <w:r>
        <w:rPr>
          <w:rStyle w:val="VerbatimChar"/>
          <w:bCs/>
          <w:b/>
        </w:rPr>
        <w:t xml:space="preserve">DEPLOYED-BUT-NOT-SERVING</w:t>
      </w:r>
      <w:r>
        <w:rPr>
          <w:bCs/>
          <w:b/>
        </w:rPr>
        <w:t xml:space="preserve">.</w:t>
      </w:r>
    </w:p>
    <w:p>
      <w:pPr>
        <w:pStyle w:val="BlockText"/>
      </w:pPr>
      <w:r>
        <w:rPr>
          <w:bCs/>
          <w:b/>
        </w:rPr>
        <w:t xml:space="preserve">No Saudi regulatory fact is asserted that is not already sourced in the body of V3.1.</w:t>
      </w:r>
      <w:r>
        <w:t xml:space="preserve"> </w:t>
      </w:r>
      <w:r>
        <w:t xml:space="preserve">Three</w:t>
      </w:r>
      <w:r>
        <w:t xml:space="preserve"> </w:t>
      </w:r>
      <w:r>
        <w:rPr>
          <w:rStyle w:val="VerbatimChar"/>
        </w:rPr>
        <w:t xml:space="preserve">[EVIDENCE REQUIRED]</w:t>
      </w:r>
      <w:r>
        <w:t xml:space="preserve"> </w:t>
      </w:r>
      <w:r>
        <w:t xml:space="preserve">items are raised and none is repaired.</w:t>
      </w:r>
      <w:r>
        <w:t xml:space="preserve"> </w:t>
      </w:r>
      <w:r>
        <w:rPr>
          <w:bCs/>
          <w:b/>
        </w:rPr>
        <w:t xml:space="preserve">No Annex B identifier is allocated in this file.</w:t>
      </w:r>
    </w:p>
    <w:p>
      <w:r>
        <w:pict>
          <v:rect style="width:0;height:1.5pt" o:hralign="center" o:hrstd="t" o:hr="t"/>
        </w:pict>
      </w:r>
    </w:p>
    <w:bookmarkStart w:id="199" w:name="Xe0f4f4eac6aa8a7920793af1ccad31a3046a74f"/>
    <w:p>
      <w:pPr>
        <w:pStyle w:val="Heading3"/>
      </w:pPr>
      <w:r>
        <w:t xml:space="preserve">The delegation rule, stated once and binding on every requirement below</w:t>
      </w:r>
    </w:p>
    <w:p>
      <w:pPr>
        <w:pStyle w:val="FirstParagraph"/>
      </w:pPr>
      <w:r>
        <w:rPr>
          <w:rStyle w:val="VerbatimChar"/>
          <w:bCs/>
          <w:b/>
        </w:rPr>
        <w:t xml:space="preserve">MVC-PGD-001 V1.0</w:t>
      </w:r>
      <w:r>
        <w:rPr>
          <w:bCs/>
          <w:b/>
        </w:rPr>
        <w:t xml:space="preserve"> </w:t>
      </w:r>
      <w:r>
        <w:rPr>
          <w:bCs/>
          <w:b/>
        </w:rPr>
        <w:t xml:space="preserve">§9 delegates mechanism to the architecture specification, and that delegation binds this module exactly as it binds</w:t>
      </w:r>
      <w:r>
        <w:rPr>
          <w:bCs/>
          <w:b/>
        </w:rPr>
        <w:t xml:space="preserve"> </w:t>
      </w:r>
      <w:r>
        <w:rPr>
          <w:rStyle w:val="VerbatimChar"/>
          <w:bCs/>
          <w:b/>
        </w:rPr>
        <w:t xml:space="preserve">DS-1</w:t>
      </w:r>
      <w:r>
        <w:rPr>
          <w:bCs/>
          <w:b/>
        </w:rPr>
        <w:t xml:space="preserve">…</w:t>
      </w:r>
      <w:r>
        <w:rPr>
          <w:rStyle w:val="VerbatimChar"/>
          <w:bCs/>
          <w:b/>
        </w:rPr>
        <w:t xml:space="preserve">DS-8</w:t>
      </w:r>
      <w:r>
        <w:rPr>
          <w:bCs/>
          <w:b/>
        </w:rPr>
        <w:t xml:space="preserve">.</w:t>
      </w:r>
      <w:r>
        <w:t xml:space="preserve"> </w:t>
      </w:r>
      <w:r>
        <w:t xml:space="preserve">It deliberately does not prescribe:</w:t>
      </w:r>
    </w:p>
    <w:p>
      <w:pPr>
        <w:pStyle w:val="BlockText"/>
      </w:pPr>
      <w:r>
        <w:t xml:space="preserve">hash or signature algorithms · Merkle-tree or equivalent structure · physical persistence format · segment-size or elapsed-time thresholds · synchronisation transport · retry implementation · exact manifest serialisation · canonical anchoring data structure ·</w:t>
      </w:r>
      <w:r>
        <w:t xml:space="preserve"> </w:t>
      </w:r>
      <w:r>
        <w:rPr>
          <w:bCs/>
          <w:b/>
        </w:rPr>
        <w:t xml:space="preserve">key-management implementation</w:t>
      </w:r>
      <w:r>
        <w:t xml:space="preserve"> </w:t>
      </w:r>
      <w:r>
        <w:t xml:space="preserve">·</w:t>
      </w:r>
      <w:r>
        <w:t xml:space="preserve"> </w:t>
      </w:r>
      <w:r>
        <w:rPr>
          <w:bCs/>
          <w:b/>
        </w:rPr>
        <w:t xml:space="preserve">device-attestation implementation</w:t>
      </w:r>
      <w:r>
        <w:t xml:space="preserve"> </w:t>
      </w:r>
      <w:r>
        <w:t xml:space="preserve">· detailed conflict-resolution algorithms.</w:t>
      </w:r>
    </w:p>
    <w:p>
      <w:pPr>
        <w:pStyle w:val="FirstParagraph"/>
      </w:pPr>
      <w:r>
        <w:rPr>
          <w:bCs/>
          <w:b/>
        </w:rPr>
        <w:t xml:space="preserve">Two of those eleven items are the substance of this module's subject matter, and this module names neither.</w:t>
      </w:r>
      <w:r>
        <w:t xml:space="preserve"> </w:t>
      </w:r>
      <w:r>
        <w:t xml:space="preserve">Nothing below selects an attestation technology, a key-storage mechanism, a hardware-backing requirement, an enrolment protocol, a transport, a token format or a cryptographic algorithm.</w:t>
      </w:r>
      <w:r>
        <w:t xml:space="preserve"> </w:t>
      </w:r>
      <w:r>
        <w:rPr>
          <w:bCs/>
          <w:b/>
        </w:rPr>
        <w:t xml:space="preserve">Every requirement states the obligation and the evidence it must produce; the mechanism that produces it is owed by the architecture specification.</w:t>
      </w:r>
    </w:p>
    <w:p>
      <w:pPr>
        <w:pStyle w:val="BodyText"/>
      </w:pPr>
      <w:r>
        <w:rPr>
          <w:bCs/>
          <w:b/>
        </w:rPr>
        <w:t xml:space="preserve">Where a reader wants a mechanism here, the correct response is that the architecture specification owes it — not that this module should have supplied it.</w:t>
      </w:r>
      <w:r>
        <w:t xml:space="preserve"> </w:t>
      </w:r>
      <w:r>
        <w:t xml:space="preserve">§9 expressly warns against elevating implementation choices into constitutional requirements, and a requirement that named an attestation API under the authority of a decision that forbade it would be the defect this programme keeps finding.</w:t>
      </w:r>
    </w:p>
    <w:p>
      <w:r>
        <w:pict>
          <v:rect style="width:0;height:1.5pt" o:hralign="center" o:hrstd="t" o:hr="t"/>
        </w:pict>
      </w:r>
    </w:p>
    <w:bookmarkEnd w:id="199"/>
    <w:bookmarkEnd w:id="200"/>
    <w:bookmarkStart w:id="201" w:name="Xbe0864d817d8bfeb04c96c6961aa3268a7892a7"/>
    <w:p>
      <w:pPr>
        <w:pStyle w:val="Heading2"/>
      </w:pPr>
      <w:r>
        <w:t xml:space="preserve">S8.11.0 The finding, and the boundary that makes it a separate module</w:t>
      </w:r>
    </w:p>
    <w:p>
      <w:pPr>
        <w:pStyle w:val="FirstParagraph"/>
      </w:pPr>
      <w:r>
        <w:rPr>
          <w:rStyle w:val="VerbatimChar"/>
          <w:bCs/>
          <w:b/>
        </w:rPr>
        <w:t xml:space="preserve">MVC-PGD-001 V1.0</w:t>
      </w:r>
      <w:r>
        <w:rPr>
          <w:bCs/>
          <w:b/>
        </w:rPr>
        <w:t xml:space="preserve"> </w:t>
      </w:r>
      <w:r>
        <w:rPr>
          <w:bCs/>
          <w:b/>
        </w:rPr>
        <w:t xml:space="preserve">§10 states the finding in one sentence:</w:t>
      </w:r>
    </w:p>
    <w:p>
      <w:pPr>
        <w:pStyle w:val="BlockText"/>
      </w:pPr>
      <w:r>
        <w:rPr>
          <w:bCs/>
          <w:b/>
        </w:rPr>
        <w:t xml:space="preserve">This decision refers throughout to an</w:t>
      </w:r>
      <w:r>
        <w:rPr>
          <w:bCs/>
          <w:b/>
        </w:rPr>
        <w:t xml:space="preserve"> </w:t>
      </w:r>
      <w:r>
        <w:rPr>
          <w:iCs/>
          <w:i/>
          <w:bCs/>
          <w:b/>
        </w:rPr>
        <w:t xml:space="preserve">authorised clinic device</w:t>
      </w:r>
      <w:r>
        <w:rPr>
          <w:bCs/>
          <w:b/>
        </w:rPr>
        <w:t xml:space="preserve">. No device authorisation model exists in the estate</w:t>
      </w:r>
      <w:r>
        <w:t xml:space="preserve"> </w:t>
      </w:r>
      <w:r>
        <w:t xml:space="preserve">— there is no specified enrolment, attestation, revocation, re-issue-after-loss or device-identity lifecycle.</w:t>
      </w:r>
    </w:p>
    <w:p>
      <w:pPr>
        <w:pStyle w:val="FirstParagraph"/>
      </w:pPr>
      <w:r>
        <w:rPr>
          <w:bCs/>
          <w:b/>
        </w:rPr>
        <w:t xml:space="preserve">The gap is not abstract, and it is not a tidiness complaint. Two ratified clauses depend on a lifecycle that has never been written down: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Clause</w:t>
            </w:r>
          </w:p>
        </w:tc>
        <w:tc>
          <w:tcPr/>
          <w:p>
            <w:pPr>
              <w:pStyle w:val="Compact"/>
              <w:jc w:val="left"/>
            </w:pPr>
            <w:r>
              <w:t xml:space="preserve">What it requires</w:t>
            </w:r>
          </w:p>
        </w:tc>
        <w:tc>
          <w:tcPr/>
          <w:p>
            <w:pPr>
              <w:pStyle w:val="Compact"/>
              <w:jc w:val="left"/>
            </w:pPr>
            <w:r>
              <w:t xml:space="preserve">What it presupposes</w:t>
            </w:r>
          </w:p>
        </w:tc>
      </w:tr>
      <w:tr>
        <w:tc>
          <w:tcPr/>
          <w:p>
            <w:pPr>
              <w:pStyle w:val="Compact"/>
              <w:jc w:val="left"/>
            </w:pPr>
            <w:r>
              <w:rPr>
                <w:bCs/>
                <w:b/>
              </w:rPr>
              <w:t xml:space="preserve">§5</w:t>
            </w:r>
          </w:p>
        </w:tc>
        <w:tc>
          <w:tcPr/>
          <w:p>
            <w:pPr>
              <w:pStyle w:val="Compact"/>
              <w:jc w:val="left"/>
            </w:pPr>
            <w:r>
              <w:t xml:space="preserve">Deterministic sealing rules addressing, at minimum,</w:t>
            </w:r>
            <w:r>
              <w:t xml:space="preserve"> </w:t>
            </w:r>
            <w:r>
              <w:rPr>
                <w:bCs/>
                <w:b/>
              </w:rPr>
              <w:t xml:space="preserve">"device or operator handover"</w:t>
            </w:r>
          </w:p>
        </w:tc>
        <w:tc>
          <w:tcPr/>
          <w:p>
            <w:pPr>
              <w:pStyle w:val="Compact"/>
              <w:jc w:val="left"/>
            </w:pPr>
            <w:r>
              <w:t xml:space="preserve">That a device</w:t>
            </w:r>
            <w:r>
              <w:t xml:space="preserve"> </w:t>
            </w:r>
            <w:r>
              <w:rPr>
                <w:iCs/>
                <w:i/>
              </w:rPr>
              <w:t xml:space="preserve">has</w:t>
            </w:r>
            <w:r>
              <w:t xml:space="preserve"> </w:t>
            </w:r>
            <w:r>
              <w:t xml:space="preserve">an identity capable of being handed over, and that handover is an observable, recordable event</w:t>
            </w:r>
          </w:p>
        </w:tc>
      </w:tr>
      <w:tr>
        <w:tc>
          <w:tcPr/>
          <w:p>
            <w:pPr>
              <w:pStyle w:val="Compact"/>
              <w:jc w:val="left"/>
            </w:pPr>
            <w:r>
              <w:rPr>
                <w:bCs/>
                <w:b/>
              </w:rPr>
              <w:t xml:space="preserve">§7</w:t>
            </w:r>
          </w:p>
        </w:tc>
        <w:tc>
          <w:tcPr/>
          <w:p>
            <w:pPr>
              <w:pStyle w:val="Compact"/>
              <w:jc w:val="left"/>
            </w:pPr>
            <w:r>
              <w:t xml:space="preserve">Explicit states and handling for segments</w:t>
            </w:r>
            <w:r>
              <w:t xml:space="preserve"> </w:t>
            </w:r>
            <w:r>
              <w:rPr>
                <w:bCs/>
                <w:b/>
              </w:rPr>
              <w:t xml:space="preserve">"associated with a revoked, retired, lost, compromised or otherwise invalid device identity"</w:t>
            </w:r>
          </w:p>
        </w:tc>
        <w:tc>
          <w:tcPr/>
          <w:p>
            <w:pPr>
              <w:pStyle w:val="Compact"/>
              <w:jc w:val="left"/>
            </w:pPr>
            <w:r>
              <w:t xml:space="preserve">That the five named states exist, are distinguishable from one another, are declarable, and have an effective instant</w:t>
            </w:r>
          </w:p>
        </w:tc>
      </w:tr>
    </w:tbl>
    <w:p>
      <w:pPr>
        <w:pStyle w:val="BodyText"/>
      </w:pPr>
      <w:r>
        <w:rPr>
          <w:bCs/>
          <w:b/>
        </w:rPr>
        <w:t xml:space="preserve">Neither clause can be implemented against nothing.</w:t>
      </w:r>
      <w:r>
        <w:t xml:space="preserve"> </w:t>
      </w:r>
      <w:r>
        <w:rPr>
          <w:rStyle w:val="VerbatimChar"/>
        </w:rPr>
        <w:t xml:space="preserve">REQ-MVC-7.45</w:t>
      </w:r>
      <w:r>
        <w:t xml:space="preserve"> </w:t>
      </w:r>
      <w:r>
        <w:t xml:space="preserve">as authored under</w:t>
      </w:r>
      <w:r>
        <w:t xml:space="preserve"> </w:t>
      </w:r>
      <w:r>
        <w:rPr>
          <w:rStyle w:val="VerbatimChar"/>
        </w:rPr>
        <w:t xml:space="preserve">DS-3</w:t>
      </w:r>
      <w:r>
        <w:t xml:space="preserve"> </w:t>
      </w:r>
      <w:r>
        <w:t xml:space="preserve">records the same dependency and expressly does not supply it:</w:t>
      </w:r>
      <w:r>
        <w:t xml:space="preserve"> </w:t>
      </w:r>
      <w:r>
        <w:rPr>
          <w:iCs/>
          <w:i/>
        </w:rPr>
        <w:t xml:space="preserve">"authorised clinic device presupposes an enrolment, attestation, revocation and re-issue lifecycle that does not exist in the estate."</w:t>
      </w:r>
      <w:r>
        <w:t xml:space="preserve"> </w:t>
      </w:r>
      <w:r>
        <w:rPr>
          <w:bCs/>
          <w:b/>
        </w:rPr>
        <w:t xml:space="preserve">This module supplies it. It does not close it.</w:t>
      </w:r>
    </w:p>
    <w:p>
      <w:r>
        <w:pict>
          <v:rect style="width:0;height:1.5pt" o:hralign="center" o:hrstd="t" o:hr="t"/>
        </w:pict>
      </w:r>
    </w:p>
    <w:p>
      <w:pPr>
        <w:pStyle w:val="FirstParagraph"/>
      </w:pPr>
      <w:r>
        <w:rPr>
          <w:rStyle w:val="VerbatimChar"/>
          <w:bCs/>
          <w:b/>
        </w:rPr>
        <w:t xml:space="preserve">REQ-MVC-8.86</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three-way boundary, stated explicitly and never blurred</w:t>
      </w:r>
    </w:p>
    <w:p>
      <w:pPr>
        <w:pStyle w:val="BodyText"/>
      </w:pPr>
      <w:r>
        <w:rPr>
          <w:bCs/>
          <w:b/>
        </w:rPr>
        <w:t xml:space="preserve">Three models in this estate answer three different questions, and the whole of</w:t>
      </w:r>
      <w:r>
        <w:rPr>
          <w:bCs/>
          <w:b/>
        </w:rPr>
        <w:t xml:space="preserve"> </w:t>
      </w:r>
      <w:r>
        <w:rPr>
          <w:rStyle w:val="VerbatimChar"/>
          <w:bCs/>
          <w:b/>
        </w:rPr>
        <w:t xml:space="preserve">ENG-13</w:t>
      </w:r>
      <w:r>
        <w:rPr>
          <w:bCs/>
          <w:b/>
        </w:rPr>
        <w:t xml:space="preserve">'s justification is that they are not the same question.</w:t>
      </w:r>
      <w:r>
        <w:t xml:space="preserve"> </w:t>
      </w:r>
      <w:r>
        <w:t xml:space="preserve">The boundary is stated here in the constitutional register because every subsequent confusion in this area is a confusion between two of these three rows.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The question it answers</w:t>
            </w:r>
          </w:p>
        </w:tc>
        <w:tc>
          <w:tcPr/>
          <w:p>
            <w:pPr>
              <w:pStyle w:val="Compact"/>
              <w:jc w:val="left"/>
            </w:pPr>
            <w:r>
              <w:t xml:space="preserve">The thing it governs</w:t>
            </w:r>
          </w:p>
        </w:tc>
        <w:tc>
          <w:tcPr/>
          <w:p>
            <w:pPr>
              <w:pStyle w:val="Compact"/>
              <w:jc w:val="left"/>
            </w:pPr>
            <w:r>
              <w:t xml:space="preserve">Where it lives</w:t>
            </w:r>
          </w:p>
        </w:tc>
      </w:tr>
      <w:tr>
        <w:tc>
          <w:tcPr/>
          <w:p>
            <w:pPr>
              <w:pStyle w:val="Compact"/>
              <w:jc w:val="left"/>
            </w:pPr>
            <w:r>
              <w:rPr>
                <w:rStyle w:val="VerbatimChar"/>
                <w:bCs/>
                <w:b/>
              </w:rPr>
              <w:t xml:space="preserve">PRD-14</w:t>
            </w:r>
          </w:p>
        </w:tc>
        <w:tc>
          <w:tcPr/>
          <w:p>
            <w:pPr>
              <w:pStyle w:val="Compact"/>
              <w:jc w:val="left"/>
            </w:pPr>
            <w:r>
              <w:rPr>
                <w:bCs/>
                <w:b/>
              </w:rPr>
              <w:t xml:space="preserve">May</w:t>
            </w:r>
            <w:r>
              <w:rPr>
                <w:bCs/>
                <w:b/>
              </w:rPr>
              <w:t xml:space="preserve"> </w:t>
            </w:r>
            <w:r>
              <w:rPr>
                <w:iCs/>
                <w:i/>
                <w:bCs/>
                <w:b/>
              </w:rPr>
              <w:t xml:space="preserve">this person</w:t>
            </w:r>
            <w:r>
              <w:rPr>
                <w:bCs/>
                <w:b/>
              </w:rPr>
              <w:t xml:space="preserve"> </w:t>
            </w:r>
            <w:r>
              <w:rPr>
                <w:bCs/>
                <w:b/>
              </w:rPr>
              <w:t xml:space="preserve">perform</w:t>
            </w:r>
            <w:r>
              <w:rPr>
                <w:bCs/>
                <w:b/>
              </w:rPr>
              <w:t xml:space="preserve"> </w:t>
            </w:r>
            <w:r>
              <w:rPr>
                <w:iCs/>
                <w:i/>
                <w:bCs/>
                <w:b/>
              </w:rPr>
              <w:t xml:space="preserve">this regulated act</w:t>
            </w:r>
            <w:r>
              <w:rPr>
                <w:bCs/>
                <w:b/>
              </w:rPr>
              <w:t xml:space="preserve">?</w:t>
            </w:r>
          </w:p>
        </w:tc>
        <w:tc>
          <w:tcPr/>
          <w:p>
            <w:pPr>
              <w:pStyle w:val="Compact"/>
              <w:jc w:val="left"/>
            </w:pPr>
            <w:r>
              <w:rPr>
                <w:bCs/>
                <w:b/>
              </w:rPr>
              <w:t xml:space="preserve">A person. A professional. An authority attribute</w:t>
            </w:r>
            <w:r>
              <w:t xml:space="preserve"> </w:t>
            </w:r>
            <w:r>
              <w:t xml:space="preserve">held by a natural person under</w:t>
            </w:r>
            <w:r>
              <w:t xml:space="preserve"> </w:t>
            </w:r>
            <w:r>
              <w:rPr>
                <w:rStyle w:val="VerbatimChar"/>
              </w:rPr>
              <w:t xml:space="preserve">REQ-MVC-7.7</w:t>
            </w:r>
          </w:p>
        </w:tc>
        <w:tc>
          <w:tcPr/>
          <w:p>
            <w:pPr>
              <w:pStyle w:val="Compact"/>
              <w:jc w:val="left"/>
            </w:pPr>
            <w:r>
              <w:rPr>
                <w:bCs/>
                <w:b/>
              </w:rPr>
              <w:t xml:space="preserve">§S8.10</w:t>
            </w:r>
            <w:r>
              <w:t xml:space="preserve"> </w:t>
            </w:r>
            <w:r>
              <w:t xml:space="preserve">—</w:t>
            </w:r>
            <w:r>
              <w:t xml:space="preserve"> </w:t>
            </w:r>
            <w:r>
              <w:rPr>
                <w:rStyle w:val="VerbatimChar"/>
              </w:rPr>
              <w:t xml:space="preserve">REQ-MVC-8.32</w:t>
            </w:r>
            <w:r>
              <w:t xml:space="preserve">…</w:t>
            </w:r>
            <w:r>
              <w:rPr>
                <w:rStyle w:val="VerbatimChar"/>
              </w:rPr>
              <w:t xml:space="preserve">8.45</w:t>
            </w:r>
          </w:p>
        </w:tc>
      </w:tr>
      <w:tr>
        <w:tc>
          <w:tcPr/>
          <w:p>
            <w:pPr>
              <w:pStyle w:val="Compact"/>
              <w:jc w:val="left"/>
            </w:pPr>
            <w:r>
              <w:rPr>
                <w:rStyle w:val="VerbatimChar"/>
                <w:bCs/>
                <w:b/>
              </w:rPr>
              <w:t xml:space="preserve">ENG-12</w:t>
            </w:r>
            <w:r>
              <w:rPr>
                <w:bCs/>
                <w:b/>
              </w:rPr>
              <w:t xml:space="preserve"> </w:t>
            </w:r>
            <w:r>
              <w:rPr>
                <w:bCs/>
                <w:b/>
              </w:rPr>
              <w:t xml:space="preserve">limb 8</w:t>
            </w:r>
          </w:p>
        </w:tc>
        <w:tc>
          <w:tcPr/>
          <w:p>
            <w:pPr>
              <w:pStyle w:val="Compact"/>
              <w:jc w:val="left"/>
            </w:pPr>
            <w:r>
              <w:rPr>
                <w:bCs/>
                <w:b/>
              </w:rPr>
              <w:t xml:space="preserve">On</w:t>
            </w:r>
            <w:r>
              <w:rPr>
                <w:bCs/>
                <w:b/>
              </w:rPr>
              <w:t xml:space="preserve"> </w:t>
            </w:r>
            <w:r>
              <w:rPr>
                <w:iCs/>
                <w:i/>
                <w:bCs/>
                <w:b/>
              </w:rPr>
              <w:t xml:space="preserve">what kind of client</w:t>
            </w:r>
            <w:r>
              <w:rPr>
                <w:bCs/>
                <w:b/>
              </w:rPr>
              <w:t xml:space="preserve"> </w:t>
            </w:r>
            <w:r>
              <w:rPr>
                <w:bCs/>
                <w:b/>
              </w:rPr>
              <w:t xml:space="preserve">does the software run — native or PWA?</w:t>
            </w:r>
          </w:p>
        </w:tc>
        <w:tc>
          <w:tcPr/>
          <w:p>
            <w:pPr>
              <w:pStyle w:val="Compact"/>
              <w:jc w:val="left"/>
            </w:pPr>
            <w:r>
              <w:rPr>
                <w:bCs/>
                <w:b/>
              </w:rPr>
              <w:t xml:space="preserve">A platform capability decision</w:t>
            </w:r>
            <w:r>
              <w:t xml:space="preserve">, gated on a capability-proof matrix this estate does not hold</w:t>
            </w:r>
          </w:p>
        </w:tc>
        <w:tc>
          <w:tcPr/>
          <w:p>
            <w:pPr>
              <w:pStyle w:val="Compact"/>
              <w:jc w:val="left"/>
            </w:pPr>
            <w:r>
              <w:rPr>
                <w:bCs/>
                <w:b/>
              </w:rPr>
              <w:t xml:space="preserve">DELIBERATELY UNDISCHARGED</w:t>
            </w:r>
            <w:r>
              <w:t xml:space="preserve"> </w:t>
            </w:r>
            <w:r>
              <w:t xml:space="preserve">—</w:t>
            </w:r>
            <w:r>
              <w:t xml:space="preserve"> </w:t>
            </w:r>
            <w:r>
              <w:rPr>
                <w:rStyle w:val="VerbatimChar"/>
              </w:rPr>
              <w:t xml:space="preserve">mod_eng12.md</w:t>
            </w:r>
            <w:r>
              <w:t xml:space="preserve"> </w:t>
            </w:r>
            <w:r>
              <w:t xml:space="preserve">§0</w:t>
            </w:r>
          </w:p>
        </w:tc>
      </w:tr>
      <w:tr>
        <w:tc>
          <w:tcPr/>
          <w:p>
            <w:pPr>
              <w:pStyle w:val="Compact"/>
              <w:jc w:val="left"/>
            </w:pPr>
            <w:r>
              <w:rPr>
                <w:rStyle w:val="VerbatimChar"/>
                <w:bCs/>
                <w:b/>
              </w:rPr>
              <w:t xml:space="preserve">ENG-13</w:t>
            </w:r>
          </w:p>
        </w:tc>
        <w:tc>
          <w:tcPr/>
          <w:p>
            <w:pPr>
              <w:pStyle w:val="Compact"/>
              <w:jc w:val="left"/>
            </w:pPr>
            <w:r>
              <w:rPr>
                <w:bCs/>
                <w:b/>
              </w:rPr>
              <w:t xml:space="preserve">Is</w:t>
            </w:r>
            <w:r>
              <w:rPr>
                <w:bCs/>
                <w:b/>
              </w:rPr>
              <w:t xml:space="preserve"> </w:t>
            </w:r>
            <w:r>
              <w:rPr>
                <w:iCs/>
                <w:i/>
                <w:bCs/>
                <w:b/>
              </w:rPr>
              <w:t xml:space="preserve">this physical thing</w:t>
            </w:r>
            <w:r>
              <w:rPr>
                <w:bCs/>
                <w:b/>
              </w:rPr>
              <w:t xml:space="preserve"> </w:t>
            </w:r>
            <w:r>
              <w:rPr>
                <w:bCs/>
                <w:b/>
              </w:rPr>
              <w:t xml:space="preserve">a recognised, currently valid participant in this governed participant's evidence production?</w:t>
            </w:r>
          </w:p>
        </w:tc>
        <w:tc>
          <w:tcPr/>
          <w:p>
            <w:pPr>
              <w:pStyle w:val="Compact"/>
              <w:jc w:val="left"/>
            </w:pPr>
            <w:r>
              <w:rPr>
                <w:bCs/>
                <w:b/>
              </w:rPr>
              <w:t xml:space="preserve">A device identity and its lifecycle</w:t>
            </w:r>
            <w:r>
              <w:t xml:space="preserve"> </w:t>
            </w:r>
            <w:r>
              <w:t xml:space="preserve">— enrolment, issuance, binding, attestation, authorisation to seal, rotation, loss, compromise, revocation, retirement, reinstall, handover</w:t>
            </w:r>
          </w:p>
        </w:tc>
        <w:tc>
          <w:tcPr/>
          <w:p>
            <w:pPr>
              <w:pStyle w:val="Compact"/>
              <w:jc w:val="left"/>
            </w:pPr>
            <w:r>
              <w:rPr>
                <w:bCs/>
                <w:b/>
              </w:rPr>
              <w:t xml:space="preserve">THIS MODULE — §S8.11</w:t>
            </w:r>
          </w:p>
        </w:tc>
      </w:tr>
    </w:tbl>
    <w:p>
      <w:pPr>
        <w:pStyle w:val="BodyText"/>
      </w:pPr>
      <w:r>
        <w:rPr>
          <w:bCs/>
          <w:b/>
        </w:rPr>
        <w:t xml:space="preserve">Three consequences, each stated because each would otherwise be inferred wrongly:</w:t>
      </w:r>
    </w:p>
    <w:p>
      <w:pPr>
        <w:numPr>
          <w:ilvl w:val="0"/>
          <w:numId w:val="1016"/>
        </w:numPr>
        <w:pStyle w:val="Compact"/>
      </w:pPr>
      <w:r>
        <w:rPr>
          <w:rStyle w:val="VerbatimChar"/>
          <w:bCs/>
          <w:b/>
        </w:rPr>
        <w:t xml:space="preserve">ENG-13</w:t>
      </w:r>
      <w:r>
        <w:rPr>
          <w:bCs/>
          <w:b/>
        </w:rPr>
        <w:t xml:space="preserve"> </w:t>
      </w:r>
      <w:r>
        <w:rPr>
          <w:bCs/>
          <w:b/>
        </w:rPr>
        <w:t xml:space="preserve">is not a limb of</w:t>
      </w:r>
      <w:r>
        <w:rPr>
          <w:bCs/>
          <w:b/>
        </w:rPr>
        <w:t xml:space="preserve"> </w:t>
      </w:r>
      <w:r>
        <w:rPr>
          <w:rStyle w:val="VerbatimChar"/>
          <w:bCs/>
          <w:b/>
        </w:rPr>
        <w:t xml:space="preserve">ENG-12</w:t>
      </w:r>
      <w:r>
        <w:rPr>
          <w:bCs/>
          <w:b/>
        </w:rPr>
        <w:t xml:space="preserve">.</w:t>
      </w:r>
      <w:r>
        <w:t xml:space="preserve"> </w:t>
      </w:r>
      <w:r>
        <w:t xml:space="preserve">Limb 8 names</w:t>
      </w:r>
      <w:r>
        <w:t xml:space="preserve"> </w:t>
      </w:r>
      <w:r>
        <w:rPr>
          <w:iCs/>
          <w:i/>
        </w:rPr>
        <w:t xml:space="preserve">"stable device identity across reinstall"</w:t>
      </w:r>
      <w:r>
        <w:t xml:space="preserve">, and</w:t>
      </w:r>
      <w:r>
        <w:t xml:space="preserve"> </w:t>
      </w:r>
      <w:r>
        <w:rPr>
          <w:rStyle w:val="VerbatimChar"/>
        </w:rPr>
        <w:t xml:space="preserve">REQ-MVC-8.105</w:t>
      </w:r>
      <w:r>
        <w:t xml:space="preserve"> </w:t>
      </w:r>
      <w:r>
        <w:t xml:space="preserve">below answers that sentence — but</w:t>
      </w:r>
      <w:r>
        <w:t xml:space="preserve"> </w:t>
      </w:r>
      <w:r>
        <w:rPr>
          <w:bCs/>
          <w:b/>
        </w:rPr>
        <w:t xml:space="preserve">answering it does not discharge limb 8, and limb 8's platform decision is not narrowed, implied or foreclosed anywhere in this module.</w:t>
      </w:r>
      <w:r>
        <w:t xml:space="preserve"> </w:t>
      </w:r>
      <w:r>
        <w:t xml:space="preserve">A lifecycle is not a platform choice.</w:t>
      </w:r>
      <w:r>
        <w:t xml:space="preserve"> </w:t>
      </w:r>
      <w:r>
        <w:rPr>
          <w:bCs/>
          <w:b/>
        </w:rPr>
        <w:t xml:space="preserve">Per</w:t>
      </w:r>
      <w:r>
        <w:rPr>
          <w:bCs/>
          <w:b/>
        </w:rPr>
        <w:t xml:space="preserve"> </w:t>
      </w:r>
      <w:r>
        <w:rPr>
          <w:rStyle w:val="VerbatimChar"/>
          <w:bCs/>
          <w:b/>
        </w:rPr>
        <w:t xml:space="preserve">MVC-GAP-001 V1.3</w:t>
      </w:r>
      <w:r>
        <w:rPr>
          <w:bCs/>
          <w:b/>
        </w:rPr>
        <w:t xml:space="preserve"> </w:t>
      </w:r>
      <w:r>
        <w:rPr>
          <w:bCs/>
          <w:b/>
        </w:rPr>
        <w:t xml:space="preserve">§4,</w:t>
      </w:r>
      <w:r>
        <w:rPr>
          <w:bCs/>
          <w:b/>
        </w:rPr>
        <w:t xml:space="preserve"> </w:t>
      </w:r>
      <w:r>
        <w:rPr>
          <w:rStyle w:val="VerbatimChar"/>
          <w:bCs/>
          <w:b/>
        </w:rPr>
        <w:t xml:space="preserve">ENG-12</w:t>
      </w:r>
      <w:r>
        <w:rPr>
          <w:bCs/>
          <w:b/>
        </w:rPr>
        <w:t xml:space="preserve"> </w:t>
      </w:r>
      <w:r>
        <w:rPr>
          <w:bCs/>
          <w:b/>
        </w:rPr>
        <w:t xml:space="preserve">closes only when every limb is discharged, and limb 8 remains open regardless of anything below.</w:t>
      </w:r>
    </w:p>
    <w:p>
      <w:pPr>
        <w:numPr>
          <w:ilvl w:val="0"/>
          <w:numId w:val="1016"/>
        </w:numPr>
        <w:pStyle w:val="Compact"/>
      </w:pPr>
      <w:r>
        <w:rPr>
          <w:rStyle w:val="VerbatimChar"/>
          <w:bCs/>
          <w:b/>
        </w:rPr>
        <w:t xml:space="preserve">ENG-13</w:t>
      </w:r>
      <w:r>
        <w:rPr>
          <w:bCs/>
          <w:b/>
        </w:rPr>
        <w:t xml:space="preserve"> </w:t>
      </w:r>
      <w:r>
        <w:rPr>
          <w:bCs/>
          <w:b/>
        </w:rPr>
        <w:t xml:space="preserve">is not a limb of</w:t>
      </w:r>
      <w:r>
        <w:rPr>
          <w:bCs/>
          <w:b/>
        </w:rPr>
        <w:t xml:space="preserve"> </w:t>
      </w:r>
      <w:r>
        <w:rPr>
          <w:rStyle w:val="VerbatimChar"/>
          <w:bCs/>
          <w:b/>
        </w:rPr>
        <w:t xml:space="preserve">PRD-14</w:t>
      </w:r>
      <w:r>
        <w:rPr>
          <w:bCs/>
          <w:b/>
        </w:rPr>
        <w:t xml:space="preserve">.</w:t>
      </w:r>
      <w:r>
        <w:t xml:space="preserve"> </w:t>
      </w:r>
      <w:r>
        <w:rPr>
          <w:rStyle w:val="VerbatimChar"/>
        </w:rPr>
        <w:t xml:space="preserve">PRD-14</w:t>
      </w:r>
      <w:r>
        <w:t xml:space="preserve"> </w:t>
      </w:r>
      <w:r>
        <w:t xml:space="preserve">authorises people by attribute.</w:t>
      </w:r>
      <w:r>
        <w:t xml:space="preserve"> </w:t>
      </w:r>
      <w:r>
        <w:rPr>
          <w:bCs/>
          <w:b/>
        </w:rPr>
        <w:t xml:space="preserve">A device holds no attribute and cannot acquire one</w:t>
      </w:r>
      <w:r>
        <w:t xml:space="preserve"> </w:t>
      </w:r>
      <w:r>
        <w:t xml:space="preserve">(</w:t>
      </w:r>
      <w:r>
        <w:rPr>
          <w:rStyle w:val="VerbatimChar"/>
        </w:rPr>
        <w:t xml:space="preserve">REQ-MVC-8.87</w:t>
      </w:r>
      <w:r>
        <w:t xml:space="preserve">).</w:t>
      </w:r>
    </w:p>
    <w:p>
      <w:pPr>
        <w:numPr>
          <w:ilvl w:val="0"/>
          <w:numId w:val="1016"/>
        </w:numPr>
        <w:pStyle w:val="Compact"/>
      </w:pPr>
      <w:r>
        <w:rPr>
          <w:rStyle w:val="VerbatimChar"/>
          <w:bCs/>
          <w:b/>
        </w:rPr>
        <w:t xml:space="preserve">ENG-13</w:t>
      </w:r>
      <w:r>
        <w:rPr>
          <w:bCs/>
          <w:b/>
        </w:rPr>
        <w:t xml:space="preserve"> </w:t>
      </w:r>
      <w:r>
        <w:rPr>
          <w:bCs/>
          <w:b/>
        </w:rPr>
        <w:t xml:space="preserve">depends on both and substitutes for neither.</w:t>
      </w:r>
      <w:r>
        <w:t xml:space="preserve"> </w:t>
      </w:r>
      <w:r>
        <w:t xml:space="preserve">Every device lifecycle act below is performed</w:t>
      </w:r>
      <w:r>
        <w:t xml:space="preserve"> </w:t>
      </w:r>
      <w:r>
        <w:rPr>
          <w:iCs/>
          <w:i/>
        </w:rPr>
        <w:t xml:space="preserve">by a person under</w:t>
      </w:r>
      <w:r>
        <w:rPr>
          <w:iCs/>
          <w:i/>
        </w:rPr>
        <w:t xml:space="preserve"> </w:t>
      </w:r>
      <w:r>
        <w:rPr>
          <w:rStyle w:val="VerbatimChar"/>
          <w:iCs/>
          <w:i/>
        </w:rPr>
        <w:t xml:space="preserve">PRD-14</w:t>
      </w:r>
      <w:r>
        <w:rPr>
          <w:iCs/>
          <w:i/>
        </w:rPr>
        <w:t xml:space="preserve"> </w:t>
      </w:r>
      <w:r>
        <w:rPr>
          <w:iCs/>
          <w:i/>
        </w:rPr>
        <w:t xml:space="preserve">authority</w:t>
      </w:r>
      <w:r>
        <w:t xml:space="preserve">, and every device below runs</w:t>
      </w:r>
      <w:r>
        <w:t xml:space="preserve"> </w:t>
      </w:r>
      <w:r>
        <w:rPr>
          <w:iCs/>
          <w:i/>
        </w:rPr>
        <w:t xml:space="preserve">on a platform</w:t>
      </w:r>
      <w:r>
        <w:rPr>
          <w:iCs/>
          <w:i/>
        </w:rPr>
        <w:t xml:space="preserve"> </w:t>
      </w:r>
      <w:r>
        <w:rPr>
          <w:rStyle w:val="VerbatimChar"/>
          <w:iCs/>
          <w:i/>
        </w:rPr>
        <w:t xml:space="preserve">ENG-12</w:t>
      </w:r>
      <w:r>
        <w:rPr>
          <w:iCs/>
          <w:i/>
        </w:rPr>
        <w:t xml:space="preserve"> </w:t>
      </w:r>
      <w:r>
        <w:rPr>
          <w:iCs/>
          <w:i/>
        </w:rPr>
        <w:t xml:space="preserve">limb 8 has not selected.</w:t>
      </w:r>
    </w:p>
    <w:p>
      <w:pPr>
        <w:pStyle w:val="FirstParagraph"/>
      </w:pPr>
      <w:r>
        <w:rPr>
          <w:bCs/>
          <w:b/>
        </w:rPr>
        <w:t xml:space="preserve">Acceptance — fails if:</w:t>
      </w:r>
      <w:r>
        <w:t xml:space="preserve"> </w:t>
      </w:r>
      <w:r>
        <w:t xml:space="preserve">any artefact, backlog item, ADR, gate pack or closure record treats</w:t>
      </w:r>
      <w:r>
        <w:t xml:space="preserve"> </w:t>
      </w:r>
      <w:r>
        <w:rPr>
          <w:rStyle w:val="VerbatimChar"/>
        </w:rPr>
        <w:t xml:space="preserve">ENG-13</w:t>
      </w:r>
      <w:r>
        <w:t xml:space="preserve"> </w:t>
      </w:r>
      <w:r>
        <w:t xml:space="preserve">as discharged by</w:t>
      </w:r>
      <w:r>
        <w:t xml:space="preserve"> </w:t>
      </w:r>
      <w:r>
        <w:rPr>
          <w:rStyle w:val="VerbatimChar"/>
        </w:rPr>
        <w:t xml:space="preserve">ENG-12</w:t>
      </w:r>
      <w:r>
        <w:t xml:space="preserve"> </w:t>
      </w:r>
      <w:r>
        <w:t xml:space="preserve">limb 8 or by</w:t>
      </w:r>
      <w:r>
        <w:t xml:space="preserve"> </w:t>
      </w:r>
      <w:r>
        <w:rPr>
          <w:rStyle w:val="VerbatimChar"/>
        </w:rPr>
        <w:t xml:space="preserve">PRD-14</w:t>
      </w:r>
      <w:r>
        <w:t xml:space="preserve">, or the reverse; or if</w:t>
      </w:r>
      <w:r>
        <w:t xml:space="preserve"> </w:t>
      </w:r>
      <w:r>
        <w:rPr>
          <w:rStyle w:val="VerbatimChar"/>
        </w:rPr>
        <w:t xml:space="preserve">ENG-12</w:t>
      </w:r>
      <w:r>
        <w:t xml:space="preserve"> </w:t>
      </w:r>
      <w:r>
        <w:t xml:space="preserve">limb 8 is recorded as decided, narrowed or implied on the strength of this module; or if a device lifecycle capability appears in the</w:t>
      </w:r>
      <w:r>
        <w:t xml:space="preserve"> </w:t>
      </w:r>
      <w:r>
        <w:rPr>
          <w:rStyle w:val="VerbatimChar"/>
        </w:rPr>
        <w:t xml:space="preserve">PRD-14</w:t>
      </w:r>
      <w:r>
        <w:t xml:space="preserve"> </w:t>
      </w:r>
      <w:r>
        <w:t xml:space="preserve">role catalogue, permission catalogue or authorisation matrix as a capability of a device rather than of a person; or if any requirement in this module is cited as selecting a client platform.</w:t>
      </w:r>
    </w:p>
    <w:p>
      <w:pPr>
        <w:pStyle w:val="BodyText"/>
      </w:pPr>
      <w:r>
        <w:rPr>
          <w:rStyle w:val="VerbatimChar"/>
          <w:bCs/>
          <w:b/>
        </w:rPr>
        <w:t xml:space="preserve">REQ-MVC-8.87</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a device is not a person, and never authorises</w:t>
      </w:r>
    </w:p>
    <w:p>
      <w:pPr>
        <w:pStyle w:val="BodyText"/>
      </w:pPr>
      <w:r>
        <w:rPr>
          <w:bCs/>
          <w:b/>
        </w:rPr>
        <w:t xml:space="preserve">A device is not a person. It holds no authority attribute, it cannot be granted one, and it can never authorise a regulated act.</w:t>
      </w:r>
    </w:p>
    <w:p>
      <w:pPr>
        <w:pStyle w:val="BlockText"/>
      </w:pPr>
      <w:r>
        <w:rPr>
          <w:bCs/>
          <w:b/>
        </w:rPr>
        <w:t xml:space="preserve">A device is a participant in evidence production. It is not an actor with authority.</w:t>
      </w:r>
    </w:p>
    <w:p>
      <w:pPr>
        <w:pStyle w:val="FirstParagraph"/>
      </w:pPr>
      <w:r>
        <w:rPr>
          <w:bCs/>
          <w:b/>
        </w:rPr>
        <w:t xml:space="preserve">The distinction is not a philosophical preamble. It is the rule that keeps</w:t>
      </w:r>
      <w:r>
        <w:rPr>
          <w:bCs/>
          <w:b/>
        </w:rPr>
        <w:t xml:space="preserve"> </w:t>
      </w:r>
      <w:r>
        <w:rPr>
          <w:rStyle w:val="VerbatimChar"/>
          <w:bCs/>
          <w:b/>
        </w:rPr>
        <w:t xml:space="preserve">REQ-MVC-5.5</w:t>
      </w:r>
      <w:r>
        <w:rPr>
          <w:bCs/>
          <w:b/>
        </w:rPr>
        <w:t xml:space="preserve"> </w:t>
      </w:r>
      <w:r>
        <w:rPr>
          <w:bCs/>
          <w:b/>
        </w:rPr>
        <w:t xml:space="preserve">from becoming a false document.</w:t>
      </w:r>
      <w:r>
        <w:t xml:space="preserve"> </w:t>
      </w:r>
      <w:r>
        <w:t xml:space="preserve">The Decision Authority Record freezes</w:t>
      </w:r>
      <w:r>
        <w:t xml:space="preserve"> </w:t>
      </w:r>
      <w:r>
        <w:rPr>
          <w:iCs/>
          <w:i/>
        </w:rPr>
        <w:t xml:space="preserve">the deciding practitioner as a natural person</w:t>
      </w:r>
      <w:r>
        <w:t xml:space="preserve">, their licence number and authority</w:t>
      </w:r>
      <w:r>
        <w:t xml:space="preserve"> </w:t>
      </w:r>
      <w:r>
        <w:rPr>
          <w:bCs/>
          <w:b/>
        </w:rPr>
        <w:t xml:space="preserve">copied not referenced</w:t>
      </w:r>
      <w:r>
        <w:t xml:space="preserve">, and their validity computed at decision time.</w:t>
      </w:r>
      <w:r>
        <w:t xml:space="preserve"> </w:t>
      </w:r>
      <w:r>
        <w:rPr>
          <w:bCs/>
          <w:b/>
        </w:rPr>
        <w:t xml:space="preserve">A device appears in that record as the place the act was recorded, and never as the thing that made it lawful.</w:t>
      </w:r>
    </w:p>
    <w:p>
      <w:pPr>
        <w:pStyle w:val="BodyText"/>
      </w:pPr>
      <w:r>
        <w:rPr>
          <w:bCs/>
          <w:b/>
        </w:rPr>
        <w:t xml:space="preserve">Six prohibitions follow, and each is separately testable: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Prohibition</w:t>
            </w:r>
          </w:p>
        </w:tc>
      </w:tr>
      <w:tr>
        <w:tc>
          <w:tcPr/>
          <w:p>
            <w:pPr>
              <w:pStyle w:val="Compact"/>
              <w:jc w:val="left"/>
            </w:pPr>
            <w:r>
              <w:t xml:space="preserve">1</w:t>
            </w:r>
          </w:p>
        </w:tc>
        <w:tc>
          <w:tcPr/>
          <w:p>
            <w:pPr>
              <w:pStyle w:val="Compact"/>
              <w:jc w:val="left"/>
            </w:pPr>
            <w:r>
              <w:rPr>
                <w:bCs/>
                <w:b/>
              </w:rPr>
              <w:t xml:space="preserve">No device holds, is granted, inherits, caches-as-its-own or proxies an authority attribute</w:t>
            </w:r>
            <w:r>
              <w:t xml:space="preserve"> </w:t>
            </w:r>
            <w:r>
              <w:t xml:space="preserve">(</w:t>
            </w:r>
            <w:r>
              <w:rPr>
                <w:rStyle w:val="VerbatimChar"/>
              </w:rPr>
              <w:t xml:space="preserve">REQ-MVC-7.7</w:t>
            </w:r>
            <w:r>
              <w:t xml:space="preserve">,</w:t>
            </w:r>
            <w:r>
              <w:t xml:space="preserve"> </w:t>
            </w:r>
            <w:r>
              <w:rPr>
                <w:rStyle w:val="VerbatimChar"/>
              </w:rPr>
              <w:t xml:space="preserve">REQ-MVC-8.33</w:t>
            </w:r>
            <w:r>
              <w:t xml:space="preserve">)</w:t>
            </w:r>
          </w:p>
        </w:tc>
      </w:tr>
      <w:tr>
        <w:tc>
          <w:tcPr/>
          <w:p>
            <w:pPr>
              <w:pStyle w:val="Compact"/>
              <w:jc w:val="left"/>
            </w:pPr>
            <w:r>
              <w:t xml:space="preserve">2</w:t>
            </w:r>
          </w:p>
        </w:tc>
        <w:tc>
          <w:tcPr/>
          <w:p>
            <w:pPr>
              <w:pStyle w:val="Compact"/>
              <w:jc w:val="left"/>
            </w:pPr>
            <w:r>
              <w:rPr>
                <w:bCs/>
                <w:b/>
              </w:rPr>
              <w:t xml:space="preserve">No device holds a staff role.</w:t>
            </w:r>
            <w:r>
              <w:t xml:space="preserve"> </w:t>
            </w:r>
            <w:r>
              <w:t xml:space="preserve">The closed set at</w:t>
            </w:r>
            <w:r>
              <w:t xml:space="preserve"> </w:t>
            </w:r>
            <w:r>
              <w:rPr>
                <w:rStyle w:val="VerbatimChar"/>
              </w:rPr>
              <w:t xml:space="preserve">REQ-MVC-8.35</w:t>
            </w:r>
            <w:r>
              <w:t xml:space="preserve"> </w:t>
            </w:r>
            <w:r>
              <w:t xml:space="preserve">is a set of</w:t>
            </w:r>
            <w:r>
              <w:t xml:space="preserve"> </w:t>
            </w:r>
            <w:r>
              <w:rPr>
                <w:iCs/>
                <w:i/>
              </w:rPr>
              <w:t xml:space="preserve">staff</w:t>
            </w:r>
            <w:r>
              <w:t xml:space="preserve"> </w:t>
            </w:r>
            <w:r>
              <w:t xml:space="preserve">roles held by natural persons</w:t>
            </w:r>
          </w:p>
        </w:tc>
      </w:tr>
      <w:tr>
        <w:tc>
          <w:tcPr/>
          <w:p>
            <w:pPr>
              <w:pStyle w:val="Compact"/>
              <w:jc w:val="left"/>
            </w:pPr>
            <w:r>
              <w:t xml:space="preserve">3</w:t>
            </w:r>
          </w:p>
        </w:tc>
        <w:tc>
          <w:tcPr/>
          <w:p>
            <w:pPr>
              <w:pStyle w:val="Compact"/>
              <w:jc w:val="left"/>
            </w:pPr>
            <w:r>
              <w:rPr>
                <w:bCs/>
                <w:b/>
              </w:rPr>
              <w:t xml:space="preserve">No regulated act is authorised by, gated on, or attributed to a device identity.</w:t>
            </w:r>
            <w:r>
              <w:t xml:space="preserve"> </w:t>
            </w:r>
            <w:r>
              <w:t xml:space="preserve">Device state may</w:t>
            </w:r>
            <w:r>
              <w:t xml:space="preserve"> </w:t>
            </w:r>
            <w:r>
              <w:rPr>
                <w:iCs/>
                <w:i/>
              </w:rPr>
              <w:t xml:space="preserve">refuse</w:t>
            </w:r>
            <w:r>
              <w:t xml:space="preserve"> </w:t>
            </w:r>
            <w:r>
              <w:t xml:space="preserve">an act; it may never</w:t>
            </w:r>
            <w:r>
              <w:t xml:space="preserve"> </w:t>
            </w:r>
            <w:r>
              <w:rPr>
                <w:iCs/>
                <w:i/>
              </w:rPr>
              <w:t xml:space="preserve">permit</w:t>
            </w:r>
            <w:r>
              <w:t xml:space="preserve"> </w:t>
            </w:r>
            <w:r>
              <w:t xml:space="preserve">one</w:t>
            </w:r>
          </w:p>
        </w:tc>
      </w:tr>
      <w:tr>
        <w:tc>
          <w:tcPr/>
          <w:p>
            <w:pPr>
              <w:pStyle w:val="Compact"/>
              <w:jc w:val="left"/>
            </w:pPr>
            <w:r>
              <w:t xml:space="preserve">4</w:t>
            </w:r>
          </w:p>
        </w:tc>
        <w:tc>
          <w:tcPr/>
          <w:p>
            <w:pPr>
              <w:pStyle w:val="Compact"/>
              <w:jc w:val="left"/>
            </w:pPr>
            <w:r>
              <w:rPr>
                <w:bCs/>
                <w:b/>
              </w:rPr>
              <w:t xml:space="preserve">No device is a</w:t>
            </w:r>
            <w:r>
              <w:rPr>
                <w:bCs/>
                <w:b/>
              </w:rPr>
              <w:t xml:space="preserve"> </w:t>
            </w:r>
            <w:r>
              <w:rPr>
                <w:rStyle w:val="VerbatimChar"/>
                <w:bCs/>
                <w:b/>
              </w:rPr>
              <w:t xml:space="preserve">Party</w:t>
            </w:r>
            <w:r>
              <w:t xml:space="preserve"> </w:t>
            </w:r>
            <w:r>
              <w:t xml:space="preserve">under</w:t>
            </w:r>
            <w:r>
              <w:t xml:space="preserve"> </w:t>
            </w:r>
            <w:r>
              <w:rPr>
                <w:rStyle w:val="VerbatimChar"/>
              </w:rPr>
              <w:t xml:space="preserve">REQ-MVC-7.4</w:t>
            </w:r>
            <w:r>
              <w:t xml:space="preserve">, no device is a governed participant under</w:t>
            </w:r>
            <w:r>
              <w:t xml:space="preserve"> </w:t>
            </w:r>
            <w:r>
              <w:rPr>
                <w:rStyle w:val="VerbatimChar"/>
              </w:rPr>
              <w:t xml:space="preserve">REQ-MVC-2.17</w:t>
            </w:r>
            <w:r>
              <w:t xml:space="preserve">, and no device is a service account under</w:t>
            </w:r>
            <w:r>
              <w:t xml:space="preserve"> </w:t>
            </w:r>
            <w:r>
              <w:rPr>
                <w:rStyle w:val="VerbatimChar"/>
              </w:rPr>
              <w:t xml:space="preserve">REQ-MVC-8.41</w:t>
            </w:r>
            <w:r>
              <w:t xml:space="preserve"> </w:t>
            </w:r>
            <w:r>
              <w:t xml:space="preserve">—</w:t>
            </w:r>
            <w:r>
              <w:t xml:space="preserve"> </w:t>
            </w:r>
            <w:r>
              <w:rPr>
                <w:bCs/>
                <w:b/>
              </w:rPr>
              <w:t xml:space="preserve">it is a third thing, and this module names it</w:t>
            </w:r>
          </w:p>
        </w:tc>
      </w:tr>
      <w:tr>
        <w:tc>
          <w:tcPr/>
          <w:p>
            <w:pPr>
              <w:pStyle w:val="Compact"/>
              <w:jc w:val="left"/>
            </w:pPr>
            <w:r>
              <w:t xml:space="preserve">5</w:t>
            </w:r>
          </w:p>
        </w:tc>
        <w:tc>
          <w:tcPr/>
          <w:p>
            <w:pPr>
              <w:pStyle w:val="Compact"/>
              <w:jc w:val="left"/>
            </w:pPr>
            <w:r>
              <w:rPr>
                <w:bCs/>
                <w:b/>
              </w:rPr>
              <w:t xml:space="preserve">No enrolled, attested, or authorised-to-seal state substitutes for, supplements, extends or refreshes a human authority attribute.</w:t>
            </w:r>
            <w:r>
              <w:t xml:space="preserve"> </w:t>
            </w:r>
            <w:r>
              <w:t xml:space="preserve">A fully attested device operated by a practitioner whose</w:t>
            </w:r>
            <w:r>
              <w:t xml:space="preserve"> </w:t>
            </w:r>
            <w:r>
              <w:rPr>
                <w:rStyle w:val="VerbatimChar"/>
              </w:rPr>
              <w:t xml:space="preserve">prescribing</w:t>
            </w:r>
            <w:r>
              <w:t xml:space="preserve"> </w:t>
            </w:r>
            <w:r>
              <w:t xml:space="preserve">attribute has lapsed cannot sign a prescription, and the refusal names the attribute, not the device (</w:t>
            </w:r>
            <w:r>
              <w:rPr>
                <w:rStyle w:val="VerbatimChar"/>
              </w:rPr>
              <w:t xml:space="preserve">REQ-MVC-8.38</w:t>
            </w:r>
            <w:r>
              <w:t xml:space="preserve">)</w:t>
            </w:r>
          </w:p>
        </w:tc>
      </w:tr>
      <w:tr>
        <w:tc>
          <w:tcPr/>
          <w:p>
            <w:pPr>
              <w:pStyle w:val="Compact"/>
              <w:jc w:val="left"/>
            </w:pPr>
            <w:r>
              <w:t xml:space="preserve">6</w:t>
            </w:r>
          </w:p>
        </w:tc>
        <w:tc>
          <w:tcPr/>
          <w:p>
            <w:pPr>
              <w:pStyle w:val="Compact"/>
              <w:jc w:val="left"/>
            </w:pPr>
            <w:r>
              <w:rPr>
                <w:bCs/>
                <w:b/>
              </w:rPr>
              <w:t xml:space="preserve">No device state is displayed, exported, printed or packed as an authority, qualification, supervision or licensure claim about any person</w:t>
            </w:r>
          </w:p>
        </w:tc>
      </w:tr>
    </w:tbl>
    <w:p>
      <w:pPr>
        <w:pStyle w:val="BlockText"/>
      </w:pPr>
      <w:r>
        <w:rPr>
          <w:bCs/>
          <w:b/>
        </w:rPr>
        <w:t xml:space="preserve">The failure this forecloses is a record that says an act was authorised because the machine it was typed into was trusted.</w:t>
      </w:r>
      <w:r>
        <w:t xml:space="preserve"> </w:t>
      </w:r>
      <w:r>
        <w:t xml:space="preserve">That is not a bug in access control.</w:t>
      </w:r>
      <w:r>
        <w:t xml:space="preserve"> </w:t>
      </w:r>
      <w:r>
        <w:rPr>
          <w:bCs/>
          <w:b/>
        </w:rPr>
        <w:t xml:space="preserve">It is the same class of false document</w:t>
      </w:r>
      <w:r>
        <w:rPr>
          <w:bCs/>
          <w:b/>
        </w:rPr>
        <w:t xml:space="preserve"> </w:t>
      </w:r>
      <w:r>
        <w:rPr>
          <w:rStyle w:val="VerbatimChar"/>
          <w:bCs/>
          <w:b/>
        </w:rPr>
        <w:t xml:space="preserve">REQ-MVC-8.33</w:t>
      </w:r>
      <w:r>
        <w:rPr>
          <w:bCs/>
          <w:b/>
        </w:rPr>
        <w:t xml:space="preserve"> </w:t>
      </w:r>
      <w:r>
        <w:rPr>
          <w:bCs/>
          <w:b/>
        </w:rPr>
        <w:t xml:space="preserve">exists to make impossible, arriving through a door</w:t>
      </w:r>
      <w:r>
        <w:rPr>
          <w:bCs/>
          <w:b/>
        </w:rPr>
        <w:t xml:space="preserve"> </w:t>
      </w:r>
      <w:r>
        <w:rPr>
          <w:rStyle w:val="VerbatimChar"/>
          <w:bCs/>
          <w:b/>
        </w:rPr>
        <w:t xml:space="preserve">PRD-14</w:t>
      </w:r>
      <w:r>
        <w:rPr>
          <w:bCs/>
          <w:b/>
        </w:rPr>
        <w:t xml:space="preserve"> </w:t>
      </w:r>
      <w:r>
        <w:rPr>
          <w:bCs/>
          <w:b/>
        </w:rPr>
        <w:t xml:space="preserve">does not watch.</w:t>
      </w:r>
    </w:p>
    <w:p>
      <w:pPr>
        <w:pStyle w:val="FirstParagraph"/>
      </w:pPr>
      <w:r>
        <w:rPr>
          <w:bCs/>
          <w:b/>
        </w:rPr>
        <w:t xml:space="preserve">Acceptance — fails if:</w:t>
      </w:r>
      <w:r>
        <w:t xml:space="preserve"> </w:t>
      </w:r>
      <w:r>
        <w:t xml:space="preserve">any device record carries, references or resolves an authority attribute; or if any authorisation decision point reads a device identity as an input that can produce a permit outcome; or if a regulated act is reachable on the strength of device state where the acting person's attribute is absent or expired; or if a refusal message names a device where an attribute is the true cause, or names an attribute where a device state is the true cause; or if any surface, export, print artefact or evidence pack renders a device state as a claim about a person's authority or qualification; or if the device register appears in the</w:t>
      </w:r>
      <w:r>
        <w:t xml:space="preserve"> </w:t>
      </w:r>
      <w:r>
        <w:rPr>
          <w:rStyle w:val="VerbatimChar"/>
        </w:rPr>
        <w:t xml:space="preserve">REQ-MVC-8.37</w:t>
      </w:r>
      <w:r>
        <w:t xml:space="preserve"> </w:t>
      </w:r>
      <w:r>
        <w:t xml:space="preserve">authorisation matrix as an actor row.</w:t>
      </w:r>
    </w:p>
    <w:p>
      <w:r>
        <w:pict>
          <v:rect style="width:0;height:1.5pt" o:hralign="center" o:hrstd="t" o:hr="t"/>
        </w:pict>
      </w:r>
    </w:p>
    <w:bookmarkEnd w:id="201"/>
    <w:bookmarkStart w:id="202" w:name="s8111-the-device-as-a-modelled-object"/>
    <w:p>
      <w:pPr>
        <w:pStyle w:val="Heading2"/>
      </w:pPr>
      <w:r>
        <w:t xml:space="preserve">S8.11.1 The device as a modelled object</w:t>
      </w:r>
    </w:p>
    <w:p>
      <w:pPr>
        <w:pStyle w:val="FirstParagraph"/>
      </w:pPr>
      <w:r>
        <w:rPr>
          <w:rStyle w:val="VerbatimChar"/>
          <w:bCs/>
          <w:b/>
        </w:rPr>
        <w:t xml:space="preserve">REQ-MVC-8.88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w:t>
      </w:r>
      <w:r>
        <w:rPr>
          <w:bCs/>
          <w:b/>
        </w:rPr>
        <w:t xml:space="preserve"> </w:t>
      </w:r>
      <w:r>
        <w:rPr>
          <w:rStyle w:val="VerbatimChar"/>
          <w:bCs/>
          <w:b/>
        </w:rPr>
        <w:t xml:space="preserve">DeviceIdentity</w:t>
      </w:r>
      <w:r>
        <w:rPr>
          <w:bCs/>
          <w:b/>
        </w:rPr>
        <w:t xml:space="preserve"> </w:t>
      </w:r>
      <w:r>
        <w:rPr>
          <w:bCs/>
          <w:b/>
        </w:rPr>
        <w:t xml:space="preserve">entity and what it binds to</w:t>
      </w:r>
    </w:p>
    <w:p>
      <w:pPr>
        <w:pStyle w:val="BodyText"/>
      </w:pPr>
      <w:r>
        <w:rPr>
          <w:bCs/>
          <w:b/>
        </w:rPr>
        <w:t xml:space="preserve">A device identity is a first-class, versioned, append-only-history entity. It binds to exactly four things, and the list is closed: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Binding</w:t>
            </w:r>
          </w:p>
        </w:tc>
        <w:tc>
          <w:tcPr/>
          <w:p>
            <w:pPr>
              <w:pStyle w:val="Compact"/>
              <w:jc w:val="left"/>
            </w:pPr>
            <w:r>
              <w:t xml:space="preserve">Rule</w:t>
            </w:r>
          </w:p>
        </w:tc>
      </w:tr>
      <w:tr>
        <w:tc>
          <w:tcPr/>
          <w:p>
            <w:pPr>
              <w:pStyle w:val="Compact"/>
              <w:jc w:val="left"/>
            </w:pPr>
            <w:r>
              <w:rPr>
                <w:bCs/>
                <w:b/>
              </w:rPr>
              <w:t xml:space="preserve">Governed participant</w:t>
            </w:r>
          </w:p>
        </w:tc>
        <w:tc>
          <w:tcPr/>
          <w:p>
            <w:pPr>
              <w:pStyle w:val="Compact"/>
              <w:jc w:val="left"/>
            </w:pPr>
            <w:r>
              <w:rPr>
                <w:bCs/>
                <w:b/>
              </w:rPr>
              <w:t xml:space="preserve">The partition key is the governed-participant key required from the first migration by</w:t>
            </w:r>
            <w:r>
              <w:rPr>
                <w:bCs/>
                <w:b/>
              </w:rPr>
              <w:t xml:space="preserve"> </w:t>
            </w:r>
            <w:r>
              <w:rPr>
                <w:rStyle w:val="VerbatimChar"/>
                <w:bCs/>
                <w:b/>
              </w:rPr>
              <w:t xml:space="preserve">REQ-MVC-2.25</w:t>
            </w:r>
            <w:r>
              <w:rPr>
                <w:bCs/>
                <w:b/>
              </w:rPr>
              <w:t xml:space="preserve">, of which the clinic tenant is the only Phase A.1 value.</w:t>
            </w:r>
            <w:r>
              <w:t xml:space="preserve"> </w:t>
            </w:r>
            <w:r>
              <w:t xml:space="preserve">A device belongs to one governed participant and is never shared across two.</w:t>
            </w:r>
            <w:r>
              <w:t xml:space="preserve"> </w:t>
            </w:r>
            <w:r>
              <w:rPr>
                <w:bCs/>
                <w:b/>
              </w:rPr>
              <w:t xml:space="preserve">The marketplace module established that the audit partition is keyed to governed participant from migration 1; a device register keyed to</w:t>
            </w:r>
            <w:r>
              <w:rPr>
                <w:bCs/>
                <w:b/>
              </w:rPr>
              <w:t xml:space="preserve"> </w:t>
            </w:r>
            <w:r>
              <w:rPr>
                <w:rStyle w:val="VerbatimChar"/>
                <w:bCs/>
                <w:b/>
              </w:rPr>
              <w:t xml:space="preserve">tenant_id</w:t>
            </w:r>
            <w:r>
              <w:rPr>
                <w:bCs/>
                <w:b/>
              </w:rPr>
              <w:t xml:space="preserve"> </w:t>
            </w:r>
            <w:r>
              <w:rPr>
                <w:bCs/>
                <w:b/>
              </w:rPr>
              <w:t xml:space="preserve">alone re-creates exactly the re-partitioning problem</w:t>
            </w:r>
            <w:r>
              <w:rPr>
                <w:bCs/>
                <w:b/>
              </w:rPr>
              <w:t xml:space="preserve"> </w:t>
            </w:r>
            <w:r>
              <w:rPr>
                <w:rStyle w:val="VerbatimChar"/>
                <w:bCs/>
                <w:b/>
              </w:rPr>
              <w:t xml:space="preserve">REQ-MVC-2.25</w:t>
            </w:r>
            <w:r>
              <w:rPr>
                <w:bCs/>
                <w:b/>
              </w:rPr>
              <w:t xml:space="preserve"> </w:t>
            </w:r>
            <w:r>
              <w:rPr>
                <w:bCs/>
                <w:b/>
              </w:rPr>
              <w:t xml:space="preserve">exists to prevent, in the one register that names the producers of chain evidence</w:t>
            </w:r>
          </w:p>
        </w:tc>
      </w:tr>
      <w:tr>
        <w:tc>
          <w:tcPr/>
          <w:p>
            <w:pPr>
              <w:pStyle w:val="Compact"/>
              <w:jc w:val="left"/>
            </w:pPr>
            <w:r>
              <w:rPr>
                <w:bCs/>
                <w:b/>
              </w:rPr>
              <w:t xml:space="preserve">Tenant</w:t>
            </w:r>
          </w:p>
        </w:tc>
        <w:tc>
          <w:tcPr/>
          <w:p>
            <w:pPr>
              <w:pStyle w:val="Compact"/>
              <w:jc w:val="left"/>
            </w:pPr>
            <w:r>
              <w:rPr>
                <w:bCs/>
                <w:b/>
              </w:rPr>
              <w:t xml:space="preserve">Composite tenancy-carrying keys —</w:t>
            </w:r>
            <w:r>
              <w:rPr>
                <w:bCs/>
                <w:b/>
              </w:rPr>
              <w:t xml:space="preserve"> </w:t>
            </w:r>
            <w:r>
              <w:rPr>
                <w:rStyle w:val="VerbatimChar"/>
                <w:bCs/>
                <w:b/>
              </w:rPr>
              <w:t xml:space="preserve">(tenant_id, id)</w:t>
            </w:r>
            <w:r>
              <w:rPr>
                <w:bCs/>
                <w:b/>
              </w:rPr>
              <w:t xml:space="preserve"> </w:t>
            </w:r>
            <w:r>
              <w:rPr>
                <w:bCs/>
                <w:b/>
              </w:rPr>
              <w:t xml:space="preserve">— apply on every foreign key</w:t>
            </w:r>
            <w:r>
              <w:t xml:space="preserve"> </w:t>
            </w:r>
            <w:r>
              <w:t xml:space="preserve">(</w:t>
            </w:r>
            <w:r>
              <w:rPr>
                <w:rStyle w:val="VerbatimChar"/>
              </w:rPr>
              <w:t xml:space="preserve">REQ-MVC-8.5</w:t>
            </w:r>
            <w:r>
              <w:t xml:space="preserve">), and RLS applies to the register as to every tenant-scoped table (</w:t>
            </w:r>
            <w:r>
              <w:rPr>
                <w:rStyle w:val="VerbatimChar"/>
              </w:rPr>
              <w:t xml:space="preserve">REQ-MVC-8.4</w:t>
            </w:r>
            <w:r>
              <w:t xml:space="preserve">),</w:t>
            </w:r>
            <w:r>
              <w:t xml:space="preserve"> </w:t>
            </w:r>
            <w:r>
              <w:rPr>
                <w:bCs/>
                <w:b/>
              </w:rPr>
              <w:t xml:space="preserve">so that a cross-participant device reference is a referential-integrity failure at the database rather than a bug caught by review</w:t>
            </w:r>
          </w:p>
        </w:tc>
      </w:tr>
      <w:tr>
        <w:tc>
          <w:tcPr/>
          <w:p>
            <w:pPr>
              <w:pStyle w:val="Compact"/>
              <w:jc w:val="left"/>
            </w:pPr>
            <w:r>
              <w:rPr>
                <w:bCs/>
                <w:b/>
              </w:rPr>
              <w:t xml:space="preserve">The physical device</w:t>
            </w:r>
          </w:p>
        </w:tc>
        <w:tc>
          <w:tcPr/>
          <w:p>
            <w:pPr>
              <w:pStyle w:val="Compact"/>
              <w:jc w:val="left"/>
            </w:pPr>
            <w:r>
              <w:t xml:space="preserve">A binding to the physical thing,</w:t>
            </w:r>
            <w:r>
              <w:t xml:space="preserve"> </w:t>
            </w:r>
            <w:r>
              <w:rPr>
                <w:bCs/>
                <w:b/>
              </w:rPr>
              <w:t xml:space="preserve">whose mechanism is delegated</w:t>
            </w:r>
            <w:r>
              <w:t xml:space="preserve"> </w:t>
            </w:r>
            <w:r>
              <w:t xml:space="preserve">(§9). The requirement is that the binding exists, is evidenced, and is checkable —</w:t>
            </w:r>
            <w:r>
              <w:t xml:space="preserve"> </w:t>
            </w:r>
            <w:r>
              <w:rPr>
                <w:bCs/>
                <w:b/>
              </w:rPr>
              <w:t xml:space="preserve">not what produces it</w:t>
            </w:r>
          </w:p>
        </w:tc>
      </w:tr>
      <w:tr>
        <w:tc>
          <w:tcPr/>
          <w:p>
            <w:pPr>
              <w:pStyle w:val="Compact"/>
              <w:jc w:val="left"/>
            </w:pPr>
            <w:r>
              <w:rPr>
                <w:bCs/>
                <w:b/>
              </w:rPr>
              <w:t xml:space="preserve">The enrolment record</w:t>
            </w:r>
          </w:p>
        </w:tc>
        <w:tc>
          <w:tcPr/>
          <w:p>
            <w:pPr>
              <w:pStyle w:val="Compact"/>
              <w:jc w:val="left"/>
            </w:pPr>
            <w:r>
              <w:t xml:space="preserve">The human act that created it (</w:t>
            </w:r>
            <w:r>
              <w:rPr>
                <w:rStyle w:val="VerbatimChar"/>
              </w:rPr>
              <w:t xml:space="preserve">REQ-MVC-8.90</w:t>
            </w:r>
            <w:r>
              <w:t xml:space="preserve">), including the natural person who performed it and the evidence relied upon.</w:t>
            </w:r>
            <w:r>
              <w:t xml:space="preserve"> </w:t>
            </w:r>
            <w:r>
              <w:rPr>
                <w:bCs/>
                <w:b/>
              </w:rPr>
              <w:t xml:space="preserve">The device identity is never anonymous as to its origin</w:t>
            </w:r>
          </w:p>
        </w:tc>
      </w:tr>
    </w:tbl>
    <w:p>
      <w:pPr>
        <w:pStyle w:val="BodyText"/>
      </w:pPr>
      <w:r>
        <w:rPr>
          <w:bCs/>
          <w:b/>
        </w:rPr>
        <w:t xml:space="preserve">A device identity is</w:t>
      </w:r>
      <w:r>
        <w:rPr>
          <w:bCs/>
          <w:b/>
        </w:rPr>
        <w:t xml:space="preserve"> </w:t>
      </w:r>
      <w:r>
        <w:rPr>
          <w:iCs/>
          <w:i/>
          <w:bCs/>
          <w:b/>
        </w:rPr>
        <w:t xml:space="preserve">not</w:t>
      </w:r>
      <w:r>
        <w:rPr>
          <w:bCs/>
          <w:b/>
        </w:rPr>
        <w:t xml:space="preserve"> </w:t>
      </w:r>
      <w:r>
        <w:rPr>
          <w:bCs/>
          <w:b/>
        </w:rPr>
        <w:t xml:space="preserve">bound to a person.</w:t>
      </w:r>
      <w:r>
        <w:t xml:space="preserve"> </w:t>
      </w:r>
      <w:r>
        <w:t xml:space="preserve">It is not owned by a practitioner, not scoped to a user, not invalidated when a membership ends, and not transferred when the person using it changes (</w:t>
      </w:r>
      <w:r>
        <w:rPr>
          <w:rStyle w:val="VerbatimChar"/>
        </w:rPr>
        <w:t xml:space="preserve">REQ-MVC-8.107</w:t>
      </w:r>
      <w:r>
        <w:t xml:space="preserve">).</w:t>
      </w:r>
      <w:r>
        <w:t xml:space="preserve"> </w:t>
      </w:r>
      <w:r>
        <w:rPr>
          <w:rStyle w:val="VerbatimChar"/>
          <w:bCs/>
          <w:b/>
        </w:rPr>
        <w:t xml:space="preserve">REQ-MVC-8.10</w:t>
      </w:r>
      <w:r>
        <w:rPr>
          <w:bCs/>
          <w:b/>
        </w:rPr>
        <w:t xml:space="preserve">'s prohibition — chain identity "never per tenant and never per user" — has an analogue here: a clinical device identity is never per user either.</w:t>
      </w:r>
    </w:p>
    <w:p>
      <w:pPr>
        <w:pStyle w:val="BodyText"/>
      </w:pPr>
      <w:r>
        <w:rPr>
          <w:bCs/>
          <w:b/>
        </w:rPr>
        <w:t xml:space="preserve">Persistence format, identifier form, key material, storage location and binding mechanism are delegated (§9) and are not set here.</w:t>
      </w:r>
    </w:p>
    <w:p>
      <w:pPr>
        <w:pStyle w:val="BodyText"/>
      </w:pPr>
      <w:r>
        <w:rPr>
          <w:bCs/>
          <w:b/>
        </w:rPr>
        <w:t xml:space="preserve">Acceptance — fails if:</w:t>
      </w:r>
      <w:r>
        <w:t xml:space="preserve"> </w:t>
      </w:r>
      <w:r>
        <w:t xml:space="preserve">the register's partition column is typed, named or constrained such that only a clinic tenant can be a value; or if a device identity resolves to more than one governed participant; or if any foreign key into or out of the register omits the tenancy-carrying component; or if the register is reachable without RLS or by a service account (</w:t>
      </w:r>
      <w:r>
        <w:rPr>
          <w:rStyle w:val="VerbatimChar"/>
        </w:rPr>
        <w:t xml:space="preserve">REQ-MVC-8.4</w:t>
      </w:r>
      <w:r>
        <w:t xml:space="preserve">,</w:t>
      </w:r>
      <w:r>
        <w:t xml:space="preserve"> </w:t>
      </w:r>
      <w:r>
        <w:rPr>
          <w:rStyle w:val="VerbatimChar"/>
        </w:rPr>
        <w:t xml:space="preserve">REQ-MVC-8.41</w:t>
      </w:r>
      <w:r>
        <w:t xml:space="preserve">); or if a device identity carries an owning user, or is invalidated by the end of any person's membership; or if a device identity exists with no enrolment record naming the natural person who created it; or if</w:t>
      </w:r>
      <w:r>
        <w:t xml:space="preserve"> </w:t>
      </w:r>
      <w:r>
        <w:rPr>
          <w:bCs/>
          <w:b/>
        </w:rPr>
        <w:t xml:space="preserve">this requirement is cited as selecting an identifier form, a key-storage mechanism or a binding technology.</w:t>
      </w:r>
    </w:p>
    <w:p>
      <w:pPr>
        <w:pStyle w:val="BodyText"/>
      </w:pPr>
      <w:r>
        <w:rPr>
          <w:rStyle w:val="VerbatimChar"/>
          <w:bCs/>
          <w:b/>
        </w:rPr>
        <w:t xml:space="preserve">REQ-MVC-8.89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lifecycle state set is closed, and the five invalid states of §7 are distinct</w:t>
      </w:r>
    </w:p>
    <w:p>
      <w:pPr>
        <w:pStyle w:val="BodyText"/>
      </w:pPr>
      <w:r>
        <w:rPr>
          <w:bCs/>
          <w:b/>
        </w:rPr>
        <w:t xml:space="preserve">The device lifecycle state set is closed. No sixth valid state and no additional invalid state arrives by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Meaning</w:t>
            </w:r>
          </w:p>
        </w:tc>
        <w:tc>
          <w:tcPr/>
          <w:p>
            <w:pPr>
              <w:pStyle w:val="Compact"/>
              <w:jc w:val="left"/>
            </w:pPr>
            <w:r>
              <w:t xml:space="preserve">May participate in offline audit production?</w:t>
            </w:r>
          </w:p>
        </w:tc>
      </w:tr>
      <w:tr>
        <w:tc>
          <w:tcPr/>
          <w:p>
            <w:pPr>
              <w:pStyle w:val="Compact"/>
              <w:jc w:val="left"/>
            </w:pPr>
            <w:r>
              <w:rPr>
                <w:rStyle w:val="VerbatimChar"/>
                <w:bCs/>
                <w:b/>
              </w:rPr>
              <w:t xml:space="preserve">ENROLLED</w:t>
            </w:r>
          </w:p>
        </w:tc>
        <w:tc>
          <w:tcPr/>
          <w:p>
            <w:pPr>
              <w:pStyle w:val="Compact"/>
              <w:jc w:val="left"/>
            </w:pPr>
            <w:r>
              <w:t xml:space="preserve">Identity issued and bound; the human enrolment act is complete</w:t>
            </w:r>
          </w:p>
        </w:tc>
        <w:tc>
          <w:tcPr/>
          <w:p>
            <w:pPr>
              <w:pStyle w:val="Compact"/>
              <w:jc w:val="left"/>
            </w:pPr>
            <w:r>
              <w:rPr>
                <w:bCs/>
                <w:b/>
              </w:rPr>
              <w:t xml:space="preserve">Only if separately granted</w:t>
            </w:r>
            <w:r>
              <w:t xml:space="preserve"> </w:t>
            </w:r>
            <w:r>
              <w:t xml:space="preserve">—</w:t>
            </w:r>
            <w:r>
              <w:t xml:space="preserve"> </w:t>
            </w:r>
            <w:r>
              <w:rPr>
                <w:rStyle w:val="VerbatimChar"/>
              </w:rPr>
              <w:t xml:space="preserve">REQ-MVC-8.95</w:t>
            </w:r>
          </w:p>
        </w:tc>
      </w:tr>
      <w:tr>
        <w:tc>
          <w:tcPr/>
          <w:p>
            <w:pPr>
              <w:pStyle w:val="Compact"/>
              <w:jc w:val="left"/>
            </w:pPr>
            <w:r>
              <w:rPr>
                <w:rStyle w:val="VerbatimChar"/>
                <w:bCs/>
                <w:b/>
              </w:rPr>
              <w:t xml:space="preserve">ACTIVE</w:t>
            </w:r>
          </w:p>
        </w:tc>
        <w:tc>
          <w:tcPr/>
          <w:p>
            <w:pPr>
              <w:pStyle w:val="Compact"/>
              <w:jc w:val="left"/>
            </w:pPr>
            <w:r>
              <w:t xml:space="preserve">Enrolled, and currently in ordinary use</w:t>
            </w:r>
          </w:p>
        </w:tc>
        <w:tc>
          <w:tcPr/>
          <w:p>
            <w:pPr>
              <w:pStyle w:val="Compact"/>
              <w:jc w:val="left"/>
            </w:pPr>
            <w:r>
              <w:rPr>
                <w:bCs/>
                <w:b/>
              </w:rPr>
              <w:t xml:space="preserve">Only if separately granted</w:t>
            </w:r>
          </w:p>
        </w:tc>
      </w:tr>
      <w:tr>
        <w:tc>
          <w:tcPr/>
          <w:p>
            <w:pPr>
              <w:pStyle w:val="Compact"/>
              <w:jc w:val="left"/>
            </w:pPr>
            <w:r>
              <w:rPr>
                <w:rStyle w:val="VerbatimChar"/>
                <w:bCs/>
                <w:b/>
              </w:rPr>
              <w:t xml:space="preserve">SUSPENDED</w:t>
            </w:r>
          </w:p>
        </w:tc>
        <w:tc>
          <w:tcPr/>
          <w:p>
            <w:pPr>
              <w:pStyle w:val="Compact"/>
              <w:jc w:val="left"/>
            </w:pPr>
            <w:r>
              <w:t xml:space="preserve">Participation withdrawn pending a determination.</w:t>
            </w:r>
            <w:r>
              <w:t xml:space="preserve"> </w:t>
            </w:r>
            <w:r>
              <w:rPr>
                <w:bCs/>
                <w:b/>
              </w:rPr>
              <w:t xml:space="preserve">Reversible</w:t>
            </w:r>
          </w:p>
        </w:tc>
        <w:tc>
          <w:tcPr/>
          <w:p>
            <w:pPr>
              <w:pStyle w:val="Compact"/>
              <w:jc w:val="left"/>
            </w:pPr>
            <w:r>
              <w:rPr>
                <w:bCs/>
                <w:b/>
              </w:rPr>
              <w:t xml:space="preserve">NO</w:t>
            </w:r>
          </w:p>
        </w:tc>
      </w:tr>
      <w:tr>
        <w:tc>
          <w:tcPr/>
          <w:p>
            <w:pPr>
              <w:pStyle w:val="Compact"/>
              <w:jc w:val="left"/>
            </w:pPr>
            <w:r>
              <w:rPr>
                <w:rStyle w:val="VerbatimChar"/>
                <w:bCs/>
                <w:b/>
              </w:rPr>
              <w:t xml:space="preserve">ROTATING</w:t>
            </w:r>
          </w:p>
        </w:tc>
        <w:tc>
          <w:tcPr/>
          <w:p>
            <w:pPr>
              <w:pStyle w:val="Compact"/>
              <w:jc w:val="left"/>
            </w:pPr>
            <w:r>
              <w:t xml:space="preserve">Key or credential re-issue in progress against a continuing identity (</w:t>
            </w:r>
            <w:r>
              <w:rPr>
                <w:rStyle w:val="VerbatimChar"/>
              </w:rPr>
              <w:t xml:space="preserve">REQ-MVC-8.98</w:t>
            </w:r>
            <w:r>
              <w:t xml:space="preserve">)</w:t>
            </w:r>
          </w:p>
        </w:tc>
        <w:tc>
          <w:tcPr/>
          <w:p>
            <w:pPr>
              <w:pStyle w:val="Compact"/>
              <w:jc w:val="left"/>
            </w:pPr>
            <w:r>
              <w:rPr>
                <w:bCs/>
                <w:b/>
              </w:rPr>
              <w:t xml:space="preserve">Per the architecture specification's rotation rule; never by default</w:t>
            </w:r>
          </w:p>
        </w:tc>
      </w:tr>
      <w:tr>
        <w:tc>
          <w:tcPr/>
          <w:p>
            <w:pPr>
              <w:pStyle w:val="Compact"/>
              <w:jc w:val="left"/>
            </w:pPr>
            <w:r>
              <w:rPr>
                <w:rStyle w:val="VerbatimChar"/>
                <w:bCs/>
                <w:b/>
              </w:rPr>
              <w:t xml:space="preserve">LOST</w:t>
            </w:r>
          </w:p>
        </w:tc>
        <w:tc>
          <w:tcPr/>
          <w:p>
            <w:pPr>
              <w:pStyle w:val="Compact"/>
              <w:jc w:val="left"/>
            </w:pPr>
            <w:r>
              <w:t xml:space="preserve">Physical custody is not established.</w:t>
            </w:r>
            <w:r>
              <w:t xml:space="preserve"> </w:t>
            </w:r>
            <w:r>
              <w:rPr>
                <w:bCs/>
                <w:b/>
              </w:rPr>
              <w:t xml:space="preserve">Reversible on recovery, and recovery is itself an event</w:t>
            </w:r>
          </w:p>
        </w:tc>
        <w:tc>
          <w:tcPr/>
          <w:p>
            <w:pPr>
              <w:pStyle w:val="Compact"/>
              <w:jc w:val="left"/>
            </w:pPr>
            <w:r>
              <w:rPr>
                <w:bCs/>
                <w:b/>
              </w:rPr>
              <w:t xml:space="preserve">NO</w:t>
            </w:r>
          </w:p>
        </w:tc>
      </w:tr>
      <w:tr>
        <w:tc>
          <w:tcPr/>
          <w:p>
            <w:pPr>
              <w:pStyle w:val="Compact"/>
              <w:jc w:val="left"/>
            </w:pPr>
            <w:r>
              <w:rPr>
                <w:rStyle w:val="VerbatimChar"/>
                <w:bCs/>
                <w:b/>
              </w:rPr>
              <w:t xml:space="preserve">COMPROMISED</w:t>
            </w:r>
          </w:p>
        </w:tc>
        <w:tc>
          <w:tcPr/>
          <w:p>
            <w:pPr>
              <w:pStyle w:val="Compact"/>
              <w:jc w:val="left"/>
            </w:pPr>
            <w:r>
              <w:t xml:space="preserve">Integrity of the device or its key material is suspected or established.</w:t>
            </w:r>
            <w:r>
              <w:t xml:space="preserve"> </w:t>
            </w:r>
            <w:r>
              <w:rPr>
                <w:bCs/>
                <w:b/>
              </w:rPr>
              <w:t xml:space="preserve">Terminal</w:t>
            </w:r>
          </w:p>
        </w:tc>
        <w:tc>
          <w:tcPr/>
          <w:p>
            <w:pPr>
              <w:pStyle w:val="Compact"/>
              <w:jc w:val="left"/>
            </w:pPr>
            <w:r>
              <w:rPr>
                <w:bCs/>
                <w:b/>
              </w:rPr>
              <w:t xml:space="preserve">NO</w:t>
            </w:r>
          </w:p>
        </w:tc>
      </w:tr>
      <w:tr>
        <w:tc>
          <w:tcPr/>
          <w:p>
            <w:pPr>
              <w:pStyle w:val="Compact"/>
              <w:jc w:val="left"/>
            </w:pPr>
            <w:r>
              <w:rPr>
                <w:rStyle w:val="VerbatimChar"/>
                <w:bCs/>
                <w:b/>
              </w:rPr>
              <w:t xml:space="preserve">REVOKED</w:t>
            </w:r>
          </w:p>
        </w:tc>
        <w:tc>
          <w:tcPr/>
          <w:p>
            <w:pPr>
              <w:pStyle w:val="Compact"/>
              <w:jc w:val="left"/>
            </w:pPr>
            <w:r>
              <w:t xml:space="preserve">Participation withdrawn by decision.</w:t>
            </w:r>
            <w:r>
              <w:t xml:space="preserve"> </w:t>
            </w:r>
            <w:r>
              <w:rPr>
                <w:bCs/>
                <w:b/>
              </w:rPr>
              <w:t xml:space="preserve">Terminal</w:t>
            </w:r>
          </w:p>
        </w:tc>
        <w:tc>
          <w:tcPr/>
          <w:p>
            <w:pPr>
              <w:pStyle w:val="Compact"/>
              <w:jc w:val="left"/>
            </w:pPr>
            <w:r>
              <w:rPr>
                <w:bCs/>
                <w:b/>
              </w:rPr>
              <w:t xml:space="preserve">NO</w:t>
            </w:r>
          </w:p>
        </w:tc>
      </w:tr>
      <w:tr>
        <w:tc>
          <w:tcPr/>
          <w:p>
            <w:pPr>
              <w:pStyle w:val="Compact"/>
              <w:jc w:val="left"/>
            </w:pPr>
            <w:r>
              <w:rPr>
                <w:rStyle w:val="VerbatimChar"/>
                <w:bCs/>
                <w:b/>
              </w:rPr>
              <w:t xml:space="preserve">RETIRED</w:t>
            </w:r>
          </w:p>
        </w:tc>
        <w:tc>
          <w:tcPr/>
          <w:p>
            <w:pPr>
              <w:pStyle w:val="Compact"/>
              <w:jc w:val="left"/>
            </w:pPr>
            <w:r>
              <w:t xml:space="preserve">Withdrawn from service in the ordinary course.</w:t>
            </w:r>
            <w:r>
              <w:t xml:space="preserve"> </w:t>
            </w:r>
            <w:r>
              <w:rPr>
                <w:bCs/>
                <w:b/>
              </w:rPr>
              <w:t xml:space="preserve">Terminal</w:t>
            </w:r>
          </w:p>
        </w:tc>
        <w:tc>
          <w:tcPr/>
          <w:p>
            <w:pPr>
              <w:pStyle w:val="Compact"/>
              <w:jc w:val="left"/>
            </w:pPr>
            <w:r>
              <w:rPr>
                <w:bCs/>
                <w:b/>
              </w:rPr>
              <w:t xml:space="preserve">NO</w:t>
            </w:r>
          </w:p>
        </w:tc>
      </w:tr>
    </w:tbl>
    <w:p>
      <w:pPr>
        <w:pStyle w:val="BodyText"/>
      </w:pPr>
      <w:r>
        <w:rPr>
          <w:bCs/>
          <w:b/>
        </w:rPr>
        <w:t xml:space="preserve">The five invalid states</w:t>
      </w:r>
      <w:r>
        <w:rPr>
          <w:bCs/>
          <w:b/>
        </w:rPr>
        <w:t xml:space="preserve"> </w:t>
      </w:r>
      <w:r>
        <w:rPr>
          <w:rStyle w:val="VerbatimChar"/>
          <w:bCs/>
          <w:b/>
        </w:rPr>
        <w:t xml:space="preserve">MVC-PGD-001</w:t>
      </w:r>
      <w:r>
        <w:rPr>
          <w:bCs/>
          <w:b/>
        </w:rPr>
        <w:t xml:space="preserve"> </w:t>
      </w:r>
      <w:r>
        <w:rPr>
          <w:bCs/>
          <w:b/>
        </w:rPr>
        <w:t xml:space="preserve">§7 names — revoked, retired, lost, compromised, otherwise invalid — are five states, not one state with five labels.</w:t>
      </w:r>
      <w:r>
        <w:t xml:space="preserve"> </w:t>
      </w:r>
      <w:r>
        <w:t xml:space="preserve">They differ in trigger, in who may declare them, in reversibility, in their retroactive reach, and in what the server does with a segment bearing them (</w:t>
      </w:r>
      <w:r>
        <w:rPr>
          <w:rStyle w:val="VerbatimChar"/>
        </w:rPr>
        <w:t xml:space="preserve">REQ-MVC-8.109</w:t>
      </w:r>
      <w:r>
        <w:t xml:space="preserve">).</w:t>
      </w:r>
      <w:r>
        <w:t xml:space="preserve"> </w:t>
      </w:r>
      <w:r>
        <w:rPr>
          <w:bCs/>
          <w:b/>
        </w:rPr>
        <w:t xml:space="preserve">Collapsing them into a single</w:t>
      </w:r>
      <w:r>
        <w:rPr>
          <w:bCs/>
          <w:b/>
        </w:rPr>
        <w:t xml:space="preserve"> </w:t>
      </w:r>
      <w:r>
        <w:rPr>
          <w:rStyle w:val="VerbatimChar"/>
          <w:bCs/>
          <w:b/>
        </w:rPr>
        <w:t xml:space="preserve">disabled</w:t>
      </w:r>
      <w:r>
        <w:rPr>
          <w:bCs/>
          <w:b/>
        </w:rPr>
        <w:t xml:space="preserve"> </w:t>
      </w:r>
      <w:r>
        <w:rPr>
          <w:bCs/>
          <w:b/>
        </w:rPr>
        <w:t xml:space="preserve">flag destroys precisely the distinctions §7 requires the architecture to make.</w:t>
      </w:r>
    </w:p>
    <w:p>
      <w:pPr>
        <w:pStyle w:val="BlockText"/>
      </w:pPr>
      <w:r>
        <w:rPr>
          <w:rStyle w:val="VerbatimChar"/>
          <w:bCs/>
          <w:b/>
        </w:rPr>
        <w:t xml:space="preserve">otherwise invalid</w:t>
      </w:r>
      <w:r>
        <w:rPr>
          <w:bCs/>
          <w:b/>
        </w:rPr>
        <w:t xml:space="preserve"> </w:t>
      </w:r>
      <w:r>
        <w:rPr>
          <w:bCs/>
          <w:b/>
        </w:rPr>
        <w:t xml:space="preserve">is not a wastebasket.</w:t>
      </w:r>
      <w:r>
        <w:t xml:space="preserve"> </w:t>
      </w:r>
      <w:r>
        <w:t xml:space="preserve">It is the catch-all §7 uses for a device whose identity fails validation for a reason the enumerated states do not name — an unbindable identity, an identity from a register the verifier does not recognise, an identity whose enrolment record cannot be produced.</w:t>
      </w:r>
      <w:r>
        <w:t xml:space="preserve"> </w:t>
      </w:r>
      <w:r>
        <w:rPr>
          <w:bCs/>
          <w:b/>
        </w:rPr>
        <w:t xml:space="preserve">It is a named classification with a recorded reason, per</w:t>
      </w:r>
      <w:r>
        <w:rPr>
          <w:bCs/>
          <w:b/>
        </w:rPr>
        <w:t xml:space="preserve"> </w:t>
      </w:r>
      <w:r>
        <w:rPr>
          <w:rStyle w:val="VerbatimChar"/>
          <w:bCs/>
          <w:b/>
        </w:rPr>
        <w:t xml:space="preserve">REQ-MVC-7.50</w:t>
      </w:r>
      <w:r>
        <w:rPr>
          <w:bCs/>
          <w:b/>
        </w:rPr>
        <w:t xml:space="preserve">, and never an unclassified rejection.</w:t>
      </w:r>
    </w:p>
    <w:p>
      <w:pPr>
        <w:pStyle w:val="FirstParagraph"/>
      </w:pPr>
      <w:r>
        <w:rPr>
          <w:bCs/>
          <w:b/>
        </w:rPr>
        <w:t xml:space="preserve">Every state carries an entry instant, the natural person who caused the entry, and the reason. No state is entered by inference at read time</w:t>
      </w:r>
      <w:r>
        <w:t xml:space="preserve"> </w:t>
      </w:r>
      <w:r>
        <w:t xml:space="preserve">(</w:t>
      </w:r>
      <w:r>
        <w:rPr>
          <w:rStyle w:val="VerbatimChar"/>
        </w:rPr>
        <w:t xml:space="preserve">REQ-MVC-7.50</w:t>
      </w:r>
      <w:r>
        <w:t xml:space="preserve">).</w:t>
      </w:r>
    </w:p>
    <w:p>
      <w:pPr>
        <w:pStyle w:val="BodyText"/>
      </w:pPr>
      <w:r>
        <w:rPr>
          <w:bCs/>
          <w:b/>
        </w:rPr>
        <w:t xml:space="preserve">Acceptance — fails if:</w:t>
      </w:r>
      <w:r>
        <w:t xml:space="preserve"> </w:t>
      </w:r>
      <w:r>
        <w:t xml:space="preserve">any device presents a state outside the closed set; or if a state is added by data rather than by a migration with a specification reference; or if the five §7 invalid conditions are represented by fewer than five distinguishable states; or if a terminal state is exited by any path; or if any state entry lacks an instant, a causing natural person or a recorded reason; or if a state is computed at read time rather than recorded; or if</w:t>
      </w:r>
      <w:r>
        <w:t xml:space="preserve"> </w:t>
      </w:r>
      <w:r>
        <w:rPr>
          <w:rStyle w:val="VerbatimChar"/>
        </w:rPr>
        <w:t xml:space="preserve">otherwise invalid</w:t>
      </w:r>
      <w:r>
        <w:t xml:space="preserve"> </w:t>
      </w:r>
      <w:r>
        <w:t xml:space="preserve">is recorded without a reason.</w:t>
      </w:r>
    </w:p>
    <w:p>
      <w:r>
        <w:pict>
          <v:rect style="width:0;height:1.5pt" o:hralign="center" o:hrstd="t" o:hr="t"/>
        </w:pict>
      </w:r>
    </w:p>
    <w:bookmarkEnd w:id="202"/>
    <w:bookmarkStart w:id="203" w:name="X66c75f8e7e75d89d0fa79e5b79688734b53fb9f"/>
    <w:p>
      <w:pPr>
        <w:pStyle w:val="Heading2"/>
      </w:pPr>
      <w:r>
        <w:t xml:space="preserve">S8.11.2 Enrolment — who enrols, under what human authority</w:t>
      </w:r>
    </w:p>
    <w:p>
      <w:pPr>
        <w:pStyle w:val="FirstParagraph"/>
      </w:pPr>
      <w:r>
        <w:rPr>
          <w:rStyle w:val="VerbatimChar"/>
          <w:bCs/>
          <w:b/>
        </w:rPr>
        <w:t xml:space="preserve">REQ-MVC-8.90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enrolment is a human act by a named person under</w:t>
      </w:r>
      <w:r>
        <w:rPr>
          <w:bCs/>
          <w:b/>
        </w:rPr>
        <w:t xml:space="preserve"> </w:t>
      </w:r>
      <w:r>
        <w:rPr>
          <w:rStyle w:val="VerbatimChar"/>
          <w:bCs/>
          <w:b/>
        </w:rPr>
        <w:t xml:space="preserve">PRD-14</w:t>
      </w:r>
      <w:r>
        <w:rPr>
          <w:bCs/>
          <w:b/>
        </w:rPr>
        <w:t xml:space="preserve"> </w:t>
      </w:r>
      <w:r>
        <w:rPr>
          <w:bCs/>
          <w:b/>
        </w:rPr>
        <w:t xml:space="preserve">authority</w:t>
      </w:r>
    </w:p>
    <w:p>
      <w:pPr>
        <w:pStyle w:val="BodyText"/>
      </w:pPr>
      <w:r>
        <w:rPr>
          <w:bCs/>
          <w:b/>
        </w:rPr>
        <w:t xml:space="preserve">A device is enrolled by a natural person, never by a device, never by a service account, and never by itself.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Rule</w:t>
            </w:r>
          </w:p>
        </w:tc>
      </w:tr>
      <w:tr>
        <w:tc>
          <w:tcPr/>
          <w:p>
            <w:pPr>
              <w:pStyle w:val="Compact"/>
              <w:jc w:val="left"/>
            </w:pPr>
            <w:r>
              <w:rPr>
                <w:bCs/>
                <w:b/>
              </w:rPr>
              <w:t xml:space="preserve">Who</w:t>
            </w:r>
          </w:p>
        </w:tc>
        <w:tc>
          <w:tcPr/>
          <w:p>
            <w:pPr>
              <w:pStyle w:val="Compact"/>
              <w:jc w:val="left"/>
            </w:pPr>
            <w:r>
              <w:rPr>
                <w:bCs/>
                <w:b/>
              </w:rPr>
              <w:t xml:space="preserve">A</w:t>
            </w:r>
            <w:r>
              <w:rPr>
                <w:bCs/>
                <w:b/>
              </w:rPr>
              <w:t xml:space="preserve"> </w:t>
            </w:r>
            <w:r>
              <w:rPr>
                <w:rStyle w:val="VerbatimChar"/>
                <w:bCs/>
                <w:b/>
              </w:rPr>
              <w:t xml:space="preserve">PRINCIPAL</w:t>
            </w:r>
            <w:r>
              <w:rPr>
                <w:bCs/>
                <w:b/>
              </w:rPr>
              <w:t xml:space="preserve"> </w:t>
            </w:r>
            <w:r>
              <w:rPr>
                <w:bCs/>
                <w:b/>
              </w:rPr>
              <w:t xml:space="preserve">of the governed participant</w:t>
            </w:r>
            <w:r>
              <w:t xml:space="preserve"> </w:t>
            </w:r>
            <w:r>
              <w:t xml:space="preserve">(</w:t>
            </w:r>
            <w:r>
              <w:rPr>
                <w:rStyle w:val="VerbatimChar"/>
              </w:rPr>
              <w:t xml:space="preserve">REQ-MVC-8.35</w:t>
            </w:r>
            <w:r>
              <w:t xml:space="preserve">). Enrolment is tenant administration, which the</w:t>
            </w:r>
            <w:r>
              <w:t xml:space="preserve"> </w:t>
            </w:r>
            <w:r>
              <w:rPr>
                <w:rStyle w:val="VerbatimChar"/>
              </w:rPr>
              <w:t xml:space="preserve">REQ-MVC-8.37</w:t>
            </w:r>
            <w:r>
              <w:t xml:space="preserve"> </w:t>
            </w:r>
            <w:r>
              <w:t xml:space="preserve">matrix already assigns to</w:t>
            </w:r>
            <w:r>
              <w:t xml:space="preserve"> </w:t>
            </w:r>
            <w:r>
              <w:rPr>
                <w:rStyle w:val="VerbatimChar"/>
              </w:rPr>
              <w:t xml:space="preserve">PRINCIPAL</w:t>
            </w:r>
            <w:r>
              <w:t xml:space="preserve"> </w:t>
            </w:r>
            <w:r>
              <w:t xml:space="preserve">alone</w:t>
            </w:r>
          </w:p>
        </w:tc>
      </w:tr>
      <w:tr>
        <w:tc>
          <w:tcPr/>
          <w:p>
            <w:pPr>
              <w:pStyle w:val="Compact"/>
              <w:jc w:val="left"/>
            </w:pPr>
            <w:r>
              <w:rPr>
                <w:bCs/>
                <w:b/>
              </w:rPr>
              <w:t xml:space="preserve">Under what authority</w:t>
            </w:r>
          </w:p>
        </w:tc>
        <w:tc>
          <w:tcPr/>
          <w:p>
            <w:pPr>
              <w:pStyle w:val="Compact"/>
              <w:jc w:val="left"/>
            </w:pPr>
            <w:r>
              <w:rPr>
                <w:bCs/>
                <w:b/>
              </w:rPr>
              <w:t xml:space="preserve">The</w:t>
            </w:r>
            <w:r>
              <w:rPr>
                <w:bCs/>
                <w:b/>
              </w:rPr>
              <w:t xml:space="preserve"> </w:t>
            </w:r>
            <w:r>
              <w:rPr>
                <w:rStyle w:val="VerbatimChar"/>
                <w:bCs/>
                <w:b/>
              </w:rPr>
              <w:t xml:space="preserve">PRD-14</w:t>
            </w:r>
            <w:r>
              <w:rPr>
                <w:bCs/>
                <w:b/>
              </w:rPr>
              <w:t xml:space="preserve"> </w:t>
            </w:r>
            <w:r>
              <w:rPr>
                <w:bCs/>
                <w:b/>
              </w:rPr>
              <w:t xml:space="preserve">membership and role factors only.</w:t>
            </w:r>
            <w:r>
              <w:t xml:space="preserve"> </w:t>
            </w:r>
            <w:r>
              <w:rPr>
                <w:bCs/>
                <w:b/>
              </w:rPr>
              <w:t xml:space="preserve">Enrolment is not a regulated act and names no authority attribute</w:t>
            </w:r>
            <w:r>
              <w:t xml:space="preserve"> </w:t>
            </w:r>
            <w:r>
              <w:t xml:space="preserve">— it is not on the closed set at</w:t>
            </w:r>
            <w:r>
              <w:t xml:space="preserve"> </w:t>
            </w:r>
            <w:r>
              <w:rPr>
                <w:rStyle w:val="VerbatimChar"/>
              </w:rPr>
              <w:t xml:space="preserve">REQ-MVC-8.36</w:t>
            </w:r>
            <w:r>
              <w:t xml:space="preserve">, and adding it there would be the category error</w:t>
            </w:r>
            <w:r>
              <w:t xml:space="preserve"> </w:t>
            </w:r>
            <w:r>
              <w:rPr>
                <w:rStyle w:val="VerbatimChar"/>
              </w:rPr>
              <w:t xml:space="preserve">REQ-MVC-8.87</w:t>
            </w:r>
            <w:r>
              <w:t xml:space="preserve"> </w:t>
            </w:r>
            <w:r>
              <w:t xml:space="preserve">forecloses</w:t>
            </w:r>
          </w:p>
        </w:tc>
      </w:tr>
      <w:tr>
        <w:tc>
          <w:tcPr/>
          <w:p>
            <w:pPr>
              <w:pStyle w:val="Compact"/>
              <w:jc w:val="left"/>
            </w:pPr>
            <w:r>
              <w:rPr>
                <w:bCs/>
                <w:b/>
              </w:rPr>
              <w:t xml:space="preserve">What is recorded</w:t>
            </w:r>
          </w:p>
        </w:tc>
        <w:tc>
          <w:tcPr/>
          <w:p>
            <w:pPr>
              <w:pStyle w:val="Compact"/>
              <w:jc w:val="left"/>
            </w:pPr>
            <w:r>
              <w:t xml:space="preserve">The enrolling natural person · the instant · the governed participant · the physical-device binding evidence · the attestation result or its absence (</w:t>
            </w:r>
            <w:r>
              <w:rPr>
                <w:rStyle w:val="VerbatimChar"/>
              </w:rPr>
              <w:t xml:space="preserve">REQ-MVC-8.93</w:t>
            </w:r>
            <w:r>
              <w:t xml:space="preserve">,</w:t>
            </w:r>
            <w:r>
              <w:t xml:space="preserve"> </w:t>
            </w:r>
            <w:r>
              <w:rPr>
                <w:rStyle w:val="VerbatimChar"/>
              </w:rPr>
              <w:t xml:space="preserve">REQ-MVC-8.94</w:t>
            </w:r>
            <w:r>
              <w:t xml:space="preserve">) ·</w:t>
            </w:r>
            <w:r>
              <w:t xml:space="preserve"> </w:t>
            </w:r>
            <w:r>
              <w:rPr>
                <w:bCs/>
                <w:b/>
              </w:rPr>
              <w:t xml:space="preserve">the intended use</w:t>
            </w:r>
            <w:r>
              <w:t xml:space="preserve"> </w:t>
            </w:r>
            <w:r>
              <w:t xml:space="preserve">· whether an offline-sealing grant is sought (</w:t>
            </w:r>
            <w:r>
              <w:rPr>
                <w:rStyle w:val="VerbatimChar"/>
              </w:rPr>
              <w:t xml:space="preserve">REQ-MVC-8.95</w:t>
            </w:r>
            <w:r>
              <w:t xml:space="preserve">)</w:t>
            </w:r>
          </w:p>
        </w:tc>
      </w:tr>
      <w:tr>
        <w:tc>
          <w:tcPr/>
          <w:p>
            <w:pPr>
              <w:pStyle w:val="Compact"/>
              <w:jc w:val="left"/>
            </w:pPr>
            <w:r>
              <w:rPr>
                <w:bCs/>
                <w:b/>
              </w:rPr>
              <w:t xml:space="preserve">Never self-service by the device</w:t>
            </w:r>
          </w:p>
        </w:tc>
        <w:tc>
          <w:tcPr/>
          <w:p>
            <w:pPr>
              <w:pStyle w:val="Compact"/>
              <w:jc w:val="left"/>
            </w:pPr>
            <w:r>
              <w:rPr>
                <w:bCs/>
                <w:b/>
              </w:rPr>
              <w:t xml:space="preserve">No path exists by which an unenrolled device causes its own enrolment</w:t>
            </w:r>
            <w:r>
              <w:t xml:space="preserve">, whether by presenting a code, an attestation, a certificate or a prior identity.</w:t>
            </w:r>
            <w:r>
              <w:t xml:space="preserve"> </w:t>
            </w:r>
            <w:r>
              <w:rPr>
                <w:bCs/>
                <w:b/>
              </w:rPr>
              <w:t xml:space="preserve">A device may present evidence; only a person may enrol</w:t>
            </w:r>
          </w:p>
        </w:tc>
      </w:tr>
      <w:tr>
        <w:tc>
          <w:tcPr/>
          <w:p>
            <w:pPr>
              <w:pStyle w:val="Compact"/>
              <w:jc w:val="left"/>
            </w:pPr>
            <w:r>
              <w:rPr>
                <w:bCs/>
                <w:b/>
              </w:rPr>
              <w:t xml:space="preserve">Never operator-initiated onto a tenant</w:t>
            </w:r>
          </w:p>
        </w:tc>
        <w:tc>
          <w:tcPr/>
          <w:p>
            <w:pPr>
              <w:pStyle w:val="Compact"/>
              <w:jc w:val="left"/>
            </w:pPr>
            <w:r>
              <w:rPr>
                <w:bCs/>
                <w:b/>
              </w:rPr>
              <w:t xml:space="preserve">No Platform Operator action enrols a device into a clinic tenant.</w:t>
            </w:r>
            <w:r>
              <w:t xml:space="preserve"> </w:t>
            </w:r>
            <w:r>
              <w:rPr>
                <w:rStyle w:val="VerbatimChar"/>
              </w:rPr>
              <w:t xml:space="preserve">REQ-MVC-4.99</w:t>
            </w:r>
            <w:r>
              <w:t xml:space="preserve"> </w:t>
            </w:r>
            <w:r>
              <w:t xml:space="preserve">gives the operator console</w:t>
            </w:r>
            <w:r>
              <w:t xml:space="preserve"> </w:t>
            </w:r>
            <w:r>
              <w:rPr>
                <w:rStyle w:val="VerbatimChar"/>
              </w:rPr>
              <w:t xml:space="preserve">C</w:t>
            </w:r>
            <w:r>
              <w:t xml:space="preserve">-class two-person registration, rotation and revocation</w:t>
            </w:r>
            <w:r>
              <w:t xml:space="preserve"> </w:t>
            </w:r>
            <w:r>
              <w:rPr>
                <w:bCs/>
                <w:b/>
              </w:rPr>
              <w:t xml:space="preserve">for</w:t>
            </w:r>
            <w:r>
              <w:rPr>
                <w:bCs/>
                <w:b/>
              </w:rPr>
              <w:t xml:space="preserve"> </w:t>
            </w:r>
            <w:r>
              <w:rPr>
                <w:rStyle w:val="VerbatimChar"/>
                <w:bCs/>
                <w:b/>
              </w:rPr>
              <w:t xml:space="preserve">EGSUnit</w:t>
            </w:r>
            <w:r>
              <w:rPr>
                <w:bCs/>
                <w:b/>
              </w:rPr>
              <w:t xml:space="preserve"> </w:t>
            </w:r>
            <w:r>
              <w:rPr>
                <w:bCs/>
                <w:b/>
              </w:rPr>
              <w:t xml:space="preserve">tax identities</w:t>
            </w:r>
            <w:r>
              <w:t xml:space="preserve">; it is not a route to a clinical device enrolment, and this module does not create one</w:t>
            </w:r>
          </w:p>
        </w:tc>
      </w:tr>
    </w:tbl>
    <w:p>
      <w:pPr>
        <w:pStyle w:val="BlockText"/>
      </w:pPr>
      <w:r>
        <w:rPr>
          <w:rStyle w:val="VerbatimChar"/>
          <w:bCs/>
          <w:b/>
        </w:rPr>
        <w:t xml:space="preserve">REQ-MVC-8.41</w:t>
      </w:r>
      <w:r>
        <w:rPr>
          <w:bCs/>
          <w:b/>
        </w:rPr>
        <w:t xml:space="preserve">'s rule holds without amendment: a service account has no staff role, holds no authority attribute, and cannot acquire one.</w:t>
      </w:r>
      <w:r>
        <w:t xml:space="preserve"> </w:t>
      </w:r>
      <w:r>
        <w:t xml:space="preserve">An automated enrolment path is a service account performing tenant administration, and it is prohibited for the same reason.</w:t>
      </w:r>
    </w:p>
    <w:p>
      <w:pPr>
        <w:pStyle w:val="FirstParagraph"/>
      </w:pPr>
      <w:r>
        <w:rPr>
          <w:bCs/>
          <w:b/>
        </w:rPr>
        <w:t xml:space="preserve">The sole-practitioner bootstrap problem</w:t>
      </w:r>
      <w:r>
        <w:rPr>
          <w:bCs/>
          <w:b/>
        </w:rPr>
        <w:t xml:space="preserve"> </w:t>
      </w:r>
      <w:r>
        <w:rPr>
          <w:rStyle w:val="VerbatimChar"/>
          <w:bCs/>
          <w:b/>
        </w:rPr>
        <w:t xml:space="preserve">MVC-GAP-001 V1.5</w:t>
      </w:r>
      <w:r>
        <w:rPr>
          <w:bCs/>
          <w:b/>
        </w:rPr>
        <w:t xml:space="preserve"> </w:t>
      </w:r>
      <w:r>
        <w:rPr>
          <w:bCs/>
          <w:b/>
        </w:rPr>
        <w:t xml:space="preserve">§5 folded into</w:t>
      </w:r>
      <w:r>
        <w:rPr>
          <w:bCs/>
          <w:b/>
        </w:rPr>
        <w:t xml:space="preserve"> </w:t>
      </w:r>
      <w:r>
        <w:rPr>
          <w:rStyle w:val="VerbatimChar"/>
          <w:bCs/>
          <w:b/>
        </w:rPr>
        <w:t xml:space="preserve">PRD-14</w:t>
      </w:r>
      <w:r>
        <w:rPr>
          <w:bCs/>
          <w:b/>
        </w:rPr>
        <w:t xml:space="preserve"> </w:t>
      </w:r>
      <w:r>
        <w:rPr>
          <w:bCs/>
          <w:b/>
        </w:rPr>
        <w:t xml:space="preserve">— who grants the first attribute in a single-vet clinic — has a device analogue: who enrols the first device in a clinic with one</w:t>
      </w:r>
      <w:r>
        <w:rPr>
          <w:bCs/>
          <w:b/>
        </w:rPr>
        <w:t xml:space="preserve"> </w:t>
      </w:r>
      <w:r>
        <w:rPr>
          <w:rStyle w:val="VerbatimChar"/>
          <w:bCs/>
          <w:b/>
        </w:rPr>
        <w:t xml:space="preserve">PRINCIPAL</w:t>
      </w:r>
      <w:r>
        <w:rPr>
          <w:bCs/>
          <w:b/>
        </w:rPr>
        <w:t xml:space="preserve">.</w:t>
      </w:r>
      <w:r>
        <w:t xml:space="preserve"> </w:t>
      </w:r>
      <w:r>
        <w:rPr>
          <w:bCs/>
          <w:b/>
        </w:rPr>
        <w:t xml:space="preserve">It is recorded here and not solved here</w:t>
      </w:r>
      <w:r>
        <w:t xml:space="preserve">, because it is the same hole in the same model and solving it in two places produces two answers.</w:t>
      </w:r>
    </w:p>
    <w:p>
      <w:pPr>
        <w:pStyle w:val="BodyText"/>
      </w:pPr>
      <w:r>
        <w:rPr>
          <w:bCs/>
          <w:b/>
        </w:rPr>
        <w:t xml:space="preserve">Enrolment protocol, credential exchange, code form and transport are delegated (§9) and are not set here.</w:t>
      </w:r>
    </w:p>
    <w:p>
      <w:pPr>
        <w:pStyle w:val="BodyText"/>
      </w:pPr>
      <w:r>
        <w:rPr>
          <w:bCs/>
          <w:b/>
        </w:rPr>
        <w:t xml:space="preserve">Acceptance — fails if:</w:t>
      </w:r>
      <w:r>
        <w:t xml:space="preserve"> </w:t>
      </w:r>
      <w:r>
        <w:t xml:space="preserve">a device is enrolled by any principal that is not a natural person holding a current</w:t>
      </w:r>
      <w:r>
        <w:t xml:space="preserve"> </w:t>
      </w:r>
      <w:r>
        <w:rPr>
          <w:rStyle w:val="VerbatimChar"/>
        </w:rPr>
        <w:t xml:space="preserve">PRINCIPAL</w:t>
      </w:r>
      <w:r>
        <w:t xml:space="preserve"> </w:t>
      </w:r>
      <w:r>
        <w:t xml:space="preserve">role in the enrolling governed participant; or if any code path permits a device, a service account, a background job or a Platform Operator to create a clinical device enrolment in a clinic tenant; or if enrolment is modelled as a regulated act or named on the</w:t>
      </w:r>
      <w:r>
        <w:t xml:space="preserve"> </w:t>
      </w:r>
      <w:r>
        <w:rPr>
          <w:rStyle w:val="VerbatimChar"/>
        </w:rPr>
        <w:t xml:space="preserve">REQ-MVC-8.36</w:t>
      </w:r>
      <w:r>
        <w:t xml:space="preserve"> </w:t>
      </w:r>
      <w:r>
        <w:t xml:space="preserve">set; or if any of the eight recorded elements is absent from an enrolment record; or if the bootstrap case is recorded as solved by this requirement; or if</w:t>
      </w:r>
      <w:r>
        <w:t xml:space="preserve"> </w:t>
      </w:r>
      <w:r>
        <w:rPr>
          <w:bCs/>
          <w:b/>
        </w:rPr>
        <w:t xml:space="preserve">this requirement is cited as specifying an enrolment protocol.</w:t>
      </w:r>
    </w:p>
    <w:p>
      <w:pPr>
        <w:pStyle w:val="BodyText"/>
      </w:pPr>
      <w:r>
        <w:rPr>
          <w:rStyle w:val="VerbatimChar"/>
          <w:bCs/>
          <w:b/>
        </w:rPr>
        <w:t xml:space="preserve">REQ-MVC-8.91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approval, and why enrolment is not approved by the person who performs it</w:t>
      </w:r>
    </w:p>
    <w:p>
      <w:pPr>
        <w:pStyle w:val="BodyText"/>
      </w:pPr>
      <w:r>
        <w:rPr>
          <w:bCs/>
          <w:b/>
        </w:rPr>
        <w:t xml:space="preserve">Enrolment of a device that will be granted offline-sealing participation requires two natural persons: the enrolling</w:t>
      </w:r>
      <w:r>
        <w:rPr>
          <w:bCs/>
          <w:b/>
        </w:rPr>
        <w:t xml:space="preserve"> </w:t>
      </w:r>
      <w:r>
        <w:rPr>
          <w:rStyle w:val="VerbatimChar"/>
          <w:bCs/>
          <w:b/>
        </w:rPr>
        <w:t xml:space="preserve">PRINCIPAL</w:t>
      </w:r>
      <w:r>
        <w:rPr>
          <w:bCs/>
          <w:b/>
        </w:rPr>
        <w:t xml:space="preserve"> </w:t>
      </w:r>
      <w:r>
        <w:rPr>
          <w:bCs/>
          <w:b/>
        </w:rPr>
        <w:t xml:space="preserve">and a second approving</w:t>
      </w:r>
      <w:r>
        <w:rPr>
          <w:bCs/>
          <w:b/>
        </w:rPr>
        <w:t xml:space="preserve"> </w:t>
      </w:r>
      <w:r>
        <w:rPr>
          <w:rStyle w:val="VerbatimChar"/>
          <w:bCs/>
          <w:b/>
        </w:rPr>
        <w:t xml:space="preserve">PRINCIPAL</w:t>
      </w:r>
      <w:r>
        <w:rPr>
          <w:bCs/>
          <w:b/>
        </w:rPr>
        <w:t xml:space="preserve">, and they are never the same person.</w:t>
      </w:r>
    </w:p>
    <w:p>
      <w:pPr>
        <w:pStyle w:val="BodyText"/>
      </w:pPr>
      <w:r>
        <w:rPr>
          <w:bCs/>
          <w:b/>
        </w:rPr>
        <w:t xml:space="preserve">The asymmetry of</w:t>
      </w:r>
      <w:r>
        <w:rPr>
          <w:bCs/>
          <w:b/>
        </w:rPr>
        <w:t xml:space="preserve"> </w:t>
      </w:r>
      <w:r>
        <w:rPr>
          <w:rStyle w:val="VerbatimChar"/>
          <w:bCs/>
          <w:b/>
        </w:rPr>
        <w:t xml:space="preserve">REQ-MVC-5.7</w:t>
      </w:r>
      <w:r>
        <w:rPr>
          <w:bCs/>
          <w:b/>
        </w:rPr>
        <w:t xml:space="preserve"> </w:t>
      </w:r>
      <w:r>
        <w:rPr>
          <w:bCs/>
          <w:b/>
        </w:rPr>
        <w:t xml:space="preserve">is applied, not invented:</w:t>
      </w:r>
      <w:r>
        <w:t xml:space="preserve"> </w:t>
      </w:r>
      <w:r>
        <w:rPr>
          <w:iCs/>
          <w:i/>
        </w:rPr>
        <w:t xml:space="preserve">anyone may switch off without approval; two-person approval to switch back on.</w:t>
      </w:r>
      <w:r>
        <w:t xml:space="preserve"> </w:t>
      </w:r>
      <w:r>
        <w:rPr>
          <w:bCs/>
          <w:b/>
        </w:rPr>
        <w:t xml:space="preserve">Here: any</w:t>
      </w:r>
      <w:r>
        <w:rPr>
          <w:bCs/>
          <w:b/>
        </w:rPr>
        <w:t xml:space="preserve"> </w:t>
      </w:r>
      <w:r>
        <w:rPr>
          <w:rStyle w:val="VerbatimChar"/>
          <w:bCs/>
          <w:b/>
        </w:rPr>
        <w:t xml:space="preserve">PRINCIPAL</w:t>
      </w:r>
      <w:r>
        <w:rPr>
          <w:bCs/>
          <w:b/>
        </w:rPr>
        <w:t xml:space="preserve"> </w:t>
      </w:r>
      <w:r>
        <w:rPr>
          <w:bCs/>
          <w:b/>
        </w:rPr>
        <w:t xml:space="preserve">may suspend, revoke, retire or declare lost a device alone and immediately (</w:t>
      </w:r>
      <w:r>
        <w:rPr>
          <w:rStyle w:val="VerbatimChar"/>
          <w:bCs/>
          <w:b/>
        </w:rPr>
        <w:t xml:space="preserve">REQ-MVC-8.101</w:t>
      </w:r>
      <w:r>
        <w:rPr>
          <w:bCs/>
          <w:b/>
        </w:rPr>
        <w:t xml:space="preserve">). Admitting a device to sealing participation takes two.</w:t>
      </w:r>
    </w:p>
    <w:p>
      <w:pPr>
        <w:pStyle w:val="BlockText"/>
      </w:pPr>
      <w:r>
        <w:rPr>
          <w:bCs/>
          <w:b/>
        </w:rPr>
        <w:t xml:space="preserve">The reason is the one</w:t>
      </w:r>
      <w:r>
        <w:rPr>
          <w:bCs/>
          <w:b/>
        </w:rPr>
        <w:t xml:space="preserve"> </w:t>
      </w:r>
      <w:r>
        <w:rPr>
          <w:rStyle w:val="VerbatimChar"/>
          <w:bCs/>
          <w:b/>
        </w:rPr>
        <w:t xml:space="preserve">REQ-MVC-4.90</w:t>
      </w:r>
      <w:r>
        <w:rPr>
          <w:bCs/>
          <w:b/>
        </w:rPr>
        <w:t xml:space="preserve"> </w:t>
      </w:r>
      <w:r>
        <w:rPr>
          <w:bCs/>
          <w:b/>
        </w:rPr>
        <w:t xml:space="preserve">gives for the operator console's closed set, applied to the one register that determines who may produce audit evidence.</w:t>
      </w:r>
      <w:r>
        <w:t xml:space="preserve"> </w:t>
      </w:r>
      <w:r>
        <w:t xml:space="preserve">A device admitted to sealing participation can create cryptographic evidence that the tenant's canonical structure will later be asked to accept.</w:t>
      </w:r>
      <w:r>
        <w:t xml:space="preserve"> </w:t>
      </w:r>
      <w:r>
        <w:rPr>
          <w:bCs/>
          <w:b/>
        </w:rPr>
        <w:t xml:space="preserve">A single compromised or mistaken administrator should not be able to introduce such a producer, and should always be able to remove one.</w:t>
      </w:r>
    </w:p>
    <w:p>
      <w:pPr>
        <w:pStyle w:val="FirstParagraph"/>
      </w:pPr>
      <w:r>
        <w:rPr>
          <w:bCs/>
          <w:b/>
        </w:rPr>
        <w:t xml:space="preserve">Where a governed participant has exactly one</w:t>
      </w:r>
      <w:r>
        <w:rPr>
          <w:bCs/>
          <w:b/>
        </w:rPr>
        <w:t xml:space="preserve"> </w:t>
      </w:r>
      <w:r>
        <w:rPr>
          <w:rStyle w:val="VerbatimChar"/>
          <w:bCs/>
          <w:b/>
        </w:rPr>
        <w:t xml:space="preserve">PRINCIPAL</w:t>
      </w:r>
      <w:r>
        <w:rPr>
          <w:bCs/>
          <w:b/>
        </w:rPr>
        <w:t xml:space="preserve">, the second approver cannot be constituted, and the requirement fails closed: the sealing grant is not made.</w:t>
      </w:r>
      <w:r>
        <w:t xml:space="preserve"> </w:t>
      </w:r>
      <w:r>
        <w:rPr>
          <w:rStyle w:val="VerbatimChar"/>
          <w:bCs/>
          <w:b/>
        </w:rPr>
        <w:t xml:space="preserve">[EVIDENCE REQUIRED]</w:t>
      </w:r>
      <w:r>
        <w:rPr>
          <w:bCs/>
          <w:b/>
        </w:rPr>
        <w:t xml:space="preserve"> </w:t>
      </w:r>
      <w:r>
        <w:rPr>
          <w:bCs/>
          <w:b/>
        </w:rPr>
        <w:t xml:space="preserve">is not the right instrument for this — it is a design hole, not a missing regulatory fact, and it is recorded at</w:t>
      </w:r>
      <w:r>
        <w:rPr>
          <w:bCs/>
          <w:b/>
        </w:rPr>
        <w:t xml:space="preserve"> </w:t>
      </w:r>
      <w:r>
        <w:rPr>
          <w:rStyle w:val="VerbatimChar"/>
          <w:bCs/>
          <w:b/>
        </w:rPr>
        <w:t xml:space="preserve">REQ-MVC-8.116</w:t>
      </w:r>
      <w:r>
        <w:rPr>
          <w:bCs/>
          <w:b/>
        </w:rPr>
        <w:t xml:space="preserve"> </w:t>
      </w:r>
      <w:r>
        <w:rPr>
          <w:bCs/>
          <w:b/>
        </w:rPr>
        <w:t xml:space="preserve">as open.</w:t>
      </w:r>
    </w:p>
    <w:p>
      <w:pPr>
        <w:pStyle w:val="BodyText"/>
      </w:pPr>
      <w:r>
        <w:rPr>
          <w:bCs/>
          <w:b/>
        </w:rPr>
        <w:t xml:space="preserve">Acceptance — fails if:</w:t>
      </w:r>
      <w:r>
        <w:t xml:space="preserve"> </w:t>
      </w:r>
      <w:r>
        <w:t xml:space="preserve">an offline-sealing grant is made on one identity; or if approver and enroller can be the same natural person; or if an approval is reusable across enrolments; or if either identity is absent from the Governed Audit Chain (</w:t>
      </w:r>
      <w:r>
        <w:rPr>
          <w:rStyle w:val="VerbatimChar"/>
        </w:rPr>
        <w:t xml:space="preserve">REQ-MVC-8.114</w:t>
      </w:r>
      <w:r>
        <w:t xml:space="preserve">); or if a single-</w:t>
      </w:r>
      <w:r>
        <w:rPr>
          <w:rStyle w:val="VerbatimChar"/>
        </w:rPr>
        <w:t xml:space="preserve">PRINCIPAL</w:t>
      </w:r>
      <w:r>
        <w:t xml:space="preserve"> </w:t>
      </w:r>
      <w:r>
        <w:t xml:space="preserve">tenant obtains a sealing grant through any path; or if the two-person requirement is symmetrised so that removal also requires two.</w:t>
      </w:r>
    </w:p>
    <w:p>
      <w:pPr>
        <w:pStyle w:val="BodyText"/>
      </w:pPr>
      <w:r>
        <w:rPr>
          <w:rStyle w:val="VerbatimChar"/>
          <w:bCs/>
          <w:b/>
        </w:rPr>
        <w:t xml:space="preserve">REQ-MVC-8.92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identity issuance, and what an issued identity is and is not</w:t>
      </w:r>
    </w:p>
    <w:p>
      <w:pPr>
        <w:pStyle w:val="BodyText"/>
      </w:pPr>
      <w:r>
        <w:rPr>
          <w:bCs/>
          <w:b/>
        </w:rPr>
        <w:t xml:space="preserve">Identity issuance is the act that produces a device identity from an approved enrolment, and it is a distinct recorded act from the enrolment decision that authorised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Rule</w:t>
            </w:r>
          </w:p>
        </w:tc>
      </w:tr>
      <w:tr>
        <w:tc>
          <w:tcPr/>
          <w:p>
            <w:pPr>
              <w:pStyle w:val="Compact"/>
              <w:jc w:val="left"/>
            </w:pPr>
            <w:r>
              <w:rPr>
                <w:bCs/>
                <w:b/>
              </w:rPr>
              <w:t xml:space="preserve">Issued once</w:t>
            </w:r>
          </w:p>
        </w:tc>
        <w:tc>
          <w:tcPr/>
          <w:p>
            <w:pPr>
              <w:pStyle w:val="Compact"/>
              <w:jc w:val="left"/>
            </w:pPr>
            <w:r>
              <w:rPr>
                <w:bCs/>
                <w:b/>
              </w:rPr>
              <w:t xml:space="preserve">An identifier is issued once and is never reissued, recycled, reused or transferred</w:t>
            </w:r>
            <w:r>
              <w:t xml:space="preserve"> </w:t>
            </w:r>
            <w:r>
              <w:t xml:space="preserve">— not to another device, not to the same physical device after retirement, not after a reinstall (</w:t>
            </w:r>
            <w:r>
              <w:rPr>
                <w:rStyle w:val="VerbatimChar"/>
              </w:rPr>
              <w:t xml:space="preserve">REQ-MVC-8.105</w:t>
            </w:r>
            <w:r>
              <w:t xml:space="preserve">), not after a factory reset</w:t>
            </w:r>
          </w:p>
        </w:tc>
      </w:tr>
      <w:tr>
        <w:tc>
          <w:tcPr/>
          <w:p>
            <w:pPr>
              <w:pStyle w:val="Compact"/>
              <w:jc w:val="left"/>
            </w:pPr>
            <w:r>
              <w:rPr>
                <w:bCs/>
                <w:b/>
              </w:rPr>
              <w:t xml:space="preserve">Bound at issue</w:t>
            </w:r>
          </w:p>
        </w:tc>
        <w:tc>
          <w:tcPr/>
          <w:p>
            <w:pPr>
              <w:pStyle w:val="Compact"/>
              <w:jc w:val="left"/>
            </w:pPr>
            <w:r>
              <w:t xml:space="preserve">To the governed participant, the physical device and the enrolment record (</w:t>
            </w:r>
            <w:r>
              <w:rPr>
                <w:rStyle w:val="VerbatimChar"/>
              </w:rPr>
              <w:t xml:space="preserve">REQ-MVC-8.88</w:t>
            </w:r>
            <w:r>
              <w:t xml:space="preserve">).</w:t>
            </w:r>
            <w:r>
              <w:t xml:space="preserve"> </w:t>
            </w:r>
            <w:r>
              <w:rPr>
                <w:bCs/>
                <w:b/>
              </w:rPr>
              <w:t xml:space="preserve">The bindings are recorded at issue and are immutable thereafter</w:t>
            </w:r>
            <w:r>
              <w:t xml:space="preserve">; a change of binding is a new identity, not an edit</w:t>
            </w:r>
          </w:p>
        </w:tc>
      </w:tr>
      <w:tr>
        <w:tc>
          <w:tcPr/>
          <w:p>
            <w:pPr>
              <w:pStyle w:val="Compact"/>
              <w:jc w:val="left"/>
            </w:pPr>
            <w:r>
              <w:rPr>
                <w:bCs/>
                <w:b/>
              </w:rPr>
              <w:t xml:space="preserve">Not a credential</w:t>
            </w:r>
          </w:p>
        </w:tc>
        <w:tc>
          <w:tcPr/>
          <w:p>
            <w:pPr>
              <w:pStyle w:val="Compact"/>
              <w:jc w:val="left"/>
            </w:pPr>
            <w:r>
              <w:rPr>
                <w:bCs/>
                <w:b/>
              </w:rPr>
              <w:t xml:space="preserve">The identity and the key material that evidences it are two things.</w:t>
            </w:r>
            <w:r>
              <w:t xml:space="preserve"> </w:t>
            </w:r>
            <w:r>
              <w:t xml:space="preserve">Rotation replaces the second and preserves the first (</w:t>
            </w:r>
            <w:r>
              <w:rPr>
                <w:rStyle w:val="VerbatimChar"/>
              </w:rPr>
              <w:t xml:space="preserve">REQ-MVC-8.98</w:t>
            </w:r>
            <w:r>
              <w:t xml:space="preserve">). A design in which the identity</w:t>
            </w:r>
            <w:r>
              <w:t xml:space="preserve"> </w:t>
            </w:r>
            <w:r>
              <w:rPr>
                <w:iCs/>
                <w:i/>
              </w:rPr>
              <w:t xml:space="preserve">is</w:t>
            </w:r>
            <w:r>
              <w:t xml:space="preserve"> </w:t>
            </w:r>
            <w:r>
              <w:t xml:space="preserve">the key makes every rotation a new device and every historical segment unattributable</w:t>
            </w:r>
          </w:p>
        </w:tc>
      </w:tr>
      <w:tr>
        <w:tc>
          <w:tcPr/>
          <w:p>
            <w:pPr>
              <w:pStyle w:val="Compact"/>
              <w:jc w:val="left"/>
            </w:pPr>
            <w:r>
              <w:rPr>
                <w:bCs/>
                <w:b/>
              </w:rPr>
              <w:t xml:space="preserve">Not an authority</w:t>
            </w:r>
          </w:p>
        </w:tc>
        <w:tc>
          <w:tcPr/>
          <w:p>
            <w:pPr>
              <w:pStyle w:val="Compact"/>
              <w:jc w:val="left"/>
            </w:pPr>
            <w:r>
              <w:rPr>
                <w:rStyle w:val="VerbatimChar"/>
              </w:rPr>
              <w:t xml:space="preserve">REQ-MVC-8.87</w:t>
            </w:r>
            <w:r>
              <w:t xml:space="preserve">. Issuance confers recognisability, and nothing else</w:t>
            </w:r>
          </w:p>
        </w:tc>
      </w:tr>
      <w:tr>
        <w:tc>
          <w:tcPr/>
          <w:p>
            <w:pPr>
              <w:pStyle w:val="Compact"/>
              <w:jc w:val="left"/>
            </w:pPr>
            <w:r>
              <w:rPr>
                <w:bCs/>
                <w:b/>
              </w:rPr>
              <w:t xml:space="preserve">Not a sealing grant</w:t>
            </w:r>
          </w:p>
        </w:tc>
        <w:tc>
          <w:tcPr/>
          <w:p>
            <w:pPr>
              <w:pStyle w:val="Compact"/>
              <w:jc w:val="left"/>
            </w:pPr>
            <w:r>
              <w:rPr>
                <w:rStyle w:val="VerbatimChar"/>
              </w:rPr>
              <w:t xml:space="preserve">REQ-MVC-8.95</w:t>
            </w:r>
            <w:r>
              <w:t xml:space="preserve">. Issuance produces an</w:t>
            </w:r>
            <w:r>
              <w:t xml:space="preserve"> </w:t>
            </w:r>
            <w:r>
              <w:rPr>
                <w:rStyle w:val="VerbatimChar"/>
              </w:rPr>
              <w:t xml:space="preserve">ENROLLED</w:t>
            </w:r>
            <w:r>
              <w:t xml:space="preserve"> </w:t>
            </w:r>
            <w:r>
              <w:t xml:space="preserve">device, and</w:t>
            </w:r>
            <w:r>
              <w:t xml:space="preserve"> </w:t>
            </w:r>
            <w:r>
              <w:rPr>
                <w:rStyle w:val="VerbatimChar"/>
              </w:rPr>
              <w:t xml:space="preserve">ENROLLED</w:t>
            </w:r>
            <w:r>
              <w:t xml:space="preserve"> </w:t>
            </w:r>
            <w:r>
              <w:t xml:space="preserve">does not seal</w:t>
            </w:r>
          </w:p>
        </w:tc>
      </w:tr>
    </w:tbl>
    <w:p>
      <w:pPr>
        <w:pStyle w:val="BodyText"/>
      </w:pPr>
      <w:r>
        <w:rPr>
          <w:bCs/>
          <w:b/>
        </w:rPr>
        <w:t xml:space="preserve">Key generation, custody, storage, export-resistance, certificate form and algorithm are delegated (§9) and are not set here — including whether key material is hardware-backed, which is precisely a capability question of the kind</w:t>
      </w:r>
      <w:r>
        <w:rPr>
          <w:bCs/>
          <w:b/>
        </w:rPr>
        <w:t xml:space="preserve"> </w:t>
      </w:r>
      <w:r>
        <w:rPr>
          <w:rStyle w:val="VerbatimChar"/>
          <w:bCs/>
          <w:b/>
        </w:rPr>
        <w:t xml:space="preserve">ENG-12</w:t>
      </w:r>
      <w:r>
        <w:rPr>
          <w:bCs/>
          <w:b/>
        </w:rPr>
        <w:t xml:space="preserve"> </w:t>
      </w:r>
      <w:r>
        <w:rPr>
          <w:bCs/>
          <w:b/>
        </w:rPr>
        <w:t xml:space="preserve">limb 8's proof matrix exists to answer and which this module does not pre-empt.</w:t>
      </w:r>
    </w:p>
    <w:p>
      <w:pPr>
        <w:pStyle w:val="BodyText"/>
      </w:pPr>
      <w:r>
        <w:rPr>
          <w:bCs/>
          <w:b/>
        </w:rPr>
        <w:t xml:space="preserve">Acceptance — fails if:</w:t>
      </w:r>
      <w:r>
        <w:t xml:space="preserve"> </w:t>
      </w:r>
      <w:r>
        <w:t xml:space="preserve">any identifier is observed against two physical devices, or against one physical device across a retirement boundary; or if an identity's recorded bindings are mutable after issue; or if rotation produces a new identity or renders a prior segment unattributable; or if issuance alone yields a device that can seal; or if</w:t>
      </w:r>
      <w:r>
        <w:t xml:space="preserve"> </w:t>
      </w:r>
      <w:r>
        <w:rPr>
          <w:bCs/>
          <w:b/>
        </w:rPr>
        <w:t xml:space="preserve">this requirement is cited as requiring, prohibiting or selecting hardware-backed key storage, a certificate format or an algorithm.</w:t>
      </w:r>
    </w:p>
    <w:p>
      <w:r>
        <w:pict>
          <v:rect style="width:0;height:1.5pt" o:hralign="center" o:hrstd="t" o:hr="t"/>
        </w:pict>
      </w:r>
    </w:p>
    <w:bookmarkEnd w:id="203"/>
    <w:bookmarkStart w:id="204" w:name="X8b81dfc7f636ec775742e462daeb9548a8948ed"/>
    <w:p>
      <w:pPr>
        <w:pStyle w:val="Heading2"/>
      </w:pPr>
      <w:r>
        <w:t xml:space="preserve">S8.11.3 Attestation, and the honest case where it is unavailable</w:t>
      </w:r>
    </w:p>
    <w:p>
      <w:pPr>
        <w:pStyle w:val="FirstParagraph"/>
      </w:pPr>
      <w:r>
        <w:rPr>
          <w:rStyle w:val="VerbatimChar"/>
          <w:bCs/>
          <w:b/>
        </w:rPr>
        <w:t xml:space="preserve">REQ-MVC-8.93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attestation is evidence about a device, and is never authority</w:t>
      </w:r>
    </w:p>
    <w:p>
      <w:pPr>
        <w:pStyle w:val="BodyText"/>
      </w:pPr>
      <w:r>
        <w:rPr>
          <w:bCs/>
          <w:b/>
        </w:rPr>
        <w:t xml:space="preserve">Where the platform can obtain an attestation about a device — a statement, produced by something other than the application, about the device's integrity or the custody of its key material — that attestation is recorded as evidence, with its producer, its content, its instant and its verification result.</w:t>
      </w:r>
    </w:p>
    <w:p>
      <w:pPr>
        <w:pStyle w:val="BodyText"/>
      </w:pPr>
      <w:r>
        <w:rPr>
          <w:bCs/>
          <w:b/>
        </w:rPr>
        <w:t xml:space="preserve">What an attestation is, stated against the four things it is repeatedly mistaken for:</w:t>
      </w:r>
    </w:p>
    <w:p>
      <w:pPr>
        <w:numPr>
          <w:ilvl w:val="0"/>
          <w:numId w:val="1017"/>
        </w:numPr>
        <w:pStyle w:val="Compact"/>
      </w:pPr>
      <w:r>
        <w:rPr>
          <w:bCs/>
          <w:b/>
        </w:rPr>
        <w:t xml:space="preserve">It is evidence, not authority.</w:t>
      </w:r>
      <w:r>
        <w:t xml:space="preserve"> </w:t>
      </w:r>
      <w:r>
        <w:t xml:space="preserve">It never permits a regulated act (</w:t>
      </w:r>
      <w:r>
        <w:rPr>
          <w:rStyle w:val="VerbatimChar"/>
        </w:rPr>
        <w:t xml:space="preserve">REQ-MVC-8.87</w:t>
      </w:r>
      <w:r>
        <w:t xml:space="preserve">).</w:t>
      </w:r>
    </w:p>
    <w:p>
      <w:pPr>
        <w:numPr>
          <w:ilvl w:val="0"/>
          <w:numId w:val="1017"/>
        </w:numPr>
        <w:pStyle w:val="Compact"/>
      </w:pPr>
      <w:r>
        <w:rPr>
          <w:bCs/>
          <w:b/>
        </w:rPr>
        <w:t xml:space="preserve">It is a fact at an instant, not a standing property.</w:t>
      </w:r>
      <w:r>
        <w:t xml:space="preserve"> </w:t>
      </w:r>
      <w:r>
        <w:t xml:space="preserve">An attestation obtained at enrolment says something about the device then.</w:t>
      </w:r>
      <w:r>
        <w:t xml:space="preserve"> </w:t>
      </w:r>
      <w:r>
        <w:rPr>
          <w:bCs/>
          <w:b/>
        </w:rPr>
        <w:t xml:space="preserve">Its age is part of it</w:t>
      </w:r>
      <w:r>
        <w:t xml:space="preserve">, exactly as the age of a cached authority attribute is part of that attribute's evidence under</w:t>
      </w:r>
      <w:r>
        <w:t xml:space="preserve"> </w:t>
      </w:r>
      <w:r>
        <w:rPr>
          <w:rStyle w:val="VerbatimChar"/>
        </w:rPr>
        <w:t xml:space="preserve">MVC-PGD-001</w:t>
      </w:r>
      <w:r>
        <w:t xml:space="preserve"> </w:t>
      </w:r>
      <w:r>
        <w:t xml:space="preserve">§3A.</w:t>
      </w:r>
    </w:p>
    <w:p>
      <w:pPr>
        <w:numPr>
          <w:ilvl w:val="0"/>
          <w:numId w:val="1017"/>
        </w:numPr>
        <w:pStyle w:val="Compact"/>
      </w:pPr>
      <w:r>
        <w:rPr>
          <w:bCs/>
          <w:b/>
        </w:rPr>
        <w:t xml:space="preserve">It is produced by a party the platform does not control</w:t>
      </w:r>
      <w:r>
        <w:t xml:space="preserve">, and is therefore subject to</w:t>
      </w:r>
      <w:r>
        <w:t xml:space="preserve"> </w:t>
      </w:r>
      <w:r>
        <w:rPr>
          <w:rStyle w:val="VerbatimChar"/>
        </w:rPr>
        <w:t xml:space="preserve">REQ-MVC-8.13</w:t>
      </w:r>
      <w:r>
        <w:t xml:space="preserve">: the attestation source is an integration contract naming its interface, its failure mode, its degraded behaviour and</w:t>
      </w:r>
      <w:r>
        <w:t xml:space="preserve"> </w:t>
      </w:r>
      <w:r>
        <w:rPr>
          <w:bCs/>
          <w:b/>
        </w:rPr>
        <w:t xml:space="preserve">what MyVetiCare does when it is unavailable indefinitely.</w:t>
      </w:r>
      <w:r>
        <w:t xml:space="preserve"> </w:t>
      </w:r>
      <w:r>
        <w:t xml:space="preserve">An attestation source without a stated indefinite-unavailability behaviour is not specified.</w:t>
      </w:r>
    </w:p>
    <w:p>
      <w:pPr>
        <w:numPr>
          <w:ilvl w:val="0"/>
          <w:numId w:val="1017"/>
        </w:numPr>
        <w:pStyle w:val="Compact"/>
      </w:pPr>
      <w:r>
        <w:rPr>
          <w:bCs/>
          <w:b/>
        </w:rPr>
        <w:t xml:space="preserve">It is not a substitute for the enrolment record.</w:t>
      </w:r>
      <w:r>
        <w:t xml:space="preserve"> </w:t>
      </w:r>
      <w:r>
        <w:t xml:space="preserve">A device that can attest and was never enrolled by a person is not enrolled.</w:t>
      </w:r>
    </w:p>
    <w:p>
      <w:pPr>
        <w:pStyle w:val="FirstParagraph"/>
      </w:pPr>
      <w:r>
        <w:rPr>
          <w:bCs/>
          <w:b/>
        </w:rPr>
        <w:t xml:space="preserve">Attestation technology, protocol, verification mechanism, freshness mechanism and acceptance policy are delegated (§9) and are not set here. This module does not require attestation to be available, and does not assume it is.</w:t>
      </w:r>
    </w:p>
    <w:p>
      <w:pPr>
        <w:pStyle w:val="BodyText"/>
      </w:pPr>
      <w:r>
        <w:rPr>
          <w:bCs/>
          <w:b/>
        </w:rPr>
        <w:t xml:space="preserve">Acceptance — fails if:</w:t>
      </w:r>
      <w:r>
        <w:t xml:space="preserve"> </w:t>
      </w:r>
      <w:r>
        <w:t xml:space="preserve">an attestation result is stored without its producer, content, instant and verification result; or if an attestation is treated as conferring any permission; or if attestation age is unavailable wherever the attestation is relied upon; or if the attestation source is consumed without a</w:t>
      </w:r>
      <w:r>
        <w:t xml:space="preserve"> </w:t>
      </w:r>
      <w:r>
        <w:rPr>
          <w:rStyle w:val="VerbatimChar"/>
        </w:rPr>
        <w:t xml:space="preserve">REQ-MVC-8.13</w:t>
      </w:r>
      <w:r>
        <w:t xml:space="preserve"> </w:t>
      </w:r>
      <w:r>
        <w:t xml:space="preserve">contract stating its indefinite-unavailability behaviour; or if a device is admitted on an attestation with no enrolment record; or if</w:t>
      </w:r>
      <w:r>
        <w:t xml:space="preserve"> </w:t>
      </w:r>
      <w:r>
        <w:rPr>
          <w:bCs/>
          <w:b/>
        </w:rPr>
        <w:t xml:space="preserve">this requirement is cited as selecting an attestation technology or requiring one.</w:t>
      </w:r>
    </w:p>
    <w:p>
      <w:pPr>
        <w:pStyle w:val="BodyText"/>
      </w:pPr>
      <w:r>
        <w:rPr>
          <w:rStyle w:val="VerbatimChar"/>
          <w:bCs/>
          <w:b/>
        </w:rPr>
        <w:t xml:space="preserve">REQ-MVC-8.94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where the platform cannot attest</w:t>
      </w:r>
    </w:p>
    <w:p>
      <w:pPr>
        <w:pStyle w:val="BodyText"/>
      </w:pPr>
      <w:r>
        <w:rPr>
          <w:bCs/>
          <w:b/>
        </w:rPr>
        <w:t xml:space="preserve">The platform will not always be able to attest. That case is designed for, named, and never disguised.</w:t>
      </w:r>
    </w:p>
    <w:p>
      <w:pPr>
        <w:pStyle w:val="BlockText"/>
      </w:pPr>
      <w:r>
        <w:rPr>
          <w:bCs/>
          <w:b/>
        </w:rPr>
        <w:t xml:space="preserve">An unattested device is an unattested device.</w:t>
      </w:r>
      <w:r>
        <w:t xml:space="preserve"> </w:t>
      </w:r>
      <w:r>
        <w:t xml:space="preserve">It is never recorded as attested, never rendered as attested, never defaulted to attested, and</w:t>
      </w:r>
      <w:r>
        <w:t xml:space="preserve"> </w:t>
      </w:r>
      <w:r>
        <w:rPr>
          <w:bCs/>
          <w:b/>
        </w:rPr>
        <w:t xml:space="preserve">never treated as attested because attestation was unavailable rather than negative.</w:t>
      </w:r>
    </w:p>
    <w:p>
      <w:pPr>
        <w:pStyle w:val="FirstParagraph"/>
      </w:pPr>
      <w:r>
        <w:rPr>
          <w:bCs/>
          <w:b/>
        </w:rPr>
        <w:t xml:space="preserve">Three cases, and they are three, not one: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State recorded</w:t>
            </w:r>
          </w:p>
        </w:tc>
        <w:tc>
          <w:tcPr/>
          <w:p>
            <w:pPr>
              <w:pStyle w:val="Compact"/>
              <w:jc w:val="left"/>
            </w:pPr>
            <w:r>
              <w:t xml:space="preserve">What must never happen</w:t>
            </w:r>
          </w:p>
        </w:tc>
      </w:tr>
      <w:tr>
        <w:tc>
          <w:tcPr/>
          <w:p>
            <w:pPr>
              <w:pStyle w:val="Compact"/>
              <w:jc w:val="left"/>
            </w:pPr>
            <w:r>
              <w:rPr>
                <w:bCs/>
                <w:b/>
              </w:rPr>
              <w:t xml:space="preserve">Attestation obtained and verified</w:t>
            </w:r>
          </w:p>
        </w:tc>
        <w:tc>
          <w:tcPr/>
          <w:p>
            <w:pPr>
              <w:pStyle w:val="Compact"/>
              <w:jc w:val="left"/>
            </w:pPr>
            <w:r>
              <w:rPr>
                <w:rStyle w:val="VerbatimChar"/>
              </w:rPr>
              <w:t xml:space="preserve">ATTESTED</w:t>
            </w:r>
            <w:r>
              <w:t xml:space="preserve">, with producer, content, instant, result</w:t>
            </w:r>
          </w:p>
        </w:tc>
        <w:tc>
          <w:tcPr/>
          <w:p>
            <w:pPr>
              <w:pStyle w:val="Compact"/>
              <w:jc w:val="left"/>
            </w:pPr>
            <w:r>
              <w:t xml:space="preserve">—</w:t>
            </w:r>
          </w:p>
        </w:tc>
      </w:tr>
      <w:tr>
        <w:tc>
          <w:tcPr/>
          <w:p>
            <w:pPr>
              <w:pStyle w:val="Compact"/>
              <w:jc w:val="left"/>
            </w:pPr>
            <w:r>
              <w:rPr>
                <w:bCs/>
                <w:b/>
              </w:rPr>
              <w:t xml:space="preserve">Attestation obtained and failed verification</w:t>
            </w:r>
          </w:p>
        </w:tc>
        <w:tc>
          <w:tcPr/>
          <w:p>
            <w:pPr>
              <w:pStyle w:val="Compact"/>
              <w:jc w:val="left"/>
            </w:pPr>
            <w:r>
              <w:rPr>
                <w:rStyle w:val="VerbatimChar"/>
              </w:rPr>
              <w:t xml:space="preserve">ATTESTATION_FAILED</w:t>
            </w:r>
            <w:r>
              <w:t xml:space="preserve">, with the failure recorded against the device</w:t>
            </w:r>
          </w:p>
        </w:tc>
        <w:tc>
          <w:tcPr/>
          <w:p>
            <w:pPr>
              <w:pStyle w:val="Compact"/>
              <w:jc w:val="left"/>
            </w:pPr>
            <w:r>
              <w:rPr>
                <w:bCs/>
                <w:b/>
              </w:rPr>
              <w:t xml:space="preserve">Never re-attempted into silence.</w:t>
            </w:r>
            <w:r>
              <w:t xml:space="preserve"> </w:t>
            </w:r>
            <w:r>
              <w:t xml:space="preserve">A failure that a later success overwrites has erased evidence</w:t>
            </w:r>
          </w:p>
        </w:tc>
      </w:tr>
      <w:tr>
        <w:tc>
          <w:tcPr/>
          <w:p>
            <w:pPr>
              <w:pStyle w:val="Compact"/>
              <w:jc w:val="left"/>
            </w:pPr>
            <w:r>
              <w:rPr>
                <w:bCs/>
                <w:b/>
              </w:rPr>
              <w:t xml:space="preserve">Attestation unavailable</w:t>
            </w:r>
            <w:r>
              <w:t xml:space="preserve"> </w:t>
            </w:r>
            <w:r>
              <w:t xml:space="preserve">— no source, source unreachable, platform incapable</w:t>
            </w:r>
          </w:p>
        </w:tc>
        <w:tc>
          <w:tcPr/>
          <w:p>
            <w:pPr>
              <w:pStyle w:val="Compact"/>
              <w:jc w:val="left"/>
            </w:pPr>
            <w:r>
              <w:rPr>
                <w:rStyle w:val="VerbatimChar"/>
                <w:bCs/>
                <w:b/>
              </w:rPr>
              <w:t xml:space="preserve">UNATTESTED</w:t>
            </w:r>
            <w:r>
              <w:rPr>
                <w:bCs/>
                <w:b/>
              </w:rPr>
              <w:t xml:space="preserve">, with the reason and the instant</w:t>
            </w:r>
          </w:p>
        </w:tc>
        <w:tc>
          <w:tcPr/>
          <w:p>
            <w:pPr>
              <w:pStyle w:val="Compact"/>
              <w:jc w:val="left"/>
            </w:pPr>
            <w:r>
              <w:rPr>
                <w:bCs/>
                <w:b/>
              </w:rPr>
              <w:t xml:space="preserve">Never collapsed with</w:t>
            </w:r>
            <w:r>
              <w:rPr>
                <w:bCs/>
                <w:b/>
              </w:rPr>
              <w:t xml:space="preserve"> </w:t>
            </w:r>
            <w:r>
              <w:rPr>
                <w:rStyle w:val="VerbatimChar"/>
                <w:bCs/>
                <w:b/>
              </w:rPr>
              <w:t xml:space="preserve">ATTESTED</w:t>
            </w:r>
            <w:r>
              <w:rPr>
                <w:bCs/>
                <w:b/>
              </w:rPr>
              <w:t xml:space="preserve">, and never collapsed with</w:t>
            </w:r>
            <w:r>
              <w:rPr>
                <w:bCs/>
                <w:b/>
              </w:rPr>
              <w:t xml:space="preserve"> </w:t>
            </w:r>
            <w:r>
              <w:rPr>
                <w:rStyle w:val="VerbatimChar"/>
                <w:bCs/>
                <w:b/>
              </w:rPr>
              <w:t xml:space="preserve">ATTESTATION_FAILED</w:t>
            </w:r>
            <w:r>
              <w:rPr>
                <w:bCs/>
                <w:b/>
              </w:rPr>
              <w:t xml:space="preserve">.</w:t>
            </w:r>
            <w:r>
              <w:t xml:space="preserve"> </w:t>
            </w:r>
            <w:r>
              <w:t xml:space="preserve">Unavailable and negative are different facts</w:t>
            </w:r>
          </w:p>
        </w:tc>
      </w:tr>
    </w:tbl>
    <w:p>
      <w:pPr>
        <w:pStyle w:val="BodyText"/>
      </w:pPr>
      <w:r>
        <w:rPr>
          <w:bCs/>
          <w:b/>
        </w:rPr>
        <w:t xml:space="preserve">The consequence for participation is stated here rather than left to inference:</w:t>
      </w:r>
      <w:r>
        <w:t xml:space="preserve"> </w:t>
      </w:r>
      <w:r>
        <w:rPr>
          <w:bCs/>
          <w:b/>
        </w:rPr>
        <w:t xml:space="preserve">the architecture specification decides whether an</w:t>
      </w:r>
      <w:r>
        <w:rPr>
          <w:bCs/>
          <w:b/>
        </w:rPr>
        <w:t xml:space="preserve"> </w:t>
      </w:r>
      <w:r>
        <w:rPr>
          <w:rStyle w:val="VerbatimChar"/>
          <w:bCs/>
          <w:b/>
        </w:rPr>
        <w:t xml:space="preserve">UNATTESTED</w:t>
      </w:r>
      <w:r>
        <w:rPr>
          <w:bCs/>
          <w:b/>
        </w:rPr>
        <w:t xml:space="preserve"> </w:t>
      </w:r>
      <w:r>
        <w:rPr>
          <w:bCs/>
          <w:b/>
        </w:rPr>
        <w:t xml:space="preserve">device may hold an offline-sealing grant, and states the decision explicitly with its reasoning.</w:t>
      </w:r>
      <w:r>
        <w:t xml:space="preserve"> </w:t>
      </w:r>
      <w:r>
        <w:rPr>
          <w:bCs/>
          <w:b/>
        </w:rPr>
        <w:t xml:space="preserve">What it may not do is leave the question unanswered while granting by default.</w:t>
      </w:r>
      <w:r>
        <w:t xml:space="preserve"> </w:t>
      </w:r>
      <w:r>
        <w:rPr>
          <w:bCs/>
          <w:b/>
        </w:rPr>
        <w:t xml:space="preserve">Where an</w:t>
      </w:r>
      <w:r>
        <w:rPr>
          <w:bCs/>
          <w:b/>
        </w:rPr>
        <w:t xml:space="preserve"> </w:t>
      </w:r>
      <w:r>
        <w:rPr>
          <w:rStyle w:val="VerbatimChar"/>
          <w:bCs/>
          <w:b/>
        </w:rPr>
        <w:t xml:space="preserve">UNATTESTED</w:t>
      </w:r>
      <w:r>
        <w:rPr>
          <w:bCs/>
          <w:b/>
        </w:rPr>
        <w:t xml:space="preserve"> </w:t>
      </w:r>
      <w:r>
        <w:rPr>
          <w:bCs/>
          <w:b/>
        </w:rPr>
        <w:t xml:space="preserve">device is granted, the unattested condition travels with every segment it produces</w:t>
      </w:r>
      <w:r>
        <w:t xml:space="preserve"> </w:t>
      </w:r>
      <w:r>
        <w:t xml:space="preserve">and is visible in the compliance position (</w:t>
      </w:r>
      <w:r>
        <w:rPr>
          <w:rStyle w:val="VerbatimChar"/>
        </w:rPr>
        <w:t xml:space="preserve">REQ-MVC-4.34</w:t>
      </w:r>
      <w:r>
        <w:t xml:space="preserve">) and in any evidence pack covering the period (</w:t>
      </w:r>
      <w:r>
        <w:rPr>
          <w:rStyle w:val="VerbatimChar"/>
        </w:rPr>
        <w:t xml:space="preserve">REQ-MVC-4.37</w:t>
      </w:r>
      <w:r>
        <w:t xml:space="preserve">,</w:t>
      </w:r>
      <w:r>
        <w:t xml:space="preserve"> </w:t>
      </w:r>
      <w:r>
        <w:rPr>
          <w:rStyle w:val="VerbatimChar"/>
        </w:rPr>
        <w:t xml:space="preserve">REQ-MVC-7.25</w:t>
      </w:r>
      <w:r>
        <w:t xml:space="preserve">).</w:t>
      </w:r>
    </w:p>
    <w:p>
      <w:pPr>
        <w:pStyle w:val="BlockText"/>
      </w:pPr>
      <w:r>
        <w:rPr>
          <w:rStyle w:val="VerbatimChar"/>
          <w:bCs/>
          <w:b/>
        </w:rPr>
        <w:t xml:space="preserve">REQ-MVC-7.25</w:t>
      </w:r>
      <w:r>
        <w:rPr>
          <w:bCs/>
          <w:b/>
        </w:rPr>
        <w:t xml:space="preserve"> </w:t>
      </w:r>
      <w:r>
        <w:rPr>
          <w:bCs/>
          <w:b/>
        </w:rPr>
        <w:t xml:space="preserve">is the governing discipline and it is not weakened here: a pack that silently omits an unestablished obligation is a misrepresentation to a regulator.</w:t>
      </w:r>
      <w:r>
        <w:t xml:space="preserve"> </w:t>
      </w:r>
      <w:r>
        <w:t xml:space="preserve">A pack that presents segments from unattested devices without saying so is the same misrepresentation with a different subject.</w:t>
      </w:r>
    </w:p>
    <w:p>
      <w:pPr>
        <w:pStyle w:val="FirstParagraph"/>
      </w:pPr>
      <w:r>
        <w:rPr>
          <w:bCs/>
          <w:b/>
        </w:rPr>
        <w:t xml:space="preserve">Whether any attestation capability exists on the eventual client platform is an</w:t>
      </w:r>
      <w:r>
        <w:rPr>
          <w:bCs/>
          <w:b/>
        </w:rPr>
        <w:t xml:space="preserve"> </w:t>
      </w:r>
      <w:r>
        <w:rPr>
          <w:rStyle w:val="VerbatimChar"/>
          <w:bCs/>
          <w:b/>
        </w:rPr>
        <w:t xml:space="preserve">ENG-12</w:t>
      </w:r>
      <w:r>
        <w:rPr>
          <w:bCs/>
          <w:b/>
        </w:rPr>
        <w:t xml:space="preserve"> </w:t>
      </w:r>
      <w:r>
        <w:rPr>
          <w:bCs/>
          <w:b/>
        </w:rPr>
        <w:t xml:space="preserve">limb 8 capability-proof question and is not answered here</w:t>
      </w:r>
      <w:r>
        <w:t xml:space="preserve"> </w:t>
      </w:r>
      <w:r>
        <w:t xml:space="preserve">(</w:t>
      </w:r>
      <w:r>
        <w:rPr>
          <w:rStyle w:val="VerbatimChar"/>
        </w:rPr>
        <w:t xml:space="preserve">REQ-MVC-8.86</w:t>
      </w:r>
      <w:r>
        <w:t xml:space="preserve">).</w:t>
      </w:r>
    </w:p>
    <w:p>
      <w:pPr>
        <w:pStyle w:val="BodyText"/>
      </w:pPr>
      <w:r>
        <w:rPr>
          <w:bCs/>
          <w:b/>
        </w:rPr>
        <w:t xml:space="preserve">Acceptance — fails if:</w:t>
      </w:r>
      <w:r>
        <w:t xml:space="preserve"> </w:t>
      </w:r>
      <w:r>
        <w:t xml:space="preserve">the three cases are representable by fewer than three distinguishable states; or if an unattested or attestation-failed device is rendered, exported or packed as attested; or if an attestation failure is overwritten by a later success without both being retained; or if a device is granted sealing participation while the specification is silent on unattested devices; or if a segment from an</w:t>
      </w:r>
      <w:r>
        <w:t xml:space="preserve"> </w:t>
      </w:r>
      <w:r>
        <w:rPr>
          <w:rStyle w:val="VerbatimChar"/>
        </w:rPr>
        <w:t xml:space="preserve">UNATTESTED</w:t>
      </w:r>
      <w:r>
        <w:t xml:space="preserve"> </w:t>
      </w:r>
      <w:r>
        <w:t xml:space="preserve">device reaches a compliance position or evidence pack without that condition visible; or if the absence of an attestation source is presented anywhere as evidence of device integrity.</w:t>
      </w:r>
    </w:p>
    <w:p>
      <w:r>
        <w:pict>
          <v:rect style="width:0;height:1.5pt" o:hralign="center" o:hrstd="t" o:hr="t"/>
        </w:pict>
      </w:r>
    </w:p>
    <w:bookmarkEnd w:id="204"/>
    <w:bookmarkStart w:id="205" w:name="X984b2f05f402085c0164a6274dcab097c76dd09"/>
    <w:p>
      <w:pPr>
        <w:pStyle w:val="Heading2"/>
      </w:pPr>
      <w:r>
        <w:t xml:space="preserve">S8.11.4 Authorisation to participate in offline audit production</w:t>
      </w:r>
    </w:p>
    <w:p>
      <w:pPr>
        <w:pStyle w:val="BlockText"/>
      </w:pPr>
      <w:r>
        <w:rPr>
          <w:bCs/>
          <w:b/>
        </w:rPr>
        <w:t xml:space="preserve">This is the limb</w:t>
      </w:r>
      <w:r>
        <w:rPr>
          <w:bCs/>
          <w:b/>
        </w:rPr>
        <w:t xml:space="preserve"> </w:t>
      </w:r>
      <w:r>
        <w:rPr>
          <w:rStyle w:val="VerbatimChar"/>
          <w:bCs/>
          <w:b/>
        </w:rPr>
        <w:t xml:space="preserve">MVC-PGD-001</w:t>
      </w:r>
      <w:r>
        <w:rPr>
          <w:bCs/>
          <w:b/>
        </w:rPr>
        <w:t xml:space="preserve"> </w:t>
      </w:r>
      <w:r>
        <w:rPr>
          <w:bCs/>
          <w:b/>
        </w:rPr>
        <w:t xml:space="preserve">actually needs, and it is the one an enrolment-shaped model would miss.</w:t>
      </w:r>
      <w:r>
        <w:t xml:space="preserve"> </w:t>
      </w:r>
      <w:r>
        <w:t xml:space="preserve">§1 permits a sealed segment created</w:t>
      </w:r>
      <w:r>
        <w:t xml:space="preserve"> </w:t>
      </w:r>
      <w:r>
        <w:rPr>
          <w:iCs/>
          <w:i/>
        </w:rPr>
        <w:t xml:space="preserve">"while an authorised clinic device is offline"</w:t>
      </w:r>
      <w:r>
        <w:t xml:space="preserve">.</w:t>
      </w:r>
      <w:r>
        <w:t xml:space="preserve"> </w:t>
      </w:r>
      <w:r>
        <w:rPr>
          <w:bCs/>
          <w:b/>
        </w:rPr>
        <w:t xml:space="preserve">It does not say</w:t>
      </w:r>
      <w:r>
        <w:rPr>
          <w:bCs/>
          <w:b/>
        </w:rPr>
        <w:t xml:space="preserve"> </w:t>
      </w:r>
      <w:r>
        <w:rPr>
          <w:iCs/>
          <w:i/>
          <w:bCs/>
          <w:b/>
        </w:rPr>
        <w:t xml:space="preserve">while an enrolled device is offline</w:t>
      </w:r>
      <w:r>
        <w:rPr>
          <w:bCs/>
          <w:b/>
        </w:rPr>
        <w:t xml:space="preserve">.</w:t>
      </w:r>
      <w:r>
        <w:t xml:space="preserve"> </w:t>
      </w:r>
      <w:r>
        <w:t xml:space="preserve">The ruling's word is</w:t>
      </w:r>
      <w:r>
        <w:t xml:space="preserve"> </w:t>
      </w:r>
      <w:r>
        <w:rPr>
          <w:iCs/>
          <w:i/>
        </w:rPr>
        <w:t xml:space="preserve">authorised</w:t>
      </w:r>
      <w:r>
        <w:t xml:space="preserve">, and this section supplies what that word denotes.</w:t>
      </w:r>
    </w:p>
    <w:p>
      <w:pPr>
        <w:pStyle w:val="FirstParagraph"/>
      </w:pPr>
      <w:r>
        <w:rPr>
          <w:rStyle w:val="VerbatimChar"/>
          <w:bCs/>
          <w:b/>
        </w:rPr>
        <w:t xml:space="preserve">REQ-MVC-8.95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enrolment is not authorisation to seal</w:t>
      </w:r>
    </w:p>
    <w:p>
      <w:pPr>
        <w:pStyle w:val="BodyText"/>
      </w:pPr>
      <w:r>
        <w:rPr>
          <w:bCs/>
          <w:b/>
        </w:rPr>
        <w:t xml:space="preserve">Enrolment admits a device to the estate. It does not admit it to the production of audit evidence. The two are separate grants, separately recorded, separately withdrawn, and the second is never implied by the first.</w:t>
      </w:r>
    </w:p>
    <w:p>
      <w:pPr>
        <w:pStyle w:val="BlockText"/>
      </w:pPr>
      <w:r>
        <w:rPr>
          <w:bCs/>
          <w:b/>
        </w:rPr>
        <w:t xml:space="preserve">Not every enrolled device should be permitted to seal segments.</w:t>
      </w:r>
      <w:r>
        <w:t xml:space="preserve"> </w:t>
      </w:r>
      <w:r>
        <w:t xml:space="preserve">A device enrolled for a reception counter, a stock terminal, a display in a waiting room or a reporting screen has no business producing device-local cryptographic evidence that the tenant's canonical audit structure will later be required to accept.</w:t>
      </w:r>
      <w:r>
        <w:t xml:space="preserve"> </w:t>
      </w:r>
      <w:r>
        <w:rPr>
          <w:bCs/>
          <w:b/>
        </w:rPr>
        <w:t xml:space="preserve">A model in which enrolment grants sealing makes the population of audit-evidence producers equal to the population of devices, which is the largest and least controlled population in the estate.</w:t>
      </w:r>
    </w:p>
    <w:p>
      <w:pPr>
        <w:pStyle w:val="FirstParagraph"/>
      </w:pPr>
      <w:r>
        <w:rPr>
          <w:bCs/>
          <w:b/>
        </w:rPr>
        <w:t xml:space="preserve">The offline-sealing grant 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Rule</w:t>
            </w:r>
          </w:p>
        </w:tc>
      </w:tr>
      <w:tr>
        <w:tc>
          <w:tcPr/>
          <w:p>
            <w:pPr>
              <w:pStyle w:val="Compact"/>
              <w:jc w:val="left"/>
            </w:pPr>
            <w:r>
              <w:rPr>
                <w:bCs/>
                <w:b/>
              </w:rPr>
              <w:t xml:space="preserve">Explicit</w:t>
            </w:r>
          </w:p>
        </w:tc>
        <w:tc>
          <w:tcPr/>
          <w:p>
            <w:pPr>
              <w:pStyle w:val="Compact"/>
              <w:jc w:val="left"/>
            </w:pPr>
            <w:r>
              <w:t xml:space="preserve">Recorded as its own fact against the device, with the two natural persons who made it (</w:t>
            </w:r>
            <w:r>
              <w:rPr>
                <w:rStyle w:val="VerbatimChar"/>
              </w:rPr>
              <w:t xml:space="preserve">REQ-MVC-8.91</w:t>
            </w:r>
            <w:r>
              <w:t xml:space="preserve">), the instant, and the reason</w:t>
            </w:r>
          </w:p>
        </w:tc>
      </w:tr>
      <w:tr>
        <w:tc>
          <w:tcPr/>
          <w:p>
            <w:pPr>
              <w:pStyle w:val="Compact"/>
              <w:jc w:val="left"/>
            </w:pPr>
            <w:r>
              <w:rPr>
                <w:bCs/>
                <w:b/>
              </w:rPr>
              <w:t xml:space="preserve">Narrower than enrolment by construction</w:t>
            </w:r>
          </w:p>
        </w:tc>
        <w:tc>
          <w:tcPr/>
          <w:p>
            <w:pPr>
              <w:pStyle w:val="Compact"/>
              <w:jc w:val="left"/>
            </w:pPr>
            <w:r>
              <w:rPr>
                <w:bCs/>
                <w:b/>
              </w:rPr>
              <w:t xml:space="preserve">The default for a newly enrolled device is that it does not hold the grant.</w:t>
            </w:r>
            <w:r>
              <w:t xml:space="preserve"> </w:t>
            </w:r>
            <w:r>
              <w:t xml:space="preserve">A specification, migration or configuration in which the grant is the default fails this requirement</w:t>
            </w:r>
          </w:p>
        </w:tc>
      </w:tr>
      <w:tr>
        <w:tc>
          <w:tcPr/>
          <w:p>
            <w:pPr>
              <w:pStyle w:val="Compact"/>
              <w:jc w:val="left"/>
            </w:pPr>
            <w:r>
              <w:rPr>
                <w:bCs/>
                <w:b/>
              </w:rPr>
              <w:t xml:space="preserve">Independently withdrawable</w:t>
            </w:r>
          </w:p>
        </w:tc>
        <w:tc>
          <w:tcPr/>
          <w:p>
            <w:pPr>
              <w:pStyle w:val="Compact"/>
              <w:jc w:val="left"/>
            </w:pPr>
            <w:r>
              <w:t xml:space="preserve">Withdrawal of the grant leaves the device enrolled and usable for everything else (</w:t>
            </w:r>
            <w:r>
              <w:rPr>
                <w:rStyle w:val="VerbatimChar"/>
              </w:rPr>
              <w:t xml:space="preserve">REQ-MVC-8.97</w:t>
            </w:r>
            <w:r>
              <w:t xml:space="preserve">)</w:t>
            </w:r>
          </w:p>
        </w:tc>
      </w:tr>
      <w:tr>
        <w:tc>
          <w:tcPr/>
          <w:p>
            <w:pPr>
              <w:pStyle w:val="Compact"/>
              <w:jc w:val="left"/>
            </w:pPr>
            <w:r>
              <w:rPr>
                <w:bCs/>
                <w:b/>
              </w:rPr>
              <w:t xml:space="preserve">Evaluated in two places</w:t>
            </w:r>
          </w:p>
        </w:tc>
        <w:tc>
          <w:tcPr/>
          <w:p>
            <w:pPr>
              <w:pStyle w:val="Compact"/>
              <w:jc w:val="left"/>
            </w:pPr>
            <w:r>
              <w:rPr>
                <w:bCs/>
                <w:b/>
              </w:rPr>
              <w:t xml:space="preserve">On the device at seal time</w:t>
            </w:r>
            <w:r>
              <w:t xml:space="preserve">, and</w:t>
            </w:r>
            <w:r>
              <w:t xml:space="preserve"> </w:t>
            </w:r>
            <w:r>
              <w:rPr>
                <w:bCs/>
                <w:b/>
              </w:rPr>
              <w:t xml:space="preserve">on the server at incorporation time</w:t>
            </w:r>
            <w:r>
              <w:t xml:space="preserve"> </w:t>
            </w:r>
            <w:r>
              <w:t xml:space="preserve">(</w:t>
            </w:r>
            <w:r>
              <w:rPr>
                <w:rStyle w:val="VerbatimChar"/>
              </w:rPr>
              <w:t xml:space="preserve">REQ-MVC-8.96</w:t>
            </w:r>
            <w:r>
              <w:t xml:space="preserve">).</w:t>
            </w:r>
            <w:r>
              <w:t xml:space="preserve"> </w:t>
            </w:r>
            <w:r>
              <w:rPr>
                <w:bCs/>
                <w:b/>
              </w:rPr>
              <w:t xml:space="preserve">Neither substitutes for the other</w:t>
            </w:r>
          </w:p>
        </w:tc>
      </w:tr>
      <w:tr>
        <w:tc>
          <w:tcPr/>
          <w:p>
            <w:pPr>
              <w:pStyle w:val="Compact"/>
              <w:jc w:val="left"/>
            </w:pPr>
            <w:r>
              <w:rPr>
                <w:bCs/>
                <w:b/>
              </w:rPr>
              <w:t xml:space="preserve">Never a person's authority</w:t>
            </w:r>
          </w:p>
        </w:tc>
        <w:tc>
          <w:tcPr/>
          <w:p>
            <w:pPr>
              <w:pStyle w:val="Compact"/>
              <w:jc w:val="left"/>
            </w:pPr>
            <w:r>
              <w:rPr>
                <w:rStyle w:val="VerbatimChar"/>
              </w:rPr>
              <w:t xml:space="preserve">REQ-MVC-8.87</w:t>
            </w:r>
            <w:r>
              <w:t xml:space="preserve">. The grant permits a device to</w:t>
            </w:r>
            <w:r>
              <w:t xml:space="preserve"> </w:t>
            </w:r>
            <w:r>
              <w:rPr>
                <w:iCs/>
                <w:i/>
              </w:rPr>
              <w:t xml:space="preserve">produce evidence</w:t>
            </w:r>
            <w:r>
              <w:t xml:space="preserve">.</w:t>
            </w:r>
            <w:r>
              <w:t xml:space="preserve"> </w:t>
            </w:r>
            <w:r>
              <w:rPr>
                <w:bCs/>
                <w:b/>
              </w:rPr>
              <w:t xml:space="preserve">The lawfulness of the act recorded in that evidence remains entirely a</w:t>
            </w:r>
            <w:r>
              <w:rPr>
                <w:bCs/>
                <w:b/>
              </w:rPr>
              <w:t xml:space="preserve"> </w:t>
            </w:r>
            <w:r>
              <w:rPr>
                <w:rStyle w:val="VerbatimChar"/>
                <w:bCs/>
                <w:b/>
              </w:rPr>
              <w:t xml:space="preserve">PRD-14</w:t>
            </w:r>
            <w:r>
              <w:rPr>
                <w:bCs/>
                <w:b/>
              </w:rPr>
              <w:t xml:space="preserve"> </w:t>
            </w:r>
            <w:r>
              <w:rPr>
                <w:bCs/>
                <w:b/>
              </w:rPr>
              <w:t xml:space="preserve">question</w:t>
            </w:r>
            <w:r>
              <w:t xml:space="preserve">, evaluated against the acting person's attribute under</w:t>
            </w:r>
            <w:r>
              <w:t xml:space="preserve"> </w:t>
            </w:r>
            <w:r>
              <w:rPr>
                <w:rStyle w:val="VerbatimChar"/>
              </w:rPr>
              <w:t xml:space="preserve">MVC-PGD-001</w:t>
            </w:r>
            <w:r>
              <w:t xml:space="preserve"> </w:t>
            </w:r>
            <w:r>
              <w:t xml:space="preserve">§3A</w:t>
            </w:r>
          </w:p>
        </w:tc>
      </w:tr>
    </w:tbl>
    <w:p>
      <w:pPr>
        <w:pStyle w:val="BodyText"/>
      </w:pPr>
      <w:r>
        <w:rPr>
          <w:bCs/>
          <w:b/>
        </w:rPr>
        <w:t xml:space="preserve">Acceptance — fails if:</w:t>
      </w:r>
      <w:r>
        <w:t xml:space="preserve"> </w:t>
      </w:r>
      <w:r>
        <w:t xml:space="preserve">a newly enrolled device holds the sealing grant without a separate recorded act; or if the grant is derivable from enrolment, from role, from platform, from attestation state or from any other property rather than being separately recorded; or if withdrawal of the grant also ends enrolment; or if the grant is evaluated in only one of the two places; or if any artefact describes the grant as authorising a clinical act.</w:t>
      </w:r>
    </w:p>
    <w:p>
      <w:pPr>
        <w:pStyle w:val="BodyText"/>
      </w:pPr>
      <w:r>
        <w:rPr>
          <w:rStyle w:val="VerbatimChar"/>
          <w:bCs/>
          <w:b/>
        </w:rPr>
        <w:t xml:space="preserve">REQ-MVC-8.96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two evaluations, and why the server never trusts the device's answer</w:t>
      </w:r>
    </w:p>
    <w:p>
      <w:pPr>
        <w:pStyle w:val="BodyText"/>
      </w:pPr>
      <w:r>
        <w:rPr>
          <w:bCs/>
          <w:b/>
        </w:rPr>
        <w:t xml:space="preserve">The sealing grant is evaluated on the device at seal time and again on the server at incorporation time, and the second evaluation does not consult the first.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Where</w:t>
            </w:r>
          </w:p>
        </w:tc>
        <w:tc>
          <w:tcPr/>
          <w:p>
            <w:pPr>
              <w:pStyle w:val="Compact"/>
              <w:jc w:val="left"/>
            </w:pPr>
            <w:r>
              <w:t xml:space="preserve">When</w:t>
            </w:r>
          </w:p>
        </w:tc>
        <w:tc>
          <w:tcPr/>
          <w:p>
            <w:pPr>
              <w:pStyle w:val="Compact"/>
              <w:jc w:val="left"/>
            </w:pPr>
            <w:r>
              <w:t xml:space="preserve">What it decides</w:t>
            </w:r>
          </w:p>
        </w:tc>
        <w:tc>
          <w:tcPr/>
          <w:p>
            <w:pPr>
              <w:pStyle w:val="Compact"/>
              <w:jc w:val="left"/>
            </w:pPr>
            <w:r>
              <w:t xml:space="preserve">Failure behaviour</w:t>
            </w:r>
          </w:p>
        </w:tc>
      </w:tr>
      <w:tr>
        <w:tc>
          <w:tcPr/>
          <w:p>
            <w:pPr>
              <w:pStyle w:val="Compact"/>
              <w:jc w:val="left"/>
            </w:pPr>
            <w:r>
              <w:rPr>
                <w:bCs/>
                <w:b/>
              </w:rPr>
              <w:t xml:space="preserve">On the device</w:t>
            </w:r>
          </w:p>
        </w:tc>
        <w:tc>
          <w:tcPr/>
          <w:p>
            <w:pPr>
              <w:pStyle w:val="Compact"/>
              <w:jc w:val="left"/>
            </w:pPr>
            <w:r>
              <w:rPr>
                <w:bCs/>
                <w:b/>
              </w:rPr>
              <w:t xml:space="preserve">At the moment a segment is opened, and at the moment it is sealed</w:t>
            </w:r>
          </w:p>
        </w:tc>
        <w:tc>
          <w:tcPr/>
          <w:p>
            <w:pPr>
              <w:pStyle w:val="Compact"/>
              <w:jc w:val="left"/>
            </w:pPr>
            <w:r>
              <w:t xml:space="preserve">Whether this device may open or seal a segment at all</w:t>
            </w:r>
          </w:p>
        </w:tc>
        <w:tc>
          <w:tcPr/>
          <w:p>
            <w:pPr>
              <w:pStyle w:val="Compact"/>
              <w:jc w:val="left"/>
            </w:pPr>
            <w:r>
              <w:rPr>
                <w:bCs/>
                <w:b/>
              </w:rPr>
              <w:t xml:space="preserve">Fails closed.</w:t>
            </w:r>
            <w:r>
              <w:t xml:space="preserve"> </w:t>
            </w:r>
            <w:r>
              <w:t xml:space="preserve">A device that cannot establish its own grant does not open a segment — and per</w:t>
            </w:r>
            <w:r>
              <w:t xml:space="preserve"> </w:t>
            </w:r>
            <w:r>
              <w:rPr>
                <w:rStyle w:val="VerbatimChar"/>
              </w:rPr>
              <w:t xml:space="preserve">REQ-MVC-7.21</w:t>
            </w:r>
            <w:r>
              <w:t xml:space="preserve"> </w:t>
            </w:r>
            <w:r>
              <w:t xml:space="preserve">as amended, an act that cannot commit against a verifiable structure</w:t>
            </w:r>
            <w:r>
              <w:t xml:space="preserve"> </w:t>
            </w:r>
            <w:r>
              <w:rPr>
                <w:bCs/>
                <w:b/>
              </w:rPr>
              <w:t xml:space="preserve">does not commit</w:t>
            </w:r>
            <w:r>
              <w:t xml:space="preserve">. It is</w:t>
            </w:r>
            <w:r>
              <w:t xml:space="preserve"> </w:t>
            </w:r>
            <w:r>
              <w:rPr>
                <w:rStyle w:val="VerbatimChar"/>
              </w:rPr>
              <w:t xml:space="preserve">Blocked</w:t>
            </w:r>
            <w:r>
              <w:t xml:space="preserve"> </w:t>
            </w:r>
            <w:r>
              <w:t xml:space="preserve">as to regulated artefacts, not degraded (</w:t>
            </w:r>
            <w:r>
              <w:rPr>
                <w:rStyle w:val="VerbatimChar"/>
              </w:rPr>
              <w:t xml:space="preserve">REQ-MVC-4.3</w:t>
            </w:r>
            <w:r>
              <w:t xml:space="preserve"> </w:t>
            </w:r>
            <w:r>
              <w:t xml:space="preserve">as amended)</w:t>
            </w:r>
          </w:p>
        </w:tc>
      </w:tr>
      <w:tr>
        <w:tc>
          <w:tcPr/>
          <w:p>
            <w:pPr>
              <w:pStyle w:val="Compact"/>
              <w:jc w:val="left"/>
            </w:pPr>
            <w:r>
              <w:rPr>
                <w:bCs/>
                <w:b/>
              </w:rPr>
              <w:t xml:space="preserve">On the server</w:t>
            </w:r>
          </w:p>
        </w:tc>
        <w:tc>
          <w:tcPr/>
          <w:p>
            <w:pPr>
              <w:pStyle w:val="Compact"/>
              <w:jc w:val="left"/>
            </w:pPr>
            <w:r>
              <w:rPr>
                <w:bCs/>
                <w:b/>
              </w:rPr>
              <w:t xml:space="preserve">At incorporation</w:t>
            </w:r>
            <w:r>
              <w:t xml:space="preserve">, against the register as it stands then and as it stood over the segment's device-local temporal bounds</w:t>
            </w:r>
          </w:p>
        </w:tc>
        <w:tc>
          <w:tcPr/>
          <w:p>
            <w:pPr>
              <w:pStyle w:val="Compact"/>
              <w:jc w:val="left"/>
            </w:pPr>
            <w:r>
              <w:t xml:space="preserve">Whether the segment is incorporated, quarantined, or classified into a §7 state</w:t>
            </w:r>
          </w:p>
        </w:tc>
        <w:tc>
          <w:tcPr/>
          <w:p>
            <w:pPr>
              <w:pStyle w:val="Compact"/>
              <w:jc w:val="left"/>
            </w:pPr>
            <w:r>
              <w:rPr>
                <w:bCs/>
                <w:b/>
              </w:rPr>
              <w:t xml:space="preserve">Never a silent accept and never a silent discard</w:t>
            </w:r>
            <w:r>
              <w:t xml:space="preserve"> </w:t>
            </w:r>
            <w:r>
              <w:t xml:space="preserve">(</w:t>
            </w:r>
            <w:r>
              <w:rPr>
                <w:rStyle w:val="VerbatimChar"/>
              </w:rPr>
              <w:t xml:space="preserve">REQ-MVC-8.109</w:t>
            </w:r>
            <w:r>
              <w:t xml:space="preserve">)</w:t>
            </w:r>
          </w:p>
        </w:tc>
      </w:tr>
    </w:tbl>
    <w:p>
      <w:pPr>
        <w:pStyle w:val="BlockText"/>
      </w:pPr>
      <w:r>
        <w:rPr>
          <w:bCs/>
          <w:b/>
        </w:rPr>
        <w:t xml:space="preserve">The device's evaluation is a local decision made from a local cache, and the server treats it as exactly that.</w:t>
      </w:r>
      <w:r>
        <w:t xml:space="preserve"> </w:t>
      </w:r>
      <w:r>
        <w:t xml:space="preserve">It is the same structure</w:t>
      </w:r>
      <w:r>
        <w:t xml:space="preserve"> </w:t>
      </w:r>
      <w:r>
        <w:rPr>
          <w:rStyle w:val="VerbatimChar"/>
        </w:rPr>
        <w:t xml:space="preserve">MVC-PGD-001</w:t>
      </w:r>
      <w:r>
        <w:t xml:space="preserve"> </w:t>
      </w:r>
      <w:r>
        <w:t xml:space="preserve">§3A establishes for authority attributes:</w:t>
      </w:r>
      <w:r>
        <w:t xml:space="preserve"> </w:t>
      </w:r>
      <w:r>
        <w:rPr>
          <w:bCs/>
          <w:b/>
        </w:rPr>
        <w:t xml:space="preserve">the device decides from a cached state, that state may have changed during the offline window without the device knowing, and the evidence the device seals must therefore include the provenance and age of its own understanding.</w:t>
      </w:r>
      <w:r>
        <w:t xml:space="preserve"> </w:t>
      </w:r>
      <w:r>
        <w:rPr>
          <w:bCs/>
          <w:b/>
        </w:rPr>
        <w:t xml:space="preserve">A device that seals a segment while believing it holds a grant that was withdrawn an hour earlier has produced honest evidence of a stale belief, and the server's job is to classify it — not to pretend the device knew, and not to pretend the act did not happen.</w:t>
      </w:r>
    </w:p>
    <w:p>
      <w:pPr>
        <w:pStyle w:val="FirstParagraph"/>
      </w:pPr>
      <w:r>
        <w:rPr>
          <w:bCs/>
          <w:b/>
        </w:rPr>
        <w:t xml:space="preserve">The staleness bound for the device's cached grant is owed by the architecture specification, on the same terms as the authority-attribute staleness bound of §3A, and is not set here</w:t>
      </w:r>
      <w:r>
        <w:t xml:space="preserve"> </w:t>
      </w:r>
      <w:r>
        <w:t xml:space="preserve">(§9).</w:t>
      </w:r>
    </w:p>
    <w:p>
      <w:pPr>
        <w:pStyle w:val="BodyText"/>
      </w:pPr>
      <w:r>
        <w:rPr>
          <w:bCs/>
          <w:b/>
        </w:rPr>
        <w:t xml:space="preserve">Acceptance — fails if:</w:t>
      </w:r>
      <w:r>
        <w:t xml:space="preserve"> </w:t>
      </w:r>
      <w:r>
        <w:t xml:space="preserve">a segment is opened or sealed on a device that cannot establish its own grant; or if the server's incorporation decision is made by reading the device's assertion of its own grant rather than the register; or if the server evaluates only the register's present state where the segment's device-local temporal bounds precede it; or if a device's stale belief about its grant is resolved by discarding the segment or by admitting it as though current; or if</w:t>
      </w:r>
      <w:r>
        <w:t xml:space="preserve"> </w:t>
      </w:r>
      <w:r>
        <w:rPr>
          <w:bCs/>
          <w:b/>
        </w:rPr>
        <w:t xml:space="preserve">this requirement is cited as setting a cache staleness bound.</w:t>
      </w:r>
    </w:p>
    <w:p>
      <w:pPr>
        <w:pStyle w:val="BodyText"/>
      </w:pPr>
      <w:r>
        <w:rPr>
          <w:rStyle w:val="VerbatimChar"/>
          <w:bCs/>
          <w:b/>
        </w:rPr>
        <w:t xml:space="preserve">REQ-MVC-8.97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withdrawal of the grant, and what it does not reach</w:t>
      </w:r>
    </w:p>
    <w:p>
      <w:pPr>
        <w:pStyle w:val="BodyText"/>
      </w:pPr>
      <w:r>
        <w:rPr>
          <w:bCs/>
          <w:b/>
        </w:rPr>
        <w:t xml:space="preserve">Withdrawal of the sealing grant is immediate, is performable by one</w:t>
      </w:r>
      <w:r>
        <w:rPr>
          <w:bCs/>
          <w:b/>
        </w:rPr>
        <w:t xml:space="preserve"> </w:t>
      </w:r>
      <w:r>
        <w:rPr>
          <w:rStyle w:val="VerbatimChar"/>
          <w:bCs/>
          <w:b/>
        </w:rPr>
        <w:t xml:space="preserve">PRINCIPAL</w:t>
      </w:r>
      <w:r>
        <w:rPr>
          <w:bCs/>
          <w:b/>
        </w:rPr>
        <w:t xml:space="preserve"> </w:t>
      </w:r>
      <w:r>
        <w:rPr>
          <w:bCs/>
          <w:b/>
        </w:rPr>
        <w:t xml:space="preserve">(</w:t>
      </w:r>
      <w:r>
        <w:rPr>
          <w:rStyle w:val="VerbatimChar"/>
          <w:bCs/>
          <w:b/>
        </w:rPr>
        <w:t xml:space="preserve">REQ-MVC-8.91</w:t>
      </w:r>
      <w:r>
        <w:rPr>
          <w:bCs/>
          <w:b/>
        </w:rPr>
        <w:t xml:space="preserve">), and takes effect at a recorded instant.</w:t>
      </w:r>
    </w:p>
    <w:p>
      <w:pPr>
        <w:pStyle w:val="BodyText"/>
      </w:pPr>
      <w:r>
        <w:rPr>
          <w:bCs/>
          <w:b/>
        </w:rPr>
        <w:t xml:space="preserve">What withdrawal does:</w:t>
      </w:r>
      <w:r>
        <w:t xml:space="preserve"> </w:t>
      </w:r>
      <w:r>
        <w:t xml:space="preserve">the device may not open a new segment and may not seal an open one after the effective instant.</w:t>
      </w:r>
    </w:p>
    <w:p>
      <w:pPr>
        <w:pStyle w:val="BodyText"/>
      </w:pPr>
      <w:r>
        <w:rPr>
          <w:bCs/>
          <w:b/>
        </w:rPr>
        <w:t xml:space="preserve">What withdrawal does not do, and the list is the whole point of the requirement:</w:t>
      </w:r>
    </w:p>
    <w:p>
      <w:pPr>
        <w:numPr>
          <w:ilvl w:val="0"/>
          <w:numId w:val="1018"/>
        </w:numPr>
        <w:pStyle w:val="Compact"/>
      </w:pPr>
      <w:r>
        <w:rPr>
          <w:bCs/>
          <w:b/>
        </w:rPr>
        <w:t xml:space="preserve">It does not delete, invalidate, unverify or retrospectively reject segments sealed before the effective instant.</w:t>
      </w:r>
      <w:r>
        <w:t xml:space="preserve"> </w:t>
      </w:r>
      <w:r>
        <w:t xml:space="preserve">Those segments are evidence of acts that happened, and</w:t>
      </w:r>
      <w:r>
        <w:t xml:space="preserve"> </w:t>
      </w:r>
      <w:r>
        <w:rPr>
          <w:rStyle w:val="VerbatimChar"/>
        </w:rPr>
        <w:t xml:space="preserve">MVC-PGD-001</w:t>
      </w:r>
      <w:r>
        <w:t xml:space="preserve"> </w:t>
      </w:r>
      <w:r>
        <w:t xml:space="preserve">§7A governs them.</w:t>
      </w:r>
    </w:p>
    <w:p>
      <w:pPr>
        <w:numPr>
          <w:ilvl w:val="0"/>
          <w:numId w:val="1018"/>
        </w:numPr>
        <w:pStyle w:val="Compact"/>
      </w:pPr>
      <w:r>
        <w:rPr>
          <w:bCs/>
          <w:b/>
        </w:rPr>
        <w:t xml:space="preserve">It does not end enrolment</w:t>
      </w:r>
      <w:r>
        <w:t xml:space="preserve">, and does not change the device's ability to perform every non-sealing function.</w:t>
      </w:r>
    </w:p>
    <w:p>
      <w:pPr>
        <w:numPr>
          <w:ilvl w:val="0"/>
          <w:numId w:val="1018"/>
        </w:numPr>
        <w:pStyle w:val="Compact"/>
      </w:pPr>
      <w:r>
        <w:rPr>
          <w:bCs/>
          <w:b/>
        </w:rPr>
        <w:t xml:space="preserve">It does not reach the device's</w:t>
      </w:r>
      <w:r>
        <w:rPr>
          <w:bCs/>
          <w:b/>
        </w:rPr>
        <w:t xml:space="preserve"> </w:t>
      </w:r>
      <w:r>
        <w:rPr>
          <w:rStyle w:val="VerbatimChar"/>
          <w:bCs/>
          <w:b/>
        </w:rPr>
        <w:t xml:space="preserve">EGSUnit</w:t>
      </w:r>
      <w:r>
        <w:rPr>
          <w:bCs/>
          <w:b/>
        </w:rPr>
        <w:t xml:space="preserve"> </w:t>
      </w:r>
      <w:r>
        <w:rPr>
          <w:bCs/>
          <w:b/>
        </w:rPr>
        <w:t xml:space="preserve">identity</w:t>
      </w:r>
      <w:r>
        <w:t xml:space="preserve"> </w:t>
      </w:r>
      <w:r>
        <w:t xml:space="preserve">(</w:t>
      </w:r>
      <w:r>
        <w:rPr>
          <w:rStyle w:val="VerbatimChar"/>
        </w:rPr>
        <w:t xml:space="preserve">REQ-MVC-8.111</w:t>
      </w:r>
      <w:r>
        <w:t xml:space="preserve">).</w:t>
      </w:r>
    </w:p>
    <w:p>
      <w:pPr>
        <w:numPr>
          <w:ilvl w:val="0"/>
          <w:numId w:val="1018"/>
        </w:numPr>
        <w:pStyle w:val="Compact"/>
      </w:pPr>
      <w:r>
        <w:rPr>
          <w:bCs/>
          <w:b/>
        </w:rPr>
        <w:t xml:space="preserve">It does not resolve, close or discharge anything about segments already sealed and not yet synchronised</w:t>
      </w:r>
      <w:r>
        <w:t xml:space="preserve"> </w:t>
      </w:r>
      <w:r>
        <w:t xml:space="preserve">— that is</w:t>
      </w:r>
      <w:r>
        <w:t xml:space="preserve"> </w:t>
      </w:r>
      <w:r>
        <w:rPr>
          <w:rStyle w:val="VerbatimChar"/>
        </w:rPr>
        <w:t xml:space="preserve">REQ-MVC-8.103</w:t>
      </w:r>
      <w:r>
        <w:t xml:space="preserve">, and it is the sharpest case in this module.</w:t>
      </w:r>
    </w:p>
    <w:p>
      <w:pPr>
        <w:pStyle w:val="FirstParagraph"/>
      </w:pPr>
      <w:r>
        <w:rPr>
          <w:bCs/>
          <w:b/>
        </w:rPr>
        <w:t xml:space="preserve">Acceptance — fails if:</w:t>
      </w:r>
      <w:r>
        <w:t xml:space="preserve"> </w:t>
      </w:r>
      <w:r>
        <w:t xml:space="preserve">a segment sealed before the effective instant is deleted, rejected or marked invalid solely by reason of a later withdrawal; or if withdrawal ends enrolment or alters</w:t>
      </w:r>
      <w:r>
        <w:t xml:space="preserve"> </w:t>
      </w:r>
      <w:r>
        <w:rPr>
          <w:rStyle w:val="VerbatimChar"/>
        </w:rPr>
        <w:t xml:space="preserve">EGSUnit</w:t>
      </w:r>
      <w:r>
        <w:t xml:space="preserve"> </w:t>
      </w:r>
      <w:r>
        <w:t xml:space="preserve">state; or if a device opens or seals a segment after the effective instant; or if the effective instant is unrecorded or inferred.</w:t>
      </w:r>
    </w:p>
    <w:p>
      <w:r>
        <w:pict>
          <v:rect style="width:0;height:1.5pt" o:hralign="center" o:hrstd="t" o:hr="t"/>
        </w:pict>
      </w:r>
    </w:p>
    <w:bookmarkEnd w:id="205"/>
    <w:bookmarkStart w:id="206" w:name="s8115-rotation-and-re-issue"/>
    <w:p>
      <w:pPr>
        <w:pStyle w:val="Heading2"/>
      </w:pPr>
      <w:r>
        <w:t xml:space="preserve">S8.11.5 Rotation and re-issue</w:t>
      </w:r>
    </w:p>
    <w:p>
      <w:pPr>
        <w:pStyle w:val="FirstParagraph"/>
      </w:pPr>
      <w:r>
        <w:rPr>
          <w:rStyle w:val="VerbatimChar"/>
          <w:bCs/>
          <w:b/>
        </w:rPr>
        <w:t xml:space="preserve">REQ-MVC-8.98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rotation preserves the identity and replaces the credential</w:t>
      </w:r>
    </w:p>
    <w:p>
      <w:pPr>
        <w:pStyle w:val="BodyText"/>
      </w:pPr>
      <w:r>
        <w:rPr>
          <w:bCs/>
          <w:b/>
        </w:rPr>
        <w:t xml:space="preserve">Rotation replaces a device's key material or credential against a continuing device identity. The identity does not change, and every segment sealed under every generation of credential remains attributable to the same device.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Rule</w:t>
            </w:r>
          </w:p>
        </w:tc>
      </w:tr>
      <w:tr>
        <w:tc>
          <w:tcPr/>
          <w:p>
            <w:pPr>
              <w:pStyle w:val="Compact"/>
              <w:jc w:val="left"/>
            </w:pPr>
            <w:r>
              <w:rPr>
                <w:bCs/>
                <w:b/>
              </w:rPr>
              <w:t xml:space="preserve">Generations are recorded</w:t>
            </w:r>
          </w:p>
        </w:tc>
        <w:tc>
          <w:tcPr/>
          <w:p>
            <w:pPr>
              <w:pStyle w:val="Compact"/>
              <w:jc w:val="left"/>
            </w:pPr>
            <w:r>
              <w:t xml:space="preserve">Each credential generation carries its issue instant, its supersession instant, the natural person who caused the rotation, and the reason.</w:t>
            </w:r>
            <w:r>
              <w:t xml:space="preserve"> </w:t>
            </w:r>
            <w:r>
              <w:rPr>
                <w:bCs/>
                <w:b/>
              </w:rPr>
              <w:t xml:space="preserve">The set of generations is append-only</w:t>
            </w:r>
          </w:p>
        </w:tc>
      </w:tr>
      <w:tr>
        <w:tc>
          <w:tcPr/>
          <w:p>
            <w:pPr>
              <w:pStyle w:val="Compact"/>
              <w:jc w:val="left"/>
            </w:pPr>
            <w:r>
              <w:rPr>
                <w:bCs/>
                <w:b/>
              </w:rPr>
              <w:t xml:space="preserve">Historical verifiability survives</w:t>
            </w:r>
          </w:p>
        </w:tc>
        <w:tc>
          <w:tcPr/>
          <w:p>
            <w:pPr>
              <w:pStyle w:val="Compact"/>
              <w:jc w:val="left"/>
            </w:pPr>
            <w:r>
              <w:rPr>
                <w:bCs/>
                <w:b/>
              </w:rPr>
              <w:t xml:space="preserve">A segment sealed under a superseded generation remains verifiable under that generation.</w:t>
            </w:r>
            <w:r>
              <w:t xml:space="preserve"> </w:t>
            </w:r>
            <w:r>
              <w:t xml:space="preserve">A design that verifies all history under the current credential has destroyed the evidence it claims to check — the same defect</w:t>
            </w:r>
            <w:r>
              <w:t xml:space="preserve"> </w:t>
            </w:r>
            <w:r>
              <w:rPr>
                <w:rStyle w:val="VerbatimChar"/>
              </w:rPr>
              <w:t xml:space="preserve">REQ-MVC-7.48</w:t>
            </w:r>
            <w:r>
              <w:t xml:space="preserve"> </w:t>
            </w:r>
            <w:r>
              <w:t xml:space="preserve">prohibits for reconciliation, arriving through key management</w:t>
            </w:r>
          </w:p>
        </w:tc>
      </w:tr>
      <w:tr>
        <w:tc>
          <w:tcPr/>
          <w:p>
            <w:pPr>
              <w:pStyle w:val="Compact"/>
              <w:jc w:val="left"/>
            </w:pPr>
            <w:r>
              <w:rPr>
                <w:bCs/>
                <w:b/>
              </w:rPr>
              <w:t xml:space="preserve">Rotation is not a repair</w:t>
            </w:r>
          </w:p>
        </w:tc>
        <w:tc>
          <w:tcPr/>
          <w:p>
            <w:pPr>
              <w:pStyle w:val="Compact"/>
              <w:jc w:val="left"/>
            </w:pPr>
            <w:r>
              <w:rPr>
                <w:bCs/>
                <w:b/>
              </w:rPr>
              <w:t xml:space="preserve">Rotation never resolves an integrity failure, a verification failure or a quarantine state.</w:t>
            </w:r>
            <w:r>
              <w:t xml:space="preserve"> </w:t>
            </w:r>
            <w:r>
              <w:rPr>
                <w:rStyle w:val="VerbatimChar"/>
              </w:rPr>
              <w:t xml:space="preserve">REQ-MVC-4.100</w:t>
            </w:r>
            <w:r>
              <w:t xml:space="preserve">'s rule holds: there is no repair, no re-baseline and no acknowledge-and-clear</w:t>
            </w:r>
          </w:p>
        </w:tc>
      </w:tr>
      <w:tr>
        <w:tc>
          <w:tcPr/>
          <w:p>
            <w:pPr>
              <w:pStyle w:val="Compact"/>
              <w:jc w:val="left"/>
            </w:pPr>
            <w:r>
              <w:rPr>
                <w:bCs/>
                <w:b/>
              </w:rPr>
              <w:t xml:space="preserve">Rotation is not a response to compromise</w:t>
            </w:r>
          </w:p>
        </w:tc>
        <w:tc>
          <w:tcPr/>
          <w:p>
            <w:pPr>
              <w:pStyle w:val="Compact"/>
              <w:jc w:val="left"/>
            </w:pPr>
            <w:r>
              <w:t xml:space="preserve">A compromised device is</w:t>
            </w:r>
            <w:r>
              <w:t xml:space="preserve"> </w:t>
            </w:r>
            <w:r>
              <w:rPr>
                <w:rStyle w:val="VerbatimChar"/>
              </w:rPr>
              <w:t xml:space="preserve">COMPROMISED</w:t>
            </w:r>
            <w:r>
              <w:t xml:space="preserve"> </w:t>
            </w:r>
            <w:r>
              <w:t xml:space="preserve">and terminal (</w:t>
            </w:r>
            <w:r>
              <w:rPr>
                <w:rStyle w:val="VerbatimChar"/>
              </w:rPr>
              <w:t xml:space="preserve">REQ-MVC-8.89</w:t>
            </w:r>
            <w:r>
              <w:t xml:space="preserve">).</w:t>
            </w:r>
            <w:r>
              <w:t xml:space="preserve"> </w:t>
            </w:r>
            <w:r>
              <w:rPr>
                <w:bCs/>
                <w:b/>
              </w:rPr>
              <w:t xml:space="preserve">Rotating a compromised device's credential and returning it to service is prohibited</w:t>
            </w:r>
            <w:r>
              <w:t xml:space="preserve">, because the compromise is of the device, not of the key</w:t>
            </w:r>
          </w:p>
        </w:tc>
      </w:tr>
      <w:tr>
        <w:tc>
          <w:tcPr/>
          <w:p>
            <w:pPr>
              <w:pStyle w:val="Compact"/>
              <w:jc w:val="left"/>
            </w:pPr>
            <w:r>
              <w:rPr>
                <w:bCs/>
                <w:b/>
              </w:rPr>
              <w:t xml:space="preserve">Open segments</w:t>
            </w:r>
          </w:p>
        </w:tc>
        <w:tc>
          <w:tcPr/>
          <w:p>
            <w:pPr>
              <w:pStyle w:val="Compact"/>
              <w:jc w:val="left"/>
            </w:pPr>
            <w:r>
              <w:rPr>
                <w:bCs/>
                <w:b/>
              </w:rPr>
              <w:t xml:space="preserve">A segment open at the moment of rotation is sealed before the rotation takes effect.</w:t>
            </w:r>
            <w:r>
              <w:t xml:space="preserve"> </w:t>
            </w:r>
            <w:r>
              <w:t xml:space="preserve">This is the</w:t>
            </w:r>
            <w:r>
              <w:t xml:space="preserve"> </w:t>
            </w:r>
            <w:r>
              <w:rPr>
                <w:rStyle w:val="VerbatimChar"/>
              </w:rPr>
              <w:t xml:space="preserve">MVC-PGD-001</w:t>
            </w:r>
            <w:r>
              <w:t xml:space="preserve"> </w:t>
            </w:r>
            <w:r>
              <w:t xml:space="preserve">§5</w:t>
            </w:r>
            <w:r>
              <w:t xml:space="preserve"> </w:t>
            </w:r>
            <w:r>
              <w:rPr>
                <w:iCs/>
                <w:i/>
              </w:rPr>
              <w:t xml:space="preserve">"identity/session transition"</w:t>
            </w:r>
            <w:r>
              <w:t xml:space="preserve"> </w:t>
            </w:r>
            <w:r>
              <w:t xml:space="preserve">sealing condition, and rotation is an instance of it</w:t>
            </w:r>
          </w:p>
        </w:tc>
      </w:tr>
    </w:tbl>
    <w:p>
      <w:pPr>
        <w:pStyle w:val="BodyText"/>
      </w:pPr>
      <w:r>
        <w:rPr>
          <w:bCs/>
          <w:b/>
        </w:rPr>
        <w:t xml:space="preserve">Rotation cadence, trigger policy, key generation and credential form are delegated (§9) and are not set here.</w:t>
      </w:r>
    </w:p>
    <w:p>
      <w:pPr>
        <w:pStyle w:val="BodyText"/>
      </w:pPr>
      <w:r>
        <w:rPr>
          <w:bCs/>
          <w:b/>
        </w:rPr>
        <w:t xml:space="preserve">Acceptance — fails if:</w:t>
      </w:r>
      <w:r>
        <w:t xml:space="preserve"> </w:t>
      </w:r>
      <w:r>
        <w:t xml:space="preserve">rotation produces a new device identity; or if a segment sealed under a superseded generation becomes unverifiable or unattributable; or if any generation record is mutable or absent; or if a</w:t>
      </w:r>
      <w:r>
        <w:t xml:space="preserve"> </w:t>
      </w:r>
      <w:r>
        <w:rPr>
          <w:rStyle w:val="VerbatimChar"/>
        </w:rPr>
        <w:t xml:space="preserve">COMPROMISED</w:t>
      </w:r>
      <w:r>
        <w:t xml:space="preserve"> </w:t>
      </w:r>
      <w:r>
        <w:t xml:space="preserve">device is returned to service by rotation; or if rotation is available as a response to a verification failure or a quarantine; or if a segment spans a rotation boundary without a seal; or if</w:t>
      </w:r>
      <w:r>
        <w:t xml:space="preserve"> </w:t>
      </w:r>
      <w:r>
        <w:rPr>
          <w:bCs/>
          <w:b/>
        </w:rPr>
        <w:t xml:space="preserve">this requirement is cited as setting a rotation cadence or key form.</w:t>
      </w:r>
    </w:p>
    <w:p>
      <w:pPr>
        <w:pStyle w:val="BodyText"/>
      </w:pPr>
      <w:r>
        <w:rPr>
          <w:rStyle w:val="VerbatimChar"/>
          <w:bCs/>
          <w:b/>
        </w:rPr>
        <w:t xml:space="preserve">REQ-MVC-8.99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re-issue produces a new device, and says so</w:t>
      </w:r>
    </w:p>
    <w:p>
      <w:pPr>
        <w:pStyle w:val="BodyText"/>
      </w:pPr>
      <w:r>
        <w:rPr>
          <w:bCs/>
          <w:b/>
        </w:rPr>
        <w:t xml:space="preserve">Re-issue is not rotation. Where the device identity itself cannot continue — the physical device is replaced, the identity is terminal, the binding cannot be re-established — the result is a new device identity, a new enrolment record, and a new sealing decision.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New identifier</w:t>
            </w:r>
          </w:p>
        </w:tc>
        <w:tc>
          <w:tcPr/>
          <w:p>
            <w:pPr>
              <w:pStyle w:val="Compact"/>
              <w:jc w:val="left"/>
            </w:pPr>
            <w:r>
              <w:t xml:space="preserve">Always.</w:t>
            </w:r>
            <w:r>
              <w:t xml:space="preserve"> </w:t>
            </w:r>
            <w:r>
              <w:rPr>
                <w:bCs/>
                <w:b/>
              </w:rPr>
              <w:t xml:space="preserve">The retired identifier is never reused</w:t>
            </w:r>
            <w:r>
              <w:t xml:space="preserve"> </w:t>
            </w:r>
            <w:r>
              <w:t xml:space="preserve">(</w:t>
            </w:r>
            <w:r>
              <w:rPr>
                <w:rStyle w:val="VerbatimChar"/>
              </w:rPr>
              <w:t xml:space="preserve">REQ-MVC-8.92</w:t>
            </w:r>
            <w:r>
              <w:t xml:space="preserve">)</w:t>
            </w:r>
          </w:p>
        </w:tc>
      </w:tr>
      <w:tr>
        <w:tc>
          <w:tcPr/>
          <w:p>
            <w:pPr>
              <w:pStyle w:val="Compact"/>
              <w:jc w:val="left"/>
            </w:pPr>
            <w:r>
              <w:rPr>
                <w:bCs/>
                <w:b/>
              </w:rPr>
              <w:t xml:space="preserve">The predecessor is named</w:t>
            </w:r>
          </w:p>
        </w:tc>
        <w:tc>
          <w:tcPr/>
          <w:p>
            <w:pPr>
              <w:pStyle w:val="Compact"/>
              <w:jc w:val="left"/>
            </w:pPr>
            <w:r>
              <w:t xml:space="preserve">The new identity records the identity it replaces and the reason.</w:t>
            </w:r>
            <w:r>
              <w:t xml:space="preserve"> </w:t>
            </w:r>
            <w:r>
              <w:rPr>
                <w:bCs/>
                <w:b/>
              </w:rPr>
              <w:t xml:space="preserve">Provenance is recorded; continuity is not claimed</w:t>
            </w:r>
          </w:p>
        </w:tc>
      </w:tr>
      <w:tr>
        <w:tc>
          <w:tcPr/>
          <w:p>
            <w:pPr>
              <w:pStyle w:val="Compact"/>
              <w:jc w:val="left"/>
            </w:pPr>
            <w:r>
              <w:rPr>
                <w:bCs/>
                <w:b/>
              </w:rPr>
              <w:t xml:space="preserve">The grant does not travel</w:t>
            </w:r>
          </w:p>
        </w:tc>
        <w:tc>
          <w:tcPr/>
          <w:p>
            <w:pPr>
              <w:pStyle w:val="Compact"/>
              <w:jc w:val="left"/>
            </w:pPr>
            <w:r>
              <w:rPr>
                <w:bCs/>
                <w:b/>
              </w:rPr>
              <w:t xml:space="preserve">A re-issued device does not inherit the predecessor's sealing grant.</w:t>
            </w:r>
            <w:r>
              <w:t xml:space="preserve"> </w:t>
            </w:r>
            <w:r>
              <w:t xml:space="preserve">It is granted afresh under</w:t>
            </w:r>
            <w:r>
              <w:t xml:space="preserve"> </w:t>
            </w:r>
            <w:r>
              <w:rPr>
                <w:rStyle w:val="VerbatimChar"/>
              </w:rPr>
              <w:t xml:space="preserve">REQ-MVC-8.91</w:t>
            </w:r>
            <w:r>
              <w:t xml:space="preserve"> </w:t>
            </w:r>
            <w:r>
              <w:t xml:space="preserve">or it is not granted</w:t>
            </w:r>
          </w:p>
        </w:tc>
      </w:tr>
      <w:tr>
        <w:tc>
          <w:tcPr/>
          <w:p>
            <w:pPr>
              <w:pStyle w:val="Compact"/>
              <w:jc w:val="left"/>
            </w:pPr>
            <w:r>
              <w:rPr>
                <w:bCs/>
                <w:b/>
              </w:rPr>
              <w:t xml:space="preserve">The predecessor's history stays where it is</w:t>
            </w:r>
          </w:p>
        </w:tc>
        <w:tc>
          <w:tcPr/>
          <w:p>
            <w:pPr>
              <w:pStyle w:val="Compact"/>
              <w:jc w:val="left"/>
            </w:pPr>
            <w:r>
              <w:rPr>
                <w:bCs/>
                <w:b/>
              </w:rPr>
              <w:t xml:space="preserve">Segments sealed by the predecessor remain attributed to the predecessor, forever.</w:t>
            </w:r>
            <w:r>
              <w:t xml:space="preserve"> </w:t>
            </w:r>
            <w:r>
              <w:t xml:space="preserve">They are never re-attributed to the successor to produce a tidy single-device history — the</w:t>
            </w:r>
            <w:r>
              <w:t xml:space="preserve"> </w:t>
            </w:r>
            <w:r>
              <w:rPr>
                <w:rStyle w:val="VerbatimChar"/>
              </w:rPr>
              <w:t xml:space="preserve">REQ-MVC-7.48</w:t>
            </w:r>
            <w:r>
              <w:t xml:space="preserve"> </w:t>
            </w:r>
            <w:r>
              <w:t xml:space="preserve">prohibition on rewriting original evidence to manufacture linearity, applied to device identity</w:t>
            </w:r>
          </w:p>
        </w:tc>
      </w:tr>
    </w:tbl>
    <w:p>
      <w:pPr>
        <w:pStyle w:val="BodyText"/>
      </w:pPr>
      <w:r>
        <w:rPr>
          <w:bCs/>
          <w:b/>
        </w:rPr>
        <w:t xml:space="preserve">Acceptance — fails if:</w:t>
      </w:r>
      <w:r>
        <w:t xml:space="preserve"> </w:t>
      </w:r>
      <w:r>
        <w:t xml:space="preserve">a re-issued device reuses a prior identifier; or if a re-issued device holds a sealing grant that was not separately made; or if any segment is re-attributed from a predecessor identity to a successor; or if a successor identity exists with no recorded predecessor and reason where one was replaced; or if a device register or evidence pack presents a predecessor and successor as one device.</w:t>
      </w:r>
    </w:p>
    <w:p>
      <w:r>
        <w:pict>
          <v:rect style="width:0;height:1.5pt" o:hralign="center" o:hrstd="t" o:hr="t"/>
        </w:pict>
      </w:r>
    </w:p>
    <w:bookmarkEnd w:id="206"/>
    <w:bookmarkStart w:id="207" w:name="X0848fe08739714a031c0efee174501f600e9d98"/>
    <w:p>
      <w:pPr>
        <w:pStyle w:val="Heading2"/>
      </w:pPr>
      <w:r>
        <w:t xml:space="preserve">S8.11.6 Loss, compromise, revocation, retirement — four states, four triggers</w:t>
      </w:r>
    </w:p>
    <w:p>
      <w:pPr>
        <w:pStyle w:val="FirstParagraph"/>
      </w:pPr>
      <w:r>
        <w:rPr>
          <w:rStyle w:val="VerbatimChar"/>
          <w:bCs/>
          <w:b/>
        </w:rPr>
        <w:t xml:space="preserve">REQ-MVC-8.100</w:t>
      </w:r>
      <w:r>
        <w:rPr>
          <w:bCs/>
          <w:b/>
        </w:rPr>
        <w:t xml:space="preserve"> </w:t>
      </w:r>
      <w:r>
        <w:rPr>
          <w:rStyle w:val="VerbatimChar"/>
          <w:bCs/>
          <w:b/>
        </w:rPr>
        <w:t xml:space="preserve">[SOURCED — MVC-PGD-001 V1.0 §7]</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four invalid states, distinguished</w:t>
      </w:r>
    </w:p>
    <w:p>
      <w:pPr>
        <w:pStyle w:val="BodyText"/>
      </w:pPr>
      <w:r>
        <w:rPr>
          <w:rStyle w:val="VerbatimChar"/>
          <w:bCs/>
          <w:b/>
        </w:rPr>
        <w:t xml:space="preserve">MVC-PGD-001</w:t>
      </w:r>
      <w:r>
        <w:rPr>
          <w:bCs/>
          <w:b/>
        </w:rPr>
        <w:t xml:space="preserve"> </w:t>
      </w:r>
      <w:r>
        <w:rPr>
          <w:bCs/>
          <w:b/>
        </w:rPr>
        <w:t xml:space="preserve">§7 names five invalid conditions. Four are declarable states with distinct triggers and consequences; the fifth (</w:t>
      </w:r>
      <w:r>
        <w:rPr>
          <w:rStyle w:val="VerbatimChar"/>
          <w:bCs/>
          <w:b/>
        </w:rPr>
        <w:t xml:space="preserve">otherwise invalid</w:t>
      </w:r>
      <w:r>
        <w:rPr>
          <w:bCs/>
          <w:b/>
        </w:rPr>
        <w:t xml:space="preserve">) is the classification for the residue</w:t>
      </w:r>
      <w:r>
        <w:t xml:space="preserve"> </w:t>
      </w:r>
      <w:r>
        <w:t xml:space="preserve">(</w:t>
      </w:r>
      <w:r>
        <w:rPr>
          <w:rStyle w:val="VerbatimChar"/>
        </w:rPr>
        <w:t xml:space="preserve">REQ-MVC-8.89</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State</w:t>
            </w:r>
          </w:p>
        </w:tc>
        <w:tc>
          <w:tcPr/>
          <w:p>
            <w:pPr>
              <w:pStyle w:val="Compact"/>
              <w:jc w:val="left"/>
            </w:pPr>
            <w:r>
              <w:t xml:space="preserve">Trigger</w:t>
            </w:r>
          </w:p>
        </w:tc>
        <w:tc>
          <w:tcPr/>
          <w:p>
            <w:pPr>
              <w:pStyle w:val="Compact"/>
              <w:jc w:val="left"/>
            </w:pPr>
            <w:r>
              <w:t xml:space="preserve">Declared by</w:t>
            </w:r>
          </w:p>
        </w:tc>
        <w:tc>
          <w:tcPr/>
          <w:p>
            <w:pPr>
              <w:pStyle w:val="Compact"/>
              <w:jc w:val="left"/>
            </w:pPr>
            <w:r>
              <w:t xml:space="preserve">Reversible</w:t>
            </w:r>
          </w:p>
        </w:tc>
        <w:tc>
          <w:tcPr/>
          <w:p>
            <w:pPr>
              <w:pStyle w:val="Compact"/>
              <w:jc w:val="left"/>
            </w:pPr>
            <w:r>
              <w:t xml:space="preserve">Retroactive reach</w:t>
            </w:r>
          </w:p>
        </w:tc>
        <w:tc>
          <w:tcPr/>
          <w:p>
            <w:pPr>
              <w:pStyle w:val="Compact"/>
              <w:jc w:val="left"/>
            </w:pPr>
            <w:r>
              <w:t xml:space="preserve">Server treatment of its segments</w:t>
            </w:r>
          </w:p>
        </w:tc>
      </w:tr>
      <w:tr>
        <w:tc>
          <w:tcPr/>
          <w:p>
            <w:pPr>
              <w:pStyle w:val="Compact"/>
              <w:jc w:val="left"/>
            </w:pPr>
            <w:r>
              <w:rPr>
                <w:rStyle w:val="VerbatimChar"/>
                <w:bCs/>
                <w:b/>
              </w:rPr>
              <w:t xml:space="preserve">LOST</w:t>
            </w:r>
          </w:p>
        </w:tc>
        <w:tc>
          <w:tcPr/>
          <w:p>
            <w:pPr>
              <w:pStyle w:val="Compact"/>
              <w:jc w:val="left"/>
            </w:pPr>
            <w:r>
              <w:t xml:space="preserve">Physical custody not established</w:t>
            </w:r>
          </w:p>
        </w:tc>
        <w:tc>
          <w:tcPr/>
          <w:p>
            <w:pPr>
              <w:pStyle w:val="Compact"/>
              <w:jc w:val="left"/>
            </w:pPr>
            <w:r>
              <w:t xml:space="preserve">One</w:t>
            </w:r>
            <w:r>
              <w:t xml:space="preserve"> </w:t>
            </w:r>
            <w:r>
              <w:rPr>
                <w:rStyle w:val="VerbatimChar"/>
              </w:rPr>
              <w:t xml:space="preserve">PRINCIPAL</w:t>
            </w:r>
          </w:p>
        </w:tc>
        <w:tc>
          <w:tcPr/>
          <w:p>
            <w:pPr>
              <w:pStyle w:val="Compact"/>
              <w:jc w:val="left"/>
            </w:pPr>
            <w:r>
              <w:rPr>
                <w:bCs/>
                <w:b/>
              </w:rPr>
              <w:t xml:space="preserve">Yes — on recovery, which is itself a recorded event</w:t>
            </w:r>
          </w:p>
        </w:tc>
        <w:tc>
          <w:tcPr/>
          <w:p>
            <w:pPr>
              <w:pStyle w:val="Compact"/>
              <w:jc w:val="left"/>
            </w:pPr>
            <w:r>
              <w:rPr>
                <w:bCs/>
                <w:b/>
              </w:rPr>
              <w:t xml:space="preserve">None by default.</w:t>
            </w:r>
            <w:r>
              <w:t xml:space="preserve"> </w:t>
            </w:r>
            <w:r>
              <w:t xml:space="preserve">Loss is about custody, not integrity</w:t>
            </w:r>
          </w:p>
        </w:tc>
        <w:tc>
          <w:tcPr/>
          <w:p>
            <w:pPr>
              <w:pStyle w:val="Compact"/>
              <w:jc w:val="left"/>
            </w:pPr>
            <w:r>
              <w:rPr>
                <w:rStyle w:val="VerbatimChar"/>
              </w:rPr>
              <w:t xml:space="preserve">REQ-MVC-8.109</w:t>
            </w:r>
            <w:r>
              <w:t xml:space="preserve"> </w:t>
            </w:r>
            <w:r>
              <w:t xml:space="preserve">row 3</w:t>
            </w:r>
          </w:p>
        </w:tc>
      </w:tr>
      <w:tr>
        <w:tc>
          <w:tcPr/>
          <w:p>
            <w:pPr>
              <w:pStyle w:val="Compact"/>
              <w:jc w:val="left"/>
            </w:pPr>
            <w:r>
              <w:rPr>
                <w:rStyle w:val="VerbatimChar"/>
                <w:bCs/>
                <w:b/>
              </w:rPr>
              <w:t xml:space="preserve">COMPROMISED</w:t>
            </w:r>
          </w:p>
        </w:tc>
        <w:tc>
          <w:tcPr/>
          <w:p>
            <w:pPr>
              <w:pStyle w:val="Compact"/>
              <w:jc w:val="left"/>
            </w:pPr>
            <w:r>
              <w:t xml:space="preserve">Integrity of device or key material suspected or established</w:t>
            </w:r>
          </w:p>
        </w:tc>
        <w:tc>
          <w:tcPr/>
          <w:p>
            <w:pPr>
              <w:pStyle w:val="Compact"/>
              <w:jc w:val="left"/>
            </w:pPr>
            <w:r>
              <w:t xml:space="preserve">One</w:t>
            </w:r>
            <w:r>
              <w:t xml:space="preserve"> </w:t>
            </w:r>
            <w:r>
              <w:rPr>
                <w:rStyle w:val="VerbatimChar"/>
              </w:rPr>
              <w:t xml:space="preserve">PRINCIPAL</w:t>
            </w:r>
            <w:r>
              <w:t xml:space="preserve">;</w:t>
            </w:r>
            <w:r>
              <w:t xml:space="preserve"> </w:t>
            </w:r>
            <w:r>
              <w:rPr>
                <w:bCs/>
                <w:b/>
              </w:rPr>
              <w:t xml:space="preserve">also raisable by the platform operator against a platform-observed condition</w:t>
            </w:r>
          </w:p>
        </w:tc>
        <w:tc>
          <w:tcPr/>
          <w:p>
            <w:pPr>
              <w:pStyle w:val="Compact"/>
              <w:jc w:val="left"/>
            </w:pPr>
            <w:r>
              <w:rPr>
                <w:bCs/>
                <w:b/>
              </w:rPr>
              <w:t xml:space="preserve">No — terminal</w:t>
            </w:r>
          </w:p>
        </w:tc>
        <w:tc>
          <w:tcPr/>
          <w:p>
            <w:pPr>
              <w:pStyle w:val="Compact"/>
              <w:jc w:val="left"/>
            </w:pPr>
            <w:r>
              <w:rPr>
                <w:bCs/>
                <w:b/>
              </w:rPr>
              <w:t xml:space="preserve">Yes — to a declared suspected-from instant</w:t>
            </w:r>
            <w:r>
              <w:t xml:space="preserve"> </w:t>
            </w:r>
            <w:r>
              <w:t xml:space="preserve">(</w:t>
            </w:r>
            <w:r>
              <w:rPr>
                <w:rStyle w:val="VerbatimChar"/>
              </w:rPr>
              <w:t xml:space="preserve">REQ-MVC-8.102</w:t>
            </w:r>
            <w:r>
              <w:t xml:space="preserve">)</w:t>
            </w:r>
          </w:p>
        </w:tc>
        <w:tc>
          <w:tcPr/>
          <w:p>
            <w:pPr>
              <w:pStyle w:val="Compact"/>
              <w:jc w:val="left"/>
            </w:pPr>
            <w:r>
              <w:rPr>
                <w:rStyle w:val="VerbatimChar"/>
              </w:rPr>
              <w:t xml:space="preserve">REQ-MVC-8.109</w:t>
            </w:r>
            <w:r>
              <w:t xml:space="preserve"> </w:t>
            </w:r>
            <w:r>
              <w:t xml:space="preserve">row 4</w:t>
            </w:r>
          </w:p>
        </w:tc>
      </w:tr>
      <w:tr>
        <w:tc>
          <w:tcPr/>
          <w:p>
            <w:pPr>
              <w:pStyle w:val="Compact"/>
              <w:jc w:val="left"/>
            </w:pPr>
            <w:r>
              <w:rPr>
                <w:rStyle w:val="VerbatimChar"/>
                <w:bCs/>
                <w:b/>
              </w:rPr>
              <w:t xml:space="preserve">REVOKED</w:t>
            </w:r>
          </w:p>
        </w:tc>
        <w:tc>
          <w:tcPr/>
          <w:p>
            <w:pPr>
              <w:pStyle w:val="Compact"/>
              <w:jc w:val="left"/>
            </w:pPr>
            <w:r>
              <w:t xml:space="preserve">A decision to withdraw the device from participation</w:t>
            </w:r>
          </w:p>
        </w:tc>
        <w:tc>
          <w:tcPr/>
          <w:p>
            <w:pPr>
              <w:pStyle w:val="Compact"/>
              <w:jc w:val="left"/>
            </w:pPr>
            <w:r>
              <w:t xml:space="preserve">One</w:t>
            </w:r>
            <w:r>
              <w:t xml:space="preserve"> </w:t>
            </w:r>
            <w:r>
              <w:rPr>
                <w:rStyle w:val="VerbatimChar"/>
              </w:rPr>
              <w:t xml:space="preserve">PRINCIPAL</w:t>
            </w:r>
          </w:p>
        </w:tc>
        <w:tc>
          <w:tcPr/>
          <w:p>
            <w:pPr>
              <w:pStyle w:val="Compact"/>
              <w:jc w:val="left"/>
            </w:pPr>
            <w:r>
              <w:rPr>
                <w:bCs/>
                <w:b/>
              </w:rPr>
              <w:t xml:space="preserve">No — terminal</w:t>
            </w:r>
          </w:p>
        </w:tc>
        <w:tc>
          <w:tcPr/>
          <w:p>
            <w:pPr>
              <w:pStyle w:val="Compact"/>
              <w:jc w:val="left"/>
            </w:pPr>
            <w:r>
              <w:rPr>
                <w:bCs/>
                <w:b/>
              </w:rPr>
              <w:t xml:space="preserve">None.</w:t>
            </w:r>
            <w:r>
              <w:t xml:space="preserve"> </w:t>
            </w:r>
            <w:r>
              <w:t xml:space="preserve">Revocation is prospective (</w:t>
            </w:r>
            <w:r>
              <w:rPr>
                <w:rStyle w:val="VerbatimChar"/>
              </w:rPr>
              <w:t xml:space="preserve">REQ-MVC-8.97</w:t>
            </w:r>
            <w:r>
              <w:t xml:space="preserve">)</w:t>
            </w:r>
          </w:p>
        </w:tc>
        <w:tc>
          <w:tcPr/>
          <w:p>
            <w:pPr>
              <w:pStyle w:val="Compact"/>
              <w:jc w:val="left"/>
            </w:pPr>
            <w:r>
              <w:rPr>
                <w:rStyle w:val="VerbatimChar"/>
              </w:rPr>
              <w:t xml:space="preserve">REQ-MVC-8.109</w:t>
            </w:r>
            <w:r>
              <w:t xml:space="preserve"> </w:t>
            </w:r>
            <w:r>
              <w:t xml:space="preserve">row 5</w:t>
            </w:r>
          </w:p>
        </w:tc>
      </w:tr>
      <w:tr>
        <w:tc>
          <w:tcPr/>
          <w:p>
            <w:pPr>
              <w:pStyle w:val="Compact"/>
              <w:jc w:val="left"/>
            </w:pPr>
            <w:r>
              <w:rPr>
                <w:rStyle w:val="VerbatimChar"/>
                <w:bCs/>
                <w:b/>
              </w:rPr>
              <w:t xml:space="preserve">RETIRED</w:t>
            </w:r>
          </w:p>
        </w:tc>
        <w:tc>
          <w:tcPr/>
          <w:p>
            <w:pPr>
              <w:pStyle w:val="Compact"/>
              <w:jc w:val="left"/>
            </w:pPr>
            <w:r>
              <w:t xml:space="preserve">Withdrawal from service in the ordinary course — replacement, disposal, end of use</w:t>
            </w:r>
          </w:p>
        </w:tc>
        <w:tc>
          <w:tcPr/>
          <w:p>
            <w:pPr>
              <w:pStyle w:val="Compact"/>
              <w:jc w:val="left"/>
            </w:pPr>
            <w:r>
              <w:t xml:space="preserve">One</w:t>
            </w:r>
            <w:r>
              <w:t xml:space="preserve"> </w:t>
            </w:r>
            <w:r>
              <w:rPr>
                <w:rStyle w:val="VerbatimChar"/>
              </w:rPr>
              <w:t xml:space="preserve">PRINCIPAL</w:t>
            </w:r>
          </w:p>
        </w:tc>
        <w:tc>
          <w:tcPr/>
          <w:p>
            <w:pPr>
              <w:pStyle w:val="Compact"/>
              <w:jc w:val="left"/>
            </w:pPr>
            <w:r>
              <w:rPr>
                <w:bCs/>
                <w:b/>
              </w:rPr>
              <w:t xml:space="preserve">No — terminal</w:t>
            </w:r>
          </w:p>
        </w:tc>
        <w:tc>
          <w:tcPr/>
          <w:p>
            <w:pPr>
              <w:pStyle w:val="Compact"/>
              <w:jc w:val="left"/>
            </w:pPr>
            <w:r>
              <w:rPr>
                <w:bCs/>
                <w:b/>
              </w:rPr>
              <w:t xml:space="preserve">None</w:t>
            </w:r>
          </w:p>
        </w:tc>
        <w:tc>
          <w:tcPr/>
          <w:p>
            <w:pPr>
              <w:pStyle w:val="Compact"/>
              <w:jc w:val="left"/>
            </w:pPr>
            <w:r>
              <w:rPr>
                <w:rStyle w:val="VerbatimChar"/>
              </w:rPr>
              <w:t xml:space="preserve">REQ-MVC-8.109</w:t>
            </w:r>
            <w:r>
              <w:t xml:space="preserve"> </w:t>
            </w:r>
            <w:r>
              <w:t xml:space="preserve">row 6</w:t>
            </w:r>
          </w:p>
        </w:tc>
      </w:tr>
    </w:tbl>
    <w:p>
      <w:pPr>
        <w:pStyle w:val="BodyText"/>
      </w:pPr>
      <w:r>
        <w:rPr>
          <w:bCs/>
          <w:b/>
        </w:rPr>
        <w:t xml:space="preserve">Two distinctions that a single</w:t>
      </w:r>
      <w:r>
        <w:rPr>
          <w:bCs/>
          <w:b/>
        </w:rPr>
        <w:t xml:space="preserve"> </w:t>
      </w:r>
      <w:r>
        <w:rPr>
          <w:rStyle w:val="VerbatimChar"/>
          <w:bCs/>
          <w:b/>
        </w:rPr>
        <w:t xml:space="preserve">disabled</w:t>
      </w:r>
      <w:r>
        <w:rPr>
          <w:bCs/>
          <w:b/>
        </w:rPr>
        <w:t xml:space="preserve"> </w:t>
      </w:r>
      <w:r>
        <w:rPr>
          <w:bCs/>
          <w:b/>
        </w:rPr>
        <w:t xml:space="preserve">flag would destroy, and that §7 requires:</w:t>
      </w:r>
    </w:p>
    <w:p>
      <w:pPr>
        <w:numPr>
          <w:ilvl w:val="0"/>
          <w:numId w:val="1019"/>
        </w:numPr>
        <w:pStyle w:val="Compact"/>
      </w:pPr>
      <w:r>
        <w:rPr>
          <w:rStyle w:val="VerbatimChar"/>
          <w:bCs/>
          <w:b/>
        </w:rPr>
        <w:t xml:space="preserve">LOST</w:t>
      </w:r>
      <w:r>
        <w:rPr>
          <w:bCs/>
          <w:b/>
        </w:rPr>
        <w:t xml:space="preserve"> </w:t>
      </w:r>
      <w:r>
        <w:rPr>
          <w:bCs/>
          <w:b/>
        </w:rPr>
        <w:t xml:space="preserve">is not</w:t>
      </w:r>
      <w:r>
        <w:rPr>
          <w:bCs/>
          <w:b/>
        </w:rPr>
        <w:t xml:space="preserve"> </w:t>
      </w:r>
      <w:r>
        <w:rPr>
          <w:rStyle w:val="VerbatimChar"/>
          <w:bCs/>
          <w:b/>
        </w:rPr>
        <w:t xml:space="preserve">COMPROMISED</w:t>
      </w:r>
      <w:r>
        <w:rPr>
          <w:bCs/>
          <w:b/>
        </w:rPr>
        <w:t xml:space="preserve">.</w:t>
      </w:r>
      <w:r>
        <w:t xml:space="preserve"> </w:t>
      </w:r>
      <w:r>
        <w:t xml:space="preserve">A device left in a taxi is not known to be compromised, and treating it as compromised imports a retroactive reach that the facts do not support.</w:t>
      </w:r>
      <w:r>
        <w:t xml:space="preserve"> </w:t>
      </w:r>
      <w:r>
        <w:rPr>
          <w:bCs/>
          <w:b/>
        </w:rPr>
        <w:t xml:space="preserve">A device recovered from a taxi is recovered; a device declared compromised is never recovered.</w:t>
      </w:r>
      <w:r>
        <w:t xml:space="preserve"> </w:t>
      </w:r>
      <w:r>
        <w:t xml:space="preserve">The escalation from</w:t>
      </w:r>
      <w:r>
        <w:t xml:space="preserve"> </w:t>
      </w:r>
      <w:r>
        <w:rPr>
          <w:rStyle w:val="VerbatimChar"/>
        </w:rPr>
        <w:t xml:space="preserve">LOST</w:t>
      </w:r>
      <w:r>
        <w:t xml:space="preserve"> </w:t>
      </w:r>
      <w:r>
        <w:t xml:space="preserve">to</w:t>
      </w:r>
      <w:r>
        <w:t xml:space="preserve"> </w:t>
      </w:r>
      <w:r>
        <w:rPr>
          <w:rStyle w:val="VerbatimChar"/>
        </w:rPr>
        <w:t xml:space="preserve">COMPROMISED</w:t>
      </w:r>
      <w:r>
        <w:t xml:space="preserve"> </w:t>
      </w:r>
      <w:r>
        <w:t xml:space="preserve">is a separate declaration with its own evidence.</w:t>
      </w:r>
    </w:p>
    <w:p>
      <w:pPr>
        <w:numPr>
          <w:ilvl w:val="0"/>
          <w:numId w:val="1019"/>
        </w:numPr>
        <w:pStyle w:val="Compact"/>
      </w:pPr>
      <w:r>
        <w:rPr>
          <w:rStyle w:val="VerbatimChar"/>
          <w:bCs/>
          <w:b/>
        </w:rPr>
        <w:t xml:space="preserve">REVOKED</w:t>
      </w:r>
      <w:r>
        <w:rPr>
          <w:bCs/>
          <w:b/>
        </w:rPr>
        <w:t xml:space="preserve"> </w:t>
      </w:r>
      <w:r>
        <w:rPr>
          <w:bCs/>
          <w:b/>
        </w:rPr>
        <w:t xml:space="preserve">is not</w:t>
      </w:r>
      <w:r>
        <w:rPr>
          <w:bCs/>
          <w:b/>
        </w:rPr>
        <w:t xml:space="preserve"> </w:t>
      </w:r>
      <w:r>
        <w:rPr>
          <w:rStyle w:val="VerbatimChar"/>
          <w:bCs/>
          <w:b/>
        </w:rPr>
        <w:t xml:space="preserve">RETIRED</w:t>
      </w:r>
      <w:r>
        <w:rPr>
          <w:bCs/>
          <w:b/>
        </w:rPr>
        <w:t xml:space="preserve">.</w:t>
      </w:r>
      <w:r>
        <w:t xml:space="preserve"> </w:t>
      </w:r>
      <w:r>
        <w:t xml:space="preserve">Both are terminal and both stop participation, and</w:t>
      </w:r>
      <w:r>
        <w:t xml:space="preserve"> </w:t>
      </w:r>
      <w:r>
        <w:rPr>
          <w:bCs/>
          <w:b/>
        </w:rPr>
        <w:t xml:space="preserve">they say different things to an inspector.</w:t>
      </w:r>
      <w:r>
        <w:t xml:space="preserve"> </w:t>
      </w:r>
      <w:r>
        <w:t xml:space="preserve">A retired device was withdrawn in the ordinary course; a revoked device was withdrawn by decision.</w:t>
      </w:r>
      <w:r>
        <w:t xml:space="preserve"> </w:t>
      </w:r>
      <w:r>
        <w:rPr>
          <w:bCs/>
          <w:b/>
        </w:rPr>
        <w:t xml:space="preserve">An evidence pack that renders them identically has answered a question it was not asked.</w:t>
      </w:r>
    </w:p>
    <w:p>
      <w:pPr>
        <w:pStyle w:val="FirstParagraph"/>
      </w:pPr>
      <w:r>
        <w:rPr>
          <w:bCs/>
          <w:b/>
        </w:rPr>
        <w:t xml:space="preserve">Acceptance — fails if:</w:t>
      </w:r>
      <w:r>
        <w:t xml:space="preserve"> </w:t>
      </w:r>
      <w:r>
        <w:t xml:space="preserve">the four states are represented by a single flag or by fewer than four distinguishable values; or if declaring</w:t>
      </w:r>
      <w:r>
        <w:t xml:space="preserve"> </w:t>
      </w:r>
      <w:r>
        <w:rPr>
          <w:rStyle w:val="VerbatimChar"/>
        </w:rPr>
        <w:t xml:space="preserve">LOST</w:t>
      </w:r>
      <w:r>
        <w:t xml:space="preserve"> </w:t>
      </w:r>
      <w:r>
        <w:t xml:space="preserve">applies a retroactive reach; or if a</w:t>
      </w:r>
      <w:r>
        <w:t xml:space="preserve"> </w:t>
      </w:r>
      <w:r>
        <w:rPr>
          <w:rStyle w:val="VerbatimChar"/>
        </w:rPr>
        <w:t xml:space="preserve">COMPROMISED</w:t>
      </w:r>
      <w:r>
        <w:t xml:space="preserve"> </w:t>
      </w:r>
      <w:r>
        <w:t xml:space="preserve">device is recoverable by any path; or if</w:t>
      </w:r>
      <w:r>
        <w:t xml:space="preserve"> </w:t>
      </w:r>
      <w:r>
        <w:rPr>
          <w:rStyle w:val="VerbatimChar"/>
        </w:rPr>
        <w:t xml:space="preserve">REVOKED</w:t>
      </w:r>
      <w:r>
        <w:t xml:space="preserve"> </w:t>
      </w:r>
      <w:r>
        <w:t xml:space="preserve">and</w:t>
      </w:r>
      <w:r>
        <w:t xml:space="preserve"> </w:t>
      </w:r>
      <w:r>
        <w:rPr>
          <w:rStyle w:val="VerbatimChar"/>
        </w:rPr>
        <w:t xml:space="preserve">RETIRED</w:t>
      </w:r>
      <w:r>
        <w:t xml:space="preserve"> </w:t>
      </w:r>
      <w:r>
        <w:t xml:space="preserve">are indistinguishable in the register, the compliance position or an evidence pack; or if any state is declarable without a recorded declaring natural person, instant and reason.</w:t>
      </w:r>
    </w:p>
    <w:p>
      <w:pPr>
        <w:pStyle w:val="BodyText"/>
      </w:pPr>
      <w:r>
        <w:rPr>
          <w:rStyle w:val="VerbatimChar"/>
          <w:bCs/>
          <w:b/>
        </w:rPr>
        <w:t xml:space="preserve">REQ-MVC-8.101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declaration, and the three instants a declaration has</w:t>
      </w:r>
    </w:p>
    <w:p>
      <w:pPr>
        <w:pStyle w:val="BodyText"/>
      </w:pPr>
      <w:r>
        <w:rPr>
          <w:bCs/>
          <w:b/>
        </w:rPr>
        <w:t xml:space="preserve">A declaration of an invalid state carries three distinct instants, and collapsing them repeats the exact defect</w:t>
      </w:r>
      <w:r>
        <w:rPr>
          <w:bCs/>
          <w:b/>
        </w:rPr>
        <w:t xml:space="preserve"> </w:t>
      </w:r>
      <w:r>
        <w:rPr>
          <w:rStyle w:val="VerbatimChar"/>
          <w:bCs/>
          <w:b/>
        </w:rPr>
        <w:t xml:space="preserve">MVC-PGD-001</w:t>
      </w:r>
      <w:r>
        <w:rPr>
          <w:bCs/>
          <w:b/>
        </w:rPr>
        <w:t xml:space="preserve"> </w:t>
      </w:r>
      <w:r>
        <w:rPr>
          <w:bCs/>
          <w:b/>
        </w:rPr>
        <w:t xml:space="preserve">§3 prohibits for event time.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Instant</w:t>
            </w:r>
          </w:p>
        </w:tc>
        <w:tc>
          <w:tcPr/>
          <w:p>
            <w:pPr>
              <w:pStyle w:val="Compact"/>
              <w:jc w:val="left"/>
            </w:pPr>
            <w:r>
              <w:t xml:space="preserve">Meaning</w:t>
            </w:r>
          </w:p>
        </w:tc>
      </w:tr>
      <w:tr>
        <w:tc>
          <w:tcPr/>
          <w:p>
            <w:pPr>
              <w:pStyle w:val="Compact"/>
              <w:jc w:val="left"/>
            </w:pPr>
            <w:r>
              <w:rPr>
                <w:rStyle w:val="VerbatimChar"/>
                <w:bCs/>
                <w:b/>
              </w:rPr>
              <w:t xml:space="preserve">declared_at</w:t>
            </w:r>
          </w:p>
        </w:tc>
        <w:tc>
          <w:tcPr/>
          <w:p>
            <w:pPr>
              <w:pStyle w:val="Compact"/>
              <w:jc w:val="left"/>
            </w:pPr>
            <w:r>
              <w:t xml:space="preserve">When the human declaration was recorded in the system</w:t>
            </w:r>
          </w:p>
        </w:tc>
      </w:tr>
      <w:tr>
        <w:tc>
          <w:tcPr/>
          <w:p>
            <w:pPr>
              <w:pStyle w:val="Compact"/>
              <w:jc w:val="left"/>
            </w:pPr>
            <w:r>
              <w:rPr>
                <w:rStyle w:val="VerbatimChar"/>
                <w:bCs/>
                <w:b/>
              </w:rPr>
              <w:t xml:space="preserve">effective_from</w:t>
            </w:r>
          </w:p>
        </w:tc>
        <w:tc>
          <w:tcPr/>
          <w:p>
            <w:pPr>
              <w:pStyle w:val="Compact"/>
              <w:jc w:val="left"/>
            </w:pPr>
            <w:r>
              <w:t xml:space="preserve">The instant from which the state governs the device's participation.</w:t>
            </w:r>
            <w:r>
              <w:t xml:space="preserve"> </w:t>
            </w:r>
            <w:r>
              <w:rPr>
                <w:bCs/>
                <w:b/>
              </w:rPr>
              <w:t xml:space="preserve">Never earlier than a prospective state permits</w:t>
            </w:r>
            <w:r>
              <w:t xml:space="preserve"> </w:t>
            </w:r>
            <w:r>
              <w:t xml:space="preserve">(</w:t>
            </w:r>
            <w:r>
              <w:rPr>
                <w:rStyle w:val="VerbatimChar"/>
              </w:rPr>
              <w:t xml:space="preserve">REQ-MVC-8.100</w:t>
            </w:r>
            <w:r>
              <w:t xml:space="preserve">)</w:t>
            </w:r>
          </w:p>
        </w:tc>
      </w:tr>
      <w:tr>
        <w:tc>
          <w:tcPr/>
          <w:p>
            <w:pPr>
              <w:pStyle w:val="Compact"/>
              <w:jc w:val="left"/>
            </w:pPr>
            <w:r>
              <w:rPr>
                <w:rStyle w:val="VerbatimChar"/>
                <w:bCs/>
                <w:b/>
              </w:rPr>
              <w:t xml:space="preserve">suspected_from</w:t>
            </w:r>
          </w:p>
        </w:tc>
        <w:tc>
          <w:tcPr/>
          <w:p>
            <w:pPr>
              <w:pStyle w:val="Compact"/>
              <w:jc w:val="left"/>
            </w:pPr>
            <w:r>
              <w:rPr>
                <w:bCs/>
                <w:b/>
              </w:rPr>
              <w:t xml:space="preserve">For</w:t>
            </w:r>
            <w:r>
              <w:rPr>
                <w:bCs/>
                <w:b/>
              </w:rPr>
              <w:t xml:space="preserve"> </w:t>
            </w:r>
            <w:r>
              <w:rPr>
                <w:rStyle w:val="VerbatimChar"/>
                <w:bCs/>
                <w:b/>
              </w:rPr>
              <w:t xml:space="preserve">COMPROMISED</w:t>
            </w:r>
            <w:r>
              <w:rPr>
                <w:bCs/>
                <w:b/>
              </w:rPr>
              <w:t xml:space="preserve"> </w:t>
            </w:r>
            <w:r>
              <w:rPr>
                <w:bCs/>
                <w:b/>
              </w:rPr>
              <w:t xml:space="preserve">only</w:t>
            </w:r>
            <w:r>
              <w:t xml:space="preserve"> </w:t>
            </w:r>
            <w:r>
              <w:t xml:space="preserve">— the earliest instant from which integrity is doubted.</w:t>
            </w:r>
            <w:r>
              <w:t xml:space="preserve"> </w:t>
            </w:r>
            <w:r>
              <w:rPr>
                <w:bCs/>
                <w:b/>
              </w:rPr>
              <w:t xml:space="preserve">It may precede</w:t>
            </w:r>
            <w:r>
              <w:rPr>
                <w:bCs/>
                <w:b/>
              </w:rPr>
              <w:t xml:space="preserve"> </w:t>
            </w:r>
            <w:r>
              <w:rPr>
                <w:rStyle w:val="VerbatimChar"/>
                <w:bCs/>
                <w:b/>
              </w:rPr>
              <w:t xml:space="preserve">declared_at</w:t>
            </w:r>
            <w:r>
              <w:rPr>
                <w:bCs/>
                <w:b/>
              </w:rPr>
              <w:t xml:space="preserve"> </w:t>
            </w:r>
            <w:r>
              <w:rPr>
                <w:bCs/>
                <w:b/>
              </w:rPr>
              <w:t xml:space="preserve">by any interval, and it is a claim by a person, recorded as such, never a system determination</w:t>
            </w:r>
          </w:p>
        </w:tc>
      </w:tr>
    </w:tbl>
    <w:p>
      <w:pPr>
        <w:pStyle w:val="BodyText"/>
      </w:pPr>
      <w:r>
        <w:rPr>
          <w:bCs/>
          <w:b/>
        </w:rPr>
        <w:t xml:space="preserve">Declaration is immediate and unilateral.</w:t>
      </w:r>
      <w:r>
        <w:t xml:space="preserve"> </w:t>
      </w:r>
      <w:r>
        <w:t xml:space="preserve">Any</w:t>
      </w:r>
      <w:r>
        <w:t xml:space="preserve"> </w:t>
      </w:r>
      <w:r>
        <w:rPr>
          <w:rStyle w:val="VerbatimChar"/>
        </w:rPr>
        <w:t xml:space="preserve">PRINCIPAL</w:t>
      </w:r>
      <w:r>
        <w:t xml:space="preserve"> </w:t>
      </w:r>
      <w:r>
        <w:t xml:space="preserve">may declare any invalid state alone, without approval and without delay, per the</w:t>
      </w:r>
      <w:r>
        <w:t xml:space="preserve"> </w:t>
      </w:r>
      <w:r>
        <w:rPr>
          <w:rStyle w:val="VerbatimChar"/>
        </w:rPr>
        <w:t xml:space="preserve">REQ-MVC-5.7</w:t>
      </w:r>
      <w:r>
        <w:t xml:space="preserve"> </w:t>
      </w:r>
      <w:r>
        <w:t xml:space="preserve">asymmetry applied at</w:t>
      </w:r>
      <w:r>
        <w:t xml:space="preserve"> </w:t>
      </w:r>
      <w:r>
        <w:rPr>
          <w:rStyle w:val="VerbatimChar"/>
        </w:rPr>
        <w:t xml:space="preserve">REQ-MVC-8.91</w:t>
      </w:r>
      <w:r>
        <w:t xml:space="preserve">.</w:t>
      </w:r>
      <w:r>
        <w:t xml:space="preserve"> </w:t>
      </w:r>
      <w:r>
        <w:rPr>
          <w:bCs/>
          <w:b/>
        </w:rPr>
        <w:t xml:space="preserve">A declaration that requires a second person to take effect is a declaration that will be delayed at exactly the moment delay is most expensive.</w:t>
      </w:r>
    </w:p>
    <w:p>
      <w:pPr>
        <w:pStyle w:val="BlockText"/>
      </w:pPr>
      <w:r>
        <w:rPr>
          <w:bCs/>
          <w:b/>
        </w:rPr>
        <w:t xml:space="preserve">The declaration takes effect against the register immediately. It does not take effect against a disconnected device at all</w:t>
      </w:r>
      <w:r>
        <w:t xml:space="preserve">, which is the whole reason</w:t>
      </w:r>
      <w:r>
        <w:t xml:space="preserve"> </w:t>
      </w:r>
      <w:r>
        <w:rPr>
          <w:rStyle w:val="VerbatimChar"/>
        </w:rPr>
        <w:t xml:space="preserve">REQ-MVC-8.96</w:t>
      </w:r>
      <w:r>
        <w:t xml:space="preserve">'s server-side evaluation exists.</w:t>
      </w:r>
      <w:r>
        <w:t xml:space="preserve"> </w:t>
      </w:r>
      <w:r>
        <w:rPr>
          <w:bCs/>
          <w:b/>
        </w:rPr>
        <w:t xml:space="preserve">A revoked device that has not reconnected does not know it is revoked, and will continue to seal.</w:t>
      </w:r>
      <w:r>
        <w:t xml:space="preserve"> </w:t>
      </w:r>
      <w:r>
        <w:t xml:space="preserve">That is not a defect to be designed away; it is a physical fact, and</w:t>
      </w:r>
      <w:r>
        <w:t xml:space="preserve"> </w:t>
      </w:r>
      <w:r>
        <w:rPr>
          <w:rStyle w:val="VerbatimChar"/>
        </w:rPr>
        <w:t xml:space="preserve">REQ-MVC-8.103</w:t>
      </w:r>
      <w:r>
        <w:t xml:space="preserve"> </w:t>
      </w:r>
      <w:r>
        <w:t xml:space="preserve">is the requirement that handles what it produces.</w:t>
      </w:r>
    </w:p>
    <w:p>
      <w:pPr>
        <w:pStyle w:val="FirstParagraph"/>
      </w:pPr>
      <w:r>
        <w:rPr>
          <w:bCs/>
          <w:b/>
        </w:rPr>
        <w:t xml:space="preserve">Acceptance — fails if:</w:t>
      </w:r>
      <w:r>
        <w:t xml:space="preserve"> </w:t>
      </w:r>
      <w:r>
        <w:t xml:space="preserve">a declaration carries fewer than the applicable instants; or if</w:t>
      </w:r>
      <w:r>
        <w:t xml:space="preserve"> </w:t>
      </w:r>
      <w:r>
        <w:rPr>
          <w:rStyle w:val="VerbatimChar"/>
        </w:rPr>
        <w:t xml:space="preserve">suspected_from</w:t>
      </w:r>
      <w:r>
        <w:t xml:space="preserve"> </w:t>
      </w:r>
      <w:r>
        <w:t xml:space="preserve">is recorded for a state other than</w:t>
      </w:r>
      <w:r>
        <w:t xml:space="preserve"> </w:t>
      </w:r>
      <w:r>
        <w:rPr>
          <w:rStyle w:val="VerbatimChar"/>
        </w:rPr>
        <w:t xml:space="preserve">COMPROMISED</w:t>
      </w:r>
      <w:r>
        <w:t xml:space="preserve">, or is presented as a system determination rather than a human claim; or if</w:t>
      </w:r>
      <w:r>
        <w:t xml:space="preserve"> </w:t>
      </w:r>
      <w:r>
        <w:rPr>
          <w:rStyle w:val="VerbatimChar"/>
        </w:rPr>
        <w:t xml:space="preserve">effective_from</w:t>
      </w:r>
      <w:r>
        <w:t xml:space="preserve"> </w:t>
      </w:r>
      <w:r>
        <w:t xml:space="preserve">precedes</w:t>
      </w:r>
      <w:r>
        <w:t xml:space="preserve"> </w:t>
      </w:r>
      <w:r>
        <w:rPr>
          <w:rStyle w:val="VerbatimChar"/>
        </w:rPr>
        <w:t xml:space="preserve">declared_at</w:t>
      </w:r>
      <w:r>
        <w:t xml:space="preserve"> </w:t>
      </w:r>
      <w:r>
        <w:t xml:space="preserve">for a prospective state; or if any declaration requires an approval, a workflow step or a delay before taking effect against the register; or if any artefact asserts that a declaration takes effect on a disconnected device.</w:t>
      </w:r>
    </w:p>
    <w:p>
      <w:pPr>
        <w:pStyle w:val="BodyText"/>
      </w:pPr>
      <w:r>
        <w:rPr>
          <w:rStyle w:val="VerbatimChar"/>
          <w:bCs/>
          <w:b/>
        </w:rPr>
        <w:t xml:space="preserve">REQ-MVC-8.102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compromise reaches backwards, and reaching backwards never deletes</w:t>
      </w:r>
    </w:p>
    <w:p>
      <w:pPr>
        <w:pStyle w:val="BodyText"/>
      </w:pPr>
      <w:r>
        <w:rPr>
          <w:bCs/>
          <w:b/>
        </w:rPr>
        <w:t xml:space="preserve">A compromise declaration with a</w:t>
      </w:r>
      <w:r>
        <w:rPr>
          <w:bCs/>
          <w:b/>
        </w:rPr>
        <w:t xml:space="preserve"> </w:t>
      </w:r>
      <w:r>
        <w:rPr>
          <w:rStyle w:val="VerbatimChar"/>
          <w:bCs/>
          <w:b/>
        </w:rPr>
        <w:t xml:space="preserve">suspected_from</w:t>
      </w:r>
      <w:r>
        <w:rPr>
          <w:bCs/>
          <w:b/>
        </w:rPr>
        <w:t xml:space="preserve"> </w:t>
      </w:r>
      <w:r>
        <w:rPr>
          <w:bCs/>
          <w:b/>
        </w:rPr>
        <w:t xml:space="preserve">instant places every segment whose device-local temporal bounds intersect the suspect window into a named, recorded classification — and that classification is quarantine, not deletion.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Segment position</w:t>
            </w:r>
          </w:p>
        </w:tc>
        <w:tc>
          <w:tcPr/>
          <w:p>
            <w:pPr>
              <w:pStyle w:val="Compact"/>
              <w:jc w:val="left"/>
            </w:pPr>
            <w:r>
              <w:t xml:space="preserve">Treatment</w:t>
            </w:r>
          </w:p>
        </w:tc>
      </w:tr>
      <w:tr>
        <w:tc>
          <w:tcPr/>
          <w:p>
            <w:pPr>
              <w:pStyle w:val="Compact"/>
              <w:jc w:val="left"/>
            </w:pPr>
            <w:r>
              <w:rPr>
                <w:bCs/>
                <w:b/>
              </w:rPr>
              <w:t xml:space="preserve">Entirely before</w:t>
            </w:r>
            <w:r>
              <w:rPr>
                <w:bCs/>
                <w:b/>
              </w:rPr>
              <w:t xml:space="preserve"> </w:t>
            </w:r>
            <w:r>
              <w:rPr>
                <w:rStyle w:val="VerbatimChar"/>
                <w:bCs/>
                <w:b/>
              </w:rPr>
              <w:t xml:space="preserve">suspected_from</w:t>
            </w:r>
          </w:p>
        </w:tc>
        <w:tc>
          <w:tcPr/>
          <w:p>
            <w:pPr>
              <w:pStyle w:val="Compact"/>
              <w:jc w:val="left"/>
            </w:pPr>
            <w:r>
              <w:t xml:space="preserve">Unaffected by the declaration. Its verification status is whatever it already was</w:t>
            </w:r>
          </w:p>
        </w:tc>
      </w:tr>
      <w:tr>
        <w:tc>
          <w:tcPr/>
          <w:p>
            <w:pPr>
              <w:pStyle w:val="Compact"/>
              <w:jc w:val="left"/>
            </w:pPr>
            <w:r>
              <w:rPr>
                <w:bCs/>
                <w:b/>
              </w:rPr>
              <w:t xml:space="preserve">Intersecting the suspect window — not yet anchored</w:t>
            </w:r>
          </w:p>
        </w:tc>
        <w:tc>
          <w:tcPr/>
          <w:p>
            <w:pPr>
              <w:pStyle w:val="Compact"/>
              <w:jc w:val="left"/>
            </w:pPr>
            <w:r>
              <w:rPr>
                <w:bCs/>
                <w:b/>
              </w:rPr>
              <w:t xml:space="preserve">Quarantined on receipt</w:t>
            </w:r>
            <w:r>
              <w:t xml:space="preserve"> </w:t>
            </w:r>
            <w:r>
              <w:t xml:space="preserve">with the compromise recorded against it (</w:t>
            </w:r>
            <w:r>
              <w:rPr>
                <w:rStyle w:val="VerbatimChar"/>
              </w:rPr>
              <w:t xml:space="preserve">REQ-MVC-7.44</w:t>
            </w:r>
            <w:r>
              <w:t xml:space="preserve">)</w:t>
            </w:r>
          </w:p>
        </w:tc>
      </w:tr>
      <w:tr>
        <w:tc>
          <w:tcPr/>
          <w:p>
            <w:pPr>
              <w:pStyle w:val="Compact"/>
              <w:jc w:val="left"/>
            </w:pPr>
            <w:r>
              <w:rPr>
                <w:bCs/>
                <w:b/>
              </w:rPr>
              <w:t xml:space="preserve">Intersecting the suspect window — already anchored</w:t>
            </w:r>
          </w:p>
        </w:tc>
        <w:tc>
          <w:tcPr/>
          <w:p>
            <w:pPr>
              <w:pStyle w:val="Compact"/>
              <w:jc w:val="left"/>
            </w:pPr>
            <w:r>
              <w:rPr>
                <w:bCs/>
                <w:b/>
              </w:rPr>
              <w:t xml:space="preserve">The anchor stands, and a quarantine classification is appended against it.</w:t>
            </w:r>
            <w:r>
              <w:t xml:space="preserve"> </w:t>
            </w:r>
            <w:r>
              <w:rPr>
                <w:bCs/>
                <w:b/>
              </w:rPr>
              <w:t xml:space="preserve">The anchor is never withdrawn, unwritten, reversed or rewritten</w:t>
            </w:r>
            <w:r>
              <w:t xml:space="preserve"> </w:t>
            </w:r>
            <w:r>
              <w:t xml:space="preserve">— the chain is append-only (</w:t>
            </w:r>
            <w:r>
              <w:rPr>
                <w:rStyle w:val="VerbatimChar"/>
              </w:rPr>
              <w:t xml:space="preserve">REQ-MVC-7.18</w:t>
            </w:r>
            <w:r>
              <w:t xml:space="preserve">) and a correction is additional verifiable evidence, never a rewrite (</w:t>
            </w:r>
            <w:r>
              <w:rPr>
                <w:rStyle w:val="VerbatimChar"/>
              </w:rPr>
              <w:t xml:space="preserve">REQ-MVC-7.43</w:t>
            </w:r>
            <w:r>
              <w:t xml:space="preserve">)</w:t>
            </w:r>
          </w:p>
        </w:tc>
      </w:tr>
    </w:tbl>
    <w:p>
      <w:pPr>
        <w:pStyle w:val="BlockText"/>
      </w:pPr>
      <w:r>
        <w:rPr>
          <w:rStyle w:val="VerbatimChar"/>
          <w:bCs/>
          <w:b/>
        </w:rPr>
        <w:t xml:space="preserve">MVC-PGD-001</w:t>
      </w:r>
      <w:r>
        <w:rPr>
          <w:bCs/>
          <w:b/>
        </w:rPr>
        <w:t xml:space="preserve"> </w:t>
      </w:r>
      <w:r>
        <w:rPr>
          <w:bCs/>
          <w:b/>
        </w:rPr>
        <w:t xml:space="preserve">§7A is the floor and it governs here without modification.</w:t>
      </w:r>
      <w:r>
        <w:t xml:space="preserve"> </w:t>
      </w:r>
      <w:r>
        <w:t xml:space="preserve">The clinical acts inside a segment from a compromised device</w:t>
      </w:r>
      <w:r>
        <w:t xml:space="preserve"> </w:t>
      </w:r>
      <w:r>
        <w:rPr>
          <w:bCs/>
          <w:b/>
        </w:rPr>
        <w:t xml:space="preserve">already happened in the world.</w:t>
      </w:r>
      <w:r>
        <w:t xml:space="preserve"> </w:t>
      </w:r>
      <w:r>
        <w:t xml:space="preserve">The animal was examined. The drug was dispensed.</w:t>
      </w:r>
      <w:r>
        <w:t xml:space="preserve"> </w:t>
      </w:r>
      <w:r>
        <w:rPr>
          <w:bCs/>
          <w:b/>
        </w:rPr>
        <w:t xml:space="preserve">Cryptographic doubt does not undo any of it, and the clinical record is not deleted to resolve an integrity failure.</w:t>
      </w:r>
      <w:r>
        <w:t xml:space="preserve"> </w:t>
      </w:r>
      <w:r>
        <w:t xml:space="preserve">The integrity doubt and the clinical record are two facts and both are retained.</w:t>
      </w:r>
    </w:p>
    <w:p>
      <w:pPr>
        <w:pStyle w:val="FirstParagraph"/>
      </w:pPr>
      <w:r>
        <w:rPr>
          <w:bCs/>
          <w:b/>
        </w:rPr>
        <w:t xml:space="preserve">The quarantine is visible to the practice, in the compliance position (</w:t>
      </w:r>
      <w:r>
        <w:rPr>
          <w:rStyle w:val="VerbatimChar"/>
          <w:bCs/>
          <w:b/>
        </w:rPr>
        <w:t xml:space="preserve">REQ-MVC-4.34</w:t>
      </w:r>
      <w:r>
        <w:rPr>
          <w:bCs/>
          <w:b/>
        </w:rPr>
        <w:t xml:space="preserve">) and in every evidence pack covering the period (</w:t>
      </w:r>
      <w:r>
        <w:rPr>
          <w:rStyle w:val="VerbatimChar"/>
          <w:bCs/>
          <w:b/>
        </w:rPr>
        <w:t xml:space="preserve">REQ-MVC-4.37</w:t>
      </w:r>
      <w:r>
        <w:rPr>
          <w:bCs/>
          <w:b/>
        </w:rPr>
        <w:t xml:space="preserve">,</w:t>
      </w:r>
      <w:r>
        <w:rPr>
          <w:bCs/>
          <w:b/>
        </w:rPr>
        <w:t xml:space="preserve"> </w:t>
      </w:r>
      <w:r>
        <w:rPr>
          <w:rStyle w:val="VerbatimChar"/>
          <w:bCs/>
          <w:b/>
        </w:rPr>
        <w:t xml:space="preserve">REQ-MVC-7.25</w:t>
      </w:r>
      <w:r>
        <w:rPr>
          <w:bCs/>
          <w:b/>
        </w:rPr>
        <w:t xml:space="preserve">).</w:t>
      </w:r>
      <w:r>
        <w:t xml:space="preserve"> </w:t>
      </w:r>
      <w:r>
        <w:rPr>
          <w:bCs/>
          <w:b/>
        </w:rPr>
        <w:t xml:space="preserve">An evidence pack that silently omits the compromise of a device whose segments it contains is a misrepresentation to a regulator.</w:t>
      </w:r>
    </w:p>
    <w:p>
      <w:pPr>
        <w:pStyle w:val="BodyText"/>
      </w:pPr>
      <w:r>
        <w:rPr>
          <w:bCs/>
          <w:b/>
        </w:rPr>
        <w:t xml:space="preserve">Whether a compromise carries any external notification obligation under SDAIA, NCA or MEWA instruments is</w:t>
      </w:r>
      <w:r>
        <w:rPr>
          <w:bCs/>
          <w:b/>
        </w:rPr>
        <w:t xml:space="preserve"> </w:t>
      </w:r>
      <w:r>
        <w:rPr>
          <w:rStyle w:val="VerbatimChar"/>
          <w:bCs/>
          <w:b/>
        </w:rPr>
        <w:t xml:space="preserve">[EVIDENCE REQUIRED]</w:t>
      </w:r>
      <w:r>
        <w:rPr>
          <w:bCs/>
          <w:b/>
        </w:rPr>
        <w:t xml:space="preserve">.</w:t>
      </w:r>
      <w:r>
        <w:t xml:space="preserve"> </w:t>
      </w:r>
      <w:r>
        <w:rPr>
          <w:bCs/>
          <w:b/>
        </w:rPr>
        <w:t xml:space="preserve">Evidence needed:</w:t>
      </w:r>
      <w:r>
        <w:t xml:space="preserve"> </w:t>
      </w:r>
      <w:r>
        <w:t xml:space="preserve">the applicable personal-data-breach and cybersecurity-incident notification instruments and their thresholds as they apply to a veterinary clinical platform.</w:t>
      </w:r>
      <w:r>
        <w:t xml:space="preserve"> </w:t>
      </w:r>
      <w:r>
        <w:rPr>
          <w:bCs/>
          <w:b/>
        </w:rPr>
        <w:t xml:space="preserve">Until it exists, no notification obligation, timeline or authority is stated, displayed or implied anywhere in the product, and no compliance position claims one is discharged.</w:t>
      </w:r>
      <w:r>
        <w:t xml:space="preserve"> </w:t>
      </w:r>
      <w:r>
        <w:rPr>
          <w:bCs/>
          <w:b/>
        </w:rPr>
        <w:t xml:space="preserve">No Annex B identifier is allocated here.</w:t>
      </w:r>
    </w:p>
    <w:p>
      <w:pPr>
        <w:pStyle w:val="BodyText"/>
      </w:pPr>
      <w:r>
        <w:rPr>
          <w:bCs/>
          <w:b/>
        </w:rPr>
        <w:t xml:space="preserve">Acceptance — fails if:</w:t>
      </w:r>
      <w:r>
        <w:t xml:space="preserve"> </w:t>
      </w:r>
      <w:r>
        <w:t xml:space="preserve">any anchor is withdrawn, reversed, unwritten or rewritten in response to a compromise declaration; or if clinical content from a compromised device's segment is deleted, purged or made unavailable to the practice; or if a segment intersecting a suspect window is anchored without the compromise recorded against it; or if the quarantine is absent from the compliance position or from an evidence pack covering the period; or if any artefact states a breach-notification obligation, threshold, timeline or authority while this evidence item is open.</w:t>
      </w:r>
    </w:p>
    <w:p>
      <w:r>
        <w:pict>
          <v:rect style="width:0;height:1.5pt" o:hralign="center" o:hrstd="t" o:hr="t"/>
        </w:pict>
      </w:r>
    </w:p>
    <w:bookmarkEnd w:id="207"/>
    <w:bookmarkStart w:id="208" w:name="Xda0b56c314d3710dfc2def4841a7e8784a9fe85"/>
    <w:p>
      <w:pPr>
        <w:pStyle w:val="Heading2"/>
      </w:pPr>
      <w:r>
        <w:t xml:space="preserve">S8.11.7 The sharpest case — sealed but unsynchronised, on a device that is then revoked or lost</w:t>
      </w:r>
    </w:p>
    <w:p>
      <w:pPr>
        <w:pStyle w:val="BlockText"/>
      </w:pPr>
      <w:r>
        <w:rPr>
          <w:rStyle w:val="VerbatimChar"/>
          <w:bCs/>
          <w:b/>
        </w:rPr>
        <w:t xml:space="preserve">MVC-PGD-001</w:t>
      </w:r>
      <w:r>
        <w:rPr>
          <w:bCs/>
          <w:b/>
        </w:rPr>
        <w:t xml:space="preserve"> </w:t>
      </w:r>
      <w:r>
        <w:rPr>
          <w:bCs/>
          <w:b/>
        </w:rPr>
        <w:t xml:space="preserve">§7 lists this and does not answer it.</w:t>
      </w:r>
      <w:r>
        <w:t xml:space="preserve"> </w:t>
      </w:r>
      <w:r>
        <w:t xml:space="preserve">It requires explicit states and handling for segments</w:t>
      </w:r>
      <w:r>
        <w:t xml:space="preserve"> </w:t>
      </w:r>
      <w:r>
        <w:rPr>
          <w:iCs/>
          <w:i/>
        </w:rPr>
        <w:t xml:space="preserve">"created but not yet synchronised"</w:t>
      </w:r>
      <w:r>
        <w:t xml:space="preserve"> </w:t>
      </w:r>
      <w:r>
        <w:t xml:space="preserve">and, separately, for segments</w:t>
      </w:r>
      <w:r>
        <w:t xml:space="preserve"> </w:t>
      </w:r>
      <w:r>
        <w:rPr>
          <w:iCs/>
          <w:i/>
        </w:rPr>
        <w:t xml:space="preserve">"associated with a revoked, retired, lost, compromised or otherwise invalid device identity."</w:t>
      </w:r>
      <w:r>
        <w:t xml:space="preserve"> </w:t>
      </w:r>
      <w:r>
        <w:rPr>
          <w:bCs/>
          <w:b/>
        </w:rPr>
        <w:t xml:space="preserve">The intersection of those two bullets is the hardest case in the ruling, and the ruling states it without resolving it.</w:t>
      </w:r>
    </w:p>
    <w:p>
      <w:pPr>
        <w:pStyle w:val="FirstParagraph"/>
      </w:pPr>
      <w:r>
        <w:rPr>
          <w:rStyle w:val="VerbatimChar"/>
          <w:bCs/>
          <w:b/>
        </w:rPr>
        <w:t xml:space="preserve">REQ-MVC-8.103</w:t>
      </w:r>
      <w:r>
        <w:rPr>
          <w:bCs/>
          <w:b/>
        </w:rPr>
        <w:t xml:space="preserve"> </w:t>
      </w:r>
      <w:r>
        <w:rPr>
          <w:rStyle w:val="VerbatimChar"/>
          <w:bCs/>
          <w:b/>
        </w:rPr>
        <w:t xml:space="preserve">[SOURCED — MVC-PGD-001 V1.0 §7, §7A]</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a sealed segment survives the invalidation of the device that sealed it</w:t>
      </w:r>
    </w:p>
    <w:p>
      <w:pPr>
        <w:pStyle w:val="BodyText"/>
      </w:pPr>
      <w:r>
        <w:rPr>
          <w:bCs/>
          <w:b/>
        </w:rPr>
        <w:t xml:space="preserve">A segment sealed before a device entered an invalid state is evidence of clinical acts that happened. The invalidation of the device does not unmake the acts, does not unmake the seal, and does not authorise the destruction of either.</w:t>
      </w:r>
    </w:p>
    <w:p>
      <w:pPr>
        <w:pStyle w:val="BodyText"/>
      </w:pPr>
      <w:r>
        <w:rPr>
          <w:bCs/>
          <w:b/>
        </w:rPr>
        <w:t xml:space="preserve">The rule, stated in four limbs, each of which is the §7A floor applied to this case: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Limb</w:t>
            </w:r>
          </w:p>
        </w:tc>
        <w:tc>
          <w:tcPr/>
          <w:p>
            <w:pPr>
              <w:pStyle w:val="Compact"/>
              <w:jc w:val="left"/>
            </w:pPr>
            <w:r>
              <w:t xml:space="preserve">Statement</w:t>
            </w:r>
          </w:p>
        </w:tc>
      </w:tr>
      <w:tr>
        <w:tc>
          <w:tcPr/>
          <w:p>
            <w:pPr>
              <w:pStyle w:val="Compact"/>
              <w:jc w:val="left"/>
            </w:pPr>
            <w:r>
              <w:rPr>
                <w:bCs/>
                <w:b/>
              </w:rPr>
              <w:t xml:space="preserve">Never refused for arriving late from an invalid device</w:t>
            </w:r>
          </w:p>
        </w:tc>
        <w:tc>
          <w:tcPr/>
          <w:p>
            <w:pPr>
              <w:pStyle w:val="Compact"/>
              <w:jc w:val="left"/>
            </w:pPr>
            <w:r>
              <w:rPr>
                <w:bCs/>
                <w:b/>
              </w:rPr>
              <w:t xml:space="preserve">A segment offered by, or recovered from, a device in any invalid state is received.</w:t>
            </w:r>
            <w:r>
              <w:t xml:space="preserve"> </w:t>
            </w:r>
            <w:r>
              <w:t xml:space="preserve">A receiving path that refuses transmission from a revoked device has chosen to lose the evidence rather than to classify it —</w:t>
            </w:r>
            <w:r>
              <w:t xml:space="preserve"> </w:t>
            </w:r>
            <w:r>
              <w:rPr>
                <w:bCs/>
                <w:b/>
              </w:rPr>
              <w:t xml:space="preserve">and has chosen to lose the clinical record with it</w:t>
            </w:r>
          </w:p>
        </w:tc>
      </w:tr>
      <w:tr>
        <w:tc>
          <w:tcPr/>
          <w:p>
            <w:pPr>
              <w:pStyle w:val="Compact"/>
              <w:jc w:val="left"/>
            </w:pPr>
            <w:r>
              <w:rPr>
                <w:bCs/>
                <w:b/>
              </w:rPr>
              <w:t xml:space="preserve">Never silently promoted</w:t>
            </w:r>
          </w:p>
        </w:tc>
        <w:tc>
          <w:tcPr/>
          <w:p>
            <w:pPr>
              <w:pStyle w:val="Compact"/>
              <w:jc w:val="left"/>
            </w:pPr>
            <w:r>
              <w:t xml:space="preserve">It is not incorporated as though the device had been valid.</w:t>
            </w:r>
            <w:r>
              <w:t xml:space="preserve"> </w:t>
            </w:r>
            <w:r>
              <w:rPr>
                <w:bCs/>
                <w:b/>
              </w:rPr>
              <w:t xml:space="preserve">The device's state at the segment's device-local temporal bounds, and at receipt, are both recorded against it</w:t>
            </w:r>
          </w:p>
        </w:tc>
      </w:tr>
      <w:tr>
        <w:tc>
          <w:tcPr/>
          <w:p>
            <w:pPr>
              <w:pStyle w:val="Compact"/>
              <w:jc w:val="left"/>
            </w:pPr>
            <w:r>
              <w:rPr>
                <w:bCs/>
                <w:b/>
              </w:rPr>
              <w:t xml:space="preserve">Never discarded</w:t>
            </w:r>
          </w:p>
        </w:tc>
        <w:tc>
          <w:tcPr/>
          <w:p>
            <w:pPr>
              <w:pStyle w:val="Compact"/>
              <w:jc w:val="left"/>
            </w:pPr>
            <w:r>
              <w:t xml:space="preserve">It is retained as quarantined evidence with the classification recorded against it (</w:t>
            </w:r>
            <w:r>
              <w:rPr>
                <w:rStyle w:val="VerbatimChar"/>
              </w:rPr>
              <w:t xml:space="preserve">REQ-MVC-7.44</w:t>
            </w:r>
            <w:r>
              <w:t xml:space="preserve">)</w:t>
            </w:r>
          </w:p>
        </w:tc>
      </w:tr>
      <w:tr>
        <w:tc>
          <w:tcPr/>
          <w:p>
            <w:pPr>
              <w:pStyle w:val="Compact"/>
              <w:jc w:val="left"/>
            </w:pPr>
            <w:r>
              <w:rPr>
                <w:bCs/>
                <w:b/>
              </w:rPr>
              <w:t xml:space="preserve">Always visible</w:t>
            </w:r>
          </w:p>
        </w:tc>
        <w:tc>
          <w:tcPr/>
          <w:p>
            <w:pPr>
              <w:pStyle w:val="Compact"/>
              <w:jc w:val="left"/>
            </w:pPr>
            <w:r>
              <w:t xml:space="preserve">To the practice, in the compliance position, and in every evidence pack covering the period it spans (</w:t>
            </w:r>
            <w:r>
              <w:rPr>
                <w:rStyle w:val="VerbatimChar"/>
              </w:rPr>
              <w:t xml:space="preserve">REQ-MVC-7.25</w:t>
            </w:r>
            <w:r>
              <w:t xml:space="preserve">)</w:t>
            </w:r>
          </w:p>
        </w:tc>
      </w:tr>
    </w:tbl>
    <w:p>
      <w:pPr>
        <w:pStyle w:val="BodyText"/>
      </w:pPr>
      <w:r>
        <w:rPr>
          <w:bCs/>
          <w:b/>
        </w:rPr>
        <w:t xml:space="preserve">The determination of whether such a segment is ultimately incorporated, and on what evidence, belongs to the architecture specification subject to</w:t>
      </w:r>
      <w:r>
        <w:rPr>
          <w:bCs/>
          <w:b/>
        </w:rPr>
        <w:t xml:space="preserve"> </w:t>
      </w:r>
      <w:r>
        <w:rPr>
          <w:rStyle w:val="VerbatimChar"/>
          <w:bCs/>
          <w:b/>
        </w:rPr>
        <w:t xml:space="preserve">MVC-PGD-001</w:t>
      </w:r>
      <w:r>
        <w:rPr>
          <w:bCs/>
          <w:b/>
        </w:rPr>
        <w:t xml:space="preserve"> </w:t>
      </w:r>
      <w:r>
        <w:rPr>
          <w:bCs/>
          <w:b/>
        </w:rPr>
        <w:t xml:space="preserve">§7A, which it may add to and may not read down.</w:t>
      </w:r>
      <w:r>
        <w:t xml:space="preserve"> </w:t>
      </w:r>
      <w:r>
        <w:rPr>
          <w:bCs/>
          <w:b/>
        </w:rPr>
        <w:t xml:space="preserve">What is settled here is that the segment is received, classified, retained and visible — and that no path exists by which it is quietly dropped.</w:t>
      </w:r>
    </w:p>
    <w:p>
      <w:pPr>
        <w:pStyle w:val="BlockText"/>
      </w:pPr>
      <w:r>
        <w:rPr>
          <w:bCs/>
          <w:b/>
        </w:rPr>
        <w:t xml:space="preserve">The failure mode this forecloses is specific and it is operationally attractive.</w:t>
      </w:r>
      <w:r>
        <w:t xml:space="preserve"> </w:t>
      </w:r>
      <w:r>
        <w:t xml:space="preserve">A device is lost; a</w:t>
      </w:r>
      <w:r>
        <w:t xml:space="preserve"> </w:t>
      </w:r>
      <w:r>
        <w:rPr>
          <w:rStyle w:val="VerbatimChar"/>
        </w:rPr>
        <w:t xml:space="preserve">PRINCIPAL</w:t>
      </w:r>
      <w:r>
        <w:t xml:space="preserve"> </w:t>
      </w:r>
      <w:r>
        <w:t xml:space="preserve">declares it lost; three weeks later it is found in a drawer and switched on.</w:t>
      </w:r>
      <w:r>
        <w:t xml:space="preserve"> </w:t>
      </w:r>
      <w:r>
        <w:rPr>
          <w:bCs/>
          <w:b/>
        </w:rPr>
        <w:t xml:space="preserve">The tempting behaviour is to refuse its sync, because the device is invalid and refusing is simple.</w:t>
      </w:r>
      <w:r>
        <w:t xml:space="preserve"> </w:t>
      </w:r>
      <w:r>
        <w:t xml:space="preserve">The result is a clinic whose records for three weeks of consultations are on a device the platform declined to listen to.</w:t>
      </w:r>
      <w:r>
        <w:t xml:space="preserve"> </w:t>
      </w:r>
      <w:r>
        <w:rPr>
          <w:bCs/>
          <w:b/>
        </w:rPr>
        <w:t xml:space="preserve">That is a worse outcome for the animal, the practice and the inspector than any classification problem the acceptance would have created.</w:t>
      </w:r>
    </w:p>
    <w:p>
      <w:pPr>
        <w:pStyle w:val="FirstParagraph"/>
      </w:pPr>
      <w:r>
        <w:rPr>
          <w:bCs/>
          <w:b/>
        </w:rPr>
        <w:t xml:space="preserve">Acceptance — fails if:</w:t>
      </w:r>
      <w:r>
        <w:t xml:space="preserve"> </w:t>
      </w:r>
      <w:r>
        <w:t xml:space="preserve">any receiving path refuses, drops, or silently ignores a segment on the ground that its originating device is in an invalid state; or if such a segment is incorporated without the device's state at its temporal bounds and at receipt both recorded; or if its clinical contents are deleted, purged or made unavailable; or if it is absent from the compliance position or from an evidence pack covering its period; or if any artefact describes refusal-on-invalid-device as the specified behaviour.</w:t>
      </w:r>
    </w:p>
    <w:p>
      <w:pPr>
        <w:pStyle w:val="BodyText"/>
      </w:pPr>
      <w:r>
        <w:rPr>
          <w:rStyle w:val="VerbatimChar"/>
          <w:bCs/>
          <w:b/>
        </w:rPr>
        <w:t xml:space="preserve">REQ-MVC-8.104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four sub-cases, and the one that has no answer</w:t>
      </w:r>
    </w:p>
    <w:p>
      <w:pPr>
        <w:pStyle w:val="BodyText"/>
      </w:pPr>
      <w:r>
        <w:rPr>
          <w:bCs/>
          <w:b/>
        </w:rPr>
        <w:t xml:space="preserve">The intersection of</w:t>
      </w:r>
      <w:r>
        <w:rPr>
          <w:bCs/>
          <w:b/>
        </w:rPr>
        <w:t xml:space="preserve"> </w:t>
      </w:r>
      <w:r>
        <w:rPr>
          <w:iCs/>
          <w:i/>
          <w:bCs/>
          <w:b/>
        </w:rPr>
        <w:t xml:space="preserve">sealed but unsynchronised</w:t>
      </w:r>
      <w:r>
        <w:rPr>
          <w:bCs/>
          <w:b/>
        </w:rPr>
        <w:t xml:space="preserve"> </w:t>
      </w:r>
      <w:r>
        <w:rPr>
          <w:bCs/>
          <w:b/>
        </w:rPr>
        <w:t xml:space="preserve">with</w:t>
      </w:r>
      <w:r>
        <w:rPr>
          <w:bCs/>
          <w:b/>
        </w:rPr>
        <w:t xml:space="preserve"> </w:t>
      </w:r>
      <w:r>
        <w:rPr>
          <w:iCs/>
          <w:i/>
          <w:bCs/>
          <w:b/>
        </w:rPr>
        <w:t xml:space="preserve">invalid device</w:t>
      </w:r>
      <w:r>
        <w:rPr>
          <w:bCs/>
          <w:b/>
        </w:rPr>
        <w:t xml:space="preserve"> </w:t>
      </w:r>
      <w:r>
        <w:rPr>
          <w:bCs/>
          <w:b/>
        </w:rPr>
        <w:t xml:space="preserve">has four sub-cases and they are handled differently.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Sub-case</w:t>
            </w:r>
          </w:p>
        </w:tc>
        <w:tc>
          <w:tcPr/>
          <w:p>
            <w:pPr>
              <w:pStyle w:val="Compact"/>
              <w:jc w:val="left"/>
            </w:pPr>
            <w:r>
              <w:t xml:space="preserve">Handling</w:t>
            </w:r>
          </w:p>
        </w:tc>
      </w:tr>
      <w:tr>
        <w:tc>
          <w:tcPr/>
          <w:p>
            <w:pPr>
              <w:pStyle w:val="Compact"/>
              <w:jc w:val="left"/>
            </w:pPr>
            <w:r>
              <w:rPr>
                <w:bCs/>
                <w:b/>
              </w:rPr>
              <w:t xml:space="preserve">1</w:t>
            </w:r>
          </w:p>
        </w:tc>
        <w:tc>
          <w:tcPr/>
          <w:p>
            <w:pPr>
              <w:pStyle w:val="Compact"/>
              <w:jc w:val="left"/>
            </w:pPr>
            <w:r>
              <w:rPr>
                <w:bCs/>
                <w:b/>
              </w:rPr>
              <w:t xml:space="preserve">Sealed before invalidation, arrives after</w:t>
            </w:r>
          </w:p>
        </w:tc>
        <w:tc>
          <w:tcPr/>
          <w:p>
            <w:pPr>
              <w:pStyle w:val="Compact"/>
              <w:jc w:val="left"/>
            </w:pPr>
            <w:r>
              <w:rPr>
                <w:rStyle w:val="VerbatimChar"/>
              </w:rPr>
              <w:t xml:space="preserve">REQ-MVC-8.103</w:t>
            </w:r>
            <w:r>
              <w:t xml:space="preserve">. Received, classified against the device's state at the segment's bounds, quarantined or incorporated per the architecture specification, visible either way</w:t>
            </w:r>
          </w:p>
        </w:tc>
      </w:tr>
      <w:tr>
        <w:tc>
          <w:tcPr/>
          <w:p>
            <w:pPr>
              <w:pStyle w:val="Compact"/>
              <w:jc w:val="left"/>
            </w:pPr>
            <w:r>
              <w:rPr>
                <w:bCs/>
                <w:b/>
              </w:rPr>
              <w:t xml:space="preserve">2</w:t>
            </w:r>
          </w:p>
        </w:tc>
        <w:tc>
          <w:tcPr/>
          <w:p>
            <w:pPr>
              <w:pStyle w:val="Compact"/>
              <w:jc w:val="left"/>
            </w:pPr>
            <w:r>
              <w:rPr>
                <w:bCs/>
                <w:b/>
              </w:rPr>
              <w:t xml:space="preserve">Sealed after</w:t>
            </w:r>
            <w:r>
              <w:rPr>
                <w:bCs/>
                <w:b/>
              </w:rPr>
              <w:t xml:space="preserve"> </w:t>
            </w:r>
            <w:r>
              <w:rPr>
                <w:rStyle w:val="VerbatimChar"/>
                <w:bCs/>
                <w:b/>
              </w:rPr>
              <w:t xml:space="preserve">effective_from</w:t>
            </w:r>
            <w:r>
              <w:rPr>
                <w:bCs/>
                <w:b/>
              </w:rPr>
              <w:t xml:space="preserve">, arrives later</w:t>
            </w:r>
            <w:r>
              <w:t xml:space="preserve"> </w:t>
            </w:r>
            <w:r>
              <w:t xml:space="preserve">— the disconnected device that did not know (</w:t>
            </w:r>
            <w:r>
              <w:rPr>
                <w:rStyle w:val="VerbatimChar"/>
              </w:rPr>
              <w:t xml:space="preserve">REQ-MVC-8.101</w:t>
            </w:r>
            <w:r>
              <w:t xml:space="preserve">)</w:t>
            </w:r>
          </w:p>
        </w:tc>
        <w:tc>
          <w:tcPr/>
          <w:p>
            <w:pPr>
              <w:pStyle w:val="Compact"/>
              <w:jc w:val="left"/>
            </w:pPr>
            <w:r>
              <w:t xml:space="preserve">Received.</w:t>
            </w:r>
            <w:r>
              <w:t xml:space="preserve"> </w:t>
            </w:r>
            <w:r>
              <w:rPr>
                <w:bCs/>
                <w:b/>
              </w:rPr>
              <w:t xml:space="preserve">Classified as sealed under a withdrawn grant</w:t>
            </w:r>
            <w:r>
              <w:t xml:space="preserve"> </w:t>
            </w:r>
            <w:r>
              <w:t xml:space="preserve">— a named state with a recorded reason (</w:t>
            </w:r>
            <w:r>
              <w:rPr>
                <w:rStyle w:val="VerbatimChar"/>
              </w:rPr>
              <w:t xml:space="preserve">REQ-MVC-7.50</w:t>
            </w:r>
            <w:r>
              <w:t xml:space="preserve">), never a silent accept and never a silent discard.</w:t>
            </w:r>
            <w:r>
              <w:t xml:space="preserve"> </w:t>
            </w:r>
            <w:r>
              <w:rPr>
                <w:bCs/>
                <w:b/>
              </w:rPr>
              <w:t xml:space="preserve">The device's belief and its provenance are part of the evidence</w:t>
            </w:r>
            <w:r>
              <w:t xml:space="preserve"> </w:t>
            </w:r>
            <w:r>
              <w:t xml:space="preserve">(</w:t>
            </w:r>
            <w:r>
              <w:rPr>
                <w:rStyle w:val="VerbatimChar"/>
              </w:rPr>
              <w:t xml:space="preserve">REQ-MVC-8.96</w:t>
            </w:r>
            <w:r>
              <w:t xml:space="preserve">)</w:t>
            </w:r>
          </w:p>
        </w:tc>
      </w:tr>
      <w:tr>
        <w:tc>
          <w:tcPr/>
          <w:p>
            <w:pPr>
              <w:pStyle w:val="Compact"/>
              <w:jc w:val="left"/>
            </w:pPr>
            <w:r>
              <w:rPr>
                <w:bCs/>
                <w:b/>
              </w:rPr>
              <w:t xml:space="preserve">3</w:t>
            </w:r>
          </w:p>
        </w:tc>
        <w:tc>
          <w:tcPr/>
          <w:p>
            <w:pPr>
              <w:pStyle w:val="Compact"/>
              <w:jc w:val="left"/>
            </w:pPr>
            <w:r>
              <w:rPr>
                <w:bCs/>
                <w:b/>
              </w:rPr>
              <w:t xml:space="preserve">Sealed, intersecting a compromise suspect window</w:t>
            </w:r>
          </w:p>
        </w:tc>
        <w:tc>
          <w:tcPr/>
          <w:p>
            <w:pPr>
              <w:pStyle w:val="Compact"/>
              <w:jc w:val="left"/>
            </w:pPr>
            <w:r>
              <w:rPr>
                <w:rStyle w:val="VerbatimChar"/>
              </w:rPr>
              <w:t xml:space="preserve">REQ-MVC-8.102</w:t>
            </w:r>
          </w:p>
        </w:tc>
      </w:tr>
      <w:tr>
        <w:tc>
          <w:tcPr/>
          <w:p>
            <w:pPr>
              <w:pStyle w:val="Compact"/>
              <w:jc w:val="left"/>
            </w:pPr>
            <w:r>
              <w:rPr>
                <w:bCs/>
                <w:b/>
              </w:rPr>
              <w:t xml:space="preserve">4</w:t>
            </w:r>
          </w:p>
        </w:tc>
        <w:tc>
          <w:tcPr/>
          <w:p>
            <w:pPr>
              <w:pStyle w:val="Compact"/>
              <w:jc w:val="left"/>
            </w:pPr>
            <w:r>
              <w:rPr>
                <w:bCs/>
                <w:b/>
              </w:rPr>
              <w:t xml:space="preserve">Sealed and never arrives</w:t>
            </w:r>
            <w:r>
              <w:t xml:space="preserve"> </w:t>
            </w:r>
            <w:r>
              <w:t xml:space="preserve">— the device is destroyed, wiped, disposed of, or simply never reconnects</w:t>
            </w:r>
          </w:p>
        </w:tc>
        <w:tc>
          <w:tcPr/>
          <w:p>
            <w:pPr>
              <w:pStyle w:val="Compact"/>
              <w:jc w:val="left"/>
            </w:pPr>
            <w:r>
              <w:rPr>
                <w:bCs/>
                <w:b/>
              </w:rPr>
              <w:t xml:space="preserve">There is no cryptographic answer, and this module does not manufacture one</w:t>
            </w:r>
          </w:p>
        </w:tc>
      </w:tr>
    </w:tbl>
    <w:p>
      <w:pPr>
        <w:pStyle w:val="BodyText"/>
      </w:pPr>
      <w:r>
        <w:rPr>
          <w:bCs/>
          <w:b/>
        </w:rPr>
        <w:t xml:space="preserve">On sub-case 4, the honest limit and the operational control, stated together:</w:t>
      </w:r>
    </w:p>
    <w:p>
      <w:pPr>
        <w:pStyle w:val="BlockText"/>
      </w:pPr>
      <w:r>
        <w:rPr>
          <w:rStyle w:val="VerbatimChar"/>
          <w:bCs/>
          <w:b/>
        </w:rPr>
        <w:t xml:space="preserve">MVC-PGD-001</w:t>
      </w:r>
      <w:r>
        <w:rPr>
          <w:bCs/>
          <w:b/>
        </w:rPr>
        <w:t xml:space="preserve"> </w:t>
      </w:r>
      <w:r>
        <w:rPr>
          <w:bCs/>
          <w:b/>
        </w:rPr>
        <w:t xml:space="preserve">§4 is explicit: the system is not required to prove the existence of segments for which no cryptographic or system evidence was ever created or received.</w:t>
      </w:r>
      <w:r>
        <w:t xml:space="preserve"> </w:t>
      </w:r>
      <w:r>
        <w:t xml:space="preserve">A device that seals a segment and is destroyed before the server learns of it</w:t>
      </w:r>
      <w:r>
        <w:t xml:space="preserve"> </w:t>
      </w:r>
      <w:r>
        <w:rPr>
          <w:bCs/>
          <w:b/>
        </w:rPr>
        <w:t xml:space="preserve">leaves no evidence from which its absence can be cryptographically established.</w:t>
      </w:r>
      <w:r>
        <w:t xml:space="preserve"> </w:t>
      </w:r>
      <w:r>
        <w:rPr>
          <w:bCs/>
          <w:b/>
        </w:rPr>
        <w:t xml:space="preserve">The requirement is falsifiable and deliberately does not promise impossible evidence.</w:t>
      </w:r>
    </w:p>
    <w:p>
      <w:pPr>
        <w:pStyle w:val="FirstParagraph"/>
      </w:pPr>
      <w:r>
        <w:rPr>
          <w:bCs/>
          <w:b/>
        </w:rPr>
        <w:t xml:space="preserve">What is required instead is §4A's operational control, already authored at</w:t>
      </w:r>
      <w:r>
        <w:rPr>
          <w:bCs/>
          <w:b/>
        </w:rPr>
        <w:t xml:space="preserve"> </w:t>
      </w:r>
      <w:r>
        <w:rPr>
          <w:rStyle w:val="VerbatimChar"/>
          <w:bCs/>
          <w:b/>
        </w:rPr>
        <w:t xml:space="preserve">REQ-MVC-7.51</w:t>
      </w:r>
      <w:r>
        <w:rPr>
          <w:bCs/>
          <w:b/>
        </w:rPr>
        <w:t xml:space="preserve">: an enrolled device that has stopped reporting is surfaced for human attention.</w:t>
      </w:r>
      <w:r>
        <w:t xml:space="preserve"> </w:t>
      </w:r>
      <w:r>
        <w:rPr>
          <w:bCs/>
          <w:b/>
        </w:rPr>
        <w:t xml:space="preserve">This module supplies the enrolment lifecycle that control presupposed and did not have</w:t>
      </w:r>
      <w:r>
        <w:t xml:space="preserve"> </w:t>
      </w:r>
      <w:r>
        <w:t xml:space="preserve">—</w:t>
      </w:r>
      <w:r>
        <w:t xml:space="preserve"> </w:t>
      </w:r>
      <w:r>
        <w:rPr>
          <w:rStyle w:val="VerbatimChar"/>
        </w:rPr>
        <w:t xml:space="preserve">REQ-MVC-7.51</w:t>
      </w:r>
      <w:r>
        <w:t xml:space="preserve"> </w:t>
      </w:r>
      <w:r>
        <w:t xml:space="preserve">records that the lifecycle</w:t>
      </w:r>
      <w:r>
        <w:t xml:space="preserve"> </w:t>
      </w:r>
      <w:r>
        <w:rPr>
          <w:iCs/>
          <w:i/>
        </w:rPr>
        <w:t xml:space="preserve">"does not exist in the estate — recorded, not supplied."</w:t>
      </w:r>
      <w:r>
        <w:t xml:space="preserve"> </w:t>
      </w:r>
      <w:r>
        <w:rPr>
          <w:bCs/>
          <w:b/>
        </w:rPr>
        <w:t xml:space="preserve">It exists now, and the control becomes implementable.</w:t>
      </w:r>
    </w:p>
    <w:p>
      <w:pPr>
        <w:pStyle w:val="BodyText"/>
      </w:pPr>
      <w:r>
        <w:rPr>
          <w:bCs/>
          <w:b/>
        </w:rPr>
        <w:t xml:space="preserve">And the limit on the control is unchanged and is restated because it is the thing most likely to be over-claimed:</w:t>
      </w:r>
      <w:r>
        <w:t xml:space="preserve"> </w:t>
      </w:r>
      <w:r>
        <w:rPr>
          <w:bCs/>
          <w:b/>
        </w:rPr>
        <w:t xml:space="preserve">the practice is told that a device has stopped reporting. It is never told what that device holds, and never told that it holds nothing.</w:t>
      </w:r>
    </w:p>
    <w:p>
      <w:pPr>
        <w:pStyle w:val="BodyText"/>
      </w:pPr>
      <w:r>
        <w:rPr>
          <w:bCs/>
          <w:b/>
        </w:rPr>
        <w:t xml:space="preserve">Acceptance — fails if:</w:t>
      </w:r>
      <w:r>
        <w:t xml:space="preserve"> </w:t>
      </w:r>
      <w:r>
        <w:t xml:space="preserve">any of the four sub-cases has no defined handling; or if sub-case 2 resolves by silent acceptance or silent discard; or if any artefact claims detection of, or completeness despite, a sub-case 4 segment; or if the operational non-reporting signal is presented as a cryptographic or integrity guarantee; or if an evidence pack asserts completeness for a period in which an enrolled device stopped reporting.</w:t>
      </w:r>
    </w:p>
    <w:p>
      <w:r>
        <w:pict>
          <v:rect style="width:0;height:1.5pt" o:hralign="center" o:hrstd="t" o:hr="t"/>
        </w:pict>
      </w:r>
    </w:p>
    <w:bookmarkEnd w:id="208"/>
    <w:bookmarkStart w:id="209" w:name="X390b5e726d3307f59effb60659b285ea96b404a"/>
    <w:p>
      <w:pPr>
        <w:pStyle w:val="Heading2"/>
      </w:pPr>
      <w:r>
        <w:t xml:space="preserve">S8.11.8 Reinstall and recovery — is it the same device?</w:t>
      </w:r>
    </w:p>
    <w:p>
      <w:pPr>
        <w:pStyle w:val="FirstParagraph"/>
      </w:pPr>
      <w:r>
        <w:rPr>
          <w:rStyle w:val="VerbatimChar"/>
          <w:bCs/>
          <w:b/>
        </w:rPr>
        <w:t xml:space="preserve">REQ-MVC-8.105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answer, and the boundary it does not cross</w:t>
      </w:r>
    </w:p>
    <w:p>
      <w:pPr>
        <w:pStyle w:val="BodyText"/>
      </w:pPr>
      <w:r>
        <w:rPr>
          <w:rStyle w:val="VerbatimChar"/>
          <w:bCs/>
          <w:b/>
        </w:rPr>
        <w:t xml:space="preserve">ENG-12</w:t>
      </w:r>
      <w:r>
        <w:rPr>
          <w:bCs/>
          <w:b/>
        </w:rPr>
        <w:t xml:space="preserve"> </w:t>
      </w:r>
      <w:r>
        <w:rPr>
          <w:bCs/>
          <w:b/>
        </w:rPr>
        <w:t xml:space="preserve">limb 8 names</w:t>
      </w:r>
      <w:r>
        <w:rPr>
          <w:bCs/>
          <w:b/>
        </w:rPr>
        <w:t xml:space="preserve"> </w:t>
      </w:r>
      <w:r>
        <w:rPr>
          <w:iCs/>
          <w:i/>
          <w:bCs/>
          <w:b/>
        </w:rPr>
        <w:t xml:space="preserve">"stable device identity across reinstall"</w:t>
      </w:r>
      <w:r>
        <w:rPr>
          <w:bCs/>
          <w:b/>
        </w:rPr>
        <w:t xml:space="preserve">. That sentence asks a question this module answers and limb 8 does not: after a reinstall, is this the same device?</w:t>
      </w:r>
    </w:p>
    <w:p>
      <w:pPr>
        <w:pStyle w:val="BlockText"/>
      </w:pPr>
      <w:r>
        <w:rPr>
          <w:bCs/>
          <w:b/>
        </w:rPr>
        <w:t xml:space="preserve">The answer is that identity continuity across a reinstall is a claim requiring evidence, and is never an assumption arising from a coincidence of hardware.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Result</w:t>
            </w:r>
          </w:p>
        </w:tc>
      </w:tr>
      <w:tr>
        <w:tc>
          <w:tcPr/>
          <w:p>
            <w:pPr>
              <w:pStyle w:val="Compact"/>
              <w:jc w:val="left"/>
            </w:pPr>
            <w:r>
              <w:rPr>
                <w:bCs/>
                <w:b/>
              </w:rPr>
              <w:t xml:space="preserve">The device presents its bound identity and the binding verifies</w:t>
            </w:r>
          </w:p>
        </w:tc>
        <w:tc>
          <w:tcPr/>
          <w:p>
            <w:pPr>
              <w:pStyle w:val="Compact"/>
              <w:jc w:val="left"/>
            </w:pPr>
            <w:r>
              <w:rPr>
                <w:bCs/>
                <w:b/>
              </w:rPr>
              <w:t xml:space="preserve">Same device.</w:t>
            </w:r>
            <w:r>
              <w:t xml:space="preserve"> </w:t>
            </w:r>
            <w:r>
              <w:t xml:space="preserve">The identity continues, its history continues, and its grant continues.</w:t>
            </w:r>
            <w:r>
              <w:t xml:space="preserve"> </w:t>
            </w:r>
            <w:r>
              <w:rPr>
                <w:bCs/>
                <w:b/>
              </w:rPr>
              <w:t xml:space="preserve">The reinstall is recorded as an event against the device</w:t>
            </w:r>
          </w:p>
        </w:tc>
      </w:tr>
      <w:tr>
        <w:tc>
          <w:tcPr/>
          <w:p>
            <w:pPr>
              <w:pStyle w:val="Compact"/>
              <w:jc w:val="left"/>
            </w:pPr>
            <w:r>
              <w:rPr>
                <w:bCs/>
                <w:b/>
              </w:rPr>
              <w:t xml:space="preserve">The device presents its bound identity and the binding does not verify</w:t>
            </w:r>
          </w:p>
        </w:tc>
        <w:tc>
          <w:tcPr/>
          <w:p>
            <w:pPr>
              <w:pStyle w:val="Compact"/>
              <w:jc w:val="left"/>
            </w:pPr>
            <w:r>
              <w:rPr>
                <w:bCs/>
                <w:b/>
              </w:rPr>
              <w:t xml:space="preserve">Not the same device by that route.</w:t>
            </w:r>
            <w:r>
              <w:t xml:space="preserve"> </w:t>
            </w:r>
            <w:r>
              <w:t xml:space="preserve">The presented identity is not adopted.</w:t>
            </w:r>
            <w:r>
              <w:t xml:space="preserve"> </w:t>
            </w:r>
            <w:r>
              <w:rPr>
                <w:bCs/>
                <w:b/>
              </w:rPr>
              <w:t xml:space="preserve">The condition is recorded — this is a device claiming an identity it cannot evidence, which is a security-relevant fact and not a support ticket</w:t>
            </w:r>
          </w:p>
        </w:tc>
      </w:tr>
      <w:tr>
        <w:tc>
          <w:tcPr/>
          <w:p>
            <w:pPr>
              <w:pStyle w:val="Compact"/>
              <w:jc w:val="left"/>
            </w:pPr>
            <w:r>
              <w:rPr>
                <w:bCs/>
                <w:b/>
              </w:rPr>
              <w:t xml:space="preserve">The device presents nothing</w:t>
            </w:r>
          </w:p>
        </w:tc>
        <w:tc>
          <w:tcPr/>
          <w:p>
            <w:pPr>
              <w:pStyle w:val="Compact"/>
              <w:jc w:val="left"/>
            </w:pPr>
            <w:r>
              <w:rPr>
                <w:bCs/>
                <w:b/>
              </w:rPr>
              <w:t xml:space="preserve">A new device</w:t>
            </w:r>
            <w:r>
              <w:t xml:space="preserve">, requiring enrolment under</w:t>
            </w:r>
            <w:r>
              <w:t xml:space="preserve"> </w:t>
            </w:r>
            <w:r>
              <w:rPr>
                <w:rStyle w:val="VerbatimChar"/>
              </w:rPr>
              <w:t xml:space="preserve">REQ-MVC-8.90</w:t>
            </w:r>
            <w:r>
              <w:t xml:space="preserve"> </w:t>
            </w:r>
            <w:r>
              <w:t xml:space="preserve">and a fresh sealing decision under</w:t>
            </w:r>
            <w:r>
              <w:t xml:space="preserve"> </w:t>
            </w:r>
            <w:r>
              <w:rPr>
                <w:rStyle w:val="VerbatimChar"/>
              </w:rPr>
              <w:t xml:space="preserve">REQ-MVC-8.91</w:t>
            </w:r>
            <w:r>
              <w:t xml:space="preserve">.</w:t>
            </w:r>
            <w:r>
              <w:t xml:space="preserve"> </w:t>
            </w:r>
            <w:r>
              <w:rPr>
                <w:bCs/>
                <w:b/>
              </w:rPr>
              <w:t xml:space="preserve">The physical thing being the same physical thing does not make it the same device identity</w:t>
            </w:r>
          </w:p>
        </w:tc>
      </w:tr>
    </w:tbl>
    <w:p>
      <w:pPr>
        <w:pStyle w:val="BodyText"/>
      </w:pPr>
      <w:r>
        <w:rPr>
          <w:bCs/>
          <w:b/>
        </w:rPr>
        <w:t xml:space="preserve">And the limit that keeps this out of</w:t>
      </w:r>
      <w:r>
        <w:rPr>
          <w:bCs/>
          <w:b/>
        </w:rPr>
        <w:t xml:space="preserve"> </w:t>
      </w:r>
      <w:r>
        <w:rPr>
          <w:rStyle w:val="VerbatimChar"/>
          <w:bCs/>
          <w:b/>
        </w:rPr>
        <w:t xml:space="preserve">ENG-12</w:t>
      </w:r>
      <w:r>
        <w:rPr>
          <w:bCs/>
          <w:b/>
        </w:rPr>
        <w:t xml:space="preserve">:</w:t>
      </w:r>
      <w:r>
        <w:t xml:space="preserve"> </w:t>
      </w:r>
      <w:r>
        <w:rPr>
          <w:bCs/>
          <w:b/>
        </w:rPr>
        <w:t xml:space="preserve">whether a given client platform can preserve a binding across a reinstall at all is a capability question, gated on the capability-proof matrix</w:t>
      </w:r>
      <w:r>
        <w:rPr>
          <w:bCs/>
          <w:b/>
        </w:rPr>
        <w:t xml:space="preserve"> </w:t>
      </w:r>
      <w:r>
        <w:rPr>
          <w:rStyle w:val="VerbatimChar"/>
          <w:bCs/>
          <w:b/>
        </w:rPr>
        <w:t xml:space="preserve">ENG-12</w:t>
      </w:r>
      <w:r>
        <w:rPr>
          <w:bCs/>
          <w:b/>
        </w:rPr>
        <w:t xml:space="preserve"> </w:t>
      </w:r>
      <w:r>
        <w:rPr>
          <w:bCs/>
          <w:b/>
        </w:rPr>
        <w:t xml:space="preserve">limb 8 owns, and it is not answered, narrowed or implied here.</w:t>
      </w:r>
      <w:r>
        <w:t xml:space="preserve"> </w:t>
      </w:r>
      <w:r>
        <w:rPr>
          <w:bCs/>
          <w:b/>
        </w:rPr>
        <w:t xml:space="preserve">This requirement states what the platform must do with each outcome. It does not state which outcomes a platform can produce, and a specification that read it as selecting a platform would be reading it against</w:t>
      </w:r>
      <w:r>
        <w:rPr>
          <w:bCs/>
          <w:b/>
        </w:rPr>
        <w:t xml:space="preserve"> </w:t>
      </w:r>
      <w:r>
        <w:rPr>
          <w:rStyle w:val="VerbatimChar"/>
          <w:bCs/>
          <w:b/>
        </w:rPr>
        <w:t xml:space="preserve">REQ-MVC-8.86</w:t>
      </w:r>
      <w:r>
        <w:rPr>
          <w:bCs/>
          <w:b/>
        </w:rPr>
        <w:t xml:space="preserve">.</w:t>
      </w:r>
    </w:p>
    <w:p>
      <w:pPr>
        <w:pStyle w:val="BodyText"/>
      </w:pPr>
      <w:r>
        <w:rPr>
          <w:bCs/>
          <w:b/>
        </w:rPr>
        <w:t xml:space="preserve">Binding mechanism, key survival, storage persistence and recovery technology are delegated (§9) and are not set here.</w:t>
      </w:r>
    </w:p>
    <w:p>
      <w:pPr>
        <w:pStyle w:val="BodyText"/>
      </w:pPr>
      <w:r>
        <w:rPr>
          <w:bCs/>
          <w:b/>
        </w:rPr>
        <w:t xml:space="preserve">Acceptance — fails if:</w:t>
      </w:r>
      <w:r>
        <w:t xml:space="preserve"> </w:t>
      </w:r>
      <w:r>
        <w:t xml:space="preserve">a reinstalled device is treated as the same device without a verified binding; or if a failed binding claim is unrecorded, or recorded only as a support event; or if a device with no presented identity acquires one without a fresh enrolment and a fresh sealing decision; or if a reinstall is not recorded as an event against the device; or if</w:t>
      </w:r>
      <w:r>
        <w:t xml:space="preserve"> </w:t>
      </w:r>
      <w:r>
        <w:rPr>
          <w:bCs/>
          <w:b/>
        </w:rPr>
        <w:t xml:space="preserve">this requirement is cited as deciding, narrowing or foreclosing</w:t>
      </w:r>
      <w:r>
        <w:rPr>
          <w:bCs/>
          <w:b/>
        </w:rPr>
        <w:t xml:space="preserve"> </w:t>
      </w:r>
      <w:r>
        <w:rPr>
          <w:rStyle w:val="VerbatimChar"/>
          <w:bCs/>
          <w:b/>
        </w:rPr>
        <w:t xml:space="preserve">ENG-12</w:t>
      </w:r>
      <w:r>
        <w:rPr>
          <w:bCs/>
          <w:b/>
        </w:rPr>
        <w:t xml:space="preserve"> </w:t>
      </w:r>
      <w:r>
        <w:rPr>
          <w:bCs/>
          <w:b/>
        </w:rPr>
        <w:t xml:space="preserve">limb 8.</w:t>
      </w:r>
    </w:p>
    <w:p>
      <w:pPr>
        <w:pStyle w:val="BodyText"/>
      </w:pPr>
      <w:r>
        <w:rPr>
          <w:rStyle w:val="VerbatimChar"/>
          <w:bCs/>
          <w:b/>
        </w:rPr>
        <w:t xml:space="preserve">REQ-MVC-8.106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recovery recovers evidence, and never manufactures a seal</w:t>
      </w:r>
    </w:p>
    <w:p>
      <w:pPr>
        <w:pStyle w:val="BodyText"/>
      </w:pPr>
      <w:r>
        <w:rPr>
          <w:bCs/>
          <w:b/>
        </w:rPr>
        <w:t xml:space="preserve">Recovery of a device's local store — after a reinstall, a restore, a repair, or a forensic extraction from a</w:t>
      </w:r>
      <w:r>
        <w:rPr>
          <w:bCs/>
          <w:b/>
        </w:rPr>
        <w:t xml:space="preserve"> </w:t>
      </w:r>
      <w:r>
        <w:rPr>
          <w:rStyle w:val="VerbatimChar"/>
          <w:bCs/>
          <w:b/>
        </w:rPr>
        <w:t xml:space="preserve">LOST</w:t>
      </w:r>
      <w:r>
        <w:rPr>
          <w:bCs/>
          <w:b/>
        </w:rPr>
        <w:t xml:space="preserve"> </w:t>
      </w:r>
      <w:r>
        <w:rPr>
          <w:bCs/>
          <w:b/>
        </w:rPr>
        <w:t xml:space="preserve">or</w:t>
      </w:r>
      <w:r>
        <w:rPr>
          <w:bCs/>
          <w:b/>
        </w:rPr>
        <w:t xml:space="preserve"> </w:t>
      </w:r>
      <w:r>
        <w:rPr>
          <w:rStyle w:val="VerbatimChar"/>
          <w:bCs/>
          <w:b/>
        </w:rPr>
        <w:t xml:space="preserve">COMPROMISED</w:t>
      </w:r>
      <w:r>
        <w:rPr>
          <w:bCs/>
          <w:b/>
        </w:rPr>
        <w:t xml:space="preserve"> </w:t>
      </w:r>
      <w:r>
        <w:rPr>
          <w:bCs/>
          <w:b/>
        </w:rPr>
        <w:t xml:space="preserve">device — recovers whatever sealed segments exist. It never produces a seal that did not exist.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Sealed segments are recovered as they are</w:t>
            </w:r>
          </w:p>
        </w:tc>
        <w:tc>
          <w:tcPr/>
          <w:p>
            <w:pPr>
              <w:pStyle w:val="Compact"/>
              <w:jc w:val="left"/>
            </w:pPr>
            <w:r>
              <w:t xml:space="preserve">Their internal linkage, ordering and original signatures are preserved (</w:t>
            </w:r>
            <w:r>
              <w:rPr>
                <w:rStyle w:val="VerbatimChar"/>
              </w:rPr>
              <w:t xml:space="preserve">REQ-MVC-7.48</w:t>
            </w:r>
            <w:r>
              <w:t xml:space="preserve">) and are verified in their original form (</w:t>
            </w:r>
            <w:r>
              <w:rPr>
                <w:rStyle w:val="VerbatimChar"/>
              </w:rPr>
              <w:t xml:space="preserve">REQ-MVC-7.20</w:t>
            </w:r>
            <w:r>
              <w:t xml:space="preserve"> </w:t>
            </w:r>
            <w:r>
              <w:t xml:space="preserve">as amended)</w:t>
            </w:r>
          </w:p>
        </w:tc>
      </w:tr>
      <w:tr>
        <w:tc>
          <w:tcPr/>
          <w:p>
            <w:pPr>
              <w:pStyle w:val="Compact"/>
              <w:jc w:val="left"/>
            </w:pPr>
            <w:r>
              <w:rPr>
                <w:bCs/>
                <w:b/>
              </w:rPr>
              <w:t xml:space="preserve">An unsealed accumulation is not a segment</w:t>
            </w:r>
          </w:p>
        </w:tc>
        <w:tc>
          <w:tcPr/>
          <w:p>
            <w:pPr>
              <w:pStyle w:val="Compact"/>
              <w:jc w:val="left"/>
            </w:pPr>
            <w:r>
              <w:rPr>
                <w:bCs/>
                <w:b/>
              </w:rPr>
              <w:t xml:space="preserve">Recovered unsealed local state is not sealed retrospectively by the server, by an operator, by a support procedure or by a recovery tool.</w:t>
            </w:r>
            <w:r>
              <w:t xml:space="preserve"> </w:t>
            </w:r>
            <w:r>
              <w:t xml:space="preserve">A seal produced after the fact by a party other than the device that made the acts is a manufactured cryptographic fact, and manufacturing one is worse than not having it</w:t>
            </w:r>
          </w:p>
        </w:tc>
      </w:tr>
      <w:tr>
        <w:tc>
          <w:tcPr/>
          <w:p>
            <w:pPr>
              <w:pStyle w:val="Compact"/>
              <w:jc w:val="left"/>
            </w:pPr>
            <w:r>
              <w:rPr>
                <w:bCs/>
                <w:b/>
              </w:rPr>
              <w:t xml:space="preserve">What is recovered is recorded</w:t>
            </w:r>
          </w:p>
        </w:tc>
        <w:tc>
          <w:tcPr/>
          <w:p>
            <w:pPr>
              <w:pStyle w:val="Compact"/>
              <w:jc w:val="left"/>
            </w:pPr>
            <w:r>
              <w:t xml:space="preserve">The recovery act, its performer, its instant, the device, and what was and was not recoverable</w:t>
            </w:r>
          </w:p>
        </w:tc>
      </w:tr>
      <w:tr>
        <w:tc>
          <w:tcPr/>
          <w:p>
            <w:pPr>
              <w:pStyle w:val="Compact"/>
              <w:jc w:val="left"/>
            </w:pPr>
            <w:r>
              <w:rPr>
                <w:bCs/>
                <w:b/>
              </w:rPr>
              <w:t xml:space="preserve">Recovery is not repair</w:t>
            </w:r>
          </w:p>
        </w:tc>
        <w:tc>
          <w:tcPr/>
          <w:p>
            <w:pPr>
              <w:pStyle w:val="Compact"/>
              <w:jc w:val="left"/>
            </w:pPr>
            <w:r>
              <w:rPr>
                <w:rStyle w:val="VerbatimChar"/>
              </w:rPr>
              <w:t xml:space="preserve">REQ-MVC-4.100</w:t>
            </w:r>
            <w:r>
              <w:t xml:space="preserve">.</w:t>
            </w:r>
            <w:r>
              <w:t xml:space="preserve"> </w:t>
            </w:r>
            <w:r>
              <w:rPr>
                <w:bCs/>
                <w:b/>
              </w:rPr>
              <w:t xml:space="preserve">Recovery does not resolve a verification failure, clear a quarantine or re-baseline a chain</w:t>
            </w:r>
          </w:p>
        </w:tc>
      </w:tr>
    </w:tbl>
    <w:p>
      <w:pPr>
        <w:pStyle w:val="BlockText"/>
      </w:pPr>
      <w:r>
        <w:rPr>
          <w:bCs/>
          <w:b/>
        </w:rPr>
        <w:t xml:space="preserve">The clinical content of an unsealed recovered accumulation is not thereby worthless, and it is not thereby audit evidence.</w:t>
      </w:r>
      <w:r>
        <w:t xml:space="preserve"> </w:t>
      </w:r>
      <w:r>
        <w:rPr>
          <w:bCs/>
          <w:b/>
        </w:rPr>
        <w:t xml:space="preserve">Whether and how it may be presented — as recovered unsealed material, distinguishable at every point from sealed evidence — belongs to the architecture specification under §7A's floor.</w:t>
      </w:r>
      <w:r>
        <w:t xml:space="preserve"> </w:t>
      </w:r>
      <w:r>
        <w:rPr>
          <w:bCs/>
          <w:b/>
        </w:rPr>
        <w:t xml:space="preserve">What is prohibited absolutely is presenting it as though it had been sealed.</w:t>
      </w:r>
    </w:p>
    <w:p>
      <w:pPr>
        <w:pStyle w:val="FirstParagraph"/>
      </w:pPr>
      <w:r>
        <w:rPr>
          <w:bCs/>
          <w:b/>
        </w:rPr>
        <w:t xml:space="preserve">Acceptance — fails if:</w:t>
      </w:r>
      <w:r>
        <w:t xml:space="preserve"> </w:t>
      </w:r>
      <w:r>
        <w:t xml:space="preserve">any path seals recovered material after the fact; or if recovered unsealed material is rendered, exported or packed indistinguishably from sealed evidence; or if a recovery act is unrecorded; or if recovery clears a quarantine, resolves a verification failure or re-baselines a chain; or if recovered sealed segments are verified by re-derivation rather than in their original form.</w:t>
      </w:r>
    </w:p>
    <w:p>
      <w:r>
        <w:pict>
          <v:rect style="width:0;height:1.5pt" o:hralign="center" o:hrstd="t" o:hr="t"/>
        </w:pict>
      </w:r>
    </w:p>
    <w:bookmarkEnd w:id="209"/>
    <w:bookmarkStart w:id="210" w:name="X58ca2137355f836a27cd2f6d39a6fc8c5dcc89e"/>
    <w:p>
      <w:pPr>
        <w:pStyle w:val="Heading2"/>
      </w:pPr>
      <w:r>
        <w:t xml:space="preserve">S8.11.9 Handover — the sealing condition</w:t>
      </w:r>
      <w:r>
        <w:t xml:space="preserve"> </w:t>
      </w:r>
      <w:r>
        <w:rPr>
          <w:rStyle w:val="VerbatimChar"/>
        </w:rPr>
        <w:t xml:space="preserve">MVC-PGD-001</w:t>
      </w:r>
      <w:r>
        <w:t xml:space="preserve"> </w:t>
      </w:r>
      <w:r>
        <w:t xml:space="preserve">§5 requires</w:t>
      </w:r>
    </w:p>
    <w:p>
      <w:pPr>
        <w:pStyle w:val="FirstParagraph"/>
      </w:pPr>
      <w:r>
        <w:rPr>
          <w:rStyle w:val="VerbatimChar"/>
          <w:bCs/>
          <w:b/>
        </w:rPr>
        <w:t xml:space="preserve">REQ-MVC-8.107</w:t>
      </w:r>
      <w:r>
        <w:rPr>
          <w:bCs/>
          <w:b/>
        </w:rPr>
        <w:t xml:space="preserve"> </w:t>
      </w:r>
      <w:r>
        <w:rPr>
          <w:rStyle w:val="VerbatimChar"/>
          <w:bCs/>
          <w:b/>
        </w:rPr>
        <w:t xml:space="preserve">[SOURCED — MVC-PGD-001 V1.0 §5]</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operator handover is a segment boundary, not an identity change</w:t>
      </w:r>
    </w:p>
    <w:p>
      <w:pPr>
        <w:pStyle w:val="BodyText"/>
      </w:pPr>
      <w:r>
        <w:rPr>
          <w:rStyle w:val="VerbatimChar"/>
          <w:bCs/>
          <w:b/>
        </w:rPr>
        <w:t xml:space="preserve">MVC-PGD-001</w:t>
      </w:r>
      <w:r>
        <w:rPr>
          <w:bCs/>
          <w:b/>
        </w:rPr>
        <w:t xml:space="preserve"> </w:t>
      </w:r>
      <w:r>
        <w:rPr>
          <w:bCs/>
          <w:b/>
        </w:rPr>
        <w:t xml:space="preserve">§5 requires the sealing rules to address</w:t>
      </w:r>
      <w:r>
        <w:rPr>
          <w:bCs/>
          <w:b/>
        </w:rPr>
        <w:t xml:space="preserve"> </w:t>
      </w:r>
      <w:r>
        <w:rPr>
          <w:iCs/>
          <w:i/>
          <w:bCs/>
          <w:b/>
        </w:rPr>
        <w:t xml:space="preserve">"device or operator handover where relevant to identity provenance."</w:t>
      </w:r>
      <w:r>
        <w:rPr>
          <w:bCs/>
          <w:b/>
        </w:rPr>
        <w:t xml:space="preserve"> </w:t>
      </w:r>
      <w:r>
        <w:rPr>
          <w:bCs/>
          <w:b/>
        </w:rPr>
        <w:t xml:space="preserve">This requirement supplies what handover is.</w:t>
      </w:r>
    </w:p>
    <w:p>
      <w:pPr>
        <w:pStyle w:val="BodyText"/>
      </w:pPr>
      <w:r>
        <w:rPr>
          <w:bCs/>
          <w:b/>
        </w:rPr>
        <w:t xml:space="preserve">A device is handed over between practitioners constantly — it is a clinic tablet, and three people will use it before lunch. The device identity does not change when the person changes, because the device identity was never a person's</w:t>
      </w:r>
      <w:r>
        <w:t xml:space="preserve"> </w:t>
      </w:r>
      <w:r>
        <w:t xml:space="preserve">(</w:t>
      </w:r>
      <w:r>
        <w:rPr>
          <w:rStyle w:val="VerbatimChar"/>
        </w:rPr>
        <w:t xml:space="preserve">REQ-MVC-8.88</w:t>
      </w:r>
      <w:r>
        <w:t xml:space="preserve">).</w:t>
      </w:r>
    </w:p>
    <w:p>
      <w:pPr>
        <w:pStyle w:val="BlockText"/>
      </w:pPr>
      <w:r>
        <w:rPr>
          <w:bCs/>
          <w:b/>
        </w:rPr>
        <w:t xml:space="preserve">What changes is the acting identity inside the evidence. And that is precisely why handover is a sealing condition.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The device identity is unchanged</w:t>
            </w:r>
          </w:p>
        </w:tc>
        <w:tc>
          <w:tcPr/>
          <w:p>
            <w:pPr>
              <w:pStyle w:val="Compact"/>
              <w:jc w:val="left"/>
            </w:pPr>
            <w:r>
              <w:t xml:space="preserve">Handover between practitioners is not enrolment, not re-issue, not rotation, and not a lifecycle transition of the device</w:t>
            </w:r>
          </w:p>
        </w:tc>
      </w:tr>
      <w:tr>
        <w:tc>
          <w:tcPr/>
          <w:p>
            <w:pPr>
              <w:pStyle w:val="Compact"/>
              <w:jc w:val="left"/>
            </w:pPr>
            <w:r>
              <w:rPr>
                <w:bCs/>
                <w:b/>
              </w:rPr>
              <w:t xml:space="preserve">The open segment is sealed</w:t>
            </w:r>
          </w:p>
        </w:tc>
        <w:tc>
          <w:tcPr/>
          <w:p>
            <w:pPr>
              <w:pStyle w:val="Compact"/>
              <w:jc w:val="left"/>
            </w:pPr>
            <w:r>
              <w:rPr>
                <w:bCs/>
                <w:b/>
              </w:rPr>
              <w:t xml:space="preserve">An identity or session transition on the device seals the open segment</w:t>
            </w:r>
            <w:r>
              <w:t xml:space="preserve"> </w:t>
            </w:r>
            <w:r>
              <w:t xml:space="preserve">— the</w:t>
            </w:r>
            <w:r>
              <w:t xml:space="preserve"> </w:t>
            </w:r>
            <w:r>
              <w:rPr>
                <w:rStyle w:val="VerbatimChar"/>
              </w:rPr>
              <w:t xml:space="preserve">MVC-PGD-001</w:t>
            </w:r>
            <w:r>
              <w:t xml:space="preserve"> </w:t>
            </w:r>
            <w:r>
              <w:t xml:space="preserve">§5</w:t>
            </w:r>
            <w:r>
              <w:t xml:space="preserve"> </w:t>
            </w:r>
            <w:r>
              <w:rPr>
                <w:iCs/>
                <w:i/>
              </w:rPr>
              <w:t xml:space="preserve">"identity/session transition"</w:t>
            </w:r>
            <w:r>
              <w:t xml:space="preserve"> </w:t>
            </w:r>
            <w:r>
              <w:t xml:space="preserve">and</w:t>
            </w:r>
            <w:r>
              <w:t xml:space="preserve"> </w:t>
            </w:r>
            <w:r>
              <w:rPr>
                <w:iCs/>
                <w:i/>
              </w:rPr>
              <w:t xml:space="preserve">"operator handover"</w:t>
            </w:r>
            <w:r>
              <w:t xml:space="preserve"> </w:t>
            </w:r>
            <w:r>
              <w:t xml:space="preserve">conditions, which are the same condition seen from two directions</w:t>
            </w:r>
          </w:p>
        </w:tc>
      </w:tr>
      <w:tr>
        <w:tc>
          <w:tcPr/>
          <w:p>
            <w:pPr>
              <w:pStyle w:val="Compact"/>
              <w:jc w:val="left"/>
            </w:pPr>
            <w:r>
              <w:rPr>
                <w:bCs/>
                <w:b/>
              </w:rPr>
              <w:t xml:space="preserve">Why sealing, and not merely a marker</w:t>
            </w:r>
          </w:p>
        </w:tc>
        <w:tc>
          <w:tcPr/>
          <w:p>
            <w:pPr>
              <w:pStyle w:val="Compact"/>
              <w:jc w:val="left"/>
            </w:pPr>
            <w:r>
              <w:t xml:space="preserve">A segment that spans two practitioners carries two acting identities inside one immutable boundary whose device-local ordering is the only evidence of which acts belonged to whom.</w:t>
            </w:r>
            <w:r>
              <w:t xml:space="preserve"> </w:t>
            </w:r>
            <w:r>
              <w:rPr>
                <w:bCs/>
                <w:b/>
              </w:rPr>
              <w:t xml:space="preserve">Sealing at the transition makes the boundary itself the evidence</w:t>
            </w:r>
            <w:r>
              <w:t xml:space="preserve">, which is stronger than an in-band marker and survives the loss of everything but the segment</w:t>
            </w:r>
          </w:p>
        </w:tc>
      </w:tr>
      <w:tr>
        <w:tc>
          <w:tcPr/>
          <w:p>
            <w:pPr>
              <w:pStyle w:val="Compact"/>
              <w:jc w:val="left"/>
            </w:pPr>
            <w:r>
              <w:rPr>
                <w:bCs/>
                <w:b/>
              </w:rPr>
              <w:t xml:space="preserve">The acting identity is per-act regardless</w:t>
            </w:r>
          </w:p>
        </w:tc>
        <w:tc>
          <w:tcPr/>
          <w:p>
            <w:pPr>
              <w:pStyle w:val="Compact"/>
              <w:jc w:val="left"/>
            </w:pPr>
            <w:r>
              <w:rPr>
                <w:rStyle w:val="VerbatimChar"/>
              </w:rPr>
              <w:t xml:space="preserve">REQ-MVC-7.48</w:t>
            </w:r>
            <w:r>
              <w:t xml:space="preserve"> </w:t>
            </w:r>
            <w:r>
              <w:t xml:space="preserve">and</w:t>
            </w:r>
            <w:r>
              <w:t xml:space="preserve"> </w:t>
            </w:r>
            <w:r>
              <w:rPr>
                <w:rStyle w:val="VerbatimChar"/>
              </w:rPr>
              <w:t xml:space="preserve">REQ-MVC-5.5</w:t>
            </w:r>
            <w:r>
              <w:t xml:space="preserve"> </w:t>
            </w:r>
            <w:r>
              <w:t xml:space="preserve">are unchanged.</w:t>
            </w:r>
            <w:r>
              <w:t xml:space="preserve"> </w:t>
            </w:r>
            <w:r>
              <w:rPr>
                <w:bCs/>
                <w:b/>
              </w:rPr>
              <w:t xml:space="preserve">Sealing at handover is additional evidence, never a substitute for per-act attribution</w:t>
            </w:r>
          </w:p>
        </w:tc>
      </w:tr>
      <w:tr>
        <w:tc>
          <w:tcPr/>
          <w:p>
            <w:pPr>
              <w:pStyle w:val="Compact"/>
              <w:jc w:val="left"/>
            </w:pPr>
            <w:r>
              <w:rPr>
                <w:bCs/>
                <w:b/>
              </w:rPr>
              <w:t xml:space="preserve">Shared credentials remain prohibited</w:t>
            </w:r>
          </w:p>
        </w:tc>
        <w:tc>
          <w:tcPr/>
          <w:p>
            <w:pPr>
              <w:pStyle w:val="Compact"/>
              <w:jc w:val="left"/>
            </w:pPr>
            <w:r>
              <w:rPr>
                <w:rStyle w:val="VerbatimChar"/>
              </w:rPr>
              <w:t xml:space="preserve">REQ-MVC-8.40</w:t>
            </w:r>
            <w:r>
              <w:t xml:space="preserve">.</w:t>
            </w:r>
            <w:r>
              <w:t xml:space="preserve"> </w:t>
            </w:r>
            <w:r>
              <w:rPr>
                <w:bCs/>
                <w:b/>
              </w:rPr>
              <w:t xml:space="preserve">Handover is a change of the authenticated natural person, not a shared session passed between two people.</w:t>
            </w:r>
            <w:r>
              <w:t xml:space="preserve"> </w:t>
            </w:r>
            <w:r>
              <w:t xml:space="preserve">A device design in which handover is achieved by not logging out is the shared-login failure</w:t>
            </w:r>
            <w:r>
              <w:t xml:space="preserve"> </w:t>
            </w:r>
            <w:r>
              <w:rPr>
                <w:rStyle w:val="VerbatimChar"/>
              </w:rPr>
              <w:t xml:space="preserve">REQ-MVC-8.39</w:t>
            </w:r>
            <w:r>
              <w:t xml:space="preserve"> </w:t>
            </w:r>
            <w:r>
              <w:t xml:space="preserve">exists to prevent, arriving through hardware</w:t>
            </w:r>
          </w:p>
        </w:tc>
      </w:tr>
    </w:tbl>
    <w:p>
      <w:pPr>
        <w:pStyle w:val="BodyText"/>
      </w:pPr>
      <w:r>
        <w:rPr>
          <w:bCs/>
          <w:b/>
        </w:rPr>
        <w:t xml:space="preserve">Whether the sealing trigger is authentication change, session change or an explicit handover act — and the thresholds around it — are delegated (§5, §9) and are not set here.</w:t>
      </w:r>
    </w:p>
    <w:p>
      <w:pPr>
        <w:pStyle w:val="BodyText"/>
      </w:pPr>
      <w:r>
        <w:rPr>
          <w:bCs/>
          <w:b/>
        </w:rPr>
        <w:t xml:space="preserve">Acceptance — fails if:</w:t>
      </w:r>
      <w:r>
        <w:t xml:space="preserve"> </w:t>
      </w:r>
      <w:r>
        <w:t xml:space="preserve">an operator or session transition occurs on a device with an open segment and the segment is not sealed; or if handover is implemented as a device-identity change; or if handover is achievable without a change of authenticated natural person; or if a sealed segment is found to contain acts by two distinct acting identities; or if sealing at handover is presented as satisfying per-act attribution; or if</w:t>
      </w:r>
      <w:r>
        <w:t xml:space="preserve"> </w:t>
      </w:r>
      <w:r>
        <w:rPr>
          <w:bCs/>
          <w:b/>
        </w:rPr>
        <w:t xml:space="preserve">this requirement is cited as setting a sealing threshold or a session mechanism.</w:t>
      </w:r>
    </w:p>
    <w:p>
      <w:pPr>
        <w:pStyle w:val="BodyText"/>
      </w:pPr>
      <w:r>
        <w:rPr>
          <w:rStyle w:val="VerbatimChar"/>
          <w:bCs/>
          <w:b/>
        </w:rPr>
        <w:t xml:space="preserve">REQ-MVC-8.108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a device does not move between governed participants</w:t>
      </w:r>
    </w:p>
    <w:p>
      <w:pPr>
        <w:pStyle w:val="BodyText"/>
      </w:pPr>
      <w:r>
        <w:rPr>
          <w:bCs/>
          <w:b/>
        </w:rPr>
        <w:t xml:space="preserve">A device identity is bound to one governed participant and never migrates to another. A device moved between clinics is retired in the first and enrolled afresh in the second.</w:t>
      </w:r>
    </w:p>
    <w:p>
      <w:pPr>
        <w:pStyle w:val="BlockText"/>
      </w:pPr>
      <w:r>
        <w:rPr>
          <w:bCs/>
          <w:b/>
        </w:rPr>
        <w:t xml:space="preserve">The reason is structural, not procedural.</w:t>
      </w:r>
      <w:r>
        <w:t xml:space="preserve"> </w:t>
      </w:r>
      <w:r>
        <w:t xml:space="preserve">The audit partition is keyed to governed participant from the first migration (</w:t>
      </w:r>
      <w:r>
        <w:rPr>
          <w:rStyle w:val="VerbatimChar"/>
        </w:rPr>
        <w:t xml:space="preserve">REQ-MVC-2.25</w:t>
      </w:r>
      <w:r>
        <w:t xml:space="preserve">), and a device identity that changed participant would be a producer of chain evidence whose partition changed under it.</w:t>
      </w:r>
      <w:r>
        <w:t xml:space="preserve"> </w:t>
      </w:r>
      <w:r>
        <w:rPr>
          <w:bCs/>
          <w:b/>
        </w:rPr>
        <w:t xml:space="preserve">Every segment it sealed before the move sits in one partition and every segment after sits in another, under one identifier, which makes the identifier a thing that means two different things at two different times.</w:t>
      </w:r>
      <w:r>
        <w:t xml:space="preserve"> </w:t>
      </w:r>
      <w:r>
        <w:t xml:space="preserve">That is the re-partitioning defect</w:t>
      </w:r>
      <w:r>
        <w:t xml:space="preserve"> </w:t>
      </w:r>
      <w:r>
        <w:rPr>
          <w:rStyle w:val="VerbatimChar"/>
        </w:rPr>
        <w:t xml:space="preserve">REQ-MVC-2.25</w:t>
      </w:r>
      <w:r>
        <w:t xml:space="preserve"> </w:t>
      </w:r>
      <w:r>
        <w:t xml:space="preserve">exists to prevent, arriving in the register rather than in the chain.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Rule</w:t>
            </w:r>
          </w:p>
        </w:tc>
      </w:tr>
      <w:tr>
        <w:tc>
          <w:tcPr/>
          <w:p>
            <w:pPr>
              <w:pStyle w:val="Compact"/>
              <w:jc w:val="left"/>
            </w:pPr>
            <w:r>
              <w:rPr>
                <w:bCs/>
                <w:b/>
              </w:rPr>
              <w:t xml:space="preserve">The transfer</w:t>
            </w:r>
          </w:p>
        </w:tc>
        <w:tc>
          <w:tcPr/>
          <w:p>
            <w:pPr>
              <w:pStyle w:val="Compact"/>
              <w:jc w:val="left"/>
            </w:pPr>
            <w:r>
              <w:rPr>
                <w:rStyle w:val="VerbatimChar"/>
                <w:bCs/>
                <w:b/>
              </w:rPr>
              <w:t xml:space="preserve">RETIRED</w:t>
            </w:r>
            <w:r>
              <w:rPr>
                <w:bCs/>
                <w:b/>
              </w:rPr>
              <w:t xml:space="preserve"> </w:t>
            </w:r>
            <w:r>
              <w:rPr>
                <w:bCs/>
                <w:b/>
              </w:rPr>
              <w:t xml:space="preserve">in the originating participant, new enrolment and new identity in the receiving one</w:t>
            </w:r>
            <w:r>
              <w:t xml:space="preserve"> </w:t>
            </w:r>
            <w:r>
              <w:t xml:space="preserve">(</w:t>
            </w:r>
            <w:r>
              <w:rPr>
                <w:rStyle w:val="VerbatimChar"/>
              </w:rPr>
              <w:t xml:space="preserve">REQ-MVC-8.99</w:t>
            </w:r>
            <w:r>
              <w:t xml:space="preserve">)</w:t>
            </w:r>
          </w:p>
        </w:tc>
      </w:tr>
      <w:tr>
        <w:tc>
          <w:tcPr/>
          <w:p>
            <w:pPr>
              <w:pStyle w:val="Compact"/>
              <w:jc w:val="left"/>
            </w:pPr>
            <w:r>
              <w:rPr>
                <w:bCs/>
                <w:b/>
              </w:rPr>
              <w:t xml:space="preserve">The history</w:t>
            </w:r>
          </w:p>
        </w:tc>
        <w:tc>
          <w:tcPr/>
          <w:p>
            <w:pPr>
              <w:pStyle w:val="Compact"/>
              <w:jc w:val="left"/>
            </w:pPr>
            <w:r>
              <w:rPr>
                <w:bCs/>
                <w:b/>
              </w:rPr>
              <w:t xml:space="preserve">Stays with the originating participant.</w:t>
            </w:r>
            <w:r>
              <w:t xml:space="preserve"> </w:t>
            </w:r>
            <w:r>
              <w:t xml:space="preserve">Segments sealed for clinic A are clinic A's evidence and are never migrated, re-attributed or re-anchored into clinic B —</w:t>
            </w:r>
            <w:r>
              <w:t xml:space="preserve"> </w:t>
            </w:r>
            <w:r>
              <w:rPr>
                <w:bCs/>
                <w:b/>
              </w:rPr>
              <w:t xml:space="preserve">and cross-participant reference is a referential-integrity failure at the database, not a policy</w:t>
            </w:r>
            <w:r>
              <w:t xml:space="preserve"> </w:t>
            </w:r>
            <w:r>
              <w:t xml:space="preserve">(</w:t>
            </w:r>
            <w:r>
              <w:rPr>
                <w:rStyle w:val="VerbatimChar"/>
              </w:rPr>
              <w:t xml:space="preserve">REQ-MVC-8.5</w:t>
            </w:r>
            <w:r>
              <w:t xml:space="preserve">)</w:t>
            </w:r>
          </w:p>
        </w:tc>
      </w:tr>
      <w:tr>
        <w:tc>
          <w:tcPr/>
          <w:p>
            <w:pPr>
              <w:pStyle w:val="Compact"/>
              <w:jc w:val="left"/>
            </w:pPr>
            <w:r>
              <w:rPr>
                <w:bCs/>
                <w:b/>
              </w:rPr>
              <w:t xml:space="preserve">Unsynchronised segments</w:t>
            </w:r>
          </w:p>
        </w:tc>
        <w:tc>
          <w:tcPr/>
          <w:p>
            <w:pPr>
              <w:pStyle w:val="Compact"/>
              <w:jc w:val="left"/>
            </w:pPr>
            <w:r>
              <w:rPr>
                <w:bCs/>
                <w:b/>
              </w:rPr>
              <w:t xml:space="preserve">Must be synchronised or classified before retirement</w:t>
            </w:r>
            <w:r>
              <w:t xml:space="preserve">, and where they are not,</w:t>
            </w:r>
            <w:r>
              <w:t xml:space="preserve"> </w:t>
            </w:r>
            <w:r>
              <w:rPr>
                <w:rStyle w:val="VerbatimChar"/>
              </w:rPr>
              <w:t xml:space="preserve">REQ-MVC-8.103</w:t>
            </w:r>
            <w:r>
              <w:t xml:space="preserve"> </w:t>
            </w:r>
            <w:r>
              <w:t xml:space="preserve">governs.</w:t>
            </w:r>
            <w:r>
              <w:t xml:space="preserve"> </w:t>
            </w:r>
            <w:r>
              <w:rPr>
                <w:bCs/>
                <w:b/>
              </w:rPr>
              <w:t xml:space="preserve">Retirement never resolves an outstanding segment</w:t>
            </w:r>
          </w:p>
        </w:tc>
      </w:tr>
      <w:tr>
        <w:tc>
          <w:tcPr/>
          <w:p>
            <w:pPr>
              <w:pStyle w:val="Compact"/>
              <w:jc w:val="left"/>
            </w:pPr>
            <w:r>
              <w:rPr>
                <w:bCs/>
                <w:b/>
              </w:rPr>
              <w:t xml:space="preserve">The</w:t>
            </w:r>
            <w:r>
              <w:rPr>
                <w:bCs/>
                <w:b/>
              </w:rPr>
              <w:t xml:space="preserve"> </w:t>
            </w:r>
            <w:r>
              <w:rPr>
                <w:rStyle w:val="VerbatimChar"/>
                <w:bCs/>
                <w:b/>
              </w:rPr>
              <w:t xml:space="preserve">EGSUnit</w:t>
            </w:r>
          </w:p>
        </w:tc>
        <w:tc>
          <w:tcPr/>
          <w:p>
            <w:pPr>
              <w:pStyle w:val="Compact"/>
              <w:jc w:val="left"/>
            </w:pPr>
            <w:r>
              <w:rPr>
                <w:bCs/>
                <w:b/>
              </w:rPr>
              <w:t xml:space="preserve">A separate question with separate consequences</w:t>
            </w:r>
            <w:r>
              <w:t xml:space="preserve"> </w:t>
            </w:r>
            <w:r>
              <w:t xml:space="preserve">(</w:t>
            </w:r>
            <w:r>
              <w:rPr>
                <w:rStyle w:val="VerbatimChar"/>
              </w:rPr>
              <w:t xml:space="preserve">REQ-MVC-8.112</w:t>
            </w:r>
            <w:r>
              <w:t xml:space="preserve">). A clinical retirement does not act on a tax identity</w:t>
            </w:r>
          </w:p>
        </w:tc>
      </w:tr>
    </w:tbl>
    <w:p>
      <w:pPr>
        <w:pStyle w:val="BodyText"/>
      </w:pPr>
      <w:r>
        <w:rPr>
          <w:bCs/>
          <w:b/>
        </w:rPr>
        <w:t xml:space="preserve">Acceptance — fails if:</w:t>
      </w:r>
      <w:r>
        <w:t xml:space="preserve"> </w:t>
      </w:r>
      <w:r>
        <w:t xml:space="preserve">any path changes a device identity's governed participant; or if a segment is anchored into a participant other than the one its originating device was enrolled to (</w:t>
      </w:r>
      <w:r>
        <w:rPr>
          <w:rStyle w:val="VerbatimChar"/>
        </w:rPr>
        <w:t xml:space="preserve">REQ-MVC-7.45</w:t>
      </w:r>
      <w:r>
        <w:t xml:space="preserve">); or if device history is migrated, re-attributed or re-anchored across participants; or if retirement is recorded as resolving an unsynchronised segment; or if a device retirement automatically acts on an</w:t>
      </w:r>
      <w:r>
        <w:t xml:space="preserve"> </w:t>
      </w:r>
      <w:r>
        <w:rPr>
          <w:rStyle w:val="VerbatimChar"/>
        </w:rPr>
        <w:t xml:space="preserve">EGSUnit</w:t>
      </w:r>
      <w:r>
        <w:t xml:space="preserve">.</w:t>
      </w:r>
    </w:p>
    <w:p>
      <w:r>
        <w:pict>
          <v:rect style="width:0;height:1.5pt" o:hralign="center" o:hrstd="t" o:hr="t"/>
        </w:pict>
      </w:r>
    </w:p>
    <w:bookmarkEnd w:id="210"/>
    <w:bookmarkStart w:id="211" w:name="X86465b032beba5aa5ac453a0be96479f59df84e"/>
    <w:p>
      <w:pPr>
        <w:pStyle w:val="Heading2"/>
      </w:pPr>
      <w:r>
        <w:t xml:space="preserve">S8.11.10 Server-side rejection and containment</w:t>
      </w:r>
    </w:p>
    <w:p>
      <w:pPr>
        <w:pStyle w:val="FirstParagraph"/>
      </w:pPr>
      <w:r>
        <w:rPr>
          <w:rStyle w:val="VerbatimChar"/>
          <w:bCs/>
          <w:b/>
        </w:rPr>
        <w:t xml:space="preserve">REQ-MVC-8.109</w:t>
      </w:r>
      <w:r>
        <w:rPr>
          <w:bCs/>
          <w:b/>
        </w:rPr>
        <w:t xml:space="preserve"> </w:t>
      </w:r>
      <w:r>
        <w:rPr>
          <w:rStyle w:val="VerbatimChar"/>
          <w:bCs/>
          <w:b/>
        </w:rPr>
        <w:t xml:space="preserve">[SOURCED — MVC-PGD-001 V1.0 §7, §7A]</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what the server does, state by state</w:t>
      </w:r>
    </w:p>
    <w:p>
      <w:pPr>
        <w:pStyle w:val="BodyText"/>
      </w:pPr>
      <w:r>
        <w:rPr>
          <w:rStyle w:val="VerbatimChar"/>
          <w:bCs/>
          <w:b/>
        </w:rPr>
        <w:t xml:space="preserve">MVC-PGD-001</w:t>
      </w:r>
      <w:r>
        <w:rPr>
          <w:bCs/>
          <w:b/>
        </w:rPr>
        <w:t xml:space="preserve"> </w:t>
      </w:r>
      <w:r>
        <w:rPr>
          <w:bCs/>
          <w:b/>
        </w:rPr>
        <w:t xml:space="preserve">§7 requires explicit states and handling. This is the handling for the device-state limb of that list, and it conforms to §7A's floor without narrowing any limb of it.</w:t>
      </w:r>
    </w:p>
    <w:p>
      <w:pPr>
        <w:pStyle w:val="BodyText"/>
      </w:pPr>
      <w:r>
        <w:rPr>
          <w:bCs/>
          <w:b/>
        </w:rPr>
        <w:t xml:space="preserve">The server evaluates the originating device's state at two references — over the segment's device-local temporal bounds, and at receipt — and classifies. It never evaluates only the present state.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Device state over the segment's bounds</w:t>
            </w:r>
          </w:p>
        </w:tc>
        <w:tc>
          <w:tcPr/>
          <w:p>
            <w:pPr>
              <w:pStyle w:val="Compact"/>
              <w:jc w:val="left"/>
            </w:pPr>
            <w:r>
              <w:t xml:space="preserve">Server behaviour on receipt</w:t>
            </w:r>
          </w:p>
        </w:tc>
      </w:tr>
      <w:tr>
        <w:tc>
          <w:tcPr/>
          <w:p>
            <w:pPr>
              <w:pStyle w:val="Compact"/>
              <w:jc w:val="left"/>
            </w:pPr>
            <w:r>
              <w:rPr>
                <w:bCs/>
                <w:b/>
              </w:rPr>
              <w:t xml:space="preserve">1</w:t>
            </w:r>
          </w:p>
        </w:tc>
        <w:tc>
          <w:tcPr/>
          <w:p>
            <w:pPr>
              <w:pStyle w:val="Compact"/>
              <w:jc w:val="left"/>
            </w:pPr>
            <w:r>
              <w:rPr>
                <w:rStyle w:val="VerbatimChar"/>
                <w:bCs/>
                <w:b/>
              </w:rPr>
              <w:t xml:space="preserve">ACTIVE</w:t>
            </w:r>
            <w:r>
              <w:rPr>
                <w:bCs/>
                <w:b/>
              </w:rPr>
              <w:t xml:space="preserve">, grant held</w:t>
            </w:r>
          </w:p>
        </w:tc>
        <w:tc>
          <w:tcPr/>
          <w:p>
            <w:pPr>
              <w:pStyle w:val="Compact"/>
              <w:jc w:val="left"/>
            </w:pPr>
            <w:r>
              <w:t xml:space="preserve">Ordinary verification and incorporation (</w:t>
            </w:r>
            <w:r>
              <w:rPr>
                <w:rStyle w:val="VerbatimChar"/>
              </w:rPr>
              <w:t xml:space="preserve">REQ-MVC-7.46</w:t>
            </w:r>
            <w:r>
              <w:t xml:space="preserve">).</w:t>
            </w:r>
            <w:r>
              <w:t xml:space="preserve"> </w:t>
            </w:r>
            <w:r>
              <w:rPr>
                <w:bCs/>
                <w:b/>
              </w:rPr>
              <w:t xml:space="preserve">A verification failure here is</w:t>
            </w:r>
            <w:r>
              <w:rPr>
                <w:bCs/>
                <w:b/>
              </w:rPr>
              <w:t xml:space="preserve"> </w:t>
            </w:r>
            <w:r>
              <w:rPr>
                <w:rStyle w:val="VerbatimChar"/>
                <w:bCs/>
                <w:b/>
              </w:rPr>
              <w:t xml:space="preserve">REQ-MVC-7.44</w:t>
            </w:r>
            <w:r>
              <w:rPr>
                <w:bCs/>
                <w:b/>
              </w:rPr>
              <w:t xml:space="preserve">, not this requirement</w:t>
            </w:r>
          </w:p>
        </w:tc>
      </w:tr>
      <w:tr>
        <w:tc>
          <w:tcPr/>
          <w:p>
            <w:pPr>
              <w:pStyle w:val="Compact"/>
              <w:jc w:val="left"/>
            </w:pPr>
            <w:r>
              <w:rPr>
                <w:bCs/>
                <w:b/>
              </w:rPr>
              <w:t xml:space="preserve">2</w:t>
            </w:r>
          </w:p>
        </w:tc>
        <w:tc>
          <w:tcPr/>
          <w:p>
            <w:pPr>
              <w:pStyle w:val="Compact"/>
              <w:jc w:val="left"/>
            </w:pPr>
            <w:r>
              <w:rPr>
                <w:rStyle w:val="VerbatimChar"/>
                <w:bCs/>
                <w:b/>
              </w:rPr>
              <w:t xml:space="preserve">ENROLLED</w:t>
            </w:r>
            <w:r>
              <w:rPr>
                <w:bCs/>
                <w:b/>
              </w:rPr>
              <w:t xml:space="preserve"> </w:t>
            </w:r>
            <w:r>
              <w:rPr>
                <w:bCs/>
                <w:b/>
              </w:rPr>
              <w:t xml:space="preserve">or</w:t>
            </w:r>
            <w:r>
              <w:rPr>
                <w:bCs/>
                <w:b/>
              </w:rPr>
              <w:t xml:space="preserve"> </w:t>
            </w:r>
            <w:r>
              <w:rPr>
                <w:rStyle w:val="VerbatimChar"/>
                <w:bCs/>
                <w:b/>
              </w:rPr>
              <w:t xml:space="preserve">ACTIVE</w:t>
            </w:r>
            <w:r>
              <w:rPr>
                <w:bCs/>
                <w:b/>
              </w:rPr>
              <w:t xml:space="preserve">, no sealing grant</w:t>
            </w:r>
          </w:p>
        </w:tc>
        <w:tc>
          <w:tcPr/>
          <w:p>
            <w:pPr>
              <w:pStyle w:val="Compact"/>
              <w:jc w:val="left"/>
            </w:pPr>
            <w:r>
              <w:rPr>
                <w:bCs/>
                <w:b/>
              </w:rPr>
              <w:t xml:space="preserve">Received. Classified</w:t>
            </w:r>
            <w:r>
              <w:rPr>
                <w:bCs/>
                <w:b/>
              </w:rPr>
              <w:t xml:space="preserve"> </w:t>
            </w:r>
            <w:r>
              <w:rPr>
                <w:rStyle w:val="VerbatimChar"/>
                <w:bCs/>
                <w:b/>
              </w:rPr>
              <w:t xml:space="preserve">sealed without grant</w:t>
            </w:r>
            <w:r>
              <w:rPr>
                <w:bCs/>
                <w:b/>
              </w:rPr>
              <w:t xml:space="preserve">, quarantined, visible.</w:t>
            </w:r>
            <w:r>
              <w:t xml:space="preserve"> </w:t>
            </w:r>
            <w:r>
              <w:t xml:space="preserve">Never silently accepted; never discarded</w:t>
            </w:r>
          </w:p>
        </w:tc>
      </w:tr>
      <w:tr>
        <w:tc>
          <w:tcPr/>
          <w:p>
            <w:pPr>
              <w:pStyle w:val="Compact"/>
              <w:jc w:val="left"/>
            </w:pPr>
            <w:r>
              <w:rPr>
                <w:bCs/>
                <w:b/>
              </w:rPr>
              <w:t xml:space="preserve">3</w:t>
            </w:r>
          </w:p>
        </w:tc>
        <w:tc>
          <w:tcPr/>
          <w:p>
            <w:pPr>
              <w:pStyle w:val="Compact"/>
              <w:jc w:val="left"/>
            </w:pPr>
            <w:r>
              <w:rPr>
                <w:rStyle w:val="VerbatimChar"/>
                <w:bCs/>
                <w:b/>
              </w:rPr>
              <w:t xml:space="preserve">LOST</w:t>
            </w:r>
          </w:p>
        </w:tc>
        <w:tc>
          <w:tcPr/>
          <w:p>
            <w:pPr>
              <w:pStyle w:val="Compact"/>
              <w:jc w:val="left"/>
            </w:pPr>
            <w:r>
              <w:rPr>
                <w:bCs/>
                <w:b/>
              </w:rPr>
              <w:t xml:space="preserve">Received. Classified, retained.</w:t>
            </w:r>
            <w:r>
              <w:t xml:space="preserve"> </w:t>
            </w:r>
            <w:r>
              <w:rPr>
                <w:bCs/>
                <w:b/>
              </w:rPr>
              <w:t xml:space="preserve">Loss carries no integrity claim</w:t>
            </w:r>
            <w:r>
              <w:t xml:space="preserve"> </w:t>
            </w:r>
            <w:r>
              <w:t xml:space="preserve">(</w:t>
            </w:r>
            <w:r>
              <w:rPr>
                <w:rStyle w:val="VerbatimChar"/>
              </w:rPr>
              <w:t xml:space="preserve">REQ-MVC-8.100</w:t>
            </w:r>
            <w:r>
              <w:t xml:space="preserve">), so the classification records custody, not doubt —</w:t>
            </w:r>
            <w:r>
              <w:t xml:space="preserve"> </w:t>
            </w:r>
            <w:r>
              <w:rPr>
                <w:bCs/>
                <w:b/>
              </w:rPr>
              <w:t xml:space="preserve">and the segment's own verification result stands on its own merits</w:t>
            </w:r>
          </w:p>
        </w:tc>
      </w:tr>
      <w:tr>
        <w:tc>
          <w:tcPr/>
          <w:p>
            <w:pPr>
              <w:pStyle w:val="Compact"/>
              <w:jc w:val="left"/>
            </w:pPr>
            <w:r>
              <w:rPr>
                <w:bCs/>
                <w:b/>
              </w:rPr>
              <w:t xml:space="preserve">4</w:t>
            </w:r>
          </w:p>
        </w:tc>
        <w:tc>
          <w:tcPr/>
          <w:p>
            <w:pPr>
              <w:pStyle w:val="Compact"/>
              <w:jc w:val="left"/>
            </w:pPr>
            <w:r>
              <w:rPr>
                <w:rStyle w:val="VerbatimChar"/>
                <w:bCs/>
                <w:b/>
              </w:rPr>
              <w:t xml:space="preserve">COMPROMISED</w:t>
            </w:r>
            <w:r>
              <w:rPr>
                <w:bCs/>
                <w:b/>
              </w:rPr>
              <w:t xml:space="preserve">, bounds intersecting the suspect window</w:t>
            </w:r>
          </w:p>
        </w:tc>
        <w:tc>
          <w:tcPr/>
          <w:p>
            <w:pPr>
              <w:pStyle w:val="Compact"/>
              <w:jc w:val="left"/>
            </w:pPr>
            <w:r>
              <w:rPr>
                <w:bCs/>
                <w:b/>
              </w:rPr>
              <w:t xml:space="preserve">Received. Quarantined with the compromise recorded</w:t>
            </w:r>
            <w:r>
              <w:t xml:space="preserve"> </w:t>
            </w:r>
            <w:r>
              <w:t xml:space="preserve">(</w:t>
            </w:r>
            <w:r>
              <w:rPr>
                <w:rStyle w:val="VerbatimChar"/>
              </w:rPr>
              <w:t xml:space="preserve">REQ-MVC-8.102</w:t>
            </w:r>
            <w:r>
              <w:t xml:space="preserve">).</w:t>
            </w:r>
            <w:r>
              <w:t xml:space="preserve"> </w:t>
            </w:r>
            <w:r>
              <w:rPr>
                <w:bCs/>
                <w:b/>
              </w:rPr>
              <w:t xml:space="preserve">Never incorporated as though verification and provenance were both sound</w:t>
            </w:r>
          </w:p>
        </w:tc>
      </w:tr>
      <w:tr>
        <w:tc>
          <w:tcPr/>
          <w:p>
            <w:pPr>
              <w:pStyle w:val="Compact"/>
              <w:jc w:val="left"/>
            </w:pPr>
            <w:r>
              <w:rPr>
                <w:bCs/>
                <w:b/>
              </w:rPr>
              <w:t xml:space="preserve">5</w:t>
            </w:r>
          </w:p>
        </w:tc>
        <w:tc>
          <w:tcPr/>
          <w:p>
            <w:pPr>
              <w:pStyle w:val="Compact"/>
              <w:jc w:val="left"/>
            </w:pPr>
            <w:r>
              <w:rPr>
                <w:rStyle w:val="VerbatimChar"/>
                <w:bCs/>
                <w:b/>
              </w:rPr>
              <w:t xml:space="preserve">REVOKED</w:t>
            </w:r>
          </w:p>
        </w:tc>
        <w:tc>
          <w:tcPr/>
          <w:p>
            <w:pPr>
              <w:pStyle w:val="Compact"/>
              <w:jc w:val="left"/>
            </w:pPr>
            <w:r>
              <w:rPr>
                <w:bCs/>
                <w:b/>
              </w:rPr>
              <w:t xml:space="preserve">Received.</w:t>
            </w:r>
            <w:r>
              <w:t xml:space="preserve"> </w:t>
            </w:r>
            <w:r>
              <w:t xml:space="preserve">Sealed</w:t>
            </w:r>
            <w:r>
              <w:t xml:space="preserve"> </w:t>
            </w:r>
            <w:r>
              <w:rPr>
                <w:bCs/>
                <w:b/>
              </w:rPr>
              <w:t xml:space="preserve">before</w:t>
            </w:r>
            <w:r>
              <w:t xml:space="preserve"> </w:t>
            </w:r>
            <w:r>
              <w:rPr>
                <w:rStyle w:val="VerbatimChar"/>
              </w:rPr>
              <w:t xml:space="preserve">effective_from</w:t>
            </w:r>
            <w:r>
              <w:t xml:space="preserve"> </w:t>
            </w:r>
            <w:r>
              <w:t xml:space="preserve">→</w:t>
            </w:r>
            <w:r>
              <w:t xml:space="preserve"> </w:t>
            </w:r>
            <w:r>
              <w:rPr>
                <w:rStyle w:val="VerbatimChar"/>
              </w:rPr>
              <w:t xml:space="preserve">REQ-MVC-8.104</w:t>
            </w:r>
            <w:r>
              <w:t xml:space="preserve"> </w:t>
            </w:r>
            <w:r>
              <w:t xml:space="preserve">#1. Sealed</w:t>
            </w:r>
            <w:r>
              <w:t xml:space="preserve"> </w:t>
            </w:r>
            <w:r>
              <w:rPr>
                <w:bCs/>
                <w:b/>
              </w:rPr>
              <w:t xml:space="preserve">after</w:t>
            </w:r>
            <w:r>
              <w:t xml:space="preserve"> </w:t>
            </w:r>
            <w:r>
              <w:t xml:space="preserve">→</w:t>
            </w:r>
            <w:r>
              <w:t xml:space="preserve"> </w:t>
            </w:r>
            <w:r>
              <w:rPr>
                <w:rStyle w:val="VerbatimChar"/>
              </w:rPr>
              <w:t xml:space="preserve">REQ-MVC-8.104</w:t>
            </w:r>
            <w:r>
              <w:t xml:space="preserve"> </w:t>
            </w:r>
            <w:r>
              <w:t xml:space="preserve">#2.</w:t>
            </w:r>
            <w:r>
              <w:t xml:space="preserve"> </w:t>
            </w:r>
            <w:r>
              <w:rPr>
                <w:bCs/>
                <w:b/>
              </w:rPr>
              <w:t xml:space="preserve">Never refused at the door</w:t>
            </w:r>
          </w:p>
        </w:tc>
      </w:tr>
      <w:tr>
        <w:tc>
          <w:tcPr/>
          <w:p>
            <w:pPr>
              <w:pStyle w:val="Compact"/>
              <w:jc w:val="left"/>
            </w:pPr>
            <w:r>
              <w:rPr>
                <w:bCs/>
                <w:b/>
              </w:rPr>
              <w:t xml:space="preserve">6</w:t>
            </w:r>
          </w:p>
        </w:tc>
        <w:tc>
          <w:tcPr/>
          <w:p>
            <w:pPr>
              <w:pStyle w:val="Compact"/>
              <w:jc w:val="left"/>
            </w:pPr>
            <w:r>
              <w:rPr>
                <w:rStyle w:val="VerbatimChar"/>
                <w:bCs/>
                <w:b/>
              </w:rPr>
              <w:t xml:space="preserve">RETIRED</w:t>
            </w:r>
          </w:p>
        </w:tc>
        <w:tc>
          <w:tcPr/>
          <w:p>
            <w:pPr>
              <w:pStyle w:val="Compact"/>
              <w:jc w:val="left"/>
            </w:pPr>
            <w:r>
              <w:rPr>
                <w:bCs/>
                <w:b/>
              </w:rPr>
              <w:t xml:space="preserve">Received. Classified</w:t>
            </w:r>
            <w:r>
              <w:rPr>
                <w:bCs/>
                <w:b/>
              </w:rPr>
              <w:t xml:space="preserve"> </w:t>
            </w:r>
            <w:r>
              <w:rPr>
                <w:rStyle w:val="VerbatimChar"/>
                <w:bCs/>
                <w:b/>
              </w:rPr>
              <w:t xml:space="preserve">late arrival from retired device</w:t>
            </w:r>
            <w:r>
              <w:rPr>
                <w:bCs/>
                <w:b/>
              </w:rPr>
              <w:t xml:space="preserve">, and surfaced</w:t>
            </w:r>
            <w:r>
              <w:t xml:space="preserve"> </w:t>
            </w:r>
            <w:r>
              <w:t xml:space="preserve">— because a retired device producing a segment is a fact about the retirement process that someone should see</w:t>
            </w:r>
          </w:p>
        </w:tc>
      </w:tr>
      <w:tr>
        <w:tc>
          <w:tcPr/>
          <w:p>
            <w:pPr>
              <w:pStyle w:val="Compact"/>
              <w:jc w:val="left"/>
            </w:pPr>
            <w:r>
              <w:rPr>
                <w:bCs/>
                <w:b/>
              </w:rPr>
              <w:t xml:space="preserve">7</w:t>
            </w:r>
          </w:p>
        </w:tc>
        <w:tc>
          <w:tcPr/>
          <w:p>
            <w:pPr>
              <w:pStyle w:val="Compact"/>
              <w:jc w:val="left"/>
            </w:pPr>
            <w:r>
              <w:rPr>
                <w:rStyle w:val="VerbatimChar"/>
                <w:bCs/>
                <w:b/>
              </w:rPr>
              <w:t xml:space="preserve">otherwise invalid</w:t>
            </w:r>
            <w:r>
              <w:t xml:space="preserve"> </w:t>
            </w:r>
            <w:r>
              <w:t xml:space="preserve">— unbindable, unrecognised, enrolment record unproducible</w:t>
            </w:r>
          </w:p>
        </w:tc>
        <w:tc>
          <w:tcPr/>
          <w:p>
            <w:pPr>
              <w:pStyle w:val="Compact"/>
              <w:jc w:val="left"/>
            </w:pPr>
            <w:r>
              <w:rPr>
                <w:bCs/>
                <w:b/>
              </w:rPr>
              <w:t xml:space="preserve">Received. Classified with the specific reason</w:t>
            </w:r>
            <w:r>
              <w:t xml:space="preserve"> </w:t>
            </w:r>
            <w:r>
              <w:t xml:space="preserve">(</w:t>
            </w:r>
            <w:r>
              <w:rPr>
                <w:rStyle w:val="VerbatimChar"/>
              </w:rPr>
              <w:t xml:space="preserve">REQ-MVC-7.50</w:t>
            </w:r>
            <w:r>
              <w:t xml:space="preserve">).</w:t>
            </w:r>
            <w:r>
              <w:t xml:space="preserve"> </w:t>
            </w:r>
            <w:r>
              <w:rPr>
                <w:bCs/>
                <w:b/>
              </w:rPr>
              <w:t xml:space="preserve">Never an unclassified rejection</w:t>
            </w:r>
          </w:p>
        </w:tc>
      </w:tr>
      <w:tr>
        <w:tc>
          <w:tcPr/>
          <w:p>
            <w:pPr>
              <w:pStyle w:val="Compact"/>
              <w:jc w:val="left"/>
            </w:pPr>
            <w:r>
              <w:rPr>
                <w:bCs/>
                <w:b/>
              </w:rPr>
              <w:t xml:space="preserve">8</w:t>
            </w:r>
          </w:p>
        </w:tc>
        <w:tc>
          <w:tcPr/>
          <w:p>
            <w:pPr>
              <w:pStyle w:val="Compact"/>
              <w:jc w:val="left"/>
            </w:pPr>
            <w:r>
              <w:rPr>
                <w:bCs/>
                <w:b/>
              </w:rPr>
              <w:t xml:space="preserve">No device identity at all</w:t>
            </w:r>
          </w:p>
        </w:tc>
        <w:tc>
          <w:tcPr/>
          <w:p>
            <w:pPr>
              <w:pStyle w:val="Compact"/>
              <w:jc w:val="left"/>
            </w:pPr>
            <w:r>
              <w:rPr>
                <w:rStyle w:val="VerbatimChar"/>
                <w:bCs/>
                <w:b/>
              </w:rPr>
              <w:t xml:space="preserve">REQ-MVC-7.45</w:t>
            </w:r>
            <w:r>
              <w:rPr>
                <w:bCs/>
                <w:b/>
              </w:rPr>
              <w:t xml:space="preserve"> </w:t>
            </w:r>
            <w:r>
              <w:rPr>
                <w:bCs/>
                <w:b/>
              </w:rPr>
              <w:t xml:space="preserve">governs and is not weakened: a segment is not anchored from a device with no enrolment.</w:t>
            </w:r>
            <w:r>
              <w:t xml:space="preserve"> </w:t>
            </w:r>
            <w:r>
              <w:rPr>
                <w:bCs/>
                <w:b/>
              </w:rPr>
              <w:t xml:space="preserve">It is still received, retained and classified</w:t>
            </w:r>
            <w:r>
              <w:t xml:space="preserve"> </w:t>
            </w:r>
            <w:r>
              <w:t xml:space="preserve">— because §7A's floor is about what happens to clinical content, and content from an unenrolled device is still content about an animal that was treated</w:t>
            </w:r>
          </w:p>
        </w:tc>
      </w:tr>
    </w:tbl>
    <w:p>
      <w:pPr>
        <w:pStyle w:val="BodyText"/>
      </w:pPr>
      <w:r>
        <w:rPr>
          <w:bCs/>
          <w:b/>
        </w:rPr>
        <w:t xml:space="preserve">One rule spans all eight rows and it is the §7A floor:</w:t>
      </w:r>
      <w:r>
        <w:t xml:space="preserve"> </w:t>
      </w:r>
      <w:r>
        <w:rPr>
          <w:bCs/>
          <w:b/>
        </w:rPr>
        <w:t xml:space="preserve">never discarded · never silently promoted · always visible · the clinical record and the integrity classification are two facts and both are retained.</w:t>
      </w:r>
    </w:p>
    <w:p>
      <w:pPr>
        <w:pStyle w:val="BodyText"/>
      </w:pPr>
      <w:r>
        <w:rPr>
          <w:bCs/>
          <w:b/>
        </w:rPr>
        <w:t xml:space="preserve">Acceptance — fails if:</w:t>
      </w:r>
      <w:r>
        <w:t xml:space="preserve"> </w:t>
      </w:r>
      <w:r>
        <w:t xml:space="preserve">any row's behaviour is refusal at the transport, deletion, or silent acceptance; or if the server classifies against present device state alone; or if any classification lacks a recorded reason; or if a classification is inferred at read time; or if quarantined content from any row is absent from the compliance position or an evidence pack covering its period; or if an architecture specification narrows any limb of §7A in implementing this table.</w:t>
      </w:r>
    </w:p>
    <w:p>
      <w:pPr>
        <w:pStyle w:val="BodyText"/>
      </w:pPr>
      <w:r>
        <w:rPr>
          <w:rStyle w:val="VerbatimChar"/>
          <w:bCs/>
          <w:b/>
        </w:rPr>
        <w:t xml:space="preserve">REQ-MVC-8.110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containment, and what containment is not</w:t>
      </w:r>
    </w:p>
    <w:p>
      <w:pPr>
        <w:pStyle w:val="BodyText"/>
      </w:pPr>
      <w:r>
        <w:rPr>
          <w:bCs/>
          <w:b/>
        </w:rPr>
        <w:t xml:space="preserve">Containment means a segment from a device in an invalid state does not enter the canonical structure as though it were sound. It does not mean the segment is isolated from the people who need to see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Containment is</w:t>
            </w:r>
          </w:p>
        </w:tc>
        <w:tc>
          <w:tcPr/>
          <w:p>
            <w:pPr>
              <w:pStyle w:val="Compact"/>
              <w:jc w:val="left"/>
            </w:pPr>
            <w:r>
              <w:t xml:space="preserve">Containment is not</w:t>
            </w:r>
          </w:p>
        </w:tc>
      </w:tr>
      <w:tr>
        <w:tc>
          <w:tcPr/>
          <w:p>
            <w:pPr>
              <w:pStyle w:val="Compact"/>
              <w:jc w:val="left"/>
            </w:pPr>
            <w:r>
              <w:rPr>
                <w:bCs/>
                <w:b/>
              </w:rPr>
              <w:t xml:space="preserve">A classification that travels with the evidence</w:t>
            </w:r>
          </w:p>
        </w:tc>
        <w:tc>
          <w:tcPr/>
          <w:p>
            <w:pPr>
              <w:pStyle w:val="Compact"/>
              <w:jc w:val="left"/>
            </w:pPr>
            <w:r>
              <w:t xml:space="preserve">A quarantine directory nobody reads</w:t>
            </w:r>
          </w:p>
        </w:tc>
      </w:tr>
      <w:tr>
        <w:tc>
          <w:tcPr/>
          <w:p>
            <w:pPr>
              <w:pStyle w:val="Compact"/>
              <w:jc w:val="left"/>
            </w:pPr>
            <w:r>
              <w:rPr>
                <w:bCs/>
                <w:b/>
              </w:rPr>
              <w:t xml:space="preserve">A bar on silent promotion</w:t>
            </w:r>
          </w:p>
        </w:tc>
        <w:tc>
          <w:tcPr/>
          <w:p>
            <w:pPr>
              <w:pStyle w:val="Compact"/>
              <w:jc w:val="left"/>
            </w:pPr>
            <w:r>
              <w:t xml:space="preserve">A bar on the practice seeing its own clinical records</w:t>
            </w:r>
          </w:p>
        </w:tc>
      </w:tr>
      <w:tr>
        <w:tc>
          <w:tcPr/>
          <w:p>
            <w:pPr>
              <w:pStyle w:val="Compact"/>
              <w:jc w:val="left"/>
            </w:pPr>
            <w:r>
              <w:rPr>
                <w:bCs/>
                <w:b/>
              </w:rPr>
              <w:t xml:space="preserve">Visible in the compliance position and every covering evidence pack</w:t>
            </w:r>
          </w:p>
        </w:tc>
        <w:tc>
          <w:tcPr/>
          <w:p>
            <w:pPr>
              <w:pStyle w:val="Compact"/>
              <w:jc w:val="left"/>
            </w:pPr>
            <w:r>
              <w:t xml:space="preserve">A state resolved by an administrator clicking acknowledge</w:t>
            </w:r>
          </w:p>
        </w:tc>
      </w:tr>
      <w:tr>
        <w:tc>
          <w:tcPr/>
          <w:p>
            <w:pPr>
              <w:pStyle w:val="Compact"/>
              <w:jc w:val="left"/>
            </w:pPr>
            <w:r>
              <w:rPr>
                <w:bCs/>
                <w:b/>
              </w:rPr>
              <w:t xml:space="preserve">Append-only and reversible only by additional evidence</w:t>
            </w:r>
            <w:r>
              <w:t xml:space="preserve"> </w:t>
            </w:r>
            <w:r>
              <w:t xml:space="preserve">(</w:t>
            </w:r>
            <w:r>
              <w:rPr>
                <w:rStyle w:val="VerbatimChar"/>
              </w:rPr>
              <w:t xml:space="preserve">REQ-MVC-7.43</w:t>
            </w:r>
            <w:r>
              <w:t xml:space="preserve">)</w:t>
            </w:r>
          </w:p>
        </w:tc>
        <w:tc>
          <w:tcPr/>
          <w:p>
            <w:pPr>
              <w:pStyle w:val="Compact"/>
              <w:jc w:val="left"/>
            </w:pPr>
            <w:r>
              <w:t xml:space="preserve">A flag that a later successful sync clears</w:t>
            </w:r>
          </w:p>
        </w:tc>
      </w:tr>
    </w:tbl>
    <w:p>
      <w:pPr>
        <w:pStyle w:val="BlockText"/>
      </w:pPr>
      <w:r>
        <w:rPr>
          <w:bCs/>
          <w:b/>
        </w:rPr>
        <w:t xml:space="preserve">The failure this forecloses is quarantine-as-oubliette.</w:t>
      </w:r>
      <w:r>
        <w:t xml:space="preserve"> </w:t>
      </w:r>
      <w:r>
        <w:t xml:space="preserve">A design that contains a segment by making it unreachable has satisfied the integrity requirement and destroyed the clinical one —</w:t>
      </w:r>
      <w:r>
        <w:t xml:space="preserve"> </w:t>
      </w:r>
      <w:r>
        <w:rPr>
          <w:bCs/>
          <w:b/>
        </w:rPr>
        <w:t xml:space="preserve">and</w:t>
      </w:r>
      <w:r>
        <w:rPr>
          <w:bCs/>
          <w:b/>
        </w:rPr>
        <w:t xml:space="preserve"> </w:t>
      </w:r>
      <w:r>
        <w:rPr>
          <w:rStyle w:val="VerbatimChar"/>
          <w:bCs/>
          <w:b/>
        </w:rPr>
        <w:t xml:space="preserve">MVC-PGD-001</w:t>
      </w:r>
      <w:r>
        <w:rPr>
          <w:bCs/>
          <w:b/>
        </w:rPr>
        <w:t xml:space="preserve"> </w:t>
      </w:r>
      <w:r>
        <w:rPr>
          <w:bCs/>
          <w:b/>
        </w:rPr>
        <w:t xml:space="preserve">§7A holds both, not one.</w:t>
      </w:r>
      <w:r>
        <w:t xml:space="preserve"> </w:t>
      </w:r>
      <w:r>
        <w:rPr>
          <w:bCs/>
          <w:b/>
        </w:rPr>
        <w:t xml:space="preserve">The clinical record is not deleted to resolve an integrity failure, and it is not made inaccessible either, which is deletion with extra steps.</w:t>
      </w:r>
    </w:p>
    <w:p>
      <w:pPr>
        <w:pStyle w:val="FirstParagraph"/>
      </w:pPr>
      <w:r>
        <w:rPr>
          <w:bCs/>
          <w:b/>
        </w:rPr>
        <w:t xml:space="preserve">No operator action resolves a containment state.</w:t>
      </w:r>
      <w:r>
        <w:t xml:space="preserve"> </w:t>
      </w:r>
      <w:r>
        <w:rPr>
          <w:rStyle w:val="VerbatimChar"/>
        </w:rPr>
        <w:t xml:space="preserve">REQ-MVC-4.100</w:t>
      </w:r>
      <w:r>
        <w:t xml:space="preserve">'s rule holds:</w:t>
      </w:r>
      <w:r>
        <w:t xml:space="preserve"> </w:t>
      </w:r>
      <w:r>
        <w:rPr>
          <w:bCs/>
          <w:b/>
        </w:rPr>
        <w:t xml:space="preserve">there is no repair, no re-baseline and no acknowledge-and-clear.</w:t>
      </w:r>
      <w:r>
        <w:t xml:space="preserve"> </w:t>
      </w:r>
      <w:r>
        <w:t xml:space="preserve">A containment state is resolved, if at all, by additional verifiable evidence, and the resolution is itself appended.</w:t>
      </w:r>
    </w:p>
    <w:p>
      <w:pPr>
        <w:pStyle w:val="BodyText"/>
      </w:pPr>
      <w:r>
        <w:rPr>
          <w:bCs/>
          <w:b/>
        </w:rPr>
        <w:t xml:space="preserve">Acceptance — fails if:</w:t>
      </w:r>
      <w:r>
        <w:t xml:space="preserve"> </w:t>
      </w:r>
      <w:r>
        <w:t xml:space="preserve">any contained segment's clinical content is unreachable to the practice; or if a containment state is cleared by an operator action, an acknowledgement, a retry or a later successful sync; or if a containment classification is removed rather than superseded by appended evidence; or if a contained segment is absent from a covering evidence pack; or if containment is implemented as exclusion from the compliance position.</w:t>
      </w:r>
    </w:p>
    <w:p>
      <w:r>
        <w:pict>
          <v:rect style="width:0;height:1.5pt" o:hralign="center" o:hrstd="t" o:hr="t"/>
        </w:pict>
      </w:r>
    </w:p>
    <w:bookmarkEnd w:id="211"/>
    <w:bookmarkStart w:id="212" w:name="X4871e3d8b613842d737cf83955e9f7292d03a65"/>
    <w:p>
      <w:pPr>
        <w:pStyle w:val="Heading2"/>
      </w:pPr>
      <w:r>
        <w:t xml:space="preserve">S8.11.11 The</w:t>
      </w:r>
      <w:r>
        <w:t xml:space="preserve"> </w:t>
      </w:r>
      <w:r>
        <w:rPr>
          <w:rStyle w:val="VerbatimChar"/>
        </w:rPr>
        <w:t xml:space="preserve">EGSUnit</w:t>
      </w:r>
      <w:r>
        <w:t xml:space="preserve"> </w:t>
      </w:r>
      <w:r>
        <w:t xml:space="preserve">relationship — a device that is also a tax-relevant object</w:t>
      </w:r>
    </w:p>
    <w:p>
      <w:pPr>
        <w:pStyle w:val="BlockText"/>
      </w:pPr>
      <w:r>
        <w:rPr>
          <w:rStyle w:val="VerbatimChar"/>
          <w:bCs/>
          <w:b/>
        </w:rPr>
        <w:t xml:space="preserve">REQ-MVC-8.10</w:t>
      </w:r>
      <w:r>
        <w:rPr>
          <w:bCs/>
          <w:b/>
        </w:rPr>
        <w:t xml:space="preserve"> </w:t>
      </w:r>
      <w:r>
        <w:rPr>
          <w:bCs/>
          <w:b/>
        </w:rPr>
        <w:t xml:space="preserve">establishes a per-device</w:t>
      </w:r>
      <w:r>
        <w:rPr>
          <w:bCs/>
          <w:b/>
        </w:rPr>
        <w:t xml:space="preserve"> </w:t>
      </w:r>
      <w:r>
        <w:rPr>
          <w:rStyle w:val="VerbatimChar"/>
          <w:bCs/>
          <w:b/>
        </w:rPr>
        <w:t xml:space="preserve">EGSUnit</w:t>
      </w:r>
      <w:r>
        <w:rPr>
          <w:bCs/>
          <w:b/>
        </w:rPr>
        <w:t xml:space="preserve"> </w:t>
      </w:r>
      <w:r>
        <w:rPr>
          <w:bCs/>
          <w:b/>
        </w:rPr>
        <w:t xml:space="preserve">with its own cryptographic identity and its own monotonic</w:t>
      </w:r>
      <w:r>
        <w:rPr>
          <w:bCs/>
          <w:b/>
        </w:rPr>
        <w:t xml:space="preserve"> </w:t>
      </w:r>
      <w:r>
        <w:rPr>
          <w:rStyle w:val="VerbatimChar"/>
          <w:bCs/>
          <w:b/>
        </w:rPr>
        <w:t xml:space="preserve">ICV</w:t>
      </w:r>
      <w:r>
        <w:rPr>
          <w:bCs/>
          <w:b/>
        </w:rPr>
        <w:t xml:space="preserve">/</w:t>
      </w:r>
      <w:r>
        <w:rPr>
          <w:rStyle w:val="VerbatimChar"/>
          <w:bCs/>
          <w:b/>
        </w:rPr>
        <w:t xml:space="preserve">PIH</w:t>
      </w:r>
      <w:r>
        <w:rPr>
          <w:bCs/>
          <w:b/>
        </w:rPr>
        <w:t xml:space="preserve"> </w:t>
      </w:r>
      <w:r>
        <w:rPr>
          <w:bCs/>
          <w:b/>
        </w:rPr>
        <w:t xml:space="preserve">chain, never per tenant and never per user.</w:t>
      </w:r>
      <w:r>
        <w:t xml:space="preserve"> </w:t>
      </w:r>
      <w:r>
        <w:rPr>
          <w:bCs/>
          <w:b/>
        </w:rPr>
        <w:t xml:space="preserve">A device holding an EGS identity is a tax-relevant object, and revoking it has consequences the clinical lifecycle does not have.</w:t>
      </w:r>
      <w:r>
        <w:t xml:space="preserve"> </w:t>
      </w:r>
      <w:r>
        <w:rPr>
          <w:bCs/>
          <w:b/>
        </w:rPr>
        <w:t xml:space="preserve">This section keeps the two lifecycles from being wired together, in either direction.</w:t>
      </w:r>
    </w:p>
    <w:p>
      <w:pPr>
        <w:pStyle w:val="FirstParagraph"/>
      </w:pPr>
      <w:r>
        <w:rPr>
          <w:rStyle w:val="VerbatimChar"/>
          <w:bCs/>
          <w:b/>
        </w:rPr>
        <w:t xml:space="preserve">REQ-MVC-8.111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two identities, one physical device, no automatic cascade</w:t>
      </w:r>
    </w:p>
    <w:p>
      <w:pPr>
        <w:pStyle w:val="BodyText"/>
      </w:pPr>
      <w:r>
        <w:rPr>
          <w:bCs/>
          <w:b/>
        </w:rPr>
        <w:t xml:space="preserve">A physical device may hold two distinct identities under two distinct lifecycles.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Clinical device identity</w:t>
            </w:r>
            <w:r>
              <w:t xml:space="preserve"> </w:t>
            </w:r>
            <w:r>
              <w:t xml:space="preserve">(this module)</w:t>
            </w:r>
          </w:p>
        </w:tc>
        <w:tc>
          <w:tcPr/>
          <w:p>
            <w:pPr>
              <w:pStyle w:val="Compact"/>
              <w:jc w:val="left"/>
            </w:pPr>
            <w:r>
              <w:rPr>
                <w:rStyle w:val="VerbatimChar"/>
                <w:bCs/>
                <w:b/>
              </w:rPr>
              <w:t xml:space="preserve">EGSUnit</w:t>
            </w:r>
            <w:r>
              <w:rPr>
                <w:bCs/>
                <w:b/>
              </w:rPr>
              <w:t xml:space="preserve"> </w:t>
            </w:r>
            <w:r>
              <w:rPr>
                <w:bCs/>
                <w:b/>
              </w:rPr>
              <w:t xml:space="preserve">identity</w:t>
            </w:r>
            <w:r>
              <w:t xml:space="preserve"> </w:t>
            </w:r>
            <w:r>
              <w:t xml:space="preserve">(</w:t>
            </w:r>
            <w:r>
              <w:rPr>
                <w:rStyle w:val="VerbatimChar"/>
              </w:rPr>
              <w:t xml:space="preserve">REQ-MVC-8.10</w:t>
            </w:r>
            <w:r>
              <w:t xml:space="preserve">)</w:t>
            </w:r>
          </w:p>
        </w:tc>
      </w:tr>
      <w:tr>
        <w:tc>
          <w:tcPr/>
          <w:p>
            <w:pPr>
              <w:pStyle w:val="Compact"/>
              <w:jc w:val="left"/>
            </w:pPr>
            <w:r>
              <w:rPr>
                <w:bCs/>
                <w:b/>
              </w:rPr>
              <w:t xml:space="preserve">What it is for</w:t>
            </w:r>
          </w:p>
        </w:tc>
        <w:tc>
          <w:tcPr/>
          <w:p>
            <w:pPr>
              <w:pStyle w:val="Compact"/>
              <w:jc w:val="left"/>
            </w:pPr>
            <w:r>
              <w:t xml:space="preserve">Participation in clinical evidence production</w:t>
            </w:r>
          </w:p>
        </w:tc>
        <w:tc>
          <w:tcPr/>
          <w:p>
            <w:pPr>
              <w:pStyle w:val="Compact"/>
              <w:jc w:val="left"/>
            </w:pPr>
            <w:r>
              <w:rPr>
                <w:bCs/>
                <w:b/>
              </w:rPr>
              <w:t xml:space="preserve">Issuance of tax documents under ZATCA Phase 2</w:t>
            </w:r>
          </w:p>
        </w:tc>
      </w:tr>
      <w:tr>
        <w:tc>
          <w:tcPr/>
          <w:p>
            <w:pPr>
              <w:pStyle w:val="Compact"/>
              <w:jc w:val="left"/>
            </w:pPr>
            <w:r>
              <w:rPr>
                <w:bCs/>
                <w:b/>
              </w:rPr>
              <w:t xml:space="preserve">Governed by</w:t>
            </w:r>
          </w:p>
        </w:tc>
        <w:tc>
          <w:tcPr/>
          <w:p>
            <w:pPr>
              <w:pStyle w:val="Compact"/>
              <w:jc w:val="left"/>
            </w:pPr>
            <w:r>
              <w:rPr>
                <w:rStyle w:val="VerbatimChar"/>
              </w:rPr>
              <w:t xml:space="preserve">ENG-13</w:t>
            </w:r>
            <w:r>
              <w:t xml:space="preserve"> </w:t>
            </w:r>
            <w:r>
              <w:t xml:space="preserve">· §S8.11</w:t>
            </w:r>
          </w:p>
        </w:tc>
        <w:tc>
          <w:tcPr/>
          <w:p>
            <w:pPr>
              <w:pStyle w:val="Compact"/>
              <w:jc w:val="left"/>
            </w:pPr>
            <w:r>
              <w:rPr>
                <w:rStyle w:val="VerbatimChar"/>
              </w:rPr>
              <w:t xml:space="preserve">REQ-MVC-8.10</w:t>
            </w:r>
            <w:r>
              <w:t xml:space="preserve">,</w:t>
            </w:r>
            <w:r>
              <w:t xml:space="preserve"> </w:t>
            </w:r>
            <w:r>
              <w:rPr>
                <w:rStyle w:val="VerbatimChar"/>
              </w:rPr>
              <w:t xml:space="preserve">REQ-MVC-8.11</w:t>
            </w:r>
            <w:r>
              <w:t xml:space="preserve">,</w:t>
            </w:r>
            <w:r>
              <w:t xml:space="preserve"> </w:t>
            </w:r>
            <w:r>
              <w:rPr>
                <w:rStyle w:val="VerbatimChar"/>
              </w:rPr>
              <w:t xml:space="preserve">REQ-MVC-4.99</w:t>
            </w:r>
          </w:p>
        </w:tc>
      </w:tr>
      <w:tr>
        <w:tc>
          <w:tcPr/>
          <w:p>
            <w:pPr>
              <w:pStyle w:val="Compact"/>
              <w:jc w:val="left"/>
            </w:pPr>
            <w:r>
              <w:rPr>
                <w:bCs/>
                <w:b/>
              </w:rPr>
              <w:t xml:space="preserve">Its chain</w:t>
            </w:r>
          </w:p>
        </w:tc>
        <w:tc>
          <w:tcPr/>
          <w:p>
            <w:pPr>
              <w:pStyle w:val="Compact"/>
              <w:jc w:val="left"/>
            </w:pPr>
            <w:r>
              <w:t xml:space="preserve">Device-local sealed segments anchored into the governed participant's Governed Audit Chain</w:t>
            </w:r>
          </w:p>
        </w:tc>
        <w:tc>
          <w:tcPr/>
          <w:p>
            <w:pPr>
              <w:pStyle w:val="Compact"/>
              <w:jc w:val="left"/>
            </w:pPr>
            <w:r>
              <w:rPr>
                <w:bCs/>
                <w:b/>
              </w:rPr>
              <w:t xml:space="preserve">A monotonic</w:t>
            </w:r>
            <w:r>
              <w:rPr>
                <w:bCs/>
                <w:b/>
              </w:rPr>
              <w:t xml:space="preserve"> </w:t>
            </w:r>
            <w:r>
              <w:rPr>
                <w:rStyle w:val="VerbatimChar"/>
                <w:bCs/>
                <w:b/>
              </w:rPr>
              <w:t xml:space="preserve">ICV</w:t>
            </w:r>
            <w:r>
              <w:rPr>
                <w:bCs/>
                <w:b/>
              </w:rPr>
              <w:t xml:space="preserve">/</w:t>
            </w:r>
            <w:r>
              <w:rPr>
                <w:rStyle w:val="VerbatimChar"/>
                <w:bCs/>
                <w:b/>
              </w:rPr>
              <w:t xml:space="preserve">PIH</w:t>
            </w:r>
            <w:r>
              <w:rPr>
                <w:bCs/>
                <w:b/>
              </w:rPr>
              <w:t xml:space="preserve"> </w:t>
            </w:r>
            <w:r>
              <w:rPr>
                <w:bCs/>
                <w:b/>
              </w:rPr>
              <w:t xml:space="preserve">chain per device</w:t>
            </w:r>
          </w:p>
        </w:tc>
      </w:tr>
      <w:tr>
        <w:tc>
          <w:tcPr/>
          <w:p>
            <w:pPr>
              <w:pStyle w:val="Compact"/>
              <w:jc w:val="left"/>
            </w:pPr>
            <w:r>
              <w:rPr>
                <w:bCs/>
                <w:b/>
              </w:rPr>
              <w:t xml:space="preserve">Who acts on it</w:t>
            </w:r>
          </w:p>
        </w:tc>
        <w:tc>
          <w:tcPr/>
          <w:p>
            <w:pPr>
              <w:pStyle w:val="Compact"/>
              <w:jc w:val="left"/>
            </w:pPr>
            <w:r>
              <w:t xml:space="preserve">A tenant</w:t>
            </w:r>
            <w:r>
              <w:t xml:space="preserve"> </w:t>
            </w:r>
            <w:r>
              <w:rPr>
                <w:rStyle w:val="VerbatimChar"/>
              </w:rPr>
              <w:t xml:space="preserve">PRINCIPAL</w:t>
            </w:r>
            <w:r>
              <w:t xml:space="preserve"> </w:t>
            </w:r>
            <w:r>
              <w:t xml:space="preserve">(</w:t>
            </w:r>
            <w:r>
              <w:rPr>
                <w:rStyle w:val="VerbatimChar"/>
              </w:rPr>
              <w:t xml:space="preserve">REQ-MVC-8.90</w:t>
            </w:r>
            <w:r>
              <w:t xml:space="preserve">)</w:t>
            </w:r>
          </w:p>
        </w:tc>
        <w:tc>
          <w:tcPr/>
          <w:p>
            <w:pPr>
              <w:pStyle w:val="Compact"/>
              <w:jc w:val="left"/>
            </w:pPr>
            <w:r>
              <w:rPr>
                <w:bCs/>
                <w:b/>
              </w:rPr>
              <w:t xml:space="preserve">The Platform Operator console,</w:t>
            </w:r>
            <w:r>
              <w:rPr>
                <w:bCs/>
                <w:b/>
              </w:rPr>
              <w:t xml:space="preserve"> </w:t>
            </w:r>
            <w:r>
              <w:rPr>
                <w:rStyle w:val="VerbatimChar"/>
                <w:bCs/>
                <w:b/>
              </w:rPr>
              <w:t xml:space="preserve">C</w:t>
            </w:r>
            <w:r>
              <w:rPr>
                <w:bCs/>
                <w:b/>
              </w:rPr>
              <w:t xml:space="preserve">-class, two-person</w:t>
            </w:r>
            <w:r>
              <w:t xml:space="preserve"> </w:t>
            </w:r>
            <w:r>
              <w:t xml:space="preserve">(</w:t>
            </w:r>
            <w:r>
              <w:rPr>
                <w:rStyle w:val="VerbatimChar"/>
              </w:rPr>
              <w:t xml:space="preserve">REQ-MVC-4.99</w:t>
            </w:r>
            <w:r>
              <w:t xml:space="preserve">)</w:t>
            </w:r>
          </w:p>
        </w:tc>
      </w:tr>
      <w:tr>
        <w:tc>
          <w:tcPr/>
          <w:p>
            <w:pPr>
              <w:pStyle w:val="Compact"/>
              <w:jc w:val="left"/>
            </w:pPr>
            <w:r>
              <w:rPr>
                <w:bCs/>
                <w:b/>
              </w:rPr>
              <w:t xml:space="preserve">What a wrong move costs</w:t>
            </w:r>
          </w:p>
        </w:tc>
        <w:tc>
          <w:tcPr/>
          <w:p>
            <w:pPr>
              <w:pStyle w:val="Compact"/>
              <w:jc w:val="left"/>
            </w:pPr>
            <w:r>
              <w:t xml:space="preserve">A quarantined segment, retained and visible</w:t>
            </w:r>
          </w:p>
        </w:tc>
        <w:tc>
          <w:tcPr/>
          <w:p>
            <w:pPr>
              <w:pStyle w:val="Compact"/>
              <w:jc w:val="left"/>
            </w:pPr>
            <w:r>
              <w:rPr>
                <w:bCs/>
                <w:b/>
              </w:rPr>
              <w:t xml:space="preserve">A broken tax chain —</w:t>
            </w:r>
            <w:r>
              <w:rPr>
                <w:bCs/>
                <w:b/>
              </w:rPr>
              <w:t xml:space="preserve"> </w:t>
            </w:r>
            <w:r>
              <w:rPr>
                <w:iCs/>
                <w:i/>
                <w:bCs/>
                <w:b/>
              </w:rPr>
              <w:t xml:space="preserve">"a gap is not repairable"</w:t>
            </w:r>
            <w:r>
              <w:rPr>
                <w:bCs/>
                <w:b/>
              </w:rPr>
              <w:t xml:space="preserve">, a P0 defect class</w:t>
            </w:r>
            <w:r>
              <w:t xml:space="preserve"> </w:t>
            </w:r>
            <w:r>
              <w:t xml:space="preserve">(</w:t>
            </w:r>
            <w:r>
              <w:rPr>
                <w:rStyle w:val="VerbatimChar"/>
              </w:rPr>
              <w:t xml:space="preserve">REQ-MVC-8.11</w:t>
            </w:r>
            <w:r>
              <w:t xml:space="preserve">,</w:t>
            </w:r>
            <w:r>
              <w:t xml:space="preserve"> </w:t>
            </w:r>
            <w:r>
              <w:rPr>
                <w:rStyle w:val="VerbatimChar"/>
              </w:rPr>
              <w:t xml:space="preserve">mod_eng12.md</w:t>
            </w:r>
            <w:r>
              <w:t xml:space="preserve"> </w:t>
            </w:r>
            <w:r>
              <w:t xml:space="preserve">RPO table)</w:t>
            </w:r>
          </w:p>
        </w:tc>
      </w:tr>
    </w:tbl>
    <w:p>
      <w:pPr>
        <w:pStyle w:val="BodyText"/>
      </w:pPr>
      <w:r>
        <w:rPr>
          <w:bCs/>
          <w:b/>
        </w:rPr>
        <w:t xml:space="preserve">No lifecycle transition in either model automatically causes a transition in the other. In either direction.</w:t>
      </w:r>
    </w:p>
    <w:p>
      <w:pPr>
        <w:numPr>
          <w:ilvl w:val="0"/>
          <w:numId w:val="1020"/>
        </w:numPr>
        <w:pStyle w:val="Compact"/>
      </w:pPr>
      <w:r>
        <w:rPr>
          <w:bCs/>
          <w:b/>
        </w:rPr>
        <w:t xml:space="preserve">Retiring, revoking or declaring lost a clinical device identity does not revoke, rotate, re-seed or retire its</w:t>
      </w:r>
      <w:r>
        <w:rPr>
          <w:bCs/>
          <w:b/>
        </w:rPr>
        <w:t xml:space="preserve"> </w:t>
      </w:r>
      <w:r>
        <w:rPr>
          <w:rStyle w:val="VerbatimChar"/>
          <w:bCs/>
          <w:b/>
        </w:rPr>
        <w:t xml:space="preserve">EGSUnit</w:t>
      </w:r>
      <w:r>
        <w:t xml:space="preserve">, and does not touch its</w:t>
      </w:r>
      <w:r>
        <w:t xml:space="preserve"> </w:t>
      </w:r>
      <w:r>
        <w:rPr>
          <w:rStyle w:val="VerbatimChar"/>
        </w:rPr>
        <w:t xml:space="preserve">ICV</w:t>
      </w:r>
      <w:r>
        <w:t xml:space="preserve">,</w:t>
      </w:r>
      <w:r>
        <w:t xml:space="preserve"> </w:t>
      </w:r>
      <w:r>
        <w:rPr>
          <w:rStyle w:val="VerbatimChar"/>
        </w:rPr>
        <w:t xml:space="preserve">PIH</w:t>
      </w:r>
      <w:r>
        <w:t xml:space="preserve">, archived XML, QR or outbox ordering (</w:t>
      </w:r>
      <w:r>
        <w:rPr>
          <w:rStyle w:val="VerbatimChar"/>
        </w:rPr>
        <w:t xml:space="preserve">REQ-MVC-4.99</w:t>
      </w:r>
      <w:r>
        <w:t xml:space="preserve">).</w:t>
      </w:r>
    </w:p>
    <w:p>
      <w:pPr>
        <w:numPr>
          <w:ilvl w:val="0"/>
          <w:numId w:val="1020"/>
        </w:numPr>
        <w:pStyle w:val="Compact"/>
      </w:pPr>
      <w:r>
        <w:rPr>
          <w:bCs/>
          <w:b/>
        </w:rPr>
        <w:t xml:space="preserve">Revoking or rotating an</w:t>
      </w:r>
      <w:r>
        <w:rPr>
          <w:bCs/>
          <w:b/>
        </w:rPr>
        <w:t xml:space="preserve"> </w:t>
      </w:r>
      <w:r>
        <w:rPr>
          <w:rStyle w:val="VerbatimChar"/>
          <w:bCs/>
          <w:b/>
        </w:rPr>
        <w:t xml:space="preserve">EGSUnit</w:t>
      </w:r>
      <w:r>
        <w:rPr>
          <w:bCs/>
          <w:b/>
        </w:rPr>
        <w:t xml:space="preserve"> </w:t>
      </w:r>
      <w:r>
        <w:rPr>
          <w:bCs/>
          <w:b/>
        </w:rPr>
        <w:t xml:space="preserve">does not by itself invalidate the clinical device identity</w:t>
      </w:r>
      <w:r>
        <w:t xml:space="preserve">, and does not withdraw a sealing grant.</w:t>
      </w:r>
    </w:p>
    <w:p>
      <w:pPr>
        <w:numPr>
          <w:ilvl w:val="0"/>
          <w:numId w:val="1020"/>
        </w:numPr>
        <w:pStyle w:val="Compact"/>
      </w:pPr>
      <w:r>
        <w:rPr>
          <w:bCs/>
          <w:b/>
        </w:rPr>
        <w:t xml:space="preserve">Each transition that has a counterpart consequence is a separate decision, by the party competent to make it, recorded separately.</w:t>
      </w:r>
    </w:p>
    <w:p>
      <w:pPr>
        <w:pStyle w:val="BlockText"/>
      </w:pPr>
      <w:r>
        <w:rPr>
          <w:bCs/>
          <w:b/>
        </w:rPr>
        <w:t xml:space="preserve">The reason a cascade is prohibited rather than merely discouraged: the two lifecycles have different competent parties, different urgency, different reversibility and different failure costs.</w:t>
      </w:r>
      <w:r>
        <w:t xml:space="preserve"> </w:t>
      </w:r>
      <w:r>
        <w:t xml:space="preserve">A</w:t>
      </w:r>
      <w:r>
        <w:t xml:space="preserve"> </w:t>
      </w:r>
      <w:r>
        <w:rPr>
          <w:rStyle w:val="VerbatimChar"/>
        </w:rPr>
        <w:t xml:space="preserve">PRINCIPAL</w:t>
      </w:r>
      <w:r>
        <w:t xml:space="preserve"> </w:t>
      </w:r>
      <w:r>
        <w:t xml:space="preserve">declaring a tablet lost at 8pm should not thereby perform a two-person tax-identity revocation.</w:t>
      </w:r>
      <w:r>
        <w:t xml:space="preserve"> </w:t>
      </w:r>
      <w:r>
        <w:rPr>
          <w:bCs/>
          <w:b/>
        </w:rPr>
        <w:t xml:space="preserve">And an operator rotating a tax credential should not thereby stop a clinic recording consultations.</w:t>
      </w:r>
    </w:p>
    <w:p>
      <w:pPr>
        <w:pStyle w:val="FirstParagraph"/>
      </w:pPr>
      <w:r>
        <w:rPr>
          <w:bCs/>
          <w:b/>
        </w:rPr>
        <w:t xml:space="preserve">Acceptance — fails if:</w:t>
      </w:r>
      <w:r>
        <w:t xml:space="preserve"> </w:t>
      </w:r>
      <w:r>
        <w:t xml:space="preserve">any clinical device lifecycle transition causes, triggers or schedules an</w:t>
      </w:r>
      <w:r>
        <w:t xml:space="preserve"> </w:t>
      </w:r>
      <w:r>
        <w:rPr>
          <w:rStyle w:val="VerbatimChar"/>
        </w:rPr>
        <w:t xml:space="preserve">EGSUnit</w:t>
      </w:r>
      <w:r>
        <w:t xml:space="preserve"> </w:t>
      </w:r>
      <w:r>
        <w:t xml:space="preserve">state change; or if any</w:t>
      </w:r>
      <w:r>
        <w:t xml:space="preserve"> </w:t>
      </w:r>
      <w:r>
        <w:rPr>
          <w:rStyle w:val="VerbatimChar"/>
        </w:rPr>
        <w:t xml:space="preserve">EGSUnit</w:t>
      </w:r>
      <w:r>
        <w:t xml:space="preserve"> </w:t>
      </w:r>
      <w:r>
        <w:t xml:space="preserve">transition causes a clinical device state change or withdraws a sealing grant; or if the two identities are stored, keyed or displayed as one object; or if a tenant</w:t>
      </w:r>
      <w:r>
        <w:t xml:space="preserve"> </w:t>
      </w:r>
      <w:r>
        <w:rPr>
          <w:rStyle w:val="VerbatimChar"/>
        </w:rPr>
        <w:t xml:space="preserve">PRINCIPAL</w:t>
      </w:r>
      <w:r>
        <w:t xml:space="preserve"> </w:t>
      </w:r>
      <w:r>
        <w:t xml:space="preserve">can reach an</w:t>
      </w:r>
      <w:r>
        <w:t xml:space="preserve"> </w:t>
      </w:r>
      <w:r>
        <w:rPr>
          <w:rStyle w:val="VerbatimChar"/>
        </w:rPr>
        <w:t xml:space="preserve">EGSUnit</w:t>
      </w:r>
      <w:r>
        <w:t xml:space="preserve"> </w:t>
      </w:r>
      <w:r>
        <w:t xml:space="preserve">write, or a Platform Operator can reach a clinical device enrolment (</w:t>
      </w:r>
      <w:r>
        <w:rPr>
          <w:rStyle w:val="VerbatimChar"/>
        </w:rPr>
        <w:t xml:space="preserve">REQ-MVC-8.90</w:t>
      </w:r>
      <w:r>
        <w:t xml:space="preserve">).</w:t>
      </w:r>
    </w:p>
    <w:p>
      <w:pPr>
        <w:pStyle w:val="BodyText"/>
      </w:pPr>
      <w:r>
        <w:rPr>
          <w:rStyle w:val="VerbatimChar"/>
          <w:bCs/>
          <w:b/>
        </w:rPr>
        <w:t xml:space="preserve">REQ-MVC-8.112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tax consequences the clinical lifecycle does not have</w:t>
      </w:r>
    </w:p>
    <w:p>
      <w:pPr>
        <w:pStyle w:val="BodyText"/>
      </w:pPr>
      <w:r>
        <w:rPr>
          <w:bCs/>
          <w:b/>
        </w:rPr>
        <w:t xml:space="preserve">Revoking an</w:t>
      </w:r>
      <w:r>
        <w:rPr>
          <w:bCs/>
          <w:b/>
        </w:rPr>
        <w:t xml:space="preserve"> </w:t>
      </w:r>
      <w:r>
        <w:rPr>
          <w:rStyle w:val="VerbatimChar"/>
          <w:bCs/>
          <w:b/>
        </w:rPr>
        <w:t xml:space="preserve">EGSUnit</w:t>
      </w:r>
      <w:r>
        <w:rPr>
          <w:bCs/>
          <w:b/>
        </w:rPr>
        <w:t xml:space="preserve"> </w:t>
      </w:r>
      <w:r>
        <w:rPr>
          <w:bCs/>
          <w:b/>
        </w:rPr>
        <w:t xml:space="preserve">is a tax-relevant act. Four consequences attach to it that attach to no clinical device transition, and they are stated so that no one performs the first believing they are performing the second.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Consequence</w:t>
            </w:r>
          </w:p>
        </w:tc>
      </w:tr>
      <w:tr>
        <w:tc>
          <w:tcPr/>
          <w:p>
            <w:pPr>
              <w:pStyle w:val="Compact"/>
              <w:jc w:val="left"/>
            </w:pPr>
            <w:r>
              <w:rPr>
                <w:bCs/>
                <w:b/>
              </w:rPr>
              <w:t xml:space="preserve">1</w:t>
            </w:r>
          </w:p>
        </w:tc>
        <w:tc>
          <w:tcPr/>
          <w:p>
            <w:pPr>
              <w:pStyle w:val="Compact"/>
              <w:jc w:val="left"/>
            </w:pPr>
            <w:r>
              <w:rPr>
                <w:bCs/>
                <w:b/>
              </w:rPr>
              <w:t xml:space="preserve">The</w:t>
            </w:r>
            <w:r>
              <w:rPr>
                <w:bCs/>
                <w:b/>
              </w:rPr>
              <w:t xml:space="preserve"> </w:t>
            </w:r>
            <w:r>
              <w:rPr>
                <w:rStyle w:val="VerbatimChar"/>
                <w:bCs/>
                <w:b/>
              </w:rPr>
              <w:t xml:space="preserve">ICV</w:t>
            </w:r>
            <w:r>
              <w:rPr>
                <w:bCs/>
                <w:b/>
              </w:rPr>
              <w:t xml:space="preserve">/</w:t>
            </w:r>
            <w:r>
              <w:rPr>
                <w:rStyle w:val="VerbatimChar"/>
                <w:bCs/>
                <w:b/>
              </w:rPr>
              <w:t xml:space="preserve">PIH</w:t>
            </w:r>
            <w:r>
              <w:rPr>
                <w:bCs/>
                <w:b/>
              </w:rPr>
              <w:t xml:space="preserve"> </w:t>
            </w:r>
            <w:r>
              <w:rPr>
                <w:bCs/>
                <w:b/>
              </w:rPr>
              <w:t xml:space="preserve">chain for that unit ends where it ends. It is never re-seeded, reset, rewound or re-keyed in place</w:t>
            </w:r>
            <w:r>
              <w:t xml:space="preserve"> </w:t>
            </w:r>
            <w:r>
              <w:t xml:space="preserve">(</w:t>
            </w:r>
            <w:r>
              <w:rPr>
                <w:rStyle w:val="VerbatimChar"/>
              </w:rPr>
              <w:t xml:space="preserve">REQ-MVC-4.99</w:t>
            </w:r>
            <w:r>
              <w:t xml:space="preserve">) —</w:t>
            </w:r>
            <w:r>
              <w:t xml:space="preserve"> </w:t>
            </w:r>
            <w:r>
              <w:rPr>
                <w:iCs/>
                <w:i/>
              </w:rPr>
              <w:t xml:space="preserve">"a monotonic counter that an operator can move is not monotonic."</w:t>
            </w:r>
            <w:r>
              <w:t xml:space="preserve"> </w:t>
            </w:r>
            <w:r>
              <w:rPr>
                <w:bCs/>
                <w:b/>
              </w:rPr>
              <w:t xml:space="preserve">A replacement unit starts its own chain; it does not continue the old one</w:t>
            </w:r>
          </w:p>
        </w:tc>
      </w:tr>
      <w:tr>
        <w:tc>
          <w:tcPr/>
          <w:p>
            <w:pPr>
              <w:pStyle w:val="Compact"/>
              <w:jc w:val="left"/>
            </w:pPr>
            <w:r>
              <w:rPr>
                <w:bCs/>
                <w:b/>
              </w:rPr>
              <w:t xml:space="preserve">2</w:t>
            </w:r>
          </w:p>
        </w:tc>
        <w:tc>
          <w:tcPr/>
          <w:p>
            <w:pPr>
              <w:pStyle w:val="Compact"/>
              <w:jc w:val="left"/>
            </w:pPr>
            <w:r>
              <w:rPr>
                <w:bCs/>
                <w:b/>
              </w:rPr>
              <w:t xml:space="preserve">Undelivered documents in that unit's outbox are a statutory-window exposure, not a queue problem.</w:t>
            </w:r>
            <w:r>
              <w:t xml:space="preserve"> </w:t>
            </w:r>
            <w:r>
              <w:rPr>
                <w:rStyle w:val="VerbatimChar"/>
              </w:rPr>
              <w:t xml:space="preserve">REQ-MVC-8.11</w:t>
            </w:r>
            <w:r>
              <w:t xml:space="preserve">:</w:t>
            </w:r>
            <w:r>
              <w:t xml:space="preserve"> </w:t>
            </w:r>
            <w:r>
              <w:rPr>
                <w:iCs/>
                <w:i/>
              </w:rPr>
              <w:t xml:space="preserve">"a queue that silently drops an invoice breaks the tax chain and is a P0 defect class, not a reliability nuisance."</w:t>
            </w:r>
            <w:r>
              <w:t xml:space="preserve"> </w:t>
            </w:r>
            <w:r>
              <w:rPr>
                <w:bCs/>
                <w:b/>
              </w:rPr>
              <w:t xml:space="preserve">A revocation performed while the unit's outbox is non-empty is the same defect performed deliberately</w:t>
            </w:r>
          </w:p>
        </w:tc>
      </w:tr>
      <w:tr>
        <w:tc>
          <w:tcPr/>
          <w:p>
            <w:pPr>
              <w:pStyle w:val="Compact"/>
              <w:jc w:val="left"/>
            </w:pPr>
            <w:r>
              <w:rPr>
                <w:bCs/>
                <w:b/>
              </w:rPr>
              <w:t xml:space="preserve">3</w:t>
            </w:r>
          </w:p>
        </w:tc>
        <w:tc>
          <w:tcPr/>
          <w:p>
            <w:pPr>
              <w:pStyle w:val="Compact"/>
              <w:jc w:val="left"/>
            </w:pPr>
            <w:r>
              <w:rPr>
                <w:bCs/>
                <w:b/>
              </w:rPr>
              <w:t xml:space="preserve">Documents already issued under that unit remain valid tax documents, and their archived XML — the signed document, not a regenerated equivalent — is retained</w:t>
            </w:r>
            <w:r>
              <w:t xml:space="preserve"> </w:t>
            </w:r>
            <w:r>
              <w:t xml:space="preserve">(</w:t>
            </w:r>
            <w:r>
              <w:rPr>
                <w:rStyle w:val="VerbatimChar"/>
              </w:rPr>
              <w:t xml:space="preserve">REQ-MVC-8.10</w:t>
            </w:r>
            <w:r>
              <w:t xml:space="preserve">).</w:t>
            </w:r>
            <w:r>
              <w:t xml:space="preserve"> </w:t>
            </w:r>
            <w:r>
              <w:rPr>
                <w:bCs/>
                <w:b/>
              </w:rPr>
              <w:t xml:space="preserve">Revocation is a state change, never a deletion</w:t>
            </w:r>
            <w:r>
              <w:t xml:space="preserve"> </w:t>
            </w:r>
            <w:r>
              <w:t xml:space="preserve">(</w:t>
            </w:r>
            <w:r>
              <w:rPr>
                <w:rStyle w:val="VerbatimChar"/>
              </w:rPr>
              <w:t xml:space="preserve">REQ-MVC-4.99</w:t>
            </w:r>
            <w:r>
              <w:t xml:space="preserve">)</w:t>
            </w:r>
          </w:p>
        </w:tc>
      </w:tr>
      <w:tr>
        <w:tc>
          <w:tcPr/>
          <w:p>
            <w:pPr>
              <w:pStyle w:val="Compact"/>
              <w:jc w:val="left"/>
            </w:pPr>
            <w:r>
              <w:rPr>
                <w:bCs/>
                <w:b/>
              </w:rPr>
              <w:t xml:space="preserve">4</w:t>
            </w:r>
          </w:p>
        </w:tc>
        <w:tc>
          <w:tcPr/>
          <w:p>
            <w:pPr>
              <w:pStyle w:val="Compact"/>
              <w:jc w:val="left"/>
            </w:pPr>
            <w:r>
              <w:rPr>
                <w:bCs/>
                <w:b/>
              </w:rPr>
              <w:t xml:space="preserve">The unit's history remains verifiable after revocation</w:t>
            </w:r>
            <w:r>
              <w:t xml:space="preserve">, and a revoked unit's chain segment is still exportable alongside an evidence pack (</w:t>
            </w:r>
            <w:r>
              <w:rPr>
                <w:rStyle w:val="VerbatimChar"/>
              </w:rPr>
              <w:t xml:space="preserve">REQ-MVC-7.25</w:t>
            </w:r>
            <w:r>
              <w:t xml:space="preserve">)</w:t>
            </w:r>
          </w:p>
        </w:tc>
      </w:tr>
    </w:tbl>
    <w:p>
      <w:pPr>
        <w:pStyle w:val="BodyText"/>
      </w:pPr>
      <w:r>
        <w:rPr>
          <w:bCs/>
          <w:b/>
        </w:rPr>
        <w:t xml:space="preserve">What ZATCA requires when a registered</w:t>
      </w:r>
      <w:r>
        <w:rPr>
          <w:bCs/>
          <w:b/>
        </w:rPr>
        <w:t xml:space="preserve"> </w:t>
      </w:r>
      <w:r>
        <w:rPr>
          <w:rStyle w:val="VerbatimChar"/>
          <w:bCs/>
          <w:b/>
        </w:rPr>
        <w:t xml:space="preserve">EGSUnit</w:t>
      </w:r>
      <w:r>
        <w:rPr>
          <w:bCs/>
          <w:b/>
        </w:rPr>
        <w:t xml:space="preserve"> </w:t>
      </w:r>
      <w:r>
        <w:rPr>
          <w:bCs/>
          <w:b/>
        </w:rPr>
        <w:t xml:space="preserve">is lost, compromised, replaced or decommissioned — whether re-registration, notification, onboarding of a replacement unit, or any procedural obligation attaches, and on what timeline — is</w:t>
      </w:r>
      <w:r>
        <w:rPr>
          <w:bCs/>
          <w:b/>
        </w:rPr>
        <w:t xml:space="preserve"> </w:t>
      </w:r>
      <w:r>
        <w:rPr>
          <w:rStyle w:val="VerbatimChar"/>
          <w:bCs/>
          <w:b/>
        </w:rPr>
        <w:t xml:space="preserve">[EVIDENCE REQUIRED]</w:t>
      </w:r>
      <w:r>
        <w:rPr>
          <w:bCs/>
          <w:b/>
        </w:rPr>
        <w:t xml:space="preserve">.</w:t>
      </w:r>
      <w:r>
        <w:t xml:space="preserve"> </w:t>
      </w:r>
      <w:r>
        <w:rPr>
          <w:bCs/>
          <w:b/>
        </w:rPr>
        <w:t xml:space="preserve">Evidence needed:</w:t>
      </w:r>
      <w:r>
        <w:t xml:space="preserve"> </w:t>
      </w:r>
      <w:r>
        <w:t xml:space="preserve">the ZATCA / FATOORA Phase 2 onboarding and device-management specification provisions governing EGS unit decommissioning and replacement.</w:t>
      </w:r>
      <w:r>
        <w:t xml:space="preserve"> </w:t>
      </w:r>
      <w:r>
        <w:rPr>
          <w:bCs/>
          <w:b/>
        </w:rPr>
        <w:t xml:space="preserve">Until it exists: no procedure, obligation, timeline or notification is stated, displayed, implied or recorded as discharged anywhere in the product, and no compliance position or evidence pack asserts one.</w:t>
      </w:r>
      <w:r>
        <w:t xml:space="preserve"> </w:t>
      </w:r>
      <w:r>
        <w:rPr>
          <w:bCs/>
          <w:b/>
        </w:rPr>
        <w:t xml:space="preserve">This is the same discipline</w:t>
      </w:r>
      <w:r>
        <w:rPr>
          <w:bCs/>
          <w:b/>
        </w:rPr>
        <w:t xml:space="preserve"> </w:t>
      </w:r>
      <w:r>
        <w:rPr>
          <w:rStyle w:val="VerbatimChar"/>
          <w:bCs/>
          <w:b/>
        </w:rPr>
        <w:t xml:space="preserve">REQ-MVC-8.13</w:t>
      </w:r>
      <w:r>
        <w:rPr>
          <w:bCs/>
          <w:b/>
        </w:rPr>
        <w:t xml:space="preserve"> </w:t>
      </w:r>
      <w:r>
        <w:rPr>
          <w:bCs/>
          <w:b/>
        </w:rPr>
        <w:t xml:space="preserve">applies to every unestablished interface, and no Annex B identifier is allocated here.</w:t>
      </w:r>
    </w:p>
    <w:p>
      <w:pPr>
        <w:pStyle w:val="BlockText"/>
      </w:pPr>
      <w:r>
        <w:rPr>
          <w:rStyle w:val="VerbatimChar"/>
          <w:bCs/>
          <w:b/>
        </w:rPr>
        <w:t xml:space="preserve">ARCH-02</w:t>
      </w:r>
      <w:r>
        <w:rPr>
          <w:bCs/>
          <w:b/>
        </w:rPr>
        <w:t xml:space="preserve"> </w:t>
      </w:r>
      <w:r>
        <w:rPr>
          <w:bCs/>
          <w:b/>
        </w:rPr>
        <w:t xml:space="preserve">is untouched.</w:t>
      </w:r>
      <w:r>
        <w:t xml:space="preserve"> </w:t>
      </w:r>
      <w:r>
        <w:t xml:space="preserve">The ZATCA determination is a separate open gap and nothing here reaches it, resolves it, or supplies any part of it.</w:t>
      </w:r>
    </w:p>
    <w:p>
      <w:pPr>
        <w:pStyle w:val="FirstParagraph"/>
      </w:pPr>
      <w:r>
        <w:rPr>
          <w:bCs/>
          <w:b/>
        </w:rPr>
        <w:t xml:space="preserve">Acceptance — fails if:</w:t>
      </w:r>
      <w:r>
        <w:t xml:space="preserve"> </w:t>
      </w:r>
      <w:r>
        <w:t xml:space="preserve">any path re-seeds, resets, rewinds or re-keys an</w:t>
      </w:r>
      <w:r>
        <w:t xml:space="preserve"> </w:t>
      </w:r>
      <w:r>
        <w:rPr>
          <w:rStyle w:val="VerbatimChar"/>
        </w:rPr>
        <w:t xml:space="preserve">EGSUnit</w:t>
      </w:r>
      <w:r>
        <w:t xml:space="preserve"> </w:t>
      </w:r>
      <w:r>
        <w:t xml:space="preserve">chain in place, or continues a revoked unit's chain on a replacement unit; or if a revocation executes against a unit with a non-empty outbox without the exposure surfaced; or if archived XML or issued documents are deleted or regenerated on revocation; or if a revoked unit's history becomes unverifiable or unexportable; or if any artefact states a ZATCA decommissioning obligation, procedure or timeline while that evidence item is open; or if this requirement is cited as resolving any part of</w:t>
      </w:r>
      <w:r>
        <w:t xml:space="preserve"> </w:t>
      </w:r>
      <w:r>
        <w:rPr>
          <w:rStyle w:val="VerbatimChar"/>
        </w:rPr>
        <w:t xml:space="preserve">ARCH-02</w:t>
      </w:r>
      <w:r>
        <w:t xml:space="preserve">.</w:t>
      </w:r>
    </w:p>
    <w:p>
      <w:pPr>
        <w:pStyle w:val="BodyText"/>
      </w:pPr>
      <w:r>
        <w:rPr>
          <w:rStyle w:val="VerbatimChar"/>
          <w:bCs/>
          <w:b/>
        </w:rPr>
        <w:t xml:space="preserve">REQ-MVC-8.113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coupling table, and the prohibition on inferring the rest</w:t>
      </w:r>
    </w:p>
    <w:p>
      <w:pPr>
        <w:pStyle w:val="BodyText"/>
      </w:pPr>
      <w:r>
        <w:rPr>
          <w:bCs/>
          <w:b/>
        </w:rPr>
        <w:t xml:space="preserve">Some clinical device events</w:t>
      </w:r>
      <w:r>
        <w:rPr>
          <w:bCs/>
          <w:b/>
        </w:rPr>
        <w:t xml:space="preserve"> </w:t>
      </w:r>
      <w:r>
        <w:rPr>
          <w:iCs/>
          <w:i/>
          <w:bCs/>
          <w:b/>
        </w:rPr>
        <w:t xml:space="preserve">ought to prompt</w:t>
      </w:r>
      <w:r>
        <w:rPr>
          <w:bCs/>
          <w:b/>
        </w:rPr>
        <w:t xml:space="preserve"> </w:t>
      </w:r>
      <w:r>
        <w:rPr>
          <w:bCs/>
          <w:b/>
        </w:rPr>
        <w:t xml:space="preserve">an EGS decision. Prompting is not cascading, and the difference is the requirement.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Clinical device event</w:t>
            </w:r>
          </w:p>
        </w:tc>
        <w:tc>
          <w:tcPr/>
          <w:p>
            <w:pPr>
              <w:pStyle w:val="Compact"/>
              <w:jc w:val="left"/>
            </w:pPr>
            <w:r>
              <w:t xml:space="preserve">EGS consequence</w:t>
            </w:r>
          </w:p>
        </w:tc>
      </w:tr>
      <w:tr>
        <w:tc>
          <w:tcPr/>
          <w:p>
            <w:pPr>
              <w:pStyle w:val="Compact"/>
              <w:jc w:val="left"/>
            </w:pPr>
            <w:r>
              <w:rPr>
                <w:rStyle w:val="VerbatimChar"/>
                <w:bCs/>
                <w:b/>
              </w:rPr>
              <w:t xml:space="preserve">LOST</w:t>
            </w:r>
            <w:r>
              <w:rPr>
                <w:bCs/>
                <w:b/>
              </w:rPr>
              <w:t xml:space="preserve"> </w:t>
            </w:r>
            <w:r>
              <w:rPr>
                <w:bCs/>
                <w:b/>
              </w:rPr>
              <w:t xml:space="preserve">declared</w:t>
            </w:r>
          </w:p>
        </w:tc>
        <w:tc>
          <w:tcPr/>
          <w:p>
            <w:pPr>
              <w:pStyle w:val="Compact"/>
              <w:jc w:val="left"/>
            </w:pPr>
            <w:r>
              <w:rPr>
                <w:bCs/>
                <w:b/>
              </w:rPr>
              <w:t xml:space="preserve">Surfaced to the Platform Operator as a decision to be taken</w:t>
            </w:r>
            <w:r>
              <w:t xml:space="preserve"> </w:t>
            </w:r>
            <w:r>
              <w:t xml:space="preserve">(</w:t>
            </w:r>
            <w:r>
              <w:rPr>
                <w:rStyle w:val="VerbatimChar"/>
              </w:rPr>
              <w:t xml:space="preserve">REQ-MVC-4.99</w:t>
            </w:r>
            <w:r>
              <w:t xml:space="preserve">).</w:t>
            </w:r>
            <w:r>
              <w:t xml:space="preserve"> </w:t>
            </w:r>
            <w:r>
              <w:rPr>
                <w:bCs/>
                <w:b/>
              </w:rPr>
              <w:t xml:space="preserve">No automatic action.</w:t>
            </w:r>
            <w:r>
              <w:t xml:space="preserve"> </w:t>
            </w:r>
            <w:r>
              <w:t xml:space="preserve">A recovered device with an intact tax chain is the ordinary outcome and an automatic revocation would have destroyed it</w:t>
            </w:r>
          </w:p>
        </w:tc>
      </w:tr>
      <w:tr>
        <w:tc>
          <w:tcPr/>
          <w:p>
            <w:pPr>
              <w:pStyle w:val="Compact"/>
              <w:jc w:val="left"/>
            </w:pPr>
            <w:r>
              <w:rPr>
                <w:rStyle w:val="VerbatimChar"/>
                <w:bCs/>
                <w:b/>
              </w:rPr>
              <w:t xml:space="preserve">COMPROMISED</w:t>
            </w:r>
            <w:r>
              <w:rPr>
                <w:bCs/>
                <w:b/>
              </w:rPr>
              <w:t xml:space="preserve"> </w:t>
            </w:r>
            <w:r>
              <w:rPr>
                <w:bCs/>
                <w:b/>
              </w:rPr>
              <w:t xml:space="preserve">declared</w:t>
            </w:r>
          </w:p>
        </w:tc>
        <w:tc>
          <w:tcPr/>
          <w:p>
            <w:pPr>
              <w:pStyle w:val="Compact"/>
              <w:jc w:val="left"/>
            </w:pPr>
            <w:r>
              <w:rPr>
                <w:bCs/>
                <w:b/>
              </w:rPr>
              <w:t xml:space="preserve">Surfaced as a decision, with the</w:t>
            </w:r>
            <w:r>
              <w:rPr>
                <w:bCs/>
                <w:b/>
              </w:rPr>
              <w:t xml:space="preserve"> </w:t>
            </w:r>
            <w:r>
              <w:rPr>
                <w:rStyle w:val="VerbatimChar"/>
                <w:bCs/>
                <w:b/>
              </w:rPr>
              <w:t xml:space="preserve">suspected_from</w:t>
            </w:r>
            <w:r>
              <w:rPr>
                <w:bCs/>
                <w:b/>
              </w:rPr>
              <w:t xml:space="preserve"> </w:t>
            </w:r>
            <w:r>
              <w:rPr>
                <w:bCs/>
                <w:b/>
              </w:rPr>
              <w:t xml:space="preserve">instant</w:t>
            </w:r>
            <w:r>
              <w:t xml:space="preserve"> </w:t>
            </w:r>
            <w:r>
              <w:t xml:space="preserve">(</w:t>
            </w:r>
            <w:r>
              <w:rPr>
                <w:rStyle w:val="VerbatimChar"/>
              </w:rPr>
              <w:t xml:space="preserve">REQ-MVC-8.101</w:t>
            </w:r>
            <w:r>
              <w:t xml:space="preserve">).</w:t>
            </w:r>
            <w:r>
              <w:t xml:space="preserve"> </w:t>
            </w:r>
            <w:r>
              <w:rPr>
                <w:bCs/>
                <w:b/>
              </w:rPr>
              <w:t xml:space="preserve">The decision is the operator's under two-person control and is never inferred from the clinical declaration</w:t>
            </w:r>
          </w:p>
        </w:tc>
      </w:tr>
      <w:tr>
        <w:tc>
          <w:tcPr/>
          <w:p>
            <w:pPr>
              <w:pStyle w:val="Compact"/>
              <w:jc w:val="left"/>
            </w:pPr>
            <w:r>
              <w:rPr>
                <w:rStyle w:val="VerbatimChar"/>
                <w:bCs/>
                <w:b/>
              </w:rPr>
              <w:t xml:space="preserve">REVOKED</w:t>
            </w:r>
            <w:r>
              <w:rPr>
                <w:bCs/>
                <w:b/>
              </w:rPr>
              <w:t xml:space="preserve"> </w:t>
            </w:r>
            <w:r>
              <w:rPr>
                <w:bCs/>
                <w:b/>
              </w:rPr>
              <w:t xml:space="preserve">/</w:t>
            </w:r>
            <w:r>
              <w:rPr>
                <w:bCs/>
                <w:b/>
              </w:rPr>
              <w:t xml:space="preserve"> </w:t>
            </w:r>
            <w:r>
              <w:rPr>
                <w:rStyle w:val="VerbatimChar"/>
                <w:bCs/>
                <w:b/>
              </w:rPr>
              <w:t xml:space="preserve">RETIRED</w:t>
            </w:r>
          </w:p>
        </w:tc>
        <w:tc>
          <w:tcPr/>
          <w:p>
            <w:pPr>
              <w:pStyle w:val="Compact"/>
              <w:jc w:val="left"/>
            </w:pPr>
            <w:r>
              <w:rPr>
                <w:bCs/>
                <w:b/>
              </w:rPr>
              <w:t xml:space="preserve">Surfaced as a decision, together with the unit's outbox state</w:t>
            </w:r>
            <w:r>
              <w:t xml:space="preserve"> </w:t>
            </w:r>
            <w:r>
              <w:t xml:space="preserve">(</w:t>
            </w:r>
            <w:r>
              <w:rPr>
                <w:rStyle w:val="VerbatimChar"/>
              </w:rPr>
              <w:t xml:space="preserve">REQ-MVC-8.112</w:t>
            </w:r>
            <w:r>
              <w:t xml:space="preserve"> </w:t>
            </w:r>
            <w:r>
              <w:t xml:space="preserve">#2)</w:t>
            </w:r>
          </w:p>
        </w:tc>
      </w:tr>
      <w:tr>
        <w:tc>
          <w:tcPr/>
          <w:p>
            <w:pPr>
              <w:pStyle w:val="Compact"/>
              <w:jc w:val="left"/>
            </w:pPr>
            <w:r>
              <w:rPr>
                <w:bCs/>
                <w:b/>
              </w:rPr>
              <w:t xml:space="preserve">Rotation of clinical credentials</w:t>
            </w:r>
          </w:p>
        </w:tc>
        <w:tc>
          <w:tcPr/>
          <w:p>
            <w:pPr>
              <w:pStyle w:val="Compact"/>
              <w:jc w:val="left"/>
            </w:pPr>
            <w:r>
              <w:rPr>
                <w:bCs/>
                <w:b/>
              </w:rPr>
              <w:t xml:space="preserve">None.</w:t>
            </w:r>
            <w:r>
              <w:t xml:space="preserve"> </w:t>
            </w:r>
            <w:r>
              <w:t xml:space="preserve">Different credential, different lifecycle</w:t>
            </w:r>
          </w:p>
        </w:tc>
      </w:tr>
      <w:tr>
        <w:tc>
          <w:tcPr/>
          <w:p>
            <w:pPr>
              <w:pStyle w:val="Compact"/>
              <w:jc w:val="left"/>
            </w:pPr>
            <w:r>
              <w:rPr>
                <w:bCs/>
                <w:b/>
              </w:rPr>
              <w:t xml:space="preserve">Reinstall</w:t>
            </w:r>
          </w:p>
        </w:tc>
        <w:tc>
          <w:tcPr/>
          <w:p>
            <w:pPr>
              <w:pStyle w:val="Compact"/>
              <w:jc w:val="left"/>
            </w:pPr>
            <w:r>
              <w:rPr>
                <w:bCs/>
                <w:b/>
              </w:rPr>
              <w:t xml:space="preserve">Surfaced, because a reinstall may or may not have preserved the EGS key material</w:t>
            </w:r>
            <w:r>
              <w:t xml:space="preserve"> </w:t>
            </w:r>
            <w:r>
              <w:t xml:space="preserve">— and</w:t>
            </w:r>
            <w:r>
              <w:t xml:space="preserve"> </w:t>
            </w:r>
            <w:r>
              <w:rPr>
                <w:bCs/>
                <w:b/>
              </w:rPr>
              <w:t xml:space="preserve">which of those it is is exactly the</w:t>
            </w:r>
            <w:r>
              <w:rPr>
                <w:bCs/>
                <w:b/>
              </w:rPr>
              <w:t xml:space="preserve"> </w:t>
            </w:r>
            <w:r>
              <w:rPr>
                <w:rStyle w:val="VerbatimChar"/>
                <w:bCs/>
                <w:b/>
              </w:rPr>
              <w:t xml:space="preserve">ENG-12</w:t>
            </w:r>
            <w:r>
              <w:rPr>
                <w:bCs/>
                <w:b/>
              </w:rPr>
              <w:t xml:space="preserve"> </w:t>
            </w:r>
            <w:r>
              <w:rPr>
                <w:bCs/>
                <w:b/>
              </w:rPr>
              <w:t xml:space="preserve">limb 8 capability question</w:t>
            </w:r>
            <w:r>
              <w:t xml:space="preserve">, which this module does not answer (</w:t>
            </w:r>
            <w:r>
              <w:rPr>
                <w:rStyle w:val="VerbatimChar"/>
              </w:rPr>
              <w:t xml:space="preserve">REQ-MVC-8.86</w:t>
            </w:r>
            <w:r>
              <w:t xml:space="preserve">,</w:t>
            </w:r>
            <w:r>
              <w:t xml:space="preserve"> </w:t>
            </w:r>
            <w:r>
              <w:rPr>
                <w:rStyle w:val="VerbatimChar"/>
              </w:rPr>
              <w:t xml:space="preserve">REQ-MVC-8.105</w:t>
            </w:r>
            <w:r>
              <w:t xml:space="preserve">)</w:t>
            </w:r>
          </w:p>
        </w:tc>
      </w:tr>
      <w:tr>
        <w:tc>
          <w:tcPr/>
          <w:p>
            <w:pPr>
              <w:pStyle w:val="Compact"/>
              <w:jc w:val="left"/>
            </w:pPr>
            <w:r>
              <w:rPr>
                <w:bCs/>
                <w:b/>
              </w:rPr>
              <w:t xml:space="preserve">Handover between practitioners</w:t>
            </w:r>
          </w:p>
        </w:tc>
        <w:tc>
          <w:tcPr/>
          <w:p>
            <w:pPr>
              <w:pStyle w:val="Compact"/>
              <w:jc w:val="left"/>
            </w:pPr>
            <w:r>
              <w:rPr>
                <w:bCs/>
                <w:b/>
              </w:rPr>
              <w:t xml:space="preserve">None.</w:t>
            </w:r>
            <w:r>
              <w:t xml:space="preserve"> </w:t>
            </w:r>
            <w:r>
              <w:t xml:space="preserve">A device is not a person and the tax identity is not a user's (</w:t>
            </w:r>
            <w:r>
              <w:rPr>
                <w:rStyle w:val="VerbatimChar"/>
              </w:rPr>
              <w:t xml:space="preserve">REQ-MVC-8.10</w:t>
            </w:r>
            <w:r>
              <w:t xml:space="preserve">)</w:t>
            </w:r>
          </w:p>
        </w:tc>
      </w:tr>
      <w:tr>
        <w:tc>
          <w:tcPr/>
          <w:p>
            <w:pPr>
              <w:pStyle w:val="Compact"/>
              <w:jc w:val="left"/>
            </w:pPr>
            <w:r>
              <w:rPr>
                <w:bCs/>
                <w:b/>
              </w:rPr>
              <w:t xml:space="preserve">Move between governed participants</w:t>
            </w:r>
            <w:r>
              <w:t xml:space="preserve"> </w:t>
            </w:r>
            <w:r>
              <w:t xml:space="preserve">(</w:t>
            </w:r>
            <w:r>
              <w:rPr>
                <w:rStyle w:val="VerbatimChar"/>
              </w:rPr>
              <w:t xml:space="preserve">REQ-MVC-8.108</w:t>
            </w:r>
            <w:r>
              <w:t xml:space="preserve">)</w:t>
            </w:r>
          </w:p>
        </w:tc>
        <w:tc>
          <w:tcPr/>
          <w:p>
            <w:pPr>
              <w:pStyle w:val="Compact"/>
              <w:jc w:val="left"/>
            </w:pPr>
            <w:r>
              <w:rPr>
                <w:bCs/>
                <w:b/>
              </w:rPr>
              <w:t xml:space="preserve">Surfaced as a decision.</w:t>
            </w:r>
            <w:r>
              <w:t xml:space="preserve"> </w:t>
            </w:r>
            <w:r>
              <w:rPr>
                <w:bCs/>
                <w:b/>
              </w:rPr>
              <w:t xml:space="preserve">Whether a registered</w:t>
            </w:r>
            <w:r>
              <w:rPr>
                <w:bCs/>
                <w:b/>
              </w:rPr>
              <w:t xml:space="preserve"> </w:t>
            </w:r>
            <w:r>
              <w:rPr>
                <w:rStyle w:val="VerbatimChar"/>
                <w:bCs/>
                <w:b/>
              </w:rPr>
              <w:t xml:space="preserve">EGSUnit</w:t>
            </w:r>
            <w:r>
              <w:rPr>
                <w:bCs/>
                <w:b/>
              </w:rPr>
              <w:t xml:space="preserve"> </w:t>
            </w:r>
            <w:r>
              <w:rPr>
                <w:bCs/>
                <w:b/>
              </w:rPr>
              <w:t xml:space="preserve">may move between taxpayers is</w:t>
            </w:r>
            <w:r>
              <w:rPr>
                <w:bCs/>
                <w:b/>
              </w:rPr>
              <w:t xml:space="preserve"> </w:t>
            </w:r>
            <w:r>
              <w:rPr>
                <w:rStyle w:val="VerbatimChar"/>
                <w:bCs/>
                <w:b/>
              </w:rPr>
              <w:t xml:space="preserve">[EVIDENCE REQUIRED]</w:t>
            </w:r>
            <w:r>
              <w:rPr>
                <w:bCs/>
                <w:b/>
              </w:rPr>
              <w:t xml:space="preserve"> </w:t>
            </w:r>
            <w:r>
              <w:rPr>
                <w:bCs/>
                <w:b/>
              </w:rPr>
              <w:t xml:space="preserve">per</w:t>
            </w:r>
            <w:r>
              <w:rPr>
                <w:bCs/>
                <w:b/>
              </w:rPr>
              <w:t xml:space="preserve"> </w:t>
            </w:r>
            <w:r>
              <w:rPr>
                <w:rStyle w:val="VerbatimChar"/>
                <w:bCs/>
                <w:b/>
              </w:rPr>
              <w:t xml:space="preserve">REQ-MVC-8.112</w:t>
            </w:r>
            <w:r>
              <w:rPr>
                <w:bCs/>
                <w:b/>
              </w:rPr>
              <w:t xml:space="preserve"> </w:t>
            </w:r>
            <w:r>
              <w:rPr>
                <w:bCs/>
                <w:b/>
              </w:rPr>
              <w:t xml:space="preserve">and is not assumed either way</w:t>
            </w:r>
          </w:p>
        </w:tc>
      </w:tr>
    </w:tbl>
    <w:p>
      <w:pPr>
        <w:pStyle w:val="BodyText"/>
      </w:pPr>
      <w:r>
        <w:rPr>
          <w:bCs/>
          <w:b/>
        </w:rPr>
        <w:t xml:space="preserve">Every surfaced decision is a notification of a state a person must act on, carrying no default and no timer.</w:t>
      </w:r>
      <w:r>
        <w:t xml:space="preserve"> </w:t>
      </w:r>
      <w:r>
        <w:rPr>
          <w:bCs/>
          <w:b/>
        </w:rPr>
        <w:t xml:space="preserve">Silence is never consent and never dismissal</w:t>
      </w:r>
      <w:r>
        <w:t xml:space="preserve"> </w:t>
      </w:r>
      <w:r>
        <w:t xml:space="preserve">—</w:t>
      </w:r>
      <w:r>
        <w:t xml:space="preserve"> </w:t>
      </w:r>
      <w:r>
        <w:rPr>
          <w:rStyle w:val="VerbatimChar"/>
        </w:rPr>
        <w:t xml:space="preserve">REQ-MVC-5.6</w:t>
      </w:r>
      <w:r>
        <w:t xml:space="preserve">, applied here.</w:t>
      </w:r>
    </w:p>
    <w:p>
      <w:pPr>
        <w:pStyle w:val="BodyText"/>
      </w:pPr>
      <w:r>
        <w:rPr>
          <w:bCs/>
          <w:b/>
        </w:rPr>
        <w:t xml:space="preserve">Acceptance — fails if:</w:t>
      </w:r>
      <w:r>
        <w:t xml:space="preserve"> </w:t>
      </w:r>
      <w:r>
        <w:t xml:space="preserve">any row's EGS consequence executes automatically; or if a surfaced decision carries a default action, an auto-accept, a timeout-accept or a timeout-dismiss; or if a surfaced decision can be discharged by anyone other than under</w:t>
      </w:r>
      <w:r>
        <w:t xml:space="preserve"> </w:t>
      </w:r>
      <w:r>
        <w:rPr>
          <w:rStyle w:val="VerbatimChar"/>
        </w:rPr>
        <w:t xml:space="preserve">REQ-MVC-4.99</w:t>
      </w:r>
      <w:r>
        <w:t xml:space="preserve">'s two-person control; or if the move-between-participants row is implemented in either direction while its evidence item is open; or if a row not in this table acquires an EGS consequence by inference.</w:t>
      </w:r>
    </w:p>
    <w:p>
      <w:r>
        <w:pict>
          <v:rect style="width:0;height:1.5pt" o:hralign="center" o:hrstd="t" o:hr="t"/>
        </w:pict>
      </w:r>
    </w:p>
    <w:bookmarkEnd w:id="212"/>
    <w:bookmarkStart w:id="213" w:name="X40e3da61cb7bca04bc5eb84a5f4d63f19ff8af8"/>
    <w:p>
      <w:pPr>
        <w:pStyle w:val="Heading2"/>
      </w:pPr>
      <w:r>
        <w:t xml:space="preserve">S8.11.12 Audit evidence — every transition is an event on the chain</w:t>
      </w:r>
    </w:p>
    <w:p>
      <w:pPr>
        <w:pStyle w:val="FirstParagraph"/>
      </w:pPr>
      <w:r>
        <w:rPr>
          <w:rStyle w:val="VerbatimChar"/>
          <w:bCs/>
          <w:b/>
        </w:rPr>
        <w:t xml:space="preserve">REQ-MVC-8.114</w:t>
      </w:r>
      <w:r>
        <w:rPr>
          <w:bCs/>
          <w:b/>
        </w:rPr>
        <w:t xml:space="preserve"> </w:t>
      </w:r>
      <w:r>
        <w:rPr>
          <w:rStyle w:val="VerbatimChar"/>
          <w:bCs/>
          <w:b/>
        </w:rPr>
        <w:t xml:space="preserve">[SOURCED — MVC-PGD-001 V1.0 §3, §4]</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lifecycle is itself audited</w:t>
      </w:r>
    </w:p>
    <w:p>
      <w:pPr>
        <w:pStyle w:val="BodyText"/>
      </w:pPr>
      <w:r>
        <w:rPr>
          <w:bCs/>
          <w:b/>
        </w:rPr>
        <w:t xml:space="preserve">Every device lifecycle transition is a regulatory-consequence event and is appended to the governed participant's Governed Audit Chain</w:t>
      </w:r>
      <w:r>
        <w:t xml:space="preserve"> </w:t>
      </w:r>
      <w:r>
        <w:t xml:space="preserve">(</w:t>
      </w:r>
      <w:r>
        <w:rPr>
          <w:rStyle w:val="VerbatimChar"/>
        </w:rPr>
        <w:t xml:space="preserve">REQ-MVC-7.18</w:t>
      </w:r>
      <w:r>
        <w:t xml:space="preserve"> </w:t>
      </w:r>
      <w:r>
        <w:t xml:space="preserve">as amended),</w:t>
      </w:r>
      <w:r>
        <w:t xml:space="preserve"> </w:t>
      </w:r>
      <w:r>
        <w:rPr>
          <w:bCs/>
          <w:b/>
        </w:rPr>
        <w:t xml:space="preserve">in the closed and versioned event grammar</w:t>
      </w:r>
      <w:r>
        <w:t xml:space="preserve"> </w:t>
      </w:r>
      <w:r>
        <w:t xml:space="preserve">(</w:t>
      </w:r>
      <w:r>
        <w:rPr>
          <w:rStyle w:val="VerbatimChar"/>
        </w:rPr>
        <w:t xml:space="preserve">REQ-MVC-7.20</w:t>
      </w:r>
      <w:r>
        <w:t xml:space="preserve"> </w:t>
      </w:r>
      <w:r>
        <w:t xml:space="preserve">as amended).</w:t>
      </w:r>
    </w:p>
    <w:p>
      <w:pPr>
        <w:pStyle w:val="BodyText"/>
      </w:pPr>
      <w:r>
        <w:rPr>
          <w:bCs/>
          <w:b/>
        </w:rPr>
        <w:t xml:space="preserve">The transitions are, at minimum:</w:t>
      </w:r>
      <w:r>
        <w:t xml:space="preserve"> </w:t>
      </w:r>
      <w:r>
        <w:t xml:space="preserve">enrolment · approval · identity issuance · binding · attestation obtained, failed or unavailable · sealing grant made · sealing grant withdrawn · rotation begun and completed ·</w:t>
      </w:r>
      <w:r>
        <w:t xml:space="preserve"> </w:t>
      </w:r>
      <w:r>
        <w:rPr>
          <w:rStyle w:val="VerbatimChar"/>
        </w:rPr>
        <w:t xml:space="preserve">LOST</w:t>
      </w:r>
      <w:r>
        <w:t xml:space="preserve"> </w:t>
      </w:r>
      <w:r>
        <w:t xml:space="preserve">declared · recovery from</w:t>
      </w:r>
      <w:r>
        <w:t xml:space="preserve"> </w:t>
      </w:r>
      <w:r>
        <w:rPr>
          <w:rStyle w:val="VerbatimChar"/>
        </w:rPr>
        <w:t xml:space="preserve">LOST</w:t>
      </w:r>
      <w:r>
        <w:t xml:space="preserve"> </w:t>
      </w:r>
      <w:r>
        <w:t xml:space="preserve">·</w:t>
      </w:r>
      <w:r>
        <w:t xml:space="preserve"> </w:t>
      </w:r>
      <w:r>
        <w:rPr>
          <w:rStyle w:val="VerbatimChar"/>
        </w:rPr>
        <w:t xml:space="preserve">COMPROMISED</w:t>
      </w:r>
      <w:r>
        <w:t xml:space="preserve"> </w:t>
      </w:r>
      <w:r>
        <w:t xml:space="preserve">declared with its</w:t>
      </w:r>
      <w:r>
        <w:t xml:space="preserve"> </w:t>
      </w:r>
      <w:r>
        <w:rPr>
          <w:rStyle w:val="VerbatimChar"/>
        </w:rPr>
        <w:t xml:space="preserve">suspected_from</w:t>
      </w:r>
      <w:r>
        <w:t xml:space="preserve"> </w:t>
      </w:r>
      <w:r>
        <w:t xml:space="preserve">·</w:t>
      </w:r>
      <w:r>
        <w:t xml:space="preserve"> </w:t>
      </w:r>
      <w:r>
        <w:rPr>
          <w:rStyle w:val="VerbatimChar"/>
        </w:rPr>
        <w:t xml:space="preserve">REVOKED</w:t>
      </w:r>
      <w:r>
        <w:t xml:space="preserve"> </w:t>
      </w:r>
      <w:r>
        <w:t xml:space="preserve">declared ·</w:t>
      </w:r>
      <w:r>
        <w:t xml:space="preserve"> </w:t>
      </w:r>
      <w:r>
        <w:rPr>
          <w:rStyle w:val="VerbatimChar"/>
        </w:rPr>
        <w:t xml:space="preserve">RETIRED</w:t>
      </w:r>
      <w:r>
        <w:t xml:space="preserve"> </w:t>
      </w:r>
      <w:r>
        <w:t xml:space="preserve">declared · re-issue with its predecessor · reinstall, adopted or refused · handover · move between governed participants.</w:t>
      </w:r>
    </w:p>
    <w:p>
      <w:pPr>
        <w:pStyle w:val="BodyText"/>
      </w:pPr>
      <w:r>
        <w:rPr>
          <w:bCs/>
          <w:b/>
        </w:rPr>
        <w:t xml:space="preserve">Each carries:</w:t>
      </w:r>
      <w:r>
        <w:t xml:space="preserve"> </w:t>
      </w:r>
      <w:r>
        <w:t xml:space="preserve">the natural person who caused it · the instant · the device identity · the governed participant · the reason ·</w:t>
      </w:r>
      <w:r>
        <w:t xml:space="preserve"> </w:t>
      </w:r>
      <w:r>
        <w:rPr>
          <w:bCs/>
          <w:b/>
        </w:rPr>
        <w:t xml:space="preserve">and the evidence relied upon, where the transition rested on evidence.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Chained, not logged</w:t>
            </w:r>
          </w:p>
        </w:tc>
        <w:tc>
          <w:tcPr/>
          <w:p>
            <w:pPr>
              <w:pStyle w:val="Compact"/>
              <w:jc w:val="left"/>
            </w:pPr>
            <w:r>
              <w:rPr>
                <w:bCs/>
                <w:b/>
              </w:rPr>
              <w:t xml:space="preserve">A device lifecycle event in an application log and not in the chain is not audit evidence.</w:t>
            </w:r>
            <w:r>
              <w:t xml:space="preserve"> </w:t>
            </w:r>
            <w:r>
              <w:t xml:space="preserve">The register's history is not a substitute for the chain;</w:t>
            </w:r>
            <w:r>
              <w:t xml:space="preserve"> </w:t>
            </w:r>
            <w:r>
              <w:rPr>
                <w:bCs/>
                <w:b/>
              </w:rPr>
              <w:t xml:space="preserve">it is a view of it</w:t>
            </w:r>
          </w:p>
        </w:tc>
      </w:tr>
      <w:tr>
        <w:tc>
          <w:tcPr/>
          <w:p>
            <w:pPr>
              <w:pStyle w:val="Compact"/>
              <w:jc w:val="left"/>
            </w:pPr>
            <w:r>
              <w:rPr>
                <w:bCs/>
                <w:b/>
              </w:rPr>
              <w:t xml:space="preserve">The verifier knows this grammar</w:t>
            </w:r>
          </w:p>
        </w:tc>
        <w:tc>
          <w:tcPr/>
          <w:p>
            <w:pPr>
              <w:pStyle w:val="Compact"/>
              <w:jc w:val="left"/>
            </w:pPr>
            <w:r>
              <w:rPr>
                <w:rStyle w:val="VerbatimChar"/>
              </w:rPr>
              <w:t xml:space="preserve">REQ-MVC-7.20</w:t>
            </w:r>
            <w:r>
              <w:t xml:space="preserve"> </w:t>
            </w:r>
            <w:r>
              <w:t xml:space="preserve">as amended:</w:t>
            </w:r>
            <w:r>
              <w:t xml:space="preserve"> </w:t>
            </w:r>
            <w:r>
              <w:rPr>
                <w:iCs/>
                <w:i/>
              </w:rPr>
              <w:t xml:space="preserve">"an event written by a code path the verifier does not know about is an integrity failure, not a new feature."</w:t>
            </w:r>
            <w:r>
              <w:t xml:space="preserve"> </w:t>
            </w:r>
            <w:r>
              <w:rPr>
                <w:bCs/>
                <w:b/>
              </w:rPr>
              <w:t xml:space="preserve">Adding these event types is a schema act with a migration and a verifier update</w:t>
            </w:r>
            <w:r>
              <w:t xml:space="preserve">, on exactly those terms</w:t>
            </w:r>
          </w:p>
        </w:tc>
      </w:tr>
      <w:tr>
        <w:tc>
          <w:tcPr/>
          <w:p>
            <w:pPr>
              <w:pStyle w:val="Compact"/>
              <w:jc w:val="left"/>
            </w:pPr>
            <w:r>
              <w:rPr>
                <w:bCs/>
                <w:b/>
              </w:rPr>
              <w:t xml:space="preserve">Reconstructable</w:t>
            </w:r>
          </w:p>
        </w:tc>
        <w:tc>
          <w:tcPr/>
          <w:p>
            <w:pPr>
              <w:pStyle w:val="Compact"/>
              <w:jc w:val="left"/>
            </w:pPr>
            <w:r>
              <w:t xml:space="preserve">A device's state</w:t>
            </w:r>
            <w:r>
              <w:t xml:space="preserve"> </w:t>
            </w:r>
            <w:r>
              <w:rPr>
                <w:bCs/>
                <w:b/>
              </w:rPr>
              <w:t xml:space="preserve">as it stood at any past instant</w:t>
            </w:r>
            <w:r>
              <w:t xml:space="preserve"> </w:t>
            </w:r>
            <w:r>
              <w:t xml:space="preserve">is reconstructable from the chain alone —</w:t>
            </w:r>
            <w:r>
              <w:t xml:space="preserve"> </w:t>
            </w:r>
            <w:r>
              <w:rPr>
                <w:bCs/>
                <w:b/>
              </w:rPr>
              <w:t xml:space="preserve">which is what</w:t>
            </w:r>
            <w:r>
              <w:rPr>
                <w:bCs/>
                <w:b/>
              </w:rPr>
              <w:t xml:space="preserve"> </w:t>
            </w:r>
            <w:r>
              <w:rPr>
                <w:rStyle w:val="VerbatimChar"/>
                <w:bCs/>
                <w:b/>
              </w:rPr>
              <w:t xml:space="preserve">REQ-MVC-8.109</w:t>
            </w:r>
            <w:r>
              <w:rPr>
                <w:bCs/>
                <w:b/>
              </w:rPr>
              <w:t xml:space="preserve">'s evaluation over a segment's device-local temporal bounds requires, and what an inspector's retrospective question needs</w:t>
            </w:r>
          </w:p>
        </w:tc>
      </w:tr>
      <w:tr>
        <w:tc>
          <w:tcPr/>
          <w:p>
            <w:pPr>
              <w:pStyle w:val="Compact"/>
              <w:jc w:val="left"/>
            </w:pPr>
            <w:r>
              <w:rPr>
                <w:bCs/>
                <w:b/>
              </w:rPr>
              <w:t xml:space="preserve">Immutable</w:t>
            </w:r>
          </w:p>
        </w:tc>
        <w:tc>
          <w:tcPr/>
          <w:p>
            <w:pPr>
              <w:pStyle w:val="Compact"/>
              <w:jc w:val="left"/>
            </w:pPr>
            <w:r>
              <w:t xml:space="preserve">Append-only.</w:t>
            </w:r>
            <w:r>
              <w:t xml:space="preserve"> </w:t>
            </w:r>
            <w:r>
              <w:rPr>
                <w:bCs/>
                <w:b/>
              </w:rPr>
              <w:t xml:space="preserve">A transition is superseded by a later transition and is never edited or deleted</w:t>
            </w:r>
            <w:r>
              <w:t xml:space="preserve"> </w:t>
            </w:r>
            <w:r>
              <w:t xml:space="preserve">(</w:t>
            </w:r>
            <w:r>
              <w:rPr>
                <w:rStyle w:val="VerbatimChar"/>
              </w:rPr>
              <w:t xml:space="preserve">REQ-MVC-7.43</w:t>
            </w:r>
            <w:r>
              <w:t xml:space="preserve">)</w:t>
            </w:r>
          </w:p>
        </w:tc>
      </w:tr>
    </w:tbl>
    <w:p>
      <w:pPr>
        <w:pStyle w:val="BlockText"/>
      </w:pPr>
      <w:r>
        <w:rPr>
          <w:rStyle w:val="VerbatimChar"/>
          <w:bCs/>
          <w:b/>
        </w:rPr>
        <w:t xml:space="preserve">REQ-MVC-5.5</w:t>
      </w:r>
      <w:r>
        <w:rPr>
          <w:bCs/>
          <w:b/>
        </w:rPr>
        <w:t xml:space="preserve">'s discipline, applied to devices: the inspector's question is never</w:t>
      </w:r>
      <w:r>
        <w:rPr>
          <w:bCs/>
          <w:b/>
        </w:rPr>
        <w:t xml:space="preserve"> </w:t>
      </w:r>
      <w:r>
        <w:rPr>
          <w:iCs/>
          <w:i/>
          <w:bCs/>
          <w:b/>
        </w:rPr>
        <w:t xml:space="preserve">what state is this device in today</w:t>
      </w:r>
      <w:r>
        <w:rPr>
          <w:bCs/>
          <w:b/>
        </w:rPr>
        <w:t xml:space="preserve">. It is</w:t>
      </w:r>
      <w:r>
        <w:rPr>
          <w:bCs/>
          <w:b/>
        </w:rPr>
        <w:t xml:space="preserve"> </w:t>
      </w:r>
      <w:r>
        <w:rPr>
          <w:iCs/>
          <w:i/>
          <w:bCs/>
          <w:b/>
        </w:rPr>
        <w:t xml:space="preserve">what state was this device in when that segment was sealed</w:t>
      </w:r>
      <w:r>
        <w:rPr>
          <w:bCs/>
          <w:b/>
        </w:rPr>
        <w:t xml:space="preserve">.</w:t>
      </w:r>
      <w:r>
        <w:t xml:space="preserve"> </w:t>
      </w:r>
      <w:r>
        <w:rPr>
          <w:bCs/>
          <w:b/>
        </w:rPr>
        <w:t xml:space="preserve">Only a chained, append-only lifecycle answers it.</w:t>
      </w:r>
    </w:p>
    <w:p>
      <w:pPr>
        <w:pStyle w:val="FirstParagraph"/>
      </w:pPr>
      <w:r>
        <w:rPr>
          <w:bCs/>
          <w:b/>
        </w:rPr>
        <w:t xml:space="preserve">Event grammar serialisation, event-type naming and chain structure are delegated (§9) and are not set here.</w:t>
      </w:r>
    </w:p>
    <w:p>
      <w:pPr>
        <w:pStyle w:val="BodyText"/>
      </w:pPr>
      <w:r>
        <w:rPr>
          <w:bCs/>
          <w:b/>
        </w:rPr>
        <w:t xml:space="preserve">Acceptance — fails if:</w:t>
      </w:r>
      <w:r>
        <w:t xml:space="preserve"> </w:t>
      </w:r>
      <w:r>
        <w:t xml:space="preserve">any listed transition is absent from the chain; or if any is present in an application log and not in the chain; or if the verifier cannot parse and check the device lifecycle event types; or if these event types ship without a migration and a verifier update; or if a device's state at a past instant cannot be reconstructed from the chain alone; or if any transition record is editable or deletable; or if a transition lacks its causing natural person, instant, reason or relied-upon evidence.</w:t>
      </w:r>
    </w:p>
    <w:p>
      <w:pPr>
        <w:pStyle w:val="BodyText"/>
      </w:pPr>
      <w:r>
        <w:rPr>
          <w:rStyle w:val="VerbatimChar"/>
          <w:bCs/>
          <w:b/>
        </w:rPr>
        <w:t xml:space="preserve">REQ-MVC-8.115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rPr>
          <w:bCs/>
          <w:b/>
        </w:rPr>
        <w:t xml:space="preserve"> </w:t>
      </w:r>
      <w:r>
        <w:rPr>
          <w:bCs/>
          <w:b/>
        </w:rPr>
        <w:t xml:space="preserve">— the device register on the evidence surface, and what it may not claim</w:t>
      </w:r>
    </w:p>
    <w:p>
      <w:pPr>
        <w:pStyle w:val="BodyText"/>
      </w:pPr>
      <w:r>
        <w:rPr>
          <w:bCs/>
          <w:b/>
        </w:rPr>
        <w:t xml:space="preserve">The device register is visible to the practice and its material state is carried into the compliance position (</w:t>
      </w:r>
      <w:r>
        <w:rPr>
          <w:rStyle w:val="VerbatimChar"/>
          <w:bCs/>
          <w:b/>
        </w:rPr>
        <w:t xml:space="preserve">REQ-MVC-4.34</w:t>
      </w:r>
      <w:r>
        <w:rPr>
          <w:bCs/>
          <w:b/>
        </w:rPr>
        <w:t xml:space="preserve">) and into every evidence pack covering a period the register's states affect (</w:t>
      </w:r>
      <w:r>
        <w:rPr>
          <w:rStyle w:val="VerbatimChar"/>
          <w:bCs/>
          <w:b/>
        </w:rPr>
        <w:t xml:space="preserve">REQ-MVC-7.23</w:t>
      </w:r>
      <w:r>
        <w:rPr>
          <w:bCs/>
          <w:b/>
        </w:rPr>
        <w:t xml:space="preserve">,</w:t>
      </w:r>
      <w:r>
        <w:rPr>
          <w:bCs/>
          <w:b/>
        </w:rPr>
        <w:t xml:space="preserve"> </w:t>
      </w:r>
      <w:r>
        <w:rPr>
          <w:rStyle w:val="VerbatimChar"/>
          <w:bCs/>
          <w:b/>
        </w:rPr>
        <w:t xml:space="preserve">REQ-MVC-7.25</w:t>
      </w:r>
      <w:r>
        <w:rPr>
          <w:bCs/>
          <w:b/>
        </w:rPr>
        <w:t xml:space="preserve">).</w:t>
      </w:r>
    </w:p>
    <w:p>
      <w:pPr>
        <w:pStyle w:val="BodyText"/>
      </w:pPr>
      <w:r>
        <w:rPr>
          <w:bCs/>
          <w:b/>
        </w:rPr>
        <w:t xml:space="preserve">What the pack carries:</w:t>
      </w:r>
      <w:r>
        <w:t xml:space="preserve"> </w:t>
      </w:r>
      <w:r>
        <w:t xml:space="preserve">the devices that produced evidence in the covered period · their state over that period · any unattested condition (</w:t>
      </w:r>
      <w:r>
        <w:rPr>
          <w:rStyle w:val="VerbatimChar"/>
        </w:rPr>
        <w:t xml:space="preserve">REQ-MVC-8.94</w:t>
      </w:r>
      <w:r>
        <w:t xml:space="preserve">) · any quarantine or containment classification attaching to their segments (</w:t>
      </w:r>
      <w:r>
        <w:rPr>
          <w:rStyle w:val="VerbatimChar"/>
        </w:rPr>
        <w:t xml:space="preserve">REQ-MVC-8.109</w:t>
      </w:r>
      <w:r>
        <w:t xml:space="preserve">) ·</w:t>
      </w:r>
      <w:r>
        <w:t xml:space="preserve"> </w:t>
      </w:r>
      <w:r>
        <w:rPr>
          <w:bCs/>
          <w:b/>
        </w:rPr>
        <w:t xml:space="preserve">any enrolled device that stopped reporting during the period</w:t>
      </w:r>
      <w:r>
        <w:t xml:space="preserve"> </w:t>
      </w:r>
      <w:r>
        <w:t xml:space="preserve">(</w:t>
      </w:r>
      <w:r>
        <w:rPr>
          <w:rStyle w:val="VerbatimChar"/>
        </w:rPr>
        <w:t xml:space="preserve">REQ-MVC-7.51</w:t>
      </w:r>
      <w:r>
        <w:t xml:space="preserve">).</w:t>
      </w:r>
    </w:p>
    <w:p>
      <w:pPr>
        <w:pStyle w:val="BodyText"/>
      </w:pPr>
      <w:r>
        <w:rPr>
          <w:bCs/>
          <w:b/>
        </w:rPr>
        <w:t xml:space="preserve">What the pack may never claim, and each is a distinct over-claim: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Prohibited claim</w:t>
            </w:r>
          </w:p>
        </w:tc>
        <w:tc>
          <w:tcPr/>
          <w:p>
            <w:pPr>
              <w:pStyle w:val="Compact"/>
              <w:jc w:val="left"/>
            </w:pPr>
            <w:r>
              <w:t xml:space="preserve">Why</w:t>
            </w:r>
          </w:p>
        </w:tc>
      </w:tr>
      <w:tr>
        <w:tc>
          <w:tcPr/>
          <w:p>
            <w:pPr>
              <w:pStyle w:val="Compact"/>
              <w:jc w:val="left"/>
            </w:pPr>
            <w:r>
              <w:t xml:space="preserve">That the period's evidence is</w:t>
            </w:r>
            <w:r>
              <w:t xml:space="preserve"> </w:t>
            </w:r>
            <w:r>
              <w:rPr>
                <w:bCs/>
                <w:b/>
              </w:rPr>
              <w:t xml:space="preserve">complete</w:t>
            </w:r>
          </w:p>
        </w:tc>
        <w:tc>
          <w:tcPr/>
          <w:p>
            <w:pPr>
              <w:pStyle w:val="Compact"/>
              <w:jc w:val="left"/>
            </w:pPr>
            <w:r>
              <w:rPr>
                <w:bCs/>
                <w:b/>
              </w:rPr>
              <w:t xml:space="preserve">The falsifiability limit of</w:t>
            </w:r>
            <w:r>
              <w:rPr>
                <w:bCs/>
                <w:b/>
              </w:rPr>
              <w:t xml:space="preserve"> </w:t>
            </w:r>
            <w:r>
              <w:rPr>
                <w:rStyle w:val="VerbatimChar"/>
                <w:bCs/>
                <w:b/>
              </w:rPr>
              <w:t xml:space="preserve">MVC-PGD-001</w:t>
            </w:r>
            <w:r>
              <w:rPr>
                <w:bCs/>
                <w:b/>
              </w:rPr>
              <w:t xml:space="preserve"> </w:t>
            </w:r>
            <w:r>
              <w:rPr>
                <w:bCs/>
                <w:b/>
              </w:rPr>
              <w:t xml:space="preserve">§4.</w:t>
            </w:r>
            <w:r>
              <w:t xml:space="preserve"> </w:t>
            </w:r>
            <w:r>
              <w:t xml:space="preserve">No evidence establishes the absence of a segment never received</w:t>
            </w:r>
          </w:p>
        </w:tc>
      </w:tr>
      <w:tr>
        <w:tc>
          <w:tcPr/>
          <w:p>
            <w:pPr>
              <w:pStyle w:val="Compact"/>
              <w:jc w:val="left"/>
            </w:pPr>
            <w:r>
              <w:t xml:space="preserve">That a non-reporting device</w:t>
            </w:r>
            <w:r>
              <w:t xml:space="preserve"> </w:t>
            </w:r>
            <w:r>
              <w:rPr>
                <w:bCs/>
                <w:b/>
              </w:rPr>
              <w:t xml:space="preserve">holds nothing</w:t>
            </w:r>
          </w:p>
        </w:tc>
        <w:tc>
          <w:tcPr/>
          <w:p>
            <w:pPr>
              <w:pStyle w:val="Compact"/>
              <w:jc w:val="left"/>
            </w:pPr>
            <w:r>
              <w:rPr>
                <w:rStyle w:val="VerbatimChar"/>
              </w:rPr>
              <w:t xml:space="preserve">REQ-MVC-7.51</w:t>
            </w:r>
            <w:r>
              <w:t xml:space="preserve">.</w:t>
            </w:r>
            <w:r>
              <w:t xml:space="preserve"> </w:t>
            </w:r>
            <w:r>
              <w:rPr>
                <w:bCs/>
                <w:b/>
              </w:rPr>
              <w:t xml:space="preserve">The practice is told a device stopped reporting. It is never told what it holds, and never told that it holds nothing</w:t>
            </w:r>
          </w:p>
        </w:tc>
      </w:tr>
      <w:tr>
        <w:tc>
          <w:tcPr/>
          <w:p>
            <w:pPr>
              <w:pStyle w:val="Compact"/>
              <w:jc w:val="left"/>
            </w:pPr>
            <w:r>
              <w:t xml:space="preserve">That an</w:t>
            </w:r>
            <w:r>
              <w:t xml:space="preserve"> </w:t>
            </w:r>
            <w:r>
              <w:rPr>
                <w:bCs/>
                <w:b/>
              </w:rPr>
              <w:t xml:space="preserve">unattested</w:t>
            </w:r>
            <w:r>
              <w:t xml:space="preserve"> </w:t>
            </w:r>
            <w:r>
              <w:t xml:space="preserve">device was attested, or that attestation was unavailable rather than negative when it was negative</w:t>
            </w:r>
          </w:p>
        </w:tc>
        <w:tc>
          <w:tcPr/>
          <w:p>
            <w:pPr>
              <w:pStyle w:val="Compact"/>
              <w:jc w:val="left"/>
            </w:pPr>
            <w:r>
              <w:rPr>
                <w:rStyle w:val="VerbatimChar"/>
              </w:rPr>
              <w:t xml:space="preserve">REQ-MVC-8.94</w:t>
            </w:r>
          </w:p>
        </w:tc>
      </w:tr>
      <w:tr>
        <w:tc>
          <w:tcPr/>
          <w:p>
            <w:pPr>
              <w:pStyle w:val="Compact"/>
              <w:jc w:val="left"/>
            </w:pPr>
            <w:r>
              <w:t xml:space="preserve">That a</w:t>
            </w:r>
            <w:r>
              <w:t xml:space="preserve"> </w:t>
            </w:r>
            <w:r>
              <w:rPr>
                <w:bCs/>
                <w:b/>
              </w:rPr>
              <w:t xml:space="preserve">quarantined</w:t>
            </w:r>
            <w:r>
              <w:t xml:space="preserve"> </w:t>
            </w:r>
            <w:r>
              <w:t xml:space="preserve">segment is absent, resolved, or immaterial</w:t>
            </w:r>
          </w:p>
        </w:tc>
        <w:tc>
          <w:tcPr/>
          <w:p>
            <w:pPr>
              <w:pStyle w:val="Compact"/>
              <w:jc w:val="left"/>
            </w:pPr>
            <w:r>
              <w:rPr>
                <w:rStyle w:val="VerbatimChar"/>
              </w:rPr>
              <w:t xml:space="preserve">REQ-MVC-7.44</w:t>
            </w:r>
            <w:r>
              <w:t xml:space="preserve">.</w:t>
            </w:r>
            <w:r>
              <w:t xml:space="preserve"> </w:t>
            </w:r>
            <w:r>
              <w:rPr>
                <w:bCs/>
                <w:b/>
              </w:rPr>
              <w:t xml:space="preserve">A pack that silently omits a quarantined segment is a misrepresentation to a regulator</w:t>
            </w:r>
            <w:r>
              <w:t xml:space="preserve"> </w:t>
            </w:r>
            <w:r>
              <w:t xml:space="preserve">(</w:t>
            </w:r>
            <w:r>
              <w:rPr>
                <w:rStyle w:val="VerbatimChar"/>
              </w:rPr>
              <w:t xml:space="preserve">REQ-MVC-7.25</w:t>
            </w:r>
            <w:r>
              <w:t xml:space="preserve">)</w:t>
            </w:r>
          </w:p>
        </w:tc>
      </w:tr>
      <w:tr>
        <w:tc>
          <w:tcPr/>
          <w:p>
            <w:pPr>
              <w:pStyle w:val="Compact"/>
              <w:jc w:val="left"/>
            </w:pPr>
            <w:r>
              <w:t xml:space="preserve">That a</w:t>
            </w:r>
            <w:r>
              <w:t xml:space="preserve"> </w:t>
            </w:r>
            <w:r>
              <w:rPr>
                <w:bCs/>
                <w:b/>
              </w:rPr>
              <w:t xml:space="preserve">revoked</w:t>
            </w:r>
            <w:r>
              <w:t xml:space="preserve"> </w:t>
            </w:r>
            <w:r>
              <w:t xml:space="preserve">device and a</w:t>
            </w:r>
            <w:r>
              <w:t xml:space="preserve"> </w:t>
            </w:r>
            <w:r>
              <w:rPr>
                <w:bCs/>
                <w:b/>
              </w:rPr>
              <w:t xml:space="preserve">retired</w:t>
            </w:r>
            <w:r>
              <w:t xml:space="preserve"> </w:t>
            </w:r>
            <w:r>
              <w:t xml:space="preserve">device are the same thing</w:t>
            </w:r>
          </w:p>
        </w:tc>
        <w:tc>
          <w:tcPr/>
          <w:p>
            <w:pPr>
              <w:pStyle w:val="Compact"/>
              <w:jc w:val="left"/>
            </w:pPr>
            <w:r>
              <w:rPr>
                <w:rStyle w:val="VerbatimChar"/>
              </w:rPr>
              <w:t xml:space="preserve">REQ-MVC-8.100</w:t>
            </w:r>
          </w:p>
        </w:tc>
      </w:tr>
    </w:tbl>
    <w:p>
      <w:pPr>
        <w:pStyle w:val="BodyText"/>
      </w:pPr>
      <w:r>
        <w:rPr>
          <w:bCs/>
          <w:b/>
        </w:rPr>
        <w:t xml:space="preserve">The pack is a Surface: read-only, computing nothing at render time</w:t>
      </w:r>
      <w:r>
        <w:t xml:space="preserve"> </w:t>
      </w:r>
      <w:r>
        <w:t xml:space="preserve">(</w:t>
      </w:r>
      <w:r>
        <w:rPr>
          <w:rStyle w:val="VerbatimChar"/>
        </w:rPr>
        <w:t xml:space="preserve">REQ-MVC-4.2</w:t>
      </w:r>
      <w:r>
        <w:t xml:space="preserve">,</w:t>
      </w:r>
      <w:r>
        <w:t xml:space="preserve"> </w:t>
      </w:r>
      <w:r>
        <w:rPr>
          <w:rStyle w:val="VerbatimChar"/>
        </w:rPr>
        <w:t xml:space="preserve">REQ-MVC-7.24</w:t>
      </w:r>
      <w:r>
        <w:t xml:space="preserve">).</w:t>
      </w:r>
      <w:r>
        <w:t xml:space="preserve"> </w:t>
      </w:r>
      <w:r>
        <w:rPr>
          <w:bCs/>
          <w:b/>
        </w:rPr>
        <w:t xml:space="preserve">The device positions it renders are produced by a named derivation, at a stated instant, with a stated version.</w:t>
      </w:r>
    </w:p>
    <w:p>
      <w:pPr>
        <w:pStyle w:val="BodyText"/>
      </w:pPr>
      <w:r>
        <w:rPr>
          <w:bCs/>
          <w:b/>
        </w:rPr>
        <w:t xml:space="preserve">Acceptance — fails if:</w:t>
      </w:r>
      <w:r>
        <w:t xml:space="preserve"> </w:t>
      </w:r>
      <w:r>
        <w:t xml:space="preserve">an evidence pack covering a period omits a device state material to that period; or if it asserts completeness; or if it states or implies what a non-reporting device holds; or if it renders unattested as attested or unavailable-attestation as failed-attestation, or the reverse; or if it omits a quarantined segment; or if revoked and retired render identically; or if any device position is computed at render time rather than read from a named derivation with its version and instant.</w:t>
      </w:r>
    </w:p>
    <w:p>
      <w:r>
        <w:pict>
          <v:rect style="width:0;height:1.5pt" o:hralign="center" o:hrstd="t" o:hr="t"/>
        </w:pict>
      </w:r>
    </w:p>
    <w:bookmarkEnd w:id="213"/>
    <w:bookmarkStart w:id="214" w:name="s81113-what-this-module-leaves-open"/>
    <w:p>
      <w:pPr>
        <w:pStyle w:val="Heading2"/>
      </w:pPr>
      <w:r>
        <w:t xml:space="preserve">S8.11.13 What this module leaves open</w:t>
      </w:r>
    </w:p>
    <w:p>
      <w:pPr>
        <w:pStyle w:val="FirstParagraph"/>
      </w:pPr>
      <w:r>
        <w:rPr>
          <w:rStyle w:val="VerbatimChar"/>
          <w:bCs/>
          <w:b/>
        </w:rPr>
        <w:t xml:space="preserve">REQ-MVC-8.116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authoring</w:t>
      </w:r>
      <w:r>
        <w:rPr>
          <w:bCs/>
          <w:b/>
        </w:rPr>
        <w:t xml:space="preserve"> </w:t>
      </w:r>
      <w:r>
        <w:rPr>
          <w:rStyle w:val="VerbatimChar"/>
          <w:bCs/>
          <w:b/>
        </w:rPr>
        <w:t xml:space="preserve">ENG-13</w:t>
      </w:r>
      <w:r>
        <w:rPr>
          <w:bCs/>
          <w:b/>
        </w:rPr>
        <w:t xml:space="preserve"> </w:t>
      </w:r>
      <w:r>
        <w:rPr>
          <w:bCs/>
          <w:b/>
        </w:rPr>
        <w:t xml:space="preserve">does not close it</w:t>
      </w:r>
    </w:p>
    <w:p>
      <w:pPr>
        <w:pStyle w:val="BodyText"/>
      </w:pPr>
      <w:r>
        <w:rPr>
          <w:bCs/>
          <w:b/>
        </w:rPr>
        <w:t xml:space="preserve">Six items are engaged by this module and none is resolved.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Open item</w:t>
            </w:r>
          </w:p>
        </w:tc>
        <w:tc>
          <w:tcPr/>
          <w:p>
            <w:pPr>
              <w:pStyle w:val="Compact"/>
              <w:jc w:val="left"/>
            </w:pPr>
            <w:r>
              <w:t xml:space="preserve">State after this module</w:t>
            </w:r>
          </w:p>
        </w:tc>
      </w:tr>
      <w:tr>
        <w:tc>
          <w:tcPr/>
          <w:p>
            <w:pPr>
              <w:pStyle w:val="Compact"/>
              <w:jc w:val="left"/>
            </w:pPr>
            <w:r>
              <w:rPr>
                <w:rStyle w:val="VerbatimChar"/>
                <w:bCs/>
                <w:b/>
              </w:rPr>
              <w:t xml:space="preserve">ENG-13</w:t>
            </w:r>
            <w:r>
              <w:rPr>
                <w:bCs/>
                <w:b/>
              </w:rPr>
              <w:t xml:space="preserve"> </w:t>
            </w:r>
            <w:r>
              <w:rPr>
                <w:bCs/>
                <w:b/>
              </w:rPr>
              <w:t xml:space="preserve">itself</w:t>
            </w:r>
          </w:p>
        </w:tc>
        <w:tc>
          <w:tcPr/>
          <w:p>
            <w:pPr>
              <w:pStyle w:val="Compact"/>
              <w:jc w:val="left"/>
            </w:pPr>
            <w:r>
              <w:rPr>
                <w:bCs/>
                <w:b/>
              </w:rPr>
              <w:t xml:space="preserve">OPEN.</w:t>
            </w:r>
            <w:r>
              <w:t xml:space="preserve"> </w:t>
            </w:r>
            <w:r>
              <w:rPr>
                <w:rStyle w:val="VerbatimChar"/>
              </w:rPr>
              <w:t xml:space="preserve">MVC-GAP-001 V1.5</w:t>
            </w:r>
            <w:r>
              <w:t xml:space="preserve"> </w:t>
            </w:r>
            <w:r>
              <w:t xml:space="preserve">§3 recommended it as a new identifier and the Sponsor has frozen it.</w:t>
            </w:r>
            <w:r>
              <w:t xml:space="preserve"> </w:t>
            </w:r>
            <w:r>
              <w:rPr>
                <w:rStyle w:val="VerbatimChar"/>
                <w:bCs/>
                <w:b/>
              </w:rPr>
              <w:t xml:space="preserve">RULE-C2</w:t>
            </w:r>
            <w:r>
              <w:rPr>
                <w:bCs/>
                <w:b/>
              </w:rPr>
              <w:t xml:space="preserve"> </w:t>
            </w:r>
            <w:r>
              <w:rPr>
                <w:bCs/>
                <w:b/>
              </w:rPr>
              <w:t xml:space="preserve">is unchanged: a specification gap closes when the specification is complete</w:t>
            </w:r>
            <w:r>
              <w:rPr>
                <w:bCs/>
                <w:b/>
              </w:rPr>
              <w:t xml:space="preserve"> </w:t>
            </w:r>
            <w:r>
              <w:rPr>
                <w:iCs/>
                <w:i/>
                <w:bCs/>
                <w:b/>
              </w:rPr>
              <w:t xml:space="preserve">and integrated into a candidate that passes reconciliation</w:t>
            </w:r>
            <w:r>
              <w:rPr>
                <w:bCs/>
                <w:b/>
              </w:rPr>
              <w:t xml:space="preserve"> </w:t>
            </w:r>
            <w:r>
              <w:rPr>
                <w:bCs/>
                <w:b/>
              </w:rPr>
              <w:t xml:space="preserve">— not when a module is authored in isolation</w:t>
            </w:r>
          </w:p>
        </w:tc>
      </w:tr>
      <w:tr>
        <w:tc>
          <w:tcPr/>
          <w:p>
            <w:pPr>
              <w:pStyle w:val="Compact"/>
              <w:jc w:val="left"/>
            </w:pPr>
            <w:r>
              <w:rPr>
                <w:rStyle w:val="VerbatimChar"/>
                <w:bCs/>
                <w:b/>
              </w:rPr>
              <w:t xml:space="preserve">ARCH-01</w:t>
            </w:r>
          </w:p>
        </w:tc>
        <w:tc>
          <w:tcPr/>
          <w:p>
            <w:pPr>
              <w:pStyle w:val="Compact"/>
              <w:jc w:val="left"/>
            </w:pPr>
            <w:r>
              <w:rPr>
                <w:bCs/>
                <w:b/>
              </w:rPr>
              <w:t xml:space="preserve">OPEN and untouched.</w:t>
            </w:r>
            <w:r>
              <w:t xml:space="preserve"> </w:t>
            </w:r>
            <w:r>
              <w:t xml:space="preserve">It closes on entry of</w:t>
            </w:r>
            <w:r>
              <w:t xml:space="preserve"> </w:t>
            </w:r>
            <w:r>
              <w:rPr>
                <w:rStyle w:val="VerbatimChar"/>
              </w:rPr>
              <w:t xml:space="preserve">MVC-PGD-001 V1.0</w:t>
            </w:r>
            <w:r>
              <w:t xml:space="preserve"> </w:t>
            </w:r>
            <w:r>
              <w:t xml:space="preserve">to the authoritative decision estate</w:t>
            </w:r>
            <w:r>
              <w:t xml:space="preserve"> </w:t>
            </w:r>
            <w:r>
              <w:rPr>
                <w:bCs/>
                <w:b/>
              </w:rPr>
              <w:t xml:space="preserve">plus</w:t>
            </w:r>
            <w:r>
              <w:t xml:space="preserve"> </w:t>
            </w:r>
            <w:r>
              <w:t xml:space="preserve">the traceable recording of</w:t>
            </w:r>
            <w:r>
              <w:t xml:space="preserve"> </w:t>
            </w:r>
            <w:r>
              <w:rPr>
                <w:rStyle w:val="VerbatimChar"/>
              </w:rPr>
              <w:t xml:space="preserve">DS-1</w:t>
            </w:r>
            <w:r>
              <w:t xml:space="preserve">…</w:t>
            </w:r>
            <w:r>
              <w:rPr>
                <w:rStyle w:val="VerbatimChar"/>
              </w:rPr>
              <w:t xml:space="preserve">DS-8</w:t>
            </w:r>
            <w:r>
              <w:t xml:space="preserve">.</w:t>
            </w:r>
            <w:r>
              <w:t xml:space="preserve"> </w:t>
            </w:r>
            <w:r>
              <w:rPr>
                <w:bCs/>
                <w:b/>
              </w:rPr>
              <w:t xml:space="preserve">Supplying the §10 dependency is neither</w:t>
            </w:r>
          </w:p>
        </w:tc>
      </w:tr>
      <w:tr>
        <w:tc>
          <w:tcPr/>
          <w:p>
            <w:pPr>
              <w:pStyle w:val="Compact"/>
              <w:jc w:val="left"/>
            </w:pPr>
            <w:r>
              <w:rPr>
                <w:rStyle w:val="VerbatimChar"/>
                <w:bCs/>
                <w:b/>
              </w:rPr>
              <w:t xml:space="preserve">ENG-12</w:t>
            </w:r>
            <w:r>
              <w:rPr>
                <w:bCs/>
                <w:b/>
              </w:rPr>
              <w:t xml:space="preserve"> </w:t>
            </w:r>
            <w:r>
              <w:rPr>
                <w:bCs/>
                <w:b/>
              </w:rPr>
              <w:t xml:space="preserve">limb 8</w:t>
            </w:r>
          </w:p>
        </w:tc>
        <w:tc>
          <w:tcPr/>
          <w:p>
            <w:pPr>
              <w:pStyle w:val="Compact"/>
              <w:jc w:val="left"/>
            </w:pPr>
            <w:r>
              <w:rPr>
                <w:bCs/>
                <w:b/>
              </w:rPr>
              <w:t xml:space="preserve">OPEN, undecided, unnarrowed.</w:t>
            </w:r>
            <w:r>
              <w:t xml:space="preserve"> </w:t>
            </w:r>
            <w:r>
              <w:rPr>
                <w:rStyle w:val="VerbatimChar"/>
              </w:rPr>
              <w:t xml:space="preserve">REQ-MVC-8.105</w:t>
            </w:r>
            <w:r>
              <w:t xml:space="preserve"> </w:t>
            </w:r>
            <w:r>
              <w:t xml:space="preserve">answers the reinstall</w:t>
            </w:r>
            <w:r>
              <w:t xml:space="preserve"> </w:t>
            </w:r>
            <w:r>
              <w:rPr>
                <w:iCs/>
                <w:i/>
              </w:rPr>
              <w:t xml:space="preserve">question</w:t>
            </w:r>
            <w:r>
              <w:t xml:space="preserve">;</w:t>
            </w:r>
            <w:r>
              <w:t xml:space="preserve"> </w:t>
            </w:r>
            <w:r>
              <w:rPr>
                <w:bCs/>
                <w:b/>
              </w:rPr>
              <w:t xml:space="preserve">it does not answer the platform</w:t>
            </w:r>
            <w:r>
              <w:rPr>
                <w:bCs/>
                <w:b/>
              </w:rPr>
              <w:t xml:space="preserve"> </w:t>
            </w:r>
            <w:r>
              <w:rPr>
                <w:iCs/>
                <w:i/>
                <w:bCs/>
                <w:b/>
              </w:rPr>
              <w:t xml:space="preserve">capability</w:t>
            </w:r>
            <w:r>
              <w:rPr>
                <w:bCs/>
                <w:b/>
              </w:rPr>
              <w:t xml:space="preserve"> </w:t>
            </w:r>
            <w:r>
              <w:rPr>
                <w:bCs/>
                <w:b/>
              </w:rPr>
              <w:t xml:space="preserve">question that limb 8 owns.</w:t>
            </w:r>
            <w:r>
              <w:t xml:space="preserve"> </w:t>
            </w:r>
            <w:r>
              <w:t xml:space="preserve">Per</w:t>
            </w:r>
            <w:r>
              <w:t xml:space="preserve"> </w:t>
            </w:r>
            <w:r>
              <w:rPr>
                <w:rStyle w:val="VerbatimChar"/>
              </w:rPr>
              <w:t xml:space="preserve">MVC-GAP-001 V1.3</w:t>
            </w:r>
            <w:r>
              <w:t xml:space="preserve"> </w:t>
            </w:r>
            <w:r>
              <w:t xml:space="preserve">§4, all eight or the gap stays open</w:t>
            </w:r>
          </w:p>
        </w:tc>
      </w:tr>
      <w:tr>
        <w:tc>
          <w:tcPr/>
          <w:p>
            <w:pPr>
              <w:pStyle w:val="Compact"/>
              <w:jc w:val="left"/>
            </w:pPr>
            <w:r>
              <w:rPr>
                <w:bCs/>
                <w:b/>
              </w:rPr>
              <w:t xml:space="preserve">Breach / incident notification on device compromise</w:t>
            </w:r>
            <w:r>
              <w:t xml:space="preserve"> </w:t>
            </w:r>
            <w:r>
              <w:rPr>
                <w:rStyle w:val="VerbatimChar"/>
              </w:rPr>
              <w:t xml:space="preserve">[EVIDENCE REQUIRED]</w:t>
            </w:r>
          </w:p>
        </w:tc>
        <w:tc>
          <w:tcPr/>
          <w:p>
            <w:pPr>
              <w:pStyle w:val="Compact"/>
              <w:jc w:val="left"/>
            </w:pPr>
            <w:r>
              <w:rPr>
                <w:rStyle w:val="VerbatimChar"/>
              </w:rPr>
              <w:t xml:space="preserve">REQ-MVC-8.102</w:t>
            </w:r>
            <w:r>
              <w:t xml:space="preserve">.</w:t>
            </w:r>
            <w:r>
              <w:t xml:space="preserve"> </w:t>
            </w:r>
            <w:r>
              <w:rPr>
                <w:bCs/>
                <w:b/>
              </w:rPr>
              <w:t xml:space="preserve">No SDAIA, NCA or MEWA notification obligation, threshold, timeline or authority is asserted.</w:t>
            </w:r>
            <w:r>
              <w:t xml:space="preserve"> </w:t>
            </w:r>
            <w:r>
              <w:t xml:space="preserve">Needs an Annex B row;</w:t>
            </w:r>
            <w:r>
              <w:t xml:space="preserve"> </w:t>
            </w:r>
            <w:r>
              <w:rPr>
                <w:bCs/>
                <w:b/>
              </w:rPr>
              <w:t xml:space="preserve">no identifier allocated here</w:t>
            </w:r>
          </w:p>
        </w:tc>
      </w:tr>
      <w:tr>
        <w:tc>
          <w:tcPr/>
          <w:p>
            <w:pPr>
              <w:pStyle w:val="Compact"/>
              <w:jc w:val="left"/>
            </w:pPr>
            <w:r>
              <w:rPr>
                <w:bCs/>
                <w:b/>
              </w:rPr>
              <w:t xml:space="preserve">ZATCA</w:t>
            </w:r>
            <w:r>
              <w:rPr>
                <w:bCs/>
                <w:b/>
              </w:rPr>
              <w:t xml:space="preserve"> </w:t>
            </w:r>
            <w:r>
              <w:rPr>
                <w:rStyle w:val="VerbatimChar"/>
                <w:bCs/>
                <w:b/>
              </w:rPr>
              <w:t xml:space="preserve">EGSUnit</w:t>
            </w:r>
            <w:r>
              <w:rPr>
                <w:bCs/>
                <w:b/>
              </w:rPr>
              <w:t xml:space="preserve"> </w:t>
            </w:r>
            <w:r>
              <w:rPr>
                <w:bCs/>
                <w:b/>
              </w:rPr>
              <w:t xml:space="preserve">decommissioning and replacement</w:t>
            </w:r>
            <w:r>
              <w:t xml:space="preserve"> </w:t>
            </w:r>
            <w:r>
              <w:rPr>
                <w:rStyle w:val="VerbatimChar"/>
              </w:rPr>
              <w:t xml:space="preserve">[EVIDENCE REQUIRED]</w:t>
            </w:r>
          </w:p>
        </w:tc>
        <w:tc>
          <w:tcPr/>
          <w:p>
            <w:pPr>
              <w:pStyle w:val="Compact"/>
              <w:jc w:val="left"/>
            </w:pPr>
            <w:r>
              <w:rPr>
                <w:rStyle w:val="VerbatimChar"/>
              </w:rPr>
              <w:t xml:space="preserve">REQ-MVC-8.112</w:t>
            </w:r>
            <w:r>
              <w:t xml:space="preserve">,</w:t>
            </w:r>
            <w:r>
              <w:t xml:space="preserve"> </w:t>
            </w:r>
            <w:r>
              <w:rPr>
                <w:rStyle w:val="VerbatimChar"/>
              </w:rPr>
              <w:t xml:space="preserve">REQ-MVC-8.113</w:t>
            </w:r>
            <w:r>
              <w:t xml:space="preserve">.</w:t>
            </w:r>
            <w:r>
              <w:t xml:space="preserve"> </w:t>
            </w:r>
            <w:r>
              <w:rPr>
                <w:bCs/>
                <w:b/>
              </w:rPr>
              <w:t xml:space="preserve">No procedure, obligation or timeline is asserted, and the move-between-taxpayers question is unanswered in both directions.</w:t>
            </w:r>
            <w:r>
              <w:t xml:space="preserve"> </w:t>
            </w:r>
            <w:r>
              <w:t xml:space="preserve">Needs an Annex B row;</w:t>
            </w:r>
            <w:r>
              <w:t xml:space="preserve"> </w:t>
            </w:r>
            <w:r>
              <w:rPr>
                <w:bCs/>
                <w:b/>
              </w:rPr>
              <w:t xml:space="preserve">no identifier allocated here</w:t>
            </w:r>
          </w:p>
        </w:tc>
      </w:tr>
      <w:tr>
        <w:tc>
          <w:tcPr/>
          <w:p>
            <w:pPr>
              <w:pStyle w:val="Compact"/>
              <w:jc w:val="left"/>
            </w:pPr>
            <w:r>
              <w:rPr>
                <w:bCs/>
                <w:b/>
              </w:rPr>
              <w:t xml:space="preserve">Whether a device identity is itself personal data under the PDPL</w:t>
            </w:r>
            <w:r>
              <w:t xml:space="preserve"> </w:t>
            </w:r>
            <w:r>
              <w:rPr>
                <w:rStyle w:val="VerbatimChar"/>
              </w:rPr>
              <w:t xml:space="preserve">[EVIDENCE REQUIRED]</w:t>
            </w:r>
          </w:p>
        </w:tc>
        <w:tc>
          <w:tcPr/>
          <w:p>
            <w:pPr>
              <w:pStyle w:val="Compact"/>
              <w:jc w:val="left"/>
            </w:pPr>
            <w:r>
              <w:t xml:space="preserve">A device register that resolves to the practitioners who used a device may carry a data-protection consequence this estate has not established.</w:t>
            </w:r>
            <w:r>
              <w:t xml:space="preserve"> </w:t>
            </w:r>
            <w:r>
              <w:rPr>
                <w:bCs/>
                <w:b/>
              </w:rPr>
              <w:t xml:space="preserve">Evidence needed:</w:t>
            </w:r>
            <w:r>
              <w:t xml:space="preserve"> </w:t>
            </w:r>
            <w:r>
              <w:t xml:space="preserve">the PDPL / SDAIA position on device identifiers in a professional context.</w:t>
            </w:r>
            <w:r>
              <w:t xml:space="preserve"> </w:t>
            </w:r>
            <w:r>
              <w:rPr>
                <w:bCs/>
                <w:b/>
              </w:rPr>
              <w:t xml:space="preserve">Until it exists, no retention, minimisation or subject-rights position is asserted for the register beyond what</w:t>
            </w:r>
            <w:r>
              <w:rPr>
                <w:bCs/>
                <w:b/>
              </w:rPr>
              <w:t xml:space="preserve"> </w:t>
            </w:r>
            <w:r>
              <w:rPr>
                <w:rStyle w:val="VerbatimChar"/>
                <w:bCs/>
                <w:b/>
              </w:rPr>
              <w:t xml:space="preserve">REQ-MVC-7.29</w:t>
            </w:r>
            <w:r>
              <w:rPr>
                <w:bCs/>
                <w:b/>
              </w:rPr>
              <w:t xml:space="preserve"> </w:t>
            </w:r>
            <w:r>
              <w:rPr>
                <w:bCs/>
                <w:b/>
              </w:rPr>
              <w:t xml:space="preserve">already requires.</w:t>
            </w:r>
            <w:r>
              <w:t xml:space="preserve"> </w:t>
            </w:r>
            <w:r>
              <w:t xml:space="preserve">Needs an Annex B row;</w:t>
            </w:r>
            <w:r>
              <w:t xml:space="preserve"> </w:t>
            </w:r>
            <w:r>
              <w:rPr>
                <w:bCs/>
                <w:b/>
              </w:rPr>
              <w:t xml:space="preserve">no identifier allocated here</w:t>
            </w:r>
          </w:p>
        </w:tc>
      </w:tr>
    </w:tbl>
    <w:p>
      <w:pPr>
        <w:pStyle w:val="BodyText"/>
      </w:pPr>
      <w:r>
        <w:rPr>
          <w:bCs/>
          <w:b/>
        </w:rPr>
        <w:t xml:space="preserve">And two design holes, recorded as holes rather than dressed as requirements:</w:t>
      </w:r>
    </w:p>
    <w:p>
      <w:pPr>
        <w:numPr>
          <w:ilvl w:val="0"/>
          <w:numId w:val="1021"/>
        </w:numPr>
        <w:pStyle w:val="Compact"/>
      </w:pPr>
      <w:r>
        <w:rPr>
          <w:bCs/>
          <w:b/>
        </w:rPr>
        <w:t xml:space="preserve">The single-</w:t>
      </w:r>
      <w:r>
        <w:rPr>
          <w:rStyle w:val="VerbatimChar"/>
          <w:bCs/>
          <w:b/>
        </w:rPr>
        <w:t xml:space="preserve">PRINCIPAL</w:t>
      </w:r>
      <w:r>
        <w:rPr>
          <w:bCs/>
          <w:b/>
        </w:rPr>
        <w:t xml:space="preserve"> </w:t>
      </w:r>
      <w:r>
        <w:rPr>
          <w:bCs/>
          <w:b/>
        </w:rPr>
        <w:t xml:space="preserve">bootstrap.</w:t>
      </w:r>
      <w:r>
        <w:t xml:space="preserve"> </w:t>
      </w:r>
      <w:r>
        <w:rPr>
          <w:rStyle w:val="VerbatimChar"/>
        </w:rPr>
        <w:t xml:space="preserve">REQ-MVC-8.91</w:t>
      </w:r>
      <w:r>
        <w:t xml:space="preserve"> </w:t>
      </w:r>
      <w:r>
        <w:t xml:space="preserve">fails closed for a one-</w:t>
      </w:r>
      <w:r>
        <w:rPr>
          <w:rStyle w:val="VerbatimChar"/>
        </w:rPr>
        <w:t xml:space="preserve">PRINCIPAL</w:t>
      </w:r>
      <w:r>
        <w:t xml:space="preserve"> </w:t>
      </w:r>
      <w:r>
        <w:t xml:space="preserve">clinic, which is the common Saudi single-vet practice.</w:t>
      </w:r>
      <w:r>
        <w:t xml:space="preserve"> </w:t>
      </w:r>
      <w:r>
        <w:rPr>
          <w:bCs/>
          <w:b/>
        </w:rPr>
        <w:t xml:space="preserve">It is the same hole</w:t>
      </w:r>
      <w:r>
        <w:rPr>
          <w:bCs/>
          <w:b/>
        </w:rPr>
        <w:t xml:space="preserve"> </w:t>
      </w:r>
      <w:r>
        <w:rPr>
          <w:rStyle w:val="VerbatimChar"/>
          <w:bCs/>
          <w:b/>
        </w:rPr>
        <w:t xml:space="preserve">MVC-GAP-001 V1.5</w:t>
      </w:r>
      <w:r>
        <w:rPr>
          <w:bCs/>
          <w:b/>
        </w:rPr>
        <w:t xml:space="preserve"> </w:t>
      </w:r>
      <w:r>
        <w:rPr>
          <w:bCs/>
          <w:b/>
        </w:rPr>
        <w:t xml:space="preserve">§5 folded into</w:t>
      </w:r>
      <w:r>
        <w:rPr>
          <w:bCs/>
          <w:b/>
        </w:rPr>
        <w:t xml:space="preserve"> </w:t>
      </w:r>
      <w:r>
        <w:rPr>
          <w:rStyle w:val="VerbatimChar"/>
          <w:bCs/>
          <w:b/>
        </w:rPr>
        <w:t xml:space="preserve">PRD-14</w:t>
      </w:r>
      <w:r>
        <w:rPr>
          <w:bCs/>
          <w:b/>
        </w:rPr>
        <w:t xml:space="preserve"> </w:t>
      </w:r>
      <w:r>
        <w:rPr>
          <w:bCs/>
          <w:b/>
        </w:rPr>
        <w:t xml:space="preserve">for the first authority attribute, and it must be answered once for both</w:t>
      </w:r>
      <w:r>
        <w:t xml:space="preserve"> </w:t>
      </w:r>
      <w:r>
        <w:t xml:space="preserve">— answering it twice produces two answers.</w:t>
      </w:r>
    </w:p>
    <w:p>
      <w:pPr>
        <w:numPr>
          <w:ilvl w:val="0"/>
          <w:numId w:val="1021"/>
        </w:numPr>
        <w:pStyle w:val="Compact"/>
      </w:pPr>
      <w:r>
        <w:rPr>
          <w:bCs/>
          <w:b/>
        </w:rPr>
        <w:t xml:space="preserve">The chain-partition question.</w:t>
      </w:r>
      <w:r>
        <w:t xml:space="preserve"> </w:t>
      </w:r>
      <w:r>
        <w:rPr>
          <w:rStyle w:val="VerbatimChar"/>
        </w:rPr>
        <w:t xml:space="preserve">REQ-MVC-8.88</w:t>
      </w:r>
      <w:r>
        <w:t xml:space="preserve"> </w:t>
      </w:r>
      <w:r>
        <w:t xml:space="preserve">keys the device register to the governed participant, which is</w:t>
      </w:r>
      <w:r>
        <w:t xml:space="preserve"> </w:t>
      </w:r>
      <w:r>
        <w:rPr>
          <w:rStyle w:val="VerbatimChar"/>
        </w:rPr>
        <w:t xml:space="preserve">REQ-MVC-2.25</w:t>
      </w:r>
      <w:r>
        <w:t xml:space="preserve">'s answer.</w:t>
      </w:r>
      <w:r>
        <w:t xml:space="preserve"> </w:t>
      </w:r>
      <w:r>
        <w:rPr>
          <w:rStyle w:val="VerbatimChar"/>
          <w:bCs/>
          <w:b/>
        </w:rPr>
        <w:t xml:space="preserve">REQ-MVC-4.89</w:t>
      </w:r>
      <w:r>
        <w:rPr>
          <w:bCs/>
          <w:b/>
        </w:rPr>
        <w:t xml:space="preserve">'s platform partition, §S2.8.6's marketplace partition and this register's partition are the same question asked three times.</w:t>
      </w:r>
      <w:r>
        <w:t xml:space="preserve"> </w:t>
      </w:r>
      <w:r>
        <w:rPr>
          <w:rStyle w:val="VerbatimChar"/>
        </w:rPr>
        <w:t xml:space="preserve">mod_operator.md</w:t>
      </w:r>
      <w:r>
        <w:t xml:space="preserve"> </w:t>
      </w:r>
      <w:r>
        <w:t xml:space="preserve">§4.113 records that it must be answered once, in Phase A.1, for all of them —</w:t>
      </w:r>
      <w:r>
        <w:t xml:space="preserve"> </w:t>
      </w:r>
      <w:r>
        <w:rPr>
          <w:bCs/>
          <w:b/>
        </w:rPr>
        <w:t xml:space="preserve">and it is not answered here either.</w:t>
      </w:r>
    </w:p>
    <w:p>
      <w:pPr>
        <w:pStyle w:val="FirstParagraph"/>
      </w:pPr>
      <w:r>
        <w:rPr>
          <w:bCs/>
          <w:b/>
        </w:rPr>
        <w:t xml:space="preserve">Acceptance — fails if:</w:t>
      </w:r>
      <w:r>
        <w:t xml:space="preserve"> </w:t>
      </w:r>
      <w:r>
        <w:t xml:space="preserve">any of the six is recorded as discharged without its named evidence; or if this module is cited as closing</w:t>
      </w:r>
      <w:r>
        <w:t xml:space="preserve"> </w:t>
      </w:r>
      <w:r>
        <w:rPr>
          <w:rStyle w:val="VerbatimChar"/>
        </w:rPr>
        <w:t xml:space="preserve">ENG-13</w:t>
      </w:r>
      <w:r>
        <w:t xml:space="preserve">,</w:t>
      </w:r>
      <w:r>
        <w:t xml:space="preserve"> </w:t>
      </w:r>
      <w:r>
        <w:rPr>
          <w:rStyle w:val="VerbatimChar"/>
        </w:rPr>
        <w:t xml:space="preserve">ARCH-01</w:t>
      </w:r>
      <w:r>
        <w:t xml:space="preserve">,</w:t>
      </w:r>
      <w:r>
        <w:t xml:space="preserve"> </w:t>
      </w:r>
      <w:r>
        <w:rPr>
          <w:rStyle w:val="VerbatimChar"/>
        </w:rPr>
        <w:t xml:space="preserve">ENG-12</w:t>
      </w:r>
      <w:r>
        <w:t xml:space="preserve">,</w:t>
      </w:r>
      <w:r>
        <w:t xml:space="preserve"> </w:t>
      </w:r>
      <w:r>
        <w:rPr>
          <w:rStyle w:val="VerbatimChar"/>
        </w:rPr>
        <w:t xml:space="preserve">PRD-14</w:t>
      </w:r>
      <w:r>
        <w:t xml:space="preserve">,</w:t>
      </w:r>
      <w:r>
        <w:t xml:space="preserve"> </w:t>
      </w:r>
      <w:r>
        <w:rPr>
          <w:rStyle w:val="VerbatimChar"/>
        </w:rPr>
        <w:t xml:space="preserve">ARCH-02</w:t>
      </w:r>
      <w:r>
        <w:t xml:space="preserve"> </w:t>
      </w:r>
      <w:r>
        <w:t xml:space="preserve">or any Hard Gate; or if a device is enrolled, an identity issued, a key generated or a sealing grant made in any environment before the estate authorises it; or if either design hole is recorded as solved by this module; or if an</w:t>
      </w:r>
      <w:r>
        <w:t xml:space="preserve"> </w:t>
      </w:r>
      <w:r>
        <w:rPr>
          <w:rStyle w:val="VerbatimChar"/>
        </w:rPr>
        <w:t xml:space="preserve">[EVIDENCE REQUIRED]</w:t>
      </w:r>
      <w:r>
        <w:t xml:space="preserve"> </w:t>
      </w:r>
      <w:r>
        <w:t xml:space="preserve">item here is treated as repaired by the existence of this text.</w:t>
      </w:r>
    </w:p>
    <w:p>
      <w:r>
        <w:pict>
          <v:rect style="width:0;height:1.5pt" o:hralign="center" o:hrstd="t" o:hr="t"/>
        </w:pict>
      </w:r>
    </w:p>
    <w:bookmarkEnd w:id="214"/>
    <w:bookmarkStart w:id="215" w:name="X7e9246611b3bc497c36c683d3457f878fd6767e"/>
    <w:p>
      <w:pPr>
        <w:pStyle w:val="Heading2"/>
      </w:pPr>
      <w:r>
        <w:t xml:space="preserve">Closing note — what this module is worth, and what it is not</w:t>
      </w:r>
    </w:p>
    <w:p>
      <w:pPr>
        <w:pStyle w:val="FirstParagraph"/>
      </w:pPr>
      <w:r>
        <w:rPr>
          <w:bCs/>
          <w:b/>
        </w:rPr>
        <w:t xml:space="preserve">Requirements authored: 31 —</w:t>
      </w:r>
      <w:r>
        <w:rPr>
          <w:bCs/>
          <w:b/>
        </w:rPr>
        <w:t xml:space="preserve"> </w:t>
      </w:r>
      <w:r>
        <w:rPr>
          <w:rStyle w:val="VerbatimChar"/>
          <w:bCs/>
          <w:b/>
        </w:rPr>
        <w:t xml:space="preserve">REQ-MVC-8.86</w:t>
      </w:r>
      <w:r>
        <w:rPr>
          <w:bCs/>
          <w:b/>
        </w:rPr>
        <w:t xml:space="preserve"> </w:t>
      </w:r>
      <w:r>
        <w:rPr>
          <w:bCs/>
          <w:b/>
        </w:rPr>
        <w:t xml:space="preserve">…</w:t>
      </w:r>
      <w:r>
        <w:rPr>
          <w:bCs/>
          <w:b/>
        </w:rPr>
        <w:t xml:space="preserve"> </w:t>
      </w:r>
      <w:r>
        <w:rPr>
          <w:rStyle w:val="VerbatimChar"/>
          <w:bCs/>
          <w:b/>
        </w:rPr>
        <w:t xml:space="preserve">REQ-MVC-8.116</w:t>
      </w:r>
      <w:r>
        <w:rPr>
          <w:bCs/>
          <w:b/>
        </w:rPr>
        <w:t xml:space="preserve">.</w:t>
      </w:r>
      <w:r>
        <w:t xml:space="preserve"> </w:t>
      </w:r>
      <w:r>
        <w:t xml:space="preserve">The three-way boundary</w:t>
      </w:r>
      <w:r>
        <w:t xml:space="preserve"> </w:t>
      </w:r>
      <w:r>
        <w:rPr>
          <w:rStyle w:val="VerbatimChar"/>
        </w:rPr>
        <w:t xml:space="preserve">8.86</w:t>
      </w:r>
      <w:r>
        <w:t xml:space="preserve">–</w:t>
      </w:r>
      <w:r>
        <w:rPr>
          <w:rStyle w:val="VerbatimChar"/>
        </w:rPr>
        <w:t xml:space="preserve">8.87</w:t>
      </w:r>
      <w:r>
        <w:t xml:space="preserve"> </w:t>
      </w:r>
      <w:r>
        <w:t xml:space="preserve">· the object</w:t>
      </w:r>
      <w:r>
        <w:t xml:space="preserve"> </w:t>
      </w:r>
      <w:r>
        <w:rPr>
          <w:rStyle w:val="VerbatimChar"/>
        </w:rPr>
        <w:t xml:space="preserve">8.88</w:t>
      </w:r>
      <w:r>
        <w:t xml:space="preserve">–</w:t>
      </w:r>
      <w:r>
        <w:rPr>
          <w:rStyle w:val="VerbatimChar"/>
        </w:rPr>
        <w:t xml:space="preserve">8.89</w:t>
      </w:r>
      <w:r>
        <w:t xml:space="preserve"> </w:t>
      </w:r>
      <w:r>
        <w:t xml:space="preserve">· enrolment and issuance</w:t>
      </w:r>
      <w:r>
        <w:t xml:space="preserve"> </w:t>
      </w:r>
      <w:r>
        <w:rPr>
          <w:rStyle w:val="VerbatimChar"/>
        </w:rPr>
        <w:t xml:space="preserve">8.90</w:t>
      </w:r>
      <w:r>
        <w:t xml:space="preserve">–</w:t>
      </w:r>
      <w:r>
        <w:rPr>
          <w:rStyle w:val="VerbatimChar"/>
        </w:rPr>
        <w:t xml:space="preserve">8.92</w:t>
      </w:r>
      <w:r>
        <w:t xml:space="preserve"> </w:t>
      </w:r>
      <w:r>
        <w:t xml:space="preserve">· attestation</w:t>
      </w:r>
      <w:r>
        <w:t xml:space="preserve"> </w:t>
      </w:r>
      <w:r>
        <w:rPr>
          <w:rStyle w:val="VerbatimChar"/>
        </w:rPr>
        <w:t xml:space="preserve">8.93</w:t>
      </w:r>
      <w:r>
        <w:t xml:space="preserve">–</w:t>
      </w:r>
      <w:r>
        <w:rPr>
          <w:rStyle w:val="VerbatimChar"/>
        </w:rPr>
        <w:t xml:space="preserve">8.94</w:t>
      </w:r>
      <w:r>
        <w:t xml:space="preserve"> </w:t>
      </w:r>
      <w:r>
        <w:t xml:space="preserve">·</w:t>
      </w:r>
      <w:r>
        <w:t xml:space="preserve"> </w:t>
      </w:r>
      <w:r>
        <w:rPr>
          <w:bCs/>
          <w:b/>
        </w:rPr>
        <w:t xml:space="preserve">the sealing grant</w:t>
      </w:r>
      <w:r>
        <w:rPr>
          <w:bCs/>
          <w:b/>
        </w:rPr>
        <w:t xml:space="preserve"> </w:t>
      </w:r>
      <w:r>
        <w:rPr>
          <w:rStyle w:val="VerbatimChar"/>
          <w:bCs/>
          <w:b/>
        </w:rPr>
        <w:t xml:space="preserve">8.95</w:t>
      </w:r>
      <w:r>
        <w:rPr>
          <w:bCs/>
          <w:b/>
        </w:rPr>
        <w:t xml:space="preserve">–</w:t>
      </w:r>
      <w:r>
        <w:rPr>
          <w:rStyle w:val="VerbatimChar"/>
          <w:bCs/>
          <w:b/>
        </w:rPr>
        <w:t xml:space="preserve">8.97</w:t>
      </w:r>
      <w:r>
        <w:t xml:space="preserve"> </w:t>
      </w:r>
      <w:r>
        <w:t xml:space="preserve">· rotation and re-issue</w:t>
      </w:r>
      <w:r>
        <w:t xml:space="preserve"> </w:t>
      </w:r>
      <w:r>
        <w:rPr>
          <w:rStyle w:val="VerbatimChar"/>
        </w:rPr>
        <w:t xml:space="preserve">8.98</w:t>
      </w:r>
      <w:r>
        <w:t xml:space="preserve">–</w:t>
      </w:r>
      <w:r>
        <w:rPr>
          <w:rStyle w:val="VerbatimChar"/>
        </w:rPr>
        <w:t xml:space="preserve">8.99</w:t>
      </w:r>
      <w:r>
        <w:t xml:space="preserve"> </w:t>
      </w:r>
      <w:r>
        <w:t xml:space="preserve">· loss, compromise, revocation, retirement</w:t>
      </w:r>
      <w:r>
        <w:t xml:space="preserve"> </w:t>
      </w:r>
      <w:r>
        <w:rPr>
          <w:rStyle w:val="VerbatimChar"/>
        </w:rPr>
        <w:t xml:space="preserve">8.100</w:t>
      </w:r>
      <w:r>
        <w:t xml:space="preserve">–</w:t>
      </w:r>
      <w:r>
        <w:rPr>
          <w:rStyle w:val="VerbatimChar"/>
        </w:rPr>
        <w:t xml:space="preserve">8.102</w:t>
      </w:r>
      <w:r>
        <w:t xml:space="preserve"> </w:t>
      </w:r>
      <w:r>
        <w:t xml:space="preserve">·</w:t>
      </w:r>
      <w:r>
        <w:t xml:space="preserve"> </w:t>
      </w:r>
      <w:r>
        <w:rPr>
          <w:bCs/>
          <w:b/>
        </w:rPr>
        <w:t xml:space="preserve">the sealed-but-unsynchronised case</w:t>
      </w:r>
      <w:r>
        <w:rPr>
          <w:bCs/>
          <w:b/>
        </w:rPr>
        <w:t xml:space="preserve"> </w:t>
      </w:r>
      <w:r>
        <w:rPr>
          <w:rStyle w:val="VerbatimChar"/>
          <w:bCs/>
          <w:b/>
        </w:rPr>
        <w:t xml:space="preserve">8.103</w:t>
      </w:r>
      <w:r>
        <w:rPr>
          <w:bCs/>
          <w:b/>
        </w:rPr>
        <w:t xml:space="preserve">–</w:t>
      </w:r>
      <w:r>
        <w:rPr>
          <w:rStyle w:val="VerbatimChar"/>
          <w:bCs/>
          <w:b/>
        </w:rPr>
        <w:t xml:space="preserve">8.104</w:t>
      </w:r>
      <w:r>
        <w:t xml:space="preserve"> </w:t>
      </w:r>
      <w:r>
        <w:t xml:space="preserve">· reinstall and recovery</w:t>
      </w:r>
      <w:r>
        <w:t xml:space="preserve"> </w:t>
      </w:r>
      <w:r>
        <w:rPr>
          <w:rStyle w:val="VerbatimChar"/>
        </w:rPr>
        <w:t xml:space="preserve">8.105</w:t>
      </w:r>
      <w:r>
        <w:t xml:space="preserve">–</w:t>
      </w:r>
      <w:r>
        <w:rPr>
          <w:rStyle w:val="VerbatimChar"/>
        </w:rPr>
        <w:t xml:space="preserve">8.106</w:t>
      </w:r>
      <w:r>
        <w:t xml:space="preserve"> </w:t>
      </w:r>
      <w:r>
        <w:t xml:space="preserve">· handover</w:t>
      </w:r>
      <w:r>
        <w:t xml:space="preserve"> </w:t>
      </w:r>
      <w:r>
        <w:rPr>
          <w:rStyle w:val="VerbatimChar"/>
        </w:rPr>
        <w:t xml:space="preserve">8.107</w:t>
      </w:r>
      <w:r>
        <w:t xml:space="preserve">–</w:t>
      </w:r>
      <w:r>
        <w:rPr>
          <w:rStyle w:val="VerbatimChar"/>
        </w:rPr>
        <w:t xml:space="preserve">8.108</w:t>
      </w:r>
      <w:r>
        <w:t xml:space="preserve"> </w:t>
      </w:r>
      <w:r>
        <w:t xml:space="preserve">· server rejection and containment</w:t>
      </w:r>
      <w:r>
        <w:t xml:space="preserve"> </w:t>
      </w:r>
      <w:r>
        <w:rPr>
          <w:rStyle w:val="VerbatimChar"/>
        </w:rPr>
        <w:t xml:space="preserve">8.109</w:t>
      </w:r>
      <w:r>
        <w:t xml:space="preserve">–</w:t>
      </w:r>
      <w:r>
        <w:rPr>
          <w:rStyle w:val="VerbatimChar"/>
        </w:rPr>
        <w:t xml:space="preserve">8.110</w:t>
      </w:r>
      <w:r>
        <w:t xml:space="preserve"> </w:t>
      </w:r>
      <w:r>
        <w:t xml:space="preserve">· the EGS relationship</w:t>
      </w:r>
      <w:r>
        <w:t xml:space="preserve"> </w:t>
      </w:r>
      <w:r>
        <w:rPr>
          <w:rStyle w:val="VerbatimChar"/>
        </w:rPr>
        <w:t xml:space="preserve">8.111</w:t>
      </w:r>
      <w:r>
        <w:t xml:space="preserve">–</w:t>
      </w:r>
      <w:r>
        <w:rPr>
          <w:rStyle w:val="VerbatimChar"/>
        </w:rPr>
        <w:t xml:space="preserve">8.113</w:t>
      </w:r>
      <w:r>
        <w:t xml:space="preserve"> </w:t>
      </w:r>
      <w:r>
        <w:t xml:space="preserve">· lifecycle audit</w:t>
      </w:r>
      <w:r>
        <w:t xml:space="preserve"> </w:t>
      </w:r>
      <w:r>
        <w:rPr>
          <w:rStyle w:val="VerbatimChar"/>
        </w:rPr>
        <w:t xml:space="preserve">8.114</w:t>
      </w:r>
      <w:r>
        <w:t xml:space="preserve">–</w:t>
      </w:r>
      <w:r>
        <w:rPr>
          <w:rStyle w:val="VerbatimChar"/>
        </w:rPr>
        <w:t xml:space="preserve">8.115</w:t>
      </w:r>
      <w:r>
        <w:t xml:space="preserve"> </w:t>
      </w:r>
      <w:r>
        <w:t xml:space="preserve">· what remains open</w:t>
      </w:r>
      <w:r>
        <w:t xml:space="preserve"> </w:t>
      </w:r>
      <w:r>
        <w:rPr>
          <w:rStyle w:val="VerbatimChar"/>
        </w:rPr>
        <w:t xml:space="preserve">8.116</w:t>
      </w:r>
      <w:r>
        <w:t xml:space="preserve">.</w:t>
      </w:r>
      <w:r>
        <w:t xml:space="preserve"> </w:t>
      </w:r>
      <w:r>
        <w:rPr>
          <w:bCs/>
          <w:b/>
        </w:rPr>
        <w:t xml:space="preserve">Each carries a criterion that a working implementation can fail</w:t>
      </w:r>
      <w:r>
        <w:t xml:space="preserve"> </w:t>
      </w:r>
      <w:r>
        <w:t xml:space="preserve">—</w:t>
      </w:r>
      <w:r>
        <w:t xml:space="preserve"> </w:t>
      </w:r>
      <w:r>
        <w:rPr>
          <w:rStyle w:val="VerbatimChar"/>
        </w:rPr>
        <w:t xml:space="preserve">REQ-MVC-10.15</w:t>
      </w:r>
      <w:r>
        <w:t xml:space="preserve"> </w:t>
      </w:r>
      <w:r>
        <w:t xml:space="preserve">applied to this file.</w:t>
      </w:r>
    </w:p>
    <w:p>
      <w:pPr>
        <w:pStyle w:val="BodyText"/>
      </w:pPr>
      <w:r>
        <w:rPr>
          <w:bCs/>
          <w:b/>
        </w:rPr>
        <w:t xml:space="preserve">Three</w:t>
      </w:r>
      <w:r>
        <w:rPr>
          <w:bCs/>
          <w:b/>
        </w:rPr>
        <w:t xml:space="preserve"> </w:t>
      </w:r>
      <w:r>
        <w:rPr>
          <w:rStyle w:val="VerbatimChar"/>
          <w:bCs/>
          <w:b/>
        </w:rPr>
        <w:t xml:space="preserve">[EVIDENCE REQUIRED]</w:t>
      </w:r>
      <w:r>
        <w:rPr>
          <w:bCs/>
          <w:b/>
        </w:rPr>
        <w:t xml:space="preserve"> </w:t>
      </w:r>
      <w:r>
        <w:rPr>
          <w:bCs/>
          <w:b/>
        </w:rPr>
        <w:t xml:space="preserve">items are raised and none is repaired.</w:t>
      </w:r>
      <w:r>
        <w:t xml:space="preserve"> </w:t>
      </w:r>
      <w:r>
        <w:t xml:space="preserve">Each needs an Annex B row before the requirement resting on it may be relied on, and</w:t>
      </w:r>
      <w:r>
        <w:t xml:space="preserve"> </w:t>
      </w:r>
      <w:r>
        <w:rPr>
          <w:bCs/>
          <w:b/>
        </w:rPr>
        <w:t xml:space="preserve">no Annex B identifier is allocated in this file</w:t>
      </w:r>
      <w:r>
        <w:t xml:space="preserve">, because allocation against that register is an authoring act on the register.</w:t>
      </w:r>
    </w:p>
    <w:p>
      <w:pPr>
        <w:pStyle w:val="BodyText"/>
      </w:pPr>
      <w:r>
        <w:rPr>
          <w:bCs/>
          <w:b/>
        </w:rPr>
        <w:t xml:space="preserve">No mechanism is set.</w:t>
      </w:r>
      <w:r>
        <w:t xml:space="preserve"> </w:t>
      </w:r>
      <w:r>
        <w:t xml:space="preserve">No attestation technology, key-storage mechanism, enrolment protocol, transport, credential form, hash or algorithm appears anywhere above.</w:t>
      </w:r>
      <w:r>
        <w:t xml:space="preserve"> </w:t>
      </w:r>
      <w:r>
        <w:rPr>
          <w:rStyle w:val="VerbatimChar"/>
          <w:bCs/>
          <w:b/>
        </w:rPr>
        <w:t xml:space="preserve">MVC-PGD-001</w:t>
      </w:r>
      <w:r>
        <w:rPr>
          <w:bCs/>
          <w:b/>
        </w:rPr>
        <w:t xml:space="preserve"> </w:t>
      </w:r>
      <w:r>
        <w:rPr>
          <w:bCs/>
          <w:b/>
        </w:rPr>
        <w:t xml:space="preserve">§9 delegates all of it, and that delegation binds this module as it binds</w:t>
      </w:r>
      <w:r>
        <w:rPr>
          <w:bCs/>
          <w:b/>
        </w:rPr>
        <w:t xml:space="preserve"> </w:t>
      </w:r>
      <w:r>
        <w:rPr>
          <w:rStyle w:val="VerbatimChar"/>
          <w:bCs/>
          <w:b/>
        </w:rPr>
        <w:t xml:space="preserve">DS-1</w:t>
      </w:r>
      <w:r>
        <w:rPr>
          <w:bCs/>
          <w:b/>
        </w:rPr>
        <w:t xml:space="preserve">…</w:t>
      </w:r>
      <w:r>
        <w:rPr>
          <w:rStyle w:val="VerbatimChar"/>
          <w:bCs/>
          <w:b/>
        </w:rPr>
        <w:t xml:space="preserve">DS-8</w:t>
      </w:r>
      <w:r>
        <w:rPr>
          <w:bCs/>
          <w:b/>
        </w:rPr>
        <w:t xml:space="preserve">.</w:t>
      </w:r>
    </w:p>
    <w:p>
      <w:pPr>
        <w:pStyle w:val="BlockText"/>
      </w:pPr>
      <w:r>
        <w:rPr>
          <w:bCs/>
          <w:b/>
        </w:rPr>
        <w:t xml:space="preserve">The one sentence this module exists to make true is a sentence the ruling already wrote and could not yet mean:</w:t>
      </w:r>
      <w:r>
        <w:t xml:space="preserve"> </w:t>
      </w:r>
      <w:r>
        <w:rPr>
          <w:iCs/>
          <w:i/>
        </w:rPr>
        <w:t xml:space="preserve">"a device-local, cryptographically sealed audit segment created while an</w:t>
      </w:r>
      <w:r>
        <w:rPr>
          <w:iCs/>
          <w:i/>
        </w:rPr>
        <w:t xml:space="preserve"> </w:t>
      </w:r>
      <w:r>
        <w:rPr>
          <w:bCs/>
          <w:b/>
          <w:iCs/>
          <w:i/>
        </w:rPr>
        <w:t xml:space="preserve">authorised clinic device</w:t>
      </w:r>
      <w:r>
        <w:rPr>
          <w:iCs/>
          <w:i/>
        </w:rPr>
        <w:t xml:space="preserve"> </w:t>
      </w:r>
      <w:r>
        <w:rPr>
          <w:iCs/>
          <w:i/>
        </w:rPr>
        <w:t xml:space="preserve">is offline."</w:t>
      </w:r>
      <w:r>
        <w:t xml:space="preserve"> </w:t>
      </w:r>
      <w:r>
        <w:rPr>
          <w:bCs/>
          <w:b/>
        </w:rPr>
        <w:t xml:space="preserve">Until now,</w:t>
      </w:r>
      <w:r>
        <w:rPr>
          <w:bCs/>
          <w:b/>
        </w:rPr>
        <w:t xml:space="preserve"> </w:t>
      </w:r>
      <w:r>
        <w:rPr>
          <w:rStyle w:val="VerbatimChar"/>
          <w:bCs/>
          <w:b/>
        </w:rPr>
        <w:t xml:space="preserve">authorised</w:t>
      </w:r>
      <w:r>
        <w:rPr>
          <w:bCs/>
          <w:b/>
        </w:rPr>
        <w:t xml:space="preserve"> </w:t>
      </w:r>
      <w:r>
        <w:rPr>
          <w:bCs/>
          <w:b/>
        </w:rPr>
        <w:t xml:space="preserve">had no referent. It has one now — and the referent is deliberately narrower than</w:t>
      </w:r>
      <w:r>
        <w:rPr>
          <w:bCs/>
          <w:b/>
        </w:rPr>
        <w:t xml:space="preserve"> </w:t>
      </w:r>
      <w:r>
        <w:rPr>
          <w:iCs/>
          <w:i/>
          <w:bCs/>
          <w:b/>
        </w:rPr>
        <w:t xml:space="preserve">enrolled</w:t>
      </w:r>
      <w:r>
        <w:rPr>
          <w:bCs/>
          <w:b/>
        </w:rPr>
        <w:t xml:space="preserve">, because the population permitted to manufacture audit evidence should never be the same as the population of things a clinic has plugged in.</w:t>
      </w:r>
    </w:p>
    <w:p>
      <w:pPr>
        <w:pStyle w:val="BlockText"/>
      </w:pPr>
      <w:r>
        <w:rPr>
          <w:bCs/>
          <w:b/>
        </w:rPr>
        <w:t xml:space="preserve">And the sentence it exists to prevent is shorter:</w:t>
      </w:r>
      <w:r>
        <w:rPr>
          <w:bCs/>
          <w:b/>
        </w:rPr>
        <w:t xml:space="preserve"> </w:t>
      </w:r>
      <w:r>
        <w:rPr>
          <w:iCs/>
          <w:i/>
          <w:bCs/>
          <w:b/>
        </w:rPr>
        <w:t xml:space="preserve">the act was authorised because the device was trusted.</w:t>
      </w:r>
      <w:r>
        <w:rPr>
          <w:bCs/>
          <w:b/>
        </w:rPr>
        <w:t xml:space="preserve"> </w:t>
      </w:r>
      <w:r>
        <w:rPr>
          <w:bCs/>
          <w:b/>
        </w:rPr>
        <w:t xml:space="preserve">A device is a participant in evidence production. It is not an actor with authority, it holds no attribute, and it can never authorise a regulated act.</w:t>
      </w:r>
    </w:p>
    <w:p>
      <w:pPr>
        <w:pStyle w:val="BlockText"/>
      </w:pPr>
      <w:r>
        <w:rPr>
          <w:bCs/>
          <w:b/>
        </w:rPr>
        <w:t xml:space="preserve">Nothing here closes a gap, authorises a build, enrols a device, issues an identity or discharges a limb.</w:t>
      </w:r>
      <w:r>
        <w:rPr>
          <w:bCs/>
          <w:b/>
        </w:rPr>
        <w:t xml:space="preserve"> </w:t>
      </w:r>
      <w:r>
        <w:rPr>
          <w:rStyle w:val="VerbatimChar"/>
          <w:bCs/>
          <w:b/>
        </w:rPr>
        <w:t xml:space="preserve">ENG-13</w:t>
      </w:r>
      <w:r>
        <w:rPr>
          <w:bCs/>
          <w:b/>
        </w:rPr>
        <w:t xml:space="preserve"> </w:t>
      </w:r>
      <w:r>
        <w:rPr>
          <w:bCs/>
          <w:b/>
        </w:rPr>
        <w:t xml:space="preserve">remains OPEN. MyVetiCare remains</w:t>
      </w:r>
      <w:r>
        <w:rPr>
          <w:bCs/>
          <w:b/>
        </w:rPr>
        <w:t xml:space="preserve"> </w:t>
      </w:r>
      <w:r>
        <w:rPr>
          <w:rStyle w:val="VerbatimChar"/>
          <w:bCs/>
          <w:b/>
        </w:rPr>
        <w:t xml:space="preserve">SPECIFIED — NOT AUTHORIZED</w:t>
      </w:r>
      <w:r>
        <w:rPr>
          <w:bCs/>
          <w:b/>
        </w:rPr>
        <w:t xml:space="preserve">.</w:t>
      </w:r>
    </w:p>
    <w:p>
      <w:r>
        <w:pict>
          <v:rect style="width:0;height:1.5pt" o:hralign="center" o:hrstd="t" o:hr="t"/>
        </w:pict>
      </w:r>
    </w:p>
    <w:p>
      <w:r>
        <w:pict>
          <v:rect style="width:0;height:1.5pt" o:hralign="center" o:hrstd="t" o:hr="t"/>
        </w:pict>
      </w:r>
    </w:p>
    <w:bookmarkEnd w:id="215"/>
    <w:bookmarkEnd w:id="216"/>
    <w:bookmarkStart w:id="217" w:name="X35a198be078de2c41d89af38d34d2464c221076"/>
    <w:p>
      <w:pPr>
        <w:pStyle w:val="Heading1"/>
      </w:pPr>
      <w:r>
        <w:t xml:space="preserve">ANNEX J — Module L ·</w:t>
      </w:r>
      <w:r>
        <w:t xml:space="preserve"> </w:t>
      </w:r>
      <w:r>
        <w:rPr>
          <w:rStyle w:val="VerbatimChar"/>
        </w:rPr>
        <w:t xml:space="preserve">PRD-15</w:t>
      </w:r>
      <w:r>
        <w:t xml:space="preserve"> </w:t>
      </w:r>
      <w:r>
        <w:t xml:space="preserve">conformance correction and the four-surface compatibility matrix</w:t>
      </w:r>
    </w:p>
    <w:bookmarkEnd w:id="217"/>
    <w:bookmarkStart w:id="227" w:name="X7b9f597e3fae37da8b665bd81eb6325c2dce944"/>
    <w:p>
      <w:pPr>
        <w:pStyle w:val="Heading1"/>
      </w:pPr>
      <w:r>
        <w:t xml:space="preserve">MVC-BRD-001 V3.1 — Authored Requirement Module F</w:t>
      </w:r>
    </w:p>
    <w:bookmarkStart w:id="218" w:name="X6d693b16e936a717ebb498a0a10d9043fa3e9f8"/>
    <w:p>
      <w:pPr>
        <w:pStyle w:val="Heading2"/>
      </w:pPr>
      <w:r>
        <w:t xml:space="preserve">§S4.12 —</w:t>
      </w:r>
      <w:r>
        <w:t xml:space="preserve"> </w:t>
      </w:r>
      <w:r>
        <w:rPr>
          <w:bCs/>
          <w:b/>
        </w:rPr>
        <w:t xml:space="preserve">Surface-class conformance correction</w:t>
      </w:r>
      <w:r>
        <w:t xml:space="preserve"> </w:t>
      </w:r>
      <w:r>
        <w:t xml:space="preserve">and the four-surface compatibility matrix</w:t>
      </w:r>
    </w:p>
    <w:p>
      <w:pPr>
        <w:pStyle w:val="FirstParagraph"/>
      </w:pPr>
      <w:r>
        <w:rPr>
          <w:bCs/>
          <w:b/>
        </w:rPr>
        <w:t xml:space="preserve">Drafted for insertion into the Master BRD as a new §S4.12, immediately after §S4.11 (</w:t>
      </w:r>
      <w:r>
        <w:rPr>
          <w:rStyle w:val="VerbatimChar"/>
          <w:bCs/>
          <w:b/>
        </w:rPr>
        <w:t xml:space="preserve">PRD-15</w:t>
      </w:r>
      <w:r>
        <w:rPr>
          <w:bCs/>
          <w:b/>
        </w:rPr>
        <w:t xml:space="preserve">, the operator console) and before §S5. It corrects §S4.11 where §S4.11 is non-conformant; it does not replace it.</w:t>
      </w:r>
    </w:p>
    <w:p>
      <w:pPr>
        <w:pStyle w:val="BodyText"/>
      </w:pPr>
      <w:r>
        <w:rPr>
          <w:bCs/>
          <w:b/>
        </w:rPr>
        <w:t xml:space="preserve">Requirements authored: 12 —</w:t>
      </w:r>
      <w:r>
        <w:rPr>
          <w:bCs/>
          <w:b/>
        </w:rPr>
        <w:t xml:space="preserve"> </w:t>
      </w:r>
      <w:r>
        <w:rPr>
          <w:rStyle w:val="VerbatimChar"/>
          <w:bCs/>
          <w:b/>
        </w:rPr>
        <w:t xml:space="preserve">REQ-MVC-4.114</w:t>
      </w:r>
      <w:r>
        <w:rPr>
          <w:bCs/>
          <w:b/>
        </w:rPr>
        <w:t xml:space="preserve"> </w:t>
      </w:r>
      <w:r>
        <w:rPr>
          <w:bCs/>
          <w:b/>
        </w:rPr>
        <w:t xml:space="preserve">…</w:t>
      </w:r>
      <w:r>
        <w:rPr>
          <w:bCs/>
          <w:b/>
        </w:rPr>
        <w:t xml:space="preserve"> </w:t>
      </w:r>
      <w:r>
        <w:rPr>
          <w:rStyle w:val="VerbatimChar"/>
          <w:bCs/>
          <w:b/>
        </w:rPr>
        <w:t xml:space="preserve">REQ-MVC-4.125</w:t>
      </w:r>
      <w:r>
        <w:rPr>
          <w:bCs/>
          <w:b/>
        </w:rPr>
        <w:t xml:space="preserve">.</w:t>
      </w:r>
    </w:p>
    <w:p>
      <w:pPr>
        <w:pStyle w:val="BodyText"/>
      </w:pPr>
      <w:r>
        <w:rPr>
          <w:rStyle w:val="VerbatimChar"/>
          <w:bCs/>
          <w:b/>
        </w:rPr>
        <w:t xml:space="preserve">REQ-MVC-10.15</w:t>
      </w:r>
      <w:r>
        <w:rPr>
          <w:bCs/>
          <w:b/>
        </w:rPr>
        <w:t xml:space="preserve"> </w:t>
      </w:r>
      <w:r>
        <w:rPr>
          <w:bCs/>
          <w:b/>
        </w:rPr>
        <w:t xml:space="preserve">binds this file:</w:t>
      </w:r>
      <w:r>
        <w:t xml:space="preserve"> </w:t>
      </w:r>
      <w:r>
        <w:rPr>
          <w:iCs/>
          <w:i/>
        </w:rPr>
        <w:t xml:space="preserve">a criterion that cannot be failed is not a criterion.</w:t>
      </w:r>
      <w:r>
        <w:t xml:space="preserve"> </w:t>
      </w:r>
      <w:r>
        <w:t xml:space="preserve">Every requirement below carries an acceptance criterion stated as the conditions under which it fails.</w:t>
      </w:r>
    </w:p>
    <w:p>
      <w:r>
        <w:pict>
          <v:rect style="width:0;height:1.5pt" o:hralign="center" o:hrstd="t" o:hr="t"/>
        </w:pict>
      </w:r>
    </w:p>
    <w:bookmarkEnd w:id="218"/>
    <w:bookmarkStart w:id="219" w:name="Xca103001f62758f9737685e6887f2a020993c82"/>
    <w:p>
      <w:pPr>
        <w:pStyle w:val="Heading2"/>
      </w:pPr>
      <w:r>
        <w:t xml:space="preserve">S4.12.0 The finding, and why it could not be found from inside MyVetiCare</w:t>
      </w:r>
    </w:p>
    <w:p>
      <w:pPr>
        <w:pStyle w:val="FirstParagraph"/>
      </w:pPr>
      <w:r>
        <w:rPr>
          <w:rStyle w:val="VerbatimChar"/>
          <w:bCs/>
          <w:b/>
        </w:rPr>
        <w:t xml:space="preserve">MVC-GAP-001 V1.4</w:t>
      </w:r>
      <w:r>
        <w:rPr>
          <w:bCs/>
          <w:b/>
        </w:rPr>
        <w:t xml:space="preserve"> </w:t>
      </w:r>
      <w:r>
        <w:rPr>
          <w:bCs/>
          <w:b/>
        </w:rPr>
        <w:t xml:space="preserve">§2.1 recorded the methodological lesson and</w:t>
      </w:r>
      <w:r>
        <w:rPr>
          <w:bCs/>
          <w:b/>
        </w:rPr>
        <w:t xml:space="preserve"> </w:t>
      </w:r>
      <w:r>
        <w:rPr>
          <w:rStyle w:val="VerbatimChar"/>
          <w:bCs/>
          <w:b/>
        </w:rPr>
        <w:t xml:space="preserve">V1.5</w:t>
      </w:r>
      <w:r>
        <w:rPr>
          <w:bCs/>
          <w:b/>
        </w:rPr>
        <w:t xml:space="preserve"> </w:t>
      </w:r>
      <w:r>
        <w:rPr>
          <w:bCs/>
          <w:b/>
        </w:rPr>
        <w:t xml:space="preserve">§3 repeated it:</w:t>
      </w:r>
      <w:r>
        <w:t xml:space="preserve"> </w:t>
      </w:r>
      <w:r>
        <w:rPr>
          <w:iCs/>
          <w:i/>
        </w:rPr>
        <w:t xml:space="preserve">"a purely internal review can be thorough and still miss a whole class of defect."</w:t>
      </w:r>
      <w:r>
        <w:t xml:space="preserve"> </w:t>
      </w:r>
      <w:r>
        <w:rPr>
          <w:rStyle w:val="VerbatimChar"/>
          <w:bCs/>
          <w:b/>
        </w:rPr>
        <w:t xml:space="preserve">GOV-21</w:t>
      </w:r>
      <w:r>
        <w:rPr>
          <w:bCs/>
          <w:b/>
        </w:rPr>
        <w:t xml:space="preserve"> </w:t>
      </w:r>
      <w:r>
        <w:rPr>
          <w:bCs/>
          <w:b/>
        </w:rPr>
        <w:t xml:space="preserve">was raised precisely as the placeholder for this question and recorded as unresolvable from the candidate</w:t>
      </w:r>
      <w:r>
        <w:t xml:space="preserve">, requiring the ratified</w:t>
      </w:r>
      <w:r>
        <w:t xml:space="preserve"> </w:t>
      </w:r>
      <w:r>
        <w:rPr>
          <w:rStyle w:val="VerbatimChar"/>
        </w:rPr>
        <w:t xml:space="preserve">MAQ-MBRD-001 V5.0</w:t>
      </w:r>
      <w:r>
        <w:t xml:space="preserve"> </w:t>
      </w:r>
      <w:r>
        <w:t xml:space="preserve">text.</w:t>
      </w:r>
    </w:p>
    <w:p>
      <w:pPr>
        <w:pStyle w:val="BodyText"/>
      </w:pPr>
      <w:r>
        <w:rPr>
          <w:bCs/>
          <w:b/>
        </w:rPr>
        <w:t xml:space="preserve">The ratified text has now been read, and it answers the question in the opposite direction from the one §S4.11 assumed.</w:t>
      </w:r>
    </w:p>
    <w:p>
      <w:pPr>
        <w:pStyle w:val="BodyText"/>
      </w:pPr>
      <w:r>
        <w:rPr>
          <w:rStyle w:val="VerbatimChar"/>
        </w:rPr>
        <w:t xml:space="preserve">REQ-MVC-4.83</w:t>
      </w:r>
      <w:r>
        <w:t xml:space="preserve"> </w:t>
      </w:r>
      <w:r>
        <w:t xml:space="preserve">set out two cases and treated them as equally open — either</w:t>
      </w:r>
      <w:r>
        <w:t xml:space="preserve"> </w:t>
      </w:r>
      <w:r>
        <w:rPr>
          <w:rStyle w:val="VerbatimChar"/>
        </w:rPr>
        <w:t xml:space="preserve">REQ-A.8</w:t>
      </w:r>
      <w:r>
        <w:t xml:space="preserve"> </w:t>
      </w:r>
      <w:r>
        <w:t xml:space="preserve">enumerates an operator class (narrowing) or it does not (widening, and a portfolio act not available to MyVetiCare).</w:t>
      </w:r>
      <w:r>
        <w:t xml:space="preserve"> </w:t>
      </w:r>
      <w:r>
        <w:rPr>
          <w:bCs/>
          <w:b/>
        </w:rPr>
        <w:t xml:space="preserve">Neither case is the ratified position.</w:t>
      </w:r>
      <w:r>
        <w:t xml:space="preserve"> </w:t>
      </w:r>
      <w:r>
        <w:rPr>
          <w:rStyle w:val="VerbatimChar"/>
        </w:rPr>
        <w:t xml:space="preserve">REQ-UX-39</w:t>
      </w:r>
      <w:r>
        <w:t xml:space="preserve"> </w:t>
      </w:r>
      <w:r>
        <w:t xml:space="preserve">closes the set at four and states the mechanism:</w:t>
      </w:r>
      <w:r>
        <w:t xml:space="preserve"> </w:t>
      </w:r>
      <w:r>
        <w:rPr>
          <w:iCs/>
          <w:i/>
        </w:rPr>
        <w:t xml:space="preserve">"A new audience is served by instantiating an existing class with narrowed declarations, not by adding a fifth class."</w:t>
      </w:r>
      <w:r>
        <w:t xml:space="preserve"> </w:t>
      </w:r>
      <w:r>
        <w:t xml:space="preserve">And the ratified text disposes of this exact construction by name:</w:t>
      </w:r>
    </w:p>
    <w:p>
      <w:pPr>
        <w:pStyle w:val="BlockText"/>
      </w:pPr>
      <w:r>
        <w:rPr>
          <w:iCs/>
          <w:i/>
        </w:rPr>
        <w:t xml:space="preserve">"A dedicated support console is not a fifth surface class;</w:t>
      </w:r>
      <w:r>
        <w:rPr>
          <w:iCs/>
          <w:i/>
        </w:rPr>
        <w:t xml:space="preserve"> </w:t>
      </w:r>
      <w:r>
        <w:rPr>
          <w:rStyle w:val="VerbatimChar"/>
          <w:iCs/>
          <w:i/>
        </w:rPr>
        <w:t xml:space="preserve">REQ-UX-39</w:t>
      </w:r>
      <w:r>
        <w:rPr>
          <w:iCs/>
          <w:i/>
        </w:rPr>
        <w:t xml:space="preserve"> </w:t>
      </w:r>
      <w:r>
        <w:rPr>
          <w:iCs/>
          <w:i/>
        </w:rPr>
        <w:t xml:space="preserve">closes the set at four, and a new audience is served by instantiating an existing class."</w:t>
      </w:r>
    </w:p>
    <w:p>
      <w:pPr>
        <w:pStyle w:val="FirstParagraph"/>
      </w:pPr>
      <w:r>
        <w:rPr>
          <w:bCs/>
          <w:b/>
        </w:rPr>
        <w:t xml:space="preserve">So the operator console is neither a narrowing of an "operator class" nor a widening of the grammar. It is an instantiation of the</w:t>
      </w:r>
      <w:r>
        <w:rPr>
          <w:bCs/>
          <w:b/>
        </w:rPr>
        <w:t xml:space="preserve"> </w:t>
      </w:r>
      <w:r>
        <w:rPr>
          <w:rStyle w:val="VerbatimChar"/>
          <w:bCs/>
          <w:b/>
        </w:rPr>
        <w:t xml:space="preserve">Platform Operations Workspace</w:t>
      </w:r>
      <w:r>
        <w:rPr>
          <w:bCs/>
          <w:b/>
        </w:rPr>
        <w:t xml:space="preserve"> </w:t>
      </w:r>
      <w:r>
        <w:rPr>
          <w:bCs/>
          <w:b/>
        </w:rPr>
        <w:t xml:space="preserve">class</w:t>
      </w:r>
      <w:r>
        <w:t xml:space="preserve"> </w:t>
      </w:r>
      <w:r>
        <w:t xml:space="preserve">— a class that already exists, that already carries the cross-tenant obligation, and whose declarations the console may narrow and may never widen.</w:t>
      </w:r>
    </w:p>
    <w:p>
      <w:pPr>
        <w:pStyle w:val="BodyText"/>
      </w:pPr>
      <w:r>
        <w:rPr>
          <w:bCs/>
          <w:b/>
        </w:rPr>
        <w:t xml:space="preserve">This is not a relabelling.</w:t>
      </w:r>
      <w:r>
        <w:t xml:space="preserve"> </w:t>
      </w:r>
      <w:r>
        <w:rPr>
          <w:rStyle w:val="VerbatimChar"/>
        </w:rPr>
        <w:t xml:space="preserve">REQ-MVC-4.82</w:t>
      </w:r>
      <w:r>
        <w:t xml:space="preserve"> </w:t>
      </w:r>
      <w:r>
        <w:t xml:space="preserve">currently reads</w:t>
      </w:r>
      <w:r>
        <w:t xml:space="preserve"> </w:t>
      </w:r>
      <w:r>
        <w:rPr>
          <w:iCs/>
          <w:i/>
        </w:rPr>
        <w:t xml:space="preserve">"Operator console —</w:t>
      </w:r>
      <w:r>
        <w:rPr>
          <w:iCs/>
          <w:i/>
        </w:rPr>
        <w:t xml:space="preserve"> </w:t>
      </w:r>
      <w:r>
        <w:rPr>
          <w:bCs/>
          <w:b/>
          <w:iCs/>
          <w:i/>
        </w:rPr>
        <w:t xml:space="preserve">new row, this requirement</w:t>
      </w:r>
      <w:r>
        <w:rPr>
          <w:iCs/>
          <w:i/>
        </w:rPr>
        <w:t xml:space="preserve">"</w:t>
      </w:r>
      <w:r>
        <w:t xml:space="preserve"> </w:t>
      </w:r>
      <w:r>
        <w:t xml:space="preserve">and</w:t>
      </w:r>
      <w:r>
        <w:t xml:space="preserve"> </w:t>
      </w:r>
      <w:r>
        <w:rPr>
          <w:rStyle w:val="VerbatimChar"/>
        </w:rPr>
        <w:t xml:space="preserve">REQ-MVC-4.81</w:t>
      </w:r>
      <w:r>
        <w:t xml:space="preserve"> </w:t>
      </w:r>
      <w:r>
        <w:t xml:space="preserve">asserts</w:t>
      </w:r>
      <w:r>
        <w:t xml:space="preserve"> </w:t>
      </w:r>
      <w:r>
        <w:rPr>
          <w:iCs/>
          <w:i/>
        </w:rPr>
        <w:t xml:space="preserve">"MyVetiCare has exactly four surface families"</w:t>
      </w:r>
      <w:r>
        <w:t xml:space="preserve"> </w:t>
      </w:r>
      <w:r>
        <w:t xml:space="preserve">as a MyVetiCare fact.</w:t>
      </w:r>
      <w:r>
        <w:t xml:space="preserve"> </w:t>
      </w:r>
      <w:r>
        <w:rPr>
          <w:bCs/>
          <w:b/>
        </w:rPr>
        <w:t xml:space="preserve">Under</w:t>
      </w:r>
      <w:r>
        <w:rPr>
          <w:bCs/>
          <w:b/>
        </w:rPr>
        <w:t xml:space="preserve"> </w:t>
      </w:r>
      <w:r>
        <w:rPr>
          <w:rStyle w:val="VerbatimChar"/>
          <w:bCs/>
          <w:b/>
        </w:rPr>
        <w:t xml:space="preserve">REQ-UX-39</w:t>
      </w:r>
      <w:r>
        <w:rPr>
          <w:bCs/>
          <w:b/>
        </w:rPr>
        <w:t xml:space="preserve"> </w:t>
      </w:r>
      <w:r>
        <w:rPr>
          <w:bCs/>
          <w:b/>
        </w:rPr>
        <w:t xml:space="preserve">a fifth class asserts a fifth authority posture and must justify it as such in a Decision Log act.</w:t>
      </w:r>
      <w:r>
        <w:t xml:space="preserve"> </w:t>
      </w:r>
      <w:r>
        <w:t xml:space="preserve">§S4.11 asserts one and justifies nothing, because it did not know it was asserting one.</w:t>
      </w:r>
      <w:r>
        <w:t xml:space="preserve"> </w:t>
      </w:r>
      <w:r>
        <w:rPr>
          <w:bCs/>
          <w:b/>
        </w:rPr>
        <w:t xml:space="preserve">The correction removes an unauthorised portfolio act from the candidate; it does not weaken a single limb of the anti-bypass rule, which is conformant as written and is strengthened below.</w:t>
      </w:r>
    </w:p>
    <w:p>
      <w:pPr>
        <w:pStyle w:val="BodyText"/>
      </w:pPr>
      <w:r>
        <w:rPr>
          <w:bCs/>
          <w:b/>
        </w:rPr>
        <w:t xml:space="preserve">This module closes no gap, allocates no gap identifier, authorises no build, and establishes no Saudi regulatory fact.</w:t>
      </w:r>
      <w:r>
        <w:t xml:space="preserve"> </w:t>
      </w:r>
      <w:r>
        <w:rPr>
          <w:rStyle w:val="VerbatimChar"/>
        </w:rPr>
        <w:t xml:space="preserve">RULE-C2</w:t>
      </w:r>
      <w:r>
        <w:t xml:space="preserve"> </w:t>
      </w:r>
      <w:r>
        <w:t xml:space="preserve">applies unchanged.</w:t>
      </w:r>
    </w:p>
    <w:p>
      <w:r>
        <w:pict>
          <v:rect style="width:0;height:1.5pt" o:hralign="center" o:hrstd="t" o:hr="t"/>
        </w:pict>
      </w:r>
    </w:p>
    <w:bookmarkEnd w:id="219"/>
    <w:bookmarkStart w:id="220" w:name="X2e7f85cbe12e7d071dd77c7945bb33b14940b8d"/>
    <w:p>
      <w:pPr>
        <w:pStyle w:val="Heading2"/>
      </w:pPr>
      <w:r>
        <w:t xml:space="preserve">S4.12.1 The correction — the console instantiates a ratified class</w:t>
      </w:r>
    </w:p>
    <w:p>
      <w:pPr>
        <w:pStyle w:val="FirstParagraph"/>
      </w:pPr>
      <w:r>
        <w:rPr>
          <w:rStyle w:val="VerbatimChar"/>
          <w:bCs/>
          <w:b/>
        </w:rPr>
        <w:t xml:space="preserve">REQ-MVC-4.114</w:t>
      </w:r>
      <w:r>
        <w:rPr>
          <w:bCs/>
          <w:b/>
        </w:rPr>
        <w:t xml:space="preserve"> </w:t>
      </w:r>
      <w:r>
        <w:rPr>
          <w:rStyle w:val="VerbatimChar"/>
          <w:bCs/>
          <w:b/>
        </w:rPr>
        <w:t xml:space="preserve">[SOURCED — REQ-UX-39, REQ-UX-3; MAQ-MBRD-001 V5.0]</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bCs/>
          <w:b/>
        </w:rPr>
        <w:t xml:space="preserve">The MyVetiCare Platform Operator Console is an instantiation of the ratified</w:t>
      </w:r>
      <w:r>
        <w:rPr>
          <w:bCs/>
          <w:b/>
        </w:rPr>
        <w:t xml:space="preserve"> </w:t>
      </w:r>
      <w:r>
        <w:rPr>
          <w:rStyle w:val="VerbatimChar"/>
          <w:bCs/>
          <w:b/>
        </w:rPr>
        <w:t xml:space="preserve">Platform Operations Workspace</w:t>
      </w:r>
      <w:r>
        <w:rPr>
          <w:bCs/>
          <w:b/>
        </w:rPr>
        <w:t xml:space="preserve"> </w:t>
      </w:r>
      <w:r>
        <w:rPr>
          <w:bCs/>
          <w:b/>
        </w:rPr>
        <w:t xml:space="preserve">surface class with narrowed declarations. It is not a new surface class, not a fifth surface class, and not an extension of the</w:t>
      </w:r>
      <w:r>
        <w:rPr>
          <w:bCs/>
          <w:b/>
        </w:rPr>
        <w:t xml:space="preserve"> </w:t>
      </w:r>
      <w:r>
        <w:rPr>
          <w:rStyle w:val="VerbatimChar"/>
          <w:bCs/>
          <w:b/>
        </w:rPr>
        <w:t xml:space="preserve">REQ-A.8</w:t>
      </w:r>
      <w:r>
        <w:rPr>
          <w:bCs/>
          <w:b/>
        </w:rPr>
        <w:t xml:space="preserve"> </w:t>
      </w:r>
      <w:r>
        <w:rPr>
          <w:bCs/>
          <w:b/>
        </w:rPr>
        <w:t xml:space="preserve">surface grammar.</w:t>
      </w:r>
    </w:p>
    <w:p>
      <w:pPr>
        <w:pStyle w:val="FirstParagraph"/>
      </w:pPr>
      <w:r>
        <w:rPr>
          <w:rStyle w:val="VerbatimChar"/>
          <w:bCs/>
          <w:b/>
        </w:rPr>
        <w:t xml:space="preserve">REQ-UX-39</w:t>
      </w:r>
      <w:r>
        <w:rPr>
          <w:bCs/>
          <w:b/>
        </w:rPr>
        <w:t xml:space="preserve"> </w:t>
      </w:r>
      <w:r>
        <w:rPr>
          <w:bCs/>
          <w:b/>
        </w:rPr>
        <w:t xml:space="preserve">closes the set of surface classes at four —</w:t>
      </w:r>
      <w:r>
        <w:rPr>
          <w:bCs/>
          <w:b/>
        </w:rPr>
        <w:t xml:space="preserve"> </w:t>
      </w:r>
      <w:r>
        <w:rPr>
          <w:rStyle w:val="VerbatimChar"/>
          <w:bCs/>
          <w:b/>
        </w:rPr>
        <w:t xml:space="preserve">Customer Workspace</w:t>
      </w:r>
      <w:r>
        <w:rPr>
          <w:bCs/>
          <w:b/>
        </w:rPr>
        <w:t xml:space="preserve"> </w:t>
      </w:r>
      <w:r>
        <w:rPr>
          <w:bCs/>
          <w:b/>
        </w:rPr>
        <w:t xml:space="preserve">·</w:t>
      </w:r>
      <w:r>
        <w:rPr>
          <w:bCs/>
          <w:b/>
        </w:rPr>
        <w:t xml:space="preserve"> </w:t>
      </w:r>
      <w:r>
        <w:rPr>
          <w:rStyle w:val="VerbatimChar"/>
          <w:bCs/>
          <w:b/>
        </w:rPr>
        <w:t xml:space="preserve">Platform Operations Workspace</w:t>
      </w:r>
      <w:r>
        <w:rPr>
          <w:bCs/>
          <w:b/>
        </w:rPr>
        <w:t xml:space="preserve"> </w:t>
      </w:r>
      <w:r>
        <w:rPr>
          <w:bCs/>
          <w:b/>
        </w:rPr>
        <w:t xml:space="preserve">·</w:t>
      </w:r>
      <w:r>
        <w:rPr>
          <w:bCs/>
          <w:b/>
        </w:rPr>
        <w:t xml:space="preserve"> </w:t>
      </w:r>
      <w:r>
        <w:rPr>
          <w:rStyle w:val="VerbatimChar"/>
          <w:bCs/>
          <w:b/>
        </w:rPr>
        <w:t xml:space="preserve">Governance/Trust Workspace</w:t>
      </w:r>
      <w:r>
        <w:rPr>
          <w:bCs/>
          <w:b/>
        </w:rPr>
        <w:t xml:space="preserve"> </w:t>
      </w:r>
      <w:r>
        <w:rPr>
          <w:bCs/>
          <w:b/>
        </w:rPr>
        <w:t xml:space="preserve">·</w:t>
      </w:r>
      <w:r>
        <w:rPr>
          <w:bCs/>
          <w:b/>
        </w:rPr>
        <w:t xml:space="preserve"> </w:t>
      </w:r>
      <w:r>
        <w:rPr>
          <w:rStyle w:val="VerbatimChar"/>
          <w:bCs/>
          <w:b/>
        </w:rPr>
        <w:t xml:space="preserve">Executive Center</w:t>
      </w:r>
      <w:r>
        <w:rPr>
          <w:bCs/>
          <w:b/>
        </w:rPr>
        <w:t xml:space="preserve"> </w:t>
      </w:r>
      <w:r>
        <w:rPr>
          <w:bCs/>
          <w:b/>
        </w:rPr>
        <w:t xml:space="preserve">— and states that the four exist because four authority postures exist.</w:t>
      </w:r>
      <w:r>
        <w:t xml:space="preserve"> </w:t>
      </w:r>
      <w:r>
        <w:t xml:space="preserve">A fifth class asserts a fifth authority posture and requires a Decision Log act naming the posture the four do not cover.</w:t>
      </w:r>
      <w:r>
        <w:t xml:space="preserve"> </w:t>
      </w:r>
      <w:r>
        <w:rPr>
          <w:bCs/>
          <w:b/>
        </w:rPr>
        <w:t xml:space="preserve">MyVetiCare holds no such act, needs none, and must not be read as having created one.</w:t>
      </w:r>
    </w:p>
    <w:p>
      <w:pPr>
        <w:pStyle w:val="BodyText"/>
      </w:pPr>
      <w:r>
        <w:rPr>
          <w:bCs/>
          <w:b/>
        </w:rPr>
        <w:t xml:space="preserve">Three consequences, each of which corrects a specific line of §S4.11: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§S4.11 as authored</w:t>
            </w:r>
          </w:p>
        </w:tc>
        <w:tc>
          <w:tcPr/>
          <w:p>
            <w:pPr>
              <w:pStyle w:val="Compact"/>
              <w:jc w:val="left"/>
            </w:pPr>
            <w:r>
              <w:t xml:space="preserve">Corrected reading</w:t>
            </w:r>
          </w:p>
        </w:tc>
      </w:tr>
      <w:tr>
        <w:tc>
          <w:tcPr/>
          <w:p>
            <w:pPr>
              <w:pStyle w:val="Compact"/>
              <w:jc w:val="left"/>
            </w:pPr>
            <w:r>
              <w:rPr>
                <w:rStyle w:val="VerbatimChar"/>
              </w:rPr>
              <w:t xml:space="preserve">REQ-MVC-4.82</w:t>
            </w:r>
            <w:r>
              <w:t xml:space="preserve">:</w:t>
            </w:r>
            <w:r>
              <w:t xml:space="preserve"> </w:t>
            </w:r>
            <w:r>
              <w:rPr>
                <w:iCs/>
                <w:i/>
              </w:rPr>
              <w:t xml:space="preserve">"Operator console —</w:t>
            </w:r>
            <w:r>
              <w:rPr>
                <w:iCs/>
                <w:i/>
              </w:rPr>
              <w:t xml:space="preserve"> </w:t>
            </w:r>
            <w:r>
              <w:rPr>
                <w:bCs/>
                <w:b/>
                <w:iCs/>
                <w:i/>
              </w:rPr>
              <w:t xml:space="preserve">new row, this requirement</w:t>
            </w:r>
            <w:r>
              <w:rPr>
                <w:iCs/>
                <w:i/>
              </w:rPr>
              <w:t xml:space="preserve">"</w:t>
            </w:r>
          </w:p>
        </w:tc>
        <w:tc>
          <w:tcPr/>
          <w:p>
            <w:pPr>
              <w:pStyle w:val="Compact"/>
              <w:jc w:val="left"/>
            </w:pPr>
            <w:r>
              <w:rPr>
                <w:bCs/>
                <w:b/>
              </w:rPr>
              <w:t xml:space="preserve">Not a new row in the class enumeration.</w:t>
            </w:r>
            <w:r>
              <w:t xml:space="preserve"> </w:t>
            </w:r>
            <w:r>
              <w:t xml:space="preserve">It is a</w:t>
            </w:r>
            <w:r>
              <w:t xml:space="preserve"> </w:t>
            </w:r>
            <w:r>
              <w:rPr>
                <w:bCs/>
                <w:b/>
              </w:rPr>
              <w:t xml:space="preserve">new instantiation row</w:t>
            </w:r>
            <w:r>
              <w:t xml:space="preserve"> </w:t>
            </w:r>
            <w:r>
              <w:t xml:space="preserve">under an existing class. The</w:t>
            </w:r>
            <w:r>
              <w:t xml:space="preserve"> </w:t>
            </w:r>
            <w:r>
              <w:rPr>
                <w:rStyle w:val="VerbatimChar"/>
              </w:rPr>
              <w:t xml:space="preserve">REQ-MVC-4.1</w:t>
            </w:r>
            <w:r>
              <w:t xml:space="preserve"> </w:t>
            </w:r>
            <w:r>
              <w:t xml:space="preserve">table enumerates</w:t>
            </w:r>
            <w:r>
              <w:t xml:space="preserve"> </w:t>
            </w:r>
            <w:r>
              <w:rPr>
                <w:bCs/>
                <w:b/>
              </w:rPr>
              <w:t xml:space="preserve">instances</w:t>
            </w:r>
            <w:r>
              <w:t xml:space="preserve">; the class enumeration is</w:t>
            </w:r>
            <w:r>
              <w:t xml:space="preserve"> </w:t>
            </w:r>
            <w:r>
              <w:rPr>
                <w:rStyle w:val="VerbatimChar"/>
              </w:rPr>
              <w:t xml:space="preserve">REQ-A.8</w:t>
            </w:r>
            <w:r>
              <w:t xml:space="preserve">'s and is not MyVetiCare's to extend</w:t>
            </w:r>
          </w:p>
        </w:tc>
      </w:tr>
      <w:tr>
        <w:tc>
          <w:tcPr/>
          <w:p>
            <w:pPr>
              <w:pStyle w:val="Compact"/>
              <w:jc w:val="left"/>
            </w:pPr>
            <w:r>
              <w:rPr>
                <w:rStyle w:val="VerbatimChar"/>
              </w:rPr>
              <w:t xml:space="preserve">REQ-MVC-4.83</w:t>
            </w:r>
            <w:r>
              <w:t xml:space="preserve">: the two-case table —</w:t>
            </w:r>
            <w:r>
              <w:t xml:space="preserve"> </w:t>
            </w:r>
            <w:r>
              <w:rPr>
                <w:iCs/>
                <w:i/>
              </w:rPr>
              <w:t xml:space="preserve">narrowing</w:t>
            </w:r>
            <w:r>
              <w:t xml:space="preserve"> </w:t>
            </w:r>
            <w:r>
              <w:t xml:space="preserve">if an operator class exists,</w:t>
            </w:r>
            <w:r>
              <w:t xml:space="preserve"> </w:t>
            </w:r>
            <w:r>
              <w:rPr>
                <w:iCs/>
                <w:i/>
              </w:rPr>
              <w:t xml:space="preserve">widening</w:t>
            </w:r>
            <w:r>
              <w:t xml:space="preserve"> </w:t>
            </w:r>
            <w:r>
              <w:t xml:space="preserve">if not</w:t>
            </w:r>
          </w:p>
        </w:tc>
        <w:tc>
          <w:tcPr/>
          <w:p>
            <w:pPr>
              <w:pStyle w:val="Compact"/>
              <w:jc w:val="left"/>
            </w:pPr>
            <w:r>
              <w:rPr>
                <w:bCs/>
                <w:b/>
              </w:rPr>
              <w:t xml:space="preserve">Both cases are wrong.</w:t>
            </w:r>
            <w:r>
              <w:t xml:space="preserve"> </w:t>
            </w:r>
            <w:r>
              <w:t xml:space="preserve">The console narrows</w:t>
            </w:r>
            <w:r>
              <w:t xml:space="preserve"> </w:t>
            </w:r>
            <w:r>
              <w:rPr>
                <w:rStyle w:val="VerbatimChar"/>
              </w:rPr>
              <w:t xml:space="preserve">Platform Operations Workspace</w:t>
            </w:r>
            <w:r>
              <w:t xml:space="preserve">, which exists and is not an "operator class" in §S4.11's sense — it is the class that carries</w:t>
            </w:r>
            <w:r>
              <w:t xml:space="preserve"> </w:t>
            </w:r>
            <w:r>
              <w:rPr>
                <w:bCs/>
                <w:b/>
              </w:rPr>
              <w:t xml:space="preserve">cross-tenant authority posture</w:t>
            </w:r>
            <w:r>
              <w:t xml:space="preserve">, which is the console's actual posture</w:t>
            </w:r>
          </w:p>
        </w:tc>
      </w:tr>
      <w:tr>
        <w:tc>
          <w:tcPr/>
          <w:p>
            <w:pPr>
              <w:pStyle w:val="Compact"/>
              <w:jc w:val="left"/>
            </w:pPr>
            <w:r>
              <w:rPr>
                <w:rStyle w:val="VerbatimChar"/>
              </w:rPr>
              <w:t xml:space="preserve">REQ-MVC-4.81</w:t>
            </w:r>
            <w:r>
              <w:t xml:space="preserve">:</w:t>
            </w:r>
            <w:r>
              <w:t xml:space="preserve"> </w:t>
            </w:r>
            <w:r>
              <w:rPr>
                <w:iCs/>
                <w:i/>
              </w:rPr>
              <w:t xml:space="preserve">"MyVetiCare has exactly four surface families"</w:t>
            </w:r>
          </w:p>
        </w:tc>
        <w:tc>
          <w:tcPr/>
          <w:p>
            <w:pPr>
              <w:pStyle w:val="Compact"/>
              <w:jc w:val="left"/>
            </w:pPr>
            <w:r>
              <w:rPr>
                <w:bCs/>
                <w:b/>
              </w:rPr>
              <w:t xml:space="preserve">True as an audience statement, and it is not a class statement.</w:t>
            </w:r>
            <w:r>
              <w:t xml:space="preserve"> </w:t>
            </w:r>
            <w:r>
              <w:t xml:space="preserve">MyVetiCare's four</w:t>
            </w:r>
            <w:r>
              <w:t xml:space="preserve"> </w:t>
            </w:r>
            <w:r>
              <w:rPr>
                <w:bCs/>
                <w:b/>
              </w:rPr>
              <w:t xml:space="preserve">audience families</w:t>
            </w:r>
            <w:r>
              <w:t xml:space="preserve"> </w:t>
            </w:r>
            <w:r>
              <w:t xml:space="preserve">map onto the portfolio's four</w:t>
            </w:r>
            <w:r>
              <w:t xml:space="preserve"> </w:t>
            </w:r>
            <w:r>
              <w:rPr>
                <w:bCs/>
                <w:b/>
              </w:rPr>
              <w:t xml:space="preserve">authority postures</w:t>
            </w:r>
            <w:r>
              <w:t xml:space="preserve"> </w:t>
            </w:r>
            <w:r>
              <w:t xml:space="preserve">many-to-few (</w:t>
            </w:r>
            <w:r>
              <w:rPr>
                <w:rStyle w:val="VerbatimChar"/>
              </w:rPr>
              <w:t xml:space="preserve">REQ-MVC-4.116</w:t>
            </w:r>
            <w:r>
              <w:t xml:space="preserve">). The two enumerations coincide in number and in nothing else, and the coincidence is a hazard, not a confirmation</w:t>
            </w:r>
          </w:p>
        </w:tc>
      </w:tr>
    </w:tbl>
    <w:p>
      <w:pPr>
        <w:pStyle w:val="BodyText"/>
      </w:pPr>
      <w:r>
        <w:rPr>
          <w:rStyle w:val="VerbatimChar"/>
          <w:bCs/>
          <w:b/>
        </w:rPr>
        <w:t xml:space="preserve">REQ-MVC-4.83</w:t>
      </w:r>
      <w:r>
        <w:rPr>
          <w:bCs/>
          <w:b/>
        </w:rPr>
        <w:t xml:space="preserve">'s</w:t>
      </w:r>
      <w:r>
        <w:rPr>
          <w:bCs/>
          <w:b/>
        </w:rPr>
        <w:t xml:space="preserve"> </w:t>
      </w:r>
      <w:r>
        <w:rPr>
          <w:rStyle w:val="VerbatimChar"/>
          <w:bCs/>
          <w:b/>
        </w:rPr>
        <w:t xml:space="preserve">[EVIDENCE REQUIRED]</w:t>
      </w:r>
      <w:r>
        <w:rPr>
          <w:bCs/>
          <w:b/>
        </w:rPr>
        <w:t xml:space="preserve"> </w:t>
      </w:r>
      <w:r>
        <w:rPr>
          <w:bCs/>
          <w:b/>
        </w:rPr>
        <w:t xml:space="preserve">item is discharged as to its question and not as to its gap.</w:t>
      </w:r>
      <w:r>
        <w:t xml:space="preserve"> </w:t>
      </w:r>
      <w:r>
        <w:t xml:space="preserve">The evidence it named — the ratified surface-class enumeration, verbatim — has been read.</w:t>
      </w:r>
      <w:r>
        <w:t xml:space="preserve"> </w:t>
      </w:r>
      <w:r>
        <w:rPr>
          <w:rStyle w:val="VerbatimChar"/>
          <w:bCs/>
          <w:b/>
        </w:rPr>
        <w:t xml:space="preserve">GOV-21</w:t>
      </w:r>
      <w:r>
        <w:rPr>
          <w:bCs/>
          <w:b/>
        </w:rPr>
        <w:t xml:space="preserve"> </w:t>
      </w:r>
      <w:r>
        <w:rPr>
          <w:bCs/>
          <w:b/>
        </w:rPr>
        <w:t xml:space="preserve">does not close on this module</w:t>
      </w:r>
      <w:r>
        <w:t xml:space="preserve"> </w:t>
      </w:r>
      <w:r>
        <w:t xml:space="preserve">(</w:t>
      </w:r>
      <w:r>
        <w:rPr>
          <w:rStyle w:val="VerbatimChar"/>
        </w:rPr>
        <w:t xml:space="preserve">RULE-C2</w:t>
      </w:r>
      <w:r>
        <w:t xml:space="preserve">): it closes when this correction is integrated into a candidate that passes reconciliation.</w:t>
      </w:r>
      <w:r>
        <w:t xml:space="preserve"> </w:t>
      </w:r>
      <w:r>
        <w:rPr>
          <w:bCs/>
          <w:b/>
        </w:rPr>
        <w:t xml:space="preserve">No Annex B identifier is allocated here, and</w:t>
      </w:r>
      <w:r>
        <w:rPr>
          <w:bCs/>
          <w:b/>
        </w:rPr>
        <w:t xml:space="preserve"> </w:t>
      </w:r>
      <w:r>
        <w:rPr>
          <w:rStyle w:val="VerbatimChar"/>
          <w:bCs/>
          <w:b/>
        </w:rPr>
        <w:t xml:space="preserve">REQ-MVC-4.82</w:t>
      </w:r>
      <w:r>
        <w:rPr>
          <w:bCs/>
          <w:b/>
        </w:rPr>
        <w:t xml:space="preserve">'s operator row remains PROVISIONAL until that integration, on the strength of</w:t>
      </w:r>
      <w:r>
        <w:rPr>
          <w:bCs/>
          <w:b/>
        </w:rPr>
        <w:t xml:space="preserve"> </w:t>
      </w:r>
      <w:r>
        <w:rPr>
          <w:rStyle w:val="VerbatimChar"/>
          <w:bCs/>
          <w:b/>
        </w:rPr>
        <w:t xml:space="preserve">RULE-C2</w:t>
      </w:r>
      <w:r>
        <w:rPr>
          <w:bCs/>
          <w:b/>
        </w:rPr>
        <w:t xml:space="preserve"> </w:t>
      </w:r>
      <w:r>
        <w:rPr>
          <w:bCs/>
          <w:b/>
        </w:rPr>
        <w:t xml:space="preserve">rather than of an unanswered question.</w:t>
      </w:r>
    </w:p>
    <w:p>
      <w:pPr>
        <w:pStyle w:val="BodyText"/>
      </w:pPr>
      <w:r>
        <w:rPr>
          <w:bCs/>
          <w:b/>
        </w:rPr>
        <w:t xml:space="preserve">Acceptance — fails if:</w:t>
      </w:r>
      <w:r>
        <w:t xml:space="preserve"> </w:t>
      </w:r>
      <w:r>
        <w:t xml:space="preserve">any artefact describes the operator console as a new, fifth or additional surface class; or if the</w:t>
      </w:r>
      <w:r>
        <w:t xml:space="preserve"> </w:t>
      </w:r>
      <w:r>
        <w:rPr>
          <w:rStyle w:val="VerbatimChar"/>
        </w:rPr>
        <w:t xml:space="preserve">REQ-MVC-4.1</w:t>
      </w:r>
      <w:r>
        <w:t xml:space="preserve"> </w:t>
      </w:r>
      <w:r>
        <w:t xml:space="preserve">table is amended in a form that adds a class rather than an instance; or if</w:t>
      </w:r>
      <w:r>
        <w:t xml:space="preserve"> </w:t>
      </w:r>
      <w:r>
        <w:rPr>
          <w:rStyle w:val="VerbatimChar"/>
        </w:rPr>
        <w:t xml:space="preserve">REQ-MVC-4.83</w:t>
      </w:r>
      <w:r>
        <w:t xml:space="preserve">'s two-case table survives into an integrated candidate; or if</w:t>
      </w:r>
      <w:r>
        <w:t xml:space="preserve"> </w:t>
      </w:r>
      <w:r>
        <w:rPr>
          <w:rStyle w:val="VerbatimChar"/>
        </w:rPr>
        <w:t xml:space="preserve">GOV-21</w:t>
      </w:r>
      <w:r>
        <w:t xml:space="preserve"> </w:t>
      </w:r>
      <w:r>
        <w:t xml:space="preserve">is recorded as closed on the strength of this module; or if a Decision Log act is drafted asserting a fifth authority posture for MyVetiCare.</w:t>
      </w:r>
    </w:p>
    <w:p>
      <w:pPr>
        <w:pStyle w:val="BodyText"/>
      </w:pPr>
      <w:r>
        <w:rPr>
          <w:rStyle w:val="VerbatimChar"/>
          <w:bCs/>
          <w:b/>
        </w:rPr>
        <w:t xml:space="preserve">REQ-MVC-4.115</w:t>
      </w:r>
      <w:r>
        <w:rPr>
          <w:bCs/>
          <w:b/>
        </w:rPr>
        <w:t xml:space="preserve"> </w:t>
      </w:r>
      <w:r>
        <w:rPr>
          <w:rStyle w:val="VerbatimChar"/>
          <w:bCs/>
          <w:b/>
        </w:rPr>
        <w:t xml:space="preserve">[SOURCED — REQ-UX-3]</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declaration set the instantiation must narrow, and may never widen</w:t>
      </w:r>
    </w:p>
    <w:p>
      <w:pPr>
        <w:pStyle w:val="BodyText"/>
      </w:pPr>
      <w:r>
        <w:rPr>
          <w:rStyle w:val="VerbatimChar"/>
          <w:bCs/>
          <w:b/>
        </w:rPr>
        <w:t xml:space="preserve">REQ-UX-3</w:t>
      </w:r>
      <w:r>
        <w:rPr>
          <w:bCs/>
          <w:b/>
        </w:rPr>
        <w:t xml:space="preserve"> </w:t>
      </w:r>
      <w:r>
        <w:rPr>
          <w:bCs/>
          <w:b/>
        </w:rPr>
        <w:t xml:space="preserve">makes the surface class the unit of contract authority.</w:t>
      </w:r>
      <w:r>
        <w:t xml:space="preserve"> </w:t>
      </w:r>
      <w:r>
        <w:t xml:space="preserve">The class declares,</w:t>
      </w:r>
      <w:r>
        <w:t xml:space="preserve"> </w:t>
      </w:r>
      <w:r>
        <w:rPr>
          <w:bCs/>
          <w:b/>
        </w:rPr>
        <w:t xml:space="preserve">once and portfolio-wide</w:t>
      </w:r>
      <w:r>
        <w:t xml:space="preserve">: the domain contracts it may read · the domain contracts it may write · the L-layers it may draw from · the S-stages it must satisfy · the authority and entitlement required to instantiate it · and</w:t>
      </w:r>
      <w:r>
        <w:t xml:space="preserve"> </w:t>
      </w:r>
      <w:r>
        <w:rPr>
          <w:bCs/>
          <w:b/>
        </w:rPr>
        <w:t xml:space="preserve">what it must never do</w:t>
      </w:r>
      <w:r>
        <w:t xml:space="preserve">.</w:t>
      </w:r>
      <w:r>
        <w:t xml:space="preserve"> </w:t>
      </w:r>
      <w:r>
        <w:rPr>
          <w:iCs/>
          <w:i/>
        </w:rPr>
        <w:t xml:space="preserve">"An instantiated surface may narrow its class's declarations. It may never widen them. A platform specification that grants a surface a contract its class does not hold is a specification defect, not a variation."</w:t>
      </w:r>
    </w:p>
    <w:p>
      <w:pPr>
        <w:pStyle w:val="BodyText"/>
      </w:pPr>
      <w:r>
        <w:rPr>
          <w:bCs/>
          <w:b/>
        </w:rPr>
        <w:t xml:space="preserve">The MyVetiCare console must therefore publish a narrowing declaration against each of the six, and</w:t>
      </w:r>
      <w:r>
        <w:rPr>
          <w:bCs/>
          <w:b/>
        </w:rPr>
        <w:t xml:space="preserve"> </w:t>
      </w:r>
      <w:r>
        <w:rPr>
          <w:rStyle w:val="VerbatimChar"/>
          <w:bCs/>
          <w:b/>
        </w:rPr>
        <w:t xml:space="preserve">REQ-MVC-4.93</w:t>
      </w:r>
      <w:r>
        <w:rPr>
          <w:bCs/>
          <w:b/>
        </w:rPr>
        <w:t xml:space="preserve">'s capability register is the wrong instrument for five of them.</w:t>
      </w:r>
      <w:r>
        <w:t xml:space="preserve"> </w:t>
      </w:r>
      <w:r>
        <w:t xml:space="preserve">The register declares per-capability action class, scope, object class, approval, event types and gap dependency —</w:t>
      </w:r>
      <w:r>
        <w:t xml:space="preserve"> </w:t>
      </w:r>
      <w:r>
        <w:rPr>
          <w:bCs/>
          <w:b/>
        </w:rPr>
        <w:t xml:space="preserve">which is a MyVetiCare-local taxonomy, not the</w:t>
      </w:r>
      <w:r>
        <w:rPr>
          <w:bCs/>
          <w:b/>
        </w:rPr>
        <w:t xml:space="preserve"> </w:t>
      </w:r>
      <w:r>
        <w:rPr>
          <w:rStyle w:val="VerbatimChar"/>
          <w:bCs/>
          <w:b/>
        </w:rPr>
        <w:t xml:space="preserve">REQ-UX-3</w:t>
      </w:r>
      <w:r>
        <w:rPr>
          <w:bCs/>
          <w:b/>
        </w:rPr>
        <w:t xml:space="preserve"> </w:t>
      </w:r>
      <w:r>
        <w:rPr>
          <w:bCs/>
          <w:b/>
        </w:rPr>
        <w:t xml:space="preserve">declaration set.</w:t>
      </w:r>
      <w:r>
        <w:t xml:space="preserve"> </w:t>
      </w:r>
      <w:r>
        <w:t xml:space="preserve">A register that is complete against</w:t>
      </w:r>
      <w:r>
        <w:t xml:space="preserve"> </w:t>
      </w:r>
      <w:r>
        <w:rPr>
          <w:rStyle w:val="VerbatimChar"/>
        </w:rPr>
        <w:t xml:space="preserve">REQ-MVC-4.93</w:t>
      </w:r>
      <w:r>
        <w:t xml:space="preserve"> </w:t>
      </w:r>
      <w:r>
        <w:t xml:space="preserve">can still be silent on every one of the six.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REQ-UX-3</w:t>
            </w:r>
            <w:r>
              <w:t xml:space="preserve"> </w:t>
            </w:r>
            <w:r>
              <w:t xml:space="preserve">declaration</w:t>
            </w:r>
          </w:p>
        </w:tc>
        <w:tc>
          <w:tcPr/>
          <w:p>
            <w:pPr>
              <w:pStyle w:val="Compact"/>
              <w:jc w:val="left"/>
            </w:pPr>
            <w:r>
              <w:t xml:space="preserve">Where the narrowing is stated</w:t>
            </w:r>
          </w:p>
        </w:tc>
        <w:tc>
          <w:tcPr/>
          <w:p>
            <w:pPr>
              <w:pStyle w:val="Compact"/>
              <w:jc w:val="left"/>
            </w:pPr>
            <w:r>
              <w:t xml:space="preserve">Status in §S4.11 as authored</w:t>
            </w:r>
          </w:p>
        </w:tc>
      </w:tr>
      <w:tr>
        <w:tc>
          <w:tcPr/>
          <w:p>
            <w:pPr>
              <w:pStyle w:val="Compact"/>
              <w:jc w:val="left"/>
            </w:pPr>
            <w:r>
              <w:t xml:space="preserve">Domain contracts it may</w:t>
            </w:r>
            <w:r>
              <w:t xml:space="preserve"> </w:t>
            </w:r>
            <w:r>
              <w:rPr>
                <w:bCs/>
                <w:b/>
              </w:rPr>
              <w:t xml:space="preserve">read</w:t>
            </w:r>
          </w:p>
        </w:tc>
        <w:tc>
          <w:tcPr/>
          <w:p>
            <w:pPr>
              <w:pStyle w:val="Compact"/>
              <w:jc w:val="left"/>
            </w:pPr>
            <w:r>
              <w:t xml:space="preserve">Per capability, and</w:t>
            </w:r>
            <w:r>
              <w:t xml:space="preserve"> </w:t>
            </w:r>
            <w:r>
              <w:rPr>
                <w:bCs/>
                <w:b/>
              </w:rPr>
              <w:t xml:space="preserve">as a closed list at the instantiation</w:t>
            </w:r>
            <w:r>
              <w:t xml:space="preserve">, not derived from the union of thirteen capabilities</w:t>
            </w:r>
          </w:p>
        </w:tc>
        <w:tc>
          <w:tcPr/>
          <w:p>
            <w:pPr>
              <w:pStyle w:val="Compact"/>
              <w:jc w:val="left"/>
            </w:pPr>
            <w:r>
              <w:rPr>
                <w:bCs/>
                <w:b/>
              </w:rPr>
              <w:t xml:space="preserve">Absent.</w:t>
            </w:r>
            <w:r>
              <w:t xml:space="preserve"> </w:t>
            </w:r>
            <w:r>
              <w:t xml:space="preserve">Thirteen capabilities each name their reads; no closed list exists</w:t>
            </w:r>
          </w:p>
        </w:tc>
      </w:tr>
      <w:tr>
        <w:tc>
          <w:tcPr/>
          <w:p>
            <w:pPr>
              <w:pStyle w:val="Compact"/>
              <w:jc w:val="left"/>
            </w:pPr>
            <w:r>
              <w:t xml:space="preserve">Domain contracts it may</w:t>
            </w:r>
            <w:r>
              <w:t xml:space="preserve"> </w:t>
            </w:r>
            <w:r>
              <w:rPr>
                <w:bCs/>
                <w:b/>
              </w:rPr>
              <w:t xml:space="preserve">write</w:t>
            </w:r>
          </w:p>
        </w:tc>
        <w:tc>
          <w:tcPr/>
          <w:p>
            <w:pPr>
              <w:pStyle w:val="Compact"/>
              <w:jc w:val="left"/>
            </w:pPr>
            <w:r>
              <w:rPr>
                <w:rStyle w:val="VerbatimChar"/>
              </w:rPr>
              <w:t xml:space="preserve">REQ-MVC-4.92</w:t>
            </w:r>
            <w:r>
              <w:t xml:space="preserve"> </w:t>
            </w:r>
            <w:r>
              <w:t xml:space="preserve">class</w:t>
            </w:r>
            <w:r>
              <w:t xml:space="preserve"> </w:t>
            </w:r>
            <w:r>
              <w:rPr>
                <w:rStyle w:val="VerbatimChar"/>
              </w:rPr>
              <w:t xml:space="preserve">C</w:t>
            </w:r>
            <w:r>
              <w:t xml:space="preserve">'s platform-owned object set, restated as contracts</w:t>
            </w:r>
          </w:p>
        </w:tc>
        <w:tc>
          <w:tcPr/>
          <w:p>
            <w:pPr>
              <w:pStyle w:val="Compact"/>
              <w:jc w:val="left"/>
            </w:pPr>
            <w:r>
              <w:rPr>
                <w:bCs/>
                <w:b/>
              </w:rPr>
              <w:t xml:space="preserve">Partially present</w:t>
            </w:r>
            <w:r>
              <w:t xml:space="preserve">, stated as object classes rather than as contracts</w:t>
            </w:r>
          </w:p>
        </w:tc>
      </w:tr>
      <w:tr>
        <w:tc>
          <w:tcPr/>
          <w:p>
            <w:pPr>
              <w:pStyle w:val="Compact"/>
              <w:jc w:val="left"/>
            </w:pPr>
            <w:r>
              <w:rPr>
                <w:bCs/>
                <w:b/>
              </w:rPr>
              <w:t xml:space="preserve">L-layers</w:t>
            </w:r>
            <w:r>
              <w:t xml:space="preserve"> </w:t>
            </w:r>
            <w:r>
              <w:t xml:space="preserve">it may draw from</w:t>
            </w:r>
          </w:p>
        </w:tc>
        <w:tc>
          <w:tcPr/>
          <w:p>
            <w:pPr>
              <w:pStyle w:val="Compact"/>
              <w:jc w:val="left"/>
            </w:pPr>
            <w:r>
              <w:t xml:space="preserve">Explicit</w:t>
            </w:r>
          </w:p>
        </w:tc>
        <w:tc>
          <w:tcPr/>
          <w:p>
            <w:pPr>
              <w:pStyle w:val="Compact"/>
              <w:jc w:val="left"/>
            </w:pPr>
            <w:r>
              <w:rPr>
                <w:bCs/>
                <w:b/>
              </w:rPr>
              <w:t xml:space="preserve">Absent</w:t>
            </w:r>
          </w:p>
        </w:tc>
      </w:tr>
      <w:tr>
        <w:tc>
          <w:tcPr/>
          <w:p>
            <w:pPr>
              <w:pStyle w:val="Compact"/>
              <w:jc w:val="left"/>
            </w:pPr>
            <w:r>
              <w:rPr>
                <w:bCs/>
                <w:b/>
              </w:rPr>
              <w:t xml:space="preserve">S-stages</w:t>
            </w:r>
            <w:r>
              <w:t xml:space="preserve"> </w:t>
            </w:r>
            <w:r>
              <w:t xml:space="preserve">it must satisfy</w:t>
            </w:r>
          </w:p>
        </w:tc>
        <w:tc>
          <w:tcPr/>
          <w:p>
            <w:pPr>
              <w:pStyle w:val="Compact"/>
              <w:jc w:val="left"/>
            </w:pPr>
            <w:r>
              <w:t xml:space="preserve">Explicit</w:t>
            </w:r>
          </w:p>
        </w:tc>
        <w:tc>
          <w:tcPr/>
          <w:p>
            <w:pPr>
              <w:pStyle w:val="Compact"/>
              <w:jc w:val="left"/>
            </w:pPr>
            <w:r>
              <w:rPr>
                <w:bCs/>
                <w:b/>
              </w:rPr>
              <w:t xml:space="preserve">Absent</w:t>
            </w:r>
          </w:p>
        </w:tc>
      </w:tr>
      <w:tr>
        <w:tc>
          <w:tcPr/>
          <w:p>
            <w:pPr>
              <w:pStyle w:val="Compact"/>
              <w:jc w:val="left"/>
            </w:pPr>
            <w:r>
              <w:rPr>
                <w:bCs/>
                <w:b/>
              </w:rPr>
              <w:t xml:space="preserve">Authority and entitlement</w:t>
            </w:r>
            <w:r>
              <w:t xml:space="preserve"> </w:t>
            </w:r>
            <w:r>
              <w:t xml:space="preserve">to instantiate</w:t>
            </w:r>
          </w:p>
        </w:tc>
        <w:tc>
          <w:tcPr/>
          <w:p>
            <w:pPr>
              <w:pStyle w:val="Compact"/>
              <w:jc w:val="left"/>
            </w:pPr>
            <w:r>
              <w:rPr>
                <w:rStyle w:val="VerbatimChar"/>
              </w:rPr>
              <w:t xml:space="preserve">REQ-MVC-4.89</w:t>
            </w:r>
            <w:r>
              <w:t xml:space="preserve">'s named natural person + MFA,</w:t>
            </w:r>
            <w:r>
              <w:t xml:space="preserve"> </w:t>
            </w:r>
            <w:r>
              <w:rPr>
                <w:bCs/>
                <w:b/>
              </w:rPr>
              <w:t xml:space="preserve">plus the per-context entitlement of</w:t>
            </w:r>
            <w:r>
              <w:rPr>
                <w:bCs/>
                <w:b/>
              </w:rPr>
              <w:t xml:space="preserve"> </w:t>
            </w:r>
            <w:r>
              <w:rPr>
                <w:rStyle w:val="VerbatimChar"/>
                <w:bCs/>
                <w:b/>
              </w:rPr>
              <w:t xml:space="preserve">REQ-MVC-4.125</w:t>
            </w:r>
          </w:p>
        </w:tc>
        <w:tc>
          <w:tcPr/>
          <w:p>
            <w:pPr>
              <w:pStyle w:val="Compact"/>
              <w:jc w:val="left"/>
            </w:pPr>
            <w:r>
              <w:rPr>
                <w:bCs/>
                <w:b/>
              </w:rPr>
              <w:t xml:space="preserve">Partially present</w:t>
            </w:r>
            <w:r>
              <w:t xml:space="preserve">; entitlement is undifferentiated across contexts</w:t>
            </w:r>
          </w:p>
        </w:tc>
      </w:tr>
      <w:tr>
        <w:tc>
          <w:tcPr/>
          <w:p>
            <w:pPr>
              <w:pStyle w:val="Compact"/>
              <w:jc w:val="left"/>
            </w:pPr>
            <w:r>
              <w:t xml:space="preserve">What it must</w:t>
            </w:r>
            <w:r>
              <w:t xml:space="preserve"> </w:t>
            </w:r>
            <w:r>
              <w:rPr>
                <w:bCs/>
                <w:b/>
              </w:rPr>
              <w:t xml:space="preserve">never do</w:t>
            </w:r>
          </w:p>
        </w:tc>
        <w:tc>
          <w:tcPr/>
          <w:p>
            <w:pPr>
              <w:pStyle w:val="Compact"/>
              <w:jc w:val="left"/>
            </w:pPr>
            <w:r>
              <w:rPr>
                <w:rStyle w:val="VerbatimChar"/>
              </w:rPr>
              <w:t xml:space="preserve">REQ-MVC-4.85</w:t>
            </w:r>
            <w:r>
              <w:t xml:space="preserve">–</w:t>
            </w:r>
            <w:r>
              <w:rPr>
                <w:rStyle w:val="VerbatimChar"/>
              </w:rPr>
              <w:t xml:space="preserve">4.87</w:t>
            </w:r>
            <w:r>
              <w:t xml:space="preserve"> </w:t>
            </w:r>
            <w:r>
              <w:t xml:space="preserve">— the five limbs and the object-class prohibition</w:t>
            </w:r>
          </w:p>
        </w:tc>
        <w:tc>
          <w:tcPr/>
          <w:p>
            <w:pPr>
              <w:pStyle w:val="Compact"/>
              <w:jc w:val="left"/>
            </w:pPr>
            <w:r>
              <w:rPr>
                <w:bCs/>
                <w:b/>
              </w:rPr>
              <w:t xml:space="preserve">Present and conformant.</w:t>
            </w:r>
            <w:r>
              <w:t xml:space="preserve"> </w:t>
            </w:r>
            <w:r>
              <w:t xml:space="preserve">This is the one declaration §S4.11 states well</w:t>
            </w:r>
          </w:p>
        </w:tc>
      </w:tr>
    </w:tbl>
    <w:p>
      <w:pPr>
        <w:pStyle w:val="BodyText"/>
      </w:pPr>
      <w:r>
        <w:rPr>
          <w:bCs/>
          <w:b/>
        </w:rPr>
        <w:t xml:space="preserve">The direction of authority is stated so it cannot be inverted:</w:t>
      </w:r>
      <w:r>
        <w:t xml:space="preserve"> </w:t>
      </w:r>
      <w:r>
        <w:t xml:space="preserve">where the class declaration and a MyVetiCare capability disagree,</w:t>
      </w:r>
      <w:r>
        <w:t xml:space="preserve"> </w:t>
      </w:r>
      <w:r>
        <w:rPr>
          <w:bCs/>
          <w:b/>
        </w:rPr>
        <w:t xml:space="preserve">the class declaration governs and the capability is the defect.</w:t>
      </w:r>
      <w:r>
        <w:t xml:space="preserve"> </w:t>
      </w:r>
      <w:r>
        <w:t xml:space="preserve">A capability that needs a contract the class does not hold is not a variation to be negotiated; it is a specification defect to be removed, or a portfolio act to be taken by the portfolio.</w:t>
      </w:r>
    </w:p>
    <w:p>
      <w:pPr>
        <w:pStyle w:val="BodyText"/>
      </w:pPr>
      <w:r>
        <w:rPr>
          <w:bCs/>
          <w:b/>
        </w:rPr>
        <w:t xml:space="preserve">Acceptance — fails if:</w:t>
      </w:r>
      <w:r>
        <w:t xml:space="preserve"> </w:t>
      </w:r>
      <w:r>
        <w:t xml:space="preserve">the console is specified, built or demonstrated without a published narrowing declaration against all six</w:t>
      </w:r>
      <w:r>
        <w:t xml:space="preserve"> </w:t>
      </w:r>
      <w:r>
        <w:rPr>
          <w:rStyle w:val="VerbatimChar"/>
        </w:rPr>
        <w:t xml:space="preserve">REQ-UX-3</w:t>
      </w:r>
      <w:r>
        <w:t xml:space="preserve"> </w:t>
      </w:r>
      <w:r>
        <w:t xml:space="preserve">elements; or if any declaration is derived as the union of its capabilities rather than stated as a closed list the capabilities must fit inside; or if any console capability reads or writes a contract the</w:t>
      </w:r>
      <w:r>
        <w:t xml:space="preserve"> </w:t>
      </w:r>
      <w:r>
        <w:rPr>
          <w:rStyle w:val="VerbatimChar"/>
        </w:rPr>
        <w:t xml:space="preserve">Platform Operations Workspace</w:t>
      </w:r>
      <w:r>
        <w:t xml:space="preserve"> </w:t>
      </w:r>
      <w:r>
        <w:t xml:space="preserve">class does not declare; or if a widening is recorded as a variation, an exception, a narrowing-with-additions, or a MyVetiCare-local extension.</w:t>
      </w:r>
    </w:p>
    <w:p>
      <w:r>
        <w:pict>
          <v:rect style="width:0;height:1.5pt" o:hralign="center" o:hrstd="t" o:hr="t"/>
        </w:pict>
      </w:r>
    </w:p>
    <w:bookmarkEnd w:id="220"/>
    <w:bookmarkStart w:id="221" w:name="Xf4957f7cdc284acb5640abd74e11c6a2f4abae4"/>
    <w:p>
      <w:pPr>
        <w:pStyle w:val="Heading2"/>
      </w:pPr>
      <w:r>
        <w:t xml:space="preserve">S4.12.2 The mapping — every MyVetiCare surface onto the four ratified classes</w:t>
      </w:r>
    </w:p>
    <w:p>
      <w:pPr>
        <w:pStyle w:val="FirstParagraph"/>
      </w:pPr>
      <w:r>
        <w:rPr>
          <w:rStyle w:val="VerbatimChar"/>
          <w:bCs/>
          <w:b/>
        </w:rPr>
        <w:t xml:space="preserve">REQ-MVC-4.116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p>
    <w:p>
      <w:pPr>
        <w:pStyle w:val="BodyText"/>
      </w:pPr>
      <w:r>
        <w:rPr>
          <w:bCs/>
          <w:b/>
        </w:rPr>
        <w:t xml:space="preserve">Every MyVetiCare surface instantiates exactly one ratified class, and the mapping is stated once here rather than inferred at each surface.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MyVetiCare surface (</w:t>
            </w:r>
            <w:r>
              <w:rPr>
                <w:rStyle w:val="VerbatimChar"/>
              </w:rPr>
              <w:t xml:space="preserve">REQ-MVC-4.1</w:t>
            </w:r>
            <w:r>
              <w:t xml:space="preserve">,</w:t>
            </w:r>
            <w:r>
              <w:t xml:space="preserve"> </w:t>
            </w:r>
            <w:r>
              <w:rPr>
                <w:rStyle w:val="VerbatimChar"/>
              </w:rPr>
              <w:t xml:space="preserve">REQ-MVC-4.82</w:t>
            </w:r>
            <w:r>
              <w:t xml:space="preserve">)</w:t>
            </w:r>
          </w:p>
        </w:tc>
        <w:tc>
          <w:tcPr/>
          <w:p>
            <w:pPr>
              <w:pStyle w:val="Compact"/>
              <w:jc w:val="left"/>
            </w:pPr>
            <w:r>
              <w:t xml:space="preserve">Fronted by</w:t>
            </w:r>
          </w:p>
        </w:tc>
        <w:tc>
          <w:tcPr/>
          <w:p>
            <w:pPr>
              <w:pStyle w:val="Compact"/>
              <w:jc w:val="left"/>
            </w:pPr>
            <w:r>
              <w:t xml:space="preserve">Ratified class instantiated</w:t>
            </w:r>
          </w:p>
        </w:tc>
        <w:tc>
          <w:tcPr/>
          <w:p>
            <w:pPr>
              <w:pStyle w:val="Compact"/>
              <w:jc w:val="left"/>
            </w:pPr>
            <w:r>
              <w:t xml:space="preserve">Narrowing that makes it conformant</w:t>
            </w:r>
          </w:p>
        </w:tc>
      </w:tr>
      <w:tr>
        <w:tc>
          <w:tcPr/>
          <w:p>
            <w:pPr>
              <w:pStyle w:val="Compact"/>
              <w:jc w:val="left"/>
            </w:pPr>
            <w:r>
              <w:rPr>
                <w:bCs/>
                <w:b/>
              </w:rPr>
              <w:t xml:space="preserve">Customer Workspace</w:t>
            </w:r>
            <w:r>
              <w:t xml:space="preserve"> </w:t>
            </w:r>
            <w:r>
              <w:t xml:space="preserve">— the clinical shell</w:t>
            </w:r>
          </w:p>
        </w:tc>
        <w:tc>
          <w:tcPr/>
          <w:p>
            <w:pPr>
              <w:pStyle w:val="Compact"/>
              <w:jc w:val="left"/>
            </w:pPr>
            <w:r>
              <w:t xml:space="preserve">Vet, dispensing staff · clinic tenant</w:t>
            </w:r>
          </w:p>
        </w:tc>
        <w:tc>
          <w:tcPr/>
          <w:p>
            <w:pPr>
              <w:pStyle w:val="Compact"/>
              <w:jc w:val="left"/>
            </w:pPr>
            <w:r>
              <w:rPr>
                <w:rStyle w:val="VerbatimChar"/>
                <w:bCs/>
                <w:b/>
              </w:rPr>
              <w:t xml:space="preserve">Customer Workspace</w:t>
            </w:r>
          </w:p>
        </w:tc>
        <w:tc>
          <w:tcPr/>
          <w:p>
            <w:pPr>
              <w:pStyle w:val="Compact"/>
              <w:jc w:val="left"/>
            </w:pPr>
            <w:r>
              <w:t xml:space="preserve">Full clinical read/write within one tenant.</w:t>
            </w:r>
            <w:r>
              <w:t xml:space="preserve"> </w:t>
            </w:r>
            <w:r>
              <w:rPr>
                <w:bCs/>
                <w:b/>
              </w:rPr>
              <w:t xml:space="preserve">Never cross-tenant under any capability</w:t>
            </w:r>
            <w:r>
              <w:t xml:space="preserve"> </w:t>
            </w:r>
            <w:r>
              <w:t xml:space="preserve">(</w:t>
            </w:r>
            <w:r>
              <w:rPr>
                <w:rStyle w:val="VerbatimChar"/>
              </w:rPr>
              <w:t xml:space="preserve">REQ-UX-8</w:t>
            </w:r>
            <w:r>
              <w:t xml:space="preserve">)</w:t>
            </w:r>
          </w:p>
        </w:tc>
      </w:tr>
      <w:tr>
        <w:tc>
          <w:tcPr/>
          <w:p>
            <w:pPr>
              <w:pStyle w:val="Compact"/>
              <w:jc w:val="left"/>
            </w:pPr>
            <w:r>
              <w:rPr>
                <w:bCs/>
                <w:b/>
              </w:rPr>
              <w:t xml:space="preserve">Operations Workspace</w:t>
            </w:r>
            <w:r>
              <w:t xml:space="preserve"> </w:t>
            </w:r>
            <w:r>
              <w:t xml:space="preserve">— compliance readiness, licence register, evidence pack, remediation queue</w:t>
            </w:r>
          </w:p>
        </w:tc>
        <w:tc>
          <w:tcPr/>
          <w:p>
            <w:pPr>
              <w:pStyle w:val="Compact"/>
              <w:jc w:val="left"/>
            </w:pPr>
            <w:r>
              <w:rPr>
                <w:bCs/>
                <w:b/>
              </w:rPr>
              <w:t xml:space="preserve">Principal · clinic tenant</w:t>
            </w:r>
          </w:p>
        </w:tc>
        <w:tc>
          <w:tcPr/>
          <w:p>
            <w:pPr>
              <w:pStyle w:val="Compact"/>
              <w:jc w:val="left"/>
            </w:pPr>
            <w:r>
              <w:rPr>
                <w:rStyle w:val="VerbatimChar"/>
                <w:bCs/>
                <w:b/>
              </w:rPr>
              <w:t xml:space="preserve">Customer Workspace</w:t>
            </w:r>
          </w:p>
        </w:tc>
        <w:tc>
          <w:tcPr/>
          <w:p>
            <w:pPr>
              <w:pStyle w:val="Compact"/>
              <w:jc w:val="left"/>
            </w:pPr>
            <w:r>
              <w:rPr>
                <w:bCs/>
                <w:b/>
              </w:rPr>
              <w:t xml:space="preserve">Read-mostly, principal entitlement, one tenant.</w:t>
            </w:r>
            <w:r>
              <w:t xml:space="preserve"> </w:t>
            </w:r>
            <w:r>
              <w:rPr>
                <w:bCs/>
                <w:b/>
              </w:rPr>
              <w:t xml:space="preserve">This is not the portfolio's</w:t>
            </w:r>
            <w:r>
              <w:rPr>
                <w:bCs/>
                <w:b/>
              </w:rPr>
              <w:t xml:space="preserve"> </w:t>
            </w:r>
            <w:r>
              <w:rPr>
                <w:rStyle w:val="VerbatimChar"/>
                <w:bCs/>
                <w:b/>
              </w:rPr>
              <w:t xml:space="preserve">Platform Operations Workspace</w:t>
            </w:r>
            <w:r>
              <w:rPr>
                <w:bCs/>
                <w:b/>
              </w:rPr>
              <w:t xml:space="preserve"> </w:t>
            </w:r>
            <w:r>
              <w:rPr>
                <w:bCs/>
                <w:b/>
              </w:rPr>
              <w:t xml:space="preserve">— see</w:t>
            </w:r>
            <w:r>
              <w:rPr>
                <w:bCs/>
                <w:b/>
              </w:rPr>
              <w:t xml:space="preserve"> </w:t>
            </w:r>
            <w:r>
              <w:rPr>
                <w:rStyle w:val="VerbatimChar"/>
                <w:bCs/>
                <w:b/>
              </w:rPr>
              <w:t xml:space="preserve">REQ-MVC-4.117</w:t>
            </w:r>
          </w:p>
        </w:tc>
      </w:tr>
      <w:tr>
        <w:tc>
          <w:tcPr/>
          <w:p>
            <w:pPr>
              <w:pStyle w:val="Compact"/>
              <w:jc w:val="left"/>
            </w:pPr>
            <w:r>
              <w:rPr>
                <w:bCs/>
                <w:b/>
              </w:rPr>
              <w:t xml:space="preserve">Point-of-service</w:t>
            </w:r>
            <w:r>
              <w:t xml:space="preserve"> </w:t>
            </w:r>
            <w:r>
              <w:t xml:space="preserve">— reception, check-in, payment, invoice issue</w:t>
            </w:r>
          </w:p>
        </w:tc>
        <w:tc>
          <w:tcPr/>
          <w:p>
            <w:pPr>
              <w:pStyle w:val="Compact"/>
              <w:jc w:val="left"/>
            </w:pPr>
            <w:r>
              <w:t xml:space="preserve">Reception · clinic tenant</w:t>
            </w:r>
          </w:p>
        </w:tc>
        <w:tc>
          <w:tcPr/>
          <w:p>
            <w:pPr>
              <w:pStyle w:val="Compact"/>
              <w:jc w:val="left"/>
            </w:pPr>
            <w:r>
              <w:rPr>
                <w:rStyle w:val="VerbatimChar"/>
                <w:bCs/>
                <w:b/>
              </w:rPr>
              <w:t xml:space="preserve">Customer Workspace</w:t>
            </w:r>
          </w:p>
        </w:tc>
        <w:tc>
          <w:tcPr/>
          <w:p>
            <w:pPr>
              <w:pStyle w:val="Compact"/>
              <w:jc w:val="left"/>
            </w:pPr>
            <w:r>
              <w:t xml:space="preserve">Narrowed to the invoicing and check-in contracts; no clinical write</w:t>
            </w:r>
          </w:p>
        </w:tc>
      </w:tr>
      <w:tr>
        <w:tc>
          <w:tcPr/>
          <w:p>
            <w:pPr>
              <w:pStyle w:val="Compact"/>
              <w:jc w:val="left"/>
            </w:pPr>
            <w:r>
              <w:rPr>
                <w:bCs/>
                <w:b/>
              </w:rPr>
              <w:t xml:space="preserve">Beneficiary view</w:t>
            </w:r>
            <w:r>
              <w:t xml:space="preserve"> </w:t>
            </w:r>
            <w:r>
              <w:t xml:space="preserve">— owner record view, read-only, OTP-gated, no account</w:t>
            </w:r>
          </w:p>
        </w:tc>
        <w:tc>
          <w:tcPr/>
          <w:p>
            <w:pPr>
              <w:pStyle w:val="Compact"/>
              <w:jc w:val="left"/>
            </w:pPr>
            <w:r>
              <w:t xml:space="preserve">Owner, via a clinic tenant</w:t>
            </w:r>
          </w:p>
        </w:tc>
        <w:tc>
          <w:tcPr/>
          <w:p>
            <w:pPr>
              <w:pStyle w:val="Compact"/>
              <w:jc w:val="left"/>
            </w:pPr>
            <w:r>
              <w:rPr>
                <w:rStyle w:val="VerbatimChar"/>
                <w:bCs/>
                <w:b/>
              </w:rPr>
              <w:t xml:space="preserve">Customer Workspace</w:t>
            </w:r>
          </w:p>
        </w:tc>
        <w:tc>
          <w:tcPr/>
          <w:p>
            <w:pPr>
              <w:pStyle w:val="Compact"/>
              <w:jc w:val="left"/>
            </w:pPr>
            <w:r>
              <w:rPr>
                <w:bCs/>
                <w:b/>
              </w:rPr>
              <w:t xml:space="preserve">The narrowest instantiation in the estate</w:t>
            </w:r>
            <w:r>
              <w:t xml:space="preserve">: read-only, no account, one tenant's facts about one animal (</w:t>
            </w:r>
            <w:r>
              <w:rPr>
                <w:rStyle w:val="VerbatimChar"/>
              </w:rPr>
              <w:t xml:space="preserve">REQ-MVC-8.16</w:t>
            </w:r>
            <w:r>
              <w:t xml:space="preserve">)</w:t>
            </w:r>
          </w:p>
        </w:tc>
      </w:tr>
      <w:tr>
        <w:tc>
          <w:tcPr/>
          <w:p>
            <w:pPr>
              <w:pStyle w:val="Compact"/>
              <w:jc w:val="left"/>
            </w:pPr>
            <w:r>
              <w:rPr>
                <w:bCs/>
                <w:b/>
              </w:rPr>
              <w:t xml:space="preserve">Evidence surface</w:t>
            </w:r>
            <w:r>
              <w:t xml:space="preserve"> </w:t>
            </w:r>
            <w:r>
              <w:t xml:space="preserve">— the inspection pack and its verifier</w:t>
            </w:r>
          </w:p>
        </w:tc>
        <w:tc>
          <w:tcPr/>
          <w:p>
            <w:pPr>
              <w:pStyle w:val="Compact"/>
              <w:jc w:val="left"/>
            </w:pPr>
            <w:r>
              <w:t xml:space="preserve">Principal → inspector · export</w:t>
            </w:r>
          </w:p>
        </w:tc>
        <w:tc>
          <w:tcPr/>
          <w:p>
            <w:pPr>
              <w:pStyle w:val="Compact"/>
              <w:jc w:val="left"/>
            </w:pPr>
            <w:r>
              <w:rPr>
                <w:rStyle w:val="VerbatimChar"/>
                <w:bCs/>
                <w:b/>
              </w:rPr>
              <w:t xml:space="preserve">Customer Workspace</w:t>
            </w:r>
          </w:p>
        </w:tc>
        <w:tc>
          <w:tcPr/>
          <w:p>
            <w:pPr>
              <w:pStyle w:val="Compact"/>
              <w:jc w:val="left"/>
            </w:pPr>
            <w:r>
              <w:t xml:space="preserve">Read-only, computes nothing (</w:t>
            </w:r>
            <w:r>
              <w:rPr>
                <w:rStyle w:val="VerbatimChar"/>
              </w:rPr>
              <w:t xml:space="preserve">REQ-MVC-4.2</w:t>
            </w:r>
            <w:r>
              <w:t xml:space="preserve">,</w:t>
            </w:r>
            <w:r>
              <w:t xml:space="preserve"> </w:t>
            </w:r>
            <w:r>
              <w:rPr>
                <w:rStyle w:val="VerbatimChar"/>
              </w:rPr>
              <w:t xml:space="preserve">REQ-UX-4</w:t>
            </w:r>
            <w:r>
              <w:t xml:space="preserve">).</w:t>
            </w:r>
            <w:r>
              <w:t xml:space="preserve"> </w:t>
            </w:r>
            <w:r>
              <w:rPr>
                <w:rStyle w:val="VerbatimChar"/>
                <w:bCs/>
                <w:b/>
              </w:rPr>
              <w:t xml:space="preserve">REQ-UX-9</w:t>
            </w:r>
            <w:r>
              <w:rPr>
                <w:bCs/>
                <w:b/>
              </w:rPr>
              <w:t xml:space="preserve"> </w:t>
            </w:r>
            <w:r>
              <w:rPr>
                <w:bCs/>
                <w:b/>
              </w:rPr>
              <w:t xml:space="preserve">governs: it is product content, not a governance surface</w:t>
            </w:r>
          </w:p>
        </w:tc>
      </w:tr>
      <w:tr>
        <w:tc>
          <w:tcPr/>
          <w:p>
            <w:pPr>
              <w:pStyle w:val="Compact"/>
              <w:jc w:val="left"/>
            </w:pPr>
            <w:r>
              <w:rPr>
                <w:bCs/>
                <w:b/>
              </w:rPr>
              <w:t xml:space="preserve">Platform Operator Console</w:t>
            </w:r>
            <w:r>
              <w:t xml:space="preserve"> </w:t>
            </w:r>
            <w:r>
              <w:t xml:space="preserve">— §S4.11's thirteen capabilities</w:t>
            </w:r>
          </w:p>
        </w:tc>
        <w:tc>
          <w:tcPr/>
          <w:p>
            <w:pPr>
              <w:pStyle w:val="Compact"/>
              <w:jc w:val="left"/>
            </w:pPr>
            <w:r>
              <w:rPr>
                <w:bCs/>
                <w:b/>
              </w:rPr>
              <w:t xml:space="preserve">Maqaleed Digital</w:t>
            </w:r>
          </w:p>
        </w:tc>
        <w:tc>
          <w:tcPr/>
          <w:p>
            <w:pPr>
              <w:pStyle w:val="Compact"/>
              <w:jc w:val="left"/>
            </w:pPr>
            <w:r>
              <w:rPr>
                <w:rStyle w:val="VerbatimChar"/>
                <w:bCs/>
                <w:b/>
              </w:rPr>
              <w:t xml:space="preserve">Platform Operations Workspace</w:t>
            </w:r>
          </w:p>
        </w:tc>
        <w:tc>
          <w:tcPr/>
          <w:p>
            <w:pPr>
              <w:pStyle w:val="Compact"/>
              <w:jc w:val="left"/>
            </w:pPr>
            <w:r>
              <w:t xml:space="preserve">Read by default; cross-tenant only under a live</w:t>
            </w:r>
            <w:r>
              <w:t xml:space="preserve"> </w:t>
            </w:r>
            <w:r>
              <w:rPr>
                <w:rStyle w:val="VerbatimChar"/>
              </w:rPr>
              <w:t xml:space="preserve">REQ-MVC-8.80</w:t>
            </w:r>
            <w:r>
              <w:t xml:space="preserve"> </w:t>
            </w:r>
            <w:r>
              <w:t xml:space="preserve">grant carrying the full</w:t>
            </w:r>
            <w:r>
              <w:t xml:space="preserve"> </w:t>
            </w:r>
            <w:r>
              <w:rPr>
                <w:rStyle w:val="VerbatimChar"/>
              </w:rPr>
              <w:t xml:space="preserve">REQ-UX-8</w:t>
            </w:r>
            <w:r>
              <w:t xml:space="preserve"> </w:t>
            </w:r>
            <w:r>
              <w:t xml:space="preserve">obligation</w:t>
            </w:r>
          </w:p>
        </w:tc>
      </w:tr>
      <w:tr>
        <w:tc>
          <w:tcPr/>
          <w:p>
            <w:pPr>
              <w:pStyle w:val="Compact"/>
              <w:jc w:val="left"/>
            </w:pPr>
            <w:r>
              <w:rPr>
                <w:bCs/>
                <w:b/>
              </w:rPr>
              <w:t xml:space="preserve">Partner / Marketplace</w:t>
            </w:r>
            <w:r>
              <w:t xml:space="preserve"> </w:t>
            </w:r>
            <w:r>
              <w:t xml:space="preserve">— no surface exists</w:t>
            </w:r>
          </w:p>
        </w:tc>
        <w:tc>
          <w:tcPr/>
          <w:p>
            <w:pPr>
              <w:pStyle w:val="Compact"/>
              <w:jc w:val="left"/>
            </w:pPr>
            <w:r>
              <w:t xml:space="preserve">Partner counterparty</w:t>
            </w:r>
          </w:p>
        </w:tc>
        <w:tc>
          <w:tcPr/>
          <w:p>
            <w:pPr>
              <w:pStyle w:val="Compact"/>
              <w:jc w:val="left"/>
            </w:pPr>
            <w:r>
              <w:rPr>
                <w:rStyle w:val="VerbatimChar"/>
                <w:bCs/>
                <w:b/>
              </w:rPr>
              <w:t xml:space="preserve">[UNDETERMINED]</w:t>
            </w:r>
          </w:p>
        </w:tc>
        <w:tc>
          <w:tcPr/>
          <w:p>
            <w:pPr>
              <w:pStyle w:val="Compact"/>
              <w:jc w:val="left"/>
            </w:pPr>
            <w:r>
              <w:rPr>
                <w:bCs/>
                <w:b/>
              </w:rPr>
              <w:t xml:space="preserve">No class hosts a non-tenant commercial counterparty.</w:t>
            </w:r>
            <w:r>
              <w:t xml:space="preserve"> </w:t>
            </w:r>
            <w:r>
              <w:t xml:space="preserve">Recorded as a contradiction at</w:t>
            </w:r>
            <w:r>
              <w:t xml:space="preserve"> </w:t>
            </w:r>
            <w:r>
              <w:rPr>
                <w:rStyle w:val="VerbatimChar"/>
              </w:rPr>
              <w:t xml:space="preserve">REQ-MVC-4.124</w:t>
            </w:r>
            <w:r>
              <w:t xml:space="preserve">;</w:t>
            </w:r>
            <w:r>
              <w:t xml:space="preserve"> </w:t>
            </w:r>
            <w:r>
              <w:rPr>
                <w:bCs/>
                <w:b/>
              </w:rPr>
              <w:t xml:space="preserve">no class is asserted here</w:t>
            </w:r>
          </w:p>
        </w:tc>
      </w:tr>
    </w:tbl>
    <w:p>
      <w:pPr>
        <w:pStyle w:val="BodyText"/>
      </w:pPr>
      <w:r>
        <w:rPr>
          <w:bCs/>
          <w:b/>
        </w:rPr>
        <w:t xml:space="preserve">Two properties of this mapping are load-bearing and are stated because a reader will otherwise take the wrong one:</w:t>
      </w:r>
    </w:p>
    <w:p>
      <w:pPr>
        <w:numPr>
          <w:ilvl w:val="0"/>
          <w:numId w:val="1022"/>
        </w:numPr>
        <w:pStyle w:val="Compact"/>
      </w:pPr>
      <w:r>
        <w:rPr>
          <w:bCs/>
          <w:b/>
        </w:rPr>
        <w:t xml:space="preserve">Five of MyVetiCare's six built surfaces instantiate one class.</w:t>
      </w:r>
      <w:r>
        <w:t xml:space="preserve"> </w:t>
      </w:r>
      <w:r>
        <w:t xml:space="preserve">The</w:t>
      </w:r>
      <w:r>
        <w:t xml:space="preserve"> </w:t>
      </w:r>
      <w:r>
        <w:rPr>
          <w:rStyle w:val="VerbatimChar"/>
        </w:rPr>
        <w:t xml:space="preserve">Customer Workspace</w:t>
      </w:r>
      <w:r>
        <w:t xml:space="preserve"> </w:t>
      </w:r>
      <w:r>
        <w:t xml:space="preserve">class is not "the clinical shell"; it is the</w:t>
      </w:r>
      <w:r>
        <w:t xml:space="preserve"> </w:t>
      </w:r>
      <w:r>
        <w:rPr>
          <w:bCs/>
          <w:b/>
        </w:rPr>
        <w:t xml:space="preserve">tenant-fronted authority posture</w:t>
      </w:r>
      <w:r>
        <w:t xml:space="preserve">, and the clinical shell, the principal's compliance view, reception, the owner link and the inspection pack are five narrowings of it.</w:t>
      </w:r>
      <w:r>
        <w:t xml:space="preserve"> </w:t>
      </w:r>
      <w:r>
        <w:rPr>
          <w:bCs/>
          <w:b/>
        </w:rPr>
        <w:t xml:space="preserve">§S4.11's "four surface families" is an audience taxonomy that cuts across this and must never be presented as the class enumeration.</w:t>
      </w:r>
    </w:p>
    <w:p>
      <w:pPr>
        <w:numPr>
          <w:ilvl w:val="0"/>
          <w:numId w:val="1022"/>
        </w:numPr>
        <w:pStyle w:val="Compact"/>
      </w:pPr>
      <w:r>
        <w:rPr>
          <w:rStyle w:val="VerbatimChar"/>
          <w:bCs/>
          <w:b/>
        </w:rPr>
        <w:t xml:space="preserve">Governance/Trust Workspace</w:t>
      </w:r>
      <w:r>
        <w:rPr>
          <w:bCs/>
          <w:b/>
        </w:rPr>
        <w:t xml:space="preserve"> </w:t>
      </w:r>
      <w:r>
        <w:rPr>
          <w:bCs/>
          <w:b/>
        </w:rPr>
        <w:t xml:space="preserve">and</w:t>
      </w:r>
      <w:r>
        <w:rPr>
          <w:bCs/>
          <w:b/>
        </w:rPr>
        <w:t xml:space="preserve"> </w:t>
      </w:r>
      <w:r>
        <w:rPr>
          <w:rStyle w:val="VerbatimChar"/>
          <w:bCs/>
          <w:b/>
        </w:rPr>
        <w:t xml:space="preserve">Executive Center</w:t>
      </w:r>
      <w:r>
        <w:rPr>
          <w:bCs/>
          <w:b/>
        </w:rPr>
        <w:t xml:space="preserve"> </w:t>
      </w:r>
      <w:r>
        <w:rPr>
          <w:bCs/>
          <w:b/>
        </w:rPr>
        <w:t xml:space="preserve">are instantiated by nothing in MyVetiCare, and that is the correct Phase A.1 state.</w:t>
      </w:r>
      <w:r>
        <w:t xml:space="preserve"> </w:t>
      </w:r>
      <w:r>
        <w:t xml:space="preserve">A console capability that drifts into either is a class violation, not a feature (</w:t>
      </w:r>
      <w:r>
        <w:rPr>
          <w:rStyle w:val="VerbatimChar"/>
        </w:rPr>
        <w:t xml:space="preserve">REQ-MVC-4.123</w:t>
      </w:r>
      <w:r>
        <w:t xml:space="preserve">).</w:t>
      </w:r>
    </w:p>
    <w:p>
      <w:pPr>
        <w:pStyle w:val="FirstParagraph"/>
      </w:pPr>
      <w:r>
        <w:rPr>
          <w:bCs/>
          <w:b/>
        </w:rPr>
        <w:t xml:space="preserve">Acceptance — fails if:</w:t>
      </w:r>
      <w:r>
        <w:t xml:space="preserve"> </w:t>
      </w:r>
      <w:r>
        <w:t xml:space="preserve">any MyVetiCare surface is built without a stated class assignment; or if any surface is assigned two classes, or a class that is not one of the four; or if the</w:t>
      </w:r>
      <w:r>
        <w:t xml:space="preserve"> </w:t>
      </w:r>
      <w:r>
        <w:rPr>
          <w:rStyle w:val="VerbatimChar"/>
        </w:rPr>
        <w:t xml:space="preserve">Customer Workspace</w:t>
      </w:r>
      <w:r>
        <w:t xml:space="preserve"> </w:t>
      </w:r>
      <w:r>
        <w:t xml:space="preserve">class assignment is read as licence for any of its five instantiations to hold another's declarations; or if the partner row is assigned a class by inference rather than by the determination</w:t>
      </w:r>
      <w:r>
        <w:t xml:space="preserve"> </w:t>
      </w:r>
      <w:r>
        <w:rPr>
          <w:rStyle w:val="VerbatimChar"/>
        </w:rPr>
        <w:t xml:space="preserve">REQ-MVC-4.124</w:t>
      </w:r>
      <w:r>
        <w:t xml:space="preserve"> </w:t>
      </w:r>
      <w:r>
        <w:t xml:space="preserve">requires; or if this mapping is presented as a portfolio act rather than as a conformance statement about MyVetiCare instances.</w:t>
      </w:r>
    </w:p>
    <w:p>
      <w:pPr>
        <w:pStyle w:val="BodyText"/>
      </w:pPr>
      <w:r>
        <w:rPr>
          <w:rStyle w:val="VerbatimChar"/>
          <w:bCs/>
          <w:b/>
        </w:rPr>
        <w:t xml:space="preserve">REQ-MVC-4.117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naming collision, flagged and not repaired</w:t>
      </w:r>
    </w:p>
    <w:p>
      <w:pPr>
        <w:pStyle w:val="BlockText"/>
      </w:pPr>
      <w:r>
        <w:rPr>
          <w:bCs/>
          <w:b/>
        </w:rPr>
        <w:t xml:space="preserve">MyVetiCare's "Operations Workspace" and the portfolio's "Platform Operations Workspace" share a word and sit on opposite sides of the tenant boundary. They are not the same thing, are not related things, and are not narrowings of one another.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MyVetiCare</w:t>
            </w:r>
            <w:r>
              <w:t xml:space="preserve"> </w:t>
            </w:r>
            <w:r>
              <w:rPr>
                <w:bCs/>
                <w:b/>
              </w:rPr>
              <w:t xml:space="preserve">Operations Workspace</w:t>
            </w:r>
          </w:p>
        </w:tc>
        <w:tc>
          <w:tcPr/>
          <w:p>
            <w:pPr>
              <w:pStyle w:val="Compact"/>
              <w:jc w:val="left"/>
            </w:pPr>
            <w:r>
              <w:t xml:space="preserve">Portfolio</w:t>
            </w:r>
            <w:r>
              <w:t xml:space="preserve"> </w:t>
            </w:r>
            <w:r>
              <w:rPr>
                <w:bCs/>
                <w:b/>
              </w:rPr>
              <w:t xml:space="preserve">Platform Operations Workspace</w:t>
            </w:r>
          </w:p>
        </w:tc>
      </w:tr>
      <w:tr>
        <w:tc>
          <w:tcPr/>
          <w:p>
            <w:pPr>
              <w:pStyle w:val="Compact"/>
              <w:jc w:val="left"/>
            </w:pPr>
            <w:r>
              <w:rPr>
                <w:bCs/>
                <w:b/>
              </w:rPr>
              <w:t xml:space="preserve">Fronted by</w:t>
            </w:r>
          </w:p>
        </w:tc>
        <w:tc>
          <w:tcPr/>
          <w:p>
            <w:pPr>
              <w:pStyle w:val="Compact"/>
              <w:jc w:val="left"/>
            </w:pPr>
            <w:r>
              <w:t xml:space="preserve">A clinic</w:t>
            </w:r>
            <w:r>
              <w:t xml:space="preserve"> </w:t>
            </w:r>
            <w:r>
              <w:rPr>
                <w:bCs/>
                <w:b/>
              </w:rPr>
              <w:t xml:space="preserve">principal</w:t>
            </w:r>
            <w:r>
              <w:t xml:space="preserve"> </w:t>
            </w:r>
            <w:r>
              <w:t xml:space="preserve">— a customer</w:t>
            </w:r>
          </w:p>
        </w:tc>
        <w:tc>
          <w:tcPr/>
          <w:p>
            <w:pPr>
              <w:pStyle w:val="Compact"/>
              <w:jc w:val="left"/>
            </w:pPr>
            <w:r>
              <w:rPr>
                <w:bCs/>
                <w:b/>
              </w:rPr>
              <w:t xml:space="preserve">Maqaleed Digital</w:t>
            </w:r>
            <w:r>
              <w:t xml:space="preserve"> </w:t>
            </w:r>
            <w:r>
              <w:t xml:space="preserve">— the platform</w:t>
            </w:r>
          </w:p>
        </w:tc>
      </w:tr>
      <w:tr>
        <w:tc>
          <w:tcPr/>
          <w:p>
            <w:pPr>
              <w:pStyle w:val="Compact"/>
              <w:jc w:val="left"/>
            </w:pPr>
            <w:r>
              <w:rPr>
                <w:bCs/>
                <w:b/>
              </w:rPr>
              <w:t xml:space="preserve">Tenancy</w:t>
            </w:r>
          </w:p>
        </w:tc>
        <w:tc>
          <w:tcPr/>
          <w:p>
            <w:pPr>
              <w:pStyle w:val="Compact"/>
              <w:jc w:val="left"/>
            </w:pPr>
            <w:r>
              <w:rPr>
                <w:bCs/>
                <w:b/>
              </w:rPr>
              <w:t xml:space="preserve">Inside one tenant.</w:t>
            </w:r>
            <w:r>
              <w:t xml:space="preserve"> </w:t>
            </w:r>
            <w:r>
              <w:t xml:space="preserve">Never cross-tenant</w:t>
            </w:r>
          </w:p>
        </w:tc>
        <w:tc>
          <w:tcPr/>
          <w:p>
            <w:pPr>
              <w:pStyle w:val="Compact"/>
              <w:jc w:val="left"/>
            </w:pPr>
            <w:r>
              <w:rPr>
                <w:bCs/>
                <w:b/>
              </w:rPr>
              <w:t xml:space="preserve">Cross-tenant by definition</w:t>
            </w:r>
            <w:r>
              <w:t xml:space="preserve">, under</w:t>
            </w:r>
            <w:r>
              <w:t xml:space="preserve"> </w:t>
            </w:r>
            <w:r>
              <w:rPr>
                <w:rStyle w:val="VerbatimChar"/>
              </w:rPr>
              <w:t xml:space="preserve">REQ-UX-8</w:t>
            </w:r>
          </w:p>
        </w:tc>
      </w:tr>
      <w:tr>
        <w:tc>
          <w:tcPr/>
          <w:p>
            <w:pPr>
              <w:pStyle w:val="Compact"/>
              <w:jc w:val="left"/>
            </w:pPr>
            <w:r>
              <w:rPr>
                <w:bCs/>
                <w:b/>
              </w:rPr>
              <w:t xml:space="preserve">Class</w:t>
            </w:r>
          </w:p>
        </w:tc>
        <w:tc>
          <w:tcPr/>
          <w:p>
            <w:pPr>
              <w:pStyle w:val="Compact"/>
              <w:jc w:val="left"/>
            </w:pPr>
            <w:r>
              <w:t xml:space="preserve">An instantiation of</w:t>
            </w:r>
            <w:r>
              <w:t xml:space="preserve"> </w:t>
            </w:r>
            <w:r>
              <w:rPr>
                <w:rStyle w:val="VerbatimChar"/>
                <w:bCs/>
                <w:b/>
              </w:rPr>
              <w:t xml:space="preserve">Customer Workspace</w:t>
            </w:r>
          </w:p>
        </w:tc>
        <w:tc>
          <w:tcPr/>
          <w:p>
            <w:pPr>
              <w:pStyle w:val="Compact"/>
              <w:jc w:val="left"/>
            </w:pPr>
            <w:r>
              <w:rPr>
                <w:bCs/>
                <w:b/>
              </w:rPr>
              <w:t xml:space="preserve">Is</w:t>
            </w:r>
            <w:r>
              <w:t xml:space="preserve"> </w:t>
            </w:r>
            <w:r>
              <w:t xml:space="preserve">a class</w:t>
            </w:r>
          </w:p>
        </w:tc>
      </w:tr>
      <w:tr>
        <w:tc>
          <w:tcPr/>
          <w:p>
            <w:pPr>
              <w:pStyle w:val="Compact"/>
              <w:jc w:val="left"/>
            </w:pPr>
            <w:r>
              <w:rPr>
                <w:rStyle w:val="VerbatimChar"/>
                <w:bCs/>
                <w:b/>
              </w:rPr>
              <w:t xml:space="preserve">REQ-UX-8</w:t>
            </w:r>
          </w:p>
        </w:tc>
        <w:tc>
          <w:tcPr/>
          <w:p>
            <w:pPr>
              <w:pStyle w:val="Compact"/>
              <w:jc w:val="left"/>
            </w:pPr>
            <w:r>
              <w:rPr>
                <w:bCs/>
                <w:b/>
              </w:rPr>
              <w:t xml:space="preserve">Does not apply</w:t>
            </w:r>
            <w:r>
              <w:t xml:space="preserve"> </w:t>
            </w:r>
            <w:r>
              <w:t xml:space="preserve">—</w:t>
            </w:r>
            <w:r>
              <w:t xml:space="preserve"> </w:t>
            </w:r>
            <w:r>
              <w:rPr>
                <w:iCs/>
                <w:i/>
              </w:rPr>
              <w:t xml:space="preserve">"It does not apply to the Customer Workspace, which is never cross-tenant under any capability"</w:t>
            </w:r>
          </w:p>
        </w:tc>
        <w:tc>
          <w:tcPr/>
          <w:p>
            <w:pPr>
              <w:pStyle w:val="Compact"/>
              <w:jc w:val="left"/>
            </w:pPr>
            <w:r>
              <w:rPr>
                <w:bCs/>
                <w:b/>
              </w:rPr>
              <w:t xml:space="preserve">Applies in full</w:t>
            </w:r>
            <w:r>
              <w:t xml:space="preserve"> </w:t>
            </w:r>
            <w:r>
              <w:t xml:space="preserve">— eight elements, read and mutate separate</w:t>
            </w:r>
          </w:p>
        </w:tc>
      </w:tr>
      <w:tr>
        <w:tc>
          <w:tcPr/>
          <w:p>
            <w:pPr>
              <w:pStyle w:val="Compact"/>
              <w:jc w:val="left"/>
            </w:pPr>
            <w:r>
              <w:rPr>
                <w:bCs/>
                <w:b/>
              </w:rPr>
              <w:t xml:space="preserve">What it renders</w:t>
            </w:r>
          </w:p>
        </w:tc>
        <w:tc>
          <w:tcPr/>
          <w:p>
            <w:pPr>
              <w:pStyle w:val="Compact"/>
              <w:jc w:val="left"/>
            </w:pPr>
            <w:r>
              <w:t xml:space="preserve">The clinic's own compliance readiness, its own licence register, its own evidence pack</w:t>
            </w:r>
          </w:p>
        </w:tc>
        <w:tc>
          <w:tcPr/>
          <w:p>
            <w:pPr>
              <w:pStyle w:val="Compact"/>
              <w:jc w:val="left"/>
            </w:pPr>
            <w:r>
              <w:t xml:space="preserve">Platform state, and tenant state only under grant</w:t>
            </w:r>
          </w:p>
        </w:tc>
      </w:tr>
    </w:tbl>
    <w:p>
      <w:pPr>
        <w:pStyle w:val="BodyText"/>
      </w:pPr>
      <w:r>
        <w:rPr>
          <w:bCs/>
          <w:b/>
        </w:rPr>
        <w:t xml:space="preserve">The two are separated by the single most consequential boundary in the document, and they differ by one word.</w:t>
      </w:r>
      <w:r>
        <w:t xml:space="preserve"> </w:t>
      </w:r>
      <w:r>
        <w:rPr>
          <w:rStyle w:val="VerbatimChar"/>
        </w:rPr>
        <w:t xml:space="preserve">REQ-MVC-0.3</w:t>
      </w:r>
      <w:r>
        <w:t xml:space="preserve"> </w:t>
      </w:r>
      <w:r>
        <w:t xml:space="preserve">governs:</w:t>
      </w:r>
      <w:r>
        <w:t xml:space="preserve"> </w:t>
      </w:r>
      <w:r>
        <w:rPr>
          <w:bCs/>
          <w:b/>
        </w:rPr>
        <w:t xml:space="preserve">different axes must never share a vocabulary.</w:t>
      </w:r>
      <w:r>
        <w:t xml:space="preserve"> </w:t>
      </w:r>
      <w:r>
        <w:t xml:space="preserve">This is the same defect class as</w:t>
      </w:r>
      <w:r>
        <w:t xml:space="preserve"> </w:t>
      </w:r>
      <w:r>
        <w:rPr>
          <w:rStyle w:val="VerbatimChar"/>
        </w:rPr>
        <w:t xml:space="preserve">REQ-MVC-4.95</w:t>
      </w:r>
      <w:r>
        <w:t xml:space="preserve">'s</w:t>
      </w:r>
      <w:r>
        <w:t xml:space="preserve"> </w:t>
      </w:r>
      <w:r>
        <w:rPr>
          <w:rStyle w:val="VerbatimChar"/>
        </w:rPr>
        <w:t xml:space="preserve">OPERATOR_ENTITY</w:t>
      </w:r>
      <w:r>
        <w:t xml:space="preserve"> </w:t>
      </w:r>
      <w:r>
        <w:t xml:space="preserve">collision and as the pharmacy-operator / platform-operator collision at</w:t>
      </w:r>
      <w:r>
        <w:t xml:space="preserve"> </w:t>
      </w:r>
      <w:r>
        <w:rPr>
          <w:rStyle w:val="VerbatimChar"/>
        </w:rPr>
        <w:t xml:space="preserve">REQ-MVC-4.113</w:t>
      </w:r>
      <w:r>
        <w:t xml:space="preserve"> </w:t>
      </w:r>
      <w:r>
        <w:t xml:space="preserve">—</w:t>
      </w:r>
      <w:r>
        <w:t xml:space="preserve"> </w:t>
      </w:r>
      <w:r>
        <w:rPr>
          <w:bCs/>
          <w:b/>
        </w:rPr>
        <w:t xml:space="preserve">the third and now fourth occupant of the same failure</w:t>
      </w:r>
      <w:r>
        <w:t xml:space="preserve">, which strengthens rather than weakens the case for repair.</w:t>
      </w:r>
    </w:p>
    <w:p>
      <w:pPr>
        <w:pStyle w:val="BodyText"/>
      </w:pPr>
      <w:r>
        <w:rPr>
          <w:bCs/>
          <w:b/>
        </w:rPr>
        <w:t xml:space="preserve">A rename is proposed and is not taken here</w:t>
      </w:r>
      <w:r>
        <w:t xml:space="preserve">, because renaming a surface in the</w:t>
      </w:r>
      <w:r>
        <w:t xml:space="preserve"> </w:t>
      </w:r>
      <w:r>
        <w:rPr>
          <w:rStyle w:val="VerbatimChar"/>
        </w:rPr>
        <w:t xml:space="preserve">REQ-MVC-4.1</w:t>
      </w:r>
      <w:r>
        <w:t xml:space="preserve"> </w:t>
      </w:r>
      <w:r>
        <w:t xml:space="preserve">table is an authoring act on §S4.1 and renaming a portfolio class is a portfolio act available to neither this module nor MyVetiCare: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Axis</w:t>
            </w:r>
          </w:p>
        </w:tc>
        <w:tc>
          <w:tcPr/>
          <w:p>
            <w:pPr>
              <w:pStyle w:val="Compact"/>
              <w:jc w:val="left"/>
            </w:pPr>
            <w:r>
              <w:t xml:space="preserve">Current term</w:t>
            </w:r>
          </w:p>
        </w:tc>
        <w:tc>
          <w:tcPr/>
          <w:p>
            <w:pPr>
              <w:pStyle w:val="Compact"/>
              <w:jc w:val="left"/>
            </w:pPr>
            <w:r>
              <w:t xml:space="preserve">Proposed disambiguation</w:t>
            </w:r>
          </w:p>
        </w:tc>
        <w:tc>
          <w:tcPr/>
          <w:p>
            <w:pPr>
              <w:pStyle w:val="Compact"/>
              <w:jc w:val="left"/>
            </w:pPr>
            <w:r>
              <w:t xml:space="preserve">Who may take it</w:t>
            </w:r>
          </w:p>
        </w:tc>
      </w:tr>
      <w:tr>
        <w:tc>
          <w:tcPr/>
          <w:p>
            <w:pPr>
              <w:pStyle w:val="Compact"/>
              <w:jc w:val="left"/>
            </w:pPr>
            <w:r>
              <w:rPr>
                <w:bCs/>
                <w:b/>
              </w:rPr>
              <w:t xml:space="preserve">Clinic-facing compliance surface</w:t>
            </w:r>
            <w:r>
              <w:t xml:space="preserve"> </w:t>
            </w:r>
            <w:r>
              <w:t xml:space="preserve">(</w:t>
            </w:r>
            <w:r>
              <w:rPr>
                <w:rStyle w:val="VerbatimChar"/>
              </w:rPr>
              <w:t xml:space="preserve">REQ-MVC-4.1</w:t>
            </w:r>
            <w:r>
              <w:t xml:space="preserve">)</w:t>
            </w:r>
          </w:p>
        </w:tc>
        <w:tc>
          <w:tcPr/>
          <w:p>
            <w:pPr>
              <w:pStyle w:val="Compact"/>
              <w:jc w:val="left"/>
            </w:pPr>
            <w:r>
              <w:rPr>
                <w:iCs/>
                <w:i/>
              </w:rPr>
              <w:t xml:space="preserve">Operations Workspace</w:t>
            </w:r>
          </w:p>
        </w:tc>
        <w:tc>
          <w:tcPr/>
          <w:p>
            <w:pPr>
              <w:pStyle w:val="Compact"/>
              <w:jc w:val="left"/>
            </w:pPr>
            <w:r>
              <w:rPr>
                <w:rStyle w:val="VerbatimChar"/>
                <w:bCs/>
                <w:b/>
              </w:rPr>
              <w:t xml:space="preserve">Compliance Workspace</w:t>
            </w:r>
            <w:r>
              <w:t xml:space="preserve"> </w:t>
            </w:r>
            <w:r>
              <w:t xml:space="preserve">— or any term that does not contain</w:t>
            </w:r>
            <w:r>
              <w:t xml:space="preserve"> </w:t>
            </w:r>
            <w:r>
              <w:rPr>
                <w:iCs/>
                <w:i/>
              </w:rPr>
              <w:t xml:space="preserve">operations</w:t>
            </w:r>
          </w:p>
        </w:tc>
        <w:tc>
          <w:tcPr/>
          <w:p>
            <w:pPr>
              <w:pStyle w:val="Compact"/>
              <w:jc w:val="left"/>
            </w:pPr>
            <w:r>
              <w:rPr>
                <w:bCs/>
                <w:b/>
              </w:rPr>
              <w:t xml:space="preserve">MyVetiCare</w:t>
            </w:r>
            <w:r>
              <w:t xml:space="preserve">, as an authoring act on §S4.1</w:t>
            </w:r>
          </w:p>
        </w:tc>
      </w:tr>
      <w:tr>
        <w:tc>
          <w:tcPr/>
          <w:p>
            <w:pPr>
              <w:pStyle w:val="Compact"/>
              <w:jc w:val="left"/>
            </w:pPr>
            <w:r>
              <w:rPr>
                <w:bCs/>
                <w:b/>
              </w:rPr>
              <w:t xml:space="preserve">Portfolio cross-tenant class</w:t>
            </w:r>
            <w:r>
              <w:t xml:space="preserve"> </w:t>
            </w:r>
            <w:r>
              <w:t xml:space="preserve">(</w:t>
            </w:r>
            <w:r>
              <w:rPr>
                <w:rStyle w:val="VerbatimChar"/>
              </w:rPr>
              <w:t xml:space="preserve">REQ-UX-39</w:t>
            </w:r>
            <w:r>
              <w:t xml:space="preserve">)</w:t>
            </w:r>
          </w:p>
        </w:tc>
        <w:tc>
          <w:tcPr/>
          <w:p>
            <w:pPr>
              <w:pStyle w:val="Compact"/>
              <w:jc w:val="left"/>
            </w:pPr>
            <w:r>
              <w:rPr>
                <w:iCs/>
                <w:i/>
              </w:rPr>
              <w:t xml:space="preserve">Platform Operations Workspace</w:t>
            </w:r>
          </w:p>
        </w:tc>
        <w:tc>
          <w:tcPr/>
          <w:p>
            <w:pPr>
              <w:pStyle w:val="Compact"/>
              <w:jc w:val="left"/>
            </w:pPr>
            <w:r>
              <w:rPr>
                <w:bCs/>
                <w:b/>
              </w:rPr>
              <w:t xml:space="preserve">Not renameable by MyVetiCare.</w:t>
            </w:r>
            <w:r>
              <w:t xml:space="preserve"> </w:t>
            </w:r>
            <w:r>
              <w:t xml:space="preserve">Recorded so no reader proposes it</w:t>
            </w:r>
          </w:p>
        </w:tc>
        <w:tc>
          <w:tcPr/>
          <w:p>
            <w:pPr>
              <w:pStyle w:val="Compact"/>
              <w:jc w:val="left"/>
            </w:pPr>
            <w:r>
              <w:t xml:space="preserve">Portfolio, by Decision Log act</w:t>
            </w:r>
          </w:p>
        </w:tc>
      </w:tr>
    </w:tbl>
    <w:p>
      <w:pPr>
        <w:pStyle w:val="BodyText"/>
      </w:pPr>
      <w:r>
        <w:rPr>
          <w:bCs/>
          <w:b/>
        </w:rPr>
        <w:t xml:space="preserve">The repair is required before either term is built to, and the direction of the repair is fixed: MyVetiCare renames its own surface. It does not rename the portfolio's class, and it does not resolve the collision by qualifying the portfolio term in MyVetiCare prose while leaving the surface name unchanged.</w:t>
      </w:r>
    </w:p>
    <w:p>
      <w:pPr>
        <w:pStyle w:val="BodyText"/>
      </w:pPr>
      <w:r>
        <w:rPr>
          <w:bCs/>
          <w:b/>
        </w:rPr>
        <w:t xml:space="preserve">Acceptance — fails if:</w:t>
      </w:r>
      <w:r>
        <w:t xml:space="preserve"> </w:t>
      </w:r>
      <w:r>
        <w:t xml:space="preserve">both terms remain in use at the point either surface is built; or if the collision is resolved by a comment, a glossary entry, a footnote or a prose qualifier rather than by a rename; or if any artefact refers to the clinic's Operations Workspace as an operations surface in the portfolio sense, or applies</w:t>
      </w:r>
      <w:r>
        <w:t xml:space="preserve"> </w:t>
      </w:r>
      <w:r>
        <w:rPr>
          <w:rStyle w:val="VerbatimChar"/>
        </w:rPr>
        <w:t xml:space="preserve">REQ-UX-8</w:t>
      </w:r>
      <w:r>
        <w:t xml:space="preserve"> </w:t>
      </w:r>
      <w:r>
        <w:t xml:space="preserve">to it; or if any artefact proposes renaming the portfolio class; or if a support, operator or cross-tenant capability is added to the clinic-facing surface on the strength of the shared word.</w:t>
      </w:r>
    </w:p>
    <w:p>
      <w:r>
        <w:pict>
          <v:rect style="width:0;height:1.5pt" o:hralign="center" o:hrstd="t" o:hr="t"/>
        </w:pict>
      </w:r>
    </w:p>
    <w:bookmarkEnd w:id="221"/>
    <w:bookmarkStart w:id="222" w:name="Xfbff480519f4f27127f9eef57c641f5cc6339e4"/>
    <w:p>
      <w:pPr>
        <w:pStyle w:val="Heading2"/>
      </w:pPr>
      <w:r>
        <w:t xml:space="preserve">S4.12.3</w:t>
      </w:r>
      <w:r>
        <w:t xml:space="preserve"> </w:t>
      </w:r>
      <w:r>
        <w:rPr>
          <w:rStyle w:val="VerbatimChar"/>
        </w:rPr>
        <w:t xml:space="preserve">REQ-UX-8</w:t>
      </w:r>
      <w:r>
        <w:t xml:space="preserve"> </w:t>
      </w:r>
      <w:r>
        <w:t xml:space="preserve">applied in full — and the UI obligation §S4.11 does not state</w:t>
      </w:r>
    </w:p>
    <w:p>
      <w:pPr>
        <w:pStyle w:val="FirstParagraph"/>
      </w:pPr>
      <w:r>
        <w:rPr>
          <w:rStyle w:val="VerbatimChar"/>
          <w:bCs/>
          <w:b/>
        </w:rPr>
        <w:t xml:space="preserve">REQ-MVC-4.118</w:t>
      </w:r>
      <w:r>
        <w:rPr>
          <w:bCs/>
          <w:b/>
        </w:rPr>
        <w:t xml:space="preserve"> </w:t>
      </w:r>
      <w:r>
        <w:rPr>
          <w:rStyle w:val="VerbatimChar"/>
          <w:bCs/>
          <w:b/>
        </w:rPr>
        <w:t xml:space="preserve">[SOURCED — REQ-UX-8; REQ-MVC-8.80]</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all eight elements, on every crossing</w:t>
      </w:r>
    </w:p>
    <w:p>
      <w:pPr>
        <w:pStyle w:val="BodyText"/>
      </w:pPr>
      <w:r>
        <w:rPr>
          <w:bCs/>
          <w:b/>
        </w:rPr>
        <w:t xml:space="preserve">Every operator capability that crosses a tenant boundary carries all eight</w:t>
      </w:r>
      <w:r>
        <w:rPr>
          <w:bCs/>
          <w:b/>
        </w:rPr>
        <w:t xml:space="preserve"> </w:t>
      </w:r>
      <w:r>
        <w:rPr>
          <w:rStyle w:val="VerbatimChar"/>
          <w:bCs/>
          <w:b/>
        </w:rPr>
        <w:t xml:space="preserve">REQ-UX-8</w:t>
      </w:r>
      <w:r>
        <w:rPr>
          <w:bCs/>
          <w:b/>
        </w:rPr>
        <w:t xml:space="preserve"> </w:t>
      </w:r>
      <w:r>
        <w:rPr>
          <w:bCs/>
          <w:b/>
        </w:rPr>
        <w:t xml:space="preserve">elements. Not seven. The set is conjunctive and no element is satisfiable by another.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rPr>
                <w:rStyle w:val="VerbatimChar"/>
              </w:rPr>
              <w:t xml:space="preserve">REQ-UX-8</w:t>
            </w:r>
            <w:r>
              <w:t xml:space="preserve"> </w:t>
            </w:r>
            <w:r>
              <w:t xml:space="preserve">element</w:t>
            </w:r>
          </w:p>
        </w:tc>
        <w:tc>
          <w:tcPr/>
          <w:p>
            <w:pPr>
              <w:pStyle w:val="Compact"/>
              <w:jc w:val="left"/>
            </w:pPr>
            <w:r>
              <w:t xml:space="preserve">MyVetiCare instrument</w:t>
            </w:r>
          </w:p>
        </w:tc>
        <w:tc>
          <w:tcPr/>
          <w:p>
            <w:pPr>
              <w:pStyle w:val="Compact"/>
              <w:jc w:val="left"/>
            </w:pPr>
            <w:r>
              <w:t xml:space="preserve">State in §S4.11 as authored</w:t>
            </w:r>
          </w:p>
        </w:tc>
      </w:tr>
      <w:tr>
        <w:tc>
          <w:tcPr/>
          <w:p>
            <w:pPr>
              <w:pStyle w:val="Compact"/>
              <w:jc w:val="left"/>
            </w:pPr>
            <w:r>
              <w:t xml:space="preserve">1</w:t>
            </w:r>
          </w:p>
        </w:tc>
        <w:tc>
          <w:tcPr/>
          <w:p>
            <w:pPr>
              <w:pStyle w:val="Compact"/>
              <w:jc w:val="left"/>
            </w:pPr>
            <w:r>
              <w:rPr>
                <w:bCs/>
                <w:b/>
              </w:rPr>
              <w:t xml:space="preserve">A named capability</w:t>
            </w:r>
          </w:p>
        </w:tc>
        <w:tc>
          <w:tcPr/>
          <w:p>
            <w:pPr>
              <w:pStyle w:val="Compact"/>
              <w:jc w:val="left"/>
            </w:pPr>
            <w:r>
              <w:t xml:space="preserve">The</w:t>
            </w:r>
            <w:r>
              <w:t xml:space="preserve"> </w:t>
            </w:r>
            <w:r>
              <w:rPr>
                <w:rStyle w:val="VerbatimChar"/>
              </w:rPr>
              <w:t xml:space="preserve">REQ-MVC-4.93</w:t>
            </w:r>
            <w:r>
              <w:t xml:space="preserve"> </w:t>
            </w:r>
            <w:r>
              <w:t xml:space="preserve">register entry</w:t>
            </w:r>
          </w:p>
        </w:tc>
        <w:tc>
          <w:tcPr/>
          <w:p>
            <w:pPr>
              <w:pStyle w:val="Compact"/>
              <w:jc w:val="left"/>
            </w:pPr>
            <w:r>
              <w:rPr>
                <w:bCs/>
                <w:b/>
              </w:rPr>
              <w:t xml:space="preserve">Present</w:t>
            </w:r>
          </w:p>
        </w:tc>
      </w:tr>
      <w:tr>
        <w:tc>
          <w:tcPr/>
          <w:p>
            <w:pPr>
              <w:pStyle w:val="Compact"/>
              <w:jc w:val="left"/>
            </w:pPr>
            <w:r>
              <w:t xml:space="preserve">2</w:t>
            </w:r>
          </w:p>
        </w:tc>
        <w:tc>
          <w:tcPr/>
          <w:p>
            <w:pPr>
              <w:pStyle w:val="Compact"/>
              <w:jc w:val="left"/>
            </w:pPr>
            <w:r>
              <w:rPr>
                <w:bCs/>
                <w:b/>
              </w:rPr>
              <w:t xml:space="preserve">A stated purpose</w:t>
            </w:r>
          </w:p>
        </w:tc>
        <w:tc>
          <w:tcPr/>
          <w:p>
            <w:pPr>
              <w:pStyle w:val="Compact"/>
              <w:jc w:val="left"/>
            </w:pPr>
            <w:r>
              <w:rPr>
                <w:rStyle w:val="VerbatimChar"/>
              </w:rPr>
              <w:t xml:space="preserve">REQ-MVC-8.80</w:t>
            </w:r>
            <w:r>
              <w:t xml:space="preserve"> </w:t>
            </w:r>
            <w:r>
              <w:t xml:space="preserve">per-incident purpose;</w:t>
            </w:r>
            <w:r>
              <w:t xml:space="preserve"> </w:t>
            </w:r>
            <w:r>
              <w:rPr>
                <w:rStyle w:val="VerbatimChar"/>
              </w:rPr>
              <w:t xml:space="preserve">REQ-MVC-7.9</w:t>
            </w:r>
            <w:r>
              <w:t xml:space="preserve"> </w:t>
            </w:r>
            <w:r>
              <w:t xml:space="preserve">purpose limitation at the query boundary</w:t>
            </w:r>
          </w:p>
        </w:tc>
        <w:tc>
          <w:tcPr/>
          <w:p>
            <w:pPr>
              <w:pStyle w:val="Compact"/>
              <w:jc w:val="left"/>
            </w:pPr>
            <w:r>
              <w:rPr>
                <w:bCs/>
                <w:b/>
              </w:rPr>
              <w:t xml:space="preserve">Present</w:t>
            </w:r>
          </w:p>
        </w:tc>
      </w:tr>
      <w:tr>
        <w:tc>
          <w:tcPr/>
          <w:p>
            <w:pPr>
              <w:pStyle w:val="Compact"/>
              <w:jc w:val="left"/>
            </w:pPr>
            <w:r>
              <w:t xml:space="preserve">3</w:t>
            </w:r>
          </w:p>
        </w:tc>
        <w:tc>
          <w:tcPr/>
          <w:p>
            <w:pPr>
              <w:pStyle w:val="Compact"/>
              <w:jc w:val="left"/>
            </w:pPr>
            <w:r>
              <w:rPr>
                <w:bCs/>
                <w:b/>
              </w:rPr>
              <w:t xml:space="preserve">The pre-state</w:t>
            </w:r>
          </w:p>
        </w:tc>
        <w:tc>
          <w:tcPr/>
          <w:p>
            <w:pPr>
              <w:pStyle w:val="Compact"/>
              <w:jc w:val="left"/>
            </w:pPr>
            <w:r>
              <w:t xml:space="preserve">—</w:t>
            </w:r>
          </w:p>
        </w:tc>
        <w:tc>
          <w:tcPr/>
          <w:p>
            <w:pPr>
              <w:pStyle w:val="Compact"/>
              <w:jc w:val="left"/>
            </w:pPr>
            <w:r>
              <w:rPr>
                <w:bCs/>
                <w:b/>
              </w:rPr>
              <w:t xml:space="preserve">ABSENT.</w:t>
            </w:r>
            <w:r>
              <w:t xml:space="preserve"> </w:t>
            </w:r>
            <w:r>
              <w:t xml:space="preserve">No requirement in §S4.11 or §S8 names a pre-state capture</w:t>
            </w:r>
          </w:p>
        </w:tc>
      </w:tr>
      <w:tr>
        <w:tc>
          <w:tcPr/>
          <w:p>
            <w:pPr>
              <w:pStyle w:val="Compact"/>
              <w:jc w:val="left"/>
            </w:pPr>
            <w:r>
              <w:t xml:space="preserve">4</w:t>
            </w:r>
          </w:p>
        </w:tc>
        <w:tc>
          <w:tcPr/>
          <w:p>
            <w:pPr>
              <w:pStyle w:val="Compact"/>
              <w:jc w:val="left"/>
            </w:pPr>
            <w:r>
              <w:rPr>
                <w:bCs/>
                <w:b/>
              </w:rPr>
              <w:t xml:space="preserve">The post-state</w:t>
            </w:r>
          </w:p>
        </w:tc>
        <w:tc>
          <w:tcPr/>
          <w:p>
            <w:pPr>
              <w:pStyle w:val="Compact"/>
              <w:jc w:val="left"/>
            </w:pPr>
            <w:r>
              <w:t xml:space="preserve">—</w:t>
            </w:r>
          </w:p>
        </w:tc>
        <w:tc>
          <w:tcPr/>
          <w:p>
            <w:pPr>
              <w:pStyle w:val="Compact"/>
              <w:jc w:val="left"/>
            </w:pPr>
            <w:r>
              <w:rPr>
                <w:bCs/>
                <w:b/>
              </w:rPr>
              <w:t xml:space="preserve">ABSENT</w:t>
            </w:r>
          </w:p>
        </w:tc>
      </w:tr>
      <w:tr>
        <w:tc>
          <w:tcPr/>
          <w:p>
            <w:pPr>
              <w:pStyle w:val="Compact"/>
              <w:jc w:val="left"/>
            </w:pPr>
            <w:r>
              <w:t xml:space="preserve">5</w:t>
            </w:r>
          </w:p>
        </w:tc>
        <w:tc>
          <w:tcPr/>
          <w:p>
            <w:pPr>
              <w:pStyle w:val="Compact"/>
              <w:jc w:val="left"/>
            </w:pPr>
            <w:r>
              <w:rPr>
                <w:bCs/>
                <w:b/>
              </w:rPr>
              <w:t xml:space="preserve">The actor authority</w:t>
            </w:r>
          </w:p>
        </w:tc>
        <w:tc>
          <w:tcPr/>
          <w:p>
            <w:pPr>
              <w:pStyle w:val="Compact"/>
              <w:jc w:val="left"/>
            </w:pPr>
            <w:r>
              <w:rPr>
                <w:rStyle w:val="VerbatimChar"/>
              </w:rPr>
              <w:t xml:space="preserve">REQ-MVC-4.89</w:t>
            </w:r>
            <w:r>
              <w:t xml:space="preserve"> </w:t>
            </w:r>
            <w:r>
              <w:t xml:space="preserve">named natural person, MFA</w:t>
            </w:r>
          </w:p>
        </w:tc>
        <w:tc>
          <w:tcPr/>
          <w:p>
            <w:pPr>
              <w:pStyle w:val="Compact"/>
              <w:jc w:val="left"/>
            </w:pPr>
            <w:r>
              <w:rPr>
                <w:bCs/>
                <w:b/>
              </w:rPr>
              <w:t xml:space="preserve">Present</w:t>
            </w:r>
          </w:p>
        </w:tc>
      </w:tr>
      <w:tr>
        <w:tc>
          <w:tcPr/>
          <w:p>
            <w:pPr>
              <w:pStyle w:val="Compact"/>
              <w:jc w:val="left"/>
            </w:pPr>
            <w:r>
              <w:t xml:space="preserve">6</w:t>
            </w:r>
          </w:p>
        </w:tc>
        <w:tc>
          <w:tcPr/>
          <w:p>
            <w:pPr>
              <w:pStyle w:val="Compact"/>
              <w:jc w:val="left"/>
            </w:pPr>
            <w:r>
              <w:rPr>
                <w:bCs/>
                <w:b/>
              </w:rPr>
              <w:t xml:space="preserve">A scope marker distinguishing synthetic from real</w:t>
            </w:r>
          </w:p>
        </w:tc>
        <w:tc>
          <w:tcPr/>
          <w:p>
            <w:pPr>
              <w:pStyle w:val="Compact"/>
              <w:jc w:val="left"/>
            </w:pPr>
            <w:r>
              <w:rPr>
                <w:rStyle w:val="VerbatimChar"/>
              </w:rPr>
              <w:t xml:space="preserve">REQ-MVC-8.48</w:t>
            </w:r>
            <w:r>
              <w:t xml:space="preserve"> </w:t>
            </w:r>
            <w:r>
              <w:t xml:space="preserve">synthetic-only,</w:t>
            </w:r>
            <w:r>
              <w:t xml:space="preserve"> </w:t>
            </w:r>
            <w:r>
              <w:rPr>
                <w:rStyle w:val="VerbatimChar"/>
              </w:rPr>
              <w:t xml:space="preserve">REQ-MVC-8.49</w:t>
            </w:r>
            <w:r>
              <w:t xml:space="preserve"> </w:t>
            </w:r>
            <w:r>
              <w:t xml:space="preserve">sample marking</w:t>
            </w:r>
          </w:p>
        </w:tc>
        <w:tc>
          <w:tcPr/>
          <w:p>
            <w:pPr>
              <w:pStyle w:val="Compact"/>
              <w:jc w:val="left"/>
            </w:pPr>
            <w:r>
              <w:rPr>
                <w:bCs/>
                <w:b/>
              </w:rPr>
              <w:t xml:space="preserve">PRESENT IN THE WRONG PLACE.</w:t>
            </w:r>
            <w:r>
              <w:t xml:space="preserve"> </w:t>
            </w:r>
            <w:r>
              <w:t xml:space="preserve">These mark the</w:t>
            </w:r>
            <w:r>
              <w:t xml:space="preserve"> </w:t>
            </w:r>
            <w:r>
              <w:rPr>
                <w:iCs/>
                <w:i/>
              </w:rPr>
              <w:t xml:space="preserve">dataset</w:t>
            </w:r>
            <w:r>
              <w:t xml:space="preserve">, not the</w:t>
            </w:r>
            <w:r>
              <w:t xml:space="preserve"> </w:t>
            </w:r>
            <w:r>
              <w:rPr>
                <w:iCs/>
                <w:i/>
              </w:rPr>
              <w:t xml:space="preserve">intervention record</w:t>
            </w:r>
            <w:r>
              <w:t xml:space="preserve">. An intervention against synthetic data and one against real data must be distinguishable</w:t>
            </w:r>
            <w:r>
              <w:t xml:space="preserve"> </w:t>
            </w:r>
            <w:r>
              <w:rPr>
                <w:bCs/>
                <w:b/>
              </w:rPr>
              <w:t xml:space="preserve">in the record</w:t>
            </w:r>
            <w:r>
              <w:t xml:space="preserve">, at the moment the record is read months later</w:t>
            </w:r>
          </w:p>
        </w:tc>
      </w:tr>
      <w:tr>
        <w:tc>
          <w:tcPr/>
          <w:p>
            <w:pPr>
              <w:pStyle w:val="Compact"/>
              <w:jc w:val="left"/>
            </w:pPr>
            <w:r>
              <w:t xml:space="preserve">7</w:t>
            </w:r>
          </w:p>
        </w:tc>
        <w:tc>
          <w:tcPr/>
          <w:p>
            <w:pPr>
              <w:pStyle w:val="Compact"/>
              <w:jc w:val="left"/>
            </w:pPr>
            <w:r>
              <w:rPr>
                <w:bCs/>
                <w:b/>
              </w:rPr>
              <w:t xml:space="preserve">A correlation / evidence reference</w:t>
            </w:r>
          </w:p>
        </w:tc>
        <w:tc>
          <w:tcPr/>
          <w:p>
            <w:pPr>
              <w:pStyle w:val="Compact"/>
              <w:jc w:val="left"/>
            </w:pPr>
            <w:r>
              <w:rPr>
                <w:rStyle w:val="VerbatimChar"/>
              </w:rPr>
              <w:t xml:space="preserve">REQ-MVC-4.105</w:t>
            </w:r>
            <w:r>
              <w:t xml:space="preserve"> </w:t>
            </w:r>
            <w:r>
              <w:t xml:space="preserve">incident record reference</w:t>
            </w:r>
          </w:p>
        </w:tc>
        <w:tc>
          <w:tcPr/>
          <w:p>
            <w:pPr>
              <w:pStyle w:val="Compact"/>
              <w:jc w:val="left"/>
            </w:pPr>
            <w:r>
              <w:rPr>
                <w:bCs/>
                <w:b/>
              </w:rPr>
              <w:t xml:space="preserve">Present</w:t>
            </w:r>
          </w:p>
        </w:tc>
      </w:tr>
      <w:tr>
        <w:tc>
          <w:tcPr/>
          <w:p>
            <w:pPr>
              <w:pStyle w:val="Compact"/>
              <w:jc w:val="left"/>
            </w:pPr>
            <w:r>
              <w:t xml:space="preserve">8</w:t>
            </w:r>
          </w:p>
        </w:tc>
        <w:tc>
          <w:tcPr/>
          <w:p>
            <w:pPr>
              <w:pStyle w:val="Compact"/>
              <w:jc w:val="left"/>
            </w:pPr>
            <w:r>
              <w:rPr>
                <w:bCs/>
                <w:b/>
              </w:rPr>
              <w:t xml:space="preserve">An immutable intervention record</w:t>
            </w:r>
          </w:p>
        </w:tc>
        <w:tc>
          <w:tcPr/>
          <w:p>
            <w:pPr>
              <w:pStyle w:val="Compact"/>
              <w:jc w:val="left"/>
            </w:pPr>
            <w:r>
              <w:t xml:space="preserve">The Governed Audit Chain entry (</w:t>
            </w:r>
            <w:r>
              <w:rPr>
                <w:rStyle w:val="VerbatimChar"/>
              </w:rPr>
              <w:t xml:space="preserve">REQ-MVC-4.89</w:t>
            </w:r>
            <w:r>
              <w:t xml:space="preserve">,</w:t>
            </w:r>
            <w:r>
              <w:t xml:space="preserve"> </w:t>
            </w:r>
            <w:r>
              <w:rPr>
                <w:rStyle w:val="VerbatimChar"/>
              </w:rPr>
              <w:t xml:space="preserve">REQ-MVC-7.18</w:t>
            </w:r>
            <w:r>
              <w:t xml:space="preserve">)</w:t>
            </w:r>
          </w:p>
        </w:tc>
        <w:tc>
          <w:tcPr/>
          <w:p>
            <w:pPr>
              <w:pStyle w:val="Compact"/>
              <w:jc w:val="left"/>
            </w:pPr>
            <w:r>
              <w:rPr>
                <w:bCs/>
                <w:b/>
              </w:rPr>
              <w:t xml:space="preserve">Present</w:t>
            </w:r>
          </w:p>
        </w:tc>
      </w:tr>
    </w:tbl>
    <w:p>
      <w:pPr>
        <w:pStyle w:val="BodyText"/>
      </w:pPr>
      <w:r>
        <w:rPr>
          <w:bCs/>
          <w:b/>
        </w:rPr>
        <w:t xml:space="preserve">Elements 3, 4 and 6 are the correction.</w:t>
      </w:r>
      <w:r>
        <w:t xml:space="preserve"> </w:t>
      </w:r>
      <w:r>
        <w:t xml:space="preserve">A read-only crossing still has a pre-state and a post-state —</w:t>
      </w:r>
      <w:r>
        <w:t xml:space="preserve"> </w:t>
      </w:r>
      <w:r>
        <w:rPr>
          <w:bCs/>
          <w:b/>
        </w:rPr>
        <w:t xml:space="preserve">the pre-state and post-state of the grant and of the surface, not of the data</w:t>
      </w:r>
      <w:r>
        <w:t xml:space="preserve"> </w:t>
      </w:r>
      <w:r>
        <w:t xml:space="preserve">— and a record that cannot say what the operator could see before and after is not an intervention record, it is a login event.</w:t>
      </w:r>
      <w:r>
        <w:t xml:space="preserve"> </w:t>
      </w:r>
      <w:r>
        <w:rPr>
          <w:rStyle w:val="VerbatimChar"/>
          <w:bCs/>
          <w:b/>
        </w:rPr>
        <w:t xml:space="preserve">REQ-UX-8</w:t>
      </w:r>
      <w:r>
        <w:rPr>
          <w:bCs/>
          <w:b/>
        </w:rPr>
        <w:t xml:space="preserve"> </w:t>
      </w:r>
      <w:r>
        <w:rPr>
          <w:bCs/>
          <w:b/>
        </w:rPr>
        <w:t xml:space="preserve">does not exempt reads from elements 3 and 4, and this module does not read an exemption into it.</w:t>
      </w:r>
    </w:p>
    <w:p>
      <w:pPr>
        <w:pStyle w:val="BodyText"/>
      </w:pPr>
      <w:r>
        <w:rPr>
          <w:bCs/>
          <w:b/>
        </w:rPr>
        <w:t xml:space="preserve">And the ratified qualifier is restated because it is the sentence that will be argued with:</w:t>
      </w:r>
      <w:r>
        <w:t xml:space="preserve"> </w:t>
      </w:r>
      <w:r>
        <w:rPr>
          <w:iCs/>
          <w:i/>
        </w:rPr>
        <w:t xml:space="preserve">"assurance, helpfulness and urgency are not exemptions."</w:t>
      </w:r>
      <w:r>
        <w:t xml:space="preserve"> </w:t>
      </w:r>
      <w:r>
        <w:rPr>
          <w:bCs/>
          <w:b/>
        </w:rPr>
        <w:t xml:space="preserve">This is</w:t>
      </w:r>
      <w:r>
        <w:rPr>
          <w:bCs/>
          <w:b/>
        </w:rPr>
        <w:t xml:space="preserve"> </w:t>
      </w:r>
      <w:r>
        <w:rPr>
          <w:rStyle w:val="VerbatimChar"/>
          <w:bCs/>
          <w:b/>
        </w:rPr>
        <w:t xml:space="preserve">REQ-MVC-4.105</w:t>
      </w:r>
      <w:r>
        <w:rPr>
          <w:bCs/>
          <w:b/>
        </w:rPr>
        <w:t xml:space="preserve">'s rule —</w:t>
      </w:r>
      <w:r>
        <w:rPr>
          <w:bCs/>
          <w:b/>
        </w:rPr>
        <w:t xml:space="preserve"> </w:t>
      </w:r>
      <w:r>
        <w:rPr>
          <w:iCs/>
          <w:i/>
          <w:bCs/>
          <w:b/>
        </w:rPr>
        <w:t xml:space="preserve">an incident is a reason to look, never a reason to write</w:t>
      </w:r>
      <w:r>
        <w:rPr>
          <w:bCs/>
          <w:b/>
        </w:rPr>
        <w:t xml:space="preserve"> </w:t>
      </w:r>
      <w:r>
        <w:rPr>
          <w:bCs/>
          <w:b/>
        </w:rPr>
        <w:t xml:space="preserve">— extended one step: an incident is not a reason to look with fewer than eight elements either.</w:t>
      </w:r>
    </w:p>
    <w:p>
      <w:pPr>
        <w:pStyle w:val="BodyText"/>
      </w:pPr>
      <w:r>
        <w:rPr>
          <w:bCs/>
          <w:b/>
        </w:rPr>
        <w:t xml:space="preserve">Acceptance — fails if:</w:t>
      </w:r>
      <w:r>
        <w:t xml:space="preserve"> </w:t>
      </w:r>
      <w:r>
        <w:t xml:space="preserve">any cross-tenant operator capability executes with fewer than eight elements recorded; or if a read crossing records no pre-state or no post-state on the grounds that it wrote nothing; or if the synthetic/real scope marker is resolvable only by inspecting the environment or the dataset rather than from the intervention record itself; or if any element is satisfied by reference to another; or if urgency, an SLA, a customer commitment or an incident severity is cited as authority to record fewer.</w:t>
      </w:r>
    </w:p>
    <w:p>
      <w:pPr>
        <w:pStyle w:val="BodyText"/>
      </w:pPr>
      <w:r>
        <w:rPr>
          <w:rStyle w:val="VerbatimChar"/>
          <w:bCs/>
          <w:b/>
        </w:rPr>
        <w:t xml:space="preserve">REQ-MVC-4.119</w:t>
      </w:r>
      <w:r>
        <w:rPr>
          <w:bCs/>
          <w:b/>
        </w:rPr>
        <w:t xml:space="preserve"> </w:t>
      </w:r>
      <w:r>
        <w:rPr>
          <w:rStyle w:val="VerbatimChar"/>
          <w:bCs/>
          <w:b/>
        </w:rPr>
        <w:t xml:space="preserve">[SOURCED — REQ-UX-8]</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read and mutate are separate capabilities, and the surface must say so</w:t>
      </w:r>
    </w:p>
    <w:p>
      <w:pPr>
        <w:pStyle w:val="BlockText"/>
      </w:pPr>
      <w:r>
        <w:rPr>
          <w:rStyle w:val="VerbatimChar"/>
          <w:bCs/>
          <w:b/>
        </w:rPr>
        <w:t xml:space="preserve">REQ-UX-8</w:t>
      </w:r>
      <w:r>
        <w:rPr>
          <w:bCs/>
          <w:b/>
        </w:rPr>
        <w:t xml:space="preserve">, verbatim: "Read authority and mutate authority are distinct capabilities and are granted, recorded and revoked separately. A read capability never implies a mutate capability, and no surface may present a mutate control to an actor holding only read authority."</w:t>
      </w:r>
    </w:p>
    <w:p>
      <w:pPr>
        <w:pStyle w:val="FirstParagraph"/>
      </w:pPr>
      <w:r>
        <w:rPr>
          <w:bCs/>
          <w:b/>
        </w:rPr>
        <w:t xml:space="preserve">Three obligations. §S4.11 states the first partially, does not state the second, and does not state the third at all.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State in §S4.11</w:t>
            </w:r>
          </w:p>
        </w:tc>
      </w:tr>
      <w:tr>
        <w:tc>
          <w:tcPr/>
          <w:p>
            <w:pPr>
              <w:pStyle w:val="Compact"/>
              <w:jc w:val="left"/>
            </w:pPr>
            <w:r>
              <w:t xml:space="preserve">1</w:t>
            </w:r>
          </w:p>
        </w:tc>
        <w:tc>
          <w:tcPr/>
          <w:p>
            <w:pPr>
              <w:pStyle w:val="Compact"/>
              <w:jc w:val="left"/>
            </w:pPr>
            <w:r>
              <w:rPr>
                <w:bCs/>
                <w:b/>
              </w:rPr>
              <w:t xml:space="preserve">Separate capabilities.</w:t>
            </w:r>
            <w:r>
              <w:t xml:space="preserve"> </w:t>
            </w:r>
            <w:r>
              <w:t xml:space="preserve">Read and mutate are two capability records, not one capability with a mode</w:t>
            </w:r>
          </w:p>
        </w:tc>
        <w:tc>
          <w:tcPr/>
          <w:p>
            <w:pPr>
              <w:pStyle w:val="Compact"/>
              <w:jc w:val="left"/>
            </w:pPr>
            <w:r>
              <w:rPr>
                <w:bCs/>
                <w:b/>
              </w:rPr>
              <w:t xml:space="preserve">DEFECTIVE.</w:t>
            </w:r>
            <w:r>
              <w:t xml:space="preserve"> </w:t>
            </w:r>
            <w:r>
              <w:rPr>
                <w:rStyle w:val="VerbatimChar"/>
              </w:rPr>
              <w:t xml:space="preserve">REQ-MVC-8.80</w:t>
            </w:r>
            <w:r>
              <w:t xml:space="preserve">'s grant is a single</w:t>
            </w:r>
            <w:r>
              <w:t xml:space="preserve"> </w:t>
            </w:r>
            <w:r>
              <w:rPr>
                <w:bCs/>
                <w:b/>
              </w:rPr>
              <w:t xml:space="preserve">read-only</w:t>
            </w:r>
            <w:r>
              <w:t xml:space="preserve"> </w:t>
            </w:r>
            <w:r>
              <w:t xml:space="preserve">grant, and §S4.11's</w:t>
            </w:r>
            <w:r>
              <w:t xml:space="preserve"> </w:t>
            </w:r>
            <w:r>
              <w:rPr>
                <w:rStyle w:val="VerbatimChar"/>
              </w:rPr>
              <w:t xml:space="preserve">C</w:t>
            </w:r>
            <w:r>
              <w:t xml:space="preserve">-class and</w:t>
            </w:r>
            <w:r>
              <w:t xml:space="preserve"> </w:t>
            </w:r>
            <w:r>
              <w:rPr>
                <w:rStyle w:val="VerbatimChar"/>
              </w:rPr>
              <w:t xml:space="preserve">O</w:t>
            </w:r>
            <w:r>
              <w:t xml:space="preserve">-class writes to platform-owned objects ride the operator's standing entitlement with</w:t>
            </w:r>
            <w:r>
              <w:t xml:space="preserve"> </w:t>
            </w:r>
            <w:r>
              <w:rPr>
                <w:bCs/>
                <w:b/>
              </w:rPr>
              <w:t xml:space="preserve">no mutate capability record at all</w:t>
            </w:r>
            <w:r>
              <w:t xml:space="preserve">. The tenant-scope side is read-only by construction; the platform-scope side has mutate authority that was never granted as a capability</w:t>
            </w:r>
          </w:p>
        </w:tc>
      </w:tr>
      <w:tr>
        <w:tc>
          <w:tcPr/>
          <w:p>
            <w:pPr>
              <w:pStyle w:val="Compact"/>
              <w:jc w:val="left"/>
            </w:pPr>
            <w:r>
              <w:t xml:space="preserve">2</w:t>
            </w:r>
          </w:p>
        </w:tc>
        <w:tc>
          <w:tcPr/>
          <w:p>
            <w:pPr>
              <w:pStyle w:val="Compact"/>
              <w:jc w:val="left"/>
            </w:pPr>
            <w:r>
              <w:rPr>
                <w:bCs/>
                <w:b/>
              </w:rPr>
              <w:t xml:space="preserve">Granted, recorded and revoked separately.</w:t>
            </w:r>
            <w:r>
              <w:t xml:space="preserve"> </w:t>
            </w:r>
            <w:r>
              <w:t xml:space="preserve">Revoking read does not revoke mutate, and revoking mutate does not revoke read; each act is its own record</w:t>
            </w:r>
          </w:p>
        </w:tc>
        <w:tc>
          <w:tcPr/>
          <w:p>
            <w:pPr>
              <w:pStyle w:val="Compact"/>
              <w:jc w:val="left"/>
            </w:pPr>
            <w:r>
              <w:rPr>
                <w:bCs/>
                <w:b/>
              </w:rPr>
              <w:t xml:space="preserve">ABSENT.</w:t>
            </w:r>
            <w:r>
              <w:t xml:space="preserve"> </w:t>
            </w:r>
            <w:r>
              <w:t xml:space="preserve">No requirement provides for revoking one without the other</w:t>
            </w:r>
          </w:p>
        </w:tc>
      </w:tr>
      <w:tr>
        <w:tc>
          <w:tcPr/>
          <w:p>
            <w:pPr>
              <w:pStyle w:val="Compact"/>
              <w:jc w:val="left"/>
            </w:pPr>
            <w:r>
              <w:t xml:space="preserve">3</w:t>
            </w:r>
          </w:p>
        </w:tc>
        <w:tc>
          <w:tcPr/>
          <w:p>
            <w:pPr>
              <w:pStyle w:val="Compact"/>
              <w:jc w:val="left"/>
            </w:pPr>
            <w:r>
              <w:rPr>
                <w:bCs/>
                <w:b/>
              </w:rPr>
              <w:t xml:space="preserve">No surface may present a mutate control to an actor holding only read authority</w:t>
            </w:r>
          </w:p>
        </w:tc>
        <w:tc>
          <w:tcPr/>
          <w:p>
            <w:pPr>
              <w:pStyle w:val="Compact"/>
              <w:jc w:val="left"/>
            </w:pPr>
            <w:r>
              <w:rPr>
                <w:bCs/>
                <w:b/>
              </w:rPr>
              <w:t xml:space="preserve">ABSENT — and this is the limb that is a UI obligation rather than an access obligation.</w:t>
            </w:r>
            <w:r>
              <w:t xml:space="preserve"> </w:t>
            </w:r>
            <w:r>
              <w:rPr>
                <w:rStyle w:val="VerbatimChar"/>
              </w:rPr>
              <w:t xml:space="preserve">REQ-MVC-4.85</w:t>
            </w:r>
            <w:r>
              <w:t xml:space="preserve">'s anti-bypass rule is stated entirely at the database role and the authorisation path.</w:t>
            </w:r>
            <w:r>
              <w:t xml:space="preserve"> </w:t>
            </w:r>
            <w:r>
              <w:rPr>
                <w:bCs/>
                <w:b/>
              </w:rPr>
              <w:t xml:space="preserve">It is silent on what the screen renders</w:t>
            </w:r>
          </w:p>
        </w:tc>
      </w:tr>
    </w:tbl>
    <w:p>
      <w:pPr>
        <w:pStyle w:val="BodyText"/>
      </w:pPr>
      <w:r>
        <w:rPr>
          <w:bCs/>
          <w:b/>
        </w:rPr>
        <w:t xml:space="preserve">The third obligation is added here, and it is not a redundancy over the access control.</w:t>
      </w:r>
      <w:r>
        <w:t xml:space="preserve"> </w:t>
      </w:r>
      <w:r>
        <w:rPr>
          <w:rStyle w:val="VerbatimChar"/>
        </w:rPr>
        <w:t xml:space="preserve">REQ-MVC-2.16</w:t>
      </w:r>
      <w:r>
        <w:t xml:space="preserve"> </w:t>
      </w:r>
      <w:r>
        <w:t xml:space="preserve">already establishes the principle for the fence —</w:t>
      </w:r>
      <w:r>
        <w:t xml:space="preserve"> </w:t>
      </w:r>
      <w:r>
        <w:rPr>
          <w:iCs/>
          <w:i/>
        </w:rPr>
        <w:t xml:space="preserve">"a control presented and failing on submit is itself the defect"</w:t>
      </w:r>
      <w:r>
        <w:t xml:space="preserve"> </w:t>
      </w:r>
      <w:r>
        <w:t xml:space="preserve">(</w:t>
      </w:r>
      <w:r>
        <w:rPr>
          <w:rStyle w:val="VerbatimChar"/>
        </w:rPr>
        <w:t xml:space="preserve">REQ-MVC-8.38</w:t>
      </w:r>
      <w:r>
        <w:t xml:space="preserve">) — and</w:t>
      </w:r>
      <w:r>
        <w:t xml:space="preserve"> </w:t>
      </w:r>
      <w:r>
        <w:rPr>
          <w:bCs/>
          <w:b/>
        </w:rPr>
        <w:t xml:space="preserve">the same principle binds the operator console for the same reason.</w:t>
      </w:r>
      <w:r>
        <w:t xml:space="preserve"> </w:t>
      </w:r>
      <w:r>
        <w:t xml:space="preserve">A greyed, disabled, present-but-refusing mutate control teaches a read-only operator that the capability exists and is one escalation away, which is how a support function acquires a mutate path one ticket at a time.</w:t>
      </w:r>
      <w:r>
        <w:t xml:space="preserve"> </w:t>
      </w:r>
      <w:r>
        <w:rPr>
          <w:bCs/>
          <w:b/>
        </w:rPr>
        <w:t xml:space="preserve">The control is not rendered. Not disabled — not rendered.</w:t>
      </w:r>
    </w:p>
    <w:p>
      <w:pPr>
        <w:pStyle w:val="BodyText"/>
      </w:pPr>
      <w:r>
        <w:rPr>
          <w:bCs/>
          <w:b/>
        </w:rPr>
        <w:t xml:space="preserve">And the corollary that makes it testable:</w:t>
      </w:r>
      <w:r>
        <w:t xml:space="preserve"> </w:t>
      </w:r>
      <w:r>
        <w:t xml:space="preserve">the console resolves its rendered surface from the</w:t>
      </w:r>
      <w:r>
        <w:t xml:space="preserve"> </w:t>
      </w:r>
      <w:r>
        <w:rPr>
          <w:bCs/>
          <w:b/>
        </w:rPr>
        <w:t xml:space="preserve">actor's held capabilities</w:t>
      </w:r>
      <w:r>
        <w:t xml:space="preserve">, not from the register's full capability set filtered on submit.</w:t>
      </w:r>
      <w:r>
        <w:t xml:space="preserve"> </w:t>
      </w:r>
      <w:r>
        <w:rPr>
          <w:rStyle w:val="VerbatimChar"/>
        </w:rPr>
        <w:t xml:space="preserve">REQ-MVC-4.93</w:t>
      </w:r>
      <w:r>
        <w:t xml:space="preserve">'s</w:t>
      </w:r>
      <w:r>
        <w:t xml:space="preserve"> </w:t>
      </w:r>
      <w:r>
        <w:rPr>
          <w:iCs/>
          <w:i/>
        </w:rPr>
        <w:t xml:space="preserve">"a capability absent from the register does not render"</w:t>
      </w:r>
      <w:r>
        <w:t xml:space="preserve"> </w:t>
      </w:r>
      <w:r>
        <w:t xml:space="preserve">is necessary and not sufficient;</w:t>
      </w:r>
      <w:r>
        <w:t xml:space="preserve"> </w:t>
      </w:r>
      <w:r>
        <w:rPr>
          <w:bCs/>
          <w:b/>
        </w:rPr>
        <w:t xml:space="preserve">a capability present in the register but not held by this actor does not render either.</w:t>
      </w:r>
    </w:p>
    <w:p>
      <w:pPr>
        <w:pStyle w:val="BodyText"/>
      </w:pPr>
      <w:r>
        <w:rPr>
          <w:bCs/>
          <w:b/>
        </w:rPr>
        <w:t xml:space="preserve">Acceptance — fails if:</w:t>
      </w:r>
      <w:r>
        <w:t xml:space="preserve"> </w:t>
      </w:r>
      <w:r>
        <w:t xml:space="preserve">any operator holds mutate authority by virtue of holding read authority, or by virtue of employment, or by virtue of a role that bundles both; or if read and mutate cannot be revoked independently; or if any mutate control renders — enabled, disabled, greyed, tooltipped or otherwise — to an actor holding only read authority; or if the rendered surface is computed by filtering the full register at submit time rather than by resolving the actor's held capabilities before render; or if a screenshot, demo or design artefact shows a mutate affordance in a read-only session.</w:t>
      </w:r>
    </w:p>
    <w:p>
      <w:r>
        <w:pict>
          <v:rect style="width:0;height:1.5pt" o:hralign="center" o:hrstd="t" o:hr="t"/>
        </w:pict>
      </w:r>
    </w:p>
    <w:bookmarkEnd w:id="222"/>
    <w:bookmarkStart w:id="223" w:name="X947d352df0c7c0ad07f07eff5af9600de73150d"/>
    <w:p>
      <w:pPr>
        <w:pStyle w:val="Heading2"/>
      </w:pPr>
      <w:r>
        <w:t xml:space="preserve">S4.12.4</w:t>
      </w:r>
      <w:r>
        <w:t xml:space="preserve"> </w:t>
      </w:r>
      <w:r>
        <w:rPr>
          <w:rStyle w:val="VerbatimChar"/>
        </w:rPr>
        <w:t xml:space="preserve">REQ-UX-4</w:t>
      </w:r>
      <w:r>
        <w:t xml:space="preserve"> </w:t>
      </w:r>
      <w:r>
        <w:t xml:space="preserve">applied — the computed-looking capabilities</w:t>
      </w:r>
    </w:p>
    <w:p>
      <w:pPr>
        <w:pStyle w:val="FirstParagraph"/>
      </w:pPr>
      <w:r>
        <w:rPr>
          <w:rStyle w:val="VerbatimChar"/>
          <w:bCs/>
          <w:b/>
        </w:rPr>
        <w:t xml:space="preserve">REQ-MVC-4.120</w:t>
      </w:r>
      <w:r>
        <w:rPr>
          <w:bCs/>
          <w:b/>
        </w:rPr>
        <w:t xml:space="preserve"> </w:t>
      </w:r>
      <w:r>
        <w:rPr>
          <w:rStyle w:val="VerbatimChar"/>
          <w:bCs/>
          <w:b/>
        </w:rPr>
        <w:t xml:space="preserve">[SOURCED — REQ-UX-4]</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surfaces render; they never compute</w:t>
      </w:r>
    </w:p>
    <w:p>
      <w:pPr>
        <w:pStyle w:val="BodyText"/>
      </w:pPr>
      <w:r>
        <w:rPr>
          <w:rStyle w:val="VerbatimChar"/>
          <w:bCs/>
          <w:b/>
        </w:rPr>
        <w:t xml:space="preserve">REQ-UX-4</w:t>
      </w:r>
      <w:r>
        <w:rPr>
          <w:bCs/>
          <w:b/>
        </w:rPr>
        <w:t xml:space="preserve"> </w:t>
      </w:r>
      <w:r>
        <w:rPr>
          <w:bCs/>
          <w:b/>
        </w:rPr>
        <w:t xml:space="preserve">prohibits, in any surface, in any class:</w:t>
      </w:r>
      <w:r>
        <w:t xml:space="preserve"> </w:t>
      </w:r>
      <w:r>
        <w:t xml:space="preserve">computing a ratio, threshold comparison, coverage percentage or composite from raw values · deciding which constraint is binding · deriving a state from field values rather than reading the state field · assembling an evidence chain client-side ·</w:t>
      </w:r>
      <w:r>
        <w:t xml:space="preserve"> </w:t>
      </w:r>
      <w:r>
        <w:rPr>
          <w:bCs/>
          <w:b/>
        </w:rPr>
        <w:t xml:space="preserve">deciding whether a fact is verified</w:t>
      </w:r>
      <w:r>
        <w:t xml:space="preserve"> </w:t>
      </w:r>
      <w:r>
        <w:t xml:space="preserve">· and</w:t>
      </w:r>
      <w:r>
        <w:t xml:space="preserve"> </w:t>
      </w:r>
      <w:r>
        <w:rPr>
          <w:bCs/>
          <w:b/>
        </w:rPr>
        <w:t xml:space="preserve">inferring staleness from a timestamp</w:t>
      </w:r>
      <w:r>
        <w:t xml:space="preserve">.</w:t>
      </w:r>
      <w:r>
        <w:t xml:space="preserve"> </w:t>
      </w:r>
      <w:r>
        <w:rPr>
          <w:iCs/>
          <w:i/>
        </w:rPr>
        <w:t xml:space="preserve">"Where a surface needs a determination, the determination is a contract field."</w:t>
      </w:r>
    </w:p>
    <w:p>
      <w:pPr>
        <w:pStyle w:val="BodyText"/>
      </w:pPr>
      <w:r>
        <w:rPr>
          <w:bCs/>
          <w:b/>
        </w:rPr>
        <w:t xml:space="preserve">Four §S4.11 capabilities are computed-looking, and §S4.11 gets the direction right and stops one step short of the rule.</w:t>
      </w:r>
      <w:r>
        <w:t xml:space="preserve"> </w:t>
      </w:r>
      <w:r>
        <w:rPr>
          <w:rStyle w:val="VerbatimChar"/>
        </w:rPr>
        <w:t xml:space="preserve">REQ-MVC-4.109</w:t>
      </w:r>
      <w:r>
        <w:t xml:space="preserve">,</w:t>
      </w:r>
      <w:r>
        <w:t xml:space="preserve"> </w:t>
      </w:r>
      <w:r>
        <w:rPr>
          <w:rStyle w:val="VerbatimChar"/>
        </w:rPr>
        <w:t xml:space="preserve">4.111</w:t>
      </w:r>
      <w:r>
        <w:t xml:space="preserve"> </w:t>
      </w:r>
      <w:r>
        <w:t xml:space="preserve">and</w:t>
      </w:r>
      <w:r>
        <w:t xml:space="preserve"> </w:t>
      </w:r>
      <w:r>
        <w:rPr>
          <w:rStyle w:val="VerbatimChar"/>
        </w:rPr>
        <w:t xml:space="preserve">4.112</w:t>
      </w:r>
      <w:r>
        <w:t xml:space="preserve"> </w:t>
      </w:r>
      <w:r>
        <w:t xml:space="preserve">say</w:t>
      </w:r>
      <w:r>
        <w:t xml:space="preserve"> </w:t>
      </w:r>
      <w:r>
        <w:rPr>
          <w:iCs/>
          <w:i/>
        </w:rPr>
        <w:t xml:space="preserve">do not display what you cannot measure</w:t>
      </w:r>
      <w:r>
        <w:t xml:space="preserve"> </w:t>
      </w:r>
      <w:r>
        <w:t xml:space="preserve">— which is honest, and which is not the same obligation as</w:t>
      </w:r>
      <w:r>
        <w:t xml:space="preserve"> </w:t>
      </w:r>
      <w:r>
        <w:rPr>
          <w:iCs/>
          <w:i/>
        </w:rPr>
        <w:t xml:space="preserve">the determination is a contract field</w:t>
      </w:r>
      <w:r>
        <w:t xml:space="preserve">.</w:t>
      </w:r>
      <w:r>
        <w:t xml:space="preserve"> </w:t>
      </w:r>
      <w:r>
        <w:rPr>
          <w:bCs/>
          <w:b/>
        </w:rPr>
        <w:t xml:space="preserve">A capability can be perfectly honest about an absent measurement and still compute the determination itself the day the measurement arrives.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The determination the surface must not make</w:t>
            </w:r>
          </w:p>
        </w:tc>
        <w:tc>
          <w:tcPr/>
          <w:p>
            <w:pPr>
              <w:pStyle w:val="Compact"/>
              <w:jc w:val="left"/>
            </w:pPr>
            <w:r>
              <w:t xml:space="preserve">Required contract field</w:t>
            </w:r>
          </w:p>
        </w:tc>
      </w:tr>
      <w:tr>
        <w:tc>
          <w:tcPr/>
          <w:p>
            <w:pPr>
              <w:pStyle w:val="Compact"/>
              <w:jc w:val="left"/>
            </w:pPr>
            <w:r>
              <w:rPr>
                <w:rStyle w:val="VerbatimChar"/>
                <w:bCs/>
                <w:b/>
              </w:rPr>
              <w:t xml:space="preserve">REQ-MVC-4.97</w:t>
            </w:r>
            <w:r>
              <w:rPr>
                <w:bCs/>
                <w:b/>
              </w:rPr>
              <w:t xml:space="preserve"> </w:t>
            </w:r>
            <w:r>
              <w:rPr>
                <w:bCs/>
                <w:b/>
              </w:rPr>
              <w:t xml:space="preserve">integration health</w:t>
            </w:r>
          </w:p>
        </w:tc>
        <w:tc>
          <w:tcPr/>
          <w:p>
            <w:pPr>
              <w:pStyle w:val="Compact"/>
              <w:jc w:val="left"/>
            </w:pPr>
            <w:r>
              <w:t xml:space="preserve">Deriving</w:t>
            </w:r>
            <w:r>
              <w:t xml:space="preserve"> </w:t>
            </w:r>
            <w:r>
              <w:rPr>
                <w:rStyle w:val="VerbatimChar"/>
              </w:rPr>
              <w:t xml:space="preserve">HEALTHY</w:t>
            </w:r>
            <w:r>
              <w:t xml:space="preserve"> </w:t>
            </w:r>
            <w:r>
              <w:t xml:space="preserve">/</w:t>
            </w:r>
            <w:r>
              <w:t xml:space="preserve"> </w:t>
            </w:r>
            <w:r>
              <w:rPr>
                <w:rStyle w:val="VerbatimChar"/>
              </w:rPr>
              <w:t xml:space="preserve">NO INTERFACE ESTABLISHED</w:t>
            </w:r>
            <w:r>
              <w:t xml:space="preserve"> </w:t>
            </w:r>
            <w:r>
              <w:t xml:space="preserve">from an error count, a last-success timestamp or the presence of a contract row</w:t>
            </w:r>
          </w:p>
        </w:tc>
        <w:tc>
          <w:tcPr/>
          <w:p>
            <w:pPr>
              <w:pStyle w:val="Compact"/>
              <w:jc w:val="left"/>
            </w:pPr>
            <w:r>
              <w:rPr>
                <w:rStyle w:val="VerbatimChar"/>
                <w:bCs/>
                <w:b/>
              </w:rPr>
              <w:t xml:space="preserve">integration_state</w:t>
            </w:r>
            <w:r>
              <w:t xml:space="preserve"> </w:t>
            </w:r>
            <w:r>
              <w:t xml:space="preserve">— a state field on the</w:t>
            </w:r>
            <w:r>
              <w:t xml:space="preserve"> </w:t>
            </w:r>
            <w:r>
              <w:rPr>
                <w:rStyle w:val="VerbatimChar"/>
              </w:rPr>
              <w:t xml:space="preserve">REQ-MVC-8.13</w:t>
            </w:r>
            <w:r>
              <w:t xml:space="preserve"> </w:t>
            </w:r>
            <w:r>
              <w:t xml:space="preserve">contract, carrying its own</w:t>
            </w:r>
            <w:r>
              <w:t xml:space="preserve"> </w:t>
            </w:r>
            <w:r>
              <w:rPr>
                <w:rStyle w:val="VerbatimChar"/>
              </w:rPr>
              <w:t xml:space="preserve">NO_INTERFACE_ESTABLISHED</w:t>
            </w:r>
            <w:r>
              <w:t xml:space="preserve"> </w:t>
            </w:r>
            <w:r>
              <w:t xml:space="preserve">value and the Annex B identifier as data, not as UI copy</w:t>
            </w:r>
          </w:p>
        </w:tc>
      </w:tr>
      <w:tr>
        <w:tc>
          <w:tcPr/>
          <w:p>
            <w:pPr>
              <w:pStyle w:val="Compact"/>
              <w:jc w:val="left"/>
            </w:pPr>
            <w:r>
              <w:rPr>
                <w:rStyle w:val="VerbatimChar"/>
                <w:bCs/>
                <w:b/>
              </w:rPr>
              <w:t xml:space="preserve">REQ-MVC-4.98</w:t>
            </w:r>
            <w:r>
              <w:rPr>
                <w:bCs/>
                <w:b/>
              </w:rPr>
              <w:t xml:space="preserve"> </w:t>
            </w:r>
            <w:r>
              <w:rPr>
                <w:bCs/>
                <w:b/>
              </w:rPr>
              <w:t xml:space="preserve">compliance state</w:t>
            </w:r>
          </w:p>
        </w:tc>
        <w:tc>
          <w:tcPr/>
          <w:p>
            <w:pPr>
              <w:pStyle w:val="Compact"/>
              <w:jc w:val="left"/>
            </w:pPr>
            <w:r>
              <w:t xml:space="preserve">Comparing outbox depth to a threshold; deriving a window position from a timestamp;</w:t>
            </w:r>
            <w:r>
              <w:t xml:space="preserve"> </w:t>
            </w:r>
            <w:r>
              <w:rPr>
                <w:bCs/>
                <w:b/>
              </w:rPr>
              <w:t xml:space="preserve">inferring staleness from the last-successful instant</w:t>
            </w:r>
          </w:p>
        </w:tc>
        <w:tc>
          <w:tcPr/>
          <w:p>
            <w:pPr>
              <w:pStyle w:val="Compact"/>
              <w:jc w:val="left"/>
            </w:pPr>
            <w:r>
              <w:rPr>
                <w:rStyle w:val="VerbatimChar"/>
                <w:bCs/>
                <w:b/>
              </w:rPr>
              <w:t xml:space="preserve">compliance_position</w:t>
            </w:r>
            <w:r>
              <w:t xml:space="preserve"> </w:t>
            </w:r>
            <w:r>
              <w:t xml:space="preserve">with its derivation version and instant,</w:t>
            </w:r>
            <w:r>
              <w:t xml:space="preserve"> </w:t>
            </w:r>
            <w:r>
              <w:rPr>
                <w:bCs/>
                <w:b/>
              </w:rPr>
              <w:t xml:space="preserve">and a</w:t>
            </w:r>
            <w:r>
              <w:rPr>
                <w:bCs/>
                <w:b/>
              </w:rPr>
              <w:t xml:space="preserve"> </w:t>
            </w:r>
            <w:r>
              <w:rPr>
                <w:rStyle w:val="VerbatimChar"/>
                <w:bCs/>
                <w:b/>
              </w:rPr>
              <w:t xml:space="preserve">position_freshness</w:t>
            </w:r>
            <w:r>
              <w:rPr>
                <w:bCs/>
                <w:b/>
              </w:rPr>
              <w:t xml:space="preserve"> </w:t>
            </w:r>
            <w:r>
              <w:rPr>
                <w:bCs/>
                <w:b/>
              </w:rPr>
              <w:t xml:space="preserve">field</w:t>
            </w:r>
            <w:r>
              <w:t xml:space="preserve"> </w:t>
            </w:r>
            <w:r>
              <w:t xml:space="preserve">— staleness is a determination, and</w:t>
            </w:r>
            <w:r>
              <w:t xml:space="preserve"> </w:t>
            </w:r>
            <w:r>
              <w:rPr>
                <w:rStyle w:val="VerbatimChar"/>
              </w:rPr>
              <w:t xml:space="preserve">REQ-UX-4</w:t>
            </w:r>
            <w:r>
              <w:t xml:space="preserve"> </w:t>
            </w:r>
            <w:r>
              <w:t xml:space="preserve">names timestamp-inferred staleness explicitly</w:t>
            </w:r>
          </w:p>
        </w:tc>
      </w:tr>
      <w:tr>
        <w:tc>
          <w:tcPr/>
          <w:p>
            <w:pPr>
              <w:pStyle w:val="Compact"/>
              <w:jc w:val="left"/>
            </w:pPr>
            <w:r>
              <w:rPr>
                <w:rStyle w:val="VerbatimChar"/>
                <w:bCs/>
                <w:b/>
              </w:rPr>
              <w:t xml:space="preserve">REQ-MVC-4.100</w:t>
            </w:r>
            <w:r>
              <w:rPr>
                <w:bCs/>
                <w:b/>
              </w:rPr>
              <w:t xml:space="preserve"> </w:t>
            </w:r>
            <w:r>
              <w:rPr>
                <w:bCs/>
                <w:b/>
              </w:rPr>
              <w:t xml:space="preserve">audit-chain verification</w:t>
            </w:r>
          </w:p>
        </w:tc>
        <w:tc>
          <w:tcPr/>
          <w:p>
            <w:pPr>
              <w:pStyle w:val="Compact"/>
              <w:jc w:val="left"/>
            </w:pPr>
            <w:r>
              <w:rPr>
                <w:bCs/>
                <w:b/>
              </w:rPr>
              <w:t xml:space="preserve">Deciding whether a fact is verified.</w:t>
            </w:r>
            <w:r>
              <w:t xml:space="preserve"> </w:t>
            </w:r>
            <w:r>
              <w:rPr>
                <w:rStyle w:val="VerbatimChar"/>
              </w:rPr>
              <w:t xml:space="preserve">REQ-MVC-4.96</w:t>
            </w:r>
            <w:r>
              <w:t xml:space="preserve"> </w:t>
            </w:r>
            <w:r>
              <w:t xml:space="preserve">currently permits the console to</w:t>
            </w:r>
            <w:r>
              <w:t xml:space="preserve"> </w:t>
            </w:r>
            <w:r>
              <w:rPr>
                <w:iCs/>
                <w:i/>
              </w:rPr>
              <w:t xml:space="preserve">"verify a pack's published hash and its exported chain segment"</w:t>
            </w:r>
            <w:r>
              <w:t xml:space="preserve"> </w:t>
            </w:r>
            <w:r>
              <w:t xml:space="preserve">and calls it</w:t>
            </w:r>
            <w:r>
              <w:t xml:space="preserve"> </w:t>
            </w:r>
            <w:r>
              <w:rPr>
                <w:iCs/>
                <w:i/>
              </w:rPr>
              <w:t xml:space="preserve">"a read that computes a comparison"</w:t>
            </w:r>
            <w:r>
              <w:t xml:space="preserve"> </w:t>
            </w:r>
            <w:r>
              <w:t xml:space="preserve">—</w:t>
            </w:r>
            <w:r>
              <w:t xml:space="preserve"> </w:t>
            </w:r>
            <w:r>
              <w:rPr>
                <w:bCs/>
                <w:b/>
              </w:rPr>
              <w:t xml:space="preserve">a comparison that decides verification status is exactly the prohibited determination</w:t>
            </w:r>
          </w:p>
        </w:tc>
        <w:tc>
          <w:tcPr/>
          <w:p>
            <w:pPr>
              <w:pStyle w:val="Compact"/>
              <w:jc w:val="left"/>
            </w:pPr>
            <w:r>
              <w:rPr>
                <w:rStyle w:val="VerbatimChar"/>
                <w:bCs/>
                <w:b/>
              </w:rPr>
              <w:t xml:space="preserve">verification_state</w:t>
            </w:r>
            <w:r>
              <w:t xml:space="preserve"> </w:t>
            </w:r>
            <w:r>
              <w:t xml:space="preserve">emitted by the independent verifier (</w:t>
            </w:r>
            <w:r>
              <w:rPr>
                <w:rStyle w:val="VerbatimChar"/>
              </w:rPr>
              <w:t xml:space="preserve">REQ-MVC-7.18</w:t>
            </w:r>
            <w:r>
              <w:t xml:space="preserve">,</w:t>
            </w:r>
            <w:r>
              <w:t xml:space="preserve"> </w:t>
            </w:r>
            <w:r>
              <w:rPr>
                <w:rStyle w:val="VerbatimChar"/>
              </w:rPr>
              <w:t xml:space="preserve">REQ-MVC-7.25</w:t>
            </w:r>
            <w:r>
              <w:t xml:space="preserve">). The surface renders the verifier's verdict.</w:t>
            </w:r>
            <w:r>
              <w:t xml:space="preserve"> </w:t>
            </w:r>
            <w:r>
              <w:rPr>
                <w:bCs/>
                <w:b/>
              </w:rPr>
              <w:t xml:space="preserve">It never computes the comparison, and "the console is not the verifier" must be enforced by there being nothing to compute</w:t>
            </w:r>
          </w:p>
        </w:tc>
      </w:tr>
      <w:tr>
        <w:tc>
          <w:tcPr/>
          <w:p>
            <w:pPr>
              <w:pStyle w:val="Compact"/>
              <w:jc w:val="left"/>
            </w:pPr>
            <w:r>
              <w:rPr>
                <w:rStyle w:val="VerbatimChar"/>
                <w:bCs/>
                <w:b/>
              </w:rPr>
              <w:t xml:space="preserve">REQ-MVC-4.101</w:t>
            </w:r>
            <w:r>
              <w:rPr>
                <w:bCs/>
                <w:b/>
              </w:rPr>
              <w:t xml:space="preserve"> </w:t>
            </w:r>
            <w:r>
              <w:rPr>
                <w:bCs/>
                <w:b/>
              </w:rPr>
              <w:t xml:space="preserve">DLQ and job health</w:t>
            </w:r>
          </w:p>
        </w:tc>
        <w:tc>
          <w:tcPr/>
          <w:p>
            <w:pPr>
              <w:pStyle w:val="Compact"/>
              <w:jc w:val="left"/>
            </w:pPr>
            <w:r>
              <w:t xml:space="preserve">Composing depth, oldest-entry age and SLO into a health state;</w:t>
            </w:r>
            <w:r>
              <w:t xml:space="preserve"> </w:t>
            </w:r>
            <w:r>
              <w:rPr>
                <w:bCs/>
                <w:b/>
              </w:rPr>
              <w:t xml:space="preserve">deciding which constraint is binding</w:t>
            </w:r>
            <w:r>
              <w:t xml:space="preserve"> </w:t>
            </w:r>
            <w:r>
              <w:t xml:space="preserve">when depth is nominal and age is not</w:t>
            </w:r>
          </w:p>
        </w:tc>
        <w:tc>
          <w:tcPr/>
          <w:p>
            <w:pPr>
              <w:pStyle w:val="Compact"/>
              <w:jc w:val="left"/>
            </w:pPr>
            <w:r>
              <w:rPr>
                <w:rStyle w:val="VerbatimChar"/>
                <w:bCs/>
                <w:b/>
              </w:rPr>
              <w:t xml:space="preserve">queue_health_state</w:t>
            </w:r>
            <w:r>
              <w:t xml:space="preserve"> </w:t>
            </w:r>
            <w:r>
              <w:t xml:space="preserve">and</w:t>
            </w:r>
            <w:r>
              <w:t xml:space="preserve"> </w:t>
            </w:r>
            <w:r>
              <w:rPr>
                <w:rStyle w:val="VerbatimChar"/>
                <w:bCs/>
                <w:b/>
              </w:rPr>
              <w:t xml:space="preserve">binding_constraint</w:t>
            </w:r>
            <w:r>
              <w:t xml:space="preserve">, both as fields</w:t>
            </w:r>
          </w:p>
        </w:tc>
      </w:tr>
    </w:tbl>
    <w:p>
      <w:pPr>
        <w:pStyle w:val="BodyText"/>
      </w:pPr>
      <w:r>
        <w:rPr>
          <w:bCs/>
          <w:b/>
        </w:rPr>
        <w:t xml:space="preserve">And</w:t>
      </w:r>
      <w:r>
        <w:rPr>
          <w:bCs/>
          <w:b/>
        </w:rPr>
        <w:t xml:space="preserve"> </w:t>
      </w:r>
      <w:r>
        <w:rPr>
          <w:rStyle w:val="VerbatimChar"/>
          <w:bCs/>
          <w:b/>
        </w:rPr>
        <w:t xml:space="preserve">REQ-MVC-4.112</w:t>
      </w:r>
      <w:r>
        <w:rPr>
          <w:bCs/>
          <w:b/>
        </w:rPr>
        <w:t xml:space="preserve">'s aggregation rule is corrected in the same direction.</w:t>
      </w:r>
      <w:r>
        <w:t xml:space="preserve"> </w:t>
      </w:r>
      <w:r>
        <w:rPr>
          <w:iCs/>
          <w:i/>
        </w:rPr>
        <w:t xml:space="preserve">"No aggregate may be greener than its inputs"</w:t>
      </w:r>
      <w:r>
        <w:t xml:space="preserve"> </w:t>
      </w:r>
      <w:r>
        <w:t xml:space="preserve">is the right property and the wrong instrument:</w:t>
      </w:r>
      <w:r>
        <w:t xml:space="preserve"> </w:t>
      </w:r>
      <w:r>
        <w:rPr>
          <w:bCs/>
          <w:b/>
        </w:rPr>
        <w:t xml:space="preserve">an aggregate computed in the surface is</w:t>
      </w:r>
      <w:r>
        <w:rPr>
          <w:bCs/>
          <w:b/>
        </w:rPr>
        <w:t xml:space="preserve"> </w:t>
      </w:r>
      <w:r>
        <w:rPr>
          <w:iCs/>
          <w:i/>
          <w:bCs/>
          <w:b/>
        </w:rPr>
        <w:t xml:space="preserve">"aggregation used for a stated conclusion"</w:t>
      </w:r>
      <w:r>
        <w:rPr>
          <w:bCs/>
          <w:b/>
        </w:rPr>
        <w:t xml:space="preserve">, prohibited outright.</w:t>
      </w:r>
      <w:r>
        <w:t xml:space="preserve"> </w:t>
      </w:r>
      <w:r>
        <w:t xml:space="preserve">The rollup is a contract field carrying the same tri-state, and the surface renders it.</w:t>
      </w:r>
      <w:r>
        <w:t xml:space="preserve"> </w:t>
      </w:r>
      <w:r>
        <w:rPr>
          <w:bCs/>
          <w:b/>
        </w:rPr>
        <w:t xml:space="preserve">The property</w:t>
      </w:r>
      <w:r>
        <w:rPr>
          <w:bCs/>
          <w:b/>
        </w:rPr>
        <w:t xml:space="preserve"> </w:t>
      </w:r>
      <w:r>
        <w:rPr>
          <w:rStyle w:val="VerbatimChar"/>
          <w:bCs/>
          <w:b/>
        </w:rPr>
        <w:t xml:space="preserve">REQ-MVC-4.112</w:t>
      </w:r>
      <w:r>
        <w:rPr>
          <w:bCs/>
          <w:b/>
        </w:rPr>
        <w:t xml:space="preserve"> </w:t>
      </w:r>
      <w:r>
        <w:rPr>
          <w:bCs/>
          <w:b/>
        </w:rPr>
        <w:t xml:space="preserve">protects survives; the computation moves.</w:t>
      </w:r>
    </w:p>
    <w:p>
      <w:pPr>
        <w:pStyle w:val="BodyText"/>
      </w:pPr>
      <w:r>
        <w:rPr>
          <w:bCs/>
          <w:b/>
        </w:rPr>
        <w:t xml:space="preserve">Acceptance — fails if:</w:t>
      </w:r>
      <w:r>
        <w:t xml:space="preserve"> </w:t>
      </w:r>
      <w:r>
        <w:t xml:space="preserve">any of the four capabilities derives its displayed state from raw values rather than reading a state field; or if the console computes a hash comparison, a chain-segment comparison or any other verification determination; or if staleness is inferred from a timestamp in the surface; or if any health rollup is composed client-side; or if a tri-state indicator's value is computed from its inputs rather than read; or if</w:t>
      </w:r>
      <w:r>
        <w:t xml:space="preserve"> </w:t>
      </w:r>
      <w:r>
        <w:rPr>
          <w:rStyle w:val="VerbatimChar"/>
        </w:rPr>
        <w:t xml:space="preserve">REQ-MVC-4.96</w:t>
      </w:r>
      <w:r>
        <w:t xml:space="preserve">'s</w:t>
      </w:r>
      <w:r>
        <w:t xml:space="preserve"> </w:t>
      </w:r>
      <w:r>
        <w:rPr>
          <w:iCs/>
          <w:i/>
        </w:rPr>
        <w:t xml:space="preserve">"a read that computes a comparison"</w:t>
      </w:r>
      <w:r>
        <w:t xml:space="preserve"> </w:t>
      </w:r>
      <w:r>
        <w:t xml:space="preserve">survives into an integrated candidate.</w:t>
      </w:r>
    </w:p>
    <w:p>
      <w:pPr>
        <w:pStyle w:val="BodyText"/>
      </w:pPr>
      <w:r>
        <w:rPr>
          <w:rStyle w:val="VerbatimChar"/>
          <w:bCs/>
          <w:b/>
        </w:rPr>
        <w:t xml:space="preserve">REQ-MVC-4.121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missing contract fields are a domain defect, and they close in the domain</w:t>
      </w:r>
    </w:p>
    <w:p>
      <w:pPr>
        <w:pStyle w:val="BodyText"/>
      </w:pPr>
      <w:r>
        <w:rPr>
          <w:bCs/>
          <w:b/>
        </w:rPr>
        <w:t xml:space="preserve">Not one of the six fields named at</w:t>
      </w:r>
      <w:r>
        <w:rPr>
          <w:bCs/>
          <w:b/>
        </w:rPr>
        <w:t xml:space="preserve"> </w:t>
      </w:r>
      <w:r>
        <w:rPr>
          <w:rStyle w:val="VerbatimChar"/>
          <w:bCs/>
          <w:b/>
        </w:rPr>
        <w:t xml:space="preserve">REQ-MVC-4.120</w:t>
      </w:r>
      <w:r>
        <w:rPr>
          <w:bCs/>
          <w:b/>
        </w:rPr>
        <w:t xml:space="preserve"> </w:t>
      </w:r>
      <w:r>
        <w:rPr>
          <w:bCs/>
          <w:b/>
        </w:rPr>
        <w:t xml:space="preserve">exists in the estate.</w:t>
      </w:r>
      <w:r>
        <w:t xml:space="preserve"> </w:t>
      </w:r>
      <w:r>
        <w:rPr>
          <w:rStyle w:val="VerbatimChar"/>
        </w:rPr>
        <w:t xml:space="preserve">REQ-UX-3</w:t>
      </w:r>
      <w:r>
        <w:t xml:space="preserve">'s rule is the governing one:</w:t>
      </w:r>
      <w:r>
        <w:t xml:space="preserve"> </w:t>
      </w:r>
      <w:r>
        <w:rPr>
          <w:iCs/>
          <w:i/>
        </w:rPr>
        <w:t xml:space="preserve">"A platform specification that grants a surface a contract its class does not hold is a specification defect, not a variation."</w:t>
      </w:r>
      <w:r>
        <w:t xml:space="preserve"> </w:t>
      </w:r>
      <w:r>
        <w:rPr>
          <w:bCs/>
          <w:b/>
        </w:rPr>
        <w:t xml:space="preserve">The mirror case is the one MyVetiCare is actually in — a surface that needs a contract field the domain does not define — and the resolution is identical in direction: the defect is closed in the domain, never worked around in the surface.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Missing field</w:t>
            </w:r>
          </w:p>
        </w:tc>
        <w:tc>
          <w:tcPr/>
          <w:p>
            <w:pPr>
              <w:pStyle w:val="Compact"/>
              <w:jc w:val="left"/>
            </w:pPr>
            <w:r>
              <w:t xml:space="preserve">Where it must be authored</w:t>
            </w:r>
          </w:p>
        </w:tc>
        <w:tc>
          <w:tcPr/>
          <w:p>
            <w:pPr>
              <w:pStyle w:val="Compact"/>
              <w:jc w:val="left"/>
            </w:pPr>
            <w:r>
              <w:t xml:space="preserve">Which open gap semantically owns the closure</w:t>
            </w:r>
          </w:p>
        </w:tc>
      </w:tr>
      <w:tr>
        <w:tc>
          <w:tcPr/>
          <w:p>
            <w:pPr>
              <w:pStyle w:val="Compact"/>
              <w:jc w:val="left"/>
            </w:pPr>
            <w:r>
              <w:rPr>
                <w:rStyle w:val="VerbatimChar"/>
              </w:rPr>
              <w:t xml:space="preserve">integration_state</w:t>
            </w:r>
          </w:p>
        </w:tc>
        <w:tc>
          <w:tcPr/>
          <w:p>
            <w:pPr>
              <w:pStyle w:val="Compact"/>
              <w:jc w:val="left"/>
            </w:pPr>
            <w:r>
              <w:rPr>
                <w:rStyle w:val="VerbatimChar"/>
              </w:rPr>
              <w:t xml:space="preserve">REQ-MVC-8.13</w:t>
            </w:r>
            <w:r>
              <w:t xml:space="preserve"> </w:t>
            </w:r>
            <w:r>
              <w:t xml:space="preserve">integration contract register</w:t>
            </w:r>
          </w:p>
        </w:tc>
        <w:tc>
          <w:tcPr/>
          <w:p>
            <w:pPr>
              <w:pStyle w:val="Compact"/>
              <w:jc w:val="left"/>
            </w:pPr>
            <w:r>
              <w:rPr>
                <w:rStyle w:val="VerbatimChar"/>
                <w:bCs/>
                <w:b/>
              </w:rPr>
              <w:t xml:space="preserve">ENG-12</w:t>
            </w:r>
            <w:r>
              <w:t xml:space="preserve"> </w:t>
            </w:r>
            <w:r>
              <w:t xml:space="preserve">— limb 3/limb 6 specification artefacts. The contract table exists; its state field does not</w:t>
            </w:r>
          </w:p>
        </w:tc>
      </w:tr>
      <w:tr>
        <w:tc>
          <w:tcPr/>
          <w:p>
            <w:pPr>
              <w:pStyle w:val="Compact"/>
              <w:jc w:val="left"/>
            </w:pPr>
            <w:r>
              <w:rPr>
                <w:rStyle w:val="VerbatimChar"/>
              </w:rPr>
              <w:t xml:space="preserve">compliance_position</w:t>
            </w:r>
            <w:r>
              <w:t xml:space="preserve"> </w:t>
            </w:r>
            <w:r>
              <w:t xml:space="preserve">derivation contract</w:t>
            </w:r>
          </w:p>
        </w:tc>
        <w:tc>
          <w:tcPr/>
          <w:p>
            <w:pPr>
              <w:pStyle w:val="Compact"/>
              <w:jc w:val="left"/>
            </w:pPr>
            <w:r>
              <w:rPr>
                <w:rStyle w:val="VerbatimChar"/>
              </w:rPr>
              <w:t xml:space="preserve">INT-MVC-1</w:t>
            </w:r>
            <w:r>
              <w:t xml:space="preserve"> </w:t>
            </w:r>
            <w:r>
              <w:t xml:space="preserve">(</w:t>
            </w:r>
            <w:r>
              <w:rPr>
                <w:rStyle w:val="VerbatimChar"/>
              </w:rPr>
              <w:t xml:space="preserve">REQ-MVC-4.34</w:t>
            </w:r>
            <w:r>
              <w:t xml:space="preserve">)</w:t>
            </w:r>
          </w:p>
        </w:tc>
        <w:tc>
          <w:tcPr/>
          <w:p>
            <w:pPr>
              <w:pStyle w:val="Compact"/>
              <w:jc w:val="left"/>
            </w:pPr>
            <w:r>
              <w:rPr>
                <w:rStyle w:val="VerbatimChar"/>
                <w:bCs/>
                <w:b/>
              </w:rPr>
              <w:t xml:space="preserve">SPEC-02</w:t>
            </w:r>
            <w:r>
              <w:t xml:space="preserve"> </w:t>
            </w:r>
            <w:r>
              <w:t xml:space="preserve">—</w:t>
            </w:r>
            <w:r>
              <w:t xml:space="preserve"> </w:t>
            </w:r>
            <w:r>
              <w:rPr>
                <w:rStyle w:val="VerbatimChar"/>
              </w:rPr>
              <w:t xml:space="preserve">INT-MVC-1</w:t>
            </w:r>
            <w:r>
              <w:t xml:space="preserve"> </w:t>
            </w:r>
            <w:r>
              <w:t xml:space="preserve">is one of the domains not on the fifteen-field pattern</w:t>
            </w:r>
          </w:p>
        </w:tc>
      </w:tr>
      <w:tr>
        <w:tc>
          <w:tcPr/>
          <w:p>
            <w:pPr>
              <w:pStyle w:val="Compact"/>
              <w:jc w:val="left"/>
            </w:pPr>
            <w:r>
              <w:rPr>
                <w:rStyle w:val="VerbatimChar"/>
              </w:rPr>
              <w:t xml:space="preserve">position_freshness</w:t>
            </w:r>
          </w:p>
        </w:tc>
        <w:tc>
          <w:tcPr/>
          <w:p>
            <w:pPr>
              <w:pStyle w:val="Compact"/>
              <w:jc w:val="left"/>
            </w:pPr>
            <w:r>
              <w:rPr>
                <w:rStyle w:val="VerbatimChar"/>
              </w:rPr>
              <w:t xml:space="preserve">INT-MVC-1</w:t>
            </w:r>
            <w:r>
              <w:t xml:space="preserve">, job 1 of</w:t>
            </w:r>
            <w:r>
              <w:t xml:space="preserve"> </w:t>
            </w:r>
            <w:r>
              <w:rPr>
                <w:rStyle w:val="VerbatimChar"/>
              </w:rPr>
              <w:t xml:space="preserve">REQ-MVC-8.61</w:t>
            </w:r>
          </w:p>
        </w:tc>
        <w:tc>
          <w:tcPr/>
          <w:p>
            <w:pPr>
              <w:pStyle w:val="Compact"/>
              <w:jc w:val="left"/>
            </w:pPr>
            <w:r>
              <w:rPr>
                <w:rStyle w:val="VerbatimChar"/>
                <w:bCs/>
                <w:b/>
              </w:rPr>
              <w:t xml:space="preserve">SPEC-02</w:t>
            </w:r>
          </w:p>
        </w:tc>
      </w:tr>
      <w:tr>
        <w:tc>
          <w:tcPr/>
          <w:p>
            <w:pPr>
              <w:pStyle w:val="Compact"/>
              <w:jc w:val="left"/>
            </w:pPr>
            <w:r>
              <w:rPr>
                <w:rStyle w:val="VerbatimChar"/>
              </w:rPr>
              <w:t xml:space="preserve">verification_state</w:t>
            </w:r>
          </w:p>
        </w:tc>
        <w:tc>
          <w:tcPr/>
          <w:p>
            <w:pPr>
              <w:pStyle w:val="Compact"/>
              <w:jc w:val="left"/>
            </w:pPr>
            <w:r>
              <w:rPr>
                <w:rStyle w:val="VerbatimChar"/>
              </w:rPr>
              <w:t xml:space="preserve">REQ-MVC-7.22</w:t>
            </w:r>
            <w:r>
              <w:t xml:space="preserve"> </w:t>
            </w:r>
            <w:r>
              <w:t xml:space="preserve">verifier artefact contract</w:t>
            </w:r>
          </w:p>
        </w:tc>
        <w:tc>
          <w:tcPr/>
          <w:p>
            <w:pPr>
              <w:pStyle w:val="Compact"/>
              <w:jc w:val="left"/>
            </w:pPr>
            <w:r>
              <w:rPr>
                <w:rStyle w:val="VerbatimChar"/>
                <w:bCs/>
                <w:b/>
              </w:rPr>
              <w:t xml:space="preserve">ENG-12</w:t>
            </w:r>
            <w:r>
              <w:t xml:space="preserve"> </w:t>
            </w:r>
            <w:r>
              <w:t xml:space="preserve">— limb 6, the artefacts that consume the layer</w:t>
            </w:r>
          </w:p>
        </w:tc>
      </w:tr>
      <w:tr>
        <w:tc>
          <w:tcPr/>
          <w:p>
            <w:pPr>
              <w:pStyle w:val="Compact"/>
              <w:jc w:val="left"/>
            </w:pPr>
            <w:r>
              <w:rPr>
                <w:rStyle w:val="VerbatimChar"/>
              </w:rPr>
              <w:t xml:space="preserve">queue_health_state</w:t>
            </w:r>
            <w:r>
              <w:t xml:space="preserve"> </w:t>
            </w:r>
            <w:r>
              <w:t xml:space="preserve">·</w:t>
            </w:r>
            <w:r>
              <w:t xml:space="preserve"> </w:t>
            </w:r>
            <w:r>
              <w:rPr>
                <w:rStyle w:val="VerbatimChar"/>
              </w:rPr>
              <w:t xml:space="preserve">binding_constraint</w:t>
            </w:r>
          </w:p>
        </w:tc>
        <w:tc>
          <w:tcPr/>
          <w:p>
            <w:pPr>
              <w:pStyle w:val="Compact"/>
              <w:jc w:val="left"/>
            </w:pPr>
            <w:r>
              <w:rPr>
                <w:rStyle w:val="VerbatimChar"/>
              </w:rPr>
              <w:t xml:space="preserve">REQ-MVC-8.59</w:t>
            </w:r>
            <w:r>
              <w:t xml:space="preserve"> </w:t>
            </w:r>
            <w:r>
              <w:t xml:space="preserve">job register,</w:t>
            </w:r>
            <w:r>
              <w:t xml:space="preserve"> </w:t>
            </w:r>
            <w:r>
              <w:rPr>
                <w:rStyle w:val="VerbatimChar"/>
              </w:rPr>
              <w:t xml:space="preserve">REQ-MVC-8.63</w:t>
            </w:r>
            <w:r>
              <w:t xml:space="preserve"> </w:t>
            </w:r>
            <w:r>
              <w:t xml:space="preserve">DLQ</w:t>
            </w:r>
          </w:p>
        </w:tc>
        <w:tc>
          <w:tcPr/>
          <w:p>
            <w:pPr>
              <w:pStyle w:val="Compact"/>
              <w:jc w:val="left"/>
            </w:pPr>
            <w:r>
              <w:rPr>
                <w:rStyle w:val="VerbatimChar"/>
                <w:bCs/>
                <w:b/>
              </w:rPr>
              <w:t xml:space="preserve">OPS-07</w:t>
            </w:r>
            <w:r>
              <w:t xml:space="preserve"> </w:t>
            </w:r>
            <w:r>
              <w:t xml:space="preserve">for the measurement that populates them;</w:t>
            </w:r>
            <w:r>
              <w:t xml:space="preserve"> </w:t>
            </w:r>
            <w:r>
              <w:rPr>
                <w:rStyle w:val="VerbatimChar"/>
                <w:bCs/>
                <w:b/>
              </w:rPr>
              <w:t xml:space="preserve">ENG-12</w:t>
            </w:r>
            <w:r>
              <w:t xml:space="preserve"> </w:t>
            </w:r>
            <w:r>
              <w:t xml:space="preserve">limb 3 for the field's shape</w:t>
            </w:r>
          </w:p>
        </w:tc>
      </w:tr>
    </w:tbl>
    <w:p>
      <w:pPr>
        <w:pStyle w:val="BodyText"/>
      </w:pPr>
      <w:r>
        <w:rPr>
          <w:bCs/>
          <w:b/>
        </w:rPr>
        <w:t xml:space="preserve">The distinction that must not be collapsed:</w:t>
      </w:r>
      <w:r>
        <w:t xml:space="preserve"> </w:t>
      </w:r>
      <w:r>
        <w:rPr>
          <w:rStyle w:val="VerbatimChar"/>
          <w:bCs/>
          <w:b/>
        </w:rPr>
        <w:t xml:space="preserve">OPS-07</w:t>
      </w:r>
      <w:r>
        <w:rPr>
          <w:bCs/>
          <w:b/>
        </w:rPr>
        <w:t xml:space="preserve"> </w:t>
      </w:r>
      <w:r>
        <w:rPr>
          <w:bCs/>
          <w:b/>
        </w:rPr>
        <w:t xml:space="preserve">owns whether the value can be measured.</w:t>
      </w:r>
      <w:r>
        <w:rPr>
          <w:bCs/>
          <w:b/>
        </w:rPr>
        <w:t xml:space="preserve"> </w:t>
      </w:r>
      <w:r>
        <w:rPr>
          <w:rStyle w:val="VerbatimChar"/>
          <w:bCs/>
          <w:b/>
        </w:rPr>
        <w:t xml:space="preserve">ENG-12</w:t>
      </w:r>
      <w:r>
        <w:rPr>
          <w:bCs/>
          <w:b/>
        </w:rPr>
        <w:t xml:space="preserve"> </w:t>
      </w:r>
      <w:r>
        <w:rPr>
          <w:bCs/>
          <w:b/>
        </w:rPr>
        <w:t xml:space="preserve">and</w:t>
      </w:r>
      <w:r>
        <w:rPr>
          <w:bCs/>
          <w:b/>
        </w:rPr>
        <w:t xml:space="preserve"> </w:t>
      </w:r>
      <w:r>
        <w:rPr>
          <w:rStyle w:val="VerbatimChar"/>
          <w:bCs/>
          <w:b/>
        </w:rPr>
        <w:t xml:space="preserve">SPEC-02</w:t>
      </w:r>
      <w:r>
        <w:rPr>
          <w:bCs/>
          <w:b/>
        </w:rPr>
        <w:t xml:space="preserve"> </w:t>
      </w:r>
      <w:r>
        <w:rPr>
          <w:bCs/>
          <w:b/>
        </w:rPr>
        <w:t xml:space="preserve">own whether the field exists to hold it.</w:t>
      </w:r>
      <w:r>
        <w:t xml:space="preserve"> </w:t>
      </w:r>
      <w:r>
        <w:t xml:space="preserve">A field can exist and read</w:t>
      </w:r>
      <w:r>
        <w:t xml:space="preserve"> </w:t>
      </w:r>
      <w:r>
        <w:rPr>
          <w:rStyle w:val="VerbatimChar"/>
        </w:rPr>
        <w:t xml:space="preserve">UNKNOWN</w:t>
      </w:r>
      <w:r>
        <w:t xml:space="preserve"> </w:t>
      </w:r>
      <w:r>
        <w:t xml:space="preserve">while</w:t>
      </w:r>
      <w:r>
        <w:t xml:space="preserve"> </w:t>
      </w:r>
      <w:r>
        <w:rPr>
          <w:rStyle w:val="VerbatimChar"/>
        </w:rPr>
        <w:t xml:space="preserve">OPS-07</w:t>
      </w:r>
      <w:r>
        <w:t xml:space="preserve"> </w:t>
      </w:r>
      <w:r>
        <w:t xml:space="preserve">is open — that is the correct state, and</w:t>
      </w:r>
      <w:r>
        <w:t xml:space="preserve"> </w:t>
      </w:r>
      <w:r>
        <w:rPr>
          <w:rStyle w:val="VerbatimChar"/>
        </w:rPr>
        <w:t xml:space="preserve">REQ-MVC-4.112</w:t>
      </w:r>
      <w:r>
        <w:t xml:space="preserve">'s tri-state is precisely how it is expressed.</w:t>
      </w:r>
      <w:r>
        <w:t xml:space="preserve"> </w:t>
      </w:r>
      <w:r>
        <w:rPr>
          <w:bCs/>
          <w:b/>
        </w:rPr>
        <w:t xml:space="preserve">A console that waits for</w:t>
      </w:r>
      <w:r>
        <w:rPr>
          <w:bCs/>
          <w:b/>
        </w:rPr>
        <w:t xml:space="preserve"> </w:t>
      </w:r>
      <w:r>
        <w:rPr>
          <w:rStyle w:val="VerbatimChar"/>
          <w:bCs/>
          <w:b/>
        </w:rPr>
        <w:t xml:space="preserve">OPS-07</w:t>
      </w:r>
      <w:r>
        <w:rPr>
          <w:bCs/>
          <w:b/>
        </w:rPr>
        <w:t xml:space="preserve"> </w:t>
      </w:r>
      <w:r>
        <w:rPr>
          <w:bCs/>
          <w:b/>
        </w:rPr>
        <w:t xml:space="preserve">before defining the field will define it inside the surface when</w:t>
      </w:r>
      <w:r>
        <w:rPr>
          <w:bCs/>
          <w:b/>
        </w:rPr>
        <w:t xml:space="preserve"> </w:t>
      </w:r>
      <w:r>
        <w:rPr>
          <w:rStyle w:val="VerbatimChar"/>
          <w:bCs/>
          <w:b/>
        </w:rPr>
        <w:t xml:space="preserve">OPS-07</w:t>
      </w:r>
      <w:r>
        <w:rPr>
          <w:bCs/>
          <w:b/>
        </w:rPr>
        <w:t xml:space="preserve"> </w:t>
      </w:r>
      <w:r>
        <w:rPr>
          <w:bCs/>
          <w:b/>
        </w:rPr>
        <w:t xml:space="preserve">lands</w:t>
      </w:r>
      <w:r>
        <w:t xml:space="preserve">, which is the</w:t>
      </w:r>
      <w:r>
        <w:t xml:space="preserve"> </w:t>
      </w:r>
      <w:r>
        <w:rPr>
          <w:rStyle w:val="VerbatimChar"/>
        </w:rPr>
        <w:t xml:space="preserve">REQ-MVC-4.109</w:t>
      </w:r>
      <w:r>
        <w:t xml:space="preserve"> </w:t>
      </w:r>
      <w:r>
        <w:t xml:space="preserve">limb-1 failure arriving by a different route.</w:t>
      </w:r>
    </w:p>
    <w:p>
      <w:pPr>
        <w:pStyle w:val="BodyText"/>
      </w:pPr>
      <w:r>
        <w:rPr>
          <w:bCs/>
          <w:b/>
        </w:rPr>
        <w:t xml:space="preserve">No gap identifier is allocated for these fields.</w:t>
      </w:r>
      <w:r>
        <w:t xml:space="preserve"> </w:t>
      </w:r>
      <w:r>
        <w:t xml:space="preserve">Each folds into an existing gap on the occupancy principle</w:t>
      </w:r>
      <w:r>
        <w:t xml:space="preserve"> </w:t>
      </w:r>
      <w:r>
        <w:rPr>
          <w:rStyle w:val="VerbatimChar"/>
        </w:rPr>
        <w:t xml:space="preserve">MVC-GAP-001 V1.5</w:t>
      </w:r>
      <w:r>
        <w:t xml:space="preserve"> </w:t>
      </w:r>
      <w:r>
        <w:t xml:space="preserve">§5 applies to semantics as well as identifiers.</w:t>
      </w:r>
    </w:p>
    <w:p>
      <w:pPr>
        <w:pStyle w:val="BodyText"/>
      </w:pPr>
      <w:r>
        <w:rPr>
          <w:bCs/>
          <w:b/>
        </w:rPr>
        <w:t xml:space="preserve">Acceptance — fails if:</w:t>
      </w:r>
      <w:r>
        <w:t xml:space="preserve"> </w:t>
      </w:r>
      <w:r>
        <w:t xml:space="preserve">any missing field is authored into the console rather than into its domain; or if a field's absence is worked around by a client-side derivation, a view assembled at render, or a "temporary" computation; or if a new gap identifier is allocated for any of the six; or if</w:t>
      </w:r>
      <w:r>
        <w:t xml:space="preserve"> </w:t>
      </w:r>
      <w:r>
        <w:rPr>
          <w:rStyle w:val="VerbatimChar"/>
        </w:rPr>
        <w:t xml:space="preserve">OPS-07</w:t>
      </w:r>
      <w:r>
        <w:t xml:space="preserve">'s openness is cited as the reason a field is undefined rather than as the reason it reads</w:t>
      </w:r>
      <w:r>
        <w:t xml:space="preserve"> </w:t>
      </w:r>
      <w:r>
        <w:rPr>
          <w:rStyle w:val="VerbatimChar"/>
        </w:rPr>
        <w:t xml:space="preserve">UNKNOWN</w:t>
      </w:r>
      <w:r>
        <w:t xml:space="preserve">; or if any of the five owning gaps is recorded as discharged on the strength of this requirement.</w:t>
      </w:r>
    </w:p>
    <w:p>
      <w:r>
        <w:pict>
          <v:rect style="width:0;height:1.5pt" o:hralign="center" o:hrstd="t" o:hr="t"/>
        </w:pict>
      </w:r>
    </w:p>
    <w:bookmarkEnd w:id="223"/>
    <w:bookmarkStart w:id="224" w:name="Xb5e8a6853de44ecfb24dd93f59862cf38082b6c"/>
    <w:p>
      <w:pPr>
        <w:pStyle w:val="Heading2"/>
      </w:pPr>
      <w:r>
        <w:t xml:space="preserve">S4.12.5</w:t>
      </w:r>
      <w:r>
        <w:t xml:space="preserve"> </w:t>
      </w:r>
      <w:r>
        <w:rPr>
          <w:rStyle w:val="VerbatimChar"/>
        </w:rPr>
        <w:t xml:space="preserve">REQ-UX-9</w:t>
      </w:r>
      <w:r>
        <w:t xml:space="preserve"> </w:t>
      </w:r>
      <w:r>
        <w:t xml:space="preserve">— the counterpart rule, and what may not be relocated</w:t>
      </w:r>
    </w:p>
    <w:p>
      <w:pPr>
        <w:pStyle w:val="FirstParagraph"/>
      </w:pPr>
      <w:r>
        <w:rPr>
          <w:rStyle w:val="VerbatimChar"/>
          <w:bCs/>
          <w:b/>
        </w:rPr>
        <w:t xml:space="preserve">REQ-MVC-4.122</w:t>
      </w:r>
      <w:r>
        <w:rPr>
          <w:bCs/>
          <w:b/>
        </w:rPr>
        <w:t xml:space="preserve"> </w:t>
      </w:r>
      <w:r>
        <w:rPr>
          <w:rStyle w:val="VerbatimChar"/>
          <w:bCs/>
          <w:b/>
        </w:rPr>
        <w:t xml:space="preserve">[SOURCED — REQ-UX-9]</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rStyle w:val="VerbatimChar"/>
          <w:bCs/>
          <w:b/>
        </w:rPr>
        <w:t xml:space="preserve">REQ-UX-9</w:t>
      </w:r>
      <w:r>
        <w:rPr>
          <w:bCs/>
          <w:b/>
        </w:rPr>
        <w:t xml:space="preserve">, verbatim: "a customer's view of the provenance and evidence of their own tenant's own facts is product content, not a governance surface… may not be withheld, reduced, or relocated to an operator surface on the grounds that they resemble audit."</w:t>
      </w:r>
    </w:p>
    <w:p>
      <w:pPr>
        <w:pStyle w:val="FirstParagraph"/>
      </w:pPr>
      <w:r>
        <w:rPr>
          <w:bCs/>
          <w:b/>
        </w:rPr>
        <w:t xml:space="preserve">MyVetiCare conforms in its headline instruments and breaches in one specific place.</w:t>
      </w:r>
      <w:r>
        <w:t xml:space="preserve"> </w:t>
      </w:r>
      <w:r>
        <w:rPr>
          <w:rStyle w:val="VerbatimChar"/>
        </w:rPr>
        <w:t xml:space="preserve">REQ-MVC-7.23</w:t>
      </w:r>
      <w:r>
        <w:t xml:space="preserve"> </w:t>
      </w:r>
      <w:r>
        <w:t xml:space="preserve">makes the evidence pack the principal's artefact;</w:t>
      </w:r>
      <w:r>
        <w:t xml:space="preserve"> </w:t>
      </w:r>
      <w:r>
        <w:rPr>
          <w:rStyle w:val="VerbatimChar"/>
        </w:rPr>
        <w:t xml:space="preserve">REQ-MVC-4.96</w:t>
      </w:r>
      <w:r>
        <w:t xml:space="preserve"> </w:t>
      </w:r>
      <w:r>
        <w:t xml:space="preserve">keeps the operator out of the generation path;</w:t>
      </w:r>
      <w:r>
        <w:t xml:space="preserve"> </w:t>
      </w:r>
      <w:r>
        <w:rPr>
          <w:rStyle w:val="VerbatimChar"/>
        </w:rPr>
        <w:t xml:space="preserve">REQ-MVC-8.80</w:t>
      </w:r>
      <w:r>
        <w:t xml:space="preserve"> </w:t>
      </w:r>
      <w:r>
        <w:t xml:space="preserve">requires an active operator session to be visible to the tenant on the tenant's own surface.</w:t>
      </w:r>
      <w:r>
        <w:t xml:space="preserve"> </w:t>
      </w:r>
      <w:r>
        <w:rPr>
          <w:bCs/>
          <w:b/>
        </w:rPr>
        <w:t xml:space="preserve">All three are the counterpart rule correctly applied.</w:t>
      </w:r>
    </w:p>
    <w:p>
      <w:pPr>
        <w:pStyle w:val="BodyText"/>
      </w:pPr>
      <w:r>
        <w:rPr>
          <w:bCs/>
          <w:b/>
        </w:rPr>
        <w:t xml:space="preserve">The breach is at</w:t>
      </w:r>
      <w:r>
        <w:rPr>
          <w:bCs/>
          <w:b/>
        </w:rPr>
        <w:t xml:space="preserve"> </w:t>
      </w:r>
      <w:r>
        <w:rPr>
          <w:rStyle w:val="VerbatimChar"/>
          <w:bCs/>
          <w:b/>
        </w:rPr>
        <w:t xml:space="preserve">REQ-MVC-4.100</w:t>
      </w:r>
      <w:r>
        <w:rPr>
          <w:bCs/>
          <w:b/>
        </w:rPr>
        <w:t xml:space="preserve">.</w:t>
      </w:r>
      <w:r>
        <w:t xml:space="preserve"> </w:t>
      </w:r>
      <w:r>
        <w:t xml:space="preserve">The quarterly chain-verification result for a tenant's chain is</w:t>
      </w:r>
      <w:r>
        <w:t xml:space="preserve"> </w:t>
      </w:r>
      <w:r>
        <w:rPr>
          <w:bCs/>
          <w:b/>
        </w:rPr>
        <w:t xml:space="preserve">that tenant's provenance about that tenant's own facts.</w:t>
      </w:r>
      <w:r>
        <w:t xml:space="preserve"> </w:t>
      </w:r>
      <w:r>
        <w:rPr>
          <w:rStyle w:val="VerbatimChar"/>
        </w:rPr>
        <w:t xml:space="preserve">REQ-MVC-4.100</w:t>
      </w:r>
      <w:r>
        <w:t xml:space="preserve"> </w:t>
      </w:r>
      <w:r>
        <w:t xml:space="preserve">places its display on the operator console —</w:t>
      </w:r>
      <w:r>
        <w:t xml:space="preserve"> </w:t>
      </w:r>
      <w:r>
        <w:rPr>
          <w:iCs/>
          <w:i/>
        </w:rPr>
        <w:t xml:space="preserve">"the console displays the last verification per partition, its result, its artefact and its date"</w:t>
      </w:r>
      <w:r>
        <w:t xml:space="preserve"> </w:t>
      </w:r>
      <w:r>
        <w:t xml:space="preserve">— and</w:t>
      </w:r>
      <w:r>
        <w:t xml:space="preserve"> </w:t>
      </w:r>
      <w:r>
        <w:rPr>
          <w:bCs/>
          <w:b/>
        </w:rPr>
        <w:t xml:space="preserve">no requirement anywhere places it on the tenant's surface.</w:t>
      </w:r>
      <w:r>
        <w:t xml:space="preserve"> </w:t>
      </w:r>
      <w:r>
        <w:t xml:space="preserve">A clinic cannot see whether its own audit chain verified.</w:t>
      </w:r>
      <w:r>
        <w:t xml:space="preserve"> </w:t>
      </w:r>
      <w:r>
        <w:rPr>
          <w:bCs/>
          <w:b/>
        </w:rPr>
        <w:t xml:space="preserve">That is withholding a customer's own provenance to an operator surface on the grounds that it resembles audit, which is the exact act</w:t>
      </w:r>
      <w:r>
        <w:rPr>
          <w:bCs/>
          <w:b/>
        </w:rPr>
        <w:t xml:space="preserve"> </w:t>
      </w:r>
      <w:r>
        <w:rPr>
          <w:rStyle w:val="VerbatimChar"/>
          <w:bCs/>
          <w:b/>
        </w:rPr>
        <w:t xml:space="preserve">REQ-UX-9</w:t>
      </w:r>
      <w:r>
        <w:rPr>
          <w:bCs/>
          <w:b/>
        </w:rPr>
        <w:t xml:space="preserve"> </w:t>
      </w:r>
      <w:r>
        <w:rPr>
          <w:bCs/>
          <w:b/>
        </w:rPr>
        <w:t xml:space="preserve">prohibits.</w:t>
      </w:r>
    </w:p>
    <w:p>
      <w:pPr>
        <w:pStyle w:val="BodyText"/>
      </w:pPr>
      <w:r>
        <w:rPr>
          <w:bCs/>
          <w:b/>
        </w:rPr>
        <w:t xml:space="preserve">Three items are governed by the counterpart rule and are stated as a closed list so that a fourth is a decision rather than a drift: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Customer Workspace obligation</w:t>
            </w:r>
          </w:p>
        </w:tc>
        <w:tc>
          <w:tcPr/>
          <w:p>
            <w:pPr>
              <w:pStyle w:val="Compact"/>
              <w:jc w:val="left"/>
            </w:pPr>
            <w:r>
              <w:t xml:space="preserve">Operator console may</w:t>
            </w:r>
          </w:p>
        </w:tc>
      </w:tr>
      <w:tr>
        <w:tc>
          <w:tcPr/>
          <w:p>
            <w:pPr>
              <w:pStyle w:val="Compact"/>
              <w:jc w:val="left"/>
            </w:pPr>
            <w:r>
              <w:rPr>
                <w:bCs/>
                <w:b/>
              </w:rPr>
              <w:t xml:space="preserve">Chain-verification result for the tenant's own partition</w:t>
            </w:r>
          </w:p>
        </w:tc>
        <w:tc>
          <w:tcPr/>
          <w:p>
            <w:pPr>
              <w:pStyle w:val="Compact"/>
              <w:jc w:val="left"/>
            </w:pPr>
            <w:r>
              <w:rPr>
                <w:bCs/>
                <w:b/>
              </w:rPr>
              <w:t xml:space="preserve">Rendered on the tenant's surface</w:t>
            </w:r>
            <w:r>
              <w:t xml:space="preserve">, with result, artefact reference and date —</w:t>
            </w:r>
            <w:r>
              <w:t xml:space="preserve"> </w:t>
            </w:r>
            <w:r>
              <w:rPr>
                <w:bCs/>
                <w:b/>
              </w:rPr>
              <w:t xml:space="preserve">the same record, not a summary of it</w:t>
            </w:r>
          </w:p>
        </w:tc>
        <w:tc>
          <w:tcPr/>
          <w:p>
            <w:pPr>
              <w:pStyle w:val="Compact"/>
              <w:jc w:val="left"/>
            </w:pPr>
            <w:r>
              <w:t xml:space="preserve">Render the same field.</w:t>
            </w:r>
            <w:r>
              <w:t xml:space="preserve"> </w:t>
            </w:r>
            <w:r>
              <w:rPr>
                <w:bCs/>
                <w:b/>
              </w:rPr>
              <w:t xml:space="preserve">It may not be the only place it renders</w:t>
            </w:r>
          </w:p>
        </w:tc>
      </w:tr>
      <w:tr>
        <w:tc>
          <w:tcPr/>
          <w:p>
            <w:pPr>
              <w:pStyle w:val="Compact"/>
              <w:jc w:val="left"/>
            </w:pPr>
            <w:r>
              <w:rPr>
                <w:bCs/>
                <w:b/>
              </w:rPr>
              <w:t xml:space="preserve">Active and historical operator sessions against the tenant</w:t>
            </w:r>
          </w:p>
        </w:tc>
        <w:tc>
          <w:tcPr/>
          <w:p>
            <w:pPr>
              <w:pStyle w:val="Compact"/>
              <w:jc w:val="left"/>
            </w:pPr>
            <w:r>
              <w:t xml:space="preserve">Already required (</w:t>
            </w:r>
            <w:r>
              <w:rPr>
                <w:rStyle w:val="VerbatimChar"/>
              </w:rPr>
              <w:t xml:space="preserve">REQ-MVC-8.80</w:t>
            </w:r>
            <w:r>
              <w:t xml:space="preserve">,</w:t>
            </w:r>
            <w:r>
              <w:t xml:space="preserve"> </w:t>
            </w:r>
            <w:r>
              <w:rPr>
                <w:rStyle w:val="VerbatimChar"/>
              </w:rPr>
              <w:t xml:space="preserve">REQ-MVC-4.88</w:t>
            </w:r>
            <w:r>
              <w:t xml:space="preserve">),</w:t>
            </w:r>
            <w:r>
              <w:t xml:space="preserve"> </w:t>
            </w:r>
            <w:r>
              <w:rPr>
                <w:bCs/>
                <w:b/>
              </w:rPr>
              <w:t xml:space="preserve">and the tenant's view is the same record, not a parallel one</w:t>
            </w:r>
            <w:r>
              <w:t xml:space="preserve"> </w:t>
            </w:r>
            <w:r>
              <w:t xml:space="preserve">(</w:t>
            </w:r>
            <w:r>
              <w:rPr>
                <w:rStyle w:val="VerbatimChar"/>
              </w:rPr>
              <w:t xml:space="preserve">REQ-MVC-4.102</w:t>
            </w:r>
            <w:r>
              <w:t xml:space="preserve">)</w:t>
            </w:r>
          </w:p>
        </w:tc>
        <w:tc>
          <w:tcPr/>
          <w:p>
            <w:pPr>
              <w:pStyle w:val="Compact"/>
              <w:jc w:val="left"/>
            </w:pPr>
            <w:r>
              <w:t xml:space="preserve">Render the same record</w:t>
            </w:r>
          </w:p>
        </w:tc>
      </w:tr>
      <w:tr>
        <w:tc>
          <w:tcPr/>
          <w:p>
            <w:pPr>
              <w:pStyle w:val="Compact"/>
              <w:jc w:val="left"/>
            </w:pPr>
            <w:r>
              <w:rPr>
                <w:bCs/>
                <w:b/>
              </w:rPr>
              <w:t xml:space="preserve">The evidence pack and its coverage statement</w:t>
            </w:r>
          </w:p>
        </w:tc>
        <w:tc>
          <w:tcPr/>
          <w:p>
            <w:pPr>
              <w:pStyle w:val="Compact"/>
              <w:jc w:val="left"/>
            </w:pPr>
            <w:r>
              <w:t xml:space="preserve">The principal's, ≤ 10 minutes, unaided (</w:t>
            </w:r>
            <w:r>
              <w:rPr>
                <w:rStyle w:val="VerbatimChar"/>
              </w:rPr>
              <w:t xml:space="preserve">REQ-MVC-7.23</w:t>
            </w:r>
            <w:r>
              <w:t xml:space="preserve">),</w:t>
            </w:r>
            <w:r>
              <w:t xml:space="preserve"> </w:t>
            </w:r>
            <w:r>
              <w:rPr>
                <w:bCs/>
                <w:b/>
              </w:rPr>
              <w:t xml:space="preserve">including the statement of what it does not cover, verbatim</w:t>
            </w:r>
            <w:r>
              <w:t xml:space="preserve"> </w:t>
            </w:r>
            <w:r>
              <w:t xml:space="preserve">(</w:t>
            </w:r>
            <w:r>
              <w:rPr>
                <w:rStyle w:val="VerbatimChar"/>
              </w:rPr>
              <w:t xml:space="preserve">REQ-MVC-7.25</w:t>
            </w:r>
            <w:r>
              <w:t xml:space="preserve">)</w:t>
            </w:r>
          </w:p>
        </w:tc>
        <w:tc>
          <w:tcPr/>
          <w:p>
            <w:pPr>
              <w:pStyle w:val="Compact"/>
              <w:jc w:val="left"/>
            </w:pPr>
            <w:r>
              <w:rPr>
                <w:bCs/>
                <w:b/>
              </w:rPr>
              <w:t xml:space="preserve">Read only under a live grant.</w:t>
            </w:r>
            <w:r>
              <w:t xml:space="preserve"> </w:t>
            </w:r>
            <w:r>
              <w:t xml:space="preserve">Never generate, alter, sign, withhold or soften</w:t>
            </w:r>
          </w:p>
        </w:tc>
      </w:tr>
    </w:tbl>
    <w:p>
      <w:pPr>
        <w:pStyle w:val="BodyText"/>
      </w:pPr>
      <w:r>
        <w:rPr>
          <w:bCs/>
          <w:b/>
        </w:rPr>
        <w:t xml:space="preserve">And the inverse is stated, because the counterpart rule is not a one-way ratchet:</w:t>
      </w:r>
      <w:r>
        <w:t xml:space="preserve"> </w:t>
      </w:r>
      <w:r>
        <w:t xml:space="preserve">platform-scope facts that are not the tenant's — the platform partition, other tenants' anything, the consumption-contract register —</w:t>
      </w:r>
      <w:r>
        <w:t xml:space="preserve"> </w:t>
      </w:r>
      <w:r>
        <w:rPr>
          <w:bCs/>
          <w:b/>
        </w:rPr>
        <w:t xml:space="preserve">are not made customer content by this requirement</w:t>
      </w:r>
      <w:r>
        <w:t xml:space="preserve">, and</w:t>
      </w:r>
      <w:r>
        <w:t xml:space="preserve"> </w:t>
      </w:r>
      <w:r>
        <w:rPr>
          <w:rStyle w:val="VerbatimChar"/>
        </w:rPr>
        <w:t xml:space="preserve">REQ-MVC-4.88</w:t>
      </w:r>
      <w:r>
        <w:t xml:space="preserve">'s prohibition on all-tenant views is untouched.</w:t>
      </w:r>
    </w:p>
    <w:p>
      <w:pPr>
        <w:pStyle w:val="BodyText"/>
      </w:pPr>
      <w:r>
        <w:rPr>
          <w:bCs/>
          <w:b/>
        </w:rPr>
        <w:t xml:space="preserve">A consequence for the</w:t>
      </w:r>
      <w:r>
        <w:rPr>
          <w:bCs/>
          <w:b/>
        </w:rPr>
        <w:t xml:space="preserve"> </w:t>
      </w:r>
      <w:r>
        <w:rPr>
          <w:rStyle w:val="VerbatimChar"/>
          <w:bCs/>
          <w:b/>
        </w:rPr>
        <w:t xml:space="preserve">Customer Workspace</w:t>
      </w:r>
      <w:r>
        <w:rPr>
          <w:bCs/>
          <w:b/>
        </w:rPr>
        <w:t xml:space="preserve"> </w:t>
      </w:r>
      <w:r>
        <w:rPr>
          <w:bCs/>
          <w:b/>
        </w:rPr>
        <w:t xml:space="preserve">class declaration, which is where this will otherwise be lost:</w:t>
      </w:r>
      <w:r>
        <w:t xml:space="preserve"> </w:t>
      </w:r>
      <w:r>
        <w:t xml:space="preserve">rendering an operator-originated fact (an active support session, a verification result produced by an independent verifier) on a customer surface means</w:t>
      </w:r>
      <w:r>
        <w:t xml:space="preserve"> </w:t>
      </w:r>
      <w:r>
        <w:rPr>
          <w:bCs/>
          <w:b/>
        </w:rPr>
        <w:t xml:space="preserve">the</w:t>
      </w:r>
      <w:r>
        <w:rPr>
          <w:bCs/>
          <w:b/>
        </w:rPr>
        <w:t xml:space="preserve"> </w:t>
      </w:r>
      <w:r>
        <w:rPr>
          <w:rStyle w:val="VerbatimChar"/>
          <w:bCs/>
          <w:b/>
        </w:rPr>
        <w:t xml:space="preserve">Customer Workspace</w:t>
      </w:r>
      <w:r>
        <w:rPr>
          <w:bCs/>
          <w:b/>
        </w:rPr>
        <w:t xml:space="preserve"> </w:t>
      </w:r>
      <w:r>
        <w:rPr>
          <w:bCs/>
          <w:b/>
        </w:rPr>
        <w:t xml:space="preserve">class must declare a read on those contracts.</w:t>
      </w:r>
      <w:r>
        <w:t xml:space="preserve"> </w:t>
      </w:r>
      <w:r>
        <w:t xml:space="preserve">Under</w:t>
      </w:r>
      <w:r>
        <w:t xml:space="preserve"> </w:t>
      </w:r>
      <w:r>
        <w:rPr>
          <w:rStyle w:val="VerbatimChar"/>
        </w:rPr>
        <w:t xml:space="preserve">REQ-UX-3</w:t>
      </w:r>
      <w:r>
        <w:t xml:space="preserve"> </w:t>
      </w:r>
      <w:r>
        <w:t xml:space="preserve">a surface may not read a contract its class does not hold —</w:t>
      </w:r>
      <w:r>
        <w:t xml:space="preserve"> </w:t>
      </w:r>
      <w:r>
        <w:rPr>
          <w:bCs/>
          <w:b/>
        </w:rPr>
        <w:t xml:space="preserve">and MyVetiCare cannot add it, because the declaration is portfolio-wide and portfolio-owned.</w:t>
      </w:r>
      <w:r>
        <w:t xml:space="preserve"> </w:t>
      </w:r>
      <w:r>
        <w:t xml:space="preserve">If the ratified</w:t>
      </w:r>
      <w:r>
        <w:t xml:space="preserve"> </w:t>
      </w:r>
      <w:r>
        <w:rPr>
          <w:rStyle w:val="VerbatimChar"/>
        </w:rPr>
        <w:t xml:space="preserve">Customer Workspace</w:t>
      </w:r>
      <w:r>
        <w:t xml:space="preserve"> </w:t>
      </w:r>
      <w:r>
        <w:t xml:space="preserve">declaration does not hold those contracts,</w:t>
      </w:r>
      <w:r>
        <w:t xml:space="preserve"> </w:t>
      </w:r>
      <w:r>
        <w:rPr>
          <w:bCs/>
          <w:b/>
        </w:rPr>
        <w:t xml:space="preserve">the tenant-visibility requirement of</w:t>
      </w:r>
      <w:r>
        <w:rPr>
          <w:bCs/>
          <w:b/>
        </w:rPr>
        <w:t xml:space="preserve"> </w:t>
      </w:r>
      <w:r>
        <w:rPr>
          <w:rStyle w:val="VerbatimChar"/>
          <w:bCs/>
          <w:b/>
        </w:rPr>
        <w:t xml:space="preserve">REQ-MVC-8.80</w:t>
      </w:r>
      <w:r>
        <w:rPr>
          <w:bCs/>
          <w:b/>
        </w:rPr>
        <w:t xml:space="preserve"> </w:t>
      </w:r>
      <w:r>
        <w:rPr>
          <w:bCs/>
          <w:b/>
        </w:rPr>
        <w:t xml:space="preserve">is itself non-conformant, and that determination belongs to the portfolio, not here.</w:t>
      </w:r>
    </w:p>
    <w:p>
      <w:pPr>
        <w:pStyle w:val="BodyText"/>
      </w:pPr>
      <w:r>
        <w:rPr>
          <w:bCs/>
          <w:b/>
        </w:rPr>
        <w:t xml:space="preserve">Acceptance — fails if:</w:t>
      </w:r>
      <w:r>
        <w:t xml:space="preserve"> </w:t>
      </w:r>
      <w:r>
        <w:t xml:space="preserve">a tenant's chain-verification result renders only on the operator console; or if any of the three listed items is reduced, summarised, delayed or gated for the customer while rendering in full for the operator; or if the customer-side and operator-side views of any of the three are two records that can disagree; or if the platform partition, another tenant's data or the consumption-contract register is rendered to a customer on the strength of this requirement; or if the</w:t>
      </w:r>
      <w:r>
        <w:t xml:space="preserve"> </w:t>
      </w:r>
      <w:r>
        <w:rPr>
          <w:rStyle w:val="VerbatimChar"/>
        </w:rPr>
        <w:t xml:space="preserve">Customer Workspace</w:t>
      </w:r>
      <w:r>
        <w:t xml:space="preserve"> </w:t>
      </w:r>
      <w:r>
        <w:t xml:space="preserve">contract-read question is answered by MyVetiCare rather than raised to the portfolio.</w:t>
      </w:r>
    </w:p>
    <w:p>
      <w:r>
        <w:pict>
          <v:rect style="width:0;height:1.5pt" o:hralign="center" o:hrstd="t" o:hr="t"/>
        </w:pict>
      </w:r>
    </w:p>
    <w:bookmarkEnd w:id="224"/>
    <w:bookmarkStart w:id="225" w:name="Xa5a122f960f8a845309cfb77e612379718268ff"/>
    <w:p>
      <w:pPr>
        <w:pStyle w:val="Heading2"/>
      </w:pPr>
      <w:r>
        <w:t xml:space="preserve">S4.12.6 The</w:t>
      </w:r>
      <w:r>
        <w:t xml:space="preserve"> </w:t>
      </w:r>
      <w:r>
        <w:rPr>
          <w:rStyle w:val="VerbatimChar"/>
        </w:rPr>
        <w:t xml:space="preserve">Executive Center</w:t>
      </w:r>
      <w:r>
        <w:t xml:space="preserve"> </w:t>
      </w:r>
      <w:r>
        <w:t xml:space="preserve">— an open portfolio question the console must not answer by drifting</w:t>
      </w:r>
    </w:p>
    <w:p>
      <w:pPr>
        <w:pStyle w:val="FirstParagraph"/>
      </w:pPr>
      <w:r>
        <w:rPr>
          <w:rStyle w:val="VerbatimChar"/>
          <w:bCs/>
          <w:b/>
        </w:rPr>
        <w:t xml:space="preserve">REQ-MVC-4.123</w:t>
      </w:r>
      <w:r>
        <w:rPr>
          <w:bCs/>
          <w:b/>
        </w:rPr>
        <w:t xml:space="preserve"> </w:t>
      </w:r>
      <w:r>
        <w:rPr>
          <w:rStyle w:val="VerbatimChar"/>
          <w:bCs/>
          <w:b/>
        </w:rPr>
        <w:t xml:space="preserve">[SOURCED — MAQ-MBRD-001 V5.0; REQ-UX-39]</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The ratified text records the Executive Center identity question as OPEN, and records the consequence:</w:t>
      </w:r>
      <w:r>
        <w:rPr>
          <w:bCs/>
          <w:b/>
        </w:rPr>
        <w:t xml:space="preserve"> </w:t>
      </w:r>
      <w:r>
        <w:rPr>
          <w:iCs/>
          <w:i/>
          <w:bCs/>
          <w:b/>
        </w:rPr>
        <w:t xml:space="preserve">"Authorization of the Executive Center may not proceed before it."</w:t>
      </w:r>
      <w:r>
        <w:t xml:space="preserve"> </w:t>
      </w:r>
      <w:r>
        <w:rPr>
          <w:bCs/>
          <w:b/>
        </w:rPr>
        <w:t xml:space="preserve">MyVetiCare holds no Executive Center instantiation, needs none in Phase A.1, and must not acquire one by accretion.</w:t>
      </w:r>
    </w:p>
    <w:p>
      <w:pPr>
        <w:pStyle w:val="BodyText"/>
      </w:pPr>
      <w:r>
        <w:rPr>
          <w:bCs/>
          <w:b/>
        </w:rPr>
        <w:t xml:space="preserve">The hazard is specific and is not hypothetical.</w:t>
      </w:r>
      <w:r>
        <w:t xml:space="preserve"> </w:t>
      </w:r>
      <w:r>
        <w:t xml:space="preserve">Two §S4.11 capabilities are Executive-Center-shaped, and each arrived for a good local reason: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Why it drifts</w:t>
            </w:r>
          </w:p>
        </w:tc>
        <w:tc>
          <w:tcPr/>
          <w:p>
            <w:pPr>
              <w:pStyle w:val="Compact"/>
              <w:jc w:val="left"/>
            </w:pPr>
            <w:r>
              <w:t xml:space="preserve">The line</w:t>
            </w:r>
          </w:p>
        </w:tc>
      </w:tr>
      <w:tr>
        <w:tc>
          <w:tcPr/>
          <w:p>
            <w:pPr>
              <w:pStyle w:val="Compact"/>
              <w:jc w:val="left"/>
            </w:pPr>
            <w:r>
              <w:rPr>
                <w:rStyle w:val="VerbatimChar"/>
                <w:bCs/>
                <w:b/>
              </w:rPr>
              <w:t xml:space="preserve">REQ-MVC-4.106</w:t>
            </w:r>
            <w:r>
              <w:rPr>
                <w:bCs/>
                <w:b/>
              </w:rPr>
              <w:t xml:space="preserve"> </w:t>
            </w:r>
            <w:r>
              <w:rPr>
                <w:bCs/>
                <w:b/>
              </w:rPr>
              <w:t xml:space="preserve">portfolio capability health</w:t>
            </w:r>
          </w:p>
        </w:tc>
        <w:tc>
          <w:tcPr/>
          <w:p>
            <w:pPr>
              <w:pStyle w:val="Compact"/>
              <w:jc w:val="left"/>
            </w:pPr>
            <w:r>
              <w:t xml:space="preserve">It renders the</w:t>
            </w:r>
            <w:r>
              <w:t xml:space="preserve"> </w:t>
            </w:r>
            <w:r>
              <w:rPr>
                <w:bCs/>
                <w:b/>
              </w:rPr>
              <w:t xml:space="preserve">portfolio's</w:t>
            </w:r>
            <w:r>
              <w:t xml:space="preserve"> </w:t>
            </w:r>
            <w:r>
              <w:t xml:space="preserve">Tier 2 consumption-contract register as live state — a portfolio-scope view of portfolio capabilities, presented for a portfolio-level judgement</w:t>
            </w:r>
          </w:p>
        </w:tc>
        <w:tc>
          <w:tcPr/>
          <w:p>
            <w:pPr>
              <w:pStyle w:val="Compact"/>
              <w:jc w:val="left"/>
            </w:pPr>
            <w:r>
              <w:rPr>
                <w:bCs/>
                <w:b/>
              </w:rPr>
              <w:t xml:space="preserve">Permitted only as MyVetiCare's own dependency posture</w:t>
            </w:r>
            <w:r>
              <w:t xml:space="preserve"> </w:t>
            </w:r>
            <w:r>
              <w:t xml:space="preserve">—</w:t>
            </w:r>
            <w:r>
              <w:t xml:space="preserve"> </w:t>
            </w:r>
            <w:r>
              <w:rPr>
                <w:iCs/>
                <w:i/>
              </w:rPr>
              <w:t xml:space="preserve">what MyVetiCare consumes, and what MyVetiCare does when it is withdrawn</w:t>
            </w:r>
            <w:r>
              <w:t xml:space="preserve"> </w:t>
            </w:r>
            <w:r>
              <w:t xml:space="preserve">(</w:t>
            </w:r>
            <w:r>
              <w:rPr>
                <w:rStyle w:val="VerbatimChar"/>
              </w:rPr>
              <w:t xml:space="preserve">REQ-MVC-2.9</w:t>
            </w:r>
            <w:r>
              <w:t xml:space="preserve">).</w:t>
            </w:r>
            <w:r>
              <w:t xml:space="preserve"> </w:t>
            </w:r>
            <w:r>
              <w:rPr>
                <w:bCs/>
                <w:b/>
              </w:rPr>
              <w:t xml:space="preserve">A view of portfolio capability health as such is an Executive Center posture</w:t>
            </w:r>
          </w:p>
        </w:tc>
      </w:tr>
      <w:tr>
        <w:tc>
          <w:tcPr/>
          <w:p>
            <w:pPr>
              <w:pStyle w:val="Compact"/>
              <w:jc w:val="left"/>
            </w:pPr>
            <w:r>
              <w:rPr>
                <w:rStyle w:val="VerbatimChar"/>
                <w:bCs/>
                <w:b/>
              </w:rPr>
              <w:t xml:space="preserve">REQ-MVC-4.98</w:t>
            </w:r>
            <w:r>
              <w:rPr>
                <w:bCs/>
                <w:b/>
              </w:rPr>
              <w:t xml:space="preserve"> </w:t>
            </w:r>
            <w:r>
              <w:rPr>
                <w:bCs/>
                <w:b/>
              </w:rPr>
              <w:t xml:space="preserve">ZATCA and compliance state</w:t>
            </w:r>
          </w:p>
        </w:tc>
        <w:tc>
          <w:tcPr/>
          <w:p>
            <w:pPr>
              <w:pStyle w:val="Compact"/>
              <w:jc w:val="left"/>
            </w:pPr>
            <w:r>
              <w:t xml:space="preserve">Per-tenant compliance state, viewed across tenants, becomes a portfolio compliance position — the composite an executive surface exists to render</w:t>
            </w:r>
          </w:p>
        </w:tc>
        <w:tc>
          <w:tcPr/>
          <w:p>
            <w:pPr>
              <w:pStyle w:val="Compact"/>
              <w:jc w:val="left"/>
            </w:pPr>
            <w:r>
              <w:rPr>
                <w:rStyle w:val="VerbatimChar"/>
                <w:bCs/>
                <w:b/>
              </w:rPr>
              <w:t xml:space="preserve">REQ-MVC-4.88</w:t>
            </w:r>
            <w:r>
              <w:rPr>
                <w:bCs/>
                <w:b/>
              </w:rPr>
              <w:t xml:space="preserve"> </w:t>
            </w:r>
            <w:r>
              <w:rPr>
                <w:bCs/>
                <w:b/>
              </w:rPr>
              <w:t xml:space="preserve">already forbids the cross-tenant query.</w:t>
            </w:r>
            <w:r>
              <w:t xml:space="preserve"> </w:t>
            </w:r>
            <w:r>
              <w:t xml:space="preserve">The line is held by that prohibition and by</w:t>
            </w:r>
            <w:r>
              <w:t xml:space="preserve"> </w:t>
            </w:r>
            <w:r>
              <w:rPr>
                <w:rStyle w:val="VerbatimChar"/>
              </w:rPr>
              <w:t xml:space="preserve">REQ-UX-4</w:t>
            </w:r>
            <w:r>
              <w:t xml:space="preserve">'s ban on aggregation for a stated conclusion.</w:t>
            </w:r>
            <w:r>
              <w:t xml:space="preserve"> </w:t>
            </w:r>
            <w:r>
              <w:rPr>
                <w:bCs/>
                <w:b/>
              </w:rPr>
              <w:t xml:space="preserve">Neither may be relaxed for a summary view</w:t>
            </w:r>
          </w:p>
        </w:tc>
      </w:tr>
    </w:tbl>
    <w:p>
      <w:pPr>
        <w:pStyle w:val="BodyText"/>
      </w:pPr>
      <w:r>
        <w:rPr>
          <w:bCs/>
          <w:b/>
        </w:rPr>
        <w:t xml:space="preserve">The rule, stated so it survives a request for "one dashboard for the leadership meeting":</w:t>
      </w:r>
      <w:r>
        <w:t xml:space="preserve"> </w:t>
      </w:r>
      <w:r>
        <w:rPr>
          <w:bCs/>
          <w:b/>
        </w:rPr>
        <w:t xml:space="preserve">a portfolio-level judgement rendered from an aggregate over tenants is an</w:t>
      </w:r>
      <w:r>
        <w:rPr>
          <w:bCs/>
          <w:b/>
        </w:rPr>
        <w:t xml:space="preserve"> </w:t>
      </w:r>
      <w:r>
        <w:rPr>
          <w:rStyle w:val="VerbatimChar"/>
          <w:bCs/>
          <w:b/>
        </w:rPr>
        <w:t xml:space="preserve">Executive Center</w:t>
      </w:r>
      <w:r>
        <w:rPr>
          <w:bCs/>
          <w:b/>
        </w:rPr>
        <w:t xml:space="preserve"> </w:t>
      </w:r>
      <w:r>
        <w:rPr>
          <w:bCs/>
          <w:b/>
        </w:rPr>
        <w:t xml:space="preserve">posture, and the</w:t>
      </w:r>
      <w:r>
        <w:rPr>
          <w:bCs/>
          <w:b/>
        </w:rPr>
        <w:t xml:space="preserve"> </w:t>
      </w:r>
      <w:r>
        <w:rPr>
          <w:rStyle w:val="VerbatimChar"/>
          <w:bCs/>
          <w:b/>
        </w:rPr>
        <w:t xml:space="preserve">Executive Center</w:t>
      </w:r>
      <w:r>
        <w:rPr>
          <w:bCs/>
          <w:b/>
        </w:rPr>
        <w:t xml:space="preserve"> </w:t>
      </w:r>
      <w:r>
        <w:rPr>
          <w:bCs/>
          <w:b/>
        </w:rPr>
        <w:t xml:space="preserve">is not authorizable while its identity question is open.</w:t>
      </w:r>
      <w:r>
        <w:t xml:space="preserve"> </w:t>
      </w:r>
      <w:r>
        <w:t xml:space="preserve">MyVetiCare may not build one, may not build something that becomes one, and</w:t>
      </w:r>
      <w:r>
        <w:t xml:space="preserve"> </w:t>
      </w:r>
      <w:r>
        <w:rPr>
          <w:bCs/>
          <w:b/>
        </w:rPr>
        <w:t xml:space="preserve">may not resolve the portfolio's open question by shipping an instance of the thing the question is about.</w:t>
      </w:r>
    </w:p>
    <w:p>
      <w:pPr>
        <w:pStyle w:val="BodyText"/>
      </w:pPr>
      <w:r>
        <w:rPr>
          <w:bCs/>
          <w:b/>
        </w:rPr>
        <w:t xml:space="preserve">And the console's own honesty rules already point the right way and are cited rather than restated:</w:t>
      </w:r>
      <w:r>
        <w:t xml:space="preserve"> </w:t>
      </w:r>
      <w:r>
        <w:rPr>
          <w:rStyle w:val="VerbatimChar"/>
        </w:rPr>
        <w:t xml:space="preserve">REQ-MVC-4.112</w:t>
      </w:r>
      <w:r>
        <w:t xml:space="preserve">'s</w:t>
      </w:r>
      <w:r>
        <w:t xml:space="preserve"> </w:t>
      </w:r>
      <w:r>
        <w:rPr>
          <w:iCs/>
          <w:i/>
        </w:rPr>
        <w:t xml:space="preserve">"no aggregate may be greener than its inputs"</w:t>
      </w:r>
      <w:r>
        <w:t xml:space="preserve"> </w:t>
      </w:r>
      <w:r>
        <w:t xml:space="preserve">and</w:t>
      </w:r>
      <w:r>
        <w:t xml:space="preserve"> </w:t>
      </w:r>
      <w:r>
        <w:rPr>
          <w:rStyle w:val="VerbatimChar"/>
        </w:rPr>
        <w:t xml:space="preserve">REQ-MVC-4.111</w:t>
      </w:r>
      <w:r>
        <w:t xml:space="preserve">'s fabricated-green prohibition.</w:t>
      </w:r>
      <w:r>
        <w:t xml:space="preserve"> </w:t>
      </w:r>
      <w:r>
        <w:rPr>
          <w:bCs/>
          <w:b/>
        </w:rPr>
        <w:t xml:space="preserve">An executive rollup over</w:t>
      </w:r>
      <w:r>
        <w:rPr>
          <w:bCs/>
          <w:b/>
        </w:rPr>
        <w:t xml:space="preserve"> </w:t>
      </w:r>
      <w:r>
        <w:rPr>
          <w:rStyle w:val="VerbatimChar"/>
          <w:bCs/>
          <w:b/>
        </w:rPr>
        <w:t xml:space="preserve">UNKNOWN</w:t>
      </w:r>
      <w:r>
        <w:rPr>
          <w:bCs/>
          <w:b/>
        </w:rPr>
        <w:t xml:space="preserve"> </w:t>
      </w:r>
      <w:r>
        <w:rPr>
          <w:bCs/>
          <w:b/>
        </w:rPr>
        <w:t xml:space="preserve">inputs is the fabricated green at portfolio scale, rendered to the audience least able to check it.</w:t>
      </w:r>
    </w:p>
    <w:p>
      <w:pPr>
        <w:pStyle w:val="BodyText"/>
      </w:pPr>
      <w:r>
        <w:rPr>
          <w:bCs/>
          <w:b/>
        </w:rPr>
        <w:t xml:space="preserve">Acceptance — fails if:</w:t>
      </w:r>
      <w:r>
        <w:t xml:space="preserve"> </w:t>
      </w:r>
      <w:r>
        <w:t xml:space="preserve">any console panel renders a portfolio-level position, a cross-tenant composite, an executive summary or a leadership rollup; or if</w:t>
      </w:r>
      <w:r>
        <w:t xml:space="preserve"> </w:t>
      </w:r>
      <w:r>
        <w:rPr>
          <w:rStyle w:val="VerbatimChar"/>
        </w:rPr>
        <w:t xml:space="preserve">REQ-MVC-4.106</w:t>
      </w:r>
      <w:r>
        <w:t xml:space="preserve"> </w:t>
      </w:r>
      <w:r>
        <w:t xml:space="preserve">renders portfolio capability health as such rather than MyVetiCare's own dependency posture with withdrawal behaviour per row; or if any artefact describes an operator-console capability as an executive, leadership, board or portfolio view; or if MyVetiCare is cited in any argument that the Executive Center identity question is resolved, narrowed or answerable from a product instance.</w:t>
      </w:r>
    </w:p>
    <w:p>
      <w:r>
        <w:pict>
          <v:rect style="width:0;height:1.5pt" o:hralign="center" o:hrstd="t" o:hr="t"/>
        </w:pict>
      </w:r>
    </w:p>
    <w:bookmarkEnd w:id="225"/>
    <w:bookmarkStart w:id="226" w:name="s4127-what-this-correction-leaves-open"/>
    <w:p>
      <w:pPr>
        <w:pStyle w:val="Heading2"/>
      </w:pPr>
      <w:r>
        <w:t xml:space="preserve">S4.12.7 What this correction leaves open</w:t>
      </w:r>
    </w:p>
    <w:p>
      <w:pPr>
        <w:pStyle w:val="FirstParagraph"/>
      </w:pPr>
      <w:r>
        <w:rPr>
          <w:rStyle w:val="VerbatimChar"/>
          <w:bCs/>
          <w:b/>
        </w:rPr>
        <w:t xml:space="preserve">REQ-MVC-4.124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partner surface has no class, and this module does not give it one</w:t>
      </w:r>
    </w:p>
    <w:p>
      <w:pPr>
        <w:pStyle w:val="BodyText"/>
      </w:pPr>
      <w:r>
        <w:rPr>
          <w:bCs/>
          <w:b/>
        </w:rPr>
        <w:t xml:space="preserve">A</w:t>
      </w:r>
      <w:r>
        <w:rPr>
          <w:bCs/>
          <w:b/>
        </w:rPr>
        <w:t xml:space="preserve"> </w:t>
      </w:r>
      <w:r>
        <w:rPr>
          <w:rStyle w:val="VerbatimChar"/>
          <w:bCs/>
          <w:b/>
        </w:rPr>
        <w:t xml:space="preserve">Partner</w:t>
      </w:r>
      <w:r>
        <w:rPr>
          <w:bCs/>
          <w:b/>
        </w:rPr>
        <w:t xml:space="preserve"> </w:t>
      </w:r>
      <w:r>
        <w:rPr>
          <w:bCs/>
          <w:b/>
        </w:rPr>
        <w:t xml:space="preserve">is not a tenant</w:t>
      </w:r>
      <w:r>
        <w:t xml:space="preserve"> </w:t>
      </w:r>
      <w:r>
        <w:t xml:space="preserve">(</w:t>
      </w:r>
      <w:r>
        <w:rPr>
          <w:rStyle w:val="VerbatimChar"/>
        </w:rPr>
        <w:t xml:space="preserve">REQ-MVC-2.17</w:t>
      </w:r>
      <w:r>
        <w:t xml:space="preserve">),</w:t>
      </w:r>
      <w:r>
        <w:t xml:space="preserve"> </w:t>
      </w:r>
      <w:r>
        <w:rPr>
          <w:bCs/>
          <w:b/>
        </w:rPr>
        <w:t xml:space="preserve">is not a natural person</w:t>
      </w:r>
      <w:r>
        <w:t xml:space="preserve">, and</w:t>
      </w:r>
      <w:r>
        <w:t xml:space="preserve"> </w:t>
      </w:r>
      <w:r>
        <w:rPr>
          <w:bCs/>
          <w:b/>
        </w:rPr>
        <w:t xml:space="preserve">is not a</w:t>
      </w:r>
      <w:r>
        <w:rPr>
          <w:bCs/>
          <w:b/>
        </w:rPr>
        <w:t xml:space="preserve"> </w:t>
      </w:r>
      <w:r>
        <w:rPr>
          <w:rStyle w:val="VerbatimChar"/>
          <w:bCs/>
          <w:b/>
        </w:rPr>
        <w:t xml:space="preserve">Party</w:t>
      </w:r>
      <w:r>
        <w:rPr>
          <w:bCs/>
          <w:b/>
        </w:rPr>
        <w:t xml:space="preserve"> </w:t>
      </w:r>
      <w:r>
        <w:rPr>
          <w:bCs/>
          <w:b/>
        </w:rPr>
        <w:t xml:space="preserve">discriminator value.</w:t>
      </w:r>
      <w:r>
        <w:t xml:space="preserve"> </w:t>
      </w:r>
      <w:r>
        <w:t xml:space="preserve">The four ratified classes are enumerated by authority posture, and</w:t>
      </w:r>
      <w:r>
        <w:t xml:space="preserve"> </w:t>
      </w:r>
      <w:r>
        <w:rPr>
          <w:bCs/>
          <w:b/>
        </w:rPr>
        <w:t xml:space="preserve">no ratified posture describes a non-tenant commercial counterparty holding a surface of its own: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Why it does not host a partner</w:t>
            </w:r>
          </w:p>
        </w:tc>
      </w:tr>
      <w:tr>
        <w:tc>
          <w:tcPr/>
          <w:p>
            <w:pPr>
              <w:pStyle w:val="Compact"/>
              <w:jc w:val="left"/>
            </w:pPr>
            <w:r>
              <w:rPr>
                <w:rStyle w:val="VerbatimChar"/>
                <w:bCs/>
                <w:b/>
              </w:rPr>
              <w:t xml:space="preserve">Customer Workspace</w:t>
            </w:r>
          </w:p>
        </w:tc>
        <w:tc>
          <w:tcPr/>
          <w:p>
            <w:pPr>
              <w:pStyle w:val="Compact"/>
              <w:jc w:val="left"/>
            </w:pPr>
            <w:r>
              <w:rPr>
                <w:iCs/>
                <w:i/>
              </w:rPr>
              <w:t xml:space="preserve">"never cross-tenant under any capability"</w:t>
            </w:r>
            <w:r>
              <w:t xml:space="preserve"> </w:t>
            </w:r>
            <w:r>
              <w:t xml:space="preserve">— and a partner has</w:t>
            </w:r>
            <w:r>
              <w:t xml:space="preserve"> </w:t>
            </w:r>
            <w:r>
              <w:rPr>
                <w:bCs/>
                <w:b/>
              </w:rPr>
              <w:t xml:space="preserve">no tenant to be scoped to.</w:t>
            </w:r>
            <w:r>
              <w:t xml:space="preserve"> </w:t>
            </w:r>
            <w:r>
              <w:t xml:space="preserve">The class's tenancy narrowing has nothing to bind</w:t>
            </w:r>
          </w:p>
        </w:tc>
      </w:tr>
      <w:tr>
        <w:tc>
          <w:tcPr/>
          <w:p>
            <w:pPr>
              <w:pStyle w:val="Compact"/>
              <w:jc w:val="left"/>
            </w:pPr>
            <w:r>
              <w:rPr>
                <w:rStyle w:val="VerbatimChar"/>
                <w:bCs/>
                <w:b/>
              </w:rPr>
              <w:t xml:space="preserve">Platform Operations Workspace</w:t>
            </w:r>
          </w:p>
        </w:tc>
        <w:tc>
          <w:tcPr/>
          <w:p>
            <w:pPr>
              <w:pStyle w:val="Compact"/>
              <w:jc w:val="left"/>
            </w:pPr>
            <w:r>
              <w:t xml:space="preserve">Its authority posture is</w:t>
            </w:r>
            <w:r>
              <w:t xml:space="preserve"> </w:t>
            </w:r>
            <w:r>
              <w:rPr>
                <w:bCs/>
                <w:b/>
              </w:rPr>
              <w:t xml:space="preserve">the platform's</w:t>
            </w:r>
            <w:r>
              <w:t xml:space="preserve">. A partner is a counterparty, not the operator</w:t>
            </w:r>
          </w:p>
        </w:tc>
      </w:tr>
      <w:tr>
        <w:tc>
          <w:tcPr/>
          <w:p>
            <w:pPr>
              <w:pStyle w:val="Compact"/>
              <w:jc w:val="left"/>
            </w:pPr>
            <w:r>
              <w:rPr>
                <w:rStyle w:val="VerbatimChar"/>
                <w:bCs/>
                <w:b/>
              </w:rPr>
              <w:t xml:space="preserve">Governance/Trust Workspace</w:t>
            </w:r>
          </w:p>
        </w:tc>
        <w:tc>
          <w:tcPr/>
          <w:p>
            <w:pPr>
              <w:pStyle w:val="Compact"/>
              <w:jc w:val="left"/>
            </w:pPr>
            <w:r>
              <w:t xml:space="preserve">Its posture is governance over the estate. A partner is a subject of governance, not a holder of it</w:t>
            </w:r>
          </w:p>
        </w:tc>
      </w:tr>
      <w:tr>
        <w:tc>
          <w:tcPr/>
          <w:p>
            <w:pPr>
              <w:pStyle w:val="Compact"/>
              <w:jc w:val="left"/>
            </w:pPr>
            <w:r>
              <w:rPr>
                <w:rStyle w:val="VerbatimChar"/>
                <w:bCs/>
                <w:b/>
              </w:rPr>
              <w:t xml:space="preserve">Executive Center</w:t>
            </w:r>
          </w:p>
        </w:tc>
        <w:tc>
          <w:tcPr/>
          <w:p>
            <w:pPr>
              <w:pStyle w:val="Compact"/>
              <w:jc w:val="left"/>
            </w:pPr>
            <w:r>
              <w:t xml:space="preserve">Open, and not authorizable (</w:t>
            </w:r>
            <w:r>
              <w:rPr>
                <w:rStyle w:val="VerbatimChar"/>
              </w:rPr>
              <w:t xml:space="preserve">REQ-MVC-4.123</w:t>
            </w:r>
            <w:r>
              <w:t xml:space="preserve">)</w:t>
            </w:r>
          </w:p>
        </w:tc>
      </w:tr>
    </w:tbl>
    <w:p>
      <w:pPr>
        <w:pStyle w:val="BodyText"/>
      </w:pPr>
      <w:r>
        <w:rPr>
          <w:bCs/>
          <w:b/>
        </w:rPr>
        <w:t xml:space="preserve">Two limbs, and they belong to two different existing gaps, which is why they are named separately:</w:t>
      </w:r>
    </w:p>
    <w:p>
      <w:pPr>
        <w:numPr>
          <w:ilvl w:val="0"/>
          <w:numId w:val="1023"/>
        </w:numPr>
        <w:pStyle w:val="Compact"/>
      </w:pPr>
      <w:r>
        <w:rPr>
          <w:bCs/>
          <w:b/>
        </w:rPr>
        <w:t xml:space="preserve">The surface-class limb</w:t>
      </w:r>
      <w:r>
        <w:t xml:space="preserve"> </w:t>
      </w:r>
      <w:r>
        <w:t xml:space="preserve">— which class, if any, a partner-facing surface instantiates, and whether</w:t>
      </w:r>
      <w:r>
        <w:t xml:space="preserve"> </w:t>
      </w:r>
      <w:r>
        <w:rPr>
          <w:rStyle w:val="VerbatimChar"/>
        </w:rPr>
        <w:t xml:space="preserve">REQ-UX-8</w:t>
      </w:r>
      <w:r>
        <w:t xml:space="preserve">'s boundary vocabulary (</w:t>
      </w:r>
      <w:r>
        <w:rPr>
          <w:iCs/>
          <w:i/>
        </w:rPr>
        <w:t xml:space="preserve">tenant</w:t>
      </w:r>
      <w:r>
        <w:t xml:space="preserve"> </w:t>
      </w:r>
      <w:r>
        <w:t xml:space="preserve">boundary) even reaches a counterparty boundary —</w:t>
      </w:r>
      <w:r>
        <w:t xml:space="preserve"> </w:t>
      </w:r>
      <w:r>
        <w:rPr>
          <w:bCs/>
          <w:b/>
        </w:rPr>
        <w:t xml:space="preserve">is a portfolio determination of the same class as</w:t>
      </w:r>
      <w:r>
        <w:rPr>
          <w:bCs/>
          <w:b/>
        </w:rPr>
        <w:t xml:space="preserve"> </w:t>
      </w:r>
      <w:r>
        <w:rPr>
          <w:rStyle w:val="VerbatimChar"/>
          <w:bCs/>
          <w:b/>
        </w:rPr>
        <w:t xml:space="preserve">REQ-MVC-4.114</w:t>
      </w:r>
      <w:r>
        <w:rPr>
          <w:bCs/>
          <w:b/>
        </w:rPr>
        <w:t xml:space="preserve">.</w:t>
      </w:r>
      <w:r>
        <w:rPr>
          <w:bCs/>
          <w:b/>
        </w:rPr>
        <w:t xml:space="preserve"> </w:t>
      </w:r>
      <w:r>
        <w:rPr>
          <w:rStyle w:val="VerbatimChar"/>
          <w:bCs/>
          <w:b/>
        </w:rPr>
        <w:t xml:space="preserve">GOV-21</w:t>
      </w:r>
      <w:r>
        <w:rPr>
          <w:bCs/>
          <w:b/>
        </w:rPr>
        <w:t xml:space="preserve"> </w:t>
      </w:r>
      <w:r>
        <w:rPr>
          <w:bCs/>
          <w:b/>
        </w:rPr>
        <w:t xml:space="preserve">semantically owns it.</w:t>
      </w:r>
    </w:p>
    <w:p>
      <w:pPr>
        <w:numPr>
          <w:ilvl w:val="0"/>
          <w:numId w:val="1023"/>
        </w:numPr>
        <w:pStyle w:val="Compact"/>
      </w:pPr>
      <w:r>
        <w:rPr>
          <w:bCs/>
          <w:b/>
        </w:rPr>
        <w:t xml:space="preserve">The governed-participation limb</w:t>
      </w:r>
      <w:r>
        <w:t xml:space="preserve"> </w:t>
      </w:r>
      <w:r>
        <w:t xml:space="preserve">— that the audit-chain partition key must be a</w:t>
      </w:r>
      <w:r>
        <w:t xml:space="preserve"> </w:t>
      </w:r>
      <w:r>
        <w:rPr>
          <w:bCs/>
          <w:b/>
        </w:rPr>
        <w:t xml:space="preserve">governed-participant</w:t>
      </w:r>
      <w:r>
        <w:t xml:space="preserve"> </w:t>
      </w:r>
      <w:r>
        <w:t xml:space="preserve">key from migration 1, because a partner is not a tenant and re-partitioning a live append-only chain is the structural redesign the finding exists to prevent —</w:t>
      </w:r>
      <w:r>
        <w:t xml:space="preserve"> </w:t>
      </w:r>
      <w:r>
        <w:rPr>
          <w:bCs/>
          <w:b/>
        </w:rPr>
        <w:t xml:space="preserve">is already recorded.</w:t>
      </w:r>
      <w:r>
        <w:rPr>
          <w:bCs/>
          <w:b/>
        </w:rPr>
        <w:t xml:space="preserve"> </w:t>
      </w:r>
      <w:r>
        <w:rPr>
          <w:rStyle w:val="VerbatimChar"/>
          <w:bCs/>
          <w:b/>
        </w:rPr>
        <w:t xml:space="preserve">ARCH-04</w:t>
      </w:r>
      <w:r>
        <w:rPr>
          <w:bCs/>
          <w:b/>
        </w:rPr>
        <w:t xml:space="preserve"> </w:t>
      </w:r>
      <w:r>
        <w:rPr>
          <w:bCs/>
          <w:b/>
        </w:rPr>
        <w:t xml:space="preserve">owns it</w:t>
      </w:r>
      <w:r>
        <w:t xml:space="preserve">, and</w:t>
      </w:r>
      <w:r>
        <w:t xml:space="preserve"> </w:t>
      </w:r>
      <w:r>
        <w:rPr>
          <w:rStyle w:val="VerbatimChar"/>
        </w:rPr>
        <w:t xml:space="preserve">MVC-GAP-001 V1.5</w:t>
      </w:r>
      <w:r>
        <w:t xml:space="preserve"> </w:t>
      </w:r>
      <w:r>
        <w:t xml:space="preserve">§5 already folds it there.</w:t>
      </w:r>
    </w:p>
    <w:p>
      <w:pPr>
        <w:pStyle w:val="FirstParagraph"/>
      </w:pPr>
      <w:r>
        <w:rPr>
          <w:rStyle w:val="VerbatimChar"/>
          <w:bCs/>
          <w:b/>
        </w:rPr>
        <w:t xml:space="preserve">REQ-MVC-4.89</w:t>
      </w:r>
      <w:r>
        <w:rPr>
          <w:bCs/>
          <w:b/>
        </w:rPr>
        <w:t xml:space="preserve">'s platform partition and §S2.8.6's marketplace partition are the same question asked twice</w:t>
      </w:r>
      <w:r>
        <w:t xml:space="preserve">, as</w:t>
      </w:r>
      <w:r>
        <w:t xml:space="preserve"> </w:t>
      </w:r>
      <w:r>
        <w:rPr>
          <w:rStyle w:val="VerbatimChar"/>
        </w:rPr>
        <w:t xml:space="preserve">REQ-MVC-4.113</w:t>
      </w:r>
      <w:r>
        <w:t xml:space="preserve"> </w:t>
      </w:r>
      <w:r>
        <w:t xml:space="preserve">records.</w:t>
      </w:r>
      <w:r>
        <w:t xml:space="preserve"> </w:t>
      </w:r>
      <w:r>
        <w:rPr>
          <w:bCs/>
          <w:b/>
        </w:rPr>
        <w:t xml:space="preserve">This module confirms it is one question and does not answer it.</w:t>
      </w:r>
      <w:r>
        <w:t xml:space="preserve"> </w:t>
      </w:r>
      <w:r>
        <w:t xml:space="preserve">No class is asserted for the partner surface, and</w:t>
      </w:r>
      <w:r>
        <w:t xml:space="preserve"> </w:t>
      </w:r>
      <w:r>
        <w:rPr>
          <w:bCs/>
          <w:b/>
        </w:rPr>
        <w:t xml:space="preserve">no partner-facing surface is authorised, designed or scoped by this requirement</w:t>
      </w:r>
      <w:r>
        <w:t xml:space="preserve"> </w:t>
      </w:r>
      <w:r>
        <w:t xml:space="preserve">—</w:t>
      </w:r>
      <w:r>
        <w:t xml:space="preserve"> </w:t>
      </w:r>
      <w:r>
        <w:rPr>
          <w:rStyle w:val="VerbatimChar"/>
        </w:rPr>
        <w:t xml:space="preserve">REQ-MVC-2.4</w:t>
      </w:r>
      <w:r>
        <w:t xml:space="preserve"> </w:t>
      </w:r>
      <w:r>
        <w:t xml:space="preserve">and</w:t>
      </w:r>
      <w:r>
        <w:t xml:space="preserve"> </w:t>
      </w:r>
      <w:r>
        <w:rPr>
          <w:rStyle w:val="VerbatimChar"/>
        </w:rPr>
        <w:t xml:space="preserve">REQ-MVC-2.14</w:t>
      </w:r>
      <w:r>
        <w:t xml:space="preserve"> </w:t>
      </w:r>
      <w:r>
        <w:t xml:space="preserve">bind unchanged.</w:t>
      </w:r>
    </w:p>
    <w:p>
      <w:pPr>
        <w:pStyle w:val="BodyText"/>
      </w:pPr>
      <w:r>
        <w:rPr>
          <w:bCs/>
          <w:b/>
        </w:rPr>
        <w:t xml:space="preserve">Acceptance — fails if:</w:t>
      </w:r>
      <w:r>
        <w:t xml:space="preserve"> </w:t>
      </w:r>
      <w:r>
        <w:t xml:space="preserve">any partner-facing surface is assigned a ratified class by inference, by convenience or by this module; or if a partner surface is built, designed or demonstrated before the surface-class limb is determined; or if the two limbs are recorded as one gap or as one closure; or if</w:t>
      </w:r>
      <w:r>
        <w:t xml:space="preserve"> </w:t>
      </w:r>
      <w:r>
        <w:rPr>
          <w:rStyle w:val="VerbatimChar"/>
        </w:rPr>
        <w:t xml:space="preserve">GOV-21</w:t>
      </w:r>
      <w:r>
        <w:t xml:space="preserve"> </w:t>
      </w:r>
      <w:r>
        <w:t xml:space="preserve">or</w:t>
      </w:r>
      <w:r>
        <w:t xml:space="preserve"> </w:t>
      </w:r>
      <w:r>
        <w:rPr>
          <w:rStyle w:val="VerbatimChar"/>
        </w:rPr>
        <w:t xml:space="preserve">ARCH-04</w:t>
      </w:r>
      <w:r>
        <w:t xml:space="preserve"> </w:t>
      </w:r>
      <w:r>
        <w:t xml:space="preserve">is recorded as discharged on the strength of this module; or if a new gap identifier is allocated for either limb.</w:t>
      </w:r>
    </w:p>
    <w:p>
      <w:pPr>
        <w:pStyle w:val="BodyText"/>
      </w:pPr>
      <w:r>
        <w:rPr>
          <w:rStyle w:val="VerbatimChar"/>
          <w:bCs/>
          <w:b/>
        </w:rPr>
        <w:t xml:space="preserve">REQ-MVC-4.125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support context is a separately narrowed instantiation, not a mode of the console</w:t>
      </w:r>
    </w:p>
    <w:p>
      <w:pPr>
        <w:pStyle w:val="BodyText"/>
      </w:pPr>
      <w:r>
        <w:rPr>
          <w:bCs/>
          <w:b/>
        </w:rPr>
        <w:t xml:space="preserve">The ratified passage is explicit about the mechanism, not merely about the conclusion:</w:t>
      </w:r>
      <w:r>
        <w:t xml:space="preserve"> </w:t>
      </w:r>
      <w:r>
        <w:rPr>
          <w:iCs/>
          <w:i/>
        </w:rPr>
        <w:t xml:space="preserve">"Support is performed through the</w:t>
      </w:r>
      <w:r>
        <w:rPr>
          <w:iCs/>
          <w:i/>
        </w:rPr>
        <w:t xml:space="preserve"> </w:t>
      </w:r>
      <w:r>
        <w:rPr>
          <w:rStyle w:val="VerbatimChar"/>
          <w:iCs/>
          <w:i/>
        </w:rPr>
        <w:t xml:space="preserve">Platform Operations Workspace</w:t>
      </w:r>
      <w:r>
        <w:rPr>
          <w:iCs/>
          <w:i/>
        </w:rPr>
        <w:t xml:space="preserve">,</w:t>
      </w:r>
      <w:r>
        <w:rPr>
          <w:iCs/>
          <w:i/>
        </w:rPr>
        <w:t xml:space="preserve"> </w:t>
      </w:r>
      <w:r>
        <w:rPr>
          <w:bCs/>
          <w:b/>
          <w:iCs/>
          <w:i/>
        </w:rPr>
        <w:t xml:space="preserve">instantiated with narrowed declarations for a support context</w:t>
      </w:r>
      <w:r>
        <w:rPr>
          <w:iCs/>
          <w:i/>
        </w:rPr>
        <w:t xml:space="preserve"> </w:t>
      </w:r>
      <w:r>
        <w:rPr>
          <w:iCs/>
          <w:i/>
        </w:rPr>
        <w:t xml:space="preserve">(</w:t>
      </w:r>
      <w:r>
        <w:rPr>
          <w:rStyle w:val="VerbatimChar"/>
          <w:iCs/>
          <w:i/>
        </w:rPr>
        <w:t xml:space="preserve">REQ-UX-3</w:t>
      </w:r>
      <w:r>
        <w:rPr>
          <w:iCs/>
          <w:i/>
        </w:rPr>
        <w:t xml:space="preserve">)."</w:t>
      </w:r>
    </w:p>
    <w:p>
      <w:pPr>
        <w:pStyle w:val="BodyText"/>
      </w:pPr>
      <w:r>
        <w:rPr>
          <w:bCs/>
          <w:b/>
        </w:rPr>
        <w:t xml:space="preserve">§S4.11 builds one console holding thirteen capabilities and one undifferentiated operator entitlement.</w:t>
      </w:r>
      <w:r>
        <w:t xml:space="preserve"> </w:t>
      </w:r>
      <w:r>
        <w:rPr>
          <w:rStyle w:val="VerbatimChar"/>
        </w:rPr>
        <w:t xml:space="preserve">REQ-MVC-4.81</w:t>
      </w:r>
      <w:r>
        <w:t xml:space="preserve"> </w:t>
      </w:r>
      <w:r>
        <w:t xml:space="preserve">names the users as</w:t>
      </w:r>
      <w:r>
        <w:t xml:space="preserve"> </w:t>
      </w:r>
      <w:r>
        <w:rPr>
          <w:iCs/>
          <w:i/>
        </w:rPr>
        <w:t xml:space="preserve">"operations, support, compliance and engineering staff"</w:t>
      </w:r>
      <w:r>
        <w:t xml:space="preserve"> </w:t>
      </w:r>
      <w:r>
        <w:t xml:space="preserve">—</w:t>
      </w:r>
      <w:r>
        <w:t xml:space="preserve"> </w:t>
      </w:r>
      <w:r>
        <w:rPr>
          <w:bCs/>
          <w:b/>
        </w:rPr>
        <w:t xml:space="preserve">four contexts, one instantiation, one declaration set.</w:t>
      </w:r>
      <w:r>
        <w:t xml:space="preserve"> </w:t>
      </w:r>
      <w:r>
        <w:t xml:space="preserve">Under</w:t>
      </w:r>
      <w:r>
        <w:t xml:space="preserve"> </w:t>
      </w:r>
      <w:r>
        <w:rPr>
          <w:rStyle w:val="VerbatimChar"/>
        </w:rPr>
        <w:t xml:space="preserve">REQ-UX-3</w:t>
      </w:r>
      <w:r>
        <w:t xml:space="preserve"> </w:t>
      </w:r>
      <w:r>
        <w:t xml:space="preserve">that is a widening by aggregation:</w:t>
      </w:r>
      <w:r>
        <w:t xml:space="preserve"> </w:t>
      </w:r>
      <w:r>
        <w:rPr>
          <w:bCs/>
          <w:b/>
        </w:rPr>
        <w:t xml:space="preserve">the support actor holds the compliance context's declarations and the engineering context's declarations because they share a surface</w:t>
      </w:r>
      <w:r>
        <w:t xml:space="preserve">, and the ceiling of the instantiation is the union of what any context needs.</w:t>
      </w:r>
    </w:p>
    <w:p>
      <w:pPr>
        <w:pStyle w:val="BlockText"/>
      </w:pPr>
      <w:r>
        <w:rPr>
          <w:bCs/>
          <w:b/>
        </w:rPr>
        <w:t xml:space="preserve">This is the</w:t>
      </w:r>
      <w:r>
        <w:rPr>
          <w:bCs/>
          <w:b/>
        </w:rPr>
        <w:t xml:space="preserve"> </w:t>
      </w:r>
      <w:r>
        <w:rPr>
          <w:rStyle w:val="VerbatimChar"/>
          <w:bCs/>
          <w:b/>
        </w:rPr>
        <w:t xml:space="preserve">REQ-MVC-4.81</w:t>
      </w:r>
      <w:r>
        <w:rPr>
          <w:bCs/>
          <w:b/>
        </w:rPr>
        <w:t xml:space="preserve"> </w:t>
      </w:r>
      <w:r>
        <w:rPr>
          <w:bCs/>
          <w:b/>
        </w:rPr>
        <w:t xml:space="preserve">failure mode restated one level down.</w:t>
      </w:r>
      <w:r>
        <w:t xml:space="preserve"> </w:t>
      </w:r>
      <w:r>
        <w:t xml:space="preserve">§S4.11 correctly forbids</w:t>
      </w:r>
      <w:r>
        <w:t xml:space="preserve"> </w:t>
      </w:r>
      <w:r>
        <w:rPr>
          <w:iCs/>
          <w:i/>
        </w:rPr>
        <w:t xml:space="preserve">"an operator surface implemented as the clinic surface with a wider role"</w:t>
      </w:r>
      <w:r>
        <w:t xml:space="preserve"> </w:t>
      </w:r>
      <w:r>
        <w:t xml:space="preserve">because it makes the operator's ceiling the maximum of every clinic capability.</w:t>
      </w:r>
      <w:r>
        <w:t xml:space="preserve"> </w:t>
      </w:r>
      <w:r>
        <w:rPr>
          <w:bCs/>
          <w:b/>
        </w:rPr>
        <w:t xml:space="preserve">A single operator instantiation serving four contexts makes the support actor's ceiling the maximum of every operator capability, by the identical mechanism.</w:t>
      </w:r>
    </w:p>
    <w:p>
      <w:pPr>
        <w:pStyle w:val="FirstParagraph"/>
      </w:pPr>
      <w:r>
        <w:rPr>
          <w:bCs/>
          <w:b/>
        </w:rPr>
        <w:t xml:space="preserve">The correction:</w:t>
      </w:r>
      <w:r>
        <w:t xml:space="preserve"> </w:t>
      </w:r>
      <w:r>
        <w:t xml:space="preserve">each context is a</w:t>
      </w:r>
      <w:r>
        <w:t xml:space="preserve"> </w:t>
      </w:r>
      <w:r>
        <w:rPr>
          <w:bCs/>
          <w:b/>
        </w:rPr>
        <w:t xml:space="preserve">separately narrowed instantiation</w:t>
      </w:r>
      <w:r>
        <w:t xml:space="preserve"> </w:t>
      </w:r>
      <w:r>
        <w:t xml:space="preserve">of the one class, with its own declaration set, its own entitlement, and its own rendered capability set resolved per</w:t>
      </w:r>
      <w:r>
        <w:t xml:space="preserve"> </w:t>
      </w:r>
      <w:r>
        <w:rPr>
          <w:rStyle w:val="VerbatimChar"/>
        </w:rPr>
        <w:t xml:space="preserve">REQ-MVC-4.119</w:t>
      </w:r>
      <w:r>
        <w:t xml:space="preserve">.</w:t>
      </w:r>
      <w:r>
        <w:t xml:space="preserve"> </w:t>
      </w:r>
      <w:r>
        <w:rPr>
          <w:bCs/>
          <w:b/>
        </w:rPr>
        <w:t xml:space="preserve">A single deployed application serving four contexts is permitted; a single declaration set serving four contexts is not</w:t>
      </w:r>
      <w:r>
        <w:t xml:space="preserve"> </w:t>
      </w:r>
      <w:r>
        <w:t xml:space="preserve">—</w:t>
      </w:r>
      <w:r>
        <w:t xml:space="preserve"> </w:t>
      </w:r>
      <w:r>
        <w:rPr>
          <w:rStyle w:val="VerbatimChar"/>
        </w:rPr>
        <w:t xml:space="preserve">REQ-MVC-4.81</w:t>
      </w:r>
      <w:r>
        <w:t xml:space="preserve">'s own distinction, applied where §S4.11 did not apply it.</w:t>
      </w:r>
    </w:p>
    <w:p>
      <w:pPr>
        <w:pStyle w:val="BodyText"/>
      </w:pPr>
      <w:r>
        <w:rPr>
          <w:bCs/>
          <w:b/>
        </w:rPr>
        <w:t xml:space="preserve">And the ratified sentence that closes the argument before it is made:</w:t>
      </w:r>
      <w:r>
        <w:t xml:space="preserve"> </w:t>
      </w:r>
      <w:r>
        <w:rPr>
          <w:iCs/>
          <w:i/>
        </w:rPr>
        <w:t xml:space="preserve">"A support view that reads a customer's contracts is cross-tenant access and carries the full</w:t>
      </w:r>
      <w:r>
        <w:rPr>
          <w:iCs/>
          <w:i/>
        </w:rPr>
        <w:t xml:space="preserve"> </w:t>
      </w:r>
      <w:r>
        <w:rPr>
          <w:rStyle w:val="VerbatimChar"/>
          <w:iCs/>
          <w:i/>
        </w:rPr>
        <w:t xml:space="preserve">REQ-UX-8</w:t>
      </w:r>
      <w:r>
        <w:rPr>
          <w:iCs/>
          <w:i/>
        </w:rPr>
        <w:t xml:space="preserve"> </w:t>
      </w:r>
      <w:r>
        <w:rPr>
          <w:iCs/>
          <w:i/>
        </w:rPr>
        <w:t xml:space="preserve">obligation — assurance, helpfulness and urgency are not exemptions."</w:t>
      </w:r>
    </w:p>
    <w:p>
      <w:pPr>
        <w:pStyle w:val="BodyText"/>
      </w:pPr>
      <w:r>
        <w:rPr>
          <w:bCs/>
          <w:b/>
        </w:rPr>
        <w:t xml:space="preserve">Acceptance — fails if:</w:t>
      </w:r>
      <w:r>
        <w:t xml:space="preserve"> </w:t>
      </w:r>
      <w:r>
        <w:t xml:space="preserve">one declaration set serves more than one operator context; or if a support-context actor can reach a compliance-context or engineering-context capability without a separate entitlement; or if context is implemented as a filter, a mode, a tab, a role flag or a query parameter on one instantiation; or if the union of the four contexts' declarations is presented as the class narrowing; or if any context's declaration set is derived from the capability register rather than the register being constrained by it.</w:t>
      </w:r>
    </w:p>
    <w:p>
      <w:r>
        <w:pict>
          <v:rect style="width:0;height:1.5pt" o:hralign="center" o:hrstd="t" o:hr="t"/>
        </w:pict>
      </w:r>
    </w:p>
    <w:bookmarkEnd w:id="226"/>
    <w:bookmarkEnd w:id="227"/>
    <w:bookmarkStart w:id="234" w:name="X6157bb37021553a171c18a3242b5b13db3d8c7f"/>
    <w:p>
      <w:pPr>
        <w:pStyle w:val="Heading1"/>
      </w:pPr>
      <w:r>
        <w:t xml:space="preserve">PART 2 — The four-surface compatibility matrix</w:t>
      </w:r>
    </w:p>
    <w:bookmarkStart w:id="228" w:name="X1a335e03da0aa08247cabea1ff2ad40a822d72e"/>
    <w:p>
      <w:pPr>
        <w:pStyle w:val="Heading2"/>
      </w:pPr>
      <w:r>
        <w:t xml:space="preserve">Classification convention, stated before the matrix so no cell is read loosely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Meaning</w:t>
            </w:r>
          </w:p>
        </w:tc>
      </w:tr>
      <w:tr>
        <w:tc>
          <w:tcPr/>
          <w:p>
            <w:pPr>
              <w:pStyle w:val="Compact"/>
              <w:jc w:val="left"/>
            </w:pPr>
            <w:r>
              <w:rPr>
                <w:rStyle w:val="VerbatimChar"/>
                <w:bCs/>
                <w:b/>
              </w:rPr>
              <w:t xml:space="preserve">COMPATIBLE</w:t>
            </w:r>
          </w:p>
        </w:tc>
        <w:tc>
          <w:tcPr/>
          <w:p>
            <w:pPr>
              <w:pStyle w:val="Compact"/>
              <w:jc w:val="left"/>
            </w:pPr>
            <w:r>
              <w:t xml:space="preserve">The ratified class declaration covers this dimension for this surface, and no fence, gate or open determination stands between the specification and conformance</w:t>
            </w:r>
          </w:p>
        </w:tc>
      </w:tr>
      <w:tr>
        <w:tc>
          <w:tcPr/>
          <w:p>
            <w:pPr>
              <w:pStyle w:val="Compact"/>
              <w:jc w:val="left"/>
            </w:pPr>
            <w:r>
              <w:rPr>
                <w:rStyle w:val="VerbatimChar"/>
                <w:bCs/>
                <w:b/>
              </w:rPr>
              <w:t xml:space="preserve">COMPATIBLE_WITH_FENCE</w:t>
            </w:r>
          </w:p>
        </w:tc>
        <w:tc>
          <w:tcPr/>
          <w:p>
            <w:pPr>
              <w:pStyle w:val="Compact"/>
              <w:jc w:val="left"/>
            </w:pPr>
            <w:r>
              <w:t xml:space="preserve">Conformant</w:t>
            </w:r>
            <w:r>
              <w:t xml:space="preserve"> </w:t>
            </w:r>
            <w:r>
              <w:rPr>
                <w:bCs/>
                <w:b/>
              </w:rPr>
              <w:t xml:space="preserve">only because something holds it closed</w:t>
            </w:r>
            <w:r>
              <w:t xml:space="preserve"> </w:t>
            </w:r>
            <w:r>
              <w:t xml:space="preserve">— a §S2.2 fence row, a capable-but-not-released pair, a</w:t>
            </w:r>
            <w:r>
              <w:t xml:space="preserve"> </w:t>
            </w:r>
            <w:r>
              <w:rPr>
                <w:rStyle w:val="VerbatimChar"/>
              </w:rPr>
              <w:t xml:space="preserve">REQ-MVC-8.80</w:t>
            </w:r>
            <w:r>
              <w:t xml:space="preserve"> </w:t>
            </w:r>
            <w:r>
              <w:t xml:space="preserve">grant, a two-person control, or an open MyVetiCare gap that is not one of the six external gates.</w:t>
            </w:r>
            <w:r>
              <w:t xml:space="preserve"> </w:t>
            </w:r>
            <w:r>
              <w:rPr>
                <w:bCs/>
                <w:b/>
              </w:rPr>
              <w:t xml:space="preserve">The fence-holder is named in every case. Remove the fence and the cell is not compatible</w:t>
            </w:r>
          </w:p>
        </w:tc>
      </w:tr>
      <w:tr>
        <w:tc>
          <w:tcPr/>
          <w:p>
            <w:pPr>
              <w:pStyle w:val="Compact"/>
              <w:jc w:val="left"/>
            </w:pPr>
            <w:r>
              <w:rPr>
                <w:rStyle w:val="VerbatimChar"/>
                <w:bCs/>
                <w:b/>
              </w:rPr>
              <w:t xml:space="preserve">BLOCKED_EXTERNAL</w:t>
            </w:r>
          </w:p>
        </w:tc>
        <w:tc>
          <w:tcPr/>
          <w:p>
            <w:pPr>
              <w:pStyle w:val="Compact"/>
              <w:jc w:val="left"/>
            </w:pPr>
            <w:r>
              <w:t xml:space="preserve">Cannot be conformed</w:t>
            </w:r>
            <w:r>
              <w:t xml:space="preserve"> </w:t>
            </w:r>
            <w:r>
              <w:rPr>
                <w:bCs/>
                <w:b/>
              </w:rPr>
              <w:t xml:space="preserve">or verified</w:t>
            </w:r>
            <w:r>
              <w:t xml:space="preserve"> </w:t>
            </w:r>
            <w:r>
              <w:t xml:space="preserve">until a named external gate lands.</w:t>
            </w:r>
            <w:r>
              <w:t xml:space="preserve"> </w:t>
            </w:r>
            <w:r>
              <w:rPr>
                <w:bCs/>
                <w:b/>
              </w:rPr>
              <w:t xml:space="preserve">Reserved strictly to the six:</w:t>
            </w:r>
            <w:r>
              <w:rPr>
                <w:bCs/>
                <w:b/>
              </w:rPr>
              <w:t xml:space="preserve"> </w:t>
            </w:r>
            <w:r>
              <w:rPr>
                <w:rStyle w:val="VerbatimChar"/>
                <w:bCs/>
                <w:b/>
              </w:rPr>
              <w:t xml:space="preserve">ARCH-02</w:t>
            </w:r>
            <w:r>
              <w:rPr>
                <w:bCs/>
                <w:b/>
              </w:rPr>
              <w:t xml:space="preserve"> </w:t>
            </w:r>
            <w:r>
              <w:rPr>
                <w:bCs/>
                <w:b/>
              </w:rPr>
              <w:t xml:space="preserve">·</w:t>
            </w:r>
            <w:r>
              <w:rPr>
                <w:bCs/>
                <w:b/>
              </w:rPr>
              <w:t xml:space="preserve"> </w:t>
            </w:r>
            <w:r>
              <w:rPr>
                <w:rStyle w:val="VerbatimChar"/>
                <w:bCs/>
                <w:b/>
              </w:rPr>
              <w:t xml:space="preserve">P2</w:t>
            </w:r>
            <w:r>
              <w:rPr>
                <w:bCs/>
                <w:b/>
              </w:rPr>
              <w:t xml:space="preserve"> </w:t>
            </w:r>
            <w:r>
              <w:rPr>
                <w:bCs/>
                <w:b/>
              </w:rPr>
              <w:t xml:space="preserve">·</w:t>
            </w:r>
            <w:r>
              <w:rPr>
                <w:bCs/>
                <w:b/>
              </w:rPr>
              <w:t xml:space="preserve"> </w:t>
            </w:r>
            <w:r>
              <w:rPr>
                <w:rStyle w:val="VerbatimChar"/>
                <w:bCs/>
                <w:b/>
              </w:rPr>
              <w:t xml:space="preserve">REG-15</w:t>
            </w:r>
            <w:r>
              <w:rPr>
                <w:bCs/>
                <w:b/>
              </w:rPr>
              <w:t xml:space="preserve"> </w:t>
            </w:r>
            <w:r>
              <w:rPr>
                <w:bCs/>
                <w:b/>
              </w:rPr>
              <w:t xml:space="preserve">·</w:t>
            </w:r>
            <w:r>
              <w:rPr>
                <w:bCs/>
                <w:b/>
              </w:rPr>
              <w:t xml:space="preserve"> </w:t>
            </w:r>
            <w:r>
              <w:rPr>
                <w:rStyle w:val="VerbatimChar"/>
                <w:bCs/>
                <w:b/>
              </w:rPr>
              <w:t xml:space="preserve">EV-16</w:t>
            </w:r>
            <w:r>
              <w:rPr>
                <w:bCs/>
                <w:b/>
              </w:rPr>
              <w:t xml:space="preserve"> </w:t>
            </w:r>
            <w:r>
              <w:rPr>
                <w:bCs/>
                <w:b/>
              </w:rPr>
              <w:t xml:space="preserve">·</w:t>
            </w:r>
            <w:r>
              <w:rPr>
                <w:bCs/>
                <w:b/>
              </w:rPr>
              <w:t xml:space="preserve"> </w:t>
            </w:r>
            <w:r>
              <w:rPr>
                <w:rStyle w:val="VerbatimChar"/>
                <w:bCs/>
                <w:b/>
              </w:rPr>
              <w:t xml:space="preserve">OPS-07</w:t>
            </w:r>
            <w:r>
              <w:rPr>
                <w:bCs/>
                <w:b/>
              </w:rPr>
              <w:t xml:space="preserve"> </w:t>
            </w:r>
            <w:r>
              <w:rPr>
                <w:bCs/>
                <w:b/>
              </w:rPr>
              <w:t xml:space="preserve">·</w:t>
            </w:r>
            <w:r>
              <w:rPr>
                <w:bCs/>
                <w:b/>
              </w:rPr>
              <w:t xml:space="preserve"> </w:t>
            </w:r>
            <w:r>
              <w:rPr>
                <w:rStyle w:val="VerbatimChar"/>
                <w:bCs/>
                <w:b/>
              </w:rPr>
              <w:t xml:space="preserve">ENG-01</w:t>
            </w:r>
          </w:p>
        </w:tc>
      </w:tr>
      <w:tr>
        <w:tc>
          <w:tcPr/>
          <w:p>
            <w:pPr>
              <w:pStyle w:val="Compact"/>
              <w:jc w:val="left"/>
            </w:pPr>
            <w:r>
              <w:rPr>
                <w:rStyle w:val="VerbatimChar"/>
                <w:bCs/>
                <w:b/>
              </w:rPr>
              <w:t xml:space="preserve">CONTRADICTION</w:t>
            </w:r>
          </w:p>
        </w:tc>
        <w:tc>
          <w:tcPr/>
          <w:p>
            <w:pPr>
              <w:pStyle w:val="Compact"/>
              <w:jc w:val="left"/>
            </w:pPr>
            <w:r>
              <w:t xml:space="preserve">Two requirements cannot both hold as drafted.</w:t>
            </w:r>
            <w:r>
              <w:t xml:space="preserve"> </w:t>
            </w:r>
            <w:r>
              <w:rPr>
                <w:bCs/>
                <w:b/>
              </w:rPr>
              <w:t xml:space="preserve">Each is named, and each is assigned to the EXISTING gap that semantically owns it. No new gap identifier is allocated anywhere in this module</w:t>
            </w:r>
          </w:p>
        </w:tc>
      </w:tr>
    </w:tbl>
    <w:p>
      <w:pPr>
        <w:pStyle w:val="BodyText"/>
      </w:pPr>
      <w:r>
        <w:rPr>
          <w:bCs/>
          <w:b/>
        </w:rPr>
        <w:t xml:space="preserve">Two disciplines applied throughout.</w:t>
      </w:r>
      <w:r>
        <w:t xml:space="preserve"> </w:t>
      </w:r>
      <w:r>
        <w:rPr>
          <w:bCs/>
          <w:b/>
        </w:rPr>
        <w:t xml:space="preserve">(1)</w:t>
      </w:r>
      <w:r>
        <w:t xml:space="preserve"> </w:t>
      </w:r>
      <w:r>
        <w:t xml:space="preserve">A defect that surfaces in two cells is</w:t>
      </w:r>
      <w:r>
        <w:t xml:space="preserve"> </w:t>
      </w:r>
      <w:r>
        <w:rPr>
          <w:bCs/>
          <w:b/>
        </w:rPr>
        <w:t xml:space="preserve">one defect with one owner</w:t>
      </w:r>
      <w:r>
        <w:t xml:space="preserve">, and it is marked as such rather than counted twice — the</w:t>
      </w:r>
      <w:r>
        <w:t xml:space="preserve"> </w:t>
      </w:r>
      <w:r>
        <w:rPr>
          <w:rStyle w:val="VerbatimChar"/>
        </w:rPr>
        <w:t xml:space="preserve">MVC-GAP-001 V1.3</w:t>
      </w:r>
      <w:r>
        <w:t xml:space="preserve"> </w:t>
      </w:r>
      <w:r>
        <w:t xml:space="preserve">§4.1 rule against a ledger losing or inflating a defect.</w:t>
      </w:r>
      <w:r>
        <w:t xml:space="preserve"> </w:t>
      </w:r>
      <w:r>
        <w:rPr>
          <w:bCs/>
          <w:b/>
        </w:rPr>
        <w:t xml:space="preserve">(2)</w:t>
      </w:r>
      <w:r>
        <w:t xml:space="preserve"> </w:t>
      </w:r>
      <w:r>
        <w:t xml:space="preserve">Where a MyVetiCare gap that is not one of the six blocks a cell, the cell is</w:t>
      </w:r>
      <w:r>
        <w:t xml:space="preserve"> </w:t>
      </w:r>
      <w:r>
        <w:rPr>
          <w:rStyle w:val="VerbatimChar"/>
        </w:rPr>
        <w:t xml:space="preserve">COMPATIBLE_WITH_FENCE</w:t>
      </w:r>
      <w:r>
        <w:t xml:space="preserve"> </w:t>
      </w:r>
      <w:r>
        <w:t xml:space="preserve">with that gap named as the fence-holder,</w:t>
      </w:r>
      <w:r>
        <w:t xml:space="preserve"> </w:t>
      </w:r>
      <w:r>
        <w:rPr>
          <w:bCs/>
          <w:b/>
        </w:rPr>
        <w:t xml:space="preserve">never</w:t>
      </w:r>
      <w:r>
        <w:rPr>
          <w:bCs/>
          <w:b/>
        </w:rPr>
        <w:t xml:space="preserve"> </w:t>
      </w:r>
      <w:r>
        <w:rPr>
          <w:rStyle w:val="VerbatimChar"/>
          <w:bCs/>
          <w:b/>
        </w:rPr>
        <w:t xml:space="preserve">BLOCKED_EXTERNAL</w:t>
      </w:r>
      <w:r>
        <w:t xml:space="preserve"> </w:t>
      </w:r>
      <w:r>
        <w:t xml:space="preserve">— so that the six external gates remain a countable set.</w:t>
      </w:r>
    </w:p>
    <w:bookmarkEnd w:id="228"/>
    <w:bookmarkStart w:id="229" w:name="Xd2f28fe117af26c6da6b678c4fe7c8c889e611c"/>
    <w:p>
      <w:pPr>
        <w:pStyle w:val="Heading2"/>
      </w:pPr>
      <w:r>
        <w:t xml:space="preserve">2.1 The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rPr>
                <w:bCs/>
                <w:b/>
              </w:rPr>
              <w:t xml:space="preserve">Owner / Customer</w:t>
            </w:r>
          </w:p>
        </w:tc>
        <w:tc>
          <w:tcPr/>
          <w:p>
            <w:pPr>
              <w:pStyle w:val="Compact"/>
              <w:jc w:val="left"/>
            </w:pPr>
            <w:r>
              <w:rPr>
                <w:bCs/>
                <w:b/>
              </w:rPr>
              <w:t xml:space="preserve">Clinic / Veterinary</w:t>
            </w:r>
          </w:p>
        </w:tc>
        <w:tc>
          <w:tcPr/>
          <w:p>
            <w:pPr>
              <w:pStyle w:val="Compact"/>
              <w:jc w:val="left"/>
            </w:pPr>
            <w:r>
              <w:rPr>
                <w:bCs/>
                <w:b/>
              </w:rPr>
              <w:t xml:space="preserve">Partner / Marketplace</w:t>
            </w:r>
          </w:p>
        </w:tc>
        <w:tc>
          <w:tcPr/>
          <w:p>
            <w:pPr>
              <w:pStyle w:val="Compact"/>
              <w:jc w:val="left"/>
            </w:pPr>
            <w:r>
              <w:rPr>
                <w:bCs/>
                <w:b/>
              </w:rPr>
              <w:t xml:space="preserve">Platform Operator</w:t>
            </w:r>
          </w:p>
        </w:tc>
      </w:tr>
      <w:tr>
        <w:tc>
          <w:tcPr/>
          <w:p>
            <w:pPr>
              <w:pStyle w:val="Compact"/>
              <w:jc w:val="left"/>
            </w:pPr>
            <w:r>
              <w:rPr>
                <w:bCs/>
                <w:b/>
              </w:rPr>
              <w:t xml:space="preserve">identity</w:t>
            </w:r>
          </w:p>
        </w:tc>
        <w:tc>
          <w:tcPr/>
          <w:p>
            <w:pPr>
              <w:pStyle w:val="Compact"/>
              <w:jc w:val="left"/>
            </w:pPr>
            <w:r>
              <w:t xml:space="preserve">FENCE</w:t>
            </w:r>
          </w:p>
        </w:tc>
        <w:tc>
          <w:tcPr/>
          <w:p>
            <w:pPr>
              <w:pStyle w:val="Compact"/>
              <w:jc w:val="left"/>
            </w:pPr>
            <w:r>
              <w:t xml:space="preserve">COMPATIBLE</w:t>
            </w:r>
          </w:p>
        </w:tc>
        <w:tc>
          <w:tcPr/>
          <w:p>
            <w:pPr>
              <w:pStyle w:val="Compact"/>
              <w:jc w:val="left"/>
            </w:pPr>
            <w:r>
              <w:t xml:space="preserve">FENCE</w:t>
            </w:r>
          </w:p>
        </w:tc>
        <w:tc>
          <w:tcPr/>
          <w:p>
            <w:pPr>
              <w:pStyle w:val="Compact"/>
              <w:jc w:val="left"/>
            </w:pPr>
            <w:r>
              <w:t xml:space="preserve">COMPATIBLE</w:t>
            </w:r>
          </w:p>
        </w:tc>
      </w:tr>
      <w:tr>
        <w:tc>
          <w:tcPr/>
          <w:p>
            <w:pPr>
              <w:pStyle w:val="Compact"/>
              <w:jc w:val="left"/>
            </w:pPr>
            <w:r>
              <w:rPr>
                <w:bCs/>
                <w:b/>
              </w:rPr>
              <w:t xml:space="preserve">tenancy / governed participation</w:t>
            </w:r>
          </w:p>
        </w:tc>
        <w:tc>
          <w:tcPr/>
          <w:p>
            <w:pPr>
              <w:pStyle w:val="Compact"/>
              <w:jc w:val="left"/>
            </w:pPr>
            <w:r>
              <w:rPr>
                <w:bCs/>
                <w:b/>
              </w:rPr>
              <w:t xml:space="preserve">CONTRADICTION</w:t>
            </w:r>
          </w:p>
        </w:tc>
        <w:tc>
          <w:tcPr/>
          <w:p>
            <w:pPr>
              <w:pStyle w:val="Compact"/>
              <w:jc w:val="left"/>
            </w:pPr>
            <w:r>
              <w:t xml:space="preserve">COMPATIBLE</w:t>
            </w:r>
          </w:p>
        </w:tc>
        <w:tc>
          <w:tcPr/>
          <w:p>
            <w:pPr>
              <w:pStyle w:val="Compact"/>
              <w:jc w:val="left"/>
            </w:pPr>
            <w:r>
              <w:rPr>
                <w:bCs/>
                <w:b/>
              </w:rPr>
              <w:t xml:space="preserve">CONTRADICTION</w:t>
            </w:r>
          </w:p>
        </w:tc>
        <w:tc>
          <w:tcPr/>
          <w:p>
            <w:pPr>
              <w:pStyle w:val="Compact"/>
              <w:jc w:val="left"/>
            </w:pPr>
            <w:r>
              <w:t xml:space="preserve">FENCE</w:t>
            </w:r>
          </w:p>
        </w:tc>
      </w:tr>
      <w:tr>
        <w:tc>
          <w:tcPr/>
          <w:p>
            <w:pPr>
              <w:pStyle w:val="Compact"/>
              <w:jc w:val="left"/>
            </w:pPr>
            <w:r>
              <w:rPr>
                <w:bCs/>
                <w:b/>
              </w:rPr>
              <w:t xml:space="preserve">authorisation</w:t>
            </w:r>
          </w:p>
        </w:tc>
        <w:tc>
          <w:tcPr/>
          <w:p>
            <w:pPr>
              <w:pStyle w:val="Compact"/>
              <w:jc w:val="left"/>
            </w:pPr>
            <w:r>
              <w:t xml:space="preserve">FENCE</w:t>
            </w:r>
          </w:p>
        </w:tc>
        <w:tc>
          <w:tcPr/>
          <w:p>
            <w:pPr>
              <w:pStyle w:val="Compact"/>
              <w:jc w:val="left"/>
            </w:pPr>
            <w:r>
              <w:t xml:space="preserve">FENCE</w:t>
            </w:r>
          </w:p>
        </w:tc>
        <w:tc>
          <w:tcPr/>
          <w:p>
            <w:pPr>
              <w:pStyle w:val="Compact"/>
              <w:jc w:val="left"/>
            </w:pPr>
            <w:r>
              <w:t xml:space="preserve">FENCE</w:t>
            </w:r>
          </w:p>
        </w:tc>
        <w:tc>
          <w:tcPr/>
          <w:p>
            <w:pPr>
              <w:pStyle w:val="Compact"/>
              <w:jc w:val="left"/>
            </w:pPr>
            <w:r>
              <w:rPr>
                <w:bCs/>
                <w:b/>
              </w:rPr>
              <w:t xml:space="preserve">CONTRADICTION</w:t>
            </w:r>
          </w:p>
        </w:tc>
      </w:tr>
      <w:tr>
        <w:tc>
          <w:tcPr/>
          <w:p>
            <w:pPr>
              <w:pStyle w:val="Compact"/>
              <w:jc w:val="left"/>
            </w:pPr>
            <w:r>
              <w:rPr>
                <w:bCs/>
                <w:b/>
              </w:rPr>
              <w:t xml:space="preserve">consent</w:t>
            </w:r>
          </w:p>
        </w:tc>
        <w:tc>
          <w:tcPr/>
          <w:p>
            <w:pPr>
              <w:pStyle w:val="Compact"/>
              <w:jc w:val="left"/>
            </w:pPr>
            <w:r>
              <w:t xml:space="preserve">COMPATIBLE</w:t>
            </w:r>
          </w:p>
        </w:tc>
        <w:tc>
          <w:tcPr/>
          <w:p>
            <w:pPr>
              <w:pStyle w:val="Compact"/>
              <w:jc w:val="left"/>
            </w:pPr>
            <w:r>
              <w:t xml:space="preserve">COMPATIBLE</w:t>
            </w:r>
          </w:p>
        </w:tc>
        <w:tc>
          <w:tcPr/>
          <w:p>
            <w:pPr>
              <w:pStyle w:val="Compact"/>
              <w:jc w:val="left"/>
            </w:pPr>
            <w:r>
              <w:t xml:space="preserve">FENCE</w:t>
            </w:r>
          </w:p>
        </w:tc>
        <w:tc>
          <w:tcPr/>
          <w:p>
            <w:pPr>
              <w:pStyle w:val="Compact"/>
              <w:jc w:val="left"/>
            </w:pPr>
            <w:r>
              <w:t xml:space="preserve">FENCE</w:t>
            </w:r>
          </w:p>
        </w:tc>
      </w:tr>
      <w:tr>
        <w:tc>
          <w:tcPr/>
          <w:p>
            <w:pPr>
              <w:pStyle w:val="Compact"/>
              <w:jc w:val="left"/>
            </w:pPr>
            <w:r>
              <w:rPr>
                <w:bCs/>
                <w:b/>
              </w:rPr>
              <w:t xml:space="preserve">audit</w:t>
            </w:r>
          </w:p>
        </w:tc>
        <w:tc>
          <w:tcPr/>
          <w:p>
            <w:pPr>
              <w:pStyle w:val="Compact"/>
              <w:jc w:val="left"/>
            </w:pPr>
            <w:r>
              <w:t xml:space="preserve">COMPATIBLE</w:t>
            </w:r>
          </w:p>
        </w:tc>
        <w:tc>
          <w:tcPr/>
          <w:p>
            <w:pPr>
              <w:pStyle w:val="Compact"/>
              <w:jc w:val="left"/>
            </w:pPr>
            <w:r>
              <w:t xml:space="preserve">COMPATIBLE</w:t>
            </w:r>
          </w:p>
        </w:tc>
        <w:tc>
          <w:tcPr/>
          <w:p>
            <w:pPr>
              <w:pStyle w:val="Compact"/>
              <w:jc w:val="left"/>
            </w:pPr>
            <w:r>
              <w:t xml:space="preserve">FENCE</w:t>
            </w:r>
          </w:p>
        </w:tc>
        <w:tc>
          <w:tcPr/>
          <w:p>
            <w:pPr>
              <w:pStyle w:val="Compact"/>
              <w:jc w:val="left"/>
            </w:pPr>
            <w:r>
              <w:rPr>
                <w:bCs/>
                <w:b/>
              </w:rPr>
              <w:t xml:space="preserve">CONTRADICTION</w:t>
            </w:r>
          </w:p>
        </w:tc>
      </w:tr>
      <w:tr>
        <w:tc>
          <w:tcPr/>
          <w:p>
            <w:pPr>
              <w:pStyle w:val="Compact"/>
              <w:jc w:val="left"/>
            </w:pPr>
            <w:r>
              <w:rPr>
                <w:bCs/>
                <w:b/>
              </w:rPr>
              <w:t xml:space="preserve">documents</w:t>
            </w:r>
          </w:p>
        </w:tc>
        <w:tc>
          <w:tcPr/>
          <w:p>
            <w:pPr>
              <w:pStyle w:val="Compact"/>
              <w:jc w:val="left"/>
            </w:pPr>
            <w:r>
              <w:t xml:space="preserve">COMPATIBLE</w:t>
            </w:r>
          </w:p>
        </w:tc>
        <w:tc>
          <w:tcPr/>
          <w:p>
            <w:pPr>
              <w:pStyle w:val="Compact"/>
              <w:jc w:val="left"/>
            </w:pPr>
            <w:r>
              <w:t xml:space="preserve">COMPATIBLE</w:t>
            </w:r>
          </w:p>
        </w:tc>
        <w:tc>
          <w:tcPr/>
          <w:p>
            <w:pPr>
              <w:pStyle w:val="Compact"/>
              <w:jc w:val="left"/>
            </w:pPr>
            <w:r>
              <w:t xml:space="preserve">FENCE</w:t>
            </w:r>
          </w:p>
        </w:tc>
        <w:tc>
          <w:tcPr/>
          <w:p>
            <w:pPr>
              <w:pStyle w:val="Compact"/>
              <w:jc w:val="left"/>
            </w:pPr>
            <w:r>
              <w:t xml:space="preserve">FENCE</w:t>
            </w:r>
          </w:p>
        </w:tc>
      </w:tr>
      <w:tr>
        <w:tc>
          <w:tcPr/>
          <w:p>
            <w:pPr>
              <w:pStyle w:val="Compact"/>
              <w:jc w:val="left"/>
            </w:pPr>
            <w:r>
              <w:rPr>
                <w:bCs/>
                <w:b/>
              </w:rPr>
              <w:t xml:space="preserve">notifications</w:t>
            </w:r>
          </w:p>
        </w:tc>
        <w:tc>
          <w:tcPr/>
          <w:p>
            <w:pPr>
              <w:pStyle w:val="Compact"/>
              <w:jc w:val="left"/>
            </w:pPr>
            <w:r>
              <w:t xml:space="preserve">FENCE</w:t>
            </w:r>
          </w:p>
        </w:tc>
        <w:tc>
          <w:tcPr/>
          <w:p>
            <w:pPr>
              <w:pStyle w:val="Compact"/>
              <w:jc w:val="left"/>
            </w:pPr>
            <w:r>
              <w:t xml:space="preserve">FENCE</w:t>
            </w:r>
          </w:p>
        </w:tc>
        <w:tc>
          <w:tcPr/>
          <w:p>
            <w:pPr>
              <w:pStyle w:val="Compact"/>
              <w:jc w:val="left"/>
            </w:pPr>
            <w:r>
              <w:t xml:space="preserve">FENCE</w:t>
            </w:r>
          </w:p>
        </w:tc>
        <w:tc>
          <w:tcPr/>
          <w:p>
            <w:pPr>
              <w:pStyle w:val="Compact"/>
              <w:jc w:val="left"/>
            </w:pPr>
            <w:r>
              <w:t xml:space="preserve">FENCE</w:t>
            </w:r>
          </w:p>
        </w:tc>
      </w:tr>
      <w:tr>
        <w:tc>
          <w:tcPr/>
          <w:p>
            <w:pPr>
              <w:pStyle w:val="Compact"/>
              <w:jc w:val="left"/>
            </w:pPr>
            <w:r>
              <w:rPr>
                <w:bCs/>
                <w:b/>
              </w:rPr>
              <w:t xml:space="preserve">APIs / events</w:t>
            </w:r>
          </w:p>
        </w:tc>
        <w:tc>
          <w:tcPr/>
          <w:p>
            <w:pPr>
              <w:pStyle w:val="Compact"/>
              <w:jc w:val="left"/>
            </w:pPr>
            <w:r>
              <w:t xml:space="preserve">FENCE</w:t>
            </w:r>
          </w:p>
        </w:tc>
        <w:tc>
          <w:tcPr/>
          <w:p>
            <w:pPr>
              <w:pStyle w:val="Compact"/>
              <w:jc w:val="left"/>
            </w:pPr>
            <w:r>
              <w:rPr>
                <w:bCs/>
                <w:b/>
              </w:rPr>
              <w:t xml:space="preserve">BLOCKED_EXTERNAL</w:t>
            </w:r>
            <w:r>
              <w:t xml:space="preserve"> </w:t>
            </w:r>
            <w:r>
              <w:rPr>
                <w:rStyle w:val="VerbatimChar"/>
              </w:rPr>
              <w:t xml:space="preserve">EV-16</w:t>
            </w:r>
          </w:p>
        </w:tc>
        <w:tc>
          <w:tcPr/>
          <w:p>
            <w:pPr>
              <w:pStyle w:val="Compact"/>
              <w:jc w:val="left"/>
            </w:pPr>
            <w:r>
              <w:t xml:space="preserve">FENCE</w:t>
            </w:r>
          </w:p>
        </w:tc>
        <w:tc>
          <w:tcPr/>
          <w:p>
            <w:pPr>
              <w:pStyle w:val="Compact"/>
              <w:jc w:val="left"/>
            </w:pPr>
            <w:r>
              <w:rPr>
                <w:bCs/>
                <w:b/>
              </w:rPr>
              <w:t xml:space="preserve">BLOCKED_EXTERNAL</w:t>
            </w:r>
            <w:r>
              <w:t xml:space="preserve"> </w:t>
            </w:r>
            <w:r>
              <w:rPr>
                <w:rStyle w:val="VerbatimChar"/>
              </w:rPr>
              <w:t xml:space="preserve">OPS-07</w:t>
            </w:r>
          </w:p>
        </w:tc>
      </w:tr>
      <w:tr>
        <w:tc>
          <w:tcPr/>
          <w:p>
            <w:pPr>
              <w:pStyle w:val="Compact"/>
              <w:jc w:val="left"/>
            </w:pPr>
            <w:r>
              <w:rPr>
                <w:bCs/>
                <w:b/>
              </w:rPr>
              <w:t xml:space="preserve">invoicing &amp; compliance</w:t>
            </w:r>
          </w:p>
        </w:tc>
        <w:tc>
          <w:tcPr/>
          <w:p>
            <w:pPr>
              <w:pStyle w:val="Compact"/>
              <w:jc w:val="left"/>
            </w:pPr>
            <w:r>
              <w:rPr>
                <w:bCs/>
                <w:b/>
              </w:rPr>
              <w:t xml:space="preserve">BLOCKED_EXTERNAL</w:t>
            </w:r>
            <w:r>
              <w:t xml:space="preserve"> </w:t>
            </w:r>
            <w:r>
              <w:rPr>
                <w:rStyle w:val="VerbatimChar"/>
              </w:rPr>
              <w:t xml:space="preserve">ARCH-02</w:t>
            </w:r>
          </w:p>
        </w:tc>
        <w:tc>
          <w:tcPr/>
          <w:p>
            <w:pPr>
              <w:pStyle w:val="Compact"/>
              <w:jc w:val="left"/>
            </w:pPr>
            <w:r>
              <w:rPr>
                <w:bCs/>
                <w:b/>
              </w:rPr>
              <w:t xml:space="preserve">BLOCKED_EXTERNAL</w:t>
            </w:r>
            <w:r>
              <w:t xml:space="preserve"> </w:t>
            </w:r>
            <w:r>
              <w:rPr>
                <w:rStyle w:val="VerbatimChar"/>
              </w:rPr>
              <w:t xml:space="preserve">ARCH-02</w:t>
            </w:r>
          </w:p>
        </w:tc>
        <w:tc>
          <w:tcPr/>
          <w:p>
            <w:pPr>
              <w:pStyle w:val="Compact"/>
              <w:jc w:val="left"/>
            </w:pPr>
            <w:r>
              <w:rPr>
                <w:bCs/>
                <w:b/>
              </w:rPr>
              <w:t xml:space="preserve">CONTRADICTION</w:t>
            </w:r>
          </w:p>
        </w:tc>
        <w:tc>
          <w:tcPr/>
          <w:p>
            <w:pPr>
              <w:pStyle w:val="Compact"/>
              <w:jc w:val="left"/>
            </w:pPr>
            <w:r>
              <w:rPr>
                <w:bCs/>
                <w:b/>
              </w:rPr>
              <w:t xml:space="preserve">BLOCKED_EXTERNAL</w:t>
            </w:r>
            <w:r>
              <w:t xml:space="preserve"> </w:t>
            </w:r>
            <w:r>
              <w:rPr>
                <w:rStyle w:val="VerbatimChar"/>
              </w:rPr>
              <w:t xml:space="preserve">ARCH-02</w:t>
            </w:r>
          </w:p>
        </w:tc>
      </w:tr>
      <w:tr>
        <w:tc>
          <w:tcPr/>
          <w:p>
            <w:pPr>
              <w:pStyle w:val="Compact"/>
              <w:jc w:val="left"/>
            </w:pPr>
            <w:r>
              <w:rPr>
                <w:bCs/>
                <w:b/>
              </w:rPr>
              <w:t xml:space="preserve">evidence</w:t>
            </w:r>
          </w:p>
        </w:tc>
        <w:tc>
          <w:tcPr/>
          <w:p>
            <w:pPr>
              <w:pStyle w:val="Compact"/>
              <w:jc w:val="left"/>
            </w:pPr>
            <w:r>
              <w:t xml:space="preserve">COMPATIBLE</w:t>
            </w:r>
          </w:p>
        </w:tc>
        <w:tc>
          <w:tcPr/>
          <w:p>
            <w:pPr>
              <w:pStyle w:val="Compact"/>
              <w:jc w:val="left"/>
            </w:pPr>
            <w:r>
              <w:rPr>
                <w:bCs/>
                <w:b/>
              </w:rPr>
              <w:t xml:space="preserve">BLOCKED_EXTERNAL</w:t>
            </w:r>
            <w:r>
              <w:t xml:space="preserve"> </w:t>
            </w:r>
            <w:r>
              <w:rPr>
                <w:rStyle w:val="VerbatimChar"/>
              </w:rPr>
              <w:t xml:space="preserve">REG-15</w:t>
            </w:r>
          </w:p>
        </w:tc>
        <w:tc>
          <w:tcPr/>
          <w:p>
            <w:pPr>
              <w:pStyle w:val="Compact"/>
              <w:jc w:val="left"/>
            </w:pPr>
            <w:r>
              <w:t xml:space="preserve">FENCE</w:t>
            </w:r>
          </w:p>
        </w:tc>
        <w:tc>
          <w:tcPr/>
          <w:p>
            <w:pPr>
              <w:pStyle w:val="Compact"/>
              <w:jc w:val="left"/>
            </w:pPr>
            <w:r>
              <w:rPr>
                <w:bCs/>
                <w:b/>
              </w:rPr>
              <w:t xml:space="preserve">CONTRADICTION</w:t>
            </w:r>
          </w:p>
        </w:tc>
      </w:tr>
      <w:tr>
        <w:tc>
          <w:tcPr/>
          <w:p>
            <w:pPr>
              <w:pStyle w:val="Compact"/>
              <w:jc w:val="left"/>
            </w:pPr>
            <w:r>
              <w:rPr>
                <w:bCs/>
                <w:b/>
              </w:rPr>
              <w:t xml:space="preserve">data ownership</w:t>
            </w:r>
          </w:p>
        </w:tc>
        <w:tc>
          <w:tcPr/>
          <w:p>
            <w:pPr>
              <w:pStyle w:val="Compact"/>
              <w:jc w:val="left"/>
            </w:pPr>
            <w:r>
              <w:t xml:space="preserve">FENCE</w:t>
            </w:r>
          </w:p>
        </w:tc>
        <w:tc>
          <w:tcPr/>
          <w:p>
            <w:pPr>
              <w:pStyle w:val="Compact"/>
              <w:jc w:val="left"/>
            </w:pPr>
            <w:r>
              <w:t xml:space="preserve">COMPATIBLE</w:t>
            </w:r>
          </w:p>
        </w:tc>
        <w:tc>
          <w:tcPr/>
          <w:p>
            <w:pPr>
              <w:pStyle w:val="Compact"/>
              <w:jc w:val="left"/>
            </w:pPr>
            <w:r>
              <w:t xml:space="preserve">FENCE</w:t>
            </w:r>
          </w:p>
        </w:tc>
        <w:tc>
          <w:tcPr/>
          <w:p>
            <w:pPr>
              <w:pStyle w:val="Compact"/>
              <w:jc w:val="left"/>
            </w:pPr>
            <w:r>
              <w:t xml:space="preserve">FENCE</w:t>
            </w:r>
          </w:p>
        </w:tc>
      </w:tr>
      <w:tr>
        <w:tc>
          <w:tcPr/>
          <w:p>
            <w:pPr>
              <w:pStyle w:val="Compact"/>
              <w:jc w:val="left"/>
            </w:pPr>
            <w:r>
              <w:rPr>
                <w:bCs/>
                <w:b/>
              </w:rPr>
              <w:t xml:space="preserve">support</w:t>
            </w:r>
          </w:p>
        </w:tc>
        <w:tc>
          <w:tcPr/>
          <w:p>
            <w:pPr>
              <w:pStyle w:val="Compact"/>
              <w:jc w:val="left"/>
            </w:pPr>
            <w:r>
              <w:rPr>
                <w:bCs/>
                <w:b/>
              </w:rPr>
              <w:t xml:space="preserve">CONTRADICTION</w:t>
            </w:r>
          </w:p>
        </w:tc>
        <w:tc>
          <w:tcPr/>
          <w:p>
            <w:pPr>
              <w:pStyle w:val="Compact"/>
              <w:jc w:val="left"/>
            </w:pPr>
            <w:r>
              <w:t xml:space="preserve">FENCE</w:t>
            </w:r>
          </w:p>
        </w:tc>
        <w:tc>
          <w:tcPr/>
          <w:p>
            <w:pPr>
              <w:pStyle w:val="Compact"/>
              <w:jc w:val="left"/>
            </w:pPr>
            <w:r>
              <w:rPr>
                <w:bCs/>
                <w:b/>
              </w:rPr>
              <w:t xml:space="preserve">CONTRADICTION</w:t>
            </w:r>
          </w:p>
        </w:tc>
        <w:tc>
          <w:tcPr/>
          <w:p>
            <w:pPr>
              <w:pStyle w:val="Compact"/>
              <w:jc w:val="left"/>
            </w:pPr>
            <w:r>
              <w:rPr>
                <w:bCs/>
                <w:b/>
              </w:rPr>
              <w:t xml:space="preserve">CONTRADICTION</w:t>
            </w:r>
          </w:p>
        </w:tc>
      </w:tr>
      <w:tr>
        <w:tc>
          <w:tcPr/>
          <w:p>
            <w:pPr>
              <w:pStyle w:val="Compact"/>
              <w:jc w:val="left"/>
            </w:pPr>
            <w:r>
              <w:rPr>
                <w:bCs/>
                <w:b/>
              </w:rPr>
              <w:t xml:space="preserve">offline behaviour</w:t>
            </w:r>
          </w:p>
        </w:tc>
        <w:tc>
          <w:tcPr/>
          <w:p>
            <w:pPr>
              <w:pStyle w:val="Compact"/>
              <w:jc w:val="left"/>
            </w:pPr>
            <w:r>
              <w:t xml:space="preserve">FENCE</w:t>
            </w:r>
          </w:p>
        </w:tc>
        <w:tc>
          <w:tcPr/>
          <w:p>
            <w:pPr>
              <w:pStyle w:val="Compact"/>
              <w:jc w:val="left"/>
            </w:pPr>
            <w:r>
              <w:rPr>
                <w:bCs/>
                <w:b/>
              </w:rPr>
              <w:t xml:space="preserve">CONTRADICTION</w:t>
            </w:r>
          </w:p>
        </w:tc>
        <w:tc>
          <w:tcPr/>
          <w:p>
            <w:pPr>
              <w:pStyle w:val="Compact"/>
              <w:jc w:val="left"/>
            </w:pPr>
            <w:r>
              <w:t xml:space="preserve">FENCE</w:t>
            </w:r>
          </w:p>
        </w:tc>
        <w:tc>
          <w:tcPr/>
          <w:p>
            <w:pPr>
              <w:pStyle w:val="Compact"/>
              <w:jc w:val="left"/>
            </w:pPr>
            <w:r>
              <w:rPr>
                <w:bCs/>
                <w:b/>
              </w:rPr>
              <w:t xml:space="preserve">BLOCKED_EXTERNAL</w:t>
            </w:r>
            <w:r>
              <w:t xml:space="preserve"> </w:t>
            </w:r>
            <w:r>
              <w:rPr>
                <w:rStyle w:val="VerbatimChar"/>
              </w:rPr>
              <w:t xml:space="preserve">ENG-01</w:t>
            </w:r>
          </w:p>
        </w:tc>
      </w:tr>
      <w:tr>
        <w:tc>
          <w:tcPr/>
          <w:p>
            <w:pPr>
              <w:pStyle w:val="Compact"/>
              <w:jc w:val="left"/>
            </w:pPr>
            <w:r>
              <w:rPr>
                <w:bCs/>
                <w:b/>
              </w:rPr>
              <w:t xml:space="preserve">release fencing</w:t>
            </w:r>
          </w:p>
        </w:tc>
        <w:tc>
          <w:tcPr/>
          <w:p>
            <w:pPr>
              <w:pStyle w:val="Compact"/>
              <w:jc w:val="left"/>
            </w:pPr>
            <w:r>
              <w:t xml:space="preserve">FENCE</w:t>
            </w:r>
          </w:p>
        </w:tc>
        <w:tc>
          <w:tcPr/>
          <w:p>
            <w:pPr>
              <w:pStyle w:val="Compact"/>
              <w:jc w:val="left"/>
            </w:pPr>
            <w:r>
              <w:rPr>
                <w:bCs/>
                <w:b/>
              </w:rPr>
              <w:t xml:space="preserve">BLOCKED_EXTERNAL</w:t>
            </w:r>
            <w:r>
              <w:t xml:space="preserve"> </w:t>
            </w:r>
            <w:r>
              <w:rPr>
                <w:rStyle w:val="VerbatimChar"/>
              </w:rPr>
              <w:t xml:space="preserve">P2</w:t>
            </w:r>
          </w:p>
        </w:tc>
        <w:tc>
          <w:tcPr/>
          <w:p>
            <w:pPr>
              <w:pStyle w:val="Compact"/>
              <w:jc w:val="left"/>
            </w:pPr>
            <w:r>
              <w:t xml:space="preserve">COMPATIBLE</w:t>
            </w:r>
          </w:p>
        </w:tc>
        <w:tc>
          <w:tcPr/>
          <w:p>
            <w:pPr>
              <w:pStyle w:val="Compact"/>
              <w:jc w:val="left"/>
            </w:pPr>
            <w:r>
              <w:t xml:space="preserve">FENCE</w:t>
            </w:r>
          </w:p>
        </w:tc>
      </w:tr>
    </w:tbl>
    <w:p>
      <w:pPr>
        <w:pStyle w:val="BodyText"/>
      </w:pPr>
      <w:r>
        <w:rPr>
          <w:rStyle w:val="VerbatimChar"/>
          <w:iCs/>
          <w:i/>
        </w:rPr>
        <w:t xml:space="preserve">FENCE</w:t>
      </w:r>
      <w:r>
        <w:rPr>
          <w:iCs/>
          <w:i/>
        </w:rPr>
        <w:t xml:space="preserve"> </w:t>
      </w:r>
      <w:r>
        <w:rPr>
          <w:iCs/>
          <w:i/>
        </w:rPr>
        <w:t xml:space="preserve">abbreviates</w:t>
      </w:r>
      <w:r>
        <w:rPr>
          <w:iCs/>
          <w:i/>
        </w:rPr>
        <w:t xml:space="preserve"> </w:t>
      </w:r>
      <w:r>
        <w:rPr>
          <w:rStyle w:val="VerbatimChar"/>
          <w:iCs/>
          <w:i/>
        </w:rPr>
        <w:t xml:space="preserve">COMPATIBLE_WITH_FENCE</w:t>
      </w:r>
      <w:r>
        <w:rPr>
          <w:iCs/>
          <w:i/>
        </w:rPr>
        <w:t xml:space="preserve">.</w:t>
      </w:r>
      <w:r>
        <w:rPr>
          <w:iCs/>
          <w:i/>
        </w:rPr>
        <w:t xml:space="preserve"> </w:t>
      </w:r>
      <w:r>
        <w:rPr>
          <w:bCs/>
          <w:b/>
          <w:iCs/>
          <w:i/>
        </w:rPr>
        <w:t xml:space="preserve">56 intersections: 12</w:t>
      </w:r>
      <w:r>
        <w:rPr>
          <w:bCs/>
          <w:b/>
          <w:iCs/>
          <w:i/>
        </w:rPr>
        <w:t xml:space="preserve"> </w:t>
      </w:r>
      <w:r>
        <w:rPr>
          <w:rStyle w:val="VerbatimChar"/>
          <w:bCs/>
          <w:b/>
          <w:iCs/>
          <w:i/>
        </w:rPr>
        <w:t xml:space="preserve">COMPATIBLE</w:t>
      </w:r>
      <w:r>
        <w:rPr>
          <w:bCs/>
          <w:b/>
          <w:iCs/>
          <w:i/>
        </w:rPr>
        <w:t xml:space="preserve"> </w:t>
      </w:r>
      <w:r>
        <w:rPr>
          <w:bCs/>
          <w:b/>
          <w:iCs/>
          <w:i/>
        </w:rPr>
        <w:t xml:space="preserve">· 28</w:t>
      </w:r>
      <w:r>
        <w:rPr>
          <w:bCs/>
          <w:b/>
          <w:iCs/>
          <w:i/>
        </w:rPr>
        <w:t xml:space="preserve"> </w:t>
      </w:r>
      <w:r>
        <w:rPr>
          <w:rStyle w:val="VerbatimChar"/>
          <w:bCs/>
          <w:b/>
          <w:iCs/>
          <w:i/>
        </w:rPr>
        <w:t xml:space="preserve">COMPATIBLE_WITH_FENCE</w:t>
      </w:r>
      <w:r>
        <w:rPr>
          <w:bCs/>
          <w:b/>
          <w:iCs/>
          <w:i/>
        </w:rPr>
        <w:t xml:space="preserve"> </w:t>
      </w:r>
      <w:r>
        <w:rPr>
          <w:bCs/>
          <w:b/>
          <w:iCs/>
          <w:i/>
        </w:rPr>
        <w:t xml:space="preserve">· 7</w:t>
      </w:r>
      <w:r>
        <w:rPr>
          <w:bCs/>
          <w:b/>
          <w:iCs/>
          <w:i/>
        </w:rPr>
        <w:t xml:space="preserve"> </w:t>
      </w:r>
      <w:r>
        <w:rPr>
          <w:rStyle w:val="VerbatimChar"/>
          <w:bCs/>
          <w:b/>
          <w:iCs/>
          <w:i/>
        </w:rPr>
        <w:t xml:space="preserve">BLOCKED_EXTERNAL</w:t>
      </w:r>
      <w:r>
        <w:rPr>
          <w:bCs/>
          <w:b/>
          <w:iCs/>
          <w:i/>
        </w:rPr>
        <w:t xml:space="preserve"> </w:t>
      </w:r>
      <w:r>
        <w:rPr>
          <w:bCs/>
          <w:b/>
          <w:iCs/>
          <w:i/>
        </w:rPr>
        <w:t xml:space="preserve">· 9</w:t>
      </w:r>
      <w:r>
        <w:rPr>
          <w:bCs/>
          <w:b/>
          <w:iCs/>
          <w:i/>
        </w:rPr>
        <w:t xml:space="preserve"> </w:t>
      </w:r>
      <w:r>
        <w:rPr>
          <w:rStyle w:val="VerbatimChar"/>
          <w:bCs/>
          <w:b/>
          <w:iCs/>
          <w:i/>
        </w:rPr>
        <w:t xml:space="preserve">CONTRADICTION</w:t>
      </w:r>
      <w:r>
        <w:rPr>
          <w:bCs/>
          <w:b/>
          <w:iCs/>
          <w:i/>
        </w:rPr>
        <w:t xml:space="preserve"> </w:t>
      </w:r>
      <w:r>
        <w:rPr>
          <w:bCs/>
          <w:b/>
          <w:iCs/>
          <w:i/>
        </w:rPr>
        <w:t xml:space="preserve">cells carrying 8 distinct contradictions</w:t>
      </w:r>
      <w:r>
        <w:rPr>
          <w:iCs/>
          <w:i/>
        </w:rPr>
        <w:t xml:space="preserve"> </w:t>
      </w:r>
      <w:r>
        <w:rPr>
          <w:iCs/>
          <w:i/>
        </w:rPr>
        <w:t xml:space="preserve">(one defect occupies two cells).</w:t>
      </w:r>
    </w:p>
    <w:bookmarkEnd w:id="229"/>
    <w:bookmarkStart w:id="230" w:name="X2ba9995cecf37ad2be73cbcc28d925d65b9da50"/>
    <w:p>
      <w:pPr>
        <w:pStyle w:val="Heading2"/>
      </w:pPr>
      <w:r>
        <w:t xml:space="preserve">2.2 Row 1 — Owner / Customer · instantiates</w:t>
      </w:r>
      <w:r>
        <w:t xml:space="preserve"> </w:t>
      </w:r>
      <w:r>
        <w:rPr>
          <w:rStyle w:val="VerbatimChar"/>
        </w:rPr>
        <w:t xml:space="preserve">Customer Workspace</w:t>
      </w:r>
      <w:r>
        <w:t xml:space="preserve"> </w:t>
      </w:r>
      <w:r>
        <w:t xml:space="preserve">(narrowest instantiation in the estate)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Class</w:t>
            </w:r>
          </w:p>
        </w:tc>
        <w:tc>
          <w:tcPr/>
          <w:p>
            <w:pPr>
              <w:pStyle w:val="Compact"/>
              <w:jc w:val="left"/>
            </w:pPr>
            <w:r>
              <w:t xml:space="preserve">Basis, fence-holder, gate or contradiction owner</w:t>
            </w:r>
          </w:p>
        </w:tc>
      </w:tr>
      <w:tr>
        <w:tc>
          <w:tcPr/>
          <w:p>
            <w:pPr>
              <w:pStyle w:val="Compact"/>
              <w:jc w:val="left"/>
            </w:pPr>
            <w:r>
              <w:rPr>
                <w:bCs/>
                <w:b/>
              </w:rPr>
              <w:t xml:space="preserve">identity</w:t>
            </w:r>
          </w:p>
        </w:tc>
        <w:tc>
          <w:tcPr/>
          <w:p>
            <w:pPr>
              <w:pStyle w:val="Compact"/>
              <w:jc w:val="left"/>
            </w:pPr>
            <w:r>
              <w:rPr>
                <w:rStyle w:val="VerbatimChar"/>
              </w:rPr>
              <w:t xml:space="preserve">COMPATIBLE_WITH_FENCE</w:t>
            </w:r>
          </w:p>
        </w:tc>
        <w:tc>
          <w:tcPr/>
          <w:p>
            <w:pPr>
              <w:pStyle w:val="Compact"/>
              <w:jc w:val="left"/>
            </w:pPr>
            <w:r>
              <w:t xml:space="preserve">OTP-gated, account-free (</w:t>
            </w:r>
            <w:r>
              <w:rPr>
                <w:rStyle w:val="VerbatimChar"/>
              </w:rPr>
              <w:t xml:space="preserve">REQ-MVC-8.16</w:t>
            </w:r>
            <w:r>
              <w:t xml:space="preserve">); no platform-identity subject created.</w:t>
            </w:r>
            <w:r>
              <w:t xml:space="preserve"> </w:t>
            </w:r>
            <w:r>
              <w:rPr>
                <w:bCs/>
                <w:b/>
              </w:rPr>
              <w:t xml:space="preserve">Fence:</w:t>
            </w:r>
            <w:r>
              <w:t xml:space="preserve"> </w:t>
            </w:r>
            <w:r>
              <w:t xml:space="preserve">§S2.2</w:t>
            </w:r>
            <w:r>
              <w:t xml:space="preserve"> </w:t>
            </w:r>
            <w:r>
              <w:rPr>
                <w:iCs/>
                <w:i/>
              </w:rPr>
              <w:t xml:space="preserve">public self-registration by pet owners</w:t>
            </w:r>
            <w:r>
              <w:t xml:space="preserve"> </w:t>
            </w:r>
            <w:r>
              <w:t xml:space="preserve">+ the no-account narrowing. Remove either and the owner becomes a subject with an identity lifecycle nobody specified</w:t>
            </w:r>
          </w:p>
        </w:tc>
      </w:tr>
      <w:tr>
        <w:tc>
          <w:tcPr/>
          <w:p>
            <w:pPr>
              <w:pStyle w:val="Compact"/>
              <w:jc w:val="left"/>
            </w:pPr>
            <w:r>
              <w:rPr>
                <w:bCs/>
                <w:b/>
              </w:rPr>
              <w:t xml:space="preserve">tenancy / governed participation</w:t>
            </w:r>
          </w:p>
        </w:tc>
        <w:tc>
          <w:tcPr/>
          <w:p>
            <w:pPr>
              <w:pStyle w:val="Compact"/>
              <w:jc w:val="left"/>
            </w:pPr>
            <w:r>
              <w:rPr>
                <w:rStyle w:val="VerbatimChar"/>
                <w:bCs/>
                <w:b/>
              </w:rPr>
              <w:t xml:space="preserve">CONTRADICTION</w:t>
            </w:r>
          </w:p>
        </w:tc>
        <w:tc>
          <w:tcPr/>
          <w:p>
            <w:pPr>
              <w:pStyle w:val="Compact"/>
              <w:jc w:val="left"/>
            </w:pPr>
            <w:r>
              <w:rPr>
                <w:bCs/>
                <w:b/>
              </w:rPr>
              <w:t xml:space="preserve">C1 — Beneficiary continuity versus the Customer Workspace tenancy rule.</w:t>
            </w:r>
            <w:r>
              <w:t xml:space="preserve"> </w:t>
            </w:r>
            <w:r>
              <w:rPr>
                <w:rStyle w:val="VerbatimChar"/>
              </w:rPr>
              <w:t xml:space="preserve">REQ-MVC-3.2</w:t>
            </w:r>
            <w:r>
              <w:t xml:space="preserve"> </w:t>
            </w:r>
            <w:r>
              <w:t xml:space="preserve">and</w:t>
            </w:r>
            <w:r>
              <w:t xml:space="preserve"> </w:t>
            </w:r>
            <w:r>
              <w:rPr>
                <w:rStyle w:val="VerbatimChar"/>
              </w:rPr>
              <w:t xml:space="preserve">REQ-MVC-7.1</w:t>
            </w:r>
            <w:r>
              <w:t xml:space="preserve"> </w:t>
            </w:r>
            <w:r>
              <w:t xml:space="preserve">premise 4 make continuity attach to the patient</w:t>
            </w:r>
            <w:r>
              <w:t xml:space="preserve"> </w:t>
            </w:r>
            <w:r>
              <w:rPr>
                <w:iCs/>
                <w:i/>
              </w:rPr>
              <w:t xml:space="preserve">across practices</w:t>
            </w:r>
            <w:r>
              <w:t xml:space="preserve">;</w:t>
            </w:r>
            <w:r>
              <w:t xml:space="preserve"> </w:t>
            </w:r>
            <w:r>
              <w:rPr>
                <w:rStyle w:val="VerbatimChar"/>
              </w:rPr>
              <w:t xml:space="preserve">REQ-UX-8</w:t>
            </w:r>
            <w:r>
              <w:t xml:space="preserve"> </w:t>
            </w:r>
            <w:r>
              <w:t xml:space="preserve">states the</w:t>
            </w:r>
            <w:r>
              <w:t xml:space="preserve"> </w:t>
            </w:r>
            <w:r>
              <w:rPr>
                <w:rStyle w:val="VerbatimChar"/>
              </w:rPr>
              <w:t xml:space="preserve">Customer Workspace</w:t>
            </w:r>
            <w:r>
              <w:t xml:space="preserve"> </w:t>
            </w:r>
            <w:r>
              <w:rPr>
                <w:iCs/>
                <w:i/>
              </w:rPr>
              <w:t xml:space="preserve">"is never cross-tenant under any capability."</w:t>
            </w:r>
            <w:r>
              <w:t xml:space="preserve"> </w:t>
            </w:r>
            <w:r>
              <w:t xml:space="preserve">An owner whose animal has records at two clinics cannot be shown both on any conformant</w:t>
            </w:r>
            <w:r>
              <w:t xml:space="preserve"> </w:t>
            </w:r>
            <w:r>
              <w:rPr>
                <w:rStyle w:val="VerbatimChar"/>
              </w:rPr>
              <w:t xml:space="preserve">Customer Workspace</w:t>
            </w:r>
            <w:r>
              <w:t xml:space="preserve"> </w:t>
            </w:r>
            <w:r>
              <w:t xml:space="preserve">instantiation.</w:t>
            </w:r>
            <w:r>
              <w:t xml:space="preserve"> </w:t>
            </w:r>
            <w:r>
              <w:rPr>
                <w:bCs/>
                <w:b/>
              </w:rPr>
              <w:t xml:space="preserve">Owner:</w:t>
            </w:r>
            <w:r>
              <w:rPr>
                <w:bCs/>
                <w:b/>
              </w:rPr>
              <w:t xml:space="preserve"> </w:t>
            </w:r>
            <w:r>
              <w:rPr>
                <w:rStyle w:val="VerbatimChar"/>
                <w:bCs/>
                <w:b/>
              </w:rPr>
              <w:t xml:space="preserve">GOV-21</w:t>
            </w:r>
            <w:r>
              <w:t xml:space="preserve"> </w:t>
            </w:r>
            <w:r>
              <w:t xml:space="preserve">— it is a surface-class determination of the same shape as</w:t>
            </w:r>
            <w:r>
              <w:t xml:space="preserve"> </w:t>
            </w:r>
            <w:r>
              <w:rPr>
                <w:rStyle w:val="VerbatimChar"/>
              </w:rPr>
              <w:t xml:space="preserve">REQ-MVC-4.114</w:t>
            </w:r>
          </w:p>
        </w:tc>
      </w:tr>
      <w:tr>
        <w:tc>
          <w:tcPr/>
          <w:p>
            <w:pPr>
              <w:pStyle w:val="Compact"/>
              <w:jc w:val="left"/>
            </w:pPr>
            <w:r>
              <w:rPr>
                <w:bCs/>
                <w:b/>
              </w:rPr>
              <w:t xml:space="preserve">authorisation</w:t>
            </w:r>
          </w:p>
        </w:tc>
        <w:tc>
          <w:tcPr/>
          <w:p>
            <w:pPr>
              <w:pStyle w:val="Compact"/>
              <w:jc w:val="left"/>
            </w:pPr>
            <w:r>
              <w:rPr>
                <w:rStyle w:val="VerbatimChar"/>
              </w:rPr>
              <w:t xml:space="preserve">COMPATIBLE_WITH_FENCE</w:t>
            </w:r>
          </w:p>
        </w:tc>
        <w:tc>
          <w:tcPr/>
          <w:p>
            <w:pPr>
              <w:pStyle w:val="Compact"/>
              <w:jc w:val="left"/>
            </w:pPr>
            <w:r>
              <w:t xml:space="preserve">Link-scoped, read-only, no authority attribute, no role.</w:t>
            </w:r>
            <w:r>
              <w:t xml:space="preserve"> </w:t>
            </w:r>
            <w:r>
              <w:rPr>
                <w:bCs/>
                <w:b/>
              </w:rPr>
              <w:t xml:space="preserve">Fence-holder:</w:t>
            </w:r>
            <w:r>
              <w:rPr>
                <w:bCs/>
                <w:b/>
              </w:rPr>
              <w:t xml:space="preserve"> </w:t>
            </w:r>
            <w:r>
              <w:rPr>
                <w:rStyle w:val="VerbatimChar"/>
                <w:bCs/>
                <w:b/>
              </w:rPr>
              <w:t xml:space="preserve">PRD-14</w:t>
            </w:r>
            <w:r>
              <w:t xml:space="preserve"> </w:t>
            </w:r>
            <w:r>
              <w:t xml:space="preserve">— no authorisation or role model exists, so the narrowing is asserted rather than modelled</w:t>
            </w:r>
          </w:p>
        </w:tc>
      </w:tr>
      <w:tr>
        <w:tc>
          <w:tcPr/>
          <w:p>
            <w:pPr>
              <w:pStyle w:val="Compact"/>
              <w:jc w:val="left"/>
            </w:pPr>
            <w:r>
              <w:rPr>
                <w:bCs/>
                <w:b/>
              </w:rPr>
              <w:t xml:space="preserve">consent</w:t>
            </w:r>
          </w:p>
        </w:tc>
        <w:tc>
          <w:tcPr/>
          <w:p>
            <w:pPr>
              <w:pStyle w:val="Compact"/>
              <w:jc w:val="left"/>
            </w:pPr>
            <w:r>
              <w:rPr>
                <w:rStyle w:val="VerbatimChar"/>
              </w:rPr>
              <w:t xml:space="preserve">COMPATIBLE</w:t>
            </w:r>
          </w:p>
        </w:tc>
        <w:tc>
          <w:tcPr/>
          <w:p>
            <w:pPr>
              <w:pStyle w:val="Compact"/>
              <w:jc w:val="left"/>
            </w:pPr>
            <w:r>
              <w:t xml:space="preserve">Append-only registry (</w:t>
            </w:r>
            <w:r>
              <w:rPr>
                <w:rStyle w:val="VerbatimChar"/>
              </w:rPr>
              <w:t xml:space="preserve">REQ-MVC-7.9</w:t>
            </w:r>
            <w:r>
              <w:t xml:space="preserve">); the owner is the data subject; purpose limitation returns 403, never an empty set</w:t>
            </w:r>
          </w:p>
        </w:tc>
      </w:tr>
      <w:tr>
        <w:tc>
          <w:tcPr/>
          <w:p>
            <w:pPr>
              <w:pStyle w:val="Compact"/>
              <w:jc w:val="left"/>
            </w:pPr>
            <w:r>
              <w:rPr>
                <w:bCs/>
                <w:b/>
              </w:rPr>
              <w:t xml:space="preserve">audit</w:t>
            </w:r>
          </w:p>
        </w:tc>
        <w:tc>
          <w:tcPr/>
          <w:p>
            <w:pPr>
              <w:pStyle w:val="Compact"/>
              <w:jc w:val="left"/>
            </w:pPr>
            <w:r>
              <w:rPr>
                <w:rStyle w:val="VerbatimChar"/>
              </w:rPr>
              <w:t xml:space="preserve">COMPATIBLE</w:t>
            </w:r>
          </w:p>
        </w:tc>
        <w:tc>
          <w:tcPr/>
          <w:p>
            <w:pPr>
              <w:pStyle w:val="Compact"/>
              <w:jc w:val="left"/>
            </w:pPr>
            <w:r>
              <w:t xml:space="preserve">Beneficiary reads append to the tenant's partition of the one chain (</w:t>
            </w:r>
            <w:r>
              <w:rPr>
                <w:rStyle w:val="VerbatimChar"/>
              </w:rPr>
              <w:t xml:space="preserve">REQ-MVC-7.18</w:t>
            </w:r>
            <w:r>
              <w:t xml:space="preserve">,</w:t>
            </w:r>
            <w:r>
              <w:t xml:space="preserve"> </w:t>
            </w:r>
            <w:r>
              <w:rPr>
                <w:rStyle w:val="VerbatimChar"/>
              </w:rPr>
              <w:t xml:space="preserve">REQ-MVC-7.19</w:t>
            </w:r>
            <w:r>
              <w:t xml:space="preserve">). No parallel chain, no counterparty class</w:t>
            </w:r>
          </w:p>
        </w:tc>
      </w:tr>
      <w:tr>
        <w:tc>
          <w:tcPr/>
          <w:p>
            <w:pPr>
              <w:pStyle w:val="Compact"/>
              <w:jc w:val="left"/>
            </w:pPr>
            <w:r>
              <w:rPr>
                <w:bCs/>
                <w:b/>
              </w:rPr>
              <w:t xml:space="preserve">documents</w:t>
            </w:r>
          </w:p>
        </w:tc>
        <w:tc>
          <w:tcPr/>
          <w:p>
            <w:pPr>
              <w:pStyle w:val="Compact"/>
              <w:jc w:val="left"/>
            </w:pPr>
            <w:r>
              <w:rPr>
                <w:rStyle w:val="VerbatimChar"/>
              </w:rPr>
              <w:t xml:space="preserve">COMPATIBLE</w:t>
            </w:r>
          </w:p>
        </w:tc>
        <w:tc>
          <w:tcPr/>
          <w:p>
            <w:pPr>
              <w:pStyle w:val="Compact"/>
              <w:jc w:val="left"/>
            </w:pPr>
            <w:r>
              <w:rPr>
                <w:rStyle w:val="VerbatimChar"/>
              </w:rPr>
              <w:t xml:space="preserve">Document</w:t>
            </w:r>
            <w:r>
              <w:t xml:space="preserve"> </w:t>
            </w:r>
            <w:r>
              <w:t xml:space="preserve">is MyVetiCare-owned and</w:t>
            </w:r>
            <w:r>
              <w:t xml:space="preserve"> </w:t>
            </w:r>
            <w:r>
              <w:rPr>
                <w:rStyle w:val="VerbatimChar"/>
              </w:rPr>
              <w:t xml:space="preserve">CONFORM</w:t>
            </w:r>
            <w:r>
              <w:t xml:space="preserve">-only to portfolio conventions (</w:t>
            </w:r>
            <w:r>
              <w:rPr>
                <w:rStyle w:val="VerbatimChar"/>
              </w:rPr>
              <w:t xml:space="preserve">REQ-MVC-2.9</w:t>
            </w:r>
            <w:r>
              <w:t xml:space="preserve"> </w:t>
            </w:r>
            <w:r>
              <w:t xml:space="preserve">row 2); the owner sees documents of one tenant</w:t>
            </w:r>
          </w:p>
        </w:tc>
      </w:tr>
      <w:tr>
        <w:tc>
          <w:tcPr/>
          <w:p>
            <w:pPr>
              <w:pStyle w:val="Compact"/>
              <w:jc w:val="left"/>
            </w:pPr>
            <w:r>
              <w:rPr>
                <w:bCs/>
                <w:b/>
              </w:rPr>
              <w:t xml:space="preserve">notifications</w:t>
            </w:r>
          </w:p>
        </w:tc>
        <w:tc>
          <w:tcPr/>
          <w:p>
            <w:pPr>
              <w:pStyle w:val="Compact"/>
              <w:jc w:val="left"/>
            </w:pPr>
            <w:r>
              <w:rPr>
                <w:rStyle w:val="VerbatimChar"/>
              </w:rPr>
              <w:t xml:space="preserve">COMPATIBLE_WITH_FENCE</w:t>
            </w:r>
          </w:p>
        </w:tc>
        <w:tc>
          <w:tcPr/>
          <w:p>
            <w:pPr>
              <w:pStyle w:val="Compact"/>
              <w:jc w:val="left"/>
            </w:pPr>
            <w:r>
              <w:rPr>
                <w:bCs/>
                <w:b/>
              </w:rPr>
              <w:t xml:space="preserve">Fence-holder:</w:t>
            </w:r>
            <w:r>
              <w:rPr>
                <w:bCs/>
                <w:b/>
              </w:rPr>
              <w:t xml:space="preserve"> </w:t>
            </w:r>
            <w:r>
              <w:rPr>
                <w:rStyle w:val="VerbatimChar"/>
                <w:bCs/>
                <w:b/>
              </w:rPr>
              <w:t xml:space="preserve">ENG-12</w:t>
            </w:r>
            <w:r>
              <w:rPr>
                <w:bCs/>
                <w:b/>
              </w:rPr>
              <w:t xml:space="preserve"> </w:t>
            </w:r>
            <w:r>
              <w:rPr>
                <w:bCs/>
                <w:b/>
              </w:rPr>
              <w:t xml:space="preserve">limb 4</w:t>
            </w:r>
            <w:r>
              <w:t xml:space="preserve"> </w:t>
            </w:r>
            <w:r>
              <w:t xml:space="preserve">— the messaging purpose must be added to the consent taxonomy and enforced at the query boundary before any owner notification is lawful (</w:t>
            </w:r>
            <w:r>
              <w:rPr>
                <w:rStyle w:val="VerbatimChar"/>
              </w:rPr>
              <w:t xml:space="preserve">REQ-MVC-8.65</w:t>
            </w:r>
            <w:r>
              <w:t xml:space="preserve">,</w:t>
            </w:r>
            <w:r>
              <w:t xml:space="preserve"> </w:t>
            </w:r>
            <w:r>
              <w:rPr>
                <w:rStyle w:val="VerbatimChar"/>
              </w:rPr>
              <w:t xml:space="preserve">REQ-MVC-8.69</w:t>
            </w:r>
            <w:r>
              <w:t xml:space="preserve">)</w:t>
            </w:r>
          </w:p>
        </w:tc>
      </w:tr>
      <w:tr>
        <w:tc>
          <w:tcPr/>
          <w:p>
            <w:pPr>
              <w:pStyle w:val="Compact"/>
              <w:jc w:val="left"/>
            </w:pPr>
            <w:r>
              <w:rPr>
                <w:bCs/>
                <w:b/>
              </w:rPr>
              <w:t xml:space="preserve">APIs / events</w:t>
            </w:r>
          </w:p>
        </w:tc>
        <w:tc>
          <w:tcPr/>
          <w:p>
            <w:pPr>
              <w:pStyle w:val="Compact"/>
              <w:jc w:val="left"/>
            </w:pPr>
            <w:r>
              <w:rPr>
                <w:rStyle w:val="VerbatimChar"/>
              </w:rPr>
              <w:t xml:space="preserve">COMPATIBLE_WITH_FENCE</w:t>
            </w:r>
          </w:p>
        </w:tc>
        <w:tc>
          <w:tcPr/>
          <w:p>
            <w:pPr>
              <w:pStyle w:val="Compact"/>
              <w:jc w:val="left"/>
            </w:pPr>
            <w:r>
              <w:t xml:space="preserve">No owner-facing API exists; access is link-based only.</w:t>
            </w:r>
            <w:r>
              <w:t xml:space="preserve"> </w:t>
            </w:r>
            <w:r>
              <w:rPr>
                <w:bCs/>
                <w:b/>
              </w:rPr>
              <w:t xml:space="preserve">Fence-holder:</w:t>
            </w:r>
            <w:r>
              <w:rPr>
                <w:bCs/>
                <w:b/>
              </w:rPr>
              <w:t xml:space="preserve"> </w:t>
            </w:r>
            <w:r>
              <w:rPr>
                <w:rStyle w:val="VerbatimChar"/>
                <w:bCs/>
                <w:b/>
              </w:rPr>
              <w:t xml:space="preserve">ENG-12</w:t>
            </w:r>
            <w:r>
              <w:rPr>
                <w:bCs/>
                <w:b/>
              </w:rPr>
              <w:t xml:space="preserve"> </w:t>
            </w:r>
            <w:r>
              <w:rPr>
                <w:bCs/>
                <w:b/>
              </w:rPr>
              <w:t xml:space="preserve">limb 5</w:t>
            </w:r>
            <w:r>
              <w:t xml:space="preserve"> </w:t>
            </w:r>
            <w:r>
              <w:t xml:space="preserve">— versioning, auth scheme, rate limiting and error envelope unauthored, so an owner endpoint could not be specified conformantly today</w:t>
            </w:r>
          </w:p>
        </w:tc>
      </w:tr>
      <w:tr>
        <w:tc>
          <w:tcPr/>
          <w:p>
            <w:pPr>
              <w:pStyle w:val="Compact"/>
              <w:jc w:val="left"/>
            </w:pPr>
            <w:r>
              <w:rPr>
                <w:bCs/>
                <w:b/>
              </w:rPr>
              <w:t xml:space="preserve">invoicing &amp; compliance</w:t>
            </w:r>
          </w:p>
        </w:tc>
        <w:tc>
          <w:tcPr/>
          <w:p>
            <w:pPr>
              <w:pStyle w:val="Compact"/>
              <w:jc w:val="left"/>
            </w:pPr>
            <w:r>
              <w:rPr>
                <w:rStyle w:val="VerbatimChar"/>
                <w:bCs/>
                <w:b/>
              </w:rPr>
              <w:t xml:space="preserve">BLOCKED_EXTERNAL</w:t>
            </w:r>
          </w:p>
        </w:tc>
        <w:tc>
          <w:tcPr/>
          <w:p>
            <w:pPr>
              <w:pStyle w:val="Compact"/>
              <w:jc w:val="left"/>
            </w:pPr>
            <w:r>
              <w:rPr>
                <w:bCs/>
                <w:b/>
              </w:rPr>
              <w:t xml:space="preserve">Gate:</w:t>
            </w:r>
            <w:r>
              <w:rPr>
                <w:bCs/>
                <w:b/>
              </w:rPr>
              <w:t xml:space="preserve"> </w:t>
            </w:r>
            <w:r>
              <w:rPr>
                <w:rStyle w:val="VerbatimChar"/>
                <w:bCs/>
                <w:b/>
              </w:rPr>
              <w:t xml:space="preserve">ARCH-02</w:t>
            </w:r>
            <w:r>
              <w:rPr>
                <w:bCs/>
                <w:b/>
              </w:rPr>
              <w:t xml:space="preserve">.</w:t>
            </w:r>
            <w:r>
              <w:t xml:space="preserve"> </w:t>
            </w:r>
            <w:r>
              <w:t xml:space="preserve">The owner receives the stamped QR-bearing invoice.</w:t>
            </w:r>
            <w:r>
              <w:t xml:space="preserve"> </w:t>
            </w:r>
            <w:r>
              <w:rPr>
                <w:iCs/>
                <w:i/>
              </w:rPr>
              <w:t xml:space="preserve">"Stamped"</w:t>
            </w:r>
            <w:r>
              <w:t xml:space="preserve"> </w:t>
            </w:r>
            <w:r>
              <w:t xml:space="preserve">carries an acceptance criterion and is undefined; QR provenance contradicts asynchronous reporting; the five-second bar is unachievable as drafted</w:t>
            </w:r>
          </w:p>
        </w:tc>
      </w:tr>
      <w:tr>
        <w:tc>
          <w:tcPr/>
          <w:p>
            <w:pPr>
              <w:pStyle w:val="Compact"/>
              <w:jc w:val="left"/>
            </w:pPr>
            <w:r>
              <w:rPr>
                <w:bCs/>
                <w:b/>
              </w:rPr>
              <w:t xml:space="preserve">evidence</w:t>
            </w:r>
          </w:p>
        </w:tc>
        <w:tc>
          <w:tcPr/>
          <w:p>
            <w:pPr>
              <w:pStyle w:val="Compact"/>
              <w:jc w:val="left"/>
            </w:pPr>
            <w:r>
              <w:rPr>
                <w:rStyle w:val="VerbatimChar"/>
              </w:rPr>
              <w:t xml:space="preserve">COMPATIBLE</w:t>
            </w:r>
          </w:p>
        </w:tc>
        <w:tc>
          <w:tcPr/>
          <w:p>
            <w:pPr>
              <w:pStyle w:val="Compact"/>
              <w:jc w:val="left"/>
            </w:pPr>
            <w:r>
              <w:rPr>
                <w:rStyle w:val="VerbatimChar"/>
              </w:rPr>
              <w:t xml:space="preserve">REQ-UX-9</w:t>
            </w:r>
            <w:r>
              <w:t xml:space="preserve"> </w:t>
            </w:r>
            <w:r>
              <w:t xml:space="preserve">applied at its narrowest: the owner's view of their animal's record and its provenance is product content. Read-only, computes nothing (</w:t>
            </w:r>
            <w:r>
              <w:rPr>
                <w:rStyle w:val="VerbatimChar"/>
              </w:rPr>
              <w:t xml:space="preserve">REQ-UX-4</w:t>
            </w:r>
            <w:r>
              <w:t xml:space="preserve">)</w:t>
            </w:r>
          </w:p>
        </w:tc>
      </w:tr>
      <w:tr>
        <w:tc>
          <w:tcPr/>
          <w:p>
            <w:pPr>
              <w:pStyle w:val="Compact"/>
              <w:jc w:val="left"/>
            </w:pPr>
            <w:r>
              <w:rPr>
                <w:bCs/>
                <w:b/>
              </w:rPr>
              <w:t xml:space="preserve">data ownership</w:t>
            </w:r>
          </w:p>
        </w:tc>
        <w:tc>
          <w:tcPr/>
          <w:p>
            <w:pPr>
              <w:pStyle w:val="Compact"/>
              <w:jc w:val="left"/>
            </w:pPr>
            <w:r>
              <w:rPr>
                <w:rStyle w:val="VerbatimChar"/>
              </w:rPr>
              <w:t xml:space="preserve">COMPATIBLE_WITH_FENCE</w:t>
            </w:r>
          </w:p>
        </w:tc>
        <w:tc>
          <w:tcPr/>
          <w:p>
            <w:pPr>
              <w:pStyle w:val="Compact"/>
              <w:jc w:val="left"/>
            </w:pPr>
            <w:r>
              <w:t xml:space="preserve">The record is the tenant's; the owner is a</w:t>
            </w:r>
            <w:r>
              <w:t xml:space="preserve"> </w:t>
            </w:r>
            <w:r>
              <w:rPr>
                <w:rStyle w:val="VerbatimChar"/>
              </w:rPr>
              <w:t xml:space="preserve">Party</w:t>
            </w:r>
            <w:r>
              <w:t xml:space="preserve"> </w:t>
            </w:r>
            <w:r>
              <w:t xml:space="preserve">linked by</w:t>
            </w:r>
            <w:r>
              <w:t xml:space="preserve"> </w:t>
            </w:r>
            <w:r>
              <w:rPr>
                <w:rStyle w:val="VerbatimChar"/>
              </w:rPr>
              <w:t xml:space="preserve">OwnerLink</w:t>
            </w:r>
            <w:r>
              <w:t xml:space="preserve"> </w:t>
            </w:r>
            <w:r>
              <w:t xml:space="preserve">(</w:t>
            </w:r>
            <w:r>
              <w:rPr>
                <w:rStyle w:val="VerbatimChar"/>
              </w:rPr>
              <w:t xml:space="preserve">REQ-MVC-7.4</w:t>
            </w:r>
            <w:r>
              <w:t xml:space="preserve">).</w:t>
            </w:r>
            <w:r>
              <w:t xml:space="preserve"> </w:t>
            </w:r>
            <w:r>
              <w:rPr>
                <w:bCs/>
                <w:b/>
              </w:rPr>
              <w:t xml:space="preserve">Fence-holder:</w:t>
            </w:r>
            <w:r>
              <w:rPr>
                <w:bCs/>
                <w:b/>
              </w:rPr>
              <w:t xml:space="preserve"> </w:t>
            </w:r>
            <w:r>
              <w:rPr>
                <w:rStyle w:val="VerbatimChar"/>
                <w:bCs/>
                <w:b/>
              </w:rPr>
              <w:t xml:space="preserve">EV-02</w:t>
            </w:r>
            <w:r>
              <w:t xml:space="preserve"> </w:t>
            </w:r>
            <w:r>
              <w:t xml:space="preserve">— withdrawal is not erasure and the retention period is unestablished, so the default is an indefinite hold the owner cannot end</w:t>
            </w:r>
          </w:p>
        </w:tc>
      </w:tr>
      <w:tr>
        <w:tc>
          <w:tcPr/>
          <w:p>
            <w:pPr>
              <w:pStyle w:val="Compact"/>
              <w:jc w:val="left"/>
            </w:pPr>
            <w:r>
              <w:rPr>
                <w:bCs/>
                <w:b/>
              </w:rPr>
              <w:t xml:space="preserve">support</w:t>
            </w:r>
          </w:p>
        </w:tc>
        <w:tc>
          <w:tcPr/>
          <w:p>
            <w:pPr>
              <w:pStyle w:val="Compact"/>
              <w:jc w:val="left"/>
            </w:pPr>
            <w:r>
              <w:rPr>
                <w:rStyle w:val="VerbatimChar"/>
                <w:bCs/>
                <w:b/>
              </w:rPr>
              <w:t xml:space="preserve">CONTRADICTION</w:t>
            </w:r>
          </w:p>
        </w:tc>
        <w:tc>
          <w:tcPr/>
          <w:p>
            <w:pPr>
              <w:pStyle w:val="Compact"/>
              <w:jc w:val="left"/>
            </w:pPr>
            <w:r>
              <w:rPr>
                <w:bCs/>
                <w:b/>
              </w:rPr>
              <w:t xml:space="preserve">C2 — Support reads owner personal data on a tenant PRINCIPAL's consent.</w:t>
            </w:r>
            <w:r>
              <w:t xml:space="preserve"> </w:t>
            </w:r>
            <w:r>
              <w:rPr>
                <w:rStyle w:val="VerbatimChar"/>
              </w:rPr>
              <w:t xml:space="preserve">REQ-MVC-8.80</w:t>
            </w:r>
            <w:r>
              <w:t xml:space="preserve"> </w:t>
            </w:r>
            <w:r>
              <w:t xml:space="preserve">makes the grant consented</w:t>
            </w:r>
            <w:r>
              <w:t xml:space="preserve"> </w:t>
            </w:r>
            <w:r>
              <w:rPr>
                <w:bCs/>
                <w:b/>
              </w:rPr>
              <w:t xml:space="preserve">per incident by the tenant's</w:t>
            </w:r>
            <w:r>
              <w:rPr>
                <w:bCs/>
                <w:b/>
              </w:rPr>
              <w:t xml:space="preserve"> </w:t>
            </w:r>
            <w:r>
              <w:rPr>
                <w:rStyle w:val="VerbatimChar"/>
                <w:bCs/>
                <w:b/>
              </w:rPr>
              <w:t xml:space="preserve">PRINCIPAL</w:t>
            </w:r>
            <w:r>
              <w:t xml:space="preserve">;</w:t>
            </w:r>
            <w:r>
              <w:t xml:space="preserve"> </w:t>
            </w:r>
            <w:r>
              <w:rPr>
                <w:rStyle w:val="VerbatimChar"/>
              </w:rPr>
              <w:t xml:space="preserve">REQ-MVC-7.9</w:t>
            </w:r>
            <w:r>
              <w:t xml:space="preserve"> </w:t>
            </w:r>
            <w:r>
              <w:t xml:space="preserve">enforces purpose limitation against the</w:t>
            </w:r>
            <w:r>
              <w:t xml:space="preserve"> </w:t>
            </w:r>
            <w:r>
              <w:rPr>
                <w:bCs/>
                <w:b/>
              </w:rPr>
              <w:t xml:space="preserve">data subject's</w:t>
            </w:r>
            <w:r>
              <w:t xml:space="preserve"> </w:t>
            </w:r>
            <w:r>
              <w:t xml:space="preserve">consent. A support read of an owner's contact details, consent posture or record has a tenant consent and</w:t>
            </w:r>
            <w:r>
              <w:t xml:space="preserve"> </w:t>
            </w:r>
            <w:r>
              <w:rPr>
                <w:bCs/>
                <w:b/>
              </w:rPr>
              <w:t xml:space="preserve">no recorded data-subject lawful basis</w:t>
            </w:r>
            <w:r>
              <w:t xml:space="preserve">.</w:t>
            </w:r>
            <w:r>
              <w:t xml:space="preserve"> </w:t>
            </w:r>
            <w:r>
              <w:rPr>
                <w:bCs/>
                <w:b/>
              </w:rPr>
              <w:t xml:space="preserve">Owner:</w:t>
            </w:r>
            <w:r>
              <w:rPr>
                <w:bCs/>
                <w:b/>
              </w:rPr>
              <w:t xml:space="preserve"> </w:t>
            </w:r>
            <w:r>
              <w:rPr>
                <w:rStyle w:val="VerbatimChar"/>
                <w:bCs/>
                <w:b/>
              </w:rPr>
              <w:t xml:space="preserve">ENG-12</w:t>
            </w:r>
            <w:r>
              <w:rPr>
                <w:bCs/>
                <w:b/>
              </w:rPr>
              <w:t xml:space="preserve"> </w:t>
            </w:r>
            <w:r>
              <w:rPr>
                <w:bCs/>
                <w:b/>
              </w:rPr>
              <w:t xml:space="preserve">limb 7</w:t>
            </w:r>
            <w:r>
              <w:t xml:space="preserve"> </w:t>
            </w:r>
            <w:r>
              <w:t xml:space="preserve">— it is a hole in the support access model, not in the surface</w:t>
            </w:r>
          </w:p>
        </w:tc>
      </w:tr>
      <w:tr>
        <w:tc>
          <w:tcPr/>
          <w:p>
            <w:pPr>
              <w:pStyle w:val="Compact"/>
              <w:jc w:val="left"/>
            </w:pPr>
            <w:r>
              <w:rPr>
                <w:bCs/>
                <w:b/>
              </w:rPr>
              <w:t xml:space="preserve">offline behaviour</w:t>
            </w:r>
          </w:p>
        </w:tc>
        <w:tc>
          <w:tcPr/>
          <w:p>
            <w:pPr>
              <w:pStyle w:val="Compact"/>
              <w:jc w:val="left"/>
            </w:pPr>
            <w:r>
              <w:rPr>
                <w:rStyle w:val="VerbatimChar"/>
              </w:rPr>
              <w:t xml:space="preserve">COMPATIBLE_WITH_FENCE</w:t>
            </w:r>
          </w:p>
        </w:tc>
        <w:tc>
          <w:tcPr/>
          <w:p>
            <w:pPr>
              <w:pStyle w:val="Compact"/>
              <w:jc w:val="left"/>
            </w:pPr>
            <w:r>
              <w:t xml:space="preserve">Cached pack, watermarked with generation time; read-only, so no offline write reaches the chain.</w:t>
            </w:r>
            <w:r>
              <w:t xml:space="preserve"> </w:t>
            </w:r>
            <w:r>
              <w:rPr>
                <w:bCs/>
                <w:b/>
              </w:rPr>
              <w:t xml:space="preserve">Fence:</w:t>
            </w:r>
            <w:r>
              <w:t xml:space="preserve"> </w:t>
            </w:r>
            <w:r>
              <w:t xml:space="preserve">the read-only narrowing.</w:t>
            </w:r>
            <w:r>
              <w:t xml:space="preserve"> </w:t>
            </w:r>
            <w:r>
              <w:rPr>
                <w:bCs/>
                <w:b/>
              </w:rPr>
              <w:t xml:space="preserve">This is why</w:t>
            </w:r>
            <w:r>
              <w:rPr>
                <w:bCs/>
                <w:b/>
              </w:rPr>
              <w:t xml:space="preserve"> </w:t>
            </w:r>
            <w:r>
              <w:rPr>
                <w:rStyle w:val="VerbatimChar"/>
                <w:bCs/>
                <w:b/>
              </w:rPr>
              <w:t xml:space="preserve">ARCH-01</w:t>
            </w:r>
            <w:r>
              <w:rPr>
                <w:bCs/>
                <w:b/>
              </w:rPr>
              <w:t xml:space="preserve"> </w:t>
            </w:r>
            <w:r>
              <w:rPr>
                <w:bCs/>
                <w:b/>
              </w:rPr>
              <w:t xml:space="preserve">does not bite here and does bite one row down</w:t>
            </w:r>
          </w:p>
        </w:tc>
      </w:tr>
      <w:tr>
        <w:tc>
          <w:tcPr/>
          <w:p>
            <w:pPr>
              <w:pStyle w:val="Compact"/>
              <w:jc w:val="left"/>
            </w:pPr>
            <w:r>
              <w:rPr>
                <w:bCs/>
                <w:b/>
              </w:rPr>
              <w:t xml:space="preserve">release fencing</w:t>
            </w:r>
          </w:p>
        </w:tc>
        <w:tc>
          <w:tcPr/>
          <w:p>
            <w:pPr>
              <w:pStyle w:val="Compact"/>
              <w:jc w:val="left"/>
            </w:pPr>
            <w:r>
              <w:rPr>
                <w:rStyle w:val="VerbatimChar"/>
              </w:rPr>
              <w:t xml:space="preserve">COMPATIBLE_WITH_FENCE</w:t>
            </w:r>
          </w:p>
        </w:tc>
        <w:tc>
          <w:tcPr/>
          <w:p>
            <w:pPr>
              <w:pStyle w:val="Compact"/>
              <w:jc w:val="left"/>
            </w:pPr>
            <w:r>
              <w:rPr>
                <w:bCs/>
                <w:b/>
              </w:rPr>
              <w:t xml:space="preserve">Fence:</w:t>
            </w:r>
            <w:r>
              <w:t xml:space="preserve"> </w:t>
            </w:r>
            <w:r>
              <w:t xml:space="preserve">§S2.2 — consumer payments, consumer video, public self-registration all fenced; owner access is clinic-mediated, link-based, OTP-gated (</w:t>
            </w:r>
            <w:r>
              <w:rPr>
                <w:rStyle w:val="VerbatimChar"/>
              </w:rPr>
              <w:t xml:space="preserve">REQ-MVC-2.4</w:t>
            </w:r>
            <w:r>
              <w:t xml:space="preserve">)</w:t>
            </w:r>
          </w:p>
        </w:tc>
      </w:tr>
    </w:tbl>
    <w:bookmarkEnd w:id="230"/>
    <w:bookmarkStart w:id="231" w:name="X7ec6223c7dd9ea232c9299e9f7aa59afb2458f1"/>
    <w:p>
      <w:pPr>
        <w:pStyle w:val="Heading2"/>
      </w:pPr>
      <w:r>
        <w:t xml:space="preserve">2.3 Row 2 — Clinic / Veterinary · instantiates</w:t>
      </w:r>
      <w:r>
        <w:t xml:space="preserve"> </w:t>
      </w:r>
      <w:r>
        <w:rPr>
          <w:rStyle w:val="VerbatimChar"/>
        </w:rPr>
        <w:t xml:space="preserve">Customer Workspace</w:t>
      </w:r>
      <w:r>
        <w:t xml:space="preserve"> </w:t>
      </w:r>
      <w:r>
        <w:t xml:space="preserve">(four instantiations: clinical shell · Operations Workspace · Point-of-service · Evidence surface)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Class</w:t>
            </w:r>
          </w:p>
        </w:tc>
        <w:tc>
          <w:tcPr/>
          <w:p>
            <w:pPr>
              <w:pStyle w:val="Compact"/>
              <w:jc w:val="left"/>
            </w:pPr>
            <w:r>
              <w:t xml:space="preserve">Basis, fence-holder, gate or contradiction owner</w:t>
            </w:r>
          </w:p>
        </w:tc>
      </w:tr>
      <w:tr>
        <w:tc>
          <w:tcPr/>
          <w:p>
            <w:pPr>
              <w:pStyle w:val="Compact"/>
              <w:jc w:val="left"/>
            </w:pPr>
            <w:r>
              <w:rPr>
                <w:bCs/>
                <w:b/>
              </w:rPr>
              <w:t xml:space="preserve">identity</w:t>
            </w:r>
          </w:p>
        </w:tc>
        <w:tc>
          <w:tcPr/>
          <w:p>
            <w:pPr>
              <w:pStyle w:val="Compact"/>
              <w:jc w:val="left"/>
            </w:pPr>
            <w:r>
              <w:rPr>
                <w:rStyle w:val="VerbatimChar"/>
              </w:rPr>
              <w:t xml:space="preserve">COMPATIBLE</w:t>
            </w:r>
          </w:p>
        </w:tc>
        <w:tc>
          <w:tcPr/>
          <w:p>
            <w:pPr>
              <w:pStyle w:val="Compact"/>
              <w:jc w:val="left"/>
            </w:pPr>
            <w:r>
              <w:t xml:space="preserve">C-7 layering (</w:t>
            </w:r>
            <w:r>
              <w:rPr>
                <w:rStyle w:val="VerbatimChar"/>
              </w:rPr>
              <w:t xml:space="preserve">REQ-MVC-8.14</w:t>
            </w:r>
            <w:r>
              <w:t xml:space="preserve">,</w:t>
            </w:r>
            <w:r>
              <w:t xml:space="preserve"> </w:t>
            </w:r>
            <w:r>
              <w:rPr>
                <w:rStyle w:val="VerbatimChar"/>
              </w:rPr>
              <w:t xml:space="preserve">8.15</w:t>
            </w:r>
            <w:r>
              <w:t xml:space="preserve">): authentication replaceable, platform identity from MyVetiCare's own tables, professional identity never delegated, government identity additive</w:t>
            </w:r>
          </w:p>
        </w:tc>
      </w:tr>
      <w:tr>
        <w:tc>
          <w:tcPr/>
          <w:p>
            <w:pPr>
              <w:pStyle w:val="Compact"/>
              <w:jc w:val="left"/>
            </w:pPr>
            <w:r>
              <w:rPr>
                <w:bCs/>
                <w:b/>
              </w:rPr>
              <w:t xml:space="preserve">tenancy / governed participation</w:t>
            </w:r>
          </w:p>
        </w:tc>
        <w:tc>
          <w:tcPr/>
          <w:p>
            <w:pPr>
              <w:pStyle w:val="Compact"/>
              <w:jc w:val="left"/>
            </w:pPr>
            <w:r>
              <w:rPr>
                <w:rStyle w:val="VerbatimChar"/>
              </w:rPr>
              <w:t xml:space="preserve">COMPATIBLE</w:t>
            </w:r>
          </w:p>
        </w:tc>
        <w:tc>
          <w:tcPr/>
          <w:p>
            <w:pPr>
              <w:pStyle w:val="Compact"/>
              <w:jc w:val="left"/>
            </w:pPr>
            <w:r>
              <w:t xml:space="preserve">RLS on every tenant-scoped table, no service-account bypass,</w:t>
            </w:r>
            <w:r>
              <w:t xml:space="preserve"> </w:t>
            </w:r>
            <w:r>
              <w:rPr>
                <w:rStyle w:val="VerbatimChar"/>
              </w:rPr>
              <w:t xml:space="preserve">(tenant_id, id)</w:t>
            </w:r>
            <w:r>
              <w:t xml:space="preserve"> </w:t>
            </w:r>
            <w:r>
              <w:t xml:space="preserve">composite keys (</w:t>
            </w:r>
            <w:r>
              <w:rPr>
                <w:rStyle w:val="VerbatimChar"/>
              </w:rPr>
              <w:t xml:space="preserve">REQ-MVC-8.4</w:t>
            </w:r>
            <w:r>
              <w:t xml:space="preserve">,</w:t>
            </w:r>
            <w:r>
              <w:t xml:space="preserve"> </w:t>
            </w:r>
            <w:r>
              <w:rPr>
                <w:rStyle w:val="VerbatimChar"/>
              </w:rPr>
              <w:t xml:space="preserve">8.5</w:t>
            </w:r>
            <w:r>
              <w:t xml:space="preserve">). Never cross-tenant — which is exactly what</w:t>
            </w:r>
            <w:r>
              <w:t xml:space="preserve"> </w:t>
            </w:r>
            <w:r>
              <w:rPr>
                <w:rStyle w:val="VerbatimChar"/>
              </w:rPr>
              <w:t xml:space="preserve">REQ-UX-8</w:t>
            </w:r>
            <w:r>
              <w:t xml:space="preserve"> </w:t>
            </w:r>
            <w:r>
              <w:t xml:space="preserve">requires of this class</w:t>
            </w:r>
          </w:p>
        </w:tc>
      </w:tr>
      <w:tr>
        <w:tc>
          <w:tcPr/>
          <w:p>
            <w:pPr>
              <w:pStyle w:val="Compact"/>
              <w:jc w:val="left"/>
            </w:pPr>
            <w:r>
              <w:rPr>
                <w:bCs/>
                <w:b/>
              </w:rPr>
              <w:t xml:space="preserve">authorisation</w:t>
            </w:r>
          </w:p>
        </w:tc>
        <w:tc>
          <w:tcPr/>
          <w:p>
            <w:pPr>
              <w:pStyle w:val="Compact"/>
              <w:jc w:val="left"/>
            </w:pPr>
            <w:r>
              <w:rPr>
                <w:rStyle w:val="VerbatimChar"/>
              </w:rPr>
              <w:t xml:space="preserve">COMPATIBLE_WITH_FENCE</w:t>
            </w:r>
          </w:p>
        </w:tc>
        <w:tc>
          <w:tcPr/>
          <w:p>
            <w:pPr>
              <w:pStyle w:val="Compact"/>
              <w:jc w:val="left"/>
            </w:pPr>
            <w:r>
              <w:rPr>
                <w:rStyle w:val="VerbatimChar"/>
              </w:rPr>
              <w:t xml:space="preserve">AUTHORISED = membership × role × attribute</w:t>
            </w:r>
            <w:r>
              <w:t xml:space="preserve"> </w:t>
            </w:r>
            <w:r>
              <w:t xml:space="preserve">(</w:t>
            </w:r>
            <w:r>
              <w:rPr>
                <w:rStyle w:val="VerbatimChar"/>
              </w:rPr>
              <w:t xml:space="preserve">REQ-MVC-8.32</w:t>
            </w:r>
            <w:r>
              <w:t xml:space="preserve">).</w:t>
            </w:r>
            <w:r>
              <w:t xml:space="preserve"> </w:t>
            </w:r>
            <w:r>
              <w:rPr>
                <w:bCs/>
                <w:b/>
              </w:rPr>
              <w:t xml:space="preserve">Fence-holder:</w:t>
            </w:r>
            <w:r>
              <w:rPr>
                <w:bCs/>
                <w:b/>
              </w:rPr>
              <w:t xml:space="preserve"> </w:t>
            </w:r>
            <w:r>
              <w:rPr>
                <w:rStyle w:val="VerbatimChar"/>
                <w:bCs/>
                <w:b/>
              </w:rPr>
              <w:t xml:space="preserve">PRD-14</w:t>
            </w:r>
            <w:r>
              <w:t xml:space="preserve"> </w:t>
            </w:r>
            <w:r>
              <w:t xml:space="preserve">— the model is specified as a formula and not as a role/permission model, and the</w:t>
            </w:r>
            <w:r>
              <w:t xml:space="preserve"> </w:t>
            </w:r>
            <w:r>
              <w:rPr>
                <w:bCs/>
                <w:b/>
              </w:rPr>
              <w:t xml:space="preserve">sole-practitioner attribute bootstrap</w:t>
            </w:r>
            <w:r>
              <w:t xml:space="preserve"> </w:t>
            </w:r>
            <w:r>
              <w:t xml:space="preserve">(who grants the first attribute in a single-vet clinic) is an open hole folded into</w:t>
            </w:r>
            <w:r>
              <w:t xml:space="preserve"> </w:t>
            </w:r>
            <w:r>
              <w:rPr>
                <w:rStyle w:val="VerbatimChar"/>
              </w:rPr>
              <w:t xml:space="preserve">PRD-14</w:t>
            </w:r>
            <w:r>
              <w:t xml:space="preserve"> </w:t>
            </w:r>
            <w:r>
              <w:t xml:space="preserve">at</w:t>
            </w:r>
            <w:r>
              <w:t xml:space="preserve"> </w:t>
            </w:r>
            <w:r>
              <w:rPr>
                <w:rStyle w:val="VerbatimChar"/>
              </w:rPr>
              <w:t xml:space="preserve">MVC-GAP-001 V1.5</w:t>
            </w:r>
            <w:r>
              <w:t xml:space="preserve"> </w:t>
            </w:r>
            <w:r>
              <w:t xml:space="preserve">§5</w:t>
            </w:r>
          </w:p>
        </w:tc>
      </w:tr>
      <w:tr>
        <w:tc>
          <w:tcPr/>
          <w:p>
            <w:pPr>
              <w:pStyle w:val="Compact"/>
              <w:jc w:val="left"/>
            </w:pPr>
            <w:r>
              <w:rPr>
                <w:bCs/>
                <w:b/>
              </w:rPr>
              <w:t xml:space="preserve">consent</w:t>
            </w:r>
          </w:p>
        </w:tc>
        <w:tc>
          <w:tcPr/>
          <w:p>
            <w:pPr>
              <w:pStyle w:val="Compact"/>
              <w:jc w:val="left"/>
            </w:pPr>
            <w:r>
              <w:rPr>
                <w:rStyle w:val="VerbatimChar"/>
              </w:rPr>
              <w:t xml:space="preserve">COMPATIBLE</w:t>
            </w:r>
          </w:p>
        </w:tc>
        <w:tc>
          <w:tcPr/>
          <w:p>
            <w:pPr>
              <w:pStyle w:val="Compact"/>
              <w:jc w:val="left"/>
            </w:pPr>
            <w:r>
              <w:t xml:space="preserve">Grant / revoke-by-timestamp / re-grant-as-new-row; notice text copied not referenced; 403 at the query boundary (</w:t>
            </w:r>
            <w:r>
              <w:rPr>
                <w:rStyle w:val="VerbatimChar"/>
              </w:rPr>
              <w:t xml:space="preserve">REQ-MVC-7.9</w:t>
            </w:r>
            <w:r>
              <w:t xml:space="preserve">)</w:t>
            </w:r>
          </w:p>
        </w:tc>
      </w:tr>
      <w:tr>
        <w:tc>
          <w:tcPr/>
          <w:p>
            <w:pPr>
              <w:pStyle w:val="Compact"/>
              <w:jc w:val="left"/>
            </w:pPr>
            <w:r>
              <w:rPr>
                <w:bCs/>
                <w:b/>
              </w:rPr>
              <w:t xml:space="preserve">audit</w:t>
            </w:r>
          </w:p>
        </w:tc>
        <w:tc>
          <w:tcPr/>
          <w:p>
            <w:pPr>
              <w:pStyle w:val="Compact"/>
              <w:jc w:val="left"/>
            </w:pPr>
            <w:r>
              <w:rPr>
                <w:rStyle w:val="VerbatimChar"/>
              </w:rPr>
              <w:t xml:space="preserve">COMPATIBLE</w:t>
            </w:r>
          </w:p>
        </w:tc>
        <w:tc>
          <w:tcPr/>
          <w:p>
            <w:pPr>
              <w:pStyle w:val="Compact"/>
              <w:jc w:val="left"/>
            </w:pPr>
            <w:r>
              <w:t xml:space="preserve">One chain, per-tenant partition, closed versioned grammar, independent verifier, fails closed (</w:t>
            </w:r>
            <w:r>
              <w:rPr>
                <w:rStyle w:val="VerbatimChar"/>
              </w:rPr>
              <w:t xml:space="preserve">REQ-MVC-7.18</w:t>
            </w:r>
            <w:r>
              <w:t xml:space="preserve">–</w:t>
            </w:r>
            <w:r>
              <w:rPr>
                <w:rStyle w:val="VerbatimChar"/>
              </w:rPr>
              <w:t xml:space="preserve">7.21</w:t>
            </w:r>
            <w:r>
              <w:t xml:space="preserve">).</w:t>
            </w:r>
            <w:r>
              <w:t xml:space="preserve"> </w:t>
            </w:r>
            <w:r>
              <w:rPr>
                <w:bCs/>
                <w:b/>
              </w:rPr>
              <w:t xml:space="preserve">C-3 conformant; the tenancy partition is expressly not a counterparty-class chain</w:t>
            </w:r>
          </w:p>
        </w:tc>
      </w:tr>
      <w:tr>
        <w:tc>
          <w:tcPr/>
          <w:p>
            <w:pPr>
              <w:pStyle w:val="Compact"/>
              <w:jc w:val="left"/>
            </w:pPr>
            <w:r>
              <w:rPr>
                <w:bCs/>
                <w:b/>
              </w:rPr>
              <w:t xml:space="preserve">documents</w:t>
            </w:r>
          </w:p>
        </w:tc>
        <w:tc>
          <w:tcPr/>
          <w:p>
            <w:pPr>
              <w:pStyle w:val="Compact"/>
              <w:jc w:val="left"/>
            </w:pPr>
            <w:r>
              <w:rPr>
                <w:rStyle w:val="VerbatimChar"/>
              </w:rPr>
              <w:t xml:space="preserve">COMPATIBLE</w:t>
            </w:r>
          </w:p>
        </w:tc>
        <w:tc>
          <w:tcPr/>
          <w:p>
            <w:pPr>
              <w:pStyle w:val="Compact"/>
              <w:jc w:val="left"/>
            </w:pPr>
            <w:r>
              <w:t xml:space="preserve">Owned</w:t>
            </w:r>
            <w:r>
              <w:t xml:space="preserve"> </w:t>
            </w:r>
            <w:r>
              <w:rPr>
                <w:rStyle w:val="VerbatimChar"/>
              </w:rPr>
              <w:t xml:space="preserve">Document</w:t>
            </w:r>
            <w:r>
              <w:t xml:space="preserve"> </w:t>
            </w:r>
            <w:r>
              <w:t xml:space="preserve">entity, own residency posture, portfolio naming/hashing/retention conventions conformed to without a runtime dependency</w:t>
            </w:r>
          </w:p>
        </w:tc>
      </w:tr>
      <w:tr>
        <w:tc>
          <w:tcPr/>
          <w:p>
            <w:pPr>
              <w:pStyle w:val="Compact"/>
              <w:jc w:val="left"/>
            </w:pPr>
            <w:r>
              <w:rPr>
                <w:bCs/>
                <w:b/>
              </w:rPr>
              <w:t xml:space="preserve">notifications</w:t>
            </w:r>
          </w:p>
        </w:tc>
        <w:tc>
          <w:tcPr/>
          <w:p>
            <w:pPr>
              <w:pStyle w:val="Compact"/>
              <w:jc w:val="left"/>
            </w:pPr>
            <w:r>
              <w:rPr>
                <w:rStyle w:val="VerbatimChar"/>
              </w:rPr>
              <w:t xml:space="preserve">COMPATIBLE_WITH_FENCE</w:t>
            </w:r>
          </w:p>
        </w:tc>
        <w:tc>
          <w:tcPr/>
          <w:p>
            <w:pPr>
              <w:pStyle w:val="Compact"/>
              <w:jc w:val="left"/>
            </w:pPr>
            <w:r>
              <w:rPr>
                <w:bCs/>
                <w:b/>
              </w:rPr>
              <w:t xml:space="preserve">Fence-holder:</w:t>
            </w:r>
            <w:r>
              <w:rPr>
                <w:bCs/>
                <w:b/>
              </w:rPr>
              <w:t xml:space="preserve"> </w:t>
            </w:r>
            <w:r>
              <w:rPr>
                <w:rStyle w:val="VerbatimChar"/>
                <w:bCs/>
                <w:b/>
              </w:rPr>
              <w:t xml:space="preserve">ENG-12</w:t>
            </w:r>
            <w:r>
              <w:rPr>
                <w:bCs/>
                <w:b/>
              </w:rPr>
              <w:t xml:space="preserve"> </w:t>
            </w:r>
            <w:r>
              <w:rPr>
                <w:bCs/>
                <w:b/>
              </w:rPr>
              <w:t xml:space="preserve">limb 4.</w:t>
            </w:r>
            <w:r>
              <w:t xml:space="preserve"> </w:t>
            </w:r>
            <w:r>
              <w:t xml:space="preserve">Channels, recipient resolution, delivery evidence and retry are unauthored, and the consent-taxonomy widening (</w:t>
            </w:r>
            <w:r>
              <w:rPr>
                <w:rStyle w:val="VerbatimChar"/>
              </w:rPr>
              <w:t xml:space="preserve">REQ-MVC-6.36</w:t>
            </w:r>
            <w:r>
              <w:t xml:space="preserve">) must land before Phase A launch</w:t>
            </w:r>
          </w:p>
        </w:tc>
      </w:tr>
      <w:tr>
        <w:tc>
          <w:tcPr/>
          <w:p>
            <w:pPr>
              <w:pStyle w:val="Compact"/>
              <w:jc w:val="left"/>
            </w:pPr>
            <w:r>
              <w:rPr>
                <w:bCs/>
                <w:b/>
              </w:rPr>
              <w:t xml:space="preserve">APIs / events</w:t>
            </w:r>
          </w:p>
        </w:tc>
        <w:tc>
          <w:tcPr/>
          <w:p>
            <w:pPr>
              <w:pStyle w:val="Compact"/>
              <w:jc w:val="left"/>
            </w:pPr>
            <w:r>
              <w:rPr>
                <w:rStyle w:val="VerbatimChar"/>
                <w:bCs/>
                <w:b/>
              </w:rPr>
              <w:t xml:space="preserve">BLOCKED_EXTERNAL</w:t>
            </w:r>
          </w:p>
        </w:tc>
        <w:tc>
          <w:tcPr/>
          <w:p>
            <w:pPr>
              <w:pStyle w:val="Compact"/>
              <w:jc w:val="left"/>
            </w:pPr>
            <w:r>
              <w:rPr>
                <w:bCs/>
                <w:b/>
              </w:rPr>
              <w:t xml:space="preserve">Gate:</w:t>
            </w:r>
            <w:r>
              <w:rPr>
                <w:bCs/>
                <w:b/>
              </w:rPr>
              <w:t xml:space="preserve"> </w:t>
            </w:r>
            <w:r>
              <w:rPr>
                <w:rStyle w:val="VerbatimChar"/>
                <w:bCs/>
                <w:b/>
              </w:rPr>
              <w:t xml:space="preserve">EV-16</w:t>
            </w:r>
            <w:r>
              <w:rPr>
                <w:bCs/>
                <w:b/>
              </w:rPr>
              <w:t xml:space="preserve">.</w:t>
            </w:r>
            <w:r>
              <w:t xml:space="preserve"> </w:t>
            </w:r>
            <w:r>
              <w:t xml:space="preserve">The drug reference data has no established interface, so the prescribing-check contract has no source and the</w:t>
            </w:r>
            <w:r>
              <w:t xml:space="preserve"> </w:t>
            </w:r>
            <w:r>
              <w:rPr>
                <w:rStyle w:val="VerbatimChar"/>
              </w:rPr>
              <w:t xml:space="preserve">checks_performed: NONE</w:t>
            </w:r>
            <w:r>
              <w:t xml:space="preserve"> </w:t>
            </w:r>
            <w:r>
              <w:t xml:space="preserve">path is the only honest one.</w:t>
            </w:r>
            <w:r>
              <w:t xml:space="preserve"> </w:t>
            </w:r>
            <w:r>
              <w:rPr>
                <w:rStyle w:val="VerbatimChar"/>
              </w:rPr>
              <w:t xml:space="preserve">ENG-12</w:t>
            </w:r>
            <w:r>
              <w:t xml:space="preserve"> </w:t>
            </w:r>
            <w:r>
              <w:t xml:space="preserve">limb 5 is the co-located fence, named and not counted</w:t>
            </w:r>
          </w:p>
        </w:tc>
      </w:tr>
      <w:tr>
        <w:tc>
          <w:tcPr/>
          <w:p>
            <w:pPr>
              <w:pStyle w:val="Compact"/>
              <w:jc w:val="left"/>
            </w:pPr>
            <w:r>
              <w:rPr>
                <w:bCs/>
                <w:b/>
              </w:rPr>
              <w:t xml:space="preserve">invoicing &amp; compliance</w:t>
            </w:r>
          </w:p>
        </w:tc>
        <w:tc>
          <w:tcPr/>
          <w:p>
            <w:pPr>
              <w:pStyle w:val="Compact"/>
              <w:jc w:val="left"/>
            </w:pPr>
            <w:r>
              <w:rPr>
                <w:rStyle w:val="VerbatimChar"/>
                <w:bCs/>
                <w:b/>
              </w:rPr>
              <w:t xml:space="preserve">BLOCKED_EXTERNAL</w:t>
            </w:r>
          </w:p>
        </w:tc>
        <w:tc>
          <w:tcPr/>
          <w:p>
            <w:pPr>
              <w:pStyle w:val="Compact"/>
              <w:jc w:val="left"/>
            </w:pPr>
            <w:r>
              <w:rPr>
                <w:bCs/>
                <w:b/>
              </w:rPr>
              <w:t xml:space="preserve">Gate:</w:t>
            </w:r>
            <w:r>
              <w:rPr>
                <w:bCs/>
                <w:b/>
              </w:rPr>
              <w:t xml:space="preserve"> </w:t>
            </w:r>
            <w:r>
              <w:rPr>
                <w:rStyle w:val="VerbatimChar"/>
                <w:bCs/>
                <w:b/>
              </w:rPr>
              <w:t xml:space="preserve">ARCH-02</w:t>
            </w:r>
            <w:r>
              <w:rPr>
                <w:bCs/>
                <w:b/>
              </w:rPr>
              <w:t xml:space="preserve">.</w:t>
            </w:r>
            <w:r>
              <w:t xml:space="preserve"> </w:t>
            </w:r>
            <w:r>
              <w:t xml:space="preserve">Compounded by</w:t>
            </w:r>
            <w:r>
              <w:t xml:space="preserve"> </w:t>
            </w:r>
            <w:r>
              <w:rPr>
                <w:rStyle w:val="VerbatimChar"/>
              </w:rPr>
              <w:t xml:space="preserve">ARCH-03</w:t>
            </w:r>
            <w:r>
              <w:t xml:space="preserve">'s REUSE disposition: MyVetiCare keeps the invoice-type-extensible commercial architecture and consumes the clearance engine behind an adapter seam, and</w:t>
            </w:r>
            <w:r>
              <w:t xml:space="preserve"> </w:t>
            </w:r>
            <w:r>
              <w:rPr>
                <w:rStyle w:val="VerbatimChar"/>
              </w:rPr>
              <w:t xml:space="preserve">GOV-20</w:t>
            </w:r>
            <w:r>
              <w:t xml:space="preserve"> </w:t>
            </w:r>
            <w:r>
              <w:t xml:space="preserve">records that the consumption table has no compliance row —</w:t>
            </w:r>
            <w:r>
              <w:t xml:space="preserve"> </w:t>
            </w:r>
            <w:r>
              <w:rPr>
                <w:bCs/>
                <w:b/>
              </w:rPr>
              <w:t xml:space="preserve">so the seam it must consume is not yet a contract</w:t>
            </w:r>
          </w:p>
        </w:tc>
      </w:tr>
      <w:tr>
        <w:tc>
          <w:tcPr/>
          <w:p>
            <w:pPr>
              <w:pStyle w:val="Compact"/>
              <w:jc w:val="left"/>
            </w:pPr>
            <w:r>
              <w:rPr>
                <w:bCs/>
                <w:b/>
              </w:rPr>
              <w:t xml:space="preserve">evidence</w:t>
            </w:r>
          </w:p>
        </w:tc>
        <w:tc>
          <w:tcPr/>
          <w:p>
            <w:pPr>
              <w:pStyle w:val="Compact"/>
              <w:jc w:val="left"/>
            </w:pPr>
            <w:r>
              <w:rPr>
                <w:rStyle w:val="VerbatimChar"/>
                <w:bCs/>
                <w:b/>
              </w:rPr>
              <w:t xml:space="preserve">BLOCKED_EXTERNAL</w:t>
            </w:r>
          </w:p>
        </w:tc>
        <w:tc>
          <w:tcPr/>
          <w:p>
            <w:pPr>
              <w:pStyle w:val="Compact"/>
              <w:jc w:val="left"/>
            </w:pPr>
            <w:r>
              <w:rPr>
                <w:bCs/>
                <w:b/>
              </w:rPr>
              <w:t xml:space="preserve">Gate:</w:t>
            </w:r>
            <w:r>
              <w:rPr>
                <w:bCs/>
                <w:b/>
              </w:rPr>
              <w:t xml:space="preserve"> </w:t>
            </w:r>
            <w:r>
              <w:rPr>
                <w:rStyle w:val="VerbatimChar"/>
                <w:bCs/>
                <w:b/>
              </w:rPr>
              <w:t xml:space="preserve">REG-15</w:t>
            </w:r>
            <w:r>
              <w:rPr>
                <w:bCs/>
                <w:b/>
              </w:rPr>
              <w:t xml:space="preserve">.</w:t>
            </w:r>
            <w:r>
              <w:t xml:space="preserve"> </w:t>
            </w:r>
            <w:r>
              <w:t xml:space="preserve">The pack's case register cannot reach a terminal state — a notifiable case cannot close without a regulator acknowledgement, with no timeout, exception or override. Additionally</w:t>
            </w:r>
            <w:r>
              <w:t xml:space="preserve"> </w:t>
            </w:r>
            <w:r>
              <w:rPr>
                <w:rStyle w:val="VerbatimChar"/>
              </w:rPr>
              <w:t xml:space="preserve">EV-14</w:t>
            </w:r>
            <w:r>
              <w:t xml:space="preserve">: the MEWA-prescribed form of the case register is unestablished.</w:t>
            </w:r>
            <w:r>
              <w:t xml:space="preserve"> </w:t>
            </w:r>
            <w:r>
              <w:rPr>
                <w:bCs/>
                <w:b/>
              </w:rPr>
              <w:t xml:space="preserve">The Evidence surface itself is</w:t>
            </w:r>
            <w:r>
              <w:rPr>
                <w:bCs/>
                <w:b/>
              </w:rPr>
              <w:t xml:space="preserve"> </w:t>
            </w:r>
            <w:r>
              <w:rPr>
                <w:rStyle w:val="VerbatimChar"/>
                <w:bCs/>
                <w:b/>
              </w:rPr>
              <w:t xml:space="preserve">REQ-UX-4</w:t>
            </w:r>
            <w:r>
              <w:rPr>
                <w:bCs/>
                <w:b/>
              </w:rPr>
              <w:t xml:space="preserve">-conformant</w:t>
            </w:r>
            <w:r>
              <w:t xml:space="preserve"> </w:t>
            </w:r>
            <w:r>
              <w:t xml:space="preserve">(</w:t>
            </w:r>
            <w:r>
              <w:rPr>
                <w:rStyle w:val="VerbatimChar"/>
              </w:rPr>
              <w:t xml:space="preserve">REQ-MVC-4.2</w:t>
            </w:r>
            <w:r>
              <w:t xml:space="preserve">,</w:t>
            </w:r>
            <w:r>
              <w:t xml:space="preserve"> </w:t>
            </w:r>
            <w:r>
              <w:rPr>
                <w:rStyle w:val="VerbatimChar"/>
              </w:rPr>
              <w:t xml:space="preserve">REQ-MVC-7.24</w:t>
            </w:r>
            <w:r>
              <w:t xml:space="preserve">)</w:t>
            </w:r>
          </w:p>
        </w:tc>
      </w:tr>
      <w:tr>
        <w:tc>
          <w:tcPr/>
          <w:p>
            <w:pPr>
              <w:pStyle w:val="Compact"/>
              <w:jc w:val="left"/>
            </w:pPr>
            <w:r>
              <w:rPr>
                <w:bCs/>
                <w:b/>
              </w:rPr>
              <w:t xml:space="preserve">data ownership</w:t>
            </w:r>
          </w:p>
        </w:tc>
        <w:tc>
          <w:tcPr/>
          <w:p>
            <w:pPr>
              <w:pStyle w:val="Compact"/>
              <w:jc w:val="left"/>
            </w:pPr>
            <w:r>
              <w:rPr>
                <w:rStyle w:val="VerbatimChar"/>
              </w:rPr>
              <w:t xml:space="preserve">COMPATIBLE</w:t>
            </w:r>
          </w:p>
        </w:tc>
        <w:tc>
          <w:tcPr/>
          <w:p>
            <w:pPr>
              <w:pStyle w:val="Compact"/>
              <w:jc w:val="left"/>
            </w:pPr>
            <w:r>
              <w:rPr>
                <w:rStyle w:val="VerbatimChar"/>
              </w:rPr>
              <w:t xml:space="preserve">REQ-MVC-7.26</w:t>
            </w:r>
            <w:r>
              <w:t xml:space="preserve">–</w:t>
            </w:r>
            <w:r>
              <w:rPr>
                <w:rStyle w:val="VerbatimChar"/>
              </w:rPr>
              <w:t xml:space="preserve">7.28</w:t>
            </w:r>
            <w:r>
              <w:t xml:space="preserve">: system of record inside the MyVetiCare data layer, no foreign key crosses the boundary, migrations self-contained</w:t>
            </w:r>
          </w:p>
        </w:tc>
      </w:tr>
      <w:tr>
        <w:tc>
          <w:tcPr/>
          <w:p>
            <w:pPr>
              <w:pStyle w:val="Compact"/>
              <w:jc w:val="left"/>
            </w:pPr>
            <w:r>
              <w:rPr>
                <w:bCs/>
                <w:b/>
              </w:rPr>
              <w:t xml:space="preserve">support</w:t>
            </w:r>
          </w:p>
        </w:tc>
        <w:tc>
          <w:tcPr/>
          <w:p>
            <w:pPr>
              <w:pStyle w:val="Compact"/>
              <w:jc w:val="left"/>
            </w:pPr>
            <w:r>
              <w:rPr>
                <w:rStyle w:val="VerbatimChar"/>
              </w:rPr>
              <w:t xml:space="preserve">COMPATIBLE_WITH_FENCE</w:t>
            </w:r>
          </w:p>
        </w:tc>
        <w:tc>
          <w:tcPr/>
          <w:p>
            <w:pPr>
              <w:pStyle w:val="Compact"/>
              <w:jc w:val="left"/>
            </w:pPr>
            <w:r>
              <w:rPr>
                <w:bCs/>
                <w:b/>
              </w:rPr>
              <w:t xml:space="preserve">Fence:</w:t>
            </w:r>
            <w:r>
              <w:t xml:space="preserve"> </w:t>
            </w:r>
            <w:r>
              <w:t xml:space="preserve">the</w:t>
            </w:r>
            <w:r>
              <w:t xml:space="preserve"> </w:t>
            </w:r>
            <w:r>
              <w:rPr>
                <w:rStyle w:val="VerbatimChar"/>
              </w:rPr>
              <w:t xml:space="preserve">REQ-MVC-8.80</w:t>
            </w:r>
            <w:r>
              <w:t xml:space="preserve"> </w:t>
            </w:r>
            <w:r>
              <w:t xml:space="preserve">five-attribute grant — read-only · one tenant · time-boxed · consented per incident by a named</w:t>
            </w:r>
            <w:r>
              <w:t xml:space="preserve"> </w:t>
            </w:r>
            <w:r>
              <w:rPr>
                <w:rStyle w:val="VerbatimChar"/>
              </w:rPr>
              <w:t xml:space="preserve">PRINCIPAL</w:t>
            </w:r>
            <w:r>
              <w:t xml:space="preserve"> </w:t>
            </w:r>
            <w:r>
              <w:t xml:space="preserve">· chained — plus tenant-side visibility while active.</w:t>
            </w:r>
            <w:r>
              <w:t xml:space="preserve"> </w:t>
            </w:r>
            <w:r>
              <w:rPr>
                <w:bCs/>
                <w:b/>
              </w:rPr>
              <w:t xml:space="preserve">All five, or there is no access.</w:t>
            </w:r>
            <w:r>
              <w:t xml:space="preserve"> </w:t>
            </w:r>
            <w:r>
              <w:t xml:space="preserve">The</w:t>
            </w:r>
            <w:r>
              <w:t xml:space="preserve"> </w:t>
            </w:r>
            <w:r>
              <w:rPr>
                <w:rStyle w:val="VerbatimChar"/>
              </w:rPr>
              <w:t xml:space="preserve">REQ-UX-8</w:t>
            </w:r>
            <w:r>
              <w:t xml:space="preserve"> </w:t>
            </w:r>
            <w:r>
              <w:t xml:space="preserve">obligations that this fence does not carry are recorded in row 4, not here</w:t>
            </w:r>
          </w:p>
        </w:tc>
      </w:tr>
      <w:tr>
        <w:tc>
          <w:tcPr/>
          <w:p>
            <w:pPr>
              <w:pStyle w:val="Compact"/>
              <w:jc w:val="left"/>
            </w:pPr>
            <w:r>
              <w:rPr>
                <w:bCs/>
                <w:b/>
              </w:rPr>
              <w:t xml:space="preserve">offline behaviour</w:t>
            </w:r>
          </w:p>
        </w:tc>
        <w:tc>
          <w:tcPr/>
          <w:p>
            <w:pPr>
              <w:pStyle w:val="Compact"/>
              <w:jc w:val="left"/>
            </w:pPr>
            <w:r>
              <w:rPr>
                <w:rStyle w:val="VerbatimChar"/>
                <w:bCs/>
                <w:b/>
              </w:rPr>
              <w:t xml:space="preserve">CONTRADICTION</w:t>
            </w:r>
          </w:p>
        </w:tc>
        <w:tc>
          <w:tcPr/>
          <w:p>
            <w:pPr>
              <w:pStyle w:val="Compact"/>
              <w:jc w:val="left"/>
            </w:pPr>
            <w:r>
              <w:rPr>
                <w:bCs/>
                <w:b/>
              </w:rPr>
              <w:t xml:space="preserve">C6 — Offline clinical operation versus the fail-closed per-tenant chain.</w:t>
            </w:r>
            <w:r>
              <w:t xml:space="preserve"> </w:t>
            </w:r>
            <w:r>
              <w:t xml:space="preserve">An offline device cannot obtain the tenant chain head;</w:t>
            </w:r>
            <w:r>
              <w:t xml:space="preserve"> </w:t>
            </w:r>
            <w:r>
              <w:rPr>
                <w:rStyle w:val="VerbatimChar"/>
              </w:rPr>
              <w:t xml:space="preserve">REQ-MVC-7.21</w:t>
            </w:r>
            <w:r>
              <w:t xml:space="preserve"> </w:t>
            </w:r>
            <w:r>
              <w:t xml:space="preserve">makes an act without a chain entry impossible;</w:t>
            </w:r>
            <w:r>
              <w:t xml:space="preserve"> </w:t>
            </w:r>
            <w:r>
              <w:rPr>
                <w:rStyle w:val="VerbatimChar"/>
              </w:rPr>
              <w:t xml:space="preserve">REQ-MVC-4.3</w:t>
            </w:r>
            <w:r>
              <w:t xml:space="preserve"> </w:t>
            </w:r>
            <w:r>
              <w:t xml:space="preserve">degraded-local and</w:t>
            </w:r>
            <w:r>
              <w:t xml:space="preserve"> </w:t>
            </w:r>
            <w:r>
              <w:rPr>
                <w:rStyle w:val="VerbatimChar"/>
              </w:rPr>
              <w:t xml:space="preserve">REQ-MVC-8.26</w:t>
            </w:r>
            <w:r>
              <w:t xml:space="preserve"> </w:t>
            </w:r>
            <w:r>
              <w:t xml:space="preserve">require the work to continue.</w:t>
            </w:r>
            <w:r>
              <w:t xml:space="preserve"> </w:t>
            </w:r>
            <w:r>
              <w:rPr>
                <w:bCs/>
                <w:b/>
              </w:rPr>
              <w:t xml:space="preserve">Owner:</w:t>
            </w:r>
            <w:r>
              <w:rPr>
                <w:bCs/>
                <w:b/>
              </w:rPr>
              <w:t xml:space="preserve"> </w:t>
            </w:r>
            <w:r>
              <w:rPr>
                <w:rStyle w:val="VerbatimChar"/>
                <w:bCs/>
                <w:b/>
              </w:rPr>
              <w:t xml:space="preserve">ARCH-01</w:t>
            </w:r>
            <w:r>
              <w:rPr>
                <w:bCs/>
                <w:b/>
              </w:rPr>
              <w:t xml:space="preserve">.</w:t>
            </w:r>
            <w:r>
              <w:t xml:space="preserve"> </w:t>
            </w:r>
            <w:r>
              <w:rPr>
                <w:rStyle w:val="VerbatimChar"/>
              </w:rPr>
              <w:t xml:space="preserve">MVC-PGD-001 V1.0</w:t>
            </w:r>
            <w:r>
              <w:t xml:space="preserve"> </w:t>
            </w:r>
            <w:r>
              <w:t xml:space="preserve">is a ratified decision on it, and per its own §12</w:t>
            </w:r>
            <w:r>
              <w:t xml:space="preserve"> </w:t>
            </w:r>
            <w:r>
              <w:rPr>
                <w:rStyle w:val="VerbatimChar"/>
              </w:rPr>
              <w:t xml:space="preserve">ARCH-01</w:t>
            </w:r>
            <w:r>
              <w:t xml:space="preserve"> </w:t>
            </w:r>
            <w:r>
              <w:t xml:space="preserve">closes only on estate entry plus traceable recording of</w:t>
            </w:r>
            <w:r>
              <w:t xml:space="preserve"> </w:t>
            </w:r>
            <w:r>
              <w:rPr>
                <w:rStyle w:val="VerbatimChar"/>
              </w:rPr>
              <w:t xml:space="preserve">DS-1</w:t>
            </w:r>
            <w:r>
              <w:t xml:space="preserve">…</w:t>
            </w:r>
            <w:r>
              <w:rPr>
                <w:rStyle w:val="VerbatimChar"/>
              </w:rPr>
              <w:t xml:space="preserve">DS-8</w:t>
            </w:r>
            <w:r>
              <w:t xml:space="preserve"> </w:t>
            </w:r>
            <w:r>
              <w:t xml:space="preserve">—</w:t>
            </w:r>
            <w:r>
              <w:t xml:space="preserve"> </w:t>
            </w:r>
            <w:r>
              <w:rPr>
                <w:bCs/>
                <w:b/>
              </w:rPr>
              <w:t xml:space="preserve">neither has happened</w:t>
            </w:r>
            <w:r>
              <w:t xml:space="preserve">, and</w:t>
            </w:r>
            <w:r>
              <w:t xml:space="preserve"> </w:t>
            </w:r>
            <w:r>
              <w:rPr>
                <w:rStyle w:val="VerbatimChar"/>
              </w:rPr>
              <w:t xml:space="preserve">ENG-13</w:t>
            </w:r>
            <w:r>
              <w:t xml:space="preserve">'s device-identity lifecycle is presupposed by the ruling and does not exist</w:t>
            </w:r>
          </w:p>
        </w:tc>
      </w:tr>
      <w:tr>
        <w:tc>
          <w:tcPr/>
          <w:p>
            <w:pPr>
              <w:pStyle w:val="Compact"/>
              <w:jc w:val="left"/>
            </w:pPr>
            <w:r>
              <w:rPr>
                <w:bCs/>
                <w:b/>
              </w:rPr>
              <w:t xml:space="preserve">release fencing</w:t>
            </w:r>
          </w:p>
        </w:tc>
        <w:tc>
          <w:tcPr/>
          <w:p>
            <w:pPr>
              <w:pStyle w:val="Compact"/>
              <w:jc w:val="left"/>
            </w:pPr>
            <w:r>
              <w:rPr>
                <w:rStyle w:val="VerbatimChar"/>
                <w:bCs/>
                <w:b/>
              </w:rPr>
              <w:t xml:space="preserve">BLOCKED_EXTERNAL</w:t>
            </w:r>
          </w:p>
        </w:tc>
        <w:tc>
          <w:tcPr/>
          <w:p>
            <w:pPr>
              <w:pStyle w:val="Compact"/>
              <w:jc w:val="left"/>
            </w:pPr>
            <w:r>
              <w:rPr>
                <w:bCs/>
                <w:b/>
              </w:rPr>
              <w:t xml:space="preserve">Gate:</w:t>
            </w:r>
            <w:r>
              <w:rPr>
                <w:bCs/>
                <w:b/>
              </w:rPr>
              <w:t xml:space="preserve"> </w:t>
            </w:r>
            <w:r>
              <w:rPr>
                <w:rStyle w:val="VerbatimChar"/>
                <w:bCs/>
                <w:b/>
              </w:rPr>
              <w:t xml:space="preserve">P2</w:t>
            </w:r>
            <w:r>
              <w:rPr>
                <w:bCs/>
                <w:b/>
              </w:rPr>
              <w:t xml:space="preserve">.</w:t>
            </w:r>
            <w:r>
              <w:t xml:space="preserve"> </w:t>
            </w:r>
            <w:r>
              <w:t xml:space="preserve">Teleconsultation is a constrained modality whose lawfulness is unestablished; journey (h) may not be authored before</w:t>
            </w:r>
            <w:r>
              <w:t xml:space="preserve"> </w:t>
            </w:r>
            <w:r>
              <w:rPr>
                <w:rStyle w:val="VerbatimChar"/>
              </w:rPr>
              <w:t xml:space="preserve">P2</w:t>
            </w:r>
            <w:r>
              <w:t xml:space="preserve"> </w:t>
            </w:r>
            <w:r>
              <w:t xml:space="preserve">lands. Species set</w:t>
            </w:r>
            <w:r>
              <w:t xml:space="preserve"> </w:t>
            </w:r>
            <w:r>
              <w:rPr>
                <w:rStyle w:val="VerbatimChar"/>
              </w:rPr>
              <w:t xml:space="preserve">[dog, cat, bird]</w:t>
            </w:r>
            <w:r>
              <w:t xml:space="preserve"> </w:t>
            </w:r>
            <w:r>
              <w:t xml:space="preserve">is not configuration-addressable and holds independently (</w:t>
            </w:r>
            <w:r>
              <w:rPr>
                <w:rStyle w:val="VerbatimChar"/>
              </w:rPr>
              <w:t xml:space="preserve">REQ-MVC-2.1</w:t>
            </w:r>
            <w:r>
              <w:t xml:space="preserve">,</w:t>
            </w:r>
            <w:r>
              <w:t xml:space="preserve"> </w:t>
            </w:r>
            <w:r>
              <w:rPr>
                <w:rStyle w:val="VerbatimChar"/>
              </w:rPr>
              <w:t xml:space="preserve">REQ-MVC-7.5</w:t>
            </w:r>
            <w:r>
              <w:t xml:space="preserve">)</w:t>
            </w:r>
          </w:p>
        </w:tc>
      </w:tr>
    </w:tbl>
    <w:bookmarkEnd w:id="231"/>
    <w:bookmarkStart w:id="232" w:name="X1783fc94ef47019d5e5f2a36f36916c54fd1020"/>
    <w:p>
      <w:pPr>
        <w:pStyle w:val="Heading2"/>
      </w:pPr>
      <w:r>
        <w:t xml:space="preserve">2.4 Row 3 — Partner / Marketplace ·</w:t>
      </w:r>
      <w:r>
        <w:t xml:space="preserve"> </w:t>
      </w:r>
      <w:r>
        <w:rPr>
          <w:bCs/>
          <w:b/>
        </w:rPr>
        <w:t xml:space="preserve">no ratified class hosts it</w:t>
      </w:r>
      <w:r>
        <w:t xml:space="preserve"> </w:t>
      </w:r>
      <w:r>
        <w:t xml:space="preserve">(</w:t>
      </w:r>
      <w:r>
        <w:rPr>
          <w:rStyle w:val="VerbatimChar"/>
        </w:rPr>
        <w:t xml:space="preserve">REQ-MVC-4.124</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Class</w:t>
            </w:r>
          </w:p>
        </w:tc>
        <w:tc>
          <w:tcPr/>
          <w:p>
            <w:pPr>
              <w:pStyle w:val="Compact"/>
              <w:jc w:val="left"/>
            </w:pPr>
            <w:r>
              <w:t xml:space="preserve">Basis, fence-holder, gate or contradiction owner</w:t>
            </w:r>
          </w:p>
        </w:tc>
      </w:tr>
      <w:tr>
        <w:tc>
          <w:tcPr/>
          <w:p>
            <w:pPr>
              <w:pStyle w:val="Compact"/>
              <w:jc w:val="left"/>
            </w:pPr>
            <w:r>
              <w:rPr>
                <w:bCs/>
                <w:b/>
              </w:rPr>
              <w:t xml:space="preserve">identity</w:t>
            </w:r>
          </w:p>
        </w:tc>
        <w:tc>
          <w:tcPr/>
          <w:p>
            <w:pPr>
              <w:pStyle w:val="Compact"/>
              <w:jc w:val="left"/>
            </w:pPr>
            <w:r>
              <w:rPr>
                <w:rStyle w:val="VerbatimChar"/>
              </w:rPr>
              <w:t xml:space="preserve">COMPATIBLE_WITH_FENCE</w:t>
            </w:r>
          </w:p>
        </w:tc>
        <w:tc>
          <w:tcPr/>
          <w:p>
            <w:pPr>
              <w:pStyle w:val="Compact"/>
              <w:jc w:val="left"/>
            </w:pPr>
            <w:r>
              <w:t xml:space="preserve">A counterparty class layering onto</w:t>
            </w:r>
            <w:r>
              <w:t xml:space="preserve"> </w:t>
            </w:r>
            <w:r>
              <w:rPr>
                <w:rStyle w:val="VerbatimChar"/>
              </w:rPr>
              <w:t xml:space="preserve">REQ-MVC-8.14</w:t>
            </w:r>
            <w:r>
              <w:t xml:space="preserve">, never a fifth layer, never a</w:t>
            </w:r>
            <w:r>
              <w:t xml:space="preserve"> </w:t>
            </w:r>
            <w:r>
              <w:rPr>
                <w:rStyle w:val="VerbatimChar"/>
              </w:rPr>
              <w:t xml:space="preserve">Party</w:t>
            </w:r>
            <w:r>
              <w:t xml:space="preserve"> </w:t>
            </w:r>
            <w:r>
              <w:t xml:space="preserve">value, never a staff role (</w:t>
            </w:r>
            <w:r>
              <w:rPr>
                <w:rStyle w:val="VerbatimChar"/>
              </w:rPr>
              <w:t xml:space="preserve">REQ-MVC-2.17</w:t>
            </w:r>
            <w:r>
              <w:t xml:space="preserve">,</w:t>
            </w:r>
            <w:r>
              <w:t xml:space="preserve"> </w:t>
            </w:r>
            <w:r>
              <w:rPr>
                <w:rStyle w:val="VerbatimChar"/>
              </w:rPr>
              <w:t xml:space="preserve">2.18</w:t>
            </w:r>
            <w:r>
              <w:t xml:space="preserve">).</w:t>
            </w:r>
            <w:r>
              <w:t xml:space="preserve"> </w:t>
            </w:r>
            <w:r>
              <w:rPr>
                <w:bCs/>
                <w:b/>
              </w:rPr>
              <w:t xml:space="preserve">Fence:</w:t>
            </w:r>
            <w:r>
              <w:t xml:space="preserve"> </w:t>
            </w:r>
            <w:r>
              <w:rPr>
                <w:rStyle w:val="VerbatimChar"/>
              </w:rPr>
              <w:t xml:space="preserve">REQ-MVC-2.4</w:t>
            </w:r>
            <w:r>
              <w:t xml:space="preserve"> </w:t>
            </w:r>
            <w:r>
              <w:t xml:space="preserve">+ the</w:t>
            </w:r>
            <w:r>
              <w:t xml:space="preserve"> </w:t>
            </w:r>
            <w:r>
              <w:rPr>
                <w:rStyle w:val="VerbatimChar"/>
              </w:rPr>
              <w:t xml:space="preserve">REQ-MVC-2.15</w:t>
            </w:r>
            <w:r>
              <w:t xml:space="preserve"> </w:t>
            </w:r>
            <w:r>
              <w:t xml:space="preserve">capable-but-not-released pair</w:t>
            </w:r>
          </w:p>
        </w:tc>
      </w:tr>
      <w:tr>
        <w:tc>
          <w:tcPr/>
          <w:p>
            <w:pPr>
              <w:pStyle w:val="Compact"/>
              <w:jc w:val="left"/>
            </w:pPr>
            <w:r>
              <w:rPr>
                <w:bCs/>
                <w:b/>
              </w:rPr>
              <w:t xml:space="preserve">tenancy / governed participation</w:t>
            </w:r>
          </w:p>
        </w:tc>
        <w:tc>
          <w:tcPr/>
          <w:p>
            <w:pPr>
              <w:pStyle w:val="Compact"/>
              <w:jc w:val="left"/>
            </w:pPr>
            <w:r>
              <w:rPr>
                <w:rStyle w:val="VerbatimChar"/>
                <w:bCs/>
                <w:b/>
              </w:rPr>
              <w:t xml:space="preserve">CONTRADICTION</w:t>
            </w:r>
          </w:p>
        </w:tc>
        <w:tc>
          <w:tcPr/>
          <w:p>
            <w:pPr>
              <w:pStyle w:val="Compact"/>
              <w:jc w:val="left"/>
            </w:pPr>
            <w:r>
              <w:rPr>
                <w:bCs/>
                <w:b/>
              </w:rPr>
              <w:t xml:space="preserve">C3 — The chain partition key is per-tenant and a partner is not a tenant.</w:t>
            </w:r>
            <w:r>
              <w:t xml:space="preserve"> </w:t>
            </w:r>
            <w:r>
              <w:rPr>
                <w:rStyle w:val="VerbatimChar"/>
              </w:rPr>
              <w:t xml:space="preserve">REQ-MVC-7.18</w:t>
            </w:r>
            <w:r>
              <w:t xml:space="preserve"> </w:t>
            </w:r>
            <w:r>
              <w:t xml:space="preserve">keys the chain per tenant;</w:t>
            </w:r>
            <w:r>
              <w:t xml:space="preserve"> </w:t>
            </w:r>
            <w:r>
              <w:rPr>
                <w:rStyle w:val="VerbatimChar"/>
              </w:rPr>
              <w:t xml:space="preserve">REQ-MVC-2.25</w:t>
            </w:r>
            <w:r>
              <w:t xml:space="preserve"> </w:t>
            </w:r>
            <w:r>
              <w:t xml:space="preserve">requires a</w:t>
            </w:r>
            <w:r>
              <w:t xml:space="preserve"> </w:t>
            </w:r>
            <w:r>
              <w:rPr>
                <w:bCs/>
                <w:b/>
              </w:rPr>
              <w:t xml:space="preserve">governed-participant</w:t>
            </w:r>
            <w:r>
              <w:t xml:space="preserve"> </w:t>
            </w:r>
            <w:r>
              <w:t xml:space="preserve">partition key from migration 1; C-3 forbids a second chain. Re-partitioning a live append-only chain is the structural redesign the finding exists to prevent.</w:t>
            </w:r>
            <w:r>
              <w:t xml:space="preserve"> </w:t>
            </w:r>
            <w:r>
              <w:rPr>
                <w:bCs/>
                <w:b/>
              </w:rPr>
              <w:t xml:space="preserve">Owner:</w:t>
            </w:r>
            <w:r>
              <w:rPr>
                <w:bCs/>
                <w:b/>
              </w:rPr>
              <w:t xml:space="preserve"> </w:t>
            </w:r>
            <w:r>
              <w:rPr>
                <w:rStyle w:val="VerbatimChar"/>
                <w:bCs/>
                <w:b/>
              </w:rPr>
              <w:t xml:space="preserve">ARCH-04</w:t>
            </w:r>
            <w:r>
              <w:t xml:space="preserve">, already folded there at</w:t>
            </w:r>
            <w:r>
              <w:t xml:space="preserve"> </w:t>
            </w:r>
            <w:r>
              <w:rPr>
                <w:rStyle w:val="VerbatimChar"/>
              </w:rPr>
              <w:t xml:space="preserve">MVC-GAP-001 V1.5</w:t>
            </w:r>
            <w:r>
              <w:t xml:space="preserve"> </w:t>
            </w:r>
            <w:r>
              <w:t xml:space="preserve">§5.</w:t>
            </w:r>
            <w:r>
              <w:t xml:space="preserve"> </w:t>
            </w:r>
            <w:r>
              <w:rPr>
                <w:bCs/>
                <w:b/>
              </w:rPr>
              <w:t xml:space="preserve">Same defect as C8 in row 4 — one defect, one closure</w:t>
            </w:r>
          </w:p>
        </w:tc>
      </w:tr>
      <w:tr>
        <w:tc>
          <w:tcPr/>
          <w:p>
            <w:pPr>
              <w:pStyle w:val="Compact"/>
              <w:jc w:val="left"/>
            </w:pPr>
            <w:r>
              <w:rPr>
                <w:bCs/>
                <w:b/>
              </w:rPr>
              <w:t xml:space="preserve">authorisation</w:t>
            </w:r>
          </w:p>
        </w:tc>
        <w:tc>
          <w:tcPr/>
          <w:p>
            <w:pPr>
              <w:pStyle w:val="Compact"/>
              <w:jc w:val="left"/>
            </w:pPr>
            <w:r>
              <w:rPr>
                <w:rStyle w:val="VerbatimChar"/>
              </w:rPr>
              <w:t xml:space="preserve">COMPATIBLE_WITH_FENCE</w:t>
            </w:r>
          </w:p>
        </w:tc>
        <w:tc>
          <w:tcPr/>
          <w:p>
            <w:pPr>
              <w:pStyle w:val="Compact"/>
              <w:jc w:val="left"/>
            </w:pPr>
            <w:r>
              <w:t xml:space="preserve">A partner holds no authority attribute and can acquire none, at any phase, under any activation; never a staff role.</w:t>
            </w:r>
            <w:r>
              <w:t xml:space="preserve"> </w:t>
            </w:r>
            <w:r>
              <w:rPr>
                <w:bCs/>
                <w:b/>
              </w:rPr>
              <w:t xml:space="preserve">Fence:</w:t>
            </w:r>
            <w:r>
              <w:t xml:space="preserve"> </w:t>
            </w:r>
            <w:r>
              <w:rPr>
                <w:rStyle w:val="VerbatimChar"/>
              </w:rPr>
              <w:t xml:space="preserve">REQ-MVC-2.18</w:t>
            </w:r>
            <w:r>
              <w:t xml:space="preserve"> </w:t>
            </w:r>
            <w:r>
              <w:t xml:space="preserve">limbs 1–3, with</w:t>
            </w:r>
            <w:r>
              <w:t xml:space="preserve"> </w:t>
            </w:r>
            <w:r>
              <w:rPr>
                <w:rStyle w:val="VerbatimChar"/>
              </w:rPr>
              <w:t xml:space="preserve">PRD-14</w:t>
            </w:r>
            <w:r>
              <w:t xml:space="preserve"> </w:t>
            </w:r>
            <w:r>
              <w:t xml:space="preserve">as the co-located fence-holder for the model that would express it</w:t>
            </w:r>
          </w:p>
        </w:tc>
      </w:tr>
      <w:tr>
        <w:tc>
          <w:tcPr/>
          <w:p>
            <w:pPr>
              <w:pStyle w:val="Compact"/>
              <w:jc w:val="left"/>
            </w:pPr>
            <w:r>
              <w:rPr>
                <w:bCs/>
                <w:b/>
              </w:rPr>
              <w:t xml:space="preserve">consent</w:t>
            </w:r>
          </w:p>
        </w:tc>
        <w:tc>
          <w:tcPr/>
          <w:p>
            <w:pPr>
              <w:pStyle w:val="Compact"/>
              <w:jc w:val="left"/>
            </w:pPr>
            <w:r>
              <w:rPr>
                <w:rStyle w:val="VerbatimChar"/>
              </w:rPr>
              <w:t xml:space="preserve">COMPATIBLE_WITH_FENCE</w:t>
            </w:r>
          </w:p>
        </w:tc>
        <w:tc>
          <w:tcPr/>
          <w:p>
            <w:pPr>
              <w:pStyle w:val="Compact"/>
              <w:jc w:val="left"/>
            </w:pPr>
            <w:r>
              <w:t xml:space="preserve">No partner processes personal data in Phase A.1 because no partner exists.</w:t>
            </w:r>
            <w:r>
              <w:t xml:space="preserve"> </w:t>
            </w:r>
            <w:r>
              <w:rPr>
                <w:bCs/>
                <w:b/>
              </w:rPr>
              <w:t xml:space="preserve">Fence-holder:</w:t>
            </w:r>
            <w:r>
              <w:rPr>
                <w:bCs/>
                <w:b/>
              </w:rPr>
              <w:t xml:space="preserve"> </w:t>
            </w:r>
            <w:r>
              <w:rPr>
                <w:rStyle w:val="VerbatimChar"/>
                <w:bCs/>
                <w:b/>
              </w:rPr>
              <w:t xml:space="preserve">REQ-MVC-6.36</w:t>
            </w:r>
            <w:r>
              <w:t xml:space="preserve"> </w:t>
            </w:r>
            <w:r>
              <w:t xml:space="preserve">— the consent taxonomy must be widened</w:t>
            </w:r>
            <w:r>
              <w:t xml:space="preserve"> </w:t>
            </w:r>
            <w:r>
              <w:rPr>
                <w:bCs/>
                <w:b/>
              </w:rPr>
              <w:t xml:space="preserve">before</w:t>
            </w:r>
            <w:r>
              <w:t xml:space="preserve"> </w:t>
            </w:r>
            <w:r>
              <w:t xml:space="preserve">Phase A launch, not when the partner arrives</w:t>
            </w:r>
          </w:p>
        </w:tc>
      </w:tr>
      <w:tr>
        <w:tc>
          <w:tcPr/>
          <w:p>
            <w:pPr>
              <w:pStyle w:val="Compact"/>
              <w:jc w:val="left"/>
            </w:pPr>
            <w:r>
              <w:rPr>
                <w:bCs/>
                <w:b/>
              </w:rPr>
              <w:t xml:space="preserve">audit</w:t>
            </w:r>
          </w:p>
        </w:tc>
        <w:tc>
          <w:tcPr/>
          <w:p>
            <w:pPr>
              <w:pStyle w:val="Compact"/>
              <w:jc w:val="left"/>
            </w:pPr>
            <w:r>
              <w:rPr>
                <w:rStyle w:val="VerbatimChar"/>
              </w:rPr>
              <w:t xml:space="preserve">COMPATIBLE_WITH_FENCE</w:t>
            </w:r>
          </w:p>
        </w:tc>
        <w:tc>
          <w:tcPr/>
          <w:p>
            <w:pPr>
              <w:pStyle w:val="Compact"/>
              <w:jc w:val="left"/>
            </w:pPr>
            <w:r>
              <w:t xml:space="preserve">C-3 conformance is stated: a partner</w:t>
            </w:r>
            <w:r>
              <w:t xml:space="preserve"> </w:t>
            </w:r>
            <w:r>
              <w:rPr>
                <w:bCs/>
                <w:b/>
              </w:rPr>
              <w:t xml:space="preserve">joins</w:t>
            </w:r>
            <w:r>
              <w:t xml:space="preserve"> </w:t>
            </w:r>
            <w:r>
              <w:t xml:space="preserve">this chain with these semantics and does not get its own (</w:t>
            </w:r>
            <w:r>
              <w:rPr>
                <w:rStyle w:val="VerbatimChar"/>
              </w:rPr>
              <w:t xml:space="preserve">REQ-MVC-7.19</w:t>
            </w:r>
            <w:r>
              <w:t xml:space="preserve">,</w:t>
            </w:r>
            <w:r>
              <w:t xml:space="preserve"> </w:t>
            </w:r>
            <w:r>
              <w:rPr>
                <w:rStyle w:val="VerbatimChar"/>
              </w:rPr>
              <w:t xml:space="preserve">REQ-MVC-2.24</w:t>
            </w:r>
            <w:r>
              <w:t xml:space="preserve">).</w:t>
            </w:r>
            <w:r>
              <w:t xml:space="preserve"> </w:t>
            </w:r>
            <w:r>
              <w:rPr>
                <w:bCs/>
                <w:b/>
              </w:rPr>
              <w:t xml:space="preserve">Fence:</w:t>
            </w:r>
            <w:r>
              <w:t xml:space="preserve"> </w:t>
            </w:r>
            <w:r>
              <w:t xml:space="preserve">no partner event can be written because no partner can be created. The partition-key defect is recorded once, at tenancy</w:t>
            </w:r>
          </w:p>
        </w:tc>
      </w:tr>
      <w:tr>
        <w:tc>
          <w:tcPr/>
          <w:p>
            <w:pPr>
              <w:pStyle w:val="Compact"/>
              <w:jc w:val="left"/>
            </w:pPr>
            <w:r>
              <w:rPr>
                <w:bCs/>
                <w:b/>
              </w:rPr>
              <w:t xml:space="preserve">documents</w:t>
            </w:r>
          </w:p>
        </w:tc>
        <w:tc>
          <w:tcPr/>
          <w:p>
            <w:pPr>
              <w:pStyle w:val="Compact"/>
              <w:jc w:val="left"/>
            </w:pPr>
            <w:r>
              <w:rPr>
                <w:rStyle w:val="VerbatimChar"/>
              </w:rPr>
              <w:t xml:space="preserve">COMPATIBLE_WITH_FENCE</w:t>
            </w:r>
          </w:p>
        </w:tc>
        <w:tc>
          <w:tcPr/>
          <w:p>
            <w:pPr>
              <w:pStyle w:val="Compact"/>
              <w:jc w:val="left"/>
            </w:pPr>
            <w:r>
              <w:t xml:space="preserve">The persistence layer admits counterparty documents and contracts;</w:t>
            </w:r>
            <w:r>
              <w:t xml:space="preserve"> </w:t>
            </w:r>
            <w:r>
              <w:rPr>
                <w:bCs/>
                <w:b/>
              </w:rPr>
              <w:t xml:space="preserve">no UI, no API, no import creates one</w:t>
            </w:r>
            <w:r>
              <w:t xml:space="preserve"> </w:t>
            </w:r>
            <w:r>
              <w:t xml:space="preserve">(</w:t>
            </w:r>
            <w:r>
              <w:rPr>
                <w:rStyle w:val="VerbatimChar"/>
              </w:rPr>
              <w:t xml:space="preserve">REQ-MVC-2.15</w:t>
            </w:r>
            <w:r>
              <w:t xml:space="preserve">,</w:t>
            </w:r>
            <w:r>
              <w:t xml:space="preserve"> </w:t>
            </w:r>
            <w:r>
              <w:rPr>
                <w:rStyle w:val="VerbatimChar"/>
              </w:rPr>
              <w:t xml:space="preserve">2.16</w:t>
            </w:r>
            <w:r>
              <w:t xml:space="preserve">)</w:t>
            </w:r>
          </w:p>
        </w:tc>
      </w:tr>
      <w:tr>
        <w:tc>
          <w:tcPr/>
          <w:p>
            <w:pPr>
              <w:pStyle w:val="Compact"/>
              <w:jc w:val="left"/>
            </w:pPr>
            <w:r>
              <w:rPr>
                <w:bCs/>
                <w:b/>
              </w:rPr>
              <w:t xml:space="preserve">notifications</w:t>
            </w:r>
          </w:p>
        </w:tc>
        <w:tc>
          <w:tcPr/>
          <w:p>
            <w:pPr>
              <w:pStyle w:val="Compact"/>
              <w:jc w:val="left"/>
            </w:pPr>
            <w:r>
              <w:rPr>
                <w:rStyle w:val="VerbatimChar"/>
              </w:rPr>
              <w:t xml:space="preserve">COMPATIBLE_WITH_FENCE</w:t>
            </w:r>
          </w:p>
        </w:tc>
        <w:tc>
          <w:tcPr/>
          <w:p>
            <w:pPr>
              <w:pStyle w:val="Compact"/>
              <w:jc w:val="left"/>
            </w:pPr>
            <w:r>
              <w:t xml:space="preserve">No partner channel, no recipient resolution, no lawful basis.</w:t>
            </w:r>
            <w:r>
              <w:t xml:space="preserve"> </w:t>
            </w:r>
            <w:r>
              <w:rPr>
                <w:bCs/>
                <w:b/>
              </w:rPr>
              <w:t xml:space="preserve">Fence:</w:t>
            </w:r>
            <w:r>
              <w:t xml:space="preserve"> </w:t>
            </w:r>
            <w:r>
              <w:t xml:space="preserve">the fence row plus</w:t>
            </w:r>
            <w:r>
              <w:t xml:space="preserve"> </w:t>
            </w:r>
            <w:r>
              <w:rPr>
                <w:rStyle w:val="VerbatimChar"/>
              </w:rPr>
              <w:t xml:space="preserve">ENG-12</w:t>
            </w:r>
            <w:r>
              <w:t xml:space="preserve"> </w:t>
            </w:r>
            <w:r>
              <w:t xml:space="preserve">limb 4</w:t>
            </w:r>
          </w:p>
        </w:tc>
      </w:tr>
      <w:tr>
        <w:tc>
          <w:tcPr/>
          <w:p>
            <w:pPr>
              <w:pStyle w:val="Compact"/>
              <w:jc w:val="left"/>
            </w:pPr>
            <w:r>
              <w:rPr>
                <w:bCs/>
                <w:b/>
              </w:rPr>
              <w:t xml:space="preserve">APIs / events</w:t>
            </w:r>
          </w:p>
        </w:tc>
        <w:tc>
          <w:tcPr/>
          <w:p>
            <w:pPr>
              <w:pStyle w:val="Compact"/>
              <w:jc w:val="left"/>
            </w:pPr>
            <w:r>
              <w:rPr>
                <w:rStyle w:val="VerbatimChar"/>
              </w:rPr>
              <w:t xml:space="preserve">COMPATIBLE_WITH_FENCE</w:t>
            </w:r>
          </w:p>
        </w:tc>
        <w:tc>
          <w:tcPr/>
          <w:p>
            <w:pPr>
              <w:pStyle w:val="Compact"/>
              <w:jc w:val="left"/>
            </w:pPr>
            <w:r>
              <w:rPr>
                <w:bCs/>
                <w:b/>
              </w:rPr>
              <w:t xml:space="preserve">Fence:</w:t>
            </w:r>
            <w:r>
              <w:t xml:space="preserve"> </w:t>
            </w:r>
            <w:r>
              <w:rPr>
                <w:rStyle w:val="VerbatimChar"/>
              </w:rPr>
              <w:t xml:space="preserve">REQ-MVC-2.16</w:t>
            </w:r>
            <w:r>
              <w:t xml:space="preserve"> </w:t>
            </w:r>
            <w:r>
              <w:t xml:space="preserve">— every entry point</w:t>
            </w:r>
            <w:r>
              <w:t xml:space="preserve"> </w:t>
            </w:r>
            <w:r>
              <w:rPr>
                <w:bCs/>
                <w:b/>
              </w:rPr>
              <w:t xml:space="preserve">refuses citing the §S2.2 fence row by name</w:t>
            </w:r>
            <w:r>
              <w:t xml:space="preserve">, chained; a 404 is prohibited because the absence must be legible as a decision</w:t>
            </w:r>
          </w:p>
        </w:tc>
      </w:tr>
      <w:tr>
        <w:tc>
          <w:tcPr/>
          <w:p>
            <w:pPr>
              <w:pStyle w:val="Compact"/>
              <w:jc w:val="left"/>
            </w:pPr>
            <w:r>
              <w:rPr>
                <w:bCs/>
                <w:b/>
              </w:rPr>
              <w:t xml:space="preserve">invoicing &amp; compliance</w:t>
            </w:r>
          </w:p>
        </w:tc>
        <w:tc>
          <w:tcPr/>
          <w:p>
            <w:pPr>
              <w:pStyle w:val="Compact"/>
              <w:jc w:val="left"/>
            </w:pPr>
            <w:r>
              <w:rPr>
                <w:rStyle w:val="VerbatimChar"/>
                <w:bCs/>
                <w:b/>
              </w:rPr>
              <w:t xml:space="preserve">CONTRADICTION</w:t>
            </w:r>
          </w:p>
        </w:tc>
        <w:tc>
          <w:tcPr/>
          <w:p>
            <w:pPr>
              <w:pStyle w:val="Compact"/>
              <w:jc w:val="left"/>
            </w:pPr>
            <w:r>
              <w:rPr>
                <w:bCs/>
                <w:b/>
              </w:rPr>
              <w:t xml:space="preserve">C4 — Marketplace settlement introduces a second taxpayer identity with no REUSE-or-JUSTIFY determination.</w:t>
            </w:r>
            <w:r>
              <w:t xml:space="preserve"> </w:t>
            </w:r>
            <w:r>
              <w:t xml:space="preserve">Settlement/payout to a non-tenant counterparty requires an invoice type, a party capacity and a taxpayer identity that the</w:t>
            </w:r>
            <w:r>
              <w:t xml:space="preserve"> </w:t>
            </w:r>
            <w:r>
              <w:rPr>
                <w:rStyle w:val="VerbatimChar"/>
              </w:rPr>
              <w:t xml:space="preserve">ARCH-03</w:t>
            </w:r>
            <w:r>
              <w:t xml:space="preserve"> </w:t>
            </w:r>
            <w:r>
              <w:t xml:space="preserve">disposition did not consider;</w:t>
            </w:r>
            <w:r>
              <w:t xml:space="preserve"> </w:t>
            </w:r>
            <w:r>
              <w:rPr>
                <w:rStyle w:val="VerbatimChar"/>
              </w:rPr>
              <w:t xml:space="preserve">MVC-GAP-001 V1.5</w:t>
            </w:r>
            <w:r>
              <w:t xml:space="preserve"> </w:t>
            </w:r>
            <w:r>
              <w:t xml:space="preserve">§5 additionally records the</w:t>
            </w:r>
            <w:r>
              <w:t xml:space="preserve"> </w:t>
            </w:r>
            <w:r>
              <w:rPr>
                <w:bCs/>
                <w:b/>
              </w:rPr>
              <w:t xml:space="preserve">platform's own intermediary/registration obligation</w:t>
            </w:r>
            <w:r>
              <w:t xml:space="preserve"> </w:t>
            </w:r>
            <w:r>
              <w:t xml:space="preserve">as an unestablished Annex B item.</w:t>
            </w:r>
            <w:r>
              <w:t xml:space="preserve"> </w:t>
            </w:r>
            <w:r>
              <w:rPr>
                <w:bCs/>
                <w:b/>
              </w:rPr>
              <w:t xml:space="preserve">Owner:</w:t>
            </w:r>
            <w:r>
              <w:rPr>
                <w:bCs/>
                <w:b/>
              </w:rPr>
              <w:t xml:space="preserve"> </w:t>
            </w:r>
            <w:r>
              <w:rPr>
                <w:rStyle w:val="VerbatimChar"/>
                <w:bCs/>
                <w:b/>
              </w:rPr>
              <w:t xml:space="preserve">ARCH-03</w:t>
            </w:r>
            <w:r>
              <w:t xml:space="preserve"> </w:t>
            </w:r>
            <w:r>
              <w:t xml:space="preserve">— it owns the missing determination against the ratified taxpayer-identity model.</w:t>
            </w:r>
            <w:r>
              <w:t xml:space="preserve"> </w:t>
            </w:r>
            <w:r>
              <w:rPr>
                <w:rStyle w:val="VerbatimChar"/>
              </w:rPr>
              <w:t xml:space="preserve">GOV-20</w:t>
            </w:r>
            <w:r>
              <w:t xml:space="preserve"> </w:t>
            </w:r>
            <w:r>
              <w:t xml:space="preserve">is the co-located fence and is not double-counted</w:t>
            </w:r>
          </w:p>
        </w:tc>
      </w:tr>
      <w:tr>
        <w:tc>
          <w:tcPr/>
          <w:p>
            <w:pPr>
              <w:pStyle w:val="Compact"/>
              <w:jc w:val="left"/>
            </w:pPr>
            <w:r>
              <w:rPr>
                <w:bCs/>
                <w:b/>
              </w:rPr>
              <w:t xml:space="preserve">evidence</w:t>
            </w:r>
          </w:p>
        </w:tc>
        <w:tc>
          <w:tcPr/>
          <w:p>
            <w:pPr>
              <w:pStyle w:val="Compact"/>
              <w:jc w:val="left"/>
            </w:pPr>
            <w:r>
              <w:rPr>
                <w:rStyle w:val="VerbatimChar"/>
              </w:rPr>
              <w:t xml:space="preserve">COMPATIBLE_WITH_FENCE</w:t>
            </w:r>
          </w:p>
        </w:tc>
        <w:tc>
          <w:tcPr/>
          <w:p>
            <w:pPr>
              <w:pStyle w:val="Compact"/>
              <w:jc w:val="left"/>
            </w:pPr>
            <w:r>
              <w:t xml:space="preserve">The chain schema, evidence pack and invoice-type catalogue carry the participant discriminator at the persistence layer; nothing renders it.</w:t>
            </w:r>
            <w:r>
              <w:t xml:space="preserve"> </w:t>
            </w:r>
            <w:r>
              <w:rPr>
                <w:bCs/>
                <w:b/>
              </w:rPr>
              <w:t xml:space="preserve">Fence:</w:t>
            </w:r>
            <w:r>
              <w:t xml:space="preserve"> </w:t>
            </w:r>
            <w:r>
              <w:rPr>
                <w:rStyle w:val="VerbatimChar"/>
              </w:rPr>
              <w:t xml:space="preserve">REQ-MVC-2.15</w:t>
            </w:r>
          </w:p>
        </w:tc>
      </w:tr>
      <w:tr>
        <w:tc>
          <w:tcPr/>
          <w:p>
            <w:pPr>
              <w:pStyle w:val="Compact"/>
              <w:jc w:val="left"/>
            </w:pPr>
            <w:r>
              <w:rPr>
                <w:bCs/>
                <w:b/>
              </w:rPr>
              <w:t xml:space="preserve">data ownership</w:t>
            </w:r>
          </w:p>
        </w:tc>
        <w:tc>
          <w:tcPr/>
          <w:p>
            <w:pPr>
              <w:pStyle w:val="Compact"/>
              <w:jc w:val="left"/>
            </w:pPr>
            <w:r>
              <w:rPr>
                <w:rStyle w:val="VerbatimChar"/>
              </w:rPr>
              <w:t xml:space="preserve">COMPATIBLE_WITH_FENCE</w:t>
            </w:r>
          </w:p>
        </w:tc>
        <w:tc>
          <w:tcPr/>
          <w:p>
            <w:pPr>
              <w:pStyle w:val="Compact"/>
              <w:jc w:val="left"/>
            </w:pPr>
            <w:r>
              <w:t xml:space="preserve">A partner is never a</w:t>
            </w:r>
            <w:r>
              <w:t xml:space="preserve"> </w:t>
            </w:r>
            <w:r>
              <w:rPr>
                <w:rStyle w:val="VerbatimChar"/>
              </w:rPr>
              <w:t xml:space="preserve">Party</w:t>
            </w:r>
            <w:r>
              <w:t xml:space="preserve"> </w:t>
            </w:r>
            <w:r>
              <w:t xml:space="preserve">discriminator value and never owns a UAHR — adding</w:t>
            </w:r>
            <w:r>
              <w:t xml:space="preserve"> </w:t>
            </w:r>
            <w:r>
              <w:rPr>
                <w:rStyle w:val="VerbatimChar"/>
              </w:rPr>
              <w:t xml:space="preserve">PARTNER</w:t>
            </w:r>
            <w:r>
              <w:t xml:space="preserve"> </w:t>
            </w:r>
            <w:r>
              <w:t xml:space="preserve">to the discriminator would be</w:t>
            </w:r>
            <w:r>
              <w:t xml:space="preserve"> </w:t>
            </w:r>
            <w:r>
              <w:rPr>
                <w:iCs/>
                <w:i/>
              </w:rPr>
              <w:t xml:space="preserve">"a C-4 corruption dressed as a C-1 discharge."</w:t>
            </w:r>
            <w:r>
              <w:t xml:space="preserve"> </w:t>
            </w:r>
            <w:r>
              <w:rPr>
                <w:bCs/>
                <w:b/>
              </w:rPr>
              <w:t xml:space="preserve">Fence:</w:t>
            </w:r>
            <w:r>
              <w:t xml:space="preserve"> </w:t>
            </w:r>
            <w:r>
              <w:rPr>
                <w:rStyle w:val="VerbatimChar"/>
              </w:rPr>
              <w:t xml:space="preserve">REQ-MVC-2.17</w:t>
            </w:r>
          </w:p>
        </w:tc>
      </w:tr>
      <w:tr>
        <w:tc>
          <w:tcPr/>
          <w:p>
            <w:pPr>
              <w:pStyle w:val="Compact"/>
              <w:jc w:val="left"/>
            </w:pPr>
            <w:r>
              <w:rPr>
                <w:bCs/>
                <w:b/>
              </w:rPr>
              <w:t xml:space="preserve">support</w:t>
            </w:r>
          </w:p>
        </w:tc>
        <w:tc>
          <w:tcPr/>
          <w:p>
            <w:pPr>
              <w:pStyle w:val="Compact"/>
              <w:jc w:val="left"/>
            </w:pPr>
            <w:r>
              <w:rPr>
                <w:rStyle w:val="VerbatimChar"/>
                <w:bCs/>
                <w:b/>
              </w:rPr>
              <w:t xml:space="preserve">CONTRADICTION</w:t>
            </w:r>
          </w:p>
        </w:tc>
        <w:tc>
          <w:tcPr/>
          <w:p>
            <w:pPr>
              <w:pStyle w:val="Compact"/>
              <w:jc w:val="left"/>
            </w:pPr>
            <w:r>
              <w:rPr>
                <w:bCs/>
                <w:b/>
              </w:rPr>
              <w:t xml:space="preserve">C5 — Supporting a partner crosses a boundary that is not a tenant boundary.</w:t>
            </w:r>
            <w:r>
              <w:t xml:space="preserve"> </w:t>
            </w:r>
            <w:r>
              <w:rPr>
                <w:rStyle w:val="VerbatimChar"/>
              </w:rPr>
              <w:t xml:space="preserve">REQ-UX-8</w:t>
            </w:r>
            <w:r>
              <w:t xml:space="preserve"> </w:t>
            </w:r>
            <w:r>
              <w:t xml:space="preserve">is written in terms of a</w:t>
            </w:r>
            <w:r>
              <w:t xml:space="preserve"> </w:t>
            </w:r>
            <w:r>
              <w:rPr>
                <w:bCs/>
                <w:b/>
              </w:rPr>
              <w:t xml:space="preserve">tenant</w:t>
            </w:r>
            <w:r>
              <w:t xml:space="preserve"> </w:t>
            </w:r>
            <w:r>
              <w:t xml:space="preserve">boundary and enumerates the three classes to which it applies. A support read of a partner's contracts crosses a</w:t>
            </w:r>
            <w:r>
              <w:t xml:space="preserve"> </w:t>
            </w:r>
            <w:r>
              <w:rPr>
                <w:bCs/>
                <w:b/>
              </w:rPr>
              <w:t xml:space="preserve">counterparty</w:t>
            </w:r>
            <w:r>
              <w:t xml:space="preserve"> </w:t>
            </w:r>
            <w:r>
              <w:t xml:space="preserve">boundary: the capability has no defined scope, the intervention record has no scope marker, and no ratified class hosts the surface it would be performed on.</w:t>
            </w:r>
            <w:r>
              <w:t xml:space="preserve"> </w:t>
            </w:r>
            <w:r>
              <w:rPr>
                <w:bCs/>
                <w:b/>
              </w:rPr>
              <w:t xml:space="preserve">Owner:</w:t>
            </w:r>
            <w:r>
              <w:rPr>
                <w:bCs/>
                <w:b/>
              </w:rPr>
              <w:t xml:space="preserve"> </w:t>
            </w:r>
            <w:r>
              <w:rPr>
                <w:rStyle w:val="VerbatimChar"/>
                <w:bCs/>
                <w:b/>
              </w:rPr>
              <w:t xml:space="preserve">GOV-21</w:t>
            </w:r>
            <w:r>
              <w:t xml:space="preserve"> </w:t>
            </w:r>
            <w:r>
              <w:t xml:space="preserve">— a surface-class and boundary-vocabulary determination that cannot be made from the MyVetiCare estate</w:t>
            </w:r>
          </w:p>
        </w:tc>
      </w:tr>
      <w:tr>
        <w:tc>
          <w:tcPr/>
          <w:p>
            <w:pPr>
              <w:pStyle w:val="Compact"/>
              <w:jc w:val="left"/>
            </w:pPr>
            <w:r>
              <w:rPr>
                <w:bCs/>
                <w:b/>
              </w:rPr>
              <w:t xml:space="preserve">offline behaviour</w:t>
            </w:r>
          </w:p>
        </w:tc>
        <w:tc>
          <w:tcPr/>
          <w:p>
            <w:pPr>
              <w:pStyle w:val="Compact"/>
              <w:jc w:val="left"/>
            </w:pPr>
            <w:r>
              <w:rPr>
                <w:rStyle w:val="VerbatimChar"/>
              </w:rPr>
              <w:t xml:space="preserve">COMPATIBLE_WITH_FENCE</w:t>
            </w:r>
          </w:p>
        </w:tc>
        <w:tc>
          <w:tcPr/>
          <w:p>
            <w:pPr>
              <w:pStyle w:val="Compact"/>
              <w:jc w:val="left"/>
            </w:pPr>
            <w:r>
              <w:t xml:space="preserve">No partner surface exists to have an offline mode.</w:t>
            </w:r>
            <w:r>
              <w:t xml:space="preserve"> </w:t>
            </w:r>
            <w:r>
              <w:rPr>
                <w:bCs/>
                <w:b/>
              </w:rPr>
              <w:t xml:space="preserve">Fence:</w:t>
            </w:r>
            <w:r>
              <w:t xml:space="preserve"> </w:t>
            </w:r>
            <w:r>
              <w:t xml:space="preserve">the fence row. Recorded rather than omitted so that activation does not inherit a blank</w:t>
            </w:r>
          </w:p>
        </w:tc>
      </w:tr>
      <w:tr>
        <w:tc>
          <w:tcPr/>
          <w:p>
            <w:pPr>
              <w:pStyle w:val="Compact"/>
              <w:jc w:val="left"/>
            </w:pPr>
            <w:r>
              <w:rPr>
                <w:bCs/>
                <w:b/>
              </w:rPr>
              <w:t xml:space="preserve">release fencing</w:t>
            </w:r>
          </w:p>
        </w:tc>
        <w:tc>
          <w:tcPr/>
          <w:p>
            <w:pPr>
              <w:pStyle w:val="Compact"/>
              <w:jc w:val="left"/>
            </w:pPr>
            <w:r>
              <w:rPr>
                <w:rStyle w:val="VerbatimChar"/>
              </w:rPr>
              <w:t xml:space="preserve">COMPATIBLE</w:t>
            </w:r>
          </w:p>
        </w:tc>
        <w:tc>
          <w:tcPr/>
          <w:p>
            <w:pPr>
              <w:pStyle w:val="Compact"/>
              <w:jc w:val="left"/>
            </w:pPr>
            <w:r>
              <w:rPr>
                <w:bCs/>
                <w:b/>
              </w:rPr>
              <w:t xml:space="preserve">The one straightforwardly compatible cell in this row.</w:t>
            </w:r>
            <w:r>
              <w:t xml:space="preserve"> </w:t>
            </w:r>
            <w:r>
              <w:t xml:space="preserve">§S2.2's two rows stand unaltered;</w:t>
            </w:r>
            <w:r>
              <w:t xml:space="preserve"> </w:t>
            </w:r>
            <w:r>
              <w:rPr>
                <w:rStyle w:val="VerbatimChar"/>
              </w:rPr>
              <w:t xml:space="preserve">REQ-MVC-2.13</w:t>
            </w:r>
            <w:r>
              <w:t xml:space="preserve">/</w:t>
            </w:r>
            <w:r>
              <w:rPr>
                <w:rStyle w:val="VerbatimChar"/>
              </w:rPr>
              <w:t xml:space="preserve">2.14</w:t>
            </w:r>
            <w:r>
              <w:t xml:space="preserve"> </w:t>
            </w:r>
            <w:r>
              <w:t xml:space="preserve">add destination architecture and no release authority;</w:t>
            </w:r>
            <w:r>
              <w:t xml:space="preserve"> </w:t>
            </w:r>
            <w:r>
              <w:rPr>
                <w:rStyle w:val="VerbatimChar"/>
              </w:rPr>
              <w:t xml:space="preserve">REQ-MVC-4.104</w:t>
            </w:r>
            <w:r>
              <w:t xml:space="preserve"> </w:t>
            </w:r>
            <w:r>
              <w:t xml:space="preserve">mirrors the fence into the console exactly</w:t>
            </w:r>
          </w:p>
        </w:tc>
      </w:tr>
    </w:tbl>
    <w:bookmarkEnd w:id="232"/>
    <w:bookmarkStart w:id="233" w:name="X0de1aa0d8cf1a1e3bed14c17328868307ac38a4"/>
    <w:p>
      <w:pPr>
        <w:pStyle w:val="Heading2"/>
      </w:pPr>
      <w:r>
        <w:t xml:space="preserve">2.5 Row 4 — Platform Operator · instantiates</w:t>
      </w:r>
      <w:r>
        <w:t xml:space="preserve"> </w:t>
      </w:r>
      <w:r>
        <w:rPr>
          <w:rStyle w:val="VerbatimChar"/>
        </w:rPr>
        <w:t xml:space="preserve">Platform Operations Workspace</w:t>
      </w:r>
      <w:r>
        <w:t xml:space="preserve"> </w:t>
      </w:r>
      <w:r>
        <w:t xml:space="preserve">(</w:t>
      </w:r>
      <w:r>
        <w:rPr>
          <w:rStyle w:val="VerbatimChar"/>
        </w:rPr>
        <w:t xml:space="preserve">REQ-MVC-4.114</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Class</w:t>
            </w:r>
          </w:p>
        </w:tc>
        <w:tc>
          <w:tcPr/>
          <w:p>
            <w:pPr>
              <w:pStyle w:val="Compact"/>
              <w:jc w:val="left"/>
            </w:pPr>
            <w:r>
              <w:t xml:space="preserve">Basis, fence-holder, gate or contradiction owner</w:t>
            </w:r>
          </w:p>
        </w:tc>
      </w:tr>
      <w:tr>
        <w:tc>
          <w:tcPr/>
          <w:p>
            <w:pPr>
              <w:pStyle w:val="Compact"/>
              <w:jc w:val="left"/>
            </w:pPr>
            <w:r>
              <w:rPr>
                <w:bCs/>
                <w:b/>
              </w:rPr>
              <w:t xml:space="preserve">identity</w:t>
            </w:r>
          </w:p>
        </w:tc>
        <w:tc>
          <w:tcPr/>
          <w:p>
            <w:pPr>
              <w:pStyle w:val="Compact"/>
              <w:jc w:val="left"/>
            </w:pPr>
            <w:r>
              <w:rPr>
                <w:rStyle w:val="VerbatimChar"/>
              </w:rPr>
              <w:t xml:space="preserve">COMPATIBLE</w:t>
            </w:r>
          </w:p>
        </w:tc>
        <w:tc>
          <w:tcPr/>
          <w:p>
            <w:pPr>
              <w:pStyle w:val="Compact"/>
              <w:jc w:val="left"/>
            </w:pPr>
            <w:r>
              <w:t xml:space="preserve">Named natural person, MFA-enforced, no service account, no shared credential, no team login, no</w:t>
            </w:r>
            <w:r>
              <w:t xml:space="preserve"> </w:t>
            </w:r>
            <w:r>
              <w:rPr>
                <w:iCs/>
                <w:i/>
              </w:rPr>
              <w:t xml:space="preserve">"platform"</w:t>
            </w:r>
            <w:r>
              <w:t xml:space="preserve"> </w:t>
            </w:r>
            <w:r>
              <w:t xml:space="preserve">actor value (</w:t>
            </w:r>
            <w:r>
              <w:rPr>
                <w:rStyle w:val="VerbatimChar"/>
              </w:rPr>
              <w:t xml:space="preserve">REQ-MVC-4.89</w:t>
            </w:r>
            <w:r>
              <w:t xml:space="preserve">,</w:t>
            </w:r>
            <w:r>
              <w:t xml:space="preserve"> </w:t>
            </w:r>
            <w:r>
              <w:rPr>
                <w:rStyle w:val="VerbatimChar"/>
              </w:rPr>
              <w:t xml:space="preserve">REQ-MVC-8.22</w:t>
            </w:r>
            <w:r>
              <w:t xml:space="preserve">). This is the class's</w:t>
            </w:r>
            <w:r>
              <w:t xml:space="preserve"> </w:t>
            </w:r>
            <w:r>
              <w:rPr>
                <w:iCs/>
                <w:i/>
              </w:rPr>
              <w:t xml:space="preserve">"authority and entitlement required to instantiate it"</w:t>
            </w:r>
            <w:r>
              <w:t xml:space="preserve"> </w:t>
            </w:r>
            <w:r>
              <w:t xml:space="preserve">correctly narrowed</w:t>
            </w:r>
          </w:p>
        </w:tc>
      </w:tr>
      <w:tr>
        <w:tc>
          <w:tcPr/>
          <w:p>
            <w:pPr>
              <w:pStyle w:val="Compact"/>
              <w:jc w:val="left"/>
            </w:pPr>
            <w:r>
              <w:rPr>
                <w:bCs/>
                <w:b/>
              </w:rPr>
              <w:t xml:space="preserve">tenancy / governed participation</w:t>
            </w:r>
          </w:p>
        </w:tc>
        <w:tc>
          <w:tcPr/>
          <w:p>
            <w:pPr>
              <w:pStyle w:val="Compact"/>
              <w:jc w:val="left"/>
            </w:pPr>
            <w:r>
              <w:rPr>
                <w:rStyle w:val="VerbatimChar"/>
              </w:rPr>
              <w:t xml:space="preserve">COMPATIBLE_WITH_FENCE</w:t>
            </w:r>
          </w:p>
        </w:tc>
        <w:tc>
          <w:tcPr/>
          <w:p>
            <w:pPr>
              <w:pStyle w:val="Compact"/>
              <w:jc w:val="left"/>
            </w:pPr>
            <w:r>
              <w:t xml:space="preserve">The operator holds no</w:t>
            </w:r>
            <w:r>
              <w:t xml:space="preserve"> </w:t>
            </w:r>
            <w:r>
              <w:rPr>
                <w:rStyle w:val="VerbatimChar"/>
              </w:rPr>
              <w:t xml:space="preserve">tenant_id</w:t>
            </w:r>
            <w:r>
              <w:t xml:space="preserve">, no membership, no staff role, no partition.</w:t>
            </w:r>
            <w:r>
              <w:t xml:space="preserve"> </w:t>
            </w:r>
            <w:r>
              <w:rPr>
                <w:bCs/>
                <w:b/>
              </w:rPr>
              <w:t xml:space="preserve">Fence:</w:t>
            </w:r>
            <w:r>
              <w:t xml:space="preserve"> </w:t>
            </w:r>
            <w:r>
              <w:t xml:space="preserve">the</w:t>
            </w:r>
            <w:r>
              <w:t xml:space="preserve"> </w:t>
            </w:r>
            <w:r>
              <w:rPr>
                <w:rStyle w:val="VerbatimChar"/>
              </w:rPr>
              <w:t xml:space="preserve">REQ-MVC-8.80</w:t>
            </w:r>
            <w:r>
              <w:t xml:space="preserve"> </w:t>
            </w:r>
            <w:r>
              <w:t xml:space="preserve">grant plus</w:t>
            </w:r>
            <w:r>
              <w:t xml:space="preserve"> </w:t>
            </w:r>
            <w:r>
              <w:rPr>
                <w:rStyle w:val="VerbatimChar"/>
              </w:rPr>
              <w:t xml:space="preserve">REQ-MVC-8.4</w:t>
            </w:r>
            <w:r>
              <w:t xml:space="preserve"> </w:t>
            </w:r>
            <w:r>
              <w:t xml:space="preserve">— no</w:t>
            </w:r>
            <w:r>
              <w:t xml:space="preserve"> </w:t>
            </w:r>
            <w:r>
              <w:rPr>
                <w:rStyle w:val="VerbatimChar"/>
              </w:rPr>
              <w:t xml:space="preserve">BYPASSRLS</w:t>
            </w:r>
            <w:r>
              <w:t xml:space="preserve">, no all-tenant view, no cross-tenant result set, no grant extended in place.</w:t>
            </w:r>
            <w:r>
              <w:t xml:space="preserve"> </w:t>
            </w:r>
            <w:r>
              <w:rPr>
                <w:bCs/>
                <w:b/>
              </w:rPr>
              <w:t xml:space="preserve">Employment is not a grant</w:t>
            </w:r>
          </w:p>
        </w:tc>
      </w:tr>
      <w:tr>
        <w:tc>
          <w:tcPr/>
          <w:p>
            <w:pPr>
              <w:pStyle w:val="Compact"/>
              <w:jc w:val="left"/>
            </w:pPr>
            <w:r>
              <w:rPr>
                <w:bCs/>
                <w:b/>
              </w:rPr>
              <w:t xml:space="preserve">authorisation</w:t>
            </w:r>
          </w:p>
        </w:tc>
        <w:tc>
          <w:tcPr/>
          <w:p>
            <w:pPr>
              <w:pStyle w:val="Compact"/>
              <w:jc w:val="left"/>
            </w:pPr>
            <w:r>
              <w:rPr>
                <w:rStyle w:val="VerbatimChar"/>
                <w:bCs/>
                <w:b/>
              </w:rPr>
              <w:t xml:space="preserve">CONTRADICTION</w:t>
            </w:r>
          </w:p>
        </w:tc>
        <w:tc>
          <w:tcPr/>
          <w:p>
            <w:pPr>
              <w:pStyle w:val="Compact"/>
              <w:jc w:val="left"/>
            </w:pPr>
            <w:r>
              <w:rPr>
                <w:bCs/>
                <w:b/>
              </w:rPr>
              <w:t xml:space="preserve">C7 — Read and mutate are not separate capabilities, and mutate controls may render to read-only actors.</w:t>
            </w:r>
            <w:r>
              <w:t xml:space="preserve"> </w:t>
            </w:r>
            <w:r>
              <w:rPr>
                <w:rStyle w:val="VerbatimChar"/>
              </w:rPr>
              <w:t xml:space="preserve">REQ-UX-8</w:t>
            </w:r>
            <w:r>
              <w:t xml:space="preserve"> </w:t>
            </w:r>
            <w:r>
              <w:t xml:space="preserve">requires them granted, recorded and revoked separately and forbids presenting a mutate control to a read-only actor.</w:t>
            </w:r>
            <w:r>
              <w:t xml:space="preserve"> </w:t>
            </w:r>
            <w:r>
              <w:rPr>
                <w:rStyle w:val="VerbatimChar"/>
              </w:rPr>
              <w:t xml:space="preserve">REQ-MVC-8.80</w:t>
            </w:r>
            <w:r>
              <w:t xml:space="preserve">'s grant is a single read-only tenant-scope grant; §S4.11's</w:t>
            </w:r>
            <w:r>
              <w:t xml:space="preserve"> </w:t>
            </w:r>
            <w:r>
              <w:rPr>
                <w:rStyle w:val="VerbatimChar"/>
              </w:rPr>
              <w:t xml:space="preserve">C</w:t>
            </w:r>
            <w:r>
              <w:t xml:space="preserve">- and</w:t>
            </w:r>
            <w:r>
              <w:t xml:space="preserve"> </w:t>
            </w:r>
            <w:r>
              <w:rPr>
                <w:rStyle w:val="VerbatimChar"/>
              </w:rPr>
              <w:t xml:space="preserve">O</w:t>
            </w:r>
            <w:r>
              <w:t xml:space="preserve">-class writes to platform objects ride the operator's standing entitlement with</w:t>
            </w:r>
            <w:r>
              <w:t xml:space="preserve"> </w:t>
            </w:r>
            <w:r>
              <w:rPr>
                <w:bCs/>
                <w:b/>
              </w:rPr>
              <w:t xml:space="preserve">no mutate capability record</w:t>
            </w:r>
            <w:r>
              <w:t xml:space="preserve">, no independent revocation, and</w:t>
            </w:r>
            <w:r>
              <w:t xml:space="preserve"> </w:t>
            </w:r>
            <w:r>
              <w:rPr>
                <w:bCs/>
                <w:b/>
              </w:rPr>
              <w:t xml:space="preserve">no UI-level obligation stated anywhere</w:t>
            </w:r>
            <w:r>
              <w:t xml:space="preserve">.</w:t>
            </w:r>
            <w:r>
              <w:t xml:space="preserve"> </w:t>
            </w:r>
            <w:r>
              <w:rPr>
                <w:bCs/>
                <w:b/>
              </w:rPr>
              <w:t xml:space="preserve">Owner:</w:t>
            </w:r>
            <w:r>
              <w:rPr>
                <w:bCs/>
                <w:b/>
              </w:rPr>
              <w:t xml:space="preserve"> </w:t>
            </w:r>
            <w:r>
              <w:rPr>
                <w:rStyle w:val="VerbatimChar"/>
                <w:bCs/>
                <w:b/>
              </w:rPr>
              <w:t xml:space="preserve">PRD-15</w:t>
            </w:r>
            <w:r>
              <w:t xml:space="preserve"> </w:t>
            </w:r>
            <w:r>
              <w:t xml:space="preserve">— the defect is in the surface this gap authors. Corrected at</w:t>
            </w:r>
            <w:r>
              <w:t xml:space="preserve"> </w:t>
            </w:r>
            <w:r>
              <w:rPr>
                <w:rStyle w:val="VerbatimChar"/>
              </w:rPr>
              <w:t xml:space="preserve">REQ-MVC-4.119</w:t>
            </w:r>
          </w:p>
        </w:tc>
      </w:tr>
      <w:tr>
        <w:tc>
          <w:tcPr/>
          <w:p>
            <w:pPr>
              <w:pStyle w:val="Compact"/>
              <w:jc w:val="left"/>
            </w:pPr>
            <w:r>
              <w:rPr>
                <w:bCs/>
                <w:b/>
              </w:rPr>
              <w:t xml:space="preserve">consent</w:t>
            </w:r>
          </w:p>
        </w:tc>
        <w:tc>
          <w:tcPr/>
          <w:p>
            <w:pPr>
              <w:pStyle w:val="Compact"/>
              <w:jc w:val="left"/>
            </w:pPr>
            <w:r>
              <w:rPr>
                <w:rStyle w:val="VerbatimChar"/>
              </w:rPr>
              <w:t xml:space="preserve">COMPATIBLE_WITH_FENCE</w:t>
            </w:r>
          </w:p>
        </w:tc>
        <w:tc>
          <w:tcPr/>
          <w:p>
            <w:pPr>
              <w:pStyle w:val="Compact"/>
              <w:jc w:val="left"/>
            </w:pPr>
            <w:r>
              <w:t xml:space="preserve">Consent is given by a named</w:t>
            </w:r>
            <w:r>
              <w:t xml:space="preserve"> </w:t>
            </w:r>
            <w:r>
              <w:rPr>
                <w:rStyle w:val="VerbatimChar"/>
              </w:rPr>
              <w:t xml:space="preserve">PRINCIPAL</w:t>
            </w:r>
            <w:r>
              <w:t xml:space="preserve"> </w:t>
            </w:r>
            <w:r>
              <w:t xml:space="preserve">at the tenant, per incident,</w:t>
            </w:r>
            <w:r>
              <w:t xml:space="preserve"> </w:t>
            </w:r>
            <w:r>
              <w:rPr>
                <w:bCs/>
                <w:b/>
              </w:rPr>
              <w:t xml:space="preserve">never obtainable from inside the console</w:t>
            </w:r>
            <w:r>
              <w:t xml:space="preserve">; the registry is read-only from the console without exception.</w:t>
            </w:r>
            <w:r>
              <w:t xml:space="preserve"> </w:t>
            </w:r>
            <w:r>
              <w:rPr>
                <w:bCs/>
                <w:b/>
              </w:rPr>
              <w:t xml:space="preserve">Fence:</w:t>
            </w:r>
            <w:r>
              <w:t xml:space="preserve"> </w:t>
            </w:r>
            <w:r>
              <w:rPr>
                <w:rStyle w:val="VerbatimChar"/>
              </w:rPr>
              <w:t xml:space="preserve">REQ-MVC-8.80</w:t>
            </w:r>
            <w:r>
              <w:t xml:space="preserve"> </w:t>
            </w:r>
            <w:r>
              <w:t xml:space="preserve">+</w:t>
            </w:r>
            <w:r>
              <w:t xml:space="preserve"> </w:t>
            </w:r>
            <w:r>
              <w:rPr>
                <w:rStyle w:val="VerbatimChar"/>
              </w:rPr>
              <w:t xml:space="preserve">REQ-MVC-6.35</w:t>
            </w:r>
          </w:p>
        </w:tc>
      </w:tr>
      <w:tr>
        <w:tc>
          <w:tcPr/>
          <w:p>
            <w:pPr>
              <w:pStyle w:val="Compact"/>
              <w:jc w:val="left"/>
            </w:pPr>
            <w:r>
              <w:rPr>
                <w:bCs/>
                <w:b/>
              </w:rPr>
              <w:t xml:space="preserve">audit</w:t>
            </w:r>
          </w:p>
        </w:tc>
        <w:tc>
          <w:tcPr/>
          <w:p>
            <w:pPr>
              <w:pStyle w:val="Compact"/>
              <w:jc w:val="left"/>
            </w:pPr>
            <w:r>
              <w:rPr>
                <w:rStyle w:val="VerbatimChar"/>
                <w:bCs/>
                <w:b/>
              </w:rPr>
              <w:t xml:space="preserve">CONTRADICTION</w:t>
            </w:r>
          </w:p>
        </w:tc>
        <w:tc>
          <w:tcPr/>
          <w:p>
            <w:pPr>
              <w:pStyle w:val="Compact"/>
              <w:jc w:val="left"/>
            </w:pPr>
            <w:r>
              <w:rPr>
                <w:bCs/>
                <w:b/>
              </w:rPr>
              <w:t xml:space="preserve">C8 — The platform partition has no tenant, and the chain is keyed per tenant.</w:t>
            </w:r>
            <w:r>
              <w:t xml:space="preserve"> </w:t>
            </w:r>
            <w:r>
              <w:rPr>
                <w:rStyle w:val="VerbatimChar"/>
              </w:rPr>
              <w:t xml:space="preserve">REQ-MVC-4.89</w:t>
            </w:r>
            <w:r>
              <w:t xml:space="preserve"> </w:t>
            </w:r>
            <w:r>
              <w:t xml:space="preserve">proposes a</w:t>
            </w:r>
            <w:r>
              <w:t xml:space="preserve"> </w:t>
            </w:r>
            <w:r>
              <w:rPr>
                <w:iCs/>
                <w:i/>
              </w:rPr>
              <w:t xml:space="preserve">platform partition</w:t>
            </w:r>
            <w:r>
              <w:t xml:space="preserve"> </w:t>
            </w:r>
            <w:r>
              <w:t xml:space="preserve">for operator events touching no tenant;</w:t>
            </w:r>
            <w:r>
              <w:t xml:space="preserve"> </w:t>
            </w:r>
            <w:r>
              <w:rPr>
                <w:rStyle w:val="VerbatimChar"/>
              </w:rPr>
              <w:t xml:space="preserve">REQ-MVC-7.18</w:t>
            </w:r>
            <w:r>
              <w:t xml:space="preserve"> </w:t>
            </w:r>
            <w:r>
              <w:t xml:space="preserve">defines the chain per tenant; C-3 forbids a second chain.</w:t>
            </w:r>
            <w:r>
              <w:t xml:space="preserve"> </w:t>
            </w:r>
            <w:r>
              <w:rPr>
                <w:bCs/>
                <w:b/>
              </w:rPr>
              <w:t xml:space="preserve">This is C3 arriving from the other direction</w:t>
            </w:r>
            <w:r>
              <w:t xml:space="preserve"> </w:t>
            </w:r>
            <w:r>
              <w:t xml:space="preserve">—</w:t>
            </w:r>
            <w:r>
              <w:t xml:space="preserve"> </w:t>
            </w:r>
            <w:r>
              <w:rPr>
                <w:rStyle w:val="VerbatimChar"/>
              </w:rPr>
              <w:t xml:space="preserve">REQ-MVC-4.113</w:t>
            </w:r>
            <w:r>
              <w:t xml:space="preserve"> </w:t>
            </w:r>
            <w:r>
              <w:t xml:space="preserve">records it as</w:t>
            </w:r>
            <w:r>
              <w:t xml:space="preserve"> </w:t>
            </w:r>
            <w:r>
              <w:rPr>
                <w:iCs/>
                <w:i/>
              </w:rPr>
              <w:t xml:space="preserve">"the same question asked twice"</w:t>
            </w:r>
            <w:r>
              <w:t xml:space="preserve">, and it must be answered once.</w:t>
            </w:r>
            <w:r>
              <w:t xml:space="preserve"> </w:t>
            </w:r>
            <w:r>
              <w:rPr>
                <w:bCs/>
                <w:b/>
              </w:rPr>
              <w:t xml:space="preserve">Owner:</w:t>
            </w:r>
            <w:r>
              <w:rPr>
                <w:bCs/>
                <w:b/>
              </w:rPr>
              <w:t xml:space="preserve"> </w:t>
            </w:r>
            <w:r>
              <w:rPr>
                <w:rStyle w:val="VerbatimChar"/>
                <w:bCs/>
                <w:b/>
              </w:rPr>
              <w:t xml:space="preserve">ARCH-04</w:t>
            </w:r>
            <w:r>
              <w:rPr>
                <w:bCs/>
                <w:b/>
              </w:rPr>
              <w:t xml:space="preserve">. One defect, two cells, one closure</w:t>
            </w:r>
          </w:p>
        </w:tc>
      </w:tr>
      <w:tr>
        <w:tc>
          <w:tcPr/>
          <w:p>
            <w:pPr>
              <w:pStyle w:val="Compact"/>
              <w:jc w:val="left"/>
            </w:pPr>
            <w:r>
              <w:rPr>
                <w:bCs/>
                <w:b/>
              </w:rPr>
              <w:t xml:space="preserve">documents</w:t>
            </w:r>
          </w:p>
        </w:tc>
        <w:tc>
          <w:tcPr/>
          <w:p>
            <w:pPr>
              <w:pStyle w:val="Compact"/>
              <w:jc w:val="left"/>
            </w:pPr>
            <w:r>
              <w:rPr>
                <w:rStyle w:val="VerbatimChar"/>
              </w:rPr>
              <w:t xml:space="preserve">COMPATIBLE_WITH_FENCE</w:t>
            </w:r>
          </w:p>
        </w:tc>
        <w:tc>
          <w:tcPr/>
          <w:p>
            <w:pPr>
              <w:pStyle w:val="Compact"/>
              <w:jc w:val="left"/>
            </w:pPr>
            <w:r>
              <w:t xml:space="preserve">Tenant documents readable</w:t>
            </w:r>
            <w:r>
              <w:t xml:space="preserve"> </w:t>
            </w:r>
            <w:r>
              <w:rPr>
                <w:bCs/>
                <w:b/>
              </w:rPr>
              <w:t xml:space="preserve">only under a live grant</w:t>
            </w:r>
            <w:r>
              <w:t xml:space="preserve">; evidence packs never generated, altered, signed or withheld operator-side (</w:t>
            </w:r>
            <w:r>
              <w:rPr>
                <w:rStyle w:val="VerbatimChar"/>
              </w:rPr>
              <w:t xml:space="preserve">REQ-MVC-4.96</w:t>
            </w:r>
            <w:r>
              <w:t xml:space="preserve">).</w:t>
            </w:r>
            <w:r>
              <w:t xml:space="preserve"> </w:t>
            </w:r>
            <w:r>
              <w:rPr>
                <w:bCs/>
                <w:b/>
              </w:rPr>
              <w:t xml:space="preserve">Fence:</w:t>
            </w:r>
            <w:r>
              <w:t xml:space="preserve"> </w:t>
            </w:r>
            <w:r>
              <w:t xml:space="preserve">the grant + the</w:t>
            </w:r>
            <w:r>
              <w:t xml:space="preserve"> </w:t>
            </w:r>
            <w:r>
              <w:rPr>
                <w:rStyle w:val="VerbatimChar"/>
              </w:rPr>
              <w:t xml:space="preserve">REQ-MVC-4.87</w:t>
            </w:r>
            <w:r>
              <w:t xml:space="preserve"> </w:t>
            </w:r>
            <w:r>
              <w:t xml:space="preserve">object-class prohibition</w:t>
            </w:r>
          </w:p>
        </w:tc>
      </w:tr>
      <w:tr>
        <w:tc>
          <w:tcPr/>
          <w:p>
            <w:pPr>
              <w:pStyle w:val="Compact"/>
              <w:jc w:val="left"/>
            </w:pPr>
            <w:r>
              <w:rPr>
                <w:bCs/>
                <w:b/>
              </w:rPr>
              <w:t xml:space="preserve">notifications</w:t>
            </w:r>
          </w:p>
        </w:tc>
        <w:tc>
          <w:tcPr/>
          <w:p>
            <w:pPr>
              <w:pStyle w:val="Compact"/>
              <w:jc w:val="left"/>
            </w:pPr>
            <w:r>
              <w:rPr>
                <w:rStyle w:val="VerbatimChar"/>
              </w:rPr>
              <w:t xml:space="preserve">COMPATIBLE_WITH_FENCE</w:t>
            </w:r>
          </w:p>
        </w:tc>
        <w:tc>
          <w:tcPr/>
          <w:p>
            <w:pPr>
              <w:pStyle w:val="Compact"/>
              <w:jc w:val="left"/>
            </w:pPr>
            <w:r>
              <w:t xml:space="preserve">Tenant notification is</w:t>
            </w:r>
            <w:r>
              <w:t xml:space="preserve"> </w:t>
            </w:r>
            <w:r>
              <w:rPr>
                <w:rStyle w:val="VerbatimChar"/>
              </w:rPr>
              <w:t xml:space="preserve">O</w:t>
            </w:r>
            <w:r>
              <w:t xml:space="preserve">-class through §S8.14 under its lawful basis.</w:t>
            </w:r>
            <w:r>
              <w:t xml:space="preserve"> </w:t>
            </w:r>
            <w:r>
              <w:rPr>
                <w:bCs/>
                <w:b/>
              </w:rPr>
              <w:t xml:space="preserve">Fence:</w:t>
            </w:r>
            <w:r>
              <w:t xml:space="preserve"> </w:t>
            </w:r>
            <w:r>
              <w:rPr>
                <w:rStyle w:val="VerbatimChar"/>
              </w:rPr>
              <w:t xml:space="preserve">REQ-MVC-8.65</w:t>
            </w:r>
            <w:r>
              <w:t xml:space="preserve">/</w:t>
            </w:r>
            <w:r>
              <w:rPr>
                <w:rStyle w:val="VerbatimChar"/>
              </w:rPr>
              <w:t xml:space="preserve">8.69</w:t>
            </w:r>
            <w:r>
              <w:t xml:space="preserve"> </w:t>
            </w:r>
            <w:r>
              <w:t xml:space="preserve">+ the prohibition on suppressing, downgrading or deferring a statutory-clock alert (</w:t>
            </w:r>
            <w:r>
              <w:rPr>
                <w:rStyle w:val="VerbatimChar"/>
              </w:rPr>
              <w:t xml:space="preserve">REQ-MVC-8.62</w:t>
            </w:r>
            <w:r>
              <w:t xml:space="preserve">)</w:t>
            </w:r>
          </w:p>
        </w:tc>
      </w:tr>
      <w:tr>
        <w:tc>
          <w:tcPr/>
          <w:p>
            <w:pPr>
              <w:pStyle w:val="Compact"/>
              <w:jc w:val="left"/>
            </w:pPr>
            <w:r>
              <w:rPr>
                <w:bCs/>
                <w:b/>
              </w:rPr>
              <w:t xml:space="preserve">APIs / events</w:t>
            </w:r>
          </w:p>
        </w:tc>
        <w:tc>
          <w:tcPr/>
          <w:p>
            <w:pPr>
              <w:pStyle w:val="Compact"/>
              <w:jc w:val="left"/>
            </w:pPr>
            <w:r>
              <w:rPr>
                <w:rStyle w:val="VerbatimChar"/>
                <w:bCs/>
                <w:b/>
              </w:rPr>
              <w:t xml:space="preserve">BLOCKED_EXTERNAL</w:t>
            </w:r>
          </w:p>
        </w:tc>
        <w:tc>
          <w:tcPr/>
          <w:p>
            <w:pPr>
              <w:pStyle w:val="Compact"/>
              <w:jc w:val="left"/>
            </w:pPr>
            <w:r>
              <w:rPr>
                <w:bCs/>
                <w:b/>
              </w:rPr>
              <w:t xml:space="preserve">Gate:</w:t>
            </w:r>
            <w:r>
              <w:rPr>
                <w:bCs/>
                <w:b/>
              </w:rPr>
              <w:t xml:space="preserve"> </w:t>
            </w:r>
            <w:r>
              <w:rPr>
                <w:rStyle w:val="VerbatimChar"/>
                <w:bCs/>
                <w:b/>
              </w:rPr>
              <w:t xml:space="preserve">OPS-07</w:t>
            </w:r>
            <w:r>
              <w:rPr>
                <w:bCs/>
                <w:b/>
              </w:rPr>
              <w:t xml:space="preserve">.</w:t>
            </w:r>
            <w:r>
              <w:t xml:space="preserve"> </w:t>
            </w:r>
            <w:r>
              <w:t xml:space="preserve">Queue age, clock-evaluation lag and missing-heartbeat detection are unmeasurable, so</w:t>
            </w:r>
            <w:r>
              <w:t xml:space="preserve"> </w:t>
            </w:r>
            <w:r>
              <w:rPr>
                <w:rStyle w:val="VerbatimChar"/>
              </w:rPr>
              <w:t xml:space="preserve">REQ-MVC-4.101</w:t>
            </w:r>
            <w:r>
              <w:t xml:space="preserve"> </w:t>
            </w:r>
            <w:r>
              <w:t xml:space="preserve">is not satisfiable and</w:t>
            </w:r>
            <w:r>
              <w:t xml:space="preserve"> </w:t>
            </w:r>
            <w:r>
              <w:rPr>
                <w:rStyle w:val="VerbatimChar"/>
              </w:rPr>
              <w:t xml:space="preserve">REQ-MVC-4.98</w:t>
            </w:r>
            <w:r>
              <w:t xml:space="preserve">'s outbox age may not be displayed at all. The console's routes must be in the mechanically derived entry-point inventory (</w:t>
            </w:r>
            <w:r>
              <w:rPr>
                <w:rStyle w:val="VerbatimChar"/>
              </w:rPr>
              <w:t xml:space="preserve">REQ-MVC-8.43</w:t>
            </w:r>
            <w:r>
              <w:t xml:space="preserve">) with four adversarial tests each —</w:t>
            </w:r>
            <w:r>
              <w:t xml:space="preserve"> </w:t>
            </w:r>
            <w:r>
              <w:rPr>
                <w:bCs/>
                <w:b/>
              </w:rPr>
              <w:t xml:space="preserve">that obligation stands and is not gated</w:t>
            </w:r>
          </w:p>
        </w:tc>
      </w:tr>
      <w:tr>
        <w:tc>
          <w:tcPr/>
          <w:p>
            <w:pPr>
              <w:pStyle w:val="Compact"/>
              <w:jc w:val="left"/>
            </w:pPr>
            <w:r>
              <w:rPr>
                <w:bCs/>
                <w:b/>
              </w:rPr>
              <w:t xml:space="preserve">invoicing &amp; compliance</w:t>
            </w:r>
          </w:p>
        </w:tc>
        <w:tc>
          <w:tcPr/>
          <w:p>
            <w:pPr>
              <w:pStyle w:val="Compact"/>
              <w:jc w:val="left"/>
            </w:pPr>
            <w:r>
              <w:rPr>
                <w:rStyle w:val="VerbatimChar"/>
                <w:bCs/>
                <w:b/>
              </w:rPr>
              <w:t xml:space="preserve">BLOCKED_EXTERNAL</w:t>
            </w:r>
          </w:p>
        </w:tc>
        <w:tc>
          <w:tcPr/>
          <w:p>
            <w:pPr>
              <w:pStyle w:val="Compact"/>
              <w:jc w:val="left"/>
            </w:pPr>
            <w:r>
              <w:rPr>
                <w:bCs/>
                <w:b/>
              </w:rPr>
              <w:t xml:space="preserve">Gate:</w:t>
            </w:r>
            <w:r>
              <w:rPr>
                <w:bCs/>
                <w:b/>
              </w:rPr>
              <w:t xml:space="preserve"> </w:t>
            </w:r>
            <w:r>
              <w:rPr>
                <w:rStyle w:val="VerbatimChar"/>
                <w:bCs/>
                <w:b/>
              </w:rPr>
              <w:t xml:space="preserve">ARCH-02</w:t>
            </w:r>
            <w:r>
              <w:t xml:space="preserve"> </w:t>
            </w:r>
            <w:r>
              <w:t xml:space="preserve">for the invoice-provenance semantics the console renders,</w:t>
            </w:r>
            <w:r>
              <w:t xml:space="preserve"> </w:t>
            </w:r>
            <w:r>
              <w:rPr>
                <w:bCs/>
                <w:b/>
              </w:rPr>
              <w:t xml:space="preserve">compounded by</w:t>
            </w:r>
            <w:r>
              <w:rPr>
                <w:bCs/>
                <w:b/>
              </w:rPr>
              <w:t xml:space="preserve"> </w:t>
            </w:r>
            <w:r>
              <w:rPr>
                <w:rStyle w:val="VerbatimChar"/>
                <w:bCs/>
                <w:b/>
              </w:rPr>
              <w:t xml:space="preserve">OPS-07</w:t>
            </w:r>
            <w:r>
              <w:t xml:space="preserve"> </w:t>
            </w:r>
            <w:r>
              <w:t xml:space="preserve">for backlog age.</w:t>
            </w:r>
            <w:r>
              <w:t xml:space="preserve"> </w:t>
            </w:r>
            <w:r>
              <w:rPr>
                <w:rStyle w:val="VerbatimChar"/>
              </w:rPr>
              <w:t xml:space="preserve">REQ-MVC-8.11</w:t>
            </w:r>
            <w:r>
              <w:t xml:space="preserve"> </w:t>
            </w:r>
            <w:r>
              <w:t xml:space="preserve">classes a silently dropped invoice as a P0 defect class:</w:t>
            </w:r>
            <w:r>
              <w:t xml:space="preserve"> </w:t>
            </w:r>
            <w:r>
              <w:rPr>
                <w:bCs/>
                <w:b/>
              </w:rPr>
              <w:t xml:space="preserve">the console must be able to display a gap and must not be able to close one</w:t>
            </w:r>
          </w:p>
        </w:tc>
      </w:tr>
      <w:tr>
        <w:tc>
          <w:tcPr/>
          <w:p>
            <w:pPr>
              <w:pStyle w:val="Compact"/>
              <w:jc w:val="left"/>
            </w:pPr>
            <w:r>
              <w:rPr>
                <w:bCs/>
                <w:b/>
              </w:rPr>
              <w:t xml:space="preserve">evidence</w:t>
            </w:r>
          </w:p>
        </w:tc>
        <w:tc>
          <w:tcPr/>
          <w:p>
            <w:pPr>
              <w:pStyle w:val="Compact"/>
              <w:jc w:val="left"/>
            </w:pPr>
            <w:r>
              <w:rPr>
                <w:rStyle w:val="VerbatimChar"/>
                <w:bCs/>
                <w:b/>
              </w:rPr>
              <w:t xml:space="preserve">CONTRADICTION</w:t>
            </w:r>
          </w:p>
        </w:tc>
        <w:tc>
          <w:tcPr/>
          <w:p>
            <w:pPr>
              <w:pStyle w:val="Compact"/>
              <w:jc w:val="left"/>
            </w:pPr>
            <w:r>
              <w:rPr>
                <w:bCs/>
                <w:b/>
              </w:rPr>
              <w:t xml:space="preserve">C9 — The tenant's own chain-verification result is rendered only on the operator surface.</w:t>
            </w:r>
            <w:r>
              <w:t xml:space="preserve"> </w:t>
            </w:r>
            <w:r>
              <w:rPr>
                <w:rStyle w:val="VerbatimChar"/>
              </w:rPr>
              <w:t xml:space="preserve">REQ-MVC-4.100</w:t>
            </w:r>
            <w:r>
              <w:t xml:space="preserve"> </w:t>
            </w:r>
            <w:r>
              <w:t xml:space="preserve">places it there; nothing places it on the tenant's surface.</w:t>
            </w:r>
            <w:r>
              <w:t xml:space="preserve"> </w:t>
            </w:r>
            <w:r>
              <w:rPr>
                <w:rStyle w:val="VerbatimChar"/>
              </w:rPr>
              <w:t xml:space="preserve">REQ-UX-9</w:t>
            </w:r>
            <w:r>
              <w:t xml:space="preserve">: a customer's provenance about their own tenant's own facts</w:t>
            </w:r>
            <w:r>
              <w:t xml:space="preserve"> </w:t>
            </w:r>
            <w:r>
              <w:rPr>
                <w:iCs/>
                <w:i/>
              </w:rPr>
              <w:t xml:space="preserve">"may not be withheld, reduced, or relocated to an operator surface on the grounds that they resemble audit."</w:t>
            </w:r>
            <w:r>
              <w:t xml:space="preserve"> </w:t>
            </w:r>
            <w:r>
              <w:rPr>
                <w:bCs/>
                <w:b/>
              </w:rPr>
              <w:t xml:space="preserve">Owner:</w:t>
            </w:r>
            <w:r>
              <w:rPr>
                <w:bCs/>
                <w:b/>
              </w:rPr>
              <w:t xml:space="preserve"> </w:t>
            </w:r>
            <w:r>
              <w:rPr>
                <w:rStyle w:val="VerbatimChar"/>
                <w:bCs/>
                <w:b/>
              </w:rPr>
              <w:t xml:space="preserve">PRD-15</w:t>
            </w:r>
            <w:r>
              <w:rPr>
                <w:bCs/>
                <w:b/>
              </w:rPr>
              <w:t xml:space="preserve">.</w:t>
            </w:r>
            <w:r>
              <w:t xml:space="preserve"> </w:t>
            </w:r>
            <w:r>
              <w:t xml:space="preserve">Corrected at</w:t>
            </w:r>
            <w:r>
              <w:t xml:space="preserve"> </w:t>
            </w:r>
            <w:r>
              <w:rPr>
                <w:rStyle w:val="VerbatimChar"/>
              </w:rPr>
              <w:t xml:space="preserve">REQ-MVC-4.122</w:t>
            </w:r>
          </w:p>
        </w:tc>
      </w:tr>
      <w:tr>
        <w:tc>
          <w:tcPr/>
          <w:p>
            <w:pPr>
              <w:pStyle w:val="Compact"/>
              <w:jc w:val="left"/>
            </w:pPr>
            <w:r>
              <w:rPr>
                <w:bCs/>
                <w:b/>
              </w:rPr>
              <w:t xml:space="preserve">data ownership</w:t>
            </w:r>
          </w:p>
        </w:tc>
        <w:tc>
          <w:tcPr/>
          <w:p>
            <w:pPr>
              <w:pStyle w:val="Compact"/>
              <w:jc w:val="left"/>
            </w:pPr>
            <w:r>
              <w:rPr>
                <w:rStyle w:val="VerbatimChar"/>
              </w:rPr>
              <w:t xml:space="preserve">COMPATIBLE_WITH_FENCE</w:t>
            </w:r>
          </w:p>
        </w:tc>
        <w:tc>
          <w:tcPr/>
          <w:p>
            <w:pPr>
              <w:pStyle w:val="Compact"/>
              <w:jc w:val="left"/>
            </w:pPr>
            <w:r>
              <w:t xml:space="preserve">Platform records carry no</w:t>
            </w:r>
            <w:r>
              <w:t xml:space="preserve"> </w:t>
            </w:r>
            <w:r>
              <w:rPr>
                <w:rStyle w:val="VerbatimChar"/>
              </w:rPr>
              <w:t xml:space="preserve">tenant_id</w:t>
            </w:r>
            <w:r>
              <w:t xml:space="preserve"> </w:t>
            </w:r>
            <w:r>
              <w:t xml:space="preserve">and their system of record is the MyVetiCare data layer (</w:t>
            </w:r>
            <w:r>
              <w:rPr>
                <w:rStyle w:val="VerbatimChar"/>
              </w:rPr>
              <w:t xml:space="preserve">REQ-MVC-4.95</w:t>
            </w:r>
            <w:r>
              <w:t xml:space="preserve">,</w:t>
            </w:r>
            <w:r>
              <w:t xml:space="preserve"> </w:t>
            </w:r>
            <w:r>
              <w:rPr>
                <w:rStyle w:val="VerbatimChar"/>
              </w:rPr>
              <w:t xml:space="preserve">REQ-MVC-7.26</w:t>
            </w:r>
            <w:r>
              <w:t xml:space="preserve">).</w:t>
            </w:r>
            <w:r>
              <w:t xml:space="preserve"> </w:t>
            </w:r>
            <w:r>
              <w:rPr>
                <w:bCs/>
                <w:b/>
              </w:rPr>
              <w:t xml:space="preserve">Fence-holder:</w:t>
            </w:r>
            <w:r>
              <w:rPr>
                <w:bCs/>
                <w:b/>
              </w:rPr>
              <w:t xml:space="preserve"> </w:t>
            </w:r>
            <w:r>
              <w:rPr>
                <w:rStyle w:val="VerbatimChar"/>
                <w:bCs/>
                <w:b/>
              </w:rPr>
              <w:t xml:space="preserve">PRD-15</w:t>
            </w:r>
            <w:r>
              <w:t xml:space="preserve"> </w:t>
            </w:r>
            <w:r>
              <w:t xml:space="preserve">— the</w:t>
            </w:r>
            <w:r>
              <w:t xml:space="preserve"> </w:t>
            </w:r>
            <w:r>
              <w:rPr>
                <w:rStyle w:val="VerbatimChar"/>
              </w:rPr>
              <w:t xml:space="preserve">OPERATOR_ENTITY</w:t>
            </w:r>
            <w:r>
              <w:t xml:space="preserve"> </w:t>
            </w:r>
            <w:r>
              <w:t xml:space="preserve">vocabulary collision is proposed for rename and not taken, and now has a fourth occupant (</w:t>
            </w:r>
            <w:r>
              <w:rPr>
                <w:rStyle w:val="VerbatimChar"/>
              </w:rPr>
              <w:t xml:space="preserve">REQ-MVC-4.117</w:t>
            </w:r>
            <w:r>
              <w:t xml:space="preserve">)</w:t>
            </w:r>
          </w:p>
        </w:tc>
      </w:tr>
      <w:tr>
        <w:tc>
          <w:tcPr/>
          <w:p>
            <w:pPr>
              <w:pStyle w:val="Compact"/>
              <w:jc w:val="left"/>
            </w:pPr>
            <w:r>
              <w:rPr>
                <w:bCs/>
                <w:b/>
              </w:rPr>
              <w:t xml:space="preserve">support</w:t>
            </w:r>
          </w:p>
        </w:tc>
        <w:tc>
          <w:tcPr/>
          <w:p>
            <w:pPr>
              <w:pStyle w:val="Compact"/>
              <w:jc w:val="left"/>
            </w:pPr>
            <w:r>
              <w:rPr>
                <w:rStyle w:val="VerbatimChar"/>
                <w:bCs/>
                <w:b/>
              </w:rPr>
              <w:t xml:space="preserve">CONTRADICTION</w:t>
            </w:r>
          </w:p>
        </w:tc>
        <w:tc>
          <w:tcPr/>
          <w:p>
            <w:pPr>
              <w:pStyle w:val="Compact"/>
              <w:jc w:val="left"/>
            </w:pPr>
            <w:r>
              <w:rPr>
                <w:bCs/>
                <w:b/>
              </w:rPr>
              <w:t xml:space="preserve">C10 — One instantiation serves four operator contexts.</w:t>
            </w:r>
            <w:r>
              <w:t xml:space="preserve"> </w:t>
            </w:r>
            <w:r>
              <w:t xml:space="preserve">The ratified text requires support to be</w:t>
            </w:r>
            <w:r>
              <w:t xml:space="preserve"> </w:t>
            </w:r>
            <w:r>
              <w:rPr>
                <w:iCs/>
                <w:i/>
              </w:rPr>
              <w:t xml:space="preserve">"instantiated with narrowed declarations for a support context (</w:t>
            </w:r>
            <w:r>
              <w:rPr>
                <w:rStyle w:val="VerbatimChar"/>
                <w:iCs/>
                <w:i/>
              </w:rPr>
              <w:t xml:space="preserve">REQ-UX-3</w:t>
            </w:r>
            <w:r>
              <w:rPr>
                <w:iCs/>
                <w:i/>
              </w:rPr>
              <w:t xml:space="preserve">)"</w:t>
            </w:r>
            <w:r>
              <w:t xml:space="preserve">;</w:t>
            </w:r>
            <w:r>
              <w:t xml:space="preserve"> </w:t>
            </w:r>
            <w:r>
              <w:rPr>
                <w:rStyle w:val="VerbatimChar"/>
              </w:rPr>
              <w:t xml:space="preserve">REQ-MVC-4.81</w:t>
            </w:r>
            <w:r>
              <w:t xml:space="preserve"> </w:t>
            </w:r>
            <w:r>
              <w:t xml:space="preserve">names operations, support, compliance and engineering staff as users of</w:t>
            </w:r>
            <w:r>
              <w:t xml:space="preserve"> </w:t>
            </w:r>
            <w:r>
              <w:rPr>
                <w:bCs/>
                <w:b/>
              </w:rPr>
              <w:t xml:space="preserve">one</w:t>
            </w:r>
            <w:r>
              <w:t xml:space="preserve"> </w:t>
            </w:r>
            <w:r>
              <w:t xml:space="preserve">console with</w:t>
            </w:r>
            <w:r>
              <w:t xml:space="preserve"> </w:t>
            </w:r>
            <w:r>
              <w:rPr>
                <w:bCs/>
                <w:b/>
              </w:rPr>
              <w:t xml:space="preserve">one</w:t>
            </w:r>
            <w:r>
              <w:t xml:space="preserve"> </w:t>
            </w:r>
            <w:r>
              <w:t xml:space="preserve">declaration set, making the support actor's ceiling the union of all four.</w:t>
            </w:r>
            <w:r>
              <w:t xml:space="preserve"> </w:t>
            </w:r>
            <w:r>
              <w:rPr>
                <w:bCs/>
                <w:b/>
              </w:rPr>
              <w:t xml:space="preserve">Owner:</w:t>
            </w:r>
            <w:r>
              <w:rPr>
                <w:bCs/>
                <w:b/>
              </w:rPr>
              <w:t xml:space="preserve"> </w:t>
            </w:r>
            <w:r>
              <w:rPr>
                <w:rStyle w:val="VerbatimChar"/>
                <w:bCs/>
                <w:b/>
              </w:rPr>
              <w:t xml:space="preserve">PRD-15</w:t>
            </w:r>
            <w:r>
              <w:rPr>
                <w:bCs/>
                <w:b/>
              </w:rPr>
              <w:t xml:space="preserve">.</w:t>
            </w:r>
            <w:r>
              <w:t xml:space="preserve"> </w:t>
            </w:r>
            <w:r>
              <w:t xml:space="preserve">Corrected at</w:t>
            </w:r>
            <w:r>
              <w:t xml:space="preserve"> </w:t>
            </w:r>
            <w:r>
              <w:rPr>
                <w:rStyle w:val="VerbatimChar"/>
              </w:rPr>
              <w:t xml:space="preserve">REQ-MVC-4.125</w:t>
            </w:r>
          </w:p>
        </w:tc>
      </w:tr>
      <w:tr>
        <w:tc>
          <w:tcPr/>
          <w:p>
            <w:pPr>
              <w:pStyle w:val="Compact"/>
              <w:jc w:val="left"/>
            </w:pPr>
            <w:r>
              <w:rPr>
                <w:bCs/>
                <w:b/>
              </w:rPr>
              <w:t xml:space="preserve">offline behaviour</w:t>
            </w:r>
          </w:p>
        </w:tc>
        <w:tc>
          <w:tcPr/>
          <w:p>
            <w:pPr>
              <w:pStyle w:val="Compact"/>
              <w:jc w:val="left"/>
            </w:pPr>
            <w:r>
              <w:rPr>
                <w:rStyle w:val="VerbatimChar"/>
                <w:bCs/>
                <w:b/>
              </w:rPr>
              <w:t xml:space="preserve">BLOCKED_EXTERNAL</w:t>
            </w:r>
          </w:p>
        </w:tc>
        <w:tc>
          <w:tcPr/>
          <w:p>
            <w:pPr>
              <w:pStyle w:val="Compact"/>
              <w:jc w:val="left"/>
            </w:pPr>
            <w:r>
              <w:rPr>
                <w:bCs/>
                <w:b/>
              </w:rPr>
              <w:t xml:space="preserve">Gate:</w:t>
            </w:r>
            <w:r>
              <w:rPr>
                <w:bCs/>
                <w:b/>
              </w:rPr>
              <w:t xml:space="preserve"> </w:t>
            </w:r>
            <w:r>
              <w:rPr>
                <w:rStyle w:val="VerbatimChar"/>
                <w:bCs/>
                <w:b/>
              </w:rPr>
              <w:t xml:space="preserve">ENG-01</w:t>
            </w:r>
            <w:r>
              <w:rPr>
                <w:bCs/>
                <w:b/>
              </w:rPr>
              <w:t xml:space="preserve">.</w:t>
            </w:r>
            <w:r>
              <w:t xml:space="preserve"> </w:t>
            </w:r>
            <w:r>
              <w:t xml:space="preserve">The console's degraded and unavailable behaviour cannot be specified or verified: the runtime is</w:t>
            </w:r>
            <w:r>
              <w:t xml:space="preserve"> </w:t>
            </w:r>
            <w:r>
              <w:rPr>
                <w:rStyle w:val="VerbatimChar"/>
              </w:rPr>
              <w:t xml:space="preserve">DEPLOYED-BUT-NOT-SERVING</w:t>
            </w:r>
            <w:r>
              <w:t xml:space="preserve"> </w:t>
            </w:r>
            <w:r>
              <w:t xml:space="preserve">and</w:t>
            </w:r>
            <w:r>
              <w:t xml:space="preserve"> </w:t>
            </w:r>
            <w:r>
              <w:rPr>
                <w:iCs/>
                <w:i/>
              </w:rPr>
              <w:t xml:space="preserve">"no one can state the platform's runtime posture while it is open"</w:t>
            </w:r>
            <w:r>
              <w:t xml:space="preserve"> </w:t>
            </w:r>
            <w:r>
              <w:t xml:space="preserve">(</w:t>
            </w:r>
            <w:r>
              <w:rPr>
                <w:rStyle w:val="VerbatimChar"/>
              </w:rPr>
              <w:t xml:space="preserve">REQ-MVC-8.3</w:t>
            </w:r>
            <w:r>
              <w:t xml:space="preserve">,</w:t>
            </w:r>
            <w:r>
              <w:t xml:space="preserve"> </w:t>
            </w:r>
            <w:r>
              <w:rPr>
                <w:rStyle w:val="VerbatimChar"/>
              </w:rPr>
              <w:t xml:space="preserve">REQ-MVC-4.110</w:t>
            </w:r>
            <w:r>
              <w:t xml:space="preserve">).</w:t>
            </w:r>
            <w:r>
              <w:t xml:space="preserve"> </w:t>
            </w:r>
            <w:r>
              <w:rPr>
                <w:bCs/>
                <w:b/>
              </w:rPr>
              <w:t xml:space="preserve">The console is blocked twice over — it cannot be deployed to an unadministrable runtime, and could not truthfully render one if it were</w:t>
            </w:r>
          </w:p>
        </w:tc>
      </w:tr>
      <w:tr>
        <w:tc>
          <w:tcPr/>
          <w:p>
            <w:pPr>
              <w:pStyle w:val="Compact"/>
              <w:jc w:val="left"/>
            </w:pPr>
            <w:r>
              <w:rPr>
                <w:bCs/>
                <w:b/>
              </w:rPr>
              <w:t xml:space="preserve">release fencing</w:t>
            </w:r>
          </w:p>
        </w:tc>
        <w:tc>
          <w:tcPr/>
          <w:p>
            <w:pPr>
              <w:pStyle w:val="Compact"/>
              <w:jc w:val="left"/>
            </w:pPr>
            <w:r>
              <w:rPr>
                <w:rStyle w:val="VerbatimChar"/>
              </w:rPr>
              <w:t xml:space="preserve">COMPATIBLE_WITH_FENCE</w:t>
            </w:r>
          </w:p>
        </w:tc>
        <w:tc>
          <w:tcPr/>
          <w:p>
            <w:pPr>
              <w:pStyle w:val="Compact"/>
              <w:jc w:val="left"/>
            </w:pPr>
            <w:r>
              <w:rPr>
                <w:bCs/>
                <w:b/>
              </w:rPr>
              <w:t xml:space="preserve">Fence:</w:t>
            </w:r>
            <w:r>
              <w:t xml:space="preserve"> </w:t>
            </w:r>
            <w:r>
              <w:rPr>
                <w:rStyle w:val="VerbatimChar"/>
              </w:rPr>
              <w:t xml:space="preserve">REQ-MVC-4.104</w:t>
            </w:r>
            <w:r>
              <w:t xml:space="preserve"> </w:t>
            </w:r>
            <w:r>
              <w:t xml:space="preserve">— the register admits partner-administration entries;</w:t>
            </w:r>
            <w:r>
              <w:t xml:space="preserve"> </w:t>
            </w:r>
            <w:r>
              <w:rPr>
                <w:bCs/>
                <w:b/>
              </w:rPr>
              <w:t xml:space="preserve">no such control renders in any environment, under any flag, for any operator</w:t>
            </w:r>
            <w:r>
              <w:t xml:space="preserve">; no console control enables a §S2.2 fence row or widens the species set (</w:t>
            </w:r>
            <w:r>
              <w:rPr>
                <w:rStyle w:val="VerbatimChar"/>
              </w:rPr>
              <w:t xml:space="preserve">REQ-MVC-2.15</w:t>
            </w:r>
            <w:r>
              <w:t xml:space="preserve">,</w:t>
            </w:r>
            <w:r>
              <w:t xml:space="preserve"> </w:t>
            </w:r>
            <w:r>
              <w:rPr>
                <w:rStyle w:val="VerbatimChar"/>
              </w:rPr>
              <w:t xml:space="preserve">REQ-MVC-7.5</w:t>
            </w:r>
            <w:r>
              <w:t xml:space="preserve">)</w:t>
            </w:r>
          </w:p>
        </w:tc>
      </w:tr>
    </w:tbl>
    <w:p>
      <w:r>
        <w:pict>
          <v:rect style="width:0;height:1.5pt" o:hralign="center" o:hrstd="t" o:hr="t"/>
        </w:pict>
      </w:r>
    </w:p>
    <w:bookmarkEnd w:id="233"/>
    <w:bookmarkEnd w:id="234"/>
    <w:bookmarkStart w:id="241" w:name="part-3--findings-summary"/>
    <w:p>
      <w:pPr>
        <w:pStyle w:val="Heading1"/>
      </w:pPr>
      <w:r>
        <w:t xml:space="preserve">PART 3 — Findings summary</w:t>
      </w:r>
    </w:p>
    <w:p>
      <w:pPr>
        <w:pStyle w:val="FirstParagraph"/>
      </w:pPr>
      <w:r>
        <w:rPr>
          <w:bCs/>
          <w:b/>
        </w:rPr>
        <w:t xml:space="preserve">Fourteen conformance defects. Every one is assigned to an existing gap. No gap identifier is allocated, no gap is closed, no build is authorised.</w:t>
      </w:r>
    </w:p>
    <w:bookmarkStart w:id="235" w:name="X6885b8314abce302d3255dd3f9d6c61ab4b5ec8"/>
    <w:p>
      <w:pPr>
        <w:pStyle w:val="Heading2"/>
      </w:pPr>
      <w:r>
        <w:t xml:space="preserve">3.1 Class-grammar defects — the ones a MyVetiCare-internal read could not find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Defect</w:t>
            </w:r>
          </w:p>
        </w:tc>
        <w:tc>
          <w:tcPr/>
          <w:p>
            <w:pPr>
              <w:pStyle w:val="Compact"/>
              <w:jc w:val="left"/>
            </w:pPr>
            <w:r>
              <w:t xml:space="preserve">Ratified clause breached</w:t>
            </w:r>
          </w:p>
        </w:tc>
        <w:tc>
          <w:tcPr/>
          <w:p>
            <w:pPr>
              <w:pStyle w:val="Compact"/>
              <w:jc w:val="left"/>
            </w:pPr>
            <w:r>
              <w:t xml:space="preserve">Existing gap that owns it</w:t>
            </w:r>
          </w:p>
        </w:tc>
      </w:tr>
      <w:tr>
        <w:tc>
          <w:tcPr/>
          <w:p>
            <w:pPr>
              <w:pStyle w:val="Compact"/>
              <w:jc w:val="left"/>
            </w:pPr>
            <w:r>
              <w:rPr>
                <w:bCs/>
                <w:b/>
              </w:rPr>
              <w:t xml:space="preserve">F1</w:t>
            </w:r>
          </w:p>
        </w:tc>
        <w:tc>
          <w:tcPr/>
          <w:p>
            <w:pPr>
              <w:pStyle w:val="Compact"/>
              <w:jc w:val="left"/>
            </w:pPr>
            <w:r>
              <w:rPr>
                <w:rStyle w:val="VerbatimChar"/>
                <w:bCs/>
                <w:b/>
              </w:rPr>
              <w:t xml:space="preserve">REQ-MVC-4.82</w:t>
            </w:r>
            <w:r>
              <w:rPr>
                <w:bCs/>
                <w:b/>
              </w:rPr>
              <w:t xml:space="preserve"> </w:t>
            </w:r>
            <w:r>
              <w:rPr>
                <w:bCs/>
                <w:b/>
              </w:rPr>
              <w:t xml:space="preserve">adds the operator console to the surface grammar as a</w:t>
            </w:r>
            <w:r>
              <w:rPr>
                <w:bCs/>
                <w:b/>
              </w:rPr>
              <w:t xml:space="preserve"> </w:t>
            </w:r>
            <w:r>
              <w:rPr>
                <w:iCs/>
                <w:i/>
                <w:bCs/>
                <w:b/>
              </w:rPr>
              <w:t xml:space="preserve">"new row"</w:t>
            </w:r>
            <w:r>
              <w:rPr>
                <w:bCs/>
                <w:b/>
              </w:rPr>
              <w:t xml:space="preserve">, and</w:t>
            </w:r>
            <w:r>
              <w:rPr>
                <w:bCs/>
                <w:b/>
              </w:rPr>
              <w:t xml:space="preserve"> </w:t>
            </w:r>
            <w:r>
              <w:rPr>
                <w:rStyle w:val="VerbatimChar"/>
                <w:bCs/>
                <w:b/>
              </w:rPr>
              <w:t xml:space="preserve">REQ-MVC-4.81</w:t>
            </w:r>
            <w:r>
              <w:rPr>
                <w:bCs/>
                <w:b/>
              </w:rPr>
              <w:t xml:space="preserve"> </w:t>
            </w:r>
            <w:r>
              <w:rPr>
                <w:bCs/>
                <w:b/>
              </w:rPr>
              <w:t xml:space="preserve">asserts four MyVetiCare surface families as a structural fact.</w:t>
            </w:r>
            <w:r>
              <w:t xml:space="preserve"> </w:t>
            </w:r>
            <w:r>
              <w:t xml:space="preserve">Read together they assert a fifth surface class — and therefore, under the ratified text,</w:t>
            </w:r>
            <w:r>
              <w:t xml:space="preserve"> </w:t>
            </w:r>
            <w:r>
              <w:rPr>
                <w:bCs/>
                <w:b/>
              </w:rPr>
              <w:t xml:space="preserve">a fifth authority posture</w:t>
            </w:r>
            <w:r>
              <w:t xml:space="preserve"> </w:t>
            </w:r>
            <w:r>
              <w:t xml:space="preserve">— with no Decision Log act justifying it as such</w:t>
            </w:r>
          </w:p>
        </w:tc>
        <w:tc>
          <w:tcPr/>
          <w:p>
            <w:pPr>
              <w:pStyle w:val="Compact"/>
              <w:jc w:val="left"/>
            </w:pPr>
            <w:r>
              <w:rPr>
                <w:rStyle w:val="VerbatimChar"/>
                <w:bCs/>
                <w:b/>
              </w:rPr>
              <w:t xml:space="preserve">REQ-UX-39</w:t>
            </w:r>
            <w:r>
              <w:t xml:space="preserve"> </w:t>
            </w:r>
            <w:r>
              <w:t xml:space="preserve">—</w:t>
            </w:r>
            <w:r>
              <w:t xml:space="preserve"> </w:t>
            </w:r>
            <w:r>
              <w:rPr>
                <w:iCs/>
                <w:i/>
              </w:rPr>
              <w:t xml:space="preserve">"The set of four surface classes is closed… a fifth class asserts a fifth authority posture and must justify it as such"</w:t>
            </w:r>
            <w:r>
              <w:t xml:space="preserve">;</w:t>
            </w:r>
            <w:r>
              <w:t xml:space="preserve"> </w:t>
            </w:r>
            <w:r>
              <w:rPr>
                <w:rStyle w:val="VerbatimChar"/>
                <w:bCs/>
                <w:b/>
              </w:rPr>
              <w:t xml:space="preserve">REQ-UX-3</w:t>
            </w:r>
          </w:p>
        </w:tc>
        <w:tc>
          <w:tcPr/>
          <w:p>
            <w:pPr>
              <w:pStyle w:val="Compact"/>
              <w:jc w:val="left"/>
            </w:pPr>
            <w:r>
              <w:rPr>
                <w:rStyle w:val="VerbatimChar"/>
                <w:bCs/>
                <w:b/>
              </w:rPr>
              <w:t xml:space="preserve">GOV-21</w:t>
            </w:r>
          </w:p>
        </w:tc>
      </w:tr>
      <w:tr>
        <w:tc>
          <w:tcPr/>
          <w:p>
            <w:pPr>
              <w:pStyle w:val="Compact"/>
              <w:jc w:val="left"/>
            </w:pPr>
            <w:r>
              <w:rPr>
                <w:bCs/>
                <w:b/>
              </w:rPr>
              <w:t xml:space="preserve">F2</w:t>
            </w:r>
          </w:p>
        </w:tc>
        <w:tc>
          <w:tcPr/>
          <w:p>
            <w:pPr>
              <w:pStyle w:val="Compact"/>
              <w:jc w:val="left"/>
            </w:pPr>
            <w:r>
              <w:rPr>
                <w:rStyle w:val="VerbatimChar"/>
                <w:bCs/>
                <w:b/>
              </w:rPr>
              <w:t xml:space="preserve">REQ-MVC-4.83</w:t>
            </w:r>
            <w:r>
              <w:rPr>
                <w:bCs/>
                <w:b/>
              </w:rPr>
              <w:t xml:space="preserve"> </w:t>
            </w:r>
            <w:r>
              <w:rPr>
                <w:bCs/>
                <w:b/>
              </w:rPr>
              <w:t xml:space="preserve">frames the question as narrowing-versus-widening and records it unanswerable.</w:t>
            </w:r>
            <w:r>
              <w:t xml:space="preserve"> </w:t>
            </w:r>
            <w:r>
              <w:t xml:space="preserve">Both cases are wrong: the console</w:t>
            </w:r>
            <w:r>
              <w:t xml:space="preserve"> </w:t>
            </w:r>
            <w:r>
              <w:rPr>
                <w:bCs/>
                <w:b/>
              </w:rPr>
              <w:t xml:space="preserve">instantiates</w:t>
            </w:r>
            <w:r>
              <w:rPr>
                <w:bCs/>
                <w:b/>
              </w:rPr>
              <w:t xml:space="preserve"> </w:t>
            </w:r>
            <w:r>
              <w:rPr>
                <w:rStyle w:val="VerbatimChar"/>
                <w:bCs/>
                <w:b/>
              </w:rPr>
              <w:t xml:space="preserve">Platform Operations Workspace</w:t>
            </w:r>
            <w:r>
              <w:t xml:space="preserve">, a class that already exists and already carries the cross-tenant posture. The two-case table must not survive integration</w:t>
            </w:r>
          </w:p>
        </w:tc>
        <w:tc>
          <w:tcPr/>
          <w:p>
            <w:pPr>
              <w:pStyle w:val="Compact"/>
              <w:jc w:val="left"/>
            </w:pPr>
            <w:r>
              <w:rPr>
                <w:rStyle w:val="VerbatimChar"/>
                <w:bCs/>
                <w:b/>
              </w:rPr>
              <w:t xml:space="preserve">REQ-UX-39</w:t>
            </w:r>
            <w:r>
              <w:t xml:space="preserve">, decisive passage:</w:t>
            </w:r>
            <w:r>
              <w:t xml:space="preserve"> </w:t>
            </w:r>
            <w:r>
              <w:rPr>
                <w:iCs/>
                <w:i/>
              </w:rPr>
              <w:t xml:space="preserve">"A dedicated support console is not a fifth surface class"</w:t>
            </w:r>
          </w:p>
        </w:tc>
        <w:tc>
          <w:tcPr/>
          <w:p>
            <w:pPr>
              <w:pStyle w:val="Compact"/>
              <w:jc w:val="left"/>
            </w:pPr>
            <w:r>
              <w:rPr>
                <w:rStyle w:val="VerbatimChar"/>
                <w:bCs/>
                <w:b/>
              </w:rPr>
              <w:t xml:space="preserve">GOV-21</w:t>
            </w:r>
          </w:p>
        </w:tc>
      </w:tr>
      <w:tr>
        <w:tc>
          <w:tcPr/>
          <w:p>
            <w:pPr>
              <w:pStyle w:val="Compact"/>
              <w:jc w:val="left"/>
            </w:pPr>
            <w:r>
              <w:rPr>
                <w:bCs/>
                <w:b/>
              </w:rPr>
              <w:t xml:space="preserve">F3</w:t>
            </w:r>
          </w:p>
        </w:tc>
        <w:tc>
          <w:tcPr/>
          <w:p>
            <w:pPr>
              <w:pStyle w:val="Compact"/>
              <w:jc w:val="left"/>
            </w:pPr>
            <w:r>
              <w:rPr>
                <w:bCs/>
                <w:b/>
              </w:rPr>
              <w:t xml:space="preserve">MyVetiCare's four</w:t>
            </w:r>
            <w:r>
              <w:rPr>
                <w:bCs/>
                <w:b/>
              </w:rPr>
              <w:t xml:space="preserve"> </w:t>
            </w:r>
            <w:r>
              <w:rPr>
                <w:iCs/>
                <w:i/>
                <w:bCs/>
                <w:b/>
              </w:rPr>
              <w:t xml:space="preserve">audience families</w:t>
            </w:r>
            <w:r>
              <w:rPr>
                <w:bCs/>
                <w:b/>
              </w:rPr>
              <w:t xml:space="preserve"> </w:t>
            </w:r>
            <w:r>
              <w:rPr>
                <w:bCs/>
                <w:b/>
              </w:rPr>
              <w:t xml:space="preserve">and the portfolio's four</w:t>
            </w:r>
            <w:r>
              <w:rPr>
                <w:bCs/>
                <w:b/>
              </w:rPr>
              <w:t xml:space="preserve"> </w:t>
            </w:r>
            <w:r>
              <w:rPr>
                <w:iCs/>
                <w:i/>
                <w:bCs/>
                <w:b/>
              </w:rPr>
              <w:t xml:space="preserve">authority postures</w:t>
            </w:r>
            <w:r>
              <w:rPr>
                <w:bCs/>
                <w:b/>
              </w:rPr>
              <w:t xml:space="preserve"> </w:t>
            </w:r>
            <w:r>
              <w:rPr>
                <w:bCs/>
                <w:b/>
              </w:rPr>
              <w:t xml:space="preserve">coincide in number and in nothing else.</w:t>
            </w:r>
            <w:r>
              <w:t xml:space="preserve"> </w:t>
            </w:r>
            <w:r>
              <w:t xml:space="preserve">Five of MyVetiCare's six built surfaces instantiate a single class. Presenting the two enumerations as the same four is a category error that makes every subsequent narrowing argument unsound</w:t>
            </w:r>
          </w:p>
        </w:tc>
        <w:tc>
          <w:tcPr/>
          <w:p>
            <w:pPr>
              <w:pStyle w:val="Compact"/>
              <w:jc w:val="left"/>
            </w:pPr>
            <w:r>
              <w:rPr>
                <w:rStyle w:val="VerbatimChar"/>
                <w:bCs/>
                <w:b/>
              </w:rPr>
              <w:t xml:space="preserve">REQ-UX-3</w:t>
            </w:r>
            <w:r>
              <w:t xml:space="preserve"> </w:t>
            </w:r>
            <w:r>
              <w:t xml:space="preserve">— the class is the unit of contract authority;</w:t>
            </w:r>
            <w:r>
              <w:t xml:space="preserve"> </w:t>
            </w:r>
            <w:r>
              <w:rPr>
                <w:rStyle w:val="VerbatimChar"/>
                <w:bCs/>
                <w:b/>
              </w:rPr>
              <w:t xml:space="preserve">REQ-MVC-0.3</w:t>
            </w:r>
          </w:p>
        </w:tc>
        <w:tc>
          <w:tcPr/>
          <w:p>
            <w:pPr>
              <w:pStyle w:val="Compact"/>
              <w:jc w:val="left"/>
            </w:pPr>
            <w:r>
              <w:rPr>
                <w:rStyle w:val="VerbatimChar"/>
                <w:bCs/>
                <w:b/>
              </w:rPr>
              <w:t xml:space="preserve">PRD-15</w:t>
            </w:r>
          </w:p>
        </w:tc>
      </w:tr>
      <w:tr>
        <w:tc>
          <w:tcPr/>
          <w:p>
            <w:pPr>
              <w:pStyle w:val="Compact"/>
              <w:jc w:val="left"/>
            </w:pPr>
            <w:r>
              <w:rPr>
                <w:bCs/>
                <w:b/>
              </w:rPr>
              <w:t xml:space="preserve">F4</w:t>
            </w:r>
          </w:p>
        </w:tc>
        <w:tc>
          <w:tcPr/>
          <w:p>
            <w:pPr>
              <w:pStyle w:val="Compact"/>
              <w:jc w:val="left"/>
            </w:pPr>
            <w:r>
              <w:rPr>
                <w:bCs/>
                <w:b/>
              </w:rPr>
              <w:t xml:space="preserve">Naming collision: MyVetiCare's clinic-facing "Operations Workspace" versus the portfolio's cross-tenant "Platform Operations Workspace."</w:t>
            </w:r>
            <w:r>
              <w:t xml:space="preserve"> </w:t>
            </w:r>
            <w:r>
              <w:t xml:space="preserve">One word apart, opposite sides of the tenant boundary, opposite answers to whether</w:t>
            </w:r>
            <w:r>
              <w:t xml:space="preserve"> </w:t>
            </w:r>
            <w:r>
              <w:rPr>
                <w:rStyle w:val="VerbatimChar"/>
              </w:rPr>
              <w:t xml:space="preserve">REQ-UX-8</w:t>
            </w:r>
            <w:r>
              <w:t xml:space="preserve"> </w:t>
            </w:r>
            <w:r>
              <w:t xml:space="preserve">applies. Rename proposed (</w:t>
            </w:r>
            <w:r>
              <w:rPr>
                <w:rStyle w:val="VerbatimChar"/>
              </w:rPr>
              <w:t xml:space="preserve">Compliance Workspace</w:t>
            </w:r>
            <w:r>
              <w:t xml:space="preserve">),</w:t>
            </w:r>
            <w:r>
              <w:t xml:space="preserve"> </w:t>
            </w:r>
            <w:r>
              <w:rPr>
                <w:bCs/>
                <w:b/>
              </w:rPr>
              <w:t xml:space="preserve">not taken</w:t>
            </w:r>
          </w:p>
        </w:tc>
        <w:tc>
          <w:tcPr/>
          <w:p>
            <w:pPr>
              <w:pStyle w:val="Compact"/>
              <w:jc w:val="left"/>
            </w:pPr>
            <w:r>
              <w:rPr>
                <w:rStyle w:val="VerbatimChar"/>
                <w:bCs/>
                <w:b/>
              </w:rPr>
              <w:t xml:space="preserve">REQ-MVC-0.3</w:t>
            </w:r>
            <w:r>
              <w:t xml:space="preserve"> </w:t>
            </w:r>
            <w:r>
              <w:t xml:space="preserve">— different axes never share a vocabulary;</w:t>
            </w:r>
            <w:r>
              <w:t xml:space="preserve"> </w:t>
            </w:r>
            <w:r>
              <w:rPr>
                <w:rStyle w:val="VerbatimChar"/>
                <w:bCs/>
                <w:b/>
              </w:rPr>
              <w:t xml:space="preserve">REQ-UX-8</w:t>
            </w:r>
            <w:r>
              <w:t xml:space="preserve">, whose applicability turns on the distinction</w:t>
            </w:r>
          </w:p>
        </w:tc>
        <w:tc>
          <w:tcPr/>
          <w:p>
            <w:pPr>
              <w:pStyle w:val="Compact"/>
              <w:jc w:val="left"/>
            </w:pPr>
            <w:r>
              <w:rPr>
                <w:rStyle w:val="VerbatimChar"/>
                <w:bCs/>
                <w:b/>
              </w:rPr>
              <w:t xml:space="preserve">PRD-15</w:t>
            </w:r>
            <w:r>
              <w:t xml:space="preserve"> </w:t>
            </w:r>
            <w:r>
              <w:t xml:space="preserve">— the same gap already owns the</w:t>
            </w:r>
            <w:r>
              <w:t xml:space="preserve"> </w:t>
            </w:r>
            <w:r>
              <w:rPr>
                <w:rStyle w:val="VerbatimChar"/>
              </w:rPr>
              <w:t xml:space="preserve">OPERATOR_ENTITY</w:t>
            </w:r>
            <w:r>
              <w:t xml:space="preserve"> </w:t>
            </w:r>
            <w:r>
              <w:t xml:space="preserve">collision</w:t>
            </w:r>
          </w:p>
        </w:tc>
      </w:tr>
      <w:tr>
        <w:tc>
          <w:tcPr/>
          <w:p>
            <w:pPr>
              <w:pStyle w:val="Compact"/>
              <w:jc w:val="left"/>
            </w:pPr>
            <w:r>
              <w:rPr>
                <w:bCs/>
                <w:b/>
              </w:rPr>
              <w:t xml:space="preserve">F5</w:t>
            </w:r>
          </w:p>
        </w:tc>
        <w:tc>
          <w:tcPr/>
          <w:p>
            <w:pPr>
              <w:pStyle w:val="Compact"/>
              <w:jc w:val="left"/>
            </w:pPr>
            <w:r>
              <w:rPr>
                <w:bCs/>
                <w:b/>
              </w:rPr>
              <w:t xml:space="preserve">The console is one instantiation with one declaration set serving operations, support, compliance and engineering.</w:t>
            </w:r>
            <w:r>
              <w:t xml:space="preserve"> </w:t>
            </w:r>
            <w:r>
              <w:t xml:space="preserve">The support actor's ceiling becomes the union of all four — the identical mechanism</w:t>
            </w:r>
            <w:r>
              <w:t xml:space="preserve"> </w:t>
            </w:r>
            <w:r>
              <w:rPr>
                <w:rStyle w:val="VerbatimChar"/>
              </w:rPr>
              <w:t xml:space="preserve">REQ-MVC-4.81</w:t>
            </w:r>
            <w:r>
              <w:t xml:space="preserve"> </w:t>
            </w:r>
            <w:r>
              <w:t xml:space="preserve">correctly prohibits one level up</w:t>
            </w:r>
          </w:p>
        </w:tc>
        <w:tc>
          <w:tcPr/>
          <w:p>
            <w:pPr>
              <w:pStyle w:val="Compact"/>
              <w:jc w:val="left"/>
            </w:pPr>
            <w:r>
              <w:rPr>
                <w:rStyle w:val="VerbatimChar"/>
                <w:bCs/>
                <w:b/>
              </w:rPr>
              <w:t xml:space="preserve">REQ-UX-3</w:t>
            </w:r>
            <w:r>
              <w:t xml:space="preserve">; ratified:</w:t>
            </w:r>
            <w:r>
              <w:t xml:space="preserve"> </w:t>
            </w:r>
            <w:r>
              <w:rPr>
                <w:iCs/>
                <w:i/>
              </w:rPr>
              <w:t xml:space="preserve">"instantiated with narrowed declarations for a support context"</w:t>
            </w:r>
          </w:p>
        </w:tc>
        <w:tc>
          <w:tcPr/>
          <w:p>
            <w:pPr>
              <w:pStyle w:val="Compact"/>
              <w:jc w:val="left"/>
            </w:pPr>
            <w:r>
              <w:rPr>
                <w:rStyle w:val="VerbatimChar"/>
                <w:bCs/>
                <w:b/>
              </w:rPr>
              <w:t xml:space="preserve">PRD-15</w:t>
            </w:r>
          </w:p>
        </w:tc>
      </w:tr>
      <w:tr>
        <w:tc>
          <w:tcPr/>
          <w:p>
            <w:pPr>
              <w:pStyle w:val="Compact"/>
              <w:jc w:val="left"/>
            </w:pPr>
            <w:r>
              <w:rPr>
                <w:bCs/>
                <w:b/>
              </w:rPr>
              <w:t xml:space="preserve">F6</w:t>
            </w:r>
          </w:p>
        </w:tc>
        <w:tc>
          <w:tcPr/>
          <w:p>
            <w:pPr>
              <w:pStyle w:val="Compact"/>
              <w:jc w:val="left"/>
            </w:pPr>
            <w:r>
              <w:rPr>
                <w:bCs/>
                <w:b/>
              </w:rPr>
              <w:t xml:space="preserve">No</w:t>
            </w:r>
            <w:r>
              <w:rPr>
                <w:bCs/>
                <w:b/>
              </w:rPr>
              <w:t xml:space="preserve"> </w:t>
            </w:r>
            <w:r>
              <w:rPr>
                <w:rStyle w:val="VerbatimChar"/>
                <w:bCs/>
                <w:b/>
              </w:rPr>
              <w:t xml:space="preserve">REQ-UX-3</w:t>
            </w:r>
            <w:r>
              <w:rPr>
                <w:bCs/>
                <w:b/>
              </w:rPr>
              <w:t xml:space="preserve"> </w:t>
            </w:r>
            <w:r>
              <w:rPr>
                <w:bCs/>
                <w:b/>
              </w:rPr>
              <w:t xml:space="preserve">narrowing declaration exists.</w:t>
            </w:r>
            <w:r>
              <w:t xml:space="preserve"> </w:t>
            </w:r>
            <w:r>
              <w:t xml:space="preserve">Four of the six declarations — read contracts as a closed list, L-layers, S-stages, per-context entitlement — are absent; the capability register is a MyVetiCare-local taxonomy that does not discharge them</w:t>
            </w:r>
          </w:p>
        </w:tc>
        <w:tc>
          <w:tcPr/>
          <w:p>
            <w:pPr>
              <w:pStyle w:val="Compact"/>
              <w:jc w:val="left"/>
            </w:pPr>
            <w:r>
              <w:rPr>
                <w:rStyle w:val="VerbatimChar"/>
                <w:bCs/>
                <w:b/>
              </w:rPr>
              <w:t xml:space="preserve">REQ-UX-3</w:t>
            </w:r>
            <w:r>
              <w:t xml:space="preserve"> </w:t>
            </w:r>
            <w:r>
              <w:t xml:space="preserve">— six declarations, once and portfolio-wide</w:t>
            </w:r>
          </w:p>
        </w:tc>
        <w:tc>
          <w:tcPr/>
          <w:p>
            <w:pPr>
              <w:pStyle w:val="Compact"/>
              <w:jc w:val="left"/>
            </w:pPr>
            <w:r>
              <w:rPr>
                <w:rStyle w:val="VerbatimChar"/>
                <w:bCs/>
                <w:b/>
              </w:rPr>
              <w:t xml:space="preserve">PRD-15</w:t>
            </w:r>
          </w:p>
        </w:tc>
      </w:tr>
    </w:tbl>
    <w:bookmarkEnd w:id="235"/>
    <w:bookmarkStart w:id="236" w:name="X08f6921cb929490e31cb0b6028c669eb9edf05a"/>
    <w:p>
      <w:pPr>
        <w:pStyle w:val="Heading2"/>
      </w:pPr>
      <w:r>
        <w:t xml:space="preserve">3.2</w:t>
      </w:r>
      <w:r>
        <w:t xml:space="preserve"> </w:t>
      </w:r>
      <w:r>
        <w:rPr>
          <w:rStyle w:val="VerbatimChar"/>
        </w:rPr>
        <w:t xml:space="preserve">REQ-UX-8</w:t>
      </w:r>
      <w:r>
        <w:t xml:space="preserve"> </w:t>
      </w:r>
      <w:r>
        <w:t xml:space="preserve">defects — cross-tenant access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Defect</w:t>
            </w:r>
          </w:p>
        </w:tc>
        <w:tc>
          <w:tcPr/>
          <w:p>
            <w:pPr>
              <w:pStyle w:val="Compact"/>
              <w:jc w:val="left"/>
            </w:pPr>
            <w:r>
              <w:t xml:space="preserve">Ratified clause breached</w:t>
            </w:r>
          </w:p>
        </w:tc>
        <w:tc>
          <w:tcPr/>
          <w:p>
            <w:pPr>
              <w:pStyle w:val="Compact"/>
              <w:jc w:val="left"/>
            </w:pPr>
            <w:r>
              <w:t xml:space="preserve">Existing gap that owns it</w:t>
            </w:r>
          </w:p>
        </w:tc>
      </w:tr>
      <w:tr>
        <w:tc>
          <w:tcPr/>
          <w:p>
            <w:pPr>
              <w:pStyle w:val="Compact"/>
              <w:jc w:val="left"/>
            </w:pPr>
            <w:r>
              <w:rPr>
                <w:bCs/>
                <w:b/>
              </w:rPr>
              <w:t xml:space="preserve">F7</w:t>
            </w:r>
          </w:p>
        </w:tc>
        <w:tc>
          <w:tcPr/>
          <w:p>
            <w:pPr>
              <w:pStyle w:val="Compact"/>
              <w:jc w:val="left"/>
            </w:pPr>
            <w:r>
              <w:rPr>
                <w:bCs/>
                <w:b/>
              </w:rPr>
              <w:t xml:space="preserve">Read and mutate are not distinct capabilities.</w:t>
            </w:r>
            <w:r>
              <w:t xml:space="preserve"> </w:t>
            </w:r>
            <w:r>
              <w:t xml:space="preserve">Tenant-scope access is a single read-only grant; platform-scope</w:t>
            </w:r>
            <w:r>
              <w:t xml:space="preserve"> </w:t>
            </w:r>
            <w:r>
              <w:rPr>
                <w:rStyle w:val="VerbatimChar"/>
              </w:rPr>
              <w:t xml:space="preserve">C</w:t>
            </w:r>
            <w:r>
              <w:t xml:space="preserve">- and</w:t>
            </w:r>
            <w:r>
              <w:t xml:space="preserve"> </w:t>
            </w:r>
            <w:r>
              <w:rPr>
                <w:rStyle w:val="VerbatimChar"/>
              </w:rPr>
              <w:t xml:space="preserve">O</w:t>
            </w:r>
            <w:r>
              <w:t xml:space="preserve">-class writes ride standing entitlement with no mutate capability record and no independent revocation</w:t>
            </w:r>
          </w:p>
        </w:tc>
        <w:tc>
          <w:tcPr/>
          <w:p>
            <w:pPr>
              <w:pStyle w:val="Compact"/>
              <w:jc w:val="left"/>
            </w:pPr>
            <w:r>
              <w:rPr>
                <w:rStyle w:val="VerbatimChar"/>
                <w:bCs/>
                <w:b/>
              </w:rPr>
              <w:t xml:space="preserve">REQ-UX-8</w:t>
            </w:r>
            <w:r>
              <w:t xml:space="preserve"> </w:t>
            </w:r>
            <w:r>
              <w:t xml:space="preserve">—</w:t>
            </w:r>
            <w:r>
              <w:t xml:space="preserve"> </w:t>
            </w:r>
            <w:r>
              <w:rPr>
                <w:iCs/>
                <w:i/>
              </w:rPr>
              <w:t xml:space="preserve">"granted, recorded and revoked separately. A read capability never implies a mutate capability"</w:t>
            </w:r>
          </w:p>
        </w:tc>
        <w:tc>
          <w:tcPr/>
          <w:p>
            <w:pPr>
              <w:pStyle w:val="Compact"/>
              <w:jc w:val="left"/>
            </w:pPr>
            <w:r>
              <w:rPr>
                <w:rStyle w:val="VerbatimChar"/>
                <w:bCs/>
                <w:b/>
              </w:rPr>
              <w:t xml:space="preserve">PRD-15</w:t>
            </w:r>
          </w:p>
        </w:tc>
      </w:tr>
      <w:tr>
        <w:tc>
          <w:tcPr/>
          <w:p>
            <w:pPr>
              <w:pStyle w:val="Compact"/>
              <w:jc w:val="left"/>
            </w:pPr>
            <w:r>
              <w:rPr>
                <w:bCs/>
                <w:b/>
              </w:rPr>
              <w:t xml:space="preserve">F8</w:t>
            </w:r>
          </w:p>
        </w:tc>
        <w:tc>
          <w:tcPr/>
          <w:p>
            <w:pPr>
              <w:pStyle w:val="Compact"/>
              <w:jc w:val="left"/>
            </w:pPr>
            <w:r>
              <w:rPr>
                <w:bCs/>
                <w:b/>
              </w:rPr>
              <w:t xml:space="preserve">No UI-level obligation anywhere.</w:t>
            </w:r>
            <w:r>
              <w:t xml:space="preserve"> </w:t>
            </w:r>
            <w:r>
              <w:rPr>
                <w:rStyle w:val="VerbatimChar"/>
              </w:rPr>
              <w:t xml:space="preserve">REQ-MVC-4.85</w:t>
            </w:r>
            <w:r>
              <w:t xml:space="preserve">'s five limbs are stated at the database role and the authorisation path and are silent on what renders.</w:t>
            </w:r>
            <w:r>
              <w:t xml:space="preserve"> </w:t>
            </w:r>
            <w:r>
              <w:rPr>
                <w:bCs/>
                <w:b/>
              </w:rPr>
              <w:t xml:space="preserve">A mutate control shown to a read-only actor — disabled, greyed or otherwise — is prohibited and is currently unprohibited</w:t>
            </w:r>
          </w:p>
        </w:tc>
        <w:tc>
          <w:tcPr/>
          <w:p>
            <w:pPr>
              <w:pStyle w:val="Compact"/>
              <w:jc w:val="left"/>
            </w:pPr>
            <w:r>
              <w:rPr>
                <w:rStyle w:val="VerbatimChar"/>
                <w:bCs/>
                <w:b/>
              </w:rPr>
              <w:t xml:space="preserve">REQ-UX-8</w:t>
            </w:r>
            <w:r>
              <w:t xml:space="preserve"> </w:t>
            </w:r>
            <w:r>
              <w:t xml:space="preserve">—</w:t>
            </w:r>
            <w:r>
              <w:t xml:space="preserve"> </w:t>
            </w:r>
            <w:r>
              <w:rPr>
                <w:iCs/>
                <w:i/>
              </w:rPr>
              <w:t xml:space="preserve">"no surface may present a mutate control to an actor holding only read authority"</w:t>
            </w:r>
          </w:p>
        </w:tc>
        <w:tc>
          <w:tcPr/>
          <w:p>
            <w:pPr>
              <w:pStyle w:val="Compact"/>
              <w:jc w:val="left"/>
            </w:pPr>
            <w:r>
              <w:rPr>
                <w:rStyle w:val="VerbatimChar"/>
                <w:bCs/>
                <w:b/>
              </w:rPr>
              <w:t xml:space="preserve">PRD-15</w:t>
            </w:r>
          </w:p>
        </w:tc>
      </w:tr>
      <w:tr>
        <w:tc>
          <w:tcPr/>
          <w:p>
            <w:pPr>
              <w:pStyle w:val="Compact"/>
              <w:jc w:val="left"/>
            </w:pPr>
            <w:r>
              <w:rPr>
                <w:bCs/>
                <w:b/>
              </w:rPr>
              <w:t xml:space="preserve">F9</w:t>
            </w:r>
          </w:p>
        </w:tc>
        <w:tc>
          <w:tcPr/>
          <w:p>
            <w:pPr>
              <w:pStyle w:val="Compact"/>
              <w:jc w:val="left"/>
            </w:pPr>
            <w:r>
              <w:rPr>
                <w:bCs/>
                <w:b/>
              </w:rPr>
              <w:t xml:space="preserve">The intervention record is missing three of eight elements.</w:t>
            </w:r>
            <w:r>
              <w:t xml:space="preserve"> </w:t>
            </w:r>
            <w:r>
              <w:rPr>
                <w:bCs/>
                <w:b/>
              </w:rPr>
              <w:t xml:space="preserve">Pre-state</w:t>
            </w:r>
            <w:r>
              <w:t xml:space="preserve"> </w:t>
            </w:r>
            <w:r>
              <w:t xml:space="preserve">and</w:t>
            </w:r>
            <w:r>
              <w:t xml:space="preserve"> </w:t>
            </w:r>
            <w:r>
              <w:rPr>
                <w:bCs/>
                <w:b/>
              </w:rPr>
              <w:t xml:space="preserve">post-state</w:t>
            </w:r>
            <w:r>
              <w:t xml:space="preserve"> </w:t>
            </w:r>
            <w:r>
              <w:t xml:space="preserve">appear nowhere in §S4.11 or §S8; the</w:t>
            </w:r>
            <w:r>
              <w:t xml:space="preserve"> </w:t>
            </w:r>
            <w:r>
              <w:rPr>
                <w:bCs/>
                <w:b/>
              </w:rPr>
              <w:t xml:space="preserve">synthetic/real scope marker</w:t>
            </w:r>
            <w:r>
              <w:t xml:space="preserve"> </w:t>
            </w:r>
            <w:r>
              <w:t xml:space="preserve">exists only as a dataset marking (</w:t>
            </w:r>
            <w:r>
              <w:rPr>
                <w:rStyle w:val="VerbatimChar"/>
              </w:rPr>
              <w:t xml:space="preserve">REQ-MVC-8.48</w:t>
            </w:r>
            <w:r>
              <w:t xml:space="preserve">/</w:t>
            </w:r>
            <w:r>
              <w:rPr>
                <w:rStyle w:val="VerbatimChar"/>
              </w:rPr>
              <w:t xml:space="preserve">8.49</w:t>
            </w:r>
            <w:r>
              <w:t xml:space="preserve">), not as an element of the record. A read crossing is not exempt from any of the three</w:t>
            </w:r>
          </w:p>
        </w:tc>
        <w:tc>
          <w:tcPr/>
          <w:p>
            <w:pPr>
              <w:pStyle w:val="Compact"/>
              <w:jc w:val="left"/>
            </w:pPr>
            <w:r>
              <w:rPr>
                <w:rStyle w:val="VerbatimChar"/>
                <w:bCs/>
                <w:b/>
              </w:rPr>
              <w:t xml:space="preserve">REQ-UX-8</w:t>
            </w:r>
            <w:r>
              <w:t xml:space="preserve"> </w:t>
            </w:r>
            <w:r>
              <w:t xml:space="preserve">— the eight elements, conjunctive</w:t>
            </w:r>
          </w:p>
        </w:tc>
        <w:tc>
          <w:tcPr/>
          <w:p>
            <w:pPr>
              <w:pStyle w:val="Compact"/>
              <w:jc w:val="left"/>
            </w:pPr>
            <w:r>
              <w:rPr>
                <w:rStyle w:val="VerbatimChar"/>
                <w:bCs/>
                <w:b/>
              </w:rPr>
              <w:t xml:space="preserve">ENG-12</w:t>
            </w:r>
            <w:r>
              <w:rPr>
                <w:bCs/>
                <w:b/>
              </w:rPr>
              <w:t xml:space="preserve"> </w:t>
            </w:r>
            <w:r>
              <w:rPr>
                <w:bCs/>
                <w:b/>
              </w:rPr>
              <w:t xml:space="preserve">limb 7</w:t>
            </w:r>
            <w:r>
              <w:t xml:space="preserve"> </w:t>
            </w:r>
            <w:r>
              <w:t xml:space="preserve">— the access rule, not the surface (</w:t>
            </w:r>
            <w:r>
              <w:rPr>
                <w:rStyle w:val="VerbatimChar"/>
              </w:rPr>
              <w:t xml:space="preserve">REQ-MVC-4.107</w:t>
            </w:r>
            <w:r>
              <w:t xml:space="preserve"> </w:t>
            </w:r>
            <w:r>
              <w:t xml:space="preserve">boundary honoured)</w:t>
            </w:r>
          </w:p>
        </w:tc>
      </w:tr>
      <w:tr>
        <w:tc>
          <w:tcPr/>
          <w:p>
            <w:pPr>
              <w:pStyle w:val="Compact"/>
              <w:jc w:val="left"/>
            </w:pPr>
            <w:r>
              <w:rPr>
                <w:bCs/>
                <w:b/>
              </w:rPr>
              <w:t xml:space="preserve">F10</w:t>
            </w:r>
          </w:p>
        </w:tc>
        <w:tc>
          <w:tcPr/>
          <w:p>
            <w:pPr>
              <w:pStyle w:val="Compact"/>
              <w:jc w:val="left"/>
            </w:pPr>
            <w:r>
              <w:rPr>
                <w:bCs/>
                <w:b/>
              </w:rPr>
              <w:t xml:space="preserve">A support read of an owner's personal data has a tenant consent and no data-subject lawful basis.</w:t>
            </w:r>
            <w:r>
              <w:t xml:space="preserve"> </w:t>
            </w:r>
            <w:r>
              <w:rPr>
                <w:rStyle w:val="VerbatimChar"/>
              </w:rPr>
              <w:t xml:space="preserve">REQ-MVC-8.80</w:t>
            </w:r>
            <w:r>
              <w:t xml:space="preserve"> </w:t>
            </w:r>
            <w:r>
              <w:t xml:space="preserve">consents at the</w:t>
            </w:r>
            <w:r>
              <w:t xml:space="preserve"> </w:t>
            </w:r>
            <w:r>
              <w:rPr>
                <w:rStyle w:val="VerbatimChar"/>
              </w:rPr>
              <w:t xml:space="preserve">PRINCIPAL</w:t>
            </w:r>
            <w:r>
              <w:t xml:space="preserve">;</w:t>
            </w:r>
            <w:r>
              <w:t xml:space="preserve"> </w:t>
            </w:r>
            <w:r>
              <w:rPr>
                <w:rStyle w:val="VerbatimChar"/>
              </w:rPr>
              <w:t xml:space="preserve">REQ-MVC-7.9</w:t>
            </w:r>
            <w:r>
              <w:t xml:space="preserve"> </w:t>
            </w:r>
            <w:r>
              <w:t xml:space="preserve">limits purpose at the data subject</w:t>
            </w:r>
          </w:p>
        </w:tc>
        <w:tc>
          <w:tcPr/>
          <w:p>
            <w:pPr>
              <w:pStyle w:val="Compact"/>
              <w:jc w:val="left"/>
            </w:pPr>
            <w:r>
              <w:rPr>
                <w:rStyle w:val="VerbatimChar"/>
                <w:bCs/>
                <w:b/>
              </w:rPr>
              <w:t xml:space="preserve">REQ-UX-8</w:t>
            </w:r>
            <w:r>
              <w:t xml:space="preserve"> </w:t>
            </w:r>
            <w:r>
              <w:t xml:space="preserve">—</w:t>
            </w:r>
            <w:r>
              <w:t xml:space="preserve"> </w:t>
            </w:r>
            <w:r>
              <w:rPr>
                <w:iCs/>
                <w:i/>
              </w:rPr>
              <w:t xml:space="preserve">"a stated purpose"</w:t>
            </w:r>
            <w:r>
              <w:t xml:space="preserve">, read against</w:t>
            </w:r>
            <w:r>
              <w:t xml:space="preserve"> </w:t>
            </w:r>
            <w:r>
              <w:rPr>
                <w:rStyle w:val="VerbatimChar"/>
              </w:rPr>
              <w:t xml:space="preserve">REQ-MVC-7.9</w:t>
            </w:r>
          </w:p>
        </w:tc>
        <w:tc>
          <w:tcPr/>
          <w:p>
            <w:pPr>
              <w:pStyle w:val="Compact"/>
              <w:jc w:val="left"/>
            </w:pPr>
            <w:r>
              <w:rPr>
                <w:rStyle w:val="VerbatimChar"/>
                <w:bCs/>
                <w:b/>
              </w:rPr>
              <w:t xml:space="preserve">ENG-12</w:t>
            </w:r>
            <w:r>
              <w:rPr>
                <w:bCs/>
                <w:b/>
              </w:rPr>
              <w:t xml:space="preserve"> </w:t>
            </w:r>
            <w:r>
              <w:rPr>
                <w:bCs/>
                <w:b/>
              </w:rPr>
              <w:t xml:space="preserve">limb 7</w:t>
            </w:r>
          </w:p>
        </w:tc>
      </w:tr>
    </w:tbl>
    <w:bookmarkEnd w:id="236"/>
    <w:bookmarkStart w:id="237" w:name="Xac9fa2db878bc377abeddd1afdf1f22f1fe7006"/>
    <w:p>
      <w:pPr>
        <w:pStyle w:val="Heading2"/>
      </w:pPr>
      <w:r>
        <w:t xml:space="preserve">3.3</w:t>
      </w:r>
      <w:r>
        <w:t xml:space="preserve"> </w:t>
      </w:r>
      <w:r>
        <w:rPr>
          <w:rStyle w:val="VerbatimChar"/>
        </w:rPr>
        <w:t xml:space="preserve">REQ-UX-4</w:t>
      </w:r>
      <w:r>
        <w:t xml:space="preserve"> </w:t>
      </w:r>
      <w:r>
        <w:t xml:space="preserve">defects — surfaces render, they never compute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Defect</w:t>
            </w:r>
          </w:p>
        </w:tc>
        <w:tc>
          <w:tcPr/>
          <w:p>
            <w:pPr>
              <w:pStyle w:val="Compact"/>
              <w:jc w:val="left"/>
            </w:pPr>
            <w:r>
              <w:t xml:space="preserve">Ratified clause breached</w:t>
            </w:r>
          </w:p>
        </w:tc>
        <w:tc>
          <w:tcPr/>
          <w:p>
            <w:pPr>
              <w:pStyle w:val="Compact"/>
              <w:jc w:val="left"/>
            </w:pPr>
            <w:r>
              <w:t xml:space="preserve">Existing gap that owns it</w:t>
            </w:r>
          </w:p>
        </w:tc>
      </w:tr>
      <w:tr>
        <w:tc>
          <w:tcPr/>
          <w:p>
            <w:pPr>
              <w:pStyle w:val="Compact"/>
              <w:jc w:val="left"/>
            </w:pPr>
            <w:r>
              <w:rPr>
                <w:bCs/>
                <w:b/>
              </w:rPr>
              <w:t xml:space="preserve">F11</w:t>
            </w:r>
          </w:p>
        </w:tc>
        <w:tc>
          <w:tcPr/>
          <w:p>
            <w:pPr>
              <w:pStyle w:val="Compact"/>
              <w:jc w:val="left"/>
            </w:pPr>
            <w:r>
              <w:rPr>
                <w:rStyle w:val="VerbatimChar"/>
                <w:bCs/>
                <w:b/>
              </w:rPr>
              <w:t xml:space="preserve">REQ-MVC-4.96</w:t>
            </w:r>
            <w:r>
              <w:rPr>
                <w:bCs/>
                <w:b/>
              </w:rPr>
              <w:t xml:space="preserve"> </w:t>
            </w:r>
            <w:r>
              <w:rPr>
                <w:bCs/>
                <w:b/>
              </w:rPr>
              <w:t xml:space="preserve">authorises the console to verify a pack hash and chain segment, calling it</w:t>
            </w:r>
            <w:r>
              <w:rPr>
                <w:bCs/>
                <w:b/>
              </w:rPr>
              <w:t xml:space="preserve"> </w:t>
            </w:r>
            <w:r>
              <w:rPr>
                <w:iCs/>
                <w:i/>
                <w:bCs/>
                <w:b/>
              </w:rPr>
              <w:t xml:space="preserve">"a read that computes a comparison."</w:t>
            </w:r>
            <w:r>
              <w:t xml:space="preserve"> </w:t>
            </w:r>
            <w:r>
              <w:t xml:space="preserve">A comparison that decides verification status is</w:t>
            </w:r>
            <w:r>
              <w:t xml:space="preserve"> </w:t>
            </w:r>
            <w:r>
              <w:rPr>
                <w:bCs/>
                <w:b/>
              </w:rPr>
              <w:t xml:space="preserve">deciding whether a fact is verified</w:t>
            </w:r>
            <w:r>
              <w:t xml:space="preserve"> </w:t>
            </w:r>
            <w:r>
              <w:t xml:space="preserve">— prohibited by name. The stated intent (</w:t>
            </w:r>
            <w:r>
              <w:rPr>
                <w:iCs/>
                <w:i/>
              </w:rPr>
              <w:t xml:space="preserve">"the console is not the verifier"</w:t>
            </w:r>
            <w:r>
              <w:t xml:space="preserve">) is correct and its implementation is the breach</w:t>
            </w:r>
          </w:p>
        </w:tc>
        <w:tc>
          <w:tcPr/>
          <w:p>
            <w:pPr>
              <w:pStyle w:val="Compact"/>
              <w:jc w:val="left"/>
            </w:pPr>
            <w:r>
              <w:rPr>
                <w:rStyle w:val="VerbatimChar"/>
                <w:bCs/>
                <w:b/>
              </w:rPr>
              <w:t xml:space="preserve">REQ-UX-4</w:t>
            </w:r>
            <w:r>
              <w:t xml:space="preserve"> </w:t>
            </w:r>
            <w:r>
              <w:t xml:space="preserve">—</w:t>
            </w:r>
            <w:r>
              <w:t xml:space="preserve"> </w:t>
            </w:r>
            <w:r>
              <w:rPr>
                <w:iCs/>
                <w:i/>
              </w:rPr>
              <w:t xml:space="preserve">"deciding whether a fact is verified"</w:t>
            </w:r>
            <w:r>
              <w:t xml:space="preserve">;</w:t>
            </w:r>
            <w:r>
              <w:t xml:space="preserve"> </w:t>
            </w:r>
            <w:r>
              <w:rPr>
                <w:iCs/>
                <w:i/>
              </w:rPr>
              <w:t xml:space="preserve">"assembling an evidence chain client-side"</w:t>
            </w:r>
          </w:p>
        </w:tc>
        <w:tc>
          <w:tcPr/>
          <w:p>
            <w:pPr>
              <w:pStyle w:val="Compact"/>
              <w:jc w:val="left"/>
            </w:pPr>
            <w:r>
              <w:rPr>
                <w:rStyle w:val="VerbatimChar"/>
                <w:bCs/>
                <w:b/>
              </w:rPr>
              <w:t xml:space="preserve">PRD-15</w:t>
            </w:r>
          </w:p>
        </w:tc>
      </w:tr>
      <w:tr>
        <w:tc>
          <w:tcPr/>
          <w:p>
            <w:pPr>
              <w:pStyle w:val="Compact"/>
              <w:jc w:val="left"/>
            </w:pPr>
            <w:r>
              <w:rPr>
                <w:bCs/>
                <w:b/>
              </w:rPr>
              <w:t xml:space="preserve">F12</w:t>
            </w:r>
          </w:p>
        </w:tc>
        <w:tc>
          <w:tcPr/>
          <w:p>
            <w:pPr>
              <w:pStyle w:val="Compact"/>
              <w:jc w:val="left"/>
            </w:pPr>
            <w:r>
              <w:rPr>
                <w:rStyle w:val="VerbatimChar"/>
                <w:bCs/>
                <w:b/>
              </w:rPr>
              <w:t xml:space="preserve">REQ-MVC-4.112</w:t>
            </w:r>
            <w:r>
              <w:rPr>
                <w:bCs/>
                <w:b/>
              </w:rPr>
              <w:t xml:space="preserve">'s aggregation rule is enforced by computing the rollup in the surface.</w:t>
            </w:r>
            <w:r>
              <w:t xml:space="preserve"> </w:t>
            </w:r>
            <w:r>
              <w:rPr>
                <w:iCs/>
                <w:i/>
              </w:rPr>
              <w:t xml:space="preserve">"No aggregate may be greener than its inputs"</w:t>
            </w:r>
            <w:r>
              <w:t xml:space="preserve"> </w:t>
            </w:r>
            <w:r>
              <w:t xml:space="preserve">is the right property; a client-side rollup is</w:t>
            </w:r>
            <w:r>
              <w:t xml:space="preserve"> </w:t>
            </w:r>
            <w:r>
              <w:rPr>
                <w:iCs/>
                <w:i/>
              </w:rPr>
              <w:t xml:space="preserve">"aggregation used for a stated conclusion."</w:t>
            </w:r>
            <w:r>
              <w:t xml:space="preserve"> </w:t>
            </w:r>
            <w:r>
              <w:t xml:space="preserve">The property survives; the computation must move to a contract field</w:t>
            </w:r>
          </w:p>
        </w:tc>
        <w:tc>
          <w:tcPr/>
          <w:p>
            <w:pPr>
              <w:pStyle w:val="Compact"/>
              <w:jc w:val="left"/>
            </w:pPr>
            <w:r>
              <w:rPr>
                <w:rStyle w:val="VerbatimChar"/>
                <w:bCs/>
                <w:b/>
              </w:rPr>
              <w:t xml:space="preserve">REQ-UX-4</w:t>
            </w:r>
          </w:p>
        </w:tc>
        <w:tc>
          <w:tcPr/>
          <w:p>
            <w:pPr>
              <w:pStyle w:val="Compact"/>
              <w:jc w:val="left"/>
            </w:pPr>
            <w:r>
              <w:rPr>
                <w:rStyle w:val="VerbatimChar"/>
                <w:bCs/>
                <w:b/>
              </w:rPr>
              <w:t xml:space="preserve">PRD-15</w:t>
            </w:r>
          </w:p>
        </w:tc>
      </w:tr>
      <w:tr>
        <w:tc>
          <w:tcPr/>
          <w:p>
            <w:pPr>
              <w:pStyle w:val="Compact"/>
              <w:jc w:val="left"/>
            </w:pPr>
            <w:r>
              <w:rPr>
                <w:bCs/>
                <w:b/>
              </w:rPr>
              <w:t xml:space="preserve">F13</w:t>
            </w:r>
          </w:p>
        </w:tc>
        <w:tc>
          <w:tcPr/>
          <w:p>
            <w:pPr>
              <w:pStyle w:val="Compact"/>
              <w:jc w:val="left"/>
            </w:pPr>
            <w:r>
              <w:rPr>
                <w:bCs/>
                <w:b/>
              </w:rPr>
              <w:t xml:space="preserve">Four capabilities have no contract field to read:</w:t>
            </w:r>
            <w:r>
              <w:t xml:space="preserve"> </w:t>
            </w:r>
            <w:r>
              <w:rPr>
                <w:rStyle w:val="VerbatimChar"/>
              </w:rPr>
              <w:t xml:space="preserve">integration_state</w:t>
            </w:r>
            <w:r>
              <w:t xml:space="preserve"> </w:t>
            </w:r>
            <w:r>
              <w:t xml:space="preserve">·</w:t>
            </w:r>
            <w:r>
              <w:t xml:space="preserve"> </w:t>
            </w:r>
            <w:r>
              <w:rPr>
                <w:rStyle w:val="VerbatimChar"/>
              </w:rPr>
              <w:t xml:space="preserve">compliance_position</w:t>
            </w:r>
            <w:r>
              <w:t xml:space="preserve"> </w:t>
            </w:r>
            <w:r>
              <w:t xml:space="preserve">+</w:t>
            </w:r>
            <w:r>
              <w:t xml:space="preserve"> </w:t>
            </w:r>
            <w:r>
              <w:rPr>
                <w:rStyle w:val="VerbatimChar"/>
              </w:rPr>
              <w:t xml:space="preserve">position_freshness</w:t>
            </w:r>
            <w:r>
              <w:t xml:space="preserve"> </w:t>
            </w:r>
            <w:r>
              <w:t xml:space="preserve">·</w:t>
            </w:r>
            <w:r>
              <w:t xml:space="preserve"> </w:t>
            </w:r>
            <w:r>
              <w:rPr>
                <w:rStyle w:val="VerbatimChar"/>
              </w:rPr>
              <w:t xml:space="preserve">verification_state</w:t>
            </w:r>
            <w:r>
              <w:t xml:space="preserve"> </w:t>
            </w:r>
            <w:r>
              <w:t xml:space="preserve">·</w:t>
            </w:r>
            <w:r>
              <w:t xml:space="preserve"> </w:t>
            </w:r>
            <w:r>
              <w:rPr>
                <w:rStyle w:val="VerbatimChar"/>
              </w:rPr>
              <w:t xml:space="preserve">queue_health_state</w:t>
            </w:r>
            <w:r>
              <w:t xml:space="preserve"> </w:t>
            </w:r>
            <w:r>
              <w:t xml:space="preserve">+</w:t>
            </w:r>
            <w:r>
              <w:t xml:space="preserve"> </w:t>
            </w:r>
            <w:r>
              <w:rPr>
                <w:rStyle w:val="VerbatimChar"/>
              </w:rPr>
              <w:t xml:space="preserve">binding_constraint</w:t>
            </w:r>
            <w:r>
              <w:t xml:space="preserve">. §S4.11's</w:t>
            </w:r>
            <w:r>
              <w:t xml:space="preserve"> </w:t>
            </w:r>
            <w:r>
              <w:rPr>
                <w:iCs/>
                <w:i/>
              </w:rPr>
              <w:t xml:space="preserve">do not display what you cannot measure</w:t>
            </w:r>
            <w:r>
              <w:t xml:space="preserve"> </w:t>
            </w:r>
            <w:r>
              <w:t xml:space="preserve">is honest and is not the rule.</w:t>
            </w:r>
            <w:r>
              <w:t xml:space="preserve"> </w:t>
            </w:r>
            <w:r>
              <w:rPr>
                <w:rStyle w:val="VerbatimChar"/>
                <w:bCs/>
                <w:b/>
              </w:rPr>
              <w:t xml:space="preserve">REQ-MVC-4.98</w:t>
            </w:r>
            <w:r>
              <w:rPr>
                <w:bCs/>
                <w:b/>
              </w:rPr>
              <w:t xml:space="preserve">'s compliance-position staleness is timestamp-inferred, which</w:t>
            </w:r>
            <w:r>
              <w:rPr>
                <w:bCs/>
                <w:b/>
              </w:rPr>
              <w:t xml:space="preserve"> </w:t>
            </w:r>
            <w:r>
              <w:rPr>
                <w:rStyle w:val="VerbatimChar"/>
                <w:bCs/>
                <w:b/>
              </w:rPr>
              <w:t xml:space="preserve">REQ-UX-4</w:t>
            </w:r>
            <w:r>
              <w:rPr>
                <w:bCs/>
                <w:b/>
              </w:rPr>
              <w:t xml:space="preserve"> </w:t>
            </w:r>
            <w:r>
              <w:rPr>
                <w:bCs/>
                <w:b/>
              </w:rPr>
              <w:t xml:space="preserve">prohibits by name</w:t>
            </w:r>
          </w:p>
        </w:tc>
        <w:tc>
          <w:tcPr/>
          <w:p>
            <w:pPr>
              <w:pStyle w:val="Compact"/>
              <w:jc w:val="left"/>
            </w:pPr>
            <w:r>
              <w:rPr>
                <w:rStyle w:val="VerbatimChar"/>
                <w:bCs/>
                <w:b/>
              </w:rPr>
              <w:t xml:space="preserve">REQ-UX-4</w:t>
            </w:r>
            <w:r>
              <w:t xml:space="preserve"> </w:t>
            </w:r>
            <w:r>
              <w:t xml:space="preserve">—</w:t>
            </w:r>
            <w:r>
              <w:t xml:space="preserve"> </w:t>
            </w:r>
            <w:r>
              <w:rPr>
                <w:iCs/>
                <w:i/>
              </w:rPr>
              <w:t xml:space="preserve">"Where a surface needs a determination, the determination is a contract field"</w:t>
            </w:r>
            <w:r>
              <w:t xml:space="preserve">;</w:t>
            </w:r>
            <w:r>
              <w:t xml:space="preserve"> </w:t>
            </w:r>
            <w:r>
              <w:rPr>
                <w:iCs/>
                <w:i/>
              </w:rPr>
              <w:t xml:space="preserve">"inferring staleness from a timestamp"</w:t>
            </w:r>
          </w:p>
        </w:tc>
        <w:tc>
          <w:tcPr/>
          <w:p>
            <w:pPr>
              <w:pStyle w:val="Compact"/>
              <w:jc w:val="left"/>
            </w:pPr>
            <w:r>
              <w:rPr>
                <w:rStyle w:val="VerbatimChar"/>
                <w:bCs/>
                <w:b/>
              </w:rPr>
              <w:t xml:space="preserve">SPEC-02</w:t>
            </w:r>
            <w:r>
              <w:t xml:space="preserve"> </w:t>
            </w:r>
            <w:r>
              <w:t xml:space="preserve">(</w:t>
            </w:r>
            <w:r>
              <w:rPr>
                <w:rStyle w:val="VerbatimChar"/>
              </w:rPr>
              <w:t xml:space="preserve">INT-MVC-1</w:t>
            </w:r>
            <w:r>
              <w:t xml:space="preserve"> </w:t>
            </w:r>
            <w:r>
              <w:t xml:space="preserve">derivation contract) ·</w:t>
            </w:r>
            <w:r>
              <w:t xml:space="preserve"> </w:t>
            </w:r>
            <w:r>
              <w:rPr>
                <w:rStyle w:val="VerbatimChar"/>
                <w:bCs/>
                <w:b/>
              </w:rPr>
              <w:t xml:space="preserve">ENG-12</w:t>
            </w:r>
            <w:r>
              <w:t xml:space="preserve"> </w:t>
            </w:r>
            <w:r>
              <w:t xml:space="preserve">limbs 3 and 6 (field shape) ·</w:t>
            </w:r>
            <w:r>
              <w:t xml:space="preserve"> </w:t>
            </w:r>
            <w:r>
              <w:rPr>
                <w:rStyle w:val="VerbatimChar"/>
                <w:bCs/>
                <w:b/>
              </w:rPr>
              <w:t xml:space="preserve">OPS-07</w:t>
            </w:r>
            <w:r>
              <w:t xml:space="preserve"> </w:t>
            </w:r>
            <w:r>
              <w:t xml:space="preserve">(measurement only).</w:t>
            </w:r>
            <w:r>
              <w:t xml:space="preserve"> </w:t>
            </w:r>
            <w:r>
              <w:rPr>
                <w:bCs/>
                <w:b/>
              </w:rPr>
              <w:t xml:space="preserve">The shape defect and the measurement defect are different defects and close separately</w:t>
            </w:r>
          </w:p>
        </w:tc>
      </w:tr>
    </w:tbl>
    <w:bookmarkEnd w:id="237"/>
    <w:bookmarkStart w:id="238" w:name="X40b882a3914ab0770e0ad80e800776fcadd0920"/>
    <w:p>
      <w:pPr>
        <w:pStyle w:val="Heading2"/>
      </w:pPr>
      <w:r>
        <w:t xml:space="preserve">3.4</w:t>
      </w:r>
      <w:r>
        <w:t xml:space="preserve"> </w:t>
      </w:r>
      <w:r>
        <w:rPr>
          <w:rStyle w:val="VerbatimChar"/>
        </w:rPr>
        <w:t xml:space="preserve">REQ-UX-9</w:t>
      </w:r>
      <w:r>
        <w:t xml:space="preserve"> </w:t>
      </w:r>
      <w:r>
        <w:t xml:space="preserve">defect — the counterpart rule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Defect</w:t>
            </w:r>
          </w:p>
        </w:tc>
        <w:tc>
          <w:tcPr/>
          <w:p>
            <w:pPr>
              <w:pStyle w:val="Compact"/>
              <w:jc w:val="left"/>
            </w:pPr>
            <w:r>
              <w:t xml:space="preserve">Ratified clause breached</w:t>
            </w:r>
          </w:p>
        </w:tc>
        <w:tc>
          <w:tcPr/>
          <w:p>
            <w:pPr>
              <w:pStyle w:val="Compact"/>
              <w:jc w:val="left"/>
            </w:pPr>
            <w:r>
              <w:t xml:space="preserve">Existing gap that owns it</w:t>
            </w:r>
          </w:p>
        </w:tc>
      </w:tr>
      <w:tr>
        <w:tc>
          <w:tcPr/>
          <w:p>
            <w:pPr>
              <w:pStyle w:val="Compact"/>
              <w:jc w:val="left"/>
            </w:pPr>
            <w:r>
              <w:rPr>
                <w:bCs/>
                <w:b/>
              </w:rPr>
              <w:t xml:space="preserve">F14</w:t>
            </w:r>
          </w:p>
        </w:tc>
        <w:tc>
          <w:tcPr/>
          <w:p>
            <w:pPr>
              <w:pStyle w:val="Compact"/>
              <w:jc w:val="left"/>
            </w:pPr>
            <w:r>
              <w:rPr>
                <w:bCs/>
                <w:b/>
              </w:rPr>
              <w:t xml:space="preserve">A clinic cannot see whether its own audit chain verified.</w:t>
            </w:r>
            <w:r>
              <w:t xml:space="preserve"> </w:t>
            </w:r>
            <w:r>
              <w:rPr>
                <w:rStyle w:val="VerbatimChar"/>
              </w:rPr>
              <w:t xml:space="preserve">REQ-MVC-4.100</w:t>
            </w:r>
            <w:r>
              <w:t xml:space="preserve"> </w:t>
            </w:r>
            <w:r>
              <w:t xml:space="preserve">places the quarterly verification result on the operator console; no requirement places it on the tenant's surface. That is a customer's provenance about its own facts, relocated to an operator surface because it resembles audit.</w:t>
            </w:r>
            <w:r>
              <w:t xml:space="preserve"> </w:t>
            </w:r>
            <w:r>
              <w:rPr>
                <w:bCs/>
                <w:b/>
              </w:rPr>
              <w:t xml:space="preserve">Consequence raised and not answered: rendering it on the customer surface requires the</w:t>
            </w:r>
            <w:r>
              <w:rPr>
                <w:bCs/>
                <w:b/>
              </w:rPr>
              <w:t xml:space="preserve"> </w:t>
            </w:r>
            <w:r>
              <w:rPr>
                <w:rStyle w:val="VerbatimChar"/>
                <w:bCs/>
                <w:b/>
              </w:rPr>
              <w:t xml:space="preserve">Customer Workspace</w:t>
            </w:r>
            <w:r>
              <w:rPr>
                <w:bCs/>
                <w:b/>
              </w:rPr>
              <w:t xml:space="preserve"> </w:t>
            </w:r>
            <w:r>
              <w:rPr>
                <w:bCs/>
                <w:b/>
              </w:rPr>
              <w:t xml:space="preserve">class to declare a read on the verifier contract — a portfolio determination, not a MyVetiCare one</w:t>
            </w:r>
          </w:p>
        </w:tc>
        <w:tc>
          <w:tcPr/>
          <w:p>
            <w:pPr>
              <w:pStyle w:val="Compact"/>
              <w:jc w:val="left"/>
            </w:pPr>
            <w:r>
              <w:rPr>
                <w:rStyle w:val="VerbatimChar"/>
                <w:bCs/>
                <w:b/>
              </w:rPr>
              <w:t xml:space="preserve">REQ-UX-9</w:t>
            </w:r>
            <w:r>
              <w:t xml:space="preserve"> </w:t>
            </w:r>
            <w:r>
              <w:t xml:space="preserve">—</w:t>
            </w:r>
            <w:r>
              <w:t xml:space="preserve"> </w:t>
            </w:r>
            <w:r>
              <w:rPr>
                <w:iCs/>
                <w:i/>
              </w:rPr>
              <w:t xml:space="preserve">"may not be withheld, reduced, or relocated to an operator surface on the grounds that they resemble audit"</w:t>
            </w:r>
          </w:p>
        </w:tc>
        <w:tc>
          <w:tcPr/>
          <w:p>
            <w:pPr>
              <w:pStyle w:val="Compact"/>
              <w:jc w:val="left"/>
            </w:pPr>
            <w:r>
              <w:rPr>
                <w:rStyle w:val="VerbatimChar"/>
                <w:bCs/>
                <w:b/>
              </w:rPr>
              <w:t xml:space="preserve">PRD-15</w:t>
            </w:r>
            <w:r>
              <w:t xml:space="preserve"> </w:t>
            </w:r>
            <w:r>
              <w:t xml:space="preserve">for the relocation;</w:t>
            </w:r>
            <w:r>
              <w:t xml:space="preserve"> </w:t>
            </w:r>
            <w:r>
              <w:rPr>
                <w:rStyle w:val="VerbatimChar"/>
                <w:bCs/>
                <w:b/>
              </w:rPr>
              <w:t xml:space="preserve">GOV-21</w:t>
            </w:r>
            <w:r>
              <w:t xml:space="preserve"> </w:t>
            </w:r>
            <w:r>
              <w:t xml:space="preserve">for the class-declaration question it raises</w:t>
            </w:r>
          </w:p>
        </w:tc>
      </w:tr>
    </w:tbl>
    <w:bookmarkEnd w:id="238"/>
    <w:bookmarkStart w:id="239" w:name="Xa4eafb2760f371e9f2de5e4ea8bfa3ed6c0ac65"/>
    <w:p>
      <w:pPr>
        <w:pStyle w:val="Heading2"/>
      </w:pPr>
      <w:r>
        <w:t xml:space="preserve">3.5 Adjacent findings, recorded so they are not lost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Finding</w:t>
            </w:r>
          </w:p>
        </w:tc>
        <w:tc>
          <w:tcPr/>
          <w:p>
            <w:pPr>
              <w:pStyle w:val="Compact"/>
              <w:jc w:val="left"/>
            </w:pPr>
            <w:r>
              <w:t xml:space="preserve">Owner</w:t>
            </w:r>
          </w:p>
        </w:tc>
      </w:tr>
      <w:tr>
        <w:tc>
          <w:tcPr/>
          <w:p>
            <w:pPr>
              <w:pStyle w:val="Compact"/>
              <w:jc w:val="left"/>
            </w:pPr>
            <w:r>
              <w:rPr>
                <w:rStyle w:val="VerbatimChar"/>
                <w:bCs/>
                <w:b/>
              </w:rPr>
              <w:t xml:space="preserve">REQ-MVC-4.106</w:t>
            </w:r>
            <w:r>
              <w:rPr>
                <w:bCs/>
                <w:b/>
              </w:rPr>
              <w:t xml:space="preserve"> </w:t>
            </w:r>
            <w:r>
              <w:rPr>
                <w:bCs/>
                <w:b/>
              </w:rPr>
              <w:t xml:space="preserve">portfolio capability health and any cross-tenant compliance rollup drift toward an</w:t>
            </w:r>
            <w:r>
              <w:rPr>
                <w:bCs/>
                <w:b/>
              </w:rPr>
              <w:t xml:space="preserve"> </w:t>
            </w:r>
            <w:r>
              <w:rPr>
                <w:rStyle w:val="VerbatimChar"/>
                <w:bCs/>
                <w:b/>
              </w:rPr>
              <w:t xml:space="preserve">Executive Center</w:t>
            </w:r>
            <w:r>
              <w:rPr>
                <w:bCs/>
                <w:b/>
              </w:rPr>
              <w:t xml:space="preserve"> </w:t>
            </w:r>
            <w:r>
              <w:rPr>
                <w:bCs/>
                <w:b/>
              </w:rPr>
              <w:t xml:space="preserve">posture.</w:t>
            </w:r>
            <w:r>
              <w:t xml:space="preserve"> </w:t>
            </w:r>
            <w:r>
              <w:t xml:space="preserve">The ratified text records the Executive Center identity question as</w:t>
            </w:r>
            <w:r>
              <w:t xml:space="preserve"> </w:t>
            </w:r>
            <w:r>
              <w:rPr>
                <w:bCs/>
                <w:b/>
              </w:rPr>
              <w:t xml:space="preserve">OPEN</w:t>
            </w:r>
            <w:r>
              <w:t xml:space="preserve"> </w:t>
            </w:r>
            <w:r>
              <w:t xml:space="preserve">and states</w:t>
            </w:r>
            <w:r>
              <w:t xml:space="preserve"> </w:t>
            </w:r>
            <w:r>
              <w:rPr>
                <w:iCs/>
                <w:i/>
              </w:rPr>
              <w:t xml:space="preserve">"Authorization of the Executive Center may not proceed before it."</w:t>
            </w:r>
            <w:r>
              <w:t xml:space="preserve"> </w:t>
            </w:r>
            <w:r>
              <w:rPr>
                <w:bCs/>
                <w:b/>
              </w:rPr>
              <w:t xml:space="preserve">MyVetiCare may not resolve a portfolio question by shipping an instance of the thing the question is about</w:t>
            </w:r>
          </w:p>
        </w:tc>
        <w:tc>
          <w:tcPr/>
          <w:p>
            <w:pPr>
              <w:pStyle w:val="Compact"/>
              <w:jc w:val="left"/>
            </w:pPr>
            <w:r>
              <w:rPr>
                <w:rStyle w:val="VerbatimChar"/>
                <w:bCs/>
                <w:b/>
              </w:rPr>
              <w:t xml:space="preserve">GOV-21</w:t>
            </w:r>
          </w:p>
        </w:tc>
      </w:tr>
      <w:tr>
        <w:tc>
          <w:tcPr/>
          <w:p>
            <w:pPr>
              <w:pStyle w:val="Compact"/>
              <w:jc w:val="left"/>
            </w:pPr>
            <w:r>
              <w:rPr>
                <w:bCs/>
                <w:b/>
              </w:rPr>
              <w:t xml:space="preserve">No ratified class hosts a partner-facing surface</w:t>
            </w:r>
            <w:r>
              <w:t xml:space="preserve"> </w:t>
            </w:r>
            <w:r>
              <w:t xml:space="preserve">— a partner has no tenancy for</w:t>
            </w:r>
            <w:r>
              <w:t xml:space="preserve"> </w:t>
            </w:r>
            <w:r>
              <w:rPr>
                <w:rStyle w:val="VerbatimChar"/>
              </w:rPr>
              <w:t xml:space="preserve">Customer Workspace</w:t>
            </w:r>
            <w:r>
              <w:t xml:space="preserve"> </w:t>
            </w:r>
            <w:r>
              <w:t xml:space="preserve">to scope to, is not the platform, is not a governance holder, and the</w:t>
            </w:r>
            <w:r>
              <w:t xml:space="preserve"> </w:t>
            </w:r>
            <w:r>
              <w:rPr>
                <w:rStyle w:val="VerbatimChar"/>
              </w:rPr>
              <w:t xml:space="preserve">Executive Center</w:t>
            </w:r>
            <w:r>
              <w:t xml:space="preserve"> </w:t>
            </w:r>
            <w:r>
              <w:t xml:space="preserve">is unauthorizable.</w:t>
            </w:r>
            <w:r>
              <w:t xml:space="preserve"> </w:t>
            </w:r>
            <w:r>
              <w:rPr>
                <w:bCs/>
                <w:b/>
              </w:rPr>
              <w:t xml:space="preserve">Two limbs, two owners, and they are not one gap</w:t>
            </w:r>
          </w:p>
        </w:tc>
        <w:tc>
          <w:tcPr/>
          <w:p>
            <w:pPr>
              <w:pStyle w:val="Compact"/>
              <w:jc w:val="left"/>
            </w:pPr>
            <w:r>
              <w:rPr>
                <w:rStyle w:val="VerbatimChar"/>
                <w:bCs/>
                <w:b/>
              </w:rPr>
              <w:t xml:space="preserve">GOV-21</w:t>
            </w:r>
            <w:r>
              <w:t xml:space="preserve"> </w:t>
            </w:r>
            <w:r>
              <w:t xml:space="preserve">(surface class) ·</w:t>
            </w:r>
            <w:r>
              <w:t xml:space="preserve"> </w:t>
            </w:r>
            <w:r>
              <w:rPr>
                <w:rStyle w:val="VerbatimChar"/>
                <w:bCs/>
                <w:b/>
              </w:rPr>
              <w:t xml:space="preserve">ARCH-04</w:t>
            </w:r>
            <w:r>
              <w:t xml:space="preserve"> </w:t>
            </w:r>
            <w:r>
              <w:t xml:space="preserve">(governed-participant partition key)</w:t>
            </w:r>
          </w:p>
        </w:tc>
      </w:tr>
      <w:tr>
        <w:tc>
          <w:tcPr/>
          <w:p>
            <w:pPr>
              <w:pStyle w:val="Compact"/>
              <w:jc w:val="left"/>
            </w:pPr>
            <w:r>
              <w:rPr>
                <w:rStyle w:val="VerbatimChar"/>
                <w:bCs/>
                <w:b/>
              </w:rPr>
              <w:t xml:space="preserve">REQ-MVC-4.89</w:t>
            </w:r>
            <w:r>
              <w:rPr>
                <w:bCs/>
                <w:b/>
              </w:rPr>
              <w:t xml:space="preserve">'s platform partition and §S2.8.6's marketplace partition are one question.</w:t>
            </w:r>
            <w:r>
              <w:t xml:space="preserve"> </w:t>
            </w:r>
            <w:r>
              <w:t xml:space="preserve">Confirmed here from the ratified side;</w:t>
            </w:r>
            <w:r>
              <w:t xml:space="preserve"> </w:t>
            </w:r>
            <w:r>
              <w:rPr>
                <w:bCs/>
                <w:b/>
              </w:rPr>
              <w:t xml:space="preserve">not answered here</w:t>
            </w:r>
          </w:p>
        </w:tc>
        <w:tc>
          <w:tcPr/>
          <w:p>
            <w:pPr>
              <w:pStyle w:val="Compact"/>
              <w:jc w:val="left"/>
            </w:pPr>
            <w:r>
              <w:rPr>
                <w:rStyle w:val="VerbatimChar"/>
                <w:bCs/>
                <w:b/>
              </w:rPr>
              <w:t xml:space="preserve">ARCH-04</w:t>
            </w:r>
          </w:p>
        </w:tc>
      </w:tr>
      <w:tr>
        <w:tc>
          <w:tcPr/>
          <w:p>
            <w:pPr>
              <w:pStyle w:val="Compact"/>
              <w:jc w:val="left"/>
            </w:pPr>
            <w:r>
              <w:rPr>
                <w:bCs/>
                <w:b/>
              </w:rPr>
              <w:t xml:space="preserve">Beneficiary continuity across practices cannot be rendered on any conformant</w:t>
            </w:r>
            <w:r>
              <w:rPr>
                <w:bCs/>
                <w:b/>
              </w:rPr>
              <w:t xml:space="preserve"> </w:t>
            </w:r>
            <w:r>
              <w:rPr>
                <w:rStyle w:val="VerbatimChar"/>
                <w:bCs/>
                <w:b/>
              </w:rPr>
              <w:t xml:space="preserve">Customer Workspace</w:t>
            </w:r>
            <w:r>
              <w:rPr>
                <w:bCs/>
                <w:b/>
              </w:rPr>
              <w:t xml:space="preserve"> </w:t>
            </w:r>
            <w:r>
              <w:rPr>
                <w:bCs/>
                <w:b/>
              </w:rPr>
              <w:t xml:space="preserve">instantiation</w:t>
            </w:r>
            <w:r>
              <w:t xml:space="preserve"> </w:t>
            </w:r>
            <w:r>
              <w:t xml:space="preserve">— the continuity thesis meets</w:t>
            </w:r>
            <w:r>
              <w:t xml:space="preserve"> </w:t>
            </w:r>
            <w:r>
              <w:rPr>
                <w:iCs/>
                <w:i/>
              </w:rPr>
              <w:t xml:space="preserve">"never cross-tenant under any capability"</w:t>
            </w:r>
          </w:p>
        </w:tc>
        <w:tc>
          <w:tcPr/>
          <w:p>
            <w:pPr>
              <w:pStyle w:val="Compact"/>
              <w:jc w:val="left"/>
            </w:pPr>
            <w:r>
              <w:rPr>
                <w:rStyle w:val="VerbatimChar"/>
                <w:bCs/>
                <w:b/>
              </w:rPr>
              <w:t xml:space="preserve">GOV-21</w:t>
            </w:r>
          </w:p>
        </w:tc>
      </w:tr>
      <w:tr>
        <w:tc>
          <w:tcPr/>
          <w:p>
            <w:pPr>
              <w:pStyle w:val="Compact"/>
              <w:jc w:val="left"/>
            </w:pPr>
            <w:r>
              <w:rPr>
                <w:rStyle w:val="VerbatimChar"/>
                <w:bCs/>
                <w:b/>
              </w:rPr>
              <w:t xml:space="preserve">REQ-MVC-8.80</w:t>
            </w:r>
            <w:r>
              <w:rPr>
                <w:bCs/>
                <w:b/>
              </w:rPr>
              <w:t xml:space="preserve"> </w:t>
            </w:r>
            <w:r>
              <w:rPr>
                <w:bCs/>
                <w:b/>
              </w:rPr>
              <w:t xml:space="preserve">requires an operator session to be visible on the tenant's own surface</w:t>
            </w:r>
            <w:r>
              <w:t xml:space="preserve"> </w:t>
            </w:r>
            <w:r>
              <w:t xml:space="preserve">— an operator-originated fact rendered in the</w:t>
            </w:r>
            <w:r>
              <w:t xml:space="preserve"> </w:t>
            </w:r>
            <w:r>
              <w:rPr>
                <w:rStyle w:val="VerbatimChar"/>
              </w:rPr>
              <w:t xml:space="preserve">Customer Workspace</w:t>
            </w:r>
            <w:r>
              <w:t xml:space="preserve">, which requires that class to declare a read MyVetiCare cannot add</w:t>
            </w:r>
          </w:p>
        </w:tc>
        <w:tc>
          <w:tcPr/>
          <w:p>
            <w:pPr>
              <w:pStyle w:val="Compact"/>
              <w:jc w:val="left"/>
            </w:pPr>
            <w:r>
              <w:rPr>
                <w:rStyle w:val="VerbatimChar"/>
                <w:bCs/>
                <w:b/>
              </w:rPr>
              <w:t xml:space="preserve">GOV-21</w:t>
            </w:r>
          </w:p>
        </w:tc>
      </w:tr>
    </w:tbl>
    <w:bookmarkEnd w:id="239"/>
    <w:bookmarkStart w:id="240" w:name="X192b01f866403eba3883f08da82a20e4d5d7be7"/>
    <w:p>
      <w:pPr>
        <w:pStyle w:val="Heading2"/>
      </w:pPr>
      <w:r>
        <w:t xml:space="preserve">3.6 What this module does not do</w:t>
      </w:r>
    </w:p>
    <w:p>
      <w:pPr>
        <w:pStyle w:val="FirstParagraph"/>
      </w:pPr>
      <w:r>
        <w:rPr>
          <w:bCs/>
          <w:b/>
        </w:rPr>
        <w:t xml:space="preserve">It closes nothing.</w:t>
      </w:r>
      <w:r>
        <w:t xml:space="preserve"> </w:t>
      </w:r>
      <w:r>
        <w:rPr>
          <w:rStyle w:val="VerbatimChar"/>
        </w:rPr>
        <w:t xml:space="preserve">RULE-C2</w:t>
      </w:r>
      <w:r>
        <w:t xml:space="preserve"> </w:t>
      </w:r>
      <w:r>
        <w:t xml:space="preserve">unchanged.</w:t>
      </w:r>
      <w:r>
        <w:t xml:space="preserve"> </w:t>
      </w:r>
      <w:r>
        <w:rPr>
          <w:rStyle w:val="VerbatimChar"/>
          <w:bCs/>
          <w:b/>
        </w:rPr>
        <w:t xml:space="preserve">GOV-21</w:t>
      </w:r>
      <w:r>
        <w:rPr>
          <w:bCs/>
          <w:b/>
        </w:rPr>
        <w:t xml:space="preserve"> </w:t>
      </w:r>
      <w:r>
        <w:rPr>
          <w:bCs/>
          <w:b/>
        </w:rPr>
        <w:t xml:space="preserve">remains open</w:t>
      </w:r>
      <w:r>
        <w:t xml:space="preserve"> </w:t>
      </w:r>
      <w:r>
        <w:t xml:space="preserve">— it closes when this correction is integrated into a candidate that passes reconciliation, not on the reading of the ratified text and not on this module.</w:t>
      </w:r>
      <w:r>
        <w:t xml:space="preserve"> </w:t>
      </w:r>
      <w:r>
        <w:rPr>
          <w:rStyle w:val="VerbatimChar"/>
        </w:rPr>
        <w:t xml:space="preserve">PRD-15</w:t>
      </w:r>
      <w:r>
        <w:t xml:space="preserve"> </w:t>
      </w:r>
      <w:r>
        <w:t xml:space="preserve">·</w:t>
      </w:r>
      <w:r>
        <w:t xml:space="preserve"> </w:t>
      </w:r>
      <w:r>
        <w:rPr>
          <w:rStyle w:val="VerbatimChar"/>
        </w:rPr>
        <w:t xml:space="preserve">ARCH-03</w:t>
      </w:r>
      <w:r>
        <w:t xml:space="preserve"> </w:t>
      </w:r>
      <w:r>
        <w:t xml:space="preserve">·</w:t>
      </w:r>
      <w:r>
        <w:t xml:space="preserve"> </w:t>
      </w:r>
      <w:r>
        <w:rPr>
          <w:rStyle w:val="VerbatimChar"/>
        </w:rPr>
        <w:t xml:space="preserve">ARCH-04</w:t>
      </w:r>
      <w:r>
        <w:t xml:space="preserve"> </w:t>
      </w:r>
      <w:r>
        <w:t xml:space="preserve">·</w:t>
      </w:r>
      <w:r>
        <w:t xml:space="preserve"> </w:t>
      </w:r>
      <w:r>
        <w:rPr>
          <w:rStyle w:val="VerbatimChar"/>
        </w:rPr>
        <w:t xml:space="preserve">ARCH-01</w:t>
      </w:r>
      <w:r>
        <w:t xml:space="preserve"> </w:t>
      </w:r>
      <w:r>
        <w:t xml:space="preserve">·</w:t>
      </w:r>
      <w:r>
        <w:t xml:space="preserve"> </w:t>
      </w:r>
      <w:r>
        <w:rPr>
          <w:rStyle w:val="VerbatimChar"/>
        </w:rPr>
        <w:t xml:space="preserve">ENG-12</w:t>
      </w:r>
      <w:r>
        <w:t xml:space="preserve"> </w:t>
      </w:r>
      <w:r>
        <w:t xml:space="preserve">·</w:t>
      </w:r>
      <w:r>
        <w:t xml:space="preserve"> </w:t>
      </w:r>
      <w:r>
        <w:rPr>
          <w:rStyle w:val="VerbatimChar"/>
        </w:rPr>
        <w:t xml:space="preserve">ENG-13</w:t>
      </w:r>
      <w:r>
        <w:t xml:space="preserve"> </w:t>
      </w:r>
      <w:r>
        <w:t xml:space="preserve">·</w:t>
      </w:r>
      <w:r>
        <w:t xml:space="preserve"> </w:t>
      </w:r>
      <w:r>
        <w:rPr>
          <w:rStyle w:val="VerbatimChar"/>
        </w:rPr>
        <w:t xml:space="preserve">PRD-14</w:t>
      </w:r>
      <w:r>
        <w:t xml:space="preserve"> </w:t>
      </w:r>
      <w:r>
        <w:t xml:space="preserve">·</w:t>
      </w:r>
      <w:r>
        <w:t xml:space="preserve"> </w:t>
      </w:r>
      <w:r>
        <w:rPr>
          <w:rStyle w:val="VerbatimChar"/>
        </w:rPr>
        <w:t xml:space="preserve">SPEC-02</w:t>
      </w:r>
      <w:r>
        <w:t xml:space="preserve"> </w:t>
      </w:r>
      <w:r>
        <w:t xml:space="preserve">·</w:t>
      </w:r>
      <w:r>
        <w:t xml:space="preserve"> </w:t>
      </w:r>
      <w:r>
        <w:rPr>
          <w:rStyle w:val="VerbatimChar"/>
        </w:rPr>
        <w:t xml:space="preserve">OPS-07</w:t>
      </w:r>
      <w:r>
        <w:t xml:space="preserve"> </w:t>
      </w:r>
      <w:r>
        <w:t xml:space="preserve">·</w:t>
      </w:r>
      <w:r>
        <w:t xml:space="preserve"> </w:t>
      </w:r>
      <w:r>
        <w:rPr>
          <w:rStyle w:val="VerbatimChar"/>
        </w:rPr>
        <w:t xml:space="preserve">REG-15</w:t>
      </w:r>
      <w:r>
        <w:t xml:space="preserve"> </w:t>
      </w:r>
      <w:r>
        <w:t xml:space="preserve">remain exactly as they stand.</w:t>
      </w:r>
    </w:p>
    <w:p>
      <w:pPr>
        <w:pStyle w:val="BodyText"/>
      </w:pPr>
      <w:r>
        <w:rPr>
          <w:bCs/>
          <w:b/>
        </w:rPr>
        <w:t xml:space="preserve">It allocates no identifier.</w:t>
      </w:r>
      <w:r>
        <w:t xml:space="preserve"> </w:t>
      </w:r>
      <w:r>
        <w:t xml:space="preserve">Fourteen defects, all folded onto existing gaps on the occupancy principle.</w:t>
      </w:r>
      <w:r>
        <w:t xml:space="preserve"> </w:t>
      </w:r>
      <w:r>
        <w:rPr>
          <w:bCs/>
          <w:b/>
        </w:rPr>
        <w:t xml:space="preserve">Prefix occupancy is unchanged by this file.</w:t>
      </w:r>
    </w:p>
    <w:p>
      <w:pPr>
        <w:pStyle w:val="BodyText"/>
      </w:pPr>
      <w:r>
        <w:rPr>
          <w:bCs/>
          <w:b/>
        </w:rPr>
        <w:t xml:space="preserve">It authorises nothing and it takes no rename.</w:t>
      </w:r>
      <w:r>
        <w:t xml:space="preserve"> </w:t>
      </w:r>
      <w:r>
        <w:t xml:space="preserve">Two renames are proposed and not taken:</w:t>
      </w:r>
      <w:r>
        <w:t xml:space="preserve"> </w:t>
      </w:r>
      <w:r>
        <w:rPr>
          <w:rStyle w:val="VerbatimChar"/>
          <w:bCs/>
          <w:b/>
        </w:rPr>
        <w:t xml:space="preserve">Operations Workspace</w:t>
      </w:r>
      <w:r>
        <w:rPr>
          <w:bCs/>
          <w:b/>
        </w:rPr>
        <w:t xml:space="preserve"> </w:t>
      </w:r>
      <w:r>
        <w:rPr>
          <w:bCs/>
          <w:b/>
        </w:rPr>
        <w:t xml:space="preserve">→</w:t>
      </w:r>
      <w:r>
        <w:rPr>
          <w:bCs/>
          <w:b/>
        </w:rPr>
        <w:t xml:space="preserve"> </w:t>
      </w:r>
      <w:r>
        <w:rPr>
          <w:rStyle w:val="VerbatimChar"/>
          <w:bCs/>
          <w:b/>
        </w:rPr>
        <w:t xml:space="preserve">Compliance Workspace</w:t>
      </w:r>
      <w:r>
        <w:t xml:space="preserve"> </w:t>
      </w:r>
      <w:r>
        <w:t xml:space="preserve">(a MyVetiCare authoring act on §S4.1) and</w:t>
      </w:r>
      <w:r>
        <w:t xml:space="preserve"> </w:t>
      </w:r>
      <w:r>
        <w:rPr>
          <w:rStyle w:val="VerbatimChar"/>
          <w:bCs/>
          <w:b/>
        </w:rPr>
        <w:t xml:space="preserve">OPERATOR_ENTITY</w:t>
      </w:r>
      <w:r>
        <w:rPr>
          <w:bCs/>
          <w:b/>
        </w:rPr>
        <w:t xml:space="preserve"> </w:t>
      </w:r>
      <w:r>
        <w:rPr>
          <w:bCs/>
          <w:b/>
        </w:rPr>
        <w:t xml:space="preserve">→</w:t>
      </w:r>
      <w:r>
        <w:rPr>
          <w:bCs/>
          <w:b/>
        </w:rPr>
        <w:t xml:space="preserve"> </w:t>
      </w:r>
      <w:r>
        <w:rPr>
          <w:rStyle w:val="VerbatimChar"/>
          <w:bCs/>
          <w:b/>
        </w:rPr>
        <w:t xml:space="preserve">KEEPER_ENTITY</w:t>
      </w:r>
      <w:r>
        <w:t xml:space="preserve"> </w:t>
      </w:r>
      <w:r>
        <w:t xml:space="preserve">(already proposed at</w:t>
      </w:r>
      <w:r>
        <w:t xml:space="preserve"> </w:t>
      </w:r>
      <w:r>
        <w:rPr>
          <w:rStyle w:val="VerbatimChar"/>
        </w:rPr>
        <w:t xml:space="preserve">REQ-MVC-4.95</w:t>
      </w:r>
      <w:r>
        <w:t xml:space="preserve">, now with a fourth occupant).</w:t>
      </w:r>
      <w:r>
        <w:t xml:space="preserve"> </w:t>
      </w:r>
      <w:r>
        <w:rPr>
          <w:bCs/>
          <w:b/>
        </w:rPr>
        <w:t xml:space="preserve">The portfolio's</w:t>
      </w:r>
      <w:r>
        <w:rPr>
          <w:bCs/>
          <w:b/>
        </w:rPr>
        <w:t xml:space="preserve"> </w:t>
      </w:r>
      <w:r>
        <w:rPr>
          <w:rStyle w:val="VerbatimChar"/>
          <w:bCs/>
          <w:b/>
        </w:rPr>
        <w:t xml:space="preserve">Platform Operations Workspace</w:t>
      </w:r>
      <w:r>
        <w:rPr>
          <w:bCs/>
          <w:b/>
        </w:rPr>
        <w:t xml:space="preserve"> </w:t>
      </w:r>
      <w:r>
        <w:rPr>
          <w:bCs/>
          <w:b/>
        </w:rPr>
        <w:t xml:space="preserve">is not renameable by MyVetiCare and no reader should propose it.</w:t>
      </w:r>
    </w:p>
    <w:p>
      <w:pPr>
        <w:pStyle w:val="BodyText"/>
      </w:pPr>
      <w:r>
        <w:rPr>
          <w:bCs/>
          <w:b/>
        </w:rPr>
        <w:t xml:space="preserve">No Saudi regulatory fact is asserted.</w:t>
      </w:r>
      <w:r>
        <w:t xml:space="preserve"> </w:t>
      </w:r>
      <w:r>
        <w:t xml:space="preserve">No portfolio authority is invented: every ratified clause used here is quoted from</w:t>
      </w:r>
      <w:r>
        <w:t xml:space="preserve"> </w:t>
      </w:r>
      <w:r>
        <w:rPr>
          <w:rStyle w:val="VerbatimChar"/>
        </w:rPr>
        <w:t xml:space="preserve">MAQ-MBRD-001 V5.0</w:t>
      </w:r>
      <w:r>
        <w:t xml:space="preserve"> </w:t>
      </w:r>
      <w:r>
        <w:t xml:space="preserve">and none is extended by inference.</w:t>
      </w:r>
    </w:p>
    <w:p>
      <w:pPr>
        <w:pStyle w:val="BlockText"/>
      </w:pPr>
      <w:r>
        <w:rPr>
          <w:bCs/>
          <w:b/>
        </w:rPr>
        <w:t xml:space="preserve">The correction is narrower than it looks and more consequential than it reads.</w:t>
      </w:r>
      <w:r>
        <w:t xml:space="preserve"> </w:t>
      </w:r>
      <w:r>
        <w:t xml:space="preserve">§S4.11's anti-bypass rule survives intact — every limb of it is conformant, and</w:t>
      </w:r>
      <w:r>
        <w:t xml:space="preserve"> </w:t>
      </w:r>
      <w:r>
        <w:rPr>
          <w:rStyle w:val="VerbatimChar"/>
        </w:rPr>
        <w:t xml:space="preserve">REQ-UX-8</w:t>
      </w:r>
      <w:r>
        <w:t xml:space="preserve"> </w:t>
      </w:r>
      <w:r>
        <w:t xml:space="preserve">makes two of them stricter. What does not survive is the claim that MyVetiCare authored a surface class.</w:t>
      </w:r>
      <w:r>
        <w:t xml:space="preserve"> </w:t>
      </w:r>
      <w:r>
        <w:rPr>
          <w:bCs/>
          <w:b/>
        </w:rPr>
        <w:t xml:space="preserve">It instantiated one, which is the only thing it was ever entitled to do, and the module that did it did not know the difference because it could not see the text that says so.</w:t>
      </w:r>
    </w:p>
    <w:p>
      <w:pPr>
        <w:pStyle w:val="BlockText"/>
      </w:pPr>
      <w:r>
        <w:rPr>
          <w:bCs/>
          <w:b/>
        </w:rPr>
        <w:t xml:space="preserve">MyVetiCare remains</w:t>
      </w:r>
      <w:r>
        <w:rPr>
          <w:bCs/>
          <w:b/>
        </w:rPr>
        <w:t xml:space="preserve"> </w:t>
      </w:r>
      <w:r>
        <w:rPr>
          <w:rStyle w:val="VerbatimChar"/>
          <w:bCs/>
          <w:b/>
        </w:rPr>
        <w:t xml:space="preserve">SPECIFIED — NOT AUTHORIZED</w:t>
      </w:r>
      <w:r>
        <w:rPr>
          <w:bCs/>
          <w:b/>
        </w:rPr>
        <w:t xml:space="preserve">. The runtime remains</w:t>
      </w:r>
      <w:r>
        <w:rPr>
          <w:bCs/>
          <w:b/>
        </w:rPr>
        <w:t xml:space="preserve"> </w:t>
      </w:r>
      <w:r>
        <w:rPr>
          <w:rStyle w:val="VerbatimChar"/>
          <w:bCs/>
          <w:b/>
        </w:rPr>
        <w:t xml:space="preserve">DEPLOYED-BUT-NOT-SERVING</w:t>
      </w:r>
      <w:r>
        <w:rPr>
          <w:bCs/>
          <w:b/>
        </w:rPr>
        <w:t xml:space="preserve">. Gate 4 is unreached.</w:t>
      </w:r>
    </w:p>
    <w:p>
      <w:r>
        <w:pict>
          <v:rect style="width:0;height:1.5pt" o:hralign="center" o:hrstd="t" o:hr="t"/>
        </w:pict>
      </w:r>
    </w:p>
    <w:p>
      <w:pPr>
        <w:pStyle w:val="FirstParagraph"/>
      </w:pPr>
      <w:r>
        <w:rPr>
          <w:rStyle w:val="VerbatimChar"/>
          <w:iCs/>
          <w:i/>
        </w:rPr>
        <w:t xml:space="preserve">MVC-BRD-001 V3.1</w:t>
      </w:r>
      <w:r>
        <w:rPr>
          <w:iCs/>
          <w:i/>
        </w:rPr>
        <w:t xml:space="preserve"> </w:t>
      </w:r>
      <w:r>
        <w:rPr>
          <w:iCs/>
          <w:i/>
        </w:rPr>
        <w:t xml:space="preserve">— Authored Requirement Module F · §S4.12 surface-class conformance correction ·</w:t>
      </w:r>
      <w:r>
        <w:rPr>
          <w:iCs/>
          <w:i/>
        </w:rPr>
        <w:t xml:space="preserve"> </w:t>
      </w:r>
      <w:r>
        <w:rPr>
          <w:rStyle w:val="VerbatimChar"/>
          <w:iCs/>
          <w:i/>
        </w:rPr>
        <w:t xml:space="preserve">REQ-MVC-4.114</w:t>
      </w:r>
      <w:r>
        <w:rPr>
          <w:iCs/>
          <w:i/>
        </w:rPr>
        <w:t xml:space="preserve">–</w:t>
      </w:r>
      <w:r>
        <w:rPr>
          <w:rStyle w:val="VerbatimChar"/>
          <w:iCs/>
          <w:i/>
        </w:rPr>
        <w:t xml:space="preserve">4.125</w:t>
      </w:r>
      <w:r>
        <w:rPr>
          <w:iCs/>
          <w:i/>
        </w:rPr>
        <w:t xml:space="preserve"> </w:t>
      </w:r>
      <w:r>
        <w:rPr>
          <w:iCs/>
          <w:i/>
        </w:rPr>
        <w:t xml:space="preserve">· 30 August 2026 · Jeddah, KSA</w:t>
      </w:r>
      <w:r>
        <w:t xml:space="preserve"> </w:t>
      </w:r>
      <w:r>
        <w:rPr>
          <w:iCs/>
          <w:i/>
        </w:rPr>
        <w:t xml:space="preserve">This module closes no gap, allocates no gap identifier, and authorises no build.</w:t>
      </w:r>
    </w:p>
    <w:p>
      <w:r>
        <w:pict>
          <v:rect style="width:0;height:1.5pt" o:hralign="center" o:hrstd="t" o:hr="t"/>
        </w:pict>
      </w:r>
    </w:p>
    <w:p>
      <w:r>
        <w:pict>
          <v:rect style="width:0;height:1.5pt" o:hralign="center" o:hrstd="t" o:hr="t"/>
        </w:pict>
      </w:r>
    </w:p>
    <w:bookmarkEnd w:id="240"/>
    <w:bookmarkEnd w:id="241"/>
    <w:bookmarkStart w:id="242" w:name="Xc4211bc715db8e7a3743cada2b30f396ff4240a"/>
    <w:p>
      <w:pPr>
        <w:pStyle w:val="Heading1"/>
      </w:pPr>
      <w:r>
        <w:t xml:space="preserve">ANNEX K — Module M ·</w:t>
      </w:r>
      <w:r>
        <w:t xml:space="preserve"> </w:t>
      </w:r>
      <w:r>
        <w:rPr>
          <w:rStyle w:val="VerbatimChar"/>
        </w:rPr>
        <w:t xml:space="preserve">ENG-12</w:t>
      </w:r>
      <w:r>
        <w:t xml:space="preserve"> </w:t>
      </w:r>
      <w:r>
        <w:t xml:space="preserve">limb 8 · capability evidence matrix</w:t>
      </w:r>
    </w:p>
    <w:bookmarkEnd w:id="242"/>
    <w:bookmarkStart w:id="246" w:name="X0f6f9ce49c5d175adcf246fe8af9d1b22850546"/>
    <w:p>
      <w:pPr>
        <w:pStyle w:val="Heading1"/>
      </w:pPr>
      <w:r>
        <w:t xml:space="preserve">MVC-BRD-001 V3.1 — Authored Requirement Module J</w:t>
      </w:r>
    </w:p>
    <w:bookmarkStart w:id="245" w:name="Xadd1416a629985bfd8a17584ba89e3b61793756"/>
    <w:p>
      <w:pPr>
        <w:pStyle w:val="Heading2"/>
      </w:pPr>
      <w:r>
        <w:t xml:space="preserve">§S8.18 — Client platform capability evidence matrix —</w:t>
      </w:r>
      <w:r>
        <w:t xml:space="preserve"> </w:t>
      </w:r>
      <w:r>
        <w:rPr>
          <w:rStyle w:val="VerbatimChar"/>
        </w:rPr>
        <w:t xml:space="preserve">ENG-12</w:t>
      </w:r>
      <w:r>
        <w:t xml:space="preserve"> </w:t>
      </w:r>
      <w:r>
        <w:t xml:space="preserve">limb 8</w:t>
      </w:r>
    </w:p>
    <w:p>
      <w:pPr>
        <w:pStyle w:val="FirstParagraph"/>
      </w:pPr>
      <w:r>
        <w:rPr>
          <w:bCs/>
          <w:b/>
        </w:rPr>
        <w:t xml:space="preserve">Module ID:</w:t>
      </w:r>
      <w:r>
        <w:t xml:space="preserve"> </w:t>
      </w:r>
      <w:r>
        <w:rPr>
          <w:rStyle w:val="VerbatimChar"/>
        </w:rPr>
        <w:t xml:space="preserve">mod_limb8.md</w:t>
      </w:r>
      <w:r>
        <w:t xml:space="preserve"> </w:t>
      </w:r>
      <w:r>
        <w:rPr>
          <w:bCs/>
          <w:b/>
        </w:rPr>
        <w:t xml:space="preserve">Instrument:</w:t>
      </w:r>
      <w:r>
        <w:t xml:space="preserve"> </w:t>
      </w:r>
      <w:r>
        <w:t xml:space="preserve">authored requirement module against</w:t>
      </w:r>
      <w:r>
        <w:t xml:space="preserve"> </w:t>
      </w:r>
      <w:r>
        <w:rPr>
          <w:rStyle w:val="VerbatimChar"/>
        </w:rPr>
        <w:t xml:space="preserve">MVC-BRD-001 V3.1 CANDIDATE</w:t>
      </w:r>
      <w:r>
        <w:t xml:space="preserve"> </w:t>
      </w:r>
      <w:r>
        <w:rPr>
          <w:bCs/>
          <w:b/>
        </w:rPr>
        <w:t xml:space="preserve">Target gap:</w:t>
      </w:r>
      <w:r>
        <w:t xml:space="preserve"> </w:t>
      </w:r>
      <w:r>
        <w:rPr>
          <w:rStyle w:val="VerbatimChar"/>
        </w:rPr>
        <w:t xml:space="preserve">ENG-12</w:t>
      </w:r>
      <w:r>
        <w:t xml:space="preserve"> </w:t>
      </w:r>
      <w:r>
        <w:t xml:space="preserve">limb 8 — client platform, native versus PWA</w:t>
      </w:r>
      <w:r>
        <w:t xml:space="preserve"> </w:t>
      </w:r>
      <w:r>
        <w:rPr>
          <w:bCs/>
          <w:b/>
        </w:rPr>
        <w:t xml:space="preserve">Requirements authored:</w:t>
      </w:r>
      <w:r>
        <w:t xml:space="preserve"> </w:t>
      </w:r>
      <w:r>
        <w:rPr>
          <w:rStyle w:val="VerbatimChar"/>
        </w:rPr>
        <w:t xml:space="preserve">REQ-MVC-8.117</w:t>
      </w:r>
      <w:r>
        <w:t xml:space="preserve"> </w:t>
      </w:r>
      <w:r>
        <w:t xml:space="preserve">…</w:t>
      </w:r>
      <w:r>
        <w:t xml:space="preserve"> </w:t>
      </w:r>
      <w:r>
        <w:rPr>
          <w:rStyle w:val="VerbatimChar"/>
        </w:rPr>
        <w:t xml:space="preserve">REQ-MVC-8.130</w:t>
      </w:r>
      <w:r>
        <w:t xml:space="preserve"> </w:t>
      </w:r>
      <w:r>
        <w:rPr>
          <w:bCs/>
          <w:b/>
        </w:rPr>
        <w:t xml:space="preserve">Date:</w:t>
      </w:r>
      <w:r>
        <w:t xml:space="preserve"> </w:t>
      </w:r>
      <w:r>
        <w:t xml:space="preserve">30 August 2026 · Jeddah, KSA</w:t>
      </w:r>
    </w:p>
    <w:p>
      <w:r>
        <w:pict>
          <v:rect style="width:0;height:1.5pt" o:hralign="center" o:hrstd="t" o:hr="t"/>
        </w:pict>
      </w:r>
    </w:p>
    <w:bookmarkStart w:id="243" w:name="X4f5f8de78a1c22fc0112c08f33527aa33b230ba"/>
    <w:p>
      <w:pPr>
        <w:pStyle w:val="Heading3"/>
      </w:pPr>
      <w:r>
        <w:t xml:space="preserve">What this module is, and the two things it is not</w:t>
      </w:r>
    </w:p>
    <w:p>
      <w:pPr>
        <w:pStyle w:val="FirstParagraph"/>
      </w:pPr>
      <w:r>
        <w:rPr>
          <w:rStyle w:val="VerbatimChar"/>
          <w:bCs/>
          <w:b/>
        </w:rPr>
        <w:t xml:space="preserve">mod_eng12.md</w:t>
      </w:r>
      <w:r>
        <w:rPr>
          <w:bCs/>
          <w:b/>
        </w:rPr>
        <w:t xml:space="preserve"> </w:t>
      </w:r>
      <w:r>
        <w:rPr>
          <w:bCs/>
          <w:b/>
        </w:rPr>
        <w:t xml:space="preserve">excluded limb 8 deliberately and gave the reason: limb 8</w:t>
      </w:r>
      <w:r>
        <w:rPr>
          <w:bCs/>
          <w:b/>
        </w:rPr>
        <w:t xml:space="preserve"> </w:t>
      </w:r>
      <w:r>
        <w:rPr>
          <w:iCs/>
          <w:i/>
          <w:bCs/>
          <w:b/>
        </w:rPr>
        <w:t xml:space="preserve">"is gated on an engineering capability-proof matrix that this estate does not hold."</w:t>
      </w:r>
      <w:r>
        <w:t xml:space="preserve"> </w:t>
      </w:r>
      <w:r>
        <w:t xml:space="preserve">This module supplies that matrix.</w:t>
      </w:r>
    </w:p>
    <w:p>
      <w:pPr>
        <w:pStyle w:val="BodyText"/>
      </w:pPr>
      <w:r>
        <w:rPr>
          <w:bCs/>
          <w:b/>
        </w:rPr>
        <w:t xml:space="preserve">It is not a closure.</w:t>
      </w:r>
      <w:r>
        <w:t xml:space="preserve"> </w:t>
      </w:r>
      <w:r>
        <w:t xml:space="preserve">A matrix with three cells reading</w:t>
      </w:r>
      <w:r>
        <w:t xml:space="preserve"> </w:t>
      </w:r>
      <w:r>
        <w:rPr>
          <w:rStyle w:val="VerbatimChar"/>
        </w:rPr>
        <w:t xml:space="preserve">EXTERNAL_EVIDENCE_REQUIRED</w:t>
      </w:r>
      <w:r>
        <w:t xml:space="preserve"> </w:t>
      </w:r>
      <w:r>
        <w:t xml:space="preserve">is a matrix, not a decision, and §3 below says so in terms.</w:t>
      </w:r>
    </w:p>
    <w:p>
      <w:pPr>
        <w:pStyle w:val="BodyText"/>
      </w:pPr>
      <w:r>
        <w:rPr>
          <w:bCs/>
          <w:b/>
        </w:rPr>
        <w:t xml:space="preserve">It is not a platform selection dressed as evidence.</w:t>
      </w:r>
      <w:r>
        <w:t xml:space="preserve"> </w:t>
      </w:r>
      <w:r>
        <w:rPr>
          <w:rStyle w:val="VerbatimChar"/>
        </w:rPr>
        <w:t xml:space="preserve">MVC-DEC-001 V1.0</w:t>
      </w:r>
      <w:r>
        <w:t xml:space="preserve"> </w:t>
      </w:r>
      <w:r>
        <w:t xml:space="preserve">recorded a working position —</w:t>
      </w:r>
      <w:r>
        <w:t xml:space="preserve"> </w:t>
      </w:r>
      <w:r>
        <w:rPr>
          <w:iCs/>
          <w:i/>
        </w:rPr>
        <w:t xml:space="preserve">native for the clinical and point-of-service surfaces, PWA for the Operations Workspace and the owner beneficiary view</w:t>
      </w:r>
      <w:r>
        <w:t xml:space="preserve"> </w:t>
      </w:r>
      <w:r>
        <w:t xml:space="preserve">— and</w:t>
      </w:r>
      <w:r>
        <w:t xml:space="preserve"> </w:t>
      </w:r>
      <w:r>
        <w:rPr>
          <w:rStyle w:val="VerbatimChar"/>
        </w:rPr>
        <w:t xml:space="preserve">MVC-DEC-001 V1.1</w:t>
      </w:r>
      <w:r>
        <w:t xml:space="preserve"> </w:t>
      </w:r>
      <w:r>
        <w:t xml:space="preserve">§5 refused to constitutionalise it without the matrix.</w:t>
      </w:r>
      <w:r>
        <w:t xml:space="preserve"> </w:t>
      </w:r>
      <w:r>
        <w:rPr>
          <w:bCs/>
          <w:b/>
        </w:rPr>
        <w:t xml:space="preserve">§2 below tests that position against the matrix rather than restating it, and it does not survive intact.</w:t>
      </w:r>
    </w:p>
    <w:bookmarkEnd w:id="243"/>
    <w:bookmarkStart w:id="244" w:name="Xac7dcc140bdc497c9d0ae45e8a5cb7c5d3e65a4"/>
    <w:p>
      <w:pPr>
        <w:pStyle w:val="Heading3"/>
      </w:pPr>
      <w:r>
        <w:t xml:space="preserve">The evidence standard applied to every cell</w:t>
      </w:r>
    </w:p>
    <w:p>
      <w:pPr>
        <w:pStyle w:val="FirstParagraph"/>
      </w:pPr>
      <w:r>
        <w:rPr>
          <w:bCs/>
          <w:b/>
        </w:rPr>
        <w:t xml:space="preserve">Two classes of statement are admitted here and a third is refused.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Admitted</w:t>
            </w:r>
          </w:p>
        </w:tc>
        <w:tc>
          <w:tcPr/>
          <w:p>
            <w:pPr>
              <w:pStyle w:val="Compact"/>
              <w:jc w:val="left"/>
            </w:pPr>
            <w:r>
              <w:t xml:space="preserve">Why</w:t>
            </w:r>
          </w:p>
        </w:tc>
      </w:tr>
      <w:tr>
        <w:tc>
          <w:tcPr/>
          <w:p>
            <w:pPr>
              <w:pStyle w:val="Compact"/>
              <w:jc w:val="left"/>
            </w:pPr>
            <w:r>
              <w:rPr>
                <w:bCs/>
                <w:b/>
              </w:rPr>
              <w:t xml:space="preserve">General, published platform capability</w:t>
            </w:r>
            <w:r>
              <w:t xml:space="preserve"> </w:t>
            </w:r>
            <w:r>
              <w:t xml:space="preserve">— what the web platform's specified APIs do and do not provide, and what the two mainstream native mobile platforms provide as documented capability</w:t>
            </w:r>
          </w:p>
        </w:tc>
        <w:tc>
          <w:tcPr/>
          <w:p>
            <w:pPr>
              <w:pStyle w:val="Compact"/>
              <w:jc w:val="left"/>
            </w:pPr>
            <w:r>
              <w:rPr>
                <w:bCs/>
                <w:b/>
              </w:rPr>
              <w:t xml:space="preserve">Yes.</w:t>
            </w:r>
            <w:r>
              <w:t xml:space="preserve"> </w:t>
            </w:r>
            <w:r>
              <w:t xml:space="preserve">This is legitimate engineering evidence and is what the phrase</w:t>
            </w:r>
            <w:r>
              <w:t xml:space="preserve"> </w:t>
            </w:r>
            <w:r>
              <w:rPr>
                <w:iCs/>
                <w:i/>
              </w:rPr>
              <w:t xml:space="preserve">"capability proof"</w:t>
            </w:r>
            <w:r>
              <w:t xml:space="preserve"> </w:t>
            </w:r>
            <w:r>
              <w:t xml:space="preserve">denotes</w:t>
            </w:r>
          </w:p>
        </w:tc>
        <w:tc>
          <w:tcPr/>
          <w:p>
            <w:pPr>
              <w:pStyle w:val="Compact"/>
              <w:jc w:val="left"/>
            </w:pPr>
            <w:r>
              <w:t xml:space="preserve">A capability that is specified and shipped is a fact about the platform, not an opinion about it</w:t>
            </w:r>
          </w:p>
        </w:tc>
      </w:tr>
      <w:tr>
        <w:tc>
          <w:tcPr/>
          <w:p>
            <w:pPr>
              <w:pStyle w:val="Compact"/>
              <w:jc w:val="left"/>
            </w:pPr>
            <w:r>
              <w:rPr>
                <w:bCs/>
                <w:b/>
              </w:rPr>
              <w:t xml:space="preserve">A named contradiction between two of the estate's own requirements</w:t>
            </w:r>
          </w:p>
        </w:tc>
        <w:tc>
          <w:tcPr/>
          <w:p>
            <w:pPr>
              <w:pStyle w:val="Compact"/>
              <w:jc w:val="left"/>
            </w:pPr>
            <w:r>
              <w:rPr>
                <w:bCs/>
                <w:b/>
              </w:rPr>
              <w:t xml:space="preserve">Yes</w:t>
            </w:r>
          </w:p>
        </w:tc>
        <w:tc>
          <w:tcPr/>
          <w:p>
            <w:pPr>
              <w:pStyle w:val="Compact"/>
              <w:jc w:val="left"/>
            </w:pPr>
            <w:r>
              <w:t xml:space="preserve">Establishing that two requirements cannot both hold on any platform is a finding about the estate, not a claim about a vendor</w:t>
            </w:r>
          </w:p>
        </w:tc>
      </w:tr>
      <w:tr>
        <w:tc>
          <w:tcPr/>
          <w:p>
            <w:pPr>
              <w:pStyle w:val="Compact"/>
              <w:jc w:val="left"/>
            </w:pPr>
            <w:r>
              <w:rPr>
                <w:bCs/>
                <w:b/>
              </w:rPr>
              <w:t xml:space="preserve">A fact about a specific device model, a specific printer, a specific OS version's policy, a browser vendor's future intent, a regulator's unpublished technical mandate, or a commercial arrangement</w:t>
            </w:r>
          </w:p>
        </w:tc>
        <w:tc>
          <w:tcPr/>
          <w:p>
            <w:pPr>
              <w:pStyle w:val="Compact"/>
              <w:jc w:val="left"/>
            </w:pPr>
            <w:r>
              <w:rPr>
                <w:bCs/>
                <w:b/>
              </w:rPr>
              <w:t xml:space="preserve">NO</w:t>
            </w:r>
          </w:p>
        </w:tc>
        <w:tc>
          <w:tcPr/>
          <w:p>
            <w:pPr>
              <w:pStyle w:val="Compact"/>
              <w:jc w:val="left"/>
            </w:pPr>
            <w:r>
              <w:t xml:space="preserve">Not held by this estate. Every such dependency is classified</w:t>
            </w:r>
            <w:r>
              <w:t xml:space="preserve"> </w:t>
            </w:r>
            <w:r>
              <w:rPr>
                <w:rStyle w:val="VerbatimChar"/>
              </w:rPr>
              <w:t xml:space="preserve">EXTERNAL_EVIDENCE_REQUIRED</w:t>
            </w:r>
            <w:r>
              <w:t xml:space="preserve">, with the evidence named and its holder named</w:t>
            </w:r>
          </w:p>
        </w:tc>
      </w:tr>
    </w:tbl>
    <w:p>
      <w:pPr>
        <w:pStyle w:val="BlockText"/>
      </w:pPr>
      <w:r>
        <w:rPr>
          <w:bCs/>
          <w:b/>
        </w:rPr>
        <w:t xml:space="preserve">The classification column is a statement about the</w:t>
      </w:r>
      <w:r>
        <w:rPr>
          <w:bCs/>
          <w:b/>
        </w:rPr>
        <w:t xml:space="preserve"> </w:t>
      </w:r>
      <w:r>
        <w:rPr>
          <w:iCs/>
          <w:i/>
          <w:bCs/>
          <w:b/>
        </w:rPr>
        <w:t xml:space="preserve">decision</w:t>
      </w:r>
      <w:r>
        <w:rPr>
          <w:bCs/>
          <w:b/>
        </w:rPr>
        <w:t xml:space="preserve">, not about a platform.</w:t>
      </w:r>
      <w:r>
        <w:t xml:space="preserve"> </w:t>
      </w:r>
      <w:r>
        <w:rPr>
          <w:rStyle w:val="VerbatimChar"/>
        </w:rPr>
        <w:t xml:space="preserve">PROVEN</w:t>
      </w:r>
      <w:r>
        <w:t xml:space="preserve"> </w:t>
      </w:r>
      <w:r>
        <w:t xml:space="preserve">means the row is settled on both sides and can be relied upon in the recommendation.</w:t>
      </w:r>
      <w:r>
        <w:t xml:space="preserve"> </w:t>
      </w:r>
      <w:r>
        <w:rPr>
          <w:rStyle w:val="VerbatimChar"/>
        </w:rPr>
        <w:t xml:space="preserve">EXTERNAL_EVIDENCE_REQUIRED</w:t>
      </w:r>
      <w:r>
        <w:t xml:space="preserve"> </w:t>
      </w:r>
      <w:r>
        <w:t xml:space="preserve">means the row is capable of changing the answer and the evidence that would change it is not in this estate.</w:t>
      </w:r>
      <w:r>
        <w:t xml:space="preserve"> </w:t>
      </w:r>
      <w:r>
        <w:rPr>
          <w:bCs/>
          <w:b/>
        </w:rPr>
        <w:t xml:space="preserve">A row can have a fully known native cell and still be</w:t>
      </w:r>
      <w:r>
        <w:rPr>
          <w:bCs/>
          <w:b/>
        </w:rPr>
        <w:t xml:space="preserve"> </w:t>
      </w:r>
      <w:r>
        <w:rPr>
          <w:rStyle w:val="VerbatimChar"/>
          <w:bCs/>
          <w:b/>
        </w:rPr>
        <w:t xml:space="preserve">EXTERNAL_EVIDENCE_REQUIRED</w:t>
      </w:r>
      <w:r>
        <w:rPr>
          <w:bCs/>
          <w:b/>
        </w:rPr>
        <w:t xml:space="preserve">, because the row is unsettled if either cell is.</w:t>
      </w:r>
    </w:p>
    <w:p>
      <w:r>
        <w:pict>
          <v:rect style="width:0;height:1.5pt" o:hralign="center" o:hrstd="t" o:hr="t"/>
        </w:pict>
      </w:r>
    </w:p>
    <w:bookmarkEnd w:id="244"/>
    <w:bookmarkEnd w:id="245"/>
    <w:bookmarkEnd w:id="246"/>
    <w:bookmarkStart w:id="269" w:name="s8181-the-capability-evidence-matrix"/>
    <w:p>
      <w:pPr>
        <w:pStyle w:val="Heading1"/>
      </w:pPr>
      <w:r>
        <w:t xml:space="preserve">S8.18.1 The capability evidence matrix</w:t>
      </w:r>
    </w:p>
    <w:bookmarkStart w:id="247" w:name="X186e1c8ec0d72ed194519add27a11317904bfee"/>
    <w:p>
      <w:pPr>
        <w:pStyle w:val="Heading2"/>
      </w:pPr>
      <w:r>
        <w:t xml:space="preserve">Row 1 · Offline clinical write, surviving app kill / lock / refresh / battery death / device change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Capable, at the user agent's discretion.</w:t>
            </w:r>
            <w:r>
              <w:t xml:space="preserve"> </w:t>
            </w:r>
            <w:r>
              <w:t xml:space="preserve">IndexedDB and the Cache Storage API persist a durably-committed transaction across app kill, screen lock, refresh and battery death — this is the specified behaviour and is not in doubt.</w:t>
            </w:r>
            <w:r>
              <w:t xml:space="preserve"> </w:t>
            </w:r>
            <w:r>
              <w:rPr>
                <w:bCs/>
                <w:b/>
              </w:rPr>
              <w:t xml:space="preserve">The exposure is eviction, not persistence.</w:t>
            </w:r>
            <w:r>
              <w:t xml:space="preserve"> </w:t>
            </w:r>
            <w:r>
              <w:t xml:space="preserve">Web storage is quota-governed and evictable under storage pressure; the Storage Standard's</w:t>
            </w:r>
            <w:r>
              <w:t xml:space="preserve"> </w:t>
            </w:r>
            <w:r>
              <w:rPr>
                <w:rStyle w:val="VerbatimChar"/>
              </w:rPr>
              <w:t xml:space="preserve">navigator.storage.persist()</w:t>
            </w:r>
            <w:r>
              <w:t xml:space="preserve"> </w:t>
            </w:r>
            <w:r>
              <w:t xml:space="preserve">requests exemption from automatic eviction, and</w:t>
            </w:r>
            <w:r>
              <w:t xml:space="preserve"> </w:t>
            </w:r>
            <w:r>
              <w:rPr>
                <w:bCs/>
                <w:b/>
              </w:rPr>
              <w:t xml:space="preserve">the grant is at the user agent's discretion, is revocable, and is not a contract.</w:t>
            </w:r>
            <w:r>
              <w:t xml:space="preserve"> </w:t>
            </w:r>
            <w:r>
              <w:t xml:space="preserve">Clearing site data destroys the store unconditionally, by design.</w:t>
            </w:r>
            <w:r>
              <w:t xml:space="preserve"> </w:t>
            </w:r>
            <w:r>
              <w:rPr>
                <w:bCs/>
                <w:b/>
              </w:rPr>
              <w:t xml:space="preserve">A clinical write path whose durability is a permission the browser may decline is a different engineering object from one whose durability is the filesystem</w:t>
            </w:r>
          </w:p>
        </w:tc>
      </w:tr>
      <w:tr>
        <w:tc>
          <w:tcPr/>
          <w:p>
            <w:pPr>
              <w:pStyle w:val="Compact"/>
              <w:jc w:val="left"/>
            </w:pPr>
            <w:r>
              <w:rPr>
                <w:bCs/>
                <w:b/>
              </w:rPr>
              <w:t xml:space="preserve">Native</w:t>
            </w:r>
          </w:p>
        </w:tc>
        <w:tc>
          <w:tcPr/>
          <w:p>
            <w:pPr>
              <w:pStyle w:val="Compact"/>
              <w:jc w:val="left"/>
            </w:pPr>
            <w:r>
              <w:rPr>
                <w:bCs/>
                <w:b/>
              </w:rPr>
              <w:t xml:space="preserve">Capable, on the app sandbox.</w:t>
            </w:r>
            <w:r>
              <w:t xml:space="preserve"> </w:t>
            </w:r>
            <w:r>
              <w:t xml:space="preserve">A committed write to app-sandbox storage is not subject to browser eviction and survives kill, lock, refresh and battery death.</w:t>
            </w:r>
            <w:r>
              <w:t xml:space="preserve"> </w:t>
            </w:r>
            <w:r>
              <w:rPr>
                <w:bCs/>
                <w:b/>
              </w:rPr>
              <w:t xml:space="preserve">It is destroyed on uninstall</w:t>
            </w:r>
            <w:r>
              <w:t xml:space="preserve">, and both platforms retain OS-level mechanisms that reclaim storage from unused applications — so</w:t>
            </w:r>
            <w:r>
              <w:t xml:space="preserve"> </w:t>
            </w:r>
            <w:r>
              <w:rPr>
                <w:iCs/>
                <w:i/>
              </w:rPr>
              <w:t xml:space="preserve">"not evictable"</w:t>
            </w:r>
            <w:r>
              <w:t xml:space="preserve"> </w:t>
            </w:r>
            <w:r>
              <w:t xml:space="preserve">is a narrower claim than</w:t>
            </w:r>
            <w:r>
              <w:t xml:space="preserve"> </w:t>
            </w:r>
            <w:r>
              <w:rPr>
                <w:iCs/>
                <w:i/>
              </w:rPr>
              <w:t xml:space="preserve">"permanent"</w:t>
            </w:r>
            <w:r>
              <w:t xml:space="preserve">, and it is the narrower claim being made</w:t>
            </w:r>
          </w:p>
        </w:tc>
      </w:tr>
      <w:tr>
        <w:tc>
          <w:tcPr/>
          <w:p>
            <w:pPr>
              <w:pStyle w:val="Compact"/>
              <w:jc w:val="left"/>
            </w:pPr>
            <w:r>
              <w:rPr>
                <w:bCs/>
                <w:b/>
              </w:rPr>
              <w:t xml:space="preserve">Requirement source</w:t>
            </w:r>
          </w:p>
        </w:tc>
        <w:tc>
          <w:tcPr/>
          <w:p>
            <w:pPr>
              <w:pStyle w:val="Compact"/>
              <w:jc w:val="left"/>
            </w:pPr>
            <w:r>
              <w:rPr>
                <w:rStyle w:val="VerbatimChar"/>
              </w:rPr>
              <w:t xml:space="preserve">REQ-MVC-4.3</w:t>
            </w:r>
            <w:r>
              <w:t xml:space="preserve"> </w:t>
            </w:r>
            <w:r>
              <w:rPr>
                <w:iCs/>
                <w:i/>
              </w:rPr>
              <w:t xml:space="preserve">Degraded — local</w:t>
            </w:r>
            <w:r>
              <w:t xml:space="preserve"> </w:t>
            </w:r>
            <w:r>
              <w:t xml:space="preserve">·</w:t>
            </w:r>
            <w:r>
              <w:t xml:space="preserve"> </w:t>
            </w:r>
            <w:r>
              <w:rPr>
                <w:rStyle w:val="VerbatimChar"/>
              </w:rPr>
              <w:t xml:space="preserve">REQ-MVC-8.26</w:t>
            </w:r>
            <w:r>
              <w:t xml:space="preserve"> </w:t>
            </w:r>
            <w:r>
              <w:t xml:space="preserve">(</w:t>
            </w:r>
            <w:r>
              <w:rPr>
                <w:iCs/>
                <w:i/>
              </w:rPr>
              <w:t xml:space="preserve">"the offline path is a first-class tested path"</w:t>
            </w:r>
            <w:r>
              <w:t xml:space="preserve">) · journey (b),</w:t>
            </w:r>
            <w:r>
              <w:t xml:space="preserve"> </w:t>
            </w:r>
            <w:r>
              <w:rPr>
                <w:rStyle w:val="VerbatimChar"/>
              </w:rPr>
              <w:t xml:space="preserve">REQ-MVC-4.15</w:t>
            </w:r>
            <w:r>
              <w:t xml:space="preserve">–</w:t>
            </w:r>
            <w:r>
              <w:rPr>
                <w:rStyle w:val="VerbatimChar"/>
              </w:rPr>
              <w:t xml:space="preserve">4.20</w:t>
            </w:r>
            <w:r>
              <w:t xml:space="preserve"> </w:t>
            </w:r>
            <w:r>
              <w:t xml:space="preserve">·</w:t>
            </w:r>
            <w:r>
              <w:t xml:space="preserve"> </w:t>
            </w:r>
            <w:r>
              <w:rPr>
                <w:rStyle w:val="VerbatimChar"/>
              </w:rPr>
              <w:t xml:space="preserve">MVC-PGD-001</w:t>
            </w:r>
            <w:r>
              <w:t xml:space="preserve"> </w:t>
            </w:r>
            <w:r>
              <w:t xml:space="preserve">§5 (bounded sealed segments held on the device until incorporation)</w:t>
            </w:r>
          </w:p>
        </w:tc>
      </w:tr>
      <w:tr>
        <w:tc>
          <w:tcPr/>
          <w:p>
            <w:pPr>
              <w:pStyle w:val="Compact"/>
              <w:jc w:val="left"/>
            </w:pPr>
            <w:r>
              <w:rPr>
                <w:bCs/>
                <w:b/>
              </w:rPr>
              <w:t xml:space="preserve">Classification</w:t>
            </w:r>
          </w:p>
        </w:tc>
        <w:tc>
          <w:tcPr/>
          <w:p>
            <w:pPr>
              <w:pStyle w:val="Compact"/>
              <w:jc w:val="left"/>
            </w:pPr>
            <w:r>
              <w:rPr>
                <w:rStyle w:val="VerbatimChar"/>
                <w:bCs/>
                <w:b/>
              </w:rPr>
              <w:t xml:space="preserve">PROVEN_WITH_CONSTRAINT</w:t>
            </w:r>
          </w:p>
        </w:tc>
      </w:tr>
    </w:tbl>
    <w:p>
      <w:pPr>
        <w:pStyle w:val="BodyText"/>
      </w:pPr>
      <w:r>
        <w:rPr>
          <w:bCs/>
          <w:b/>
        </w:rPr>
        <w:t xml:space="preserve">The correction this row makes to its own wording.</w:t>
      </w:r>
      <w:r>
        <w:t xml:space="preserve"> </w:t>
      </w:r>
      <w:r>
        <w:rPr>
          <w:iCs/>
          <w:i/>
        </w:rPr>
        <w:t xml:space="preserve">"Surviving… device change"</w:t>
      </w:r>
      <w:r>
        <w:t xml:space="preserve"> </w:t>
      </w:r>
      <w:r>
        <w:t xml:space="preserve">is</w:t>
      </w:r>
      <w:r>
        <w:t xml:space="preserve"> </w:t>
      </w:r>
      <w:r>
        <w:rPr>
          <w:bCs/>
          <w:b/>
        </w:rPr>
        <w:t xml:space="preserve">not a client-platform capability on either side.</w:t>
      </w:r>
      <w:r>
        <w:t xml:space="preserve"> </w:t>
      </w:r>
      <w:r>
        <w:t xml:space="preserve">Journey (b) requires</w:t>
      </w:r>
      <w:r>
        <w:t xml:space="preserve"> </w:t>
      </w:r>
      <w:r>
        <w:rPr>
          <w:iCs/>
          <w:i/>
        </w:rPr>
        <w:t xml:space="preserve">"the open encounter server-anchored, surviving app kill, lock, refresh, battery death and a change of device"</w:t>
      </w:r>
      <w:r>
        <w:t xml:space="preserve"> </w:t>
      </w:r>
      <w:r>
        <w:t xml:space="preserve">— and</w:t>
      </w:r>
      <w:r>
        <w:t xml:space="preserve"> </w:t>
      </w:r>
      <w:r>
        <w:rPr>
          <w:bCs/>
          <w:b/>
        </w:rPr>
        <w:t xml:space="preserve">server-anchored is the operative word.</w:t>
      </w:r>
      <w:r>
        <w:t xml:space="preserve"> </w:t>
      </w:r>
      <w:r>
        <w:t xml:space="preserve">Cross-device survival is an architecture property of the encounter model.</w:t>
      </w:r>
      <w:r>
        <w:t xml:space="preserve"> </w:t>
      </w:r>
      <w:r>
        <w:rPr>
          <w:bCs/>
          <w:b/>
        </w:rPr>
        <w:t xml:space="preserve">It is platform-neutral, it discriminates nothing, and carrying it in a client-platform matrix invites a platform to be selected for a property no platform supplies.</w:t>
      </w:r>
    </w:p>
    <w:p>
      <w:pPr>
        <w:pStyle w:val="BodyText"/>
      </w:pPr>
      <w:r>
        <w:rPr>
          <w:bCs/>
          <w:b/>
        </w:rPr>
        <w:t xml:space="preserve">The constraint that actually binds, on both sides:</w:t>
      </w:r>
      <w:r>
        <w:t xml:space="preserve"> </w:t>
      </w:r>
      <w:r>
        <w:rPr>
          <w:rStyle w:val="VerbatimChar"/>
        </w:rPr>
        <w:t xml:space="preserve">MVC-PGD-001</w:t>
      </w:r>
      <w:r>
        <w:t xml:space="preserve"> </w:t>
      </w:r>
      <w:r>
        <w:t xml:space="preserve">§5 requires bounded sealed segments and §7 requires an explicit state for</w:t>
      </w:r>
      <w:r>
        <w:t xml:space="preserve"> </w:t>
      </w:r>
      <w:r>
        <w:rPr>
          <w:iCs/>
          <w:i/>
        </w:rPr>
        <w:t xml:space="preserve">"created but not yet synchronised."</w:t>
      </w:r>
      <w:r>
        <w:t xml:space="preserve"> </w:t>
      </w:r>
      <w:r>
        <w:rPr>
          <w:bCs/>
          <w:b/>
        </w:rPr>
        <w:t xml:space="preserve">A sealed, unsynchronised segment is irreplaceable evidence sitting in client storage</w:t>
      </w:r>
      <w:r>
        <w:t xml:space="preserve"> </w:t>
      </w:r>
      <w:r>
        <w:t xml:space="preserve">—</w:t>
      </w:r>
      <w:r>
        <w:t xml:space="preserve"> </w:t>
      </w:r>
      <w:r>
        <w:rPr>
          <w:rStyle w:val="VerbatimChar"/>
        </w:rPr>
        <w:t xml:space="preserve">REQ-MVC-8.103</w:t>
      </w:r>
      <w:r>
        <w:t xml:space="preserve"> </w:t>
      </w:r>
      <w:r>
        <w:t xml:space="preserve">calls this the sharpest case in</w:t>
      </w:r>
      <w:r>
        <w:t xml:space="preserve"> </w:t>
      </w:r>
      <w:r>
        <w:rPr>
          <w:rStyle w:val="VerbatimChar"/>
        </w:rPr>
        <w:t xml:space="preserve">ENG-13</w:t>
      </w:r>
      <w:r>
        <w:t xml:space="preserve">.</w:t>
      </w:r>
      <w:r>
        <w:t xml:space="preserve"> </w:t>
      </w:r>
      <w:r>
        <w:rPr>
          <w:bCs/>
          <w:b/>
        </w:rPr>
        <w:t xml:space="preserve">Eviction of such a store is not a cache miss; it is destruction of audit evidence</w:t>
      </w:r>
      <w:r>
        <w:t xml:space="preserve">, and the web platform's eviction model makes that a live condition rather than a hardware-failure edge case.</w:t>
      </w:r>
    </w:p>
    <w:p>
      <w:r>
        <w:pict>
          <v:rect style="width:0;height:1.5pt" o:hralign="center" o:hrstd="t" o:hr="t"/>
        </w:pict>
      </w:r>
    </w:p>
    <w:bookmarkEnd w:id="247"/>
    <w:bookmarkStart w:id="251" w:name="Xac019e0dad91874284f225490d0869b8e56379d"/>
    <w:p>
      <w:pPr>
        <w:pStyle w:val="Heading2"/>
      </w:pPr>
      <w:r>
        <w:t xml:space="preserve">Row 2 · Hardware-backed non-exportable key for the</w:t>
      </w:r>
      <w:r>
        <w:t xml:space="preserve"> </w:t>
      </w:r>
      <w:r>
        <w:rPr>
          <w:rStyle w:val="VerbatimChar"/>
        </w:rPr>
        <w:t xml:space="preserve">EGSUnit</w:t>
      </w:r>
      <w:r>
        <w:t xml:space="preserve"> </w:t>
      </w:r>
      <w:r>
        <w:t xml:space="preserve">cryptographic identity</w:t>
      </w:r>
    </w:p>
    <w:p>
      <w:pPr>
        <w:pStyle w:val="BlockText"/>
      </w:pPr>
      <w:r>
        <w:rPr>
          <w:bCs/>
          <w:b/>
        </w:rPr>
        <w:t xml:space="preserve">This is the row that decides the question, and it is the row this estate cannot finish. It is set out at length because a short answer here would be the exact defect the programme keeps finding.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NOT capable of hardware-backed non-exportable custody for arbitrary document signing.</w:t>
            </w:r>
            <w:r>
              <w:t xml:space="preserve"> </w:t>
            </w:r>
            <w:r>
              <w:t xml:space="preserve">Three candidate mechanisms exist on the web platform and none supplies it:</w:t>
            </w:r>
            <w:r>
              <w:t xml:space="preserve"> </w:t>
            </w:r>
            <w:r>
              <w:rPr>
                <w:bCs/>
                <w:b/>
              </w:rPr>
              <w:t xml:space="preserve">(i) WebCrypto</w:t>
            </w:r>
            <w:r>
              <w:t xml:space="preserve"> </w:t>
            </w:r>
            <w:r>
              <w:t xml:space="preserve">can generate a key with</w:t>
            </w:r>
            <w:r>
              <w:t xml:space="preserve"> </w:t>
            </w:r>
            <w:r>
              <w:rPr>
                <w:rStyle w:val="VerbatimChar"/>
              </w:rPr>
              <w:t xml:space="preserve">extractable: false</w:t>
            </w:r>
            <w:r>
              <w:t xml:space="preserve">, which prevents</w:t>
            </w:r>
            <w:r>
              <w:t xml:space="preserve"> </w:t>
            </w:r>
            <w:r>
              <w:rPr>
                <w:iCs/>
                <w:i/>
              </w:rPr>
              <w:t xml:space="preserve">script</w:t>
            </w:r>
            <w:r>
              <w:t xml:space="preserve"> </w:t>
            </w:r>
            <w:r>
              <w:t xml:space="preserve">from calling</w:t>
            </w:r>
            <w:r>
              <w:t xml:space="preserve"> </w:t>
            </w:r>
            <w:r>
              <w:rPr>
                <w:rStyle w:val="VerbatimChar"/>
              </w:rPr>
              <w:t xml:space="preserve">exportKey</w:t>
            </w:r>
            <w:r>
              <w:t xml:space="preserve">.</w:t>
            </w:r>
            <w:r>
              <w:t xml:space="preserve"> </w:t>
            </w:r>
            <w:r>
              <w:rPr>
                <w:bCs/>
                <w:b/>
              </w:rPr>
              <w:t xml:space="preserve">It is a script-reachability restriction, not a custody guarantee.</w:t>
            </w:r>
            <w:r>
              <w:t xml:space="preserve"> </w:t>
            </w:r>
            <w:r>
              <w:t xml:space="preserve">The key material is held by the browser's software cryptographic implementation and persisted in the browser profile on disk, protected by whatever protects that profile — and it is subject to the same eviction and site-data clearing as Row 1.</w:t>
            </w:r>
            <w:r>
              <w:t xml:space="preserve"> </w:t>
            </w:r>
            <w:r>
              <w:rPr>
                <w:bCs/>
                <w:b/>
              </w:rPr>
              <w:t xml:space="preserve">(ii) WebAuthn</w:t>
            </w:r>
            <w:r>
              <w:t xml:space="preserve"> </w:t>
            </w:r>
            <w:r>
              <w:rPr>
                <w:iCs/>
                <w:i/>
              </w:rPr>
              <w:t xml:space="preserve">does</w:t>
            </w:r>
            <w:r>
              <w:t xml:space="preserve"> </w:t>
            </w:r>
            <w:r>
              <w:t xml:space="preserve">provide hardware-backed, non-exportable keys with attestation, and it is the one place the web platform reaches a secure element.</w:t>
            </w:r>
            <w:r>
              <w:t xml:space="preserve"> </w:t>
            </w:r>
            <w:r>
              <w:rPr>
                <w:bCs/>
                <w:b/>
              </w:rPr>
              <w:t xml:space="preserve">It cannot be repurposed as a signing key for tax documents</w:t>
            </w:r>
            <w:r>
              <w:t xml:space="preserve">, because the API signs only a fixed authenticator-defined assertion structure — arbitrary application bytes, such as an invoice hash, cannot be presented for signature — and each assertion requires a user gesture, which is incompatible with unattended per-invoice stamping inside a five-second counter transaction.</w:t>
            </w:r>
            <w:r>
              <w:t xml:space="preserve"> </w:t>
            </w:r>
            <w:r>
              <w:rPr>
                <w:bCs/>
                <w:b/>
              </w:rPr>
              <w:t xml:space="preserve">(iii) WebUSB / Web Bluetooth / Web Serial</w:t>
            </w:r>
            <w:r>
              <w:t xml:space="preserve"> </w:t>
            </w:r>
            <w:r>
              <w:t xml:space="preserve">could reach an</w:t>
            </w:r>
            <w:r>
              <w:t xml:space="preserve"> </w:t>
            </w:r>
            <w:r>
              <w:rPr>
                <w:iCs/>
                <w:i/>
              </w:rPr>
              <w:t xml:space="preserve">external</w:t>
            </w:r>
            <w:r>
              <w:t xml:space="preserve"> </w:t>
            </w:r>
            <w:r>
              <w:t xml:space="preserve">hardware token. All three are Chromium-only; none is implemented in Safari; and this is a different architecture (an attached signing token per counter), not a property of the PWA</w:t>
            </w:r>
          </w:p>
        </w:tc>
      </w:tr>
      <w:tr>
        <w:tc>
          <w:tcPr/>
          <w:p>
            <w:pPr>
              <w:pStyle w:val="Compact"/>
              <w:jc w:val="left"/>
            </w:pPr>
            <w:r>
              <w:rPr>
                <w:bCs/>
                <w:b/>
              </w:rPr>
              <w:t xml:space="preserve">Native</w:t>
            </w:r>
          </w:p>
        </w:tc>
        <w:tc>
          <w:tcPr/>
          <w:p>
            <w:pPr>
              <w:pStyle w:val="Compact"/>
              <w:jc w:val="left"/>
            </w:pPr>
            <w:r>
              <w:rPr>
                <w:bCs/>
                <w:b/>
              </w:rPr>
              <w:t xml:space="preserve">Capable of hardware-backed non-exportable custody, subject to one algorithm question and one fleet question.</w:t>
            </w:r>
            <w:r>
              <w:t xml:space="preserve"> </w:t>
            </w:r>
            <w:r>
              <w:t xml:space="preserve">Both mainstream platforms provide a documented mechanism in which a private key is generated inside a hardware security boundary, never enters application process memory, and cannot be exported: a secure-enclave-resident key on one platform, and a hardware-backed keystore key — with a discrete secure element where the device provides one — on the other, the latter additionally able to produce a key attestation certifying the key's hardware backing and properties.</w:t>
            </w:r>
            <w:r>
              <w:t xml:space="preserve"> </w:t>
            </w:r>
            <w:r>
              <w:rPr>
                <w:bCs/>
                <w:b/>
              </w:rPr>
              <w:t xml:space="preserve">The two constraints are stated in the two rows below and neither is a drafting matter</w:t>
            </w:r>
          </w:p>
        </w:tc>
      </w:tr>
      <w:tr>
        <w:tc>
          <w:tcPr/>
          <w:p>
            <w:pPr>
              <w:pStyle w:val="Compact"/>
              <w:jc w:val="left"/>
            </w:pPr>
            <w:r>
              <w:rPr>
                <w:bCs/>
                <w:b/>
              </w:rPr>
              <w:t xml:space="preserve">Requirement source</w:t>
            </w:r>
          </w:p>
        </w:tc>
        <w:tc>
          <w:tcPr/>
          <w:p>
            <w:pPr>
              <w:pStyle w:val="Compact"/>
              <w:jc w:val="left"/>
            </w:pPr>
            <w:r>
              <w:rPr>
                <w:rStyle w:val="VerbatimChar"/>
                <w:bCs/>
                <w:b/>
              </w:rPr>
              <w:t xml:space="preserve">REQ-MVC-8.10</w:t>
            </w:r>
            <w:r>
              <w:t xml:space="preserve"> </w:t>
            </w:r>
            <w:r>
              <w:t xml:space="preserve">—</w:t>
            </w:r>
            <w:r>
              <w:t xml:space="preserve"> </w:t>
            </w:r>
            <w:r>
              <w:rPr>
                <w:iCs/>
                <w:i/>
              </w:rPr>
              <w:t xml:space="preserve">"Per-device</w:t>
            </w:r>
            <w:r>
              <w:rPr>
                <w:iCs/>
                <w:i/>
              </w:rPr>
              <w:t xml:space="preserve"> </w:t>
            </w:r>
            <w:r>
              <w:rPr>
                <w:rStyle w:val="VerbatimChar"/>
                <w:iCs/>
                <w:i/>
              </w:rPr>
              <w:t xml:space="preserve">EGSUnit</w:t>
            </w:r>
            <w:r>
              <w:rPr>
                <w:iCs/>
                <w:i/>
              </w:rPr>
              <w:t xml:space="preserve"> </w:t>
            </w:r>
            <w:r>
              <w:rPr>
                <w:iCs/>
                <w:i/>
              </w:rPr>
              <w:t xml:space="preserve">with its own cryptographic identity · monotonic</w:t>
            </w:r>
            <w:r>
              <w:rPr>
                <w:iCs/>
                <w:i/>
              </w:rPr>
              <w:t xml:space="preserve"> </w:t>
            </w:r>
            <w:r>
              <w:rPr>
                <w:rStyle w:val="VerbatimChar"/>
                <w:iCs/>
                <w:i/>
              </w:rPr>
              <w:t xml:space="preserve">ICV</w:t>
            </w:r>
            <w:r>
              <w:rPr>
                <w:iCs/>
                <w:i/>
              </w:rPr>
              <w:t xml:space="preserve"> </w:t>
            </w:r>
            <w:r>
              <w:rPr>
                <w:iCs/>
                <w:i/>
              </w:rPr>
              <w:t xml:space="preserve">and</w:t>
            </w:r>
            <w:r>
              <w:rPr>
                <w:iCs/>
                <w:i/>
              </w:rPr>
              <w:t xml:space="preserve"> </w:t>
            </w:r>
            <w:r>
              <w:rPr>
                <w:rStyle w:val="VerbatimChar"/>
                <w:iCs/>
                <w:i/>
              </w:rPr>
              <w:t xml:space="preserve">PIH</w:t>
            </w:r>
            <w:r>
              <w:rPr>
                <w:iCs/>
                <w:i/>
              </w:rPr>
              <w:t xml:space="preserve"> </w:t>
            </w:r>
            <w:r>
              <w:rPr>
                <w:iCs/>
                <w:i/>
              </w:rPr>
              <w:t xml:space="preserve">chain per device, never per tenant and never per user"</w:t>
            </w:r>
            <w:r>
              <w:t xml:space="preserve"> </w:t>
            </w:r>
            <w:r>
              <w:t xml:space="preserve">·</w:t>
            </w:r>
            <w:r>
              <w:t xml:space="preserve"> </w:t>
            </w:r>
            <w:r>
              <w:rPr>
                <w:rStyle w:val="VerbatimChar"/>
              </w:rPr>
              <w:t xml:space="preserve">REQ-MVC-8.11</w:t>
            </w:r>
            <w:r>
              <w:t xml:space="preserve"> </w:t>
            </w:r>
            <w:r>
              <w:t xml:space="preserve">·</w:t>
            </w:r>
            <w:r>
              <w:t xml:space="preserve"> </w:t>
            </w:r>
            <w:r>
              <w:rPr>
                <w:rStyle w:val="VerbatimChar"/>
              </w:rPr>
              <w:t xml:space="preserve">REQ-MVC-8.22</w:t>
            </w:r>
            <w:r>
              <w:t xml:space="preserve"> </w:t>
            </w:r>
            <w:r>
              <w:t xml:space="preserve">(keys in a managed KMS in region) ·</w:t>
            </w:r>
            <w:r>
              <w:t xml:space="preserve"> </w:t>
            </w:r>
            <w:r>
              <w:rPr>
                <w:rStyle w:val="VerbatimChar"/>
              </w:rPr>
              <w:t xml:space="preserve">REQ-MVC-8.111</w:t>
            </w:r>
            <w:r>
              <w:t xml:space="preserve"> </w:t>
            </w:r>
            <w:r>
              <w:t xml:space="preserve">(the EGS identity as a distinct lifecycle) ·</w:t>
            </w:r>
            <w:r>
              <w:t xml:space="preserve"> </w:t>
            </w:r>
            <w:r>
              <w:rPr>
                <w:rStyle w:val="VerbatimChar"/>
              </w:rPr>
              <w:t xml:space="preserve">REQ-MVC-8.112</w:t>
            </w:r>
          </w:p>
        </w:tc>
      </w:tr>
      <w:tr>
        <w:tc>
          <w:tcPr/>
          <w:p>
            <w:pPr>
              <w:pStyle w:val="Compact"/>
              <w:jc w:val="left"/>
            </w:pPr>
            <w:r>
              <w:rPr>
                <w:bCs/>
                <w:b/>
              </w:rPr>
              <w:t xml:space="preserve">Classification</w:t>
            </w:r>
          </w:p>
        </w:tc>
        <w:tc>
          <w:tcPr/>
          <w:p>
            <w:pPr>
              <w:pStyle w:val="Compact"/>
              <w:jc w:val="left"/>
            </w:pPr>
            <w:r>
              <w:rPr>
                <w:rStyle w:val="VerbatimChar"/>
                <w:bCs/>
                <w:b/>
              </w:rPr>
              <w:t xml:space="preserve">EXTERNAL_EVIDENCE_REQUIRED</w:t>
            </w:r>
          </w:p>
        </w:tc>
      </w:tr>
    </w:tbl>
    <w:bookmarkStart w:id="248" w:name="Xdf66aa0db8b5f9ca7a28a4f00ec553c170ba7e7"/>
    <w:p>
      <w:pPr>
        <w:pStyle w:val="Heading3"/>
      </w:pPr>
      <w:r>
        <w:t xml:space="preserve">2a · Why the row is</w:t>
      </w:r>
      <w:r>
        <w:t xml:space="preserve"> </w:t>
      </w:r>
      <w:r>
        <w:rPr>
          <w:rStyle w:val="VerbatimChar"/>
        </w:rPr>
        <w:t xml:space="preserve">EXTERNAL_EVIDENCE_REQUIRED</w:t>
      </w:r>
      <w:r>
        <w:t xml:space="preserve"> </w:t>
      </w:r>
      <w:r>
        <w:t xml:space="preserve">and not</w:t>
      </w:r>
      <w:r>
        <w:t xml:space="preserve"> </w:t>
      </w:r>
      <w:r>
        <w:rPr>
          <w:rStyle w:val="VerbatimChar"/>
        </w:rPr>
        <w:t xml:space="preserve">PROVEN</w:t>
      </w:r>
      <w:r>
        <w:t xml:space="preserve"> </w:t>
      </w:r>
      <w:r>
        <w:t xml:space="preserve">in native's favour</w:t>
      </w:r>
    </w:p>
    <w:p>
      <w:pPr>
        <w:pStyle w:val="FirstParagraph"/>
      </w:pPr>
      <w:r>
        <w:rPr>
          <w:bCs/>
          <w:b/>
        </w:rPr>
        <w:t xml:space="preserve">A secure element supports the algorithms it supports, and no others.</w:t>
      </w:r>
      <w:r>
        <w:t xml:space="preserve"> </w:t>
      </w:r>
      <w:r>
        <w:t xml:space="preserve">The mainstream mobile secure elements are built around NIST-curve elliptic-curve signing; the enclave on one platform is documented as supporting a single NIST curve for signing and no RSA at all, and the hardware keystore on the other has narrowed its supported curve set over successive releases.</w:t>
      </w:r>
    </w:p>
    <w:p>
      <w:pPr>
        <w:pStyle w:val="BlockText"/>
      </w:pPr>
      <w:r>
        <w:rPr>
          <w:bCs/>
          <w:b/>
        </w:rPr>
        <w:t xml:space="preserve">If the cryptographic stamp ZATCA requires of an EGS unit is computed over a curve or algorithm that the mobile secure elements do not implement, then no mobile client platform can hold that key non-exportably — and</w:t>
      </w:r>
      <w:r>
        <w:rPr>
          <w:bCs/>
          <w:b/>
        </w:rPr>
        <w:t xml:space="preserve"> </w:t>
      </w:r>
      <w:r>
        <w:rPr>
          <w:iCs/>
          <w:i/>
          <w:bCs/>
          <w:b/>
        </w:rPr>
        <w:t xml:space="preserve">native does not solve this row either</w:t>
      </w:r>
      <w:r>
        <w:rPr>
          <w:bCs/>
          <w:b/>
        </w:rPr>
        <w:t xml:space="preserve">.</w:t>
      </w:r>
    </w:p>
    <w:p>
      <w:pPr>
        <w:pStyle w:val="FirstParagraph"/>
      </w:pPr>
      <w:r>
        <w:rPr>
          <w:bCs/>
          <w:b/>
        </w:rPr>
        <w:t xml:space="preserve">This estate does not hold the ZATCA cryptographic stamp specification.</w:t>
      </w:r>
      <w:r>
        <w:t xml:space="preserve"> </w:t>
      </w:r>
      <w:r>
        <w:rPr>
          <w:rStyle w:val="VerbatimChar"/>
        </w:rPr>
        <w:t xml:space="preserve">REQ-MVC-8.112</w:t>
      </w:r>
      <w:r>
        <w:t xml:space="preserve"> </w:t>
      </w:r>
      <w:r>
        <w:t xml:space="preserve">already records the ZATCA device-management provisions as</w:t>
      </w:r>
      <w:r>
        <w:t xml:space="preserve"> </w:t>
      </w:r>
      <w:r>
        <w:rPr>
          <w:rStyle w:val="VerbatimChar"/>
        </w:rPr>
        <w:t xml:space="preserve">[EVIDENCE REQUIRED]</w:t>
      </w:r>
      <w:r>
        <w:t xml:space="preserve">,</w:t>
      </w:r>
      <w:r>
        <w:t xml:space="preserve"> </w:t>
      </w:r>
      <w:r>
        <w:rPr>
          <w:rStyle w:val="VerbatimChar"/>
        </w:rPr>
        <w:t xml:space="preserve">ARCH-02</w:t>
      </w:r>
      <w:r>
        <w:t xml:space="preserve"> </w:t>
      </w:r>
      <w:r>
        <w:t xml:space="preserve">is open, and</w:t>
      </w:r>
      <w:r>
        <w:t xml:space="preserve"> </w:t>
      </w:r>
      <w:r>
        <w:rPr>
          <w:bCs/>
          <w:b/>
        </w:rPr>
        <w:t xml:space="preserve">no fact about ZATCA's mandated signing algorithm is asserted anywhere in V3.1.</w:t>
      </w:r>
      <w:r>
        <w:t xml:space="preserve"> </w:t>
      </w:r>
      <w:r>
        <w:t xml:space="preserve">Asserting one here to close a matrix row would be precisely the</w:t>
      </w:r>
      <w:r>
        <w:t xml:space="preserve"> </w:t>
      </w:r>
      <w:r>
        <w:rPr>
          <w:iCs/>
          <w:i/>
        </w:rPr>
        <w:t xml:space="preserve">"confident sentence where an evidence item belonged"</w:t>
      </w:r>
      <w:r>
        <w:t xml:space="preserve"> </w:t>
      </w:r>
      <w:r>
        <w:t xml:space="preserve">that</w:t>
      </w:r>
      <w:r>
        <w:t xml:space="preserve"> </w:t>
      </w:r>
      <w:r>
        <w:rPr>
          <w:rStyle w:val="VerbatimChar"/>
        </w:rPr>
        <w:t xml:space="preserve">mod_eng12.md</w:t>
      </w:r>
      <w:r>
        <w:t xml:space="preserve"> </w:t>
      </w:r>
      <w:r>
        <w:t xml:space="preserve">excluded limb 8 to avoid.</w:t>
      </w:r>
    </w:p>
    <w:p>
      <w:pPr>
        <w:pStyle w:val="BodyText"/>
      </w:pPr>
      <w:r>
        <w:rPr>
          <w:rStyle w:val="VerbatimChar"/>
          <w:bCs/>
          <w:b/>
        </w:rPr>
        <w:t xml:space="preserve">[EVIDENCE REQUIRED]</w:t>
      </w:r>
      <w:r>
        <w:rPr>
          <w:bCs/>
          <w:b/>
        </w:rPr>
        <w:t xml:space="preserve"> </w:t>
      </w:r>
      <w:r>
        <w:rPr>
          <w:bCs/>
          <w:b/>
        </w:rPr>
        <w:t xml:space="preserve">— item L8-A.</w:t>
      </w:r>
      <w:r>
        <w:t xml:space="preserve"> </w:t>
      </w:r>
      <w:r>
        <w:rPr>
          <w:bCs/>
          <w:b/>
        </w:rPr>
        <w:t xml:space="preserve">What would settle it:</w:t>
      </w:r>
      <w:r>
        <w:t xml:space="preserve"> </w:t>
      </w:r>
      <w:r>
        <w:t xml:space="preserve">the ZATCA / FATOORA Phase 2 cryptographic stamp specification — the signing algorithm, curve and hash mandated for the EGS unit's cryptographic stamp identity (CSID), and the certificate-signing-request profile the onboarding process requires.</w:t>
      </w:r>
      <w:r>
        <w:t xml:space="preserve"> </w:t>
      </w:r>
      <w:r>
        <w:rPr>
          <w:bCs/>
          <w:b/>
        </w:rPr>
        <w:t xml:space="preserve">Who holds it:</w:t>
      </w:r>
      <w:r>
        <w:t xml:space="preserve"> </w:t>
      </w:r>
      <w:r>
        <w:rPr>
          <w:bCs/>
          <w:b/>
        </w:rPr>
        <w:t xml:space="preserve">ZATCA</w:t>
      </w:r>
      <w:r>
        <w:t xml:space="preserve">, in its published e-invoicing technical specification set. It is retrievable, it is not confidential, and it is adjacent to</w:t>
      </w:r>
      <w:r>
        <w:t xml:space="preserve"> </w:t>
      </w:r>
      <w:r>
        <w:rPr>
          <w:rStyle w:val="VerbatimChar"/>
        </w:rPr>
        <w:t xml:space="preserve">ARCH-02</w:t>
      </w:r>
      <w:r>
        <w:t xml:space="preserve"> </w:t>
      </w:r>
      <w:r>
        <w:t xml:space="preserve">without being part of it.</w:t>
      </w:r>
      <w:r>
        <w:t xml:space="preserve"> </w:t>
      </w:r>
      <w:r>
        <w:rPr>
          <w:bCs/>
          <w:b/>
        </w:rPr>
        <w:t xml:space="preserve">What is DISABLED until it exists:</w:t>
      </w:r>
      <w:r>
        <w:t xml:space="preserve"> </w:t>
      </w:r>
      <w:r>
        <w:t xml:space="preserve">no client platform is selected for the point-of-service surface; no EGS key-custody design is recorded as conformant; and</w:t>
      </w:r>
      <w:r>
        <w:t xml:space="preserve"> </w:t>
      </w:r>
      <w:r>
        <w:rPr>
          <w:bCs/>
          <w:b/>
        </w:rPr>
        <w:t xml:space="preserve">no artefact states that the</w:t>
      </w:r>
      <w:r>
        <w:rPr>
          <w:bCs/>
          <w:b/>
        </w:rPr>
        <w:t xml:space="preserve"> </w:t>
      </w:r>
      <w:r>
        <w:rPr>
          <w:rStyle w:val="VerbatimChar"/>
          <w:bCs/>
          <w:b/>
        </w:rPr>
        <w:t xml:space="preserve">EGSUnit</w:t>
      </w:r>
      <w:r>
        <w:rPr>
          <w:bCs/>
          <w:b/>
        </w:rPr>
        <w:t xml:space="preserve"> </w:t>
      </w:r>
      <w:r>
        <w:rPr>
          <w:bCs/>
          <w:b/>
        </w:rPr>
        <w:t xml:space="preserve">key is or can be held in a device secure element.</w:t>
      </w:r>
      <w:r>
        <w:t xml:space="preserve"> </w:t>
      </w:r>
      <w:r>
        <w:rPr>
          <w:bCs/>
          <w:b/>
        </w:rPr>
        <w:t xml:space="preserve">Annex B:</w:t>
      </w:r>
      <w:r>
        <w:t xml:space="preserve"> </w:t>
      </w:r>
      <w:r>
        <w:t xml:space="preserve">a row is required.</w:t>
      </w:r>
      <w:r>
        <w:t xml:space="preserve"> </w:t>
      </w:r>
      <w:r>
        <w:rPr>
          <w:bCs/>
          <w:b/>
        </w:rPr>
        <w:t xml:space="preserve">No Annex B identifier is allocated in this module</w:t>
      </w:r>
      <w:r>
        <w:t xml:space="preserve">, because allocation against that register is an authoring act on the register.</w:t>
      </w:r>
    </w:p>
    <w:bookmarkEnd w:id="248"/>
    <w:bookmarkStart w:id="249" w:name="Xf2c357ad9e0f8bbce502c4faf0506d67bc2765f"/>
    <w:p>
      <w:pPr>
        <w:pStyle w:val="Heading3"/>
      </w:pPr>
      <w:r>
        <w:t xml:space="preserve">2b · The second, narrower evidence item — the device fleet</w:t>
      </w:r>
    </w:p>
    <w:p>
      <w:pPr>
        <w:pStyle w:val="FirstParagraph"/>
      </w:pPr>
      <w:r>
        <w:rPr>
          <w:bCs/>
          <w:b/>
        </w:rPr>
        <w:t xml:space="preserve">Hardware-backed key storage is a property of a device, not only of an operating system.</w:t>
      </w:r>
      <w:r>
        <w:t xml:space="preserve"> </w:t>
      </w:r>
      <w:r>
        <w:t xml:space="preserve">Discrete-secure-element backing is available on some devices and not others within the same OS version, and the estate has never stated what hardware a Saudi veterinary clinic's reception counter actually runs.</w:t>
      </w:r>
    </w:p>
    <w:p>
      <w:pPr>
        <w:pStyle w:val="BodyText"/>
      </w:pPr>
      <w:r>
        <w:rPr>
          <w:rStyle w:val="VerbatimChar"/>
          <w:bCs/>
          <w:b/>
        </w:rPr>
        <w:t xml:space="preserve">[EVIDENCE REQUIRED]</w:t>
      </w:r>
      <w:r>
        <w:rPr>
          <w:bCs/>
          <w:b/>
        </w:rPr>
        <w:t xml:space="preserve"> </w:t>
      </w:r>
      <w:r>
        <w:rPr>
          <w:bCs/>
          <w:b/>
        </w:rPr>
        <w:t xml:space="preserve">— item L8-B.</w:t>
      </w:r>
      <w:r>
        <w:t xml:space="preserve"> </w:t>
      </w:r>
      <w:r>
        <w:rPr>
          <w:bCs/>
          <w:b/>
        </w:rPr>
        <w:t xml:space="preserve">What would settle it:</w:t>
      </w:r>
      <w:r>
        <w:t xml:space="preserve"> </w:t>
      </w:r>
      <w:r>
        <w:t xml:space="preserve">a device inventory for the pilot practices, stating model and OS version, and a stated minimum-device policy.</w:t>
      </w:r>
      <w:r>
        <w:t xml:space="preserve"> </w:t>
      </w:r>
      <w:r>
        <w:rPr>
          <w:bCs/>
          <w:b/>
        </w:rPr>
        <w:t xml:space="preserve">Who holds it:</w:t>
      </w:r>
      <w:r>
        <w:t xml:space="preserve"> </w:t>
      </w:r>
      <w:r>
        <w:t xml:space="preserve">the programme, jointly with the design-partner practices.</w:t>
      </w:r>
      <w:r>
        <w:t xml:space="preserve"> </w:t>
      </w:r>
      <w:r>
        <w:rPr>
          <w:bCs/>
          <w:b/>
        </w:rPr>
        <w:t xml:space="preserve">Until it exists:</w:t>
      </w:r>
      <w:r>
        <w:t xml:space="preserve"> </w:t>
      </w:r>
      <w:r>
        <w:t xml:space="preserve">no requirement may be recorded as verified on the strength of a capability that a subset of the fleet does not have.</w:t>
      </w:r>
    </w:p>
    <w:bookmarkEnd w:id="249"/>
    <w:bookmarkStart w:id="250" w:name="Xfba9bf37745f0673e29bfb2f7aace08ad8c839e"/>
    <w:p>
      <w:pPr>
        <w:pStyle w:val="Heading3"/>
      </w:pPr>
      <w:r>
        <w:t xml:space="preserve">2c · The contradiction this row exposes inside the estate</w:t>
      </w:r>
    </w:p>
    <w:p>
      <w:pPr>
        <w:pStyle w:val="FirstParagraph"/>
      </w:pPr>
      <w:r>
        <w:rPr>
          <w:bCs/>
          <w:b/>
        </w:rPr>
        <w:t xml:space="preserve">The estate already knows</w:t>
      </w:r>
      <w:r>
        <w:rPr>
          <w:bCs/>
          <w:b/>
        </w:rPr>
        <w:t xml:space="preserve"> </w:t>
      </w:r>
      <w:r>
        <w:rPr>
          <w:rStyle w:val="VerbatimChar"/>
          <w:bCs/>
          <w:b/>
        </w:rPr>
        <w:t xml:space="preserve">REQ-MVC-8.10</w:t>
      </w:r>
      <w:r>
        <w:rPr>
          <w:bCs/>
          <w:b/>
        </w:rPr>
        <w:t xml:space="preserve"> </w:t>
      </w:r>
      <w:r>
        <w:rPr>
          <w:bCs/>
          <w:b/>
        </w:rPr>
        <w:t xml:space="preserve">and</w:t>
      </w:r>
      <w:r>
        <w:rPr>
          <w:bCs/>
          <w:b/>
        </w:rPr>
        <w:t xml:space="preserve"> </w:t>
      </w:r>
      <w:r>
        <w:rPr>
          <w:rStyle w:val="VerbatimChar"/>
          <w:bCs/>
          <w:b/>
        </w:rPr>
        <w:t xml:space="preserve">REQ-MVC-8.11</w:t>
      </w:r>
      <w:r>
        <w:rPr>
          <w:bCs/>
          <w:b/>
        </w:rPr>
        <w:t xml:space="preserve"> </w:t>
      </w:r>
      <w:r>
        <w:rPr>
          <w:bCs/>
          <w:b/>
        </w:rPr>
        <w:t xml:space="preserve">are in tension.</w:t>
      </w:r>
      <w:r>
        <w:t xml:space="preserve"> </w:t>
      </w:r>
      <w:r>
        <w:t xml:space="preserve">V3.1 records one: the QR</w:t>
      </w:r>
      <w:r>
        <w:t xml:space="preserve"> </w:t>
      </w:r>
      <w:r>
        <w:rPr>
          <w:iCs/>
          <w:i/>
        </w:rPr>
        <w:t xml:space="preserve">"generated from the cleared/reported document"</w:t>
      </w:r>
      <w:r>
        <w:t xml:space="preserve"> </w:t>
      </w:r>
      <w:r>
        <w:t xml:space="preserve">cannot exist at the counter for a simplified invoice that is reported after issue.</w:t>
      </w:r>
      <w:r>
        <w:t xml:space="preserve"> </w:t>
      </w:r>
      <w:r>
        <w:rPr>
          <w:bCs/>
          <w:b/>
        </w:rPr>
        <w:t xml:space="preserve">This module records a second tension in the same pair, and it is the harder 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What it demands</w:t>
            </w:r>
          </w:p>
        </w:tc>
      </w:tr>
      <w:tr>
        <w:tc>
          <w:tcPr/>
          <w:p>
            <w:pPr>
              <w:pStyle w:val="Compact"/>
              <w:jc w:val="left"/>
            </w:pPr>
            <w:r>
              <w:rPr>
                <w:rStyle w:val="VerbatimChar"/>
                <w:bCs/>
                <w:b/>
              </w:rPr>
              <w:t xml:space="preserve">REQ-MVC-8.11</w:t>
            </w:r>
          </w:p>
        </w:tc>
        <w:tc>
          <w:tcPr/>
          <w:p>
            <w:pPr>
              <w:pStyle w:val="Compact"/>
              <w:jc w:val="left"/>
            </w:pPr>
            <w:r>
              <w:t xml:space="preserve">Simplified invoices</w:t>
            </w:r>
            <w:r>
              <w:t xml:space="preserve"> </w:t>
            </w:r>
            <w:r>
              <w:rPr>
                <w:bCs/>
                <w:b/>
              </w:rPr>
              <w:t xml:space="preserve">issue locally</w:t>
            </w:r>
            <w:r>
              <w:t xml:space="preserve"> </w:t>
            </w:r>
            <w:r>
              <w:t xml:space="preserve">—</w:t>
            </w:r>
            <w:r>
              <w:t xml:space="preserve"> </w:t>
            </w:r>
            <w:r>
              <w:rPr>
                <w:iCs/>
                <w:i/>
              </w:rPr>
              <w:t xml:space="preserve">"&lt; 5 seconds including offline"</w:t>
            </w:r>
            <w:r>
              <w:t xml:space="preserve">,</w:t>
            </w:r>
            <w:r>
              <w:t xml:space="preserve"> </w:t>
            </w:r>
            <w:r>
              <w:rPr>
                <w:rStyle w:val="VerbatimChar"/>
              </w:rPr>
              <w:t xml:space="preserve">REQ-MVC-8.24</w:t>
            </w:r>
            <w:r>
              <w:t xml:space="preserve">;</w:t>
            </w:r>
            <w:r>
              <w:t xml:space="preserve"> </w:t>
            </w:r>
            <w:r>
              <w:rPr>
                <w:iCs/>
                <w:i/>
              </w:rPr>
              <w:t xml:space="preserve">"on an unstable connection"</w:t>
            </w:r>
            <w:r>
              <w:t xml:space="preserve">,</w:t>
            </w:r>
            <w:r>
              <w:t xml:space="preserve"> </w:t>
            </w:r>
            <w:r>
              <w:rPr>
                <w:rStyle w:val="VerbatimChar"/>
              </w:rPr>
              <w:t xml:space="preserve">REQ-MVC-10.14</w:t>
            </w:r>
            <w:r>
              <w:t xml:space="preserve"> </w:t>
            </w:r>
            <w:r>
              <w:t xml:space="preserve">row 4</w:t>
            </w:r>
          </w:p>
        </w:tc>
      </w:tr>
      <w:tr>
        <w:tc>
          <w:tcPr/>
          <w:p>
            <w:pPr>
              <w:pStyle w:val="Compact"/>
              <w:jc w:val="left"/>
            </w:pPr>
            <w:r>
              <w:rPr>
                <w:rStyle w:val="VerbatimChar"/>
                <w:bCs/>
                <w:b/>
              </w:rPr>
              <w:t xml:space="preserve">REQ-MVC-8.10</w:t>
            </w:r>
          </w:p>
        </w:tc>
        <w:tc>
          <w:tcPr/>
          <w:p>
            <w:pPr>
              <w:pStyle w:val="Compact"/>
              <w:jc w:val="left"/>
            </w:pPr>
            <w:r>
              <w:t xml:space="preserve">The</w:t>
            </w:r>
            <w:r>
              <w:t xml:space="preserve"> </w:t>
            </w:r>
            <w:r>
              <w:rPr>
                <w:rStyle w:val="VerbatimChar"/>
              </w:rPr>
              <w:t xml:space="preserve">EGSUnit</w:t>
            </w:r>
            <w:r>
              <w:t xml:space="preserve"> </w:t>
            </w:r>
            <w:r>
              <w:t xml:space="preserve">holds</w:t>
            </w:r>
            <w:r>
              <w:t xml:space="preserve"> </w:t>
            </w:r>
            <w:r>
              <w:rPr>
                <w:bCs/>
                <w:b/>
              </w:rPr>
              <w:t xml:space="preserve">its own cryptographic identity</w:t>
            </w:r>
            <w:r>
              <w:t xml:space="preserve">, per device</w:t>
            </w:r>
          </w:p>
        </w:tc>
      </w:tr>
      <w:tr>
        <w:tc>
          <w:tcPr/>
          <w:p>
            <w:pPr>
              <w:pStyle w:val="Compact"/>
              <w:jc w:val="left"/>
            </w:pPr>
            <w:r>
              <w:rPr>
                <w:rStyle w:val="VerbatimChar"/>
                <w:bCs/>
                <w:b/>
              </w:rPr>
              <w:t xml:space="preserve">REQ-MVC-8.22</w:t>
            </w:r>
          </w:p>
        </w:tc>
        <w:tc>
          <w:tcPr/>
          <w:p>
            <w:pPr>
              <w:pStyle w:val="Compact"/>
              <w:jc w:val="left"/>
            </w:pPr>
            <w:r>
              <w:t xml:space="preserve">Keys are held</w:t>
            </w:r>
            <w:r>
              <w:t xml:space="preserve"> </w:t>
            </w:r>
            <w:r>
              <w:rPr>
                <w:bCs/>
                <w:b/>
              </w:rPr>
              <w:t xml:space="preserve">in a managed KMS in region</w:t>
            </w:r>
          </w:p>
        </w:tc>
      </w:tr>
    </w:tbl>
    <w:p>
      <w:pPr>
        <w:pStyle w:val="BlockText"/>
      </w:pPr>
      <w:r>
        <w:rPr>
          <w:bCs/>
          <w:b/>
        </w:rPr>
        <w:t xml:space="preserve">Local issue on a dead connection requires the signing key to be reachable without the network. A key in a managed KMS is not reachable without the network. Therefore the EGS signing key must be resident on the device — and therefore the custody question of Row 2 is not avoidable by moving the key server-side.</w:t>
      </w:r>
    </w:p>
    <w:p>
      <w:pPr>
        <w:pStyle w:val="FirstParagraph"/>
      </w:pPr>
      <w:r>
        <w:rPr>
          <w:bCs/>
          <w:b/>
        </w:rPr>
        <w:t xml:space="preserve">And the corollary, which is the finding:</w:t>
      </w:r>
      <w:r>
        <w:t xml:space="preserve"> </w:t>
      </w:r>
      <w:r>
        <w:rPr>
          <w:bCs/>
          <w:b/>
        </w:rPr>
        <w:t xml:space="preserve">if item L8-A returns an algorithm no mobile secure element implements, the estate has a genuine contradiction</w:t>
      </w:r>
      <w:r>
        <w:t xml:space="preserve"> </w:t>
      </w:r>
      <w:r>
        <w:t xml:space="preserve">—</w:t>
      </w:r>
      <w:r>
        <w:t xml:space="preserve"> </w:t>
      </w:r>
      <w:r>
        <w:rPr>
          <w:rStyle w:val="VerbatimChar"/>
        </w:rPr>
        <w:t xml:space="preserve">REQ-MVC-8.11</w:t>
      </w:r>
      <w:r>
        <w:t xml:space="preserve">'s offline local issue,</w:t>
      </w:r>
      <w:r>
        <w:t xml:space="preserve"> </w:t>
      </w:r>
      <w:r>
        <w:rPr>
          <w:rStyle w:val="VerbatimChar"/>
        </w:rPr>
        <w:t xml:space="preserve">REQ-MVC-8.10</w:t>
      </w:r>
      <w:r>
        <w:t xml:space="preserve">'s per-device key, and any defensible custody posture for a tax-signing key cannot all hold on a handset.</w:t>
      </w:r>
      <w:r>
        <w:t xml:space="preserve"> </w:t>
      </w:r>
      <w:r>
        <w:rPr>
          <w:bCs/>
          <w:b/>
        </w:rPr>
        <w:t xml:space="preserve">The resolutions available are then all architectural, not platform-level:</w:t>
      </w:r>
      <w:r>
        <w:t xml:space="preserve"> </w:t>
      </w:r>
      <w:r>
        <w:t xml:space="preserve">an attached signing token per counter · a dedicated fixed-function invoicing appliance at the counter · or a re-adjudication of whether simplified-invoice issue may be network-dependent.</w:t>
      </w:r>
      <w:r>
        <w:t xml:space="preserve"> </w:t>
      </w:r>
      <w:r>
        <w:rPr>
          <w:bCs/>
          <w:b/>
        </w:rPr>
        <w:t xml:space="preserve">All three are outside limb 8, and none can be reasoned about before L8-A lands.</w:t>
      </w:r>
    </w:p>
    <w:p>
      <w:pPr>
        <w:pStyle w:val="BodyText"/>
      </w:pPr>
      <w:r>
        <w:rPr>
          <w:bCs/>
          <w:b/>
        </w:rPr>
        <w:t xml:space="preserve">This is stated as a contradiction requiring adjudication and is not resolved here.</w:t>
      </w:r>
    </w:p>
    <w:p>
      <w:r>
        <w:pict>
          <v:rect style="width:0;height:1.5pt" o:hralign="center" o:hrstd="t" o:hr="t"/>
        </w:pict>
      </w:r>
    </w:p>
    <w:bookmarkEnd w:id="250"/>
    <w:bookmarkEnd w:id="251"/>
    <w:bookmarkStart w:id="253" w:name="X6c8676a63a9ae1134752de4636475bac3d8aa59"/>
    <w:p>
      <w:pPr>
        <w:pStyle w:val="Heading2"/>
      </w:pPr>
      <w:r>
        <w:t xml:space="preserve">Row 3 · Device identity persistence and recovery across reinstall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NOT capable, and this is a deliberate property of the web platform rather than a gap in it.</w:t>
            </w:r>
            <w:r>
              <w:t xml:space="preserve"> </w:t>
            </w:r>
            <w:r>
              <w:t xml:space="preserve">Clearing site data, or removing an installed web app, destroys the origin's storage including any stored key handle. The platform's storage partitioning and anti-tracking behaviour exist specifically to prevent an origin from maintaining a durable identifier across such a clearance.</w:t>
            </w:r>
            <w:r>
              <w:t xml:space="preserve"> </w:t>
            </w:r>
            <w:r>
              <w:rPr>
                <w:bCs/>
                <w:b/>
              </w:rPr>
              <w:t xml:space="preserve">A durable device identity is the thing the web platform is engineered not to provide</w:t>
            </w:r>
          </w:p>
        </w:tc>
      </w:tr>
      <w:tr>
        <w:tc>
          <w:tcPr/>
          <w:p>
            <w:pPr>
              <w:pStyle w:val="Compact"/>
              <w:jc w:val="left"/>
            </w:pPr>
            <w:r>
              <w:rPr>
                <w:bCs/>
                <w:b/>
              </w:rPr>
              <w:t xml:space="preserve">Native</w:t>
            </w:r>
          </w:p>
        </w:tc>
        <w:tc>
          <w:tcPr/>
          <w:p>
            <w:pPr>
              <w:pStyle w:val="Compact"/>
              <w:jc w:val="left"/>
            </w:pPr>
            <w:r>
              <w:rPr>
                <w:bCs/>
                <w:b/>
              </w:rPr>
              <w:t xml:space="preserve">Capable of retaining a</w:t>
            </w:r>
            <w:r>
              <w:rPr>
                <w:bCs/>
                <w:b/>
              </w:rPr>
              <w:t xml:space="preserve"> </w:t>
            </w:r>
            <w:r>
              <w:rPr>
                <w:iCs/>
                <w:i/>
                <w:bCs/>
                <w:b/>
              </w:rPr>
              <w:t xml:space="preserve">claim</w:t>
            </w:r>
            <w:r>
              <w:rPr>
                <w:bCs/>
                <w:b/>
              </w:rPr>
              <w:t xml:space="preserve">; NOT capable of retaining a</w:t>
            </w:r>
            <w:r>
              <w:rPr>
                <w:bCs/>
                <w:b/>
              </w:rPr>
              <w:t xml:space="preserve"> </w:t>
            </w:r>
            <w:r>
              <w:rPr>
                <w:iCs/>
                <w:i/>
                <w:bCs/>
                <w:b/>
              </w:rPr>
              <w:t xml:space="preserve">hardware-bound key</w:t>
            </w:r>
            <w:r>
              <w:rPr>
                <w:bCs/>
                <w:b/>
              </w:rPr>
              <w:t xml:space="preserve"> </w:t>
            </w:r>
            <w:r>
              <w:rPr>
                <w:bCs/>
                <w:b/>
              </w:rPr>
              <w:t xml:space="preserve">across reinstall.</w:t>
            </w:r>
            <w:r>
              <w:t xml:space="preserve"> </w:t>
            </w:r>
            <w:r>
              <w:t xml:space="preserve">App-scoped keystore key material is destroyed with the application on one platform and is not restorable from backup by design on either —</w:t>
            </w:r>
            <w:r>
              <w:t xml:space="preserve"> </w:t>
            </w:r>
            <w:r>
              <w:rPr>
                <w:bCs/>
                <w:b/>
              </w:rPr>
              <w:t xml:space="preserve">hardware-bound key material is, correctly, not backed up.</w:t>
            </w:r>
            <w:r>
              <w:t xml:space="preserve"> </w:t>
            </w:r>
            <w:r>
              <w:t xml:space="preserve">Mechanisms exist to persist an identifier across a reinstall — a system keychain item, a vendor identifier, a restored backup file — and each persists an</w:t>
            </w:r>
            <w:r>
              <w:t xml:space="preserve"> </w:t>
            </w:r>
            <w:r>
              <w:rPr>
                <w:iCs/>
                <w:i/>
              </w:rPr>
              <w:t xml:space="preserve">assertion</w:t>
            </w:r>
            <w:r>
              <w:t xml:space="preserve"> </w:t>
            </w:r>
            <w:r>
              <w:t xml:space="preserve">the device can present.</w:t>
            </w:r>
            <w:r>
              <w:t xml:space="preserve"> </w:t>
            </w:r>
            <w:r>
              <w:rPr>
                <w:bCs/>
                <w:b/>
              </w:rPr>
              <w:t xml:space="preserve">None of them re-creates the private key</w:t>
            </w:r>
          </w:p>
        </w:tc>
      </w:tr>
      <w:tr>
        <w:tc>
          <w:tcPr/>
          <w:p>
            <w:pPr>
              <w:pStyle w:val="Compact"/>
              <w:jc w:val="left"/>
            </w:pPr>
            <w:r>
              <w:rPr>
                <w:bCs/>
                <w:b/>
              </w:rPr>
              <w:t xml:space="preserve">Requirement source</w:t>
            </w:r>
          </w:p>
        </w:tc>
        <w:tc>
          <w:tcPr/>
          <w:p>
            <w:pPr>
              <w:pStyle w:val="Compact"/>
              <w:jc w:val="left"/>
            </w:pPr>
            <w:r>
              <w:rPr>
                <w:rStyle w:val="VerbatimChar"/>
              </w:rPr>
              <w:t xml:space="preserve">ENG-12</w:t>
            </w:r>
            <w:r>
              <w:t xml:space="preserve"> </w:t>
            </w:r>
            <w:r>
              <w:t xml:space="preserve">limb 8's own wording (</w:t>
            </w:r>
            <w:r>
              <w:rPr>
                <w:iCs/>
                <w:i/>
              </w:rPr>
              <w:t xml:space="preserve">"stable device identity across reinstall"</w:t>
            </w:r>
            <w:r>
              <w:t xml:space="preserve">) ·</w:t>
            </w:r>
            <w:r>
              <w:t xml:space="preserve"> </w:t>
            </w:r>
            <w:r>
              <w:rPr>
                <w:rStyle w:val="VerbatimChar"/>
                <w:bCs/>
                <w:b/>
              </w:rPr>
              <w:t xml:space="preserve">REQ-MVC-8.105</w:t>
            </w:r>
            <w:r>
              <w:t xml:space="preserve"> </w:t>
            </w:r>
            <w:r>
              <w:t xml:space="preserve">(the three-case reinstall table) ·</w:t>
            </w:r>
            <w:r>
              <w:t xml:space="preserve"> </w:t>
            </w:r>
            <w:r>
              <w:rPr>
                <w:rStyle w:val="VerbatimChar"/>
              </w:rPr>
              <w:t xml:space="preserve">REQ-MVC-8.98</w:t>
            </w:r>
            <w:r>
              <w:t xml:space="preserve"> </w:t>
            </w:r>
            <w:r>
              <w:t xml:space="preserve">(rotation preserves identity, replaces credential) ·</w:t>
            </w:r>
            <w:r>
              <w:t xml:space="preserve"> </w:t>
            </w:r>
            <w:r>
              <w:rPr>
                <w:rStyle w:val="VerbatimChar"/>
              </w:rPr>
              <w:t xml:space="preserve">REQ-MVC-8.88</w:t>
            </w:r>
            <w:r>
              <w:t xml:space="preserve"> </w:t>
            </w:r>
            <w:r>
              <w:t xml:space="preserve">(the device register)</w:t>
            </w:r>
          </w:p>
        </w:tc>
      </w:tr>
      <w:tr>
        <w:tc>
          <w:tcPr/>
          <w:p>
            <w:pPr>
              <w:pStyle w:val="Compact"/>
              <w:jc w:val="left"/>
            </w:pPr>
            <w:r>
              <w:rPr>
                <w:bCs/>
                <w:b/>
              </w:rPr>
              <w:t xml:space="preserve">Classification</w:t>
            </w:r>
          </w:p>
        </w:tc>
        <w:tc>
          <w:tcPr/>
          <w:p>
            <w:pPr>
              <w:pStyle w:val="Compact"/>
              <w:jc w:val="left"/>
            </w:pPr>
            <w:r>
              <w:rPr>
                <w:rStyle w:val="VerbatimChar"/>
                <w:bCs/>
                <w:b/>
              </w:rPr>
              <w:t xml:space="preserve">PROVEN_WITH_CONSTRAINT</w:t>
            </w:r>
          </w:p>
        </w:tc>
      </w:tr>
    </w:tbl>
    <w:bookmarkStart w:id="252" w:name="X462c21c70c2a085863582a8c7bbb4055b6b4ba0"/>
    <w:p>
      <w:pPr>
        <w:pStyle w:val="Heading3"/>
      </w:pPr>
      <w:r>
        <w:t xml:space="preserve">The correction this row makes to limb 8's own framing</w:t>
      </w:r>
    </w:p>
    <w:p>
      <w:pPr>
        <w:pStyle w:val="FirstParagraph"/>
      </w:pPr>
      <w:r>
        <w:rPr>
          <w:bCs/>
          <w:b/>
        </w:rPr>
        <w:t xml:space="preserve">Limb 8 asks for</w:t>
      </w:r>
      <w:r>
        <w:rPr>
          <w:bCs/>
          <w:b/>
        </w:rPr>
        <w:t xml:space="preserve"> </w:t>
      </w:r>
      <w:r>
        <w:rPr>
          <w:iCs/>
          <w:i/>
          <w:bCs/>
          <w:b/>
        </w:rPr>
        <w:t xml:space="preserve">"stable device identity across reinstall."</w:t>
      </w:r>
      <w:r>
        <w:rPr>
          <w:bCs/>
          <w:b/>
        </w:rPr>
        <w:t xml:space="preserve"> </w:t>
      </w:r>
      <w:r>
        <w:rPr>
          <w:bCs/>
          <w:b/>
        </w:rPr>
        <w:t xml:space="preserve">No client platform delivers that if it is read as key survival, and</w:t>
      </w:r>
      <w:r>
        <w:rPr>
          <w:bCs/>
          <w:b/>
        </w:rPr>
        <w:t xml:space="preserve"> </w:t>
      </w:r>
      <w:r>
        <w:rPr>
          <w:rStyle w:val="VerbatimChar"/>
          <w:bCs/>
          <w:b/>
        </w:rPr>
        <w:t xml:space="preserve">REQ-MVC-8.105</w:t>
      </w:r>
      <w:r>
        <w:rPr>
          <w:bCs/>
          <w:b/>
        </w:rPr>
        <w:t xml:space="preserve"> </w:t>
      </w:r>
      <w:r>
        <w:rPr>
          <w:bCs/>
          <w:b/>
        </w:rPr>
        <w:t xml:space="preserve">already answers it correctly without saying so.</w:t>
      </w:r>
    </w:p>
    <w:p>
      <w:pPr>
        <w:pStyle w:val="BlockText"/>
      </w:pPr>
      <w:r>
        <w:rPr>
          <w:rStyle w:val="VerbatimChar"/>
          <w:bCs/>
          <w:b/>
        </w:rPr>
        <w:t xml:space="preserve">REQ-MVC-8.105</w:t>
      </w:r>
      <w:r>
        <w:rPr>
          <w:bCs/>
          <w:b/>
        </w:rPr>
        <w:t xml:space="preserve"> </w:t>
      </w:r>
      <w:r>
        <w:rPr>
          <w:bCs/>
          <w:b/>
        </w:rPr>
        <w:t xml:space="preserve">requires that the device</w:t>
      </w:r>
      <w:r>
        <w:rPr>
          <w:bCs/>
          <w:b/>
        </w:rPr>
        <w:t xml:space="preserve"> </w:t>
      </w:r>
      <w:r>
        <w:rPr>
          <w:iCs/>
          <w:i/>
          <w:bCs/>
          <w:b/>
        </w:rPr>
        <w:t xml:space="preserve">"presents its bound identity and the binding verifies."</w:t>
      </w:r>
      <w:r>
        <w:rPr>
          <w:bCs/>
          <w:b/>
        </w:rPr>
        <w:t xml:space="preserve"> </w:t>
      </w:r>
      <w:r>
        <w:rPr>
          <w:bCs/>
          <w:b/>
        </w:rPr>
        <w:t xml:space="preserve">It does not require that the key survived. It requires that the continuity claim is evidenced.</w:t>
      </w:r>
    </w:p>
    <w:p>
      <w:pPr>
        <w:pStyle w:val="FirstParagraph"/>
      </w:pPr>
      <w:r>
        <w:rPr>
          <w:bCs/>
          <w:b/>
        </w:rPr>
        <w:t xml:space="preserve">Therefore reinstall is a rotation event against a continuing identity —</w:t>
      </w:r>
      <w:r>
        <w:rPr>
          <w:bCs/>
          <w:b/>
        </w:rPr>
        <w:t xml:space="preserve"> </w:t>
      </w:r>
      <w:r>
        <w:rPr>
          <w:rStyle w:val="VerbatimChar"/>
          <w:bCs/>
          <w:b/>
        </w:rPr>
        <w:t xml:space="preserve">REQ-MVC-8.98</w:t>
      </w:r>
      <w:r>
        <w:rPr>
          <w:bCs/>
          <w:b/>
        </w:rPr>
        <w:t xml:space="preserve"> </w:t>
      </w:r>
      <w:r>
        <w:rPr>
          <w:bCs/>
          <w:b/>
        </w:rPr>
        <w:t xml:space="preserve">— and not a key-survival event, on every platform.</w:t>
      </w:r>
      <w:r>
        <w:t xml:space="preserve"> </w:t>
      </w:r>
      <w:r>
        <w:t xml:space="preserve">Native's advantage on this row is real but is narrower than it is usually stated:</w:t>
      </w:r>
      <w:r>
        <w:t xml:space="preserve"> </w:t>
      </w:r>
      <w:r>
        <w:rPr>
          <w:bCs/>
          <w:b/>
        </w:rPr>
        <w:t xml:space="preserve">native can carry a presentable claim across a reinstall that a PWA cannot carry at all</w:t>
      </w:r>
      <w:r>
        <w:t xml:space="preserve">, which makes</w:t>
      </w:r>
      <w:r>
        <w:t xml:space="preserve"> </w:t>
      </w:r>
      <w:r>
        <w:rPr>
          <w:rStyle w:val="VerbatimChar"/>
        </w:rPr>
        <w:t xml:space="preserve">REQ-MVC-8.105</w:t>
      </w:r>
      <w:r>
        <w:t xml:space="preserve">'s case 1 reachable on native and unreachable on the web, where every reinstall falls into case 3 (</w:t>
      </w:r>
      <w:r>
        <w:rPr>
          <w:iCs/>
          <w:i/>
        </w:rPr>
        <w:t xml:space="preserve">a new device, requiring fresh enrolment and a fresh sealing decision</w:t>
      </w:r>
      <w:r>
        <w:t xml:space="preserve">).</w:t>
      </w:r>
    </w:p>
    <w:p>
      <w:pPr>
        <w:pStyle w:val="BodyText"/>
      </w:pPr>
      <w:r>
        <w:rPr>
          <w:bCs/>
          <w:b/>
        </w:rPr>
        <w:t xml:space="preserve">The operational consequence, which is where the cost sits:</w:t>
      </w:r>
      <w:r>
        <w:t xml:space="preserve"> </w:t>
      </w:r>
      <w:r>
        <w:t xml:space="preserve">a PWA clinical or point-of-service client means</w:t>
      </w:r>
      <w:r>
        <w:t xml:space="preserve"> </w:t>
      </w:r>
      <w:r>
        <w:rPr>
          <w:bCs/>
          <w:b/>
        </w:rPr>
        <w:t xml:space="preserve">every site-data clearance is a re-enrolment under</w:t>
      </w:r>
      <w:r>
        <w:rPr>
          <w:bCs/>
          <w:b/>
        </w:rPr>
        <w:t xml:space="preserve"> </w:t>
      </w:r>
      <w:r>
        <w:rPr>
          <w:rStyle w:val="VerbatimChar"/>
          <w:bCs/>
          <w:b/>
        </w:rPr>
        <w:t xml:space="preserve">REQ-MVC-8.90</w:t>
      </w:r>
      <w:r>
        <w:rPr>
          <w:bCs/>
          <w:b/>
        </w:rPr>
        <w:t xml:space="preserve"> </w:t>
      </w:r>
      <w:r>
        <w:rPr>
          <w:bCs/>
          <w:b/>
        </w:rPr>
        <w:t xml:space="preserve">and a fresh two-person sealing decision under</w:t>
      </w:r>
      <w:r>
        <w:rPr>
          <w:bCs/>
          <w:b/>
        </w:rPr>
        <w:t xml:space="preserve"> </w:t>
      </w:r>
      <w:r>
        <w:rPr>
          <w:rStyle w:val="VerbatimChar"/>
          <w:bCs/>
          <w:b/>
        </w:rPr>
        <w:t xml:space="preserve">REQ-MVC-8.91</w:t>
      </w:r>
      <w:r>
        <w:rPr>
          <w:bCs/>
          <w:b/>
        </w:rPr>
        <w:t xml:space="preserve">.</w:t>
      </w:r>
      <w:r>
        <w:t xml:space="preserve"> </w:t>
      </w:r>
      <w:r>
        <w:t xml:space="preserve">In a single-</w:t>
      </w:r>
      <w:r>
        <w:rPr>
          <w:rStyle w:val="VerbatimChar"/>
        </w:rPr>
        <w:t xml:space="preserve">PRINCIPAL</w:t>
      </w:r>
      <w:r>
        <w:t xml:space="preserve"> </w:t>
      </w:r>
      <w:r>
        <w:t xml:space="preserve">practice — the common Saudi case, and the open design hole</w:t>
      </w:r>
      <w:r>
        <w:t xml:space="preserve"> </w:t>
      </w:r>
      <w:r>
        <w:rPr>
          <w:rStyle w:val="VerbatimChar"/>
        </w:rPr>
        <w:t xml:space="preserve">REQ-MVC-8.116</w:t>
      </w:r>
      <w:r>
        <w:t xml:space="preserve"> </w:t>
      </w:r>
      <w:r>
        <w:t xml:space="preserve">records —</w:t>
      </w:r>
      <w:r>
        <w:t xml:space="preserve"> </w:t>
      </w:r>
      <w:r>
        <w:rPr>
          <w:bCs/>
          <w:b/>
        </w:rPr>
        <w:t xml:space="preserve">that re-enrolment fails closed.</w:t>
      </w:r>
      <w:r>
        <w:t xml:space="preserve"> </w:t>
      </w:r>
      <w:r>
        <w:t xml:space="preserve">A browser clearing its storage would take a clinic's device out of audit-evidence production until a second</w:t>
      </w:r>
      <w:r>
        <w:t xml:space="preserve"> </w:t>
      </w:r>
      <w:r>
        <w:rPr>
          <w:rStyle w:val="VerbatimChar"/>
        </w:rPr>
        <w:t xml:space="preserve">PRINCIPAL</w:t>
      </w:r>
      <w:r>
        <w:t xml:space="preserve"> </w:t>
      </w:r>
      <w:r>
        <w:t xml:space="preserve">who does not exist authorises it back in.</w:t>
      </w:r>
    </w:p>
    <w:p>
      <w:r>
        <w:pict>
          <v:rect style="width:0;height:1.5pt" o:hralign="center" o:hrstd="t" o:hr="t"/>
        </w:pict>
      </w:r>
    </w:p>
    <w:bookmarkEnd w:id="252"/>
    <w:bookmarkEnd w:id="253"/>
    <w:bookmarkStart w:id="254" w:name="Xa5fdce559eb0b0fb294744086f1c5ae7eae6d29"/>
    <w:p>
      <w:pPr>
        <w:pStyle w:val="Heading2"/>
      </w:pPr>
      <w:r>
        <w:t xml:space="preserve">Row 4 · Camera / QR / GS1 DataMatrix capture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QR: capable. GS1 DataMatrix on a small pharmaceutical pack: unproven.</w:t>
            </w:r>
            <w:r>
              <w:t xml:space="preserve"> </w:t>
            </w:r>
            <w:r>
              <w:t xml:space="preserve">Camera access via</w:t>
            </w:r>
            <w:r>
              <w:t xml:space="preserve"> </w:t>
            </w:r>
            <w:r>
              <w:rPr>
                <w:rStyle w:val="VerbatimChar"/>
              </w:rPr>
              <w:t xml:space="preserve">getUserMedia</w:t>
            </w:r>
            <w:r>
              <w:t xml:space="preserve"> </w:t>
            </w:r>
            <w:r>
              <w:t xml:space="preserve">is available across all major browsers including on iOS. Decoding is available either through the Chromium-only</w:t>
            </w:r>
            <w:r>
              <w:t xml:space="preserve"> </w:t>
            </w:r>
            <w:r>
              <w:rPr>
                <w:rStyle w:val="VerbatimChar"/>
              </w:rPr>
              <w:t xml:space="preserve">BarcodeDetector</w:t>
            </w:r>
            <w:r>
              <w:t xml:space="preserve"> </w:t>
            </w:r>
            <w:r>
              <w:t xml:space="preserve">API or, portably, through a WASM decoder.</w:t>
            </w:r>
            <w:r>
              <w:t xml:space="preserve"> </w:t>
            </w:r>
            <w:r>
              <w:rPr>
                <w:bCs/>
                <w:b/>
              </w:rPr>
              <w:t xml:space="preserve">The exposure is optical control, not decoding.</w:t>
            </w:r>
            <w:r>
              <w:t xml:space="preserve"> </w:t>
            </w:r>
            <w:r>
              <w:t xml:space="preserve">DataMatrix on a vial or a small carton is a close-focus, high-contrast read: torch control, focus-distance control and exposure control materially determine the read rate, and</w:t>
            </w:r>
            <w:r>
              <w:t xml:space="preserve"> </w:t>
            </w:r>
            <w:r>
              <w:rPr>
                <w:bCs/>
                <w:b/>
              </w:rPr>
              <w:t xml:space="preserve">the corresponding web media-track constraints are Chromium-only and are not available on iOS Safari.</w:t>
            </w:r>
            <w:r>
              <w:t xml:space="preserve"> </w:t>
            </w:r>
            <w:r>
              <w:t xml:space="preserve">A decoder cannot recover a frame the camera never focused</w:t>
            </w:r>
          </w:p>
        </w:tc>
      </w:tr>
      <w:tr>
        <w:tc>
          <w:tcPr/>
          <w:p>
            <w:pPr>
              <w:pStyle w:val="Compact"/>
              <w:jc w:val="left"/>
            </w:pPr>
            <w:r>
              <w:rPr>
                <w:bCs/>
                <w:b/>
              </w:rPr>
              <w:t xml:space="preserve">Native</w:t>
            </w:r>
          </w:p>
        </w:tc>
        <w:tc>
          <w:tcPr/>
          <w:p>
            <w:pPr>
              <w:pStyle w:val="Compact"/>
              <w:jc w:val="left"/>
            </w:pPr>
            <w:r>
              <w:rPr>
                <w:bCs/>
                <w:b/>
              </w:rPr>
              <w:t xml:space="preserve">Capable.</w:t>
            </w:r>
            <w:r>
              <w:t xml:space="preserve"> </w:t>
            </w:r>
            <w:r>
              <w:t xml:space="preserve">Both platforms expose full capture-device control — focus mode and distance, torch, exposure, frame rate — together with hardware-accelerated multi-format decoding including DataMatrix</w:t>
            </w:r>
          </w:p>
        </w:tc>
      </w:tr>
      <w:tr>
        <w:tc>
          <w:tcPr/>
          <w:p>
            <w:pPr>
              <w:pStyle w:val="Compact"/>
              <w:jc w:val="left"/>
            </w:pPr>
            <w:r>
              <w:rPr>
                <w:bCs/>
                <w:b/>
              </w:rPr>
              <w:t xml:space="preserve">Requirement source</w:t>
            </w:r>
          </w:p>
        </w:tc>
        <w:tc>
          <w:tcPr/>
          <w:p>
            <w:pPr>
              <w:pStyle w:val="Compact"/>
              <w:jc w:val="left"/>
            </w:pPr>
            <w:r>
              <w:rPr>
                <w:rStyle w:val="VerbatimChar"/>
              </w:rPr>
              <w:t xml:space="preserve">REQ-MVC-4.24</w:t>
            </w:r>
            <w:r>
              <w:t xml:space="preserve"> </w:t>
            </w:r>
            <w:r>
              <w:t xml:space="preserve">(</w:t>
            </w:r>
            <w:r>
              <w:rPr>
                <w:iCs/>
                <w:i/>
              </w:rPr>
              <w:t xml:space="preserve">"Dispense is one action, one screen: product, batch, expiry…"</w:t>
            </w:r>
            <w:r>
              <w:t xml:space="preserve">) ·</w:t>
            </w:r>
            <w:r>
              <w:t xml:space="preserve"> </w:t>
            </w:r>
            <w:r>
              <w:rPr>
                <w:rStyle w:val="VerbatimChar"/>
              </w:rPr>
              <w:t xml:space="preserve">REQ-MVC-8.13</w:t>
            </w:r>
            <w:r>
              <w:t xml:space="preserve"> </w:t>
            </w:r>
            <w:r>
              <w:t xml:space="preserve">SFDA track-and-trace row (</w:t>
            </w:r>
            <w:r>
              <w:rPr>
                <w:bCs/>
                <w:b/>
              </w:rPr>
              <w:t xml:space="preserve">GS1 DataMatrix scan capture retained locally</w:t>
            </w:r>
            <w:r>
              <w:t xml:space="preserve">) ·</w:t>
            </w:r>
            <w:r>
              <w:t xml:space="preserve"> </w:t>
            </w:r>
            <w:r>
              <w:rPr>
                <w:rStyle w:val="VerbatimChar"/>
              </w:rPr>
              <w:t xml:space="preserve">REQ-MVC-10.14</w:t>
            </w:r>
            <w:r>
              <w:t xml:space="preserve"> </w:t>
            </w:r>
            <w:r>
              <w:t xml:space="preserve">dispensing-staff row (</w:t>
            </w:r>
            <w:r>
              <w:rPr>
                <w:iCs/>
                <w:i/>
              </w:rPr>
              <w:t xml:space="preserve">"no parallel notebook in use at two weeks; stock divergence &lt; 2%"</w:t>
            </w:r>
            <w:r>
              <w:t xml:space="preserve">)</w:t>
            </w:r>
          </w:p>
        </w:tc>
      </w:tr>
      <w:tr>
        <w:tc>
          <w:tcPr/>
          <w:p>
            <w:pPr>
              <w:pStyle w:val="Compact"/>
              <w:jc w:val="left"/>
            </w:pPr>
            <w:r>
              <w:rPr>
                <w:bCs/>
                <w:b/>
              </w:rPr>
              <w:t xml:space="preserve">Classification</w:t>
            </w:r>
          </w:p>
        </w:tc>
        <w:tc>
          <w:tcPr/>
          <w:p>
            <w:pPr>
              <w:pStyle w:val="Compact"/>
              <w:jc w:val="left"/>
            </w:pPr>
            <w:r>
              <w:rPr>
                <w:rStyle w:val="VerbatimChar"/>
                <w:bCs/>
                <w:b/>
              </w:rPr>
              <w:t xml:space="preserve">EXTERNAL_EVIDENCE_REQUIRED</w:t>
            </w:r>
          </w:p>
        </w:tc>
      </w:tr>
    </w:tbl>
    <w:p>
      <w:pPr>
        <w:pStyle w:val="BodyText"/>
      </w:pPr>
      <w:r>
        <w:rPr>
          <w:rStyle w:val="VerbatimChar"/>
          <w:bCs/>
          <w:b/>
        </w:rPr>
        <w:t xml:space="preserve">[EVIDENCE REQUIRED]</w:t>
      </w:r>
      <w:r>
        <w:rPr>
          <w:bCs/>
          <w:b/>
        </w:rPr>
        <w:t xml:space="preserve"> </w:t>
      </w:r>
      <w:r>
        <w:rPr>
          <w:bCs/>
          <w:b/>
        </w:rPr>
        <w:t xml:space="preserve">— item L8-C.</w:t>
      </w:r>
      <w:r>
        <w:t xml:space="preserve"> </w:t>
      </w:r>
      <w:r>
        <w:rPr>
          <w:bCs/>
          <w:b/>
        </w:rPr>
        <w:t xml:space="preserve">What would settle it:</w:t>
      </w:r>
      <w:r>
        <w:t xml:space="preserve"> </w:t>
      </w:r>
      <w:r>
        <w:t xml:space="preserve">a measured first-attempt read rate for GS1 DataMatrix, taken on the actual veterinary product packs the design-partner practices stock, under clinic lighting, on the actual device fleet, through each candidate client platform — with a stated pass bar.</w:t>
      </w:r>
      <w:r>
        <w:t xml:space="preserve"> </w:t>
      </w:r>
      <w:r>
        <w:rPr>
          <w:bCs/>
          <w:b/>
        </w:rPr>
        <w:t xml:space="preserve">Who holds it:</w:t>
      </w:r>
      <w:r>
        <w:t xml:space="preserve"> </w:t>
      </w:r>
      <w:r>
        <w:t xml:space="preserve">the programme. This is a spike, not a vendor enquiry, and it is cheap.</w:t>
      </w:r>
      <w:r>
        <w:t xml:space="preserve"> </w:t>
      </w:r>
      <w:r>
        <w:rPr>
          <w:bCs/>
          <w:b/>
        </w:rPr>
        <w:t xml:space="preserve">Until it exists:</w:t>
      </w:r>
      <w:r>
        <w:t xml:space="preserve"> </w:t>
      </w:r>
      <w:r>
        <w:t xml:space="preserve">no client platform is recorded as satisfying the dispensing capture path.</w:t>
      </w:r>
    </w:p>
    <w:p>
      <w:pPr>
        <w:pStyle w:val="BlockText"/>
      </w:pPr>
      <w:r>
        <w:rPr>
          <w:bCs/>
          <w:b/>
        </w:rPr>
        <w:t xml:space="preserve">The native cell is settled independently of this item.</w:t>
      </w:r>
      <w:r>
        <w:t xml:space="preserve"> </w:t>
      </w:r>
      <w:r>
        <w:t xml:space="preserve">Row 4 therefore constrains a PWA decision for the dispensing surface and does not constrain a native one.</w:t>
      </w:r>
      <w:r>
        <w:t xml:space="preserve"> </w:t>
      </w:r>
      <w:r>
        <w:rPr>
          <w:bCs/>
          <w:b/>
        </w:rPr>
        <w:t xml:space="preserve">A decision that selects native is not blocked by L8-C; a decision that selects PWA is.</w:t>
      </w:r>
    </w:p>
    <w:p>
      <w:r>
        <w:pict>
          <v:rect style="width:0;height:1.5pt" o:hralign="center" o:hrstd="t" o:hr="t"/>
        </w:pict>
      </w:r>
    </w:p>
    <w:bookmarkEnd w:id="254"/>
    <w:bookmarkStart w:id="256" w:name="X30ca977a29aba865d25c9e35f836e77fd394389"/>
    <w:p>
      <w:pPr>
        <w:pStyle w:val="Heading2"/>
      </w:pPr>
      <w:r>
        <w:t xml:space="preserve">Row 5 · Label printing to a clinic label printer, Arabic-shaped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Constrained to the point of being surface-determinative on one platform.</w:t>
            </w:r>
            <w:r>
              <w:t xml:space="preserve"> </w:t>
            </w:r>
            <w:r>
              <w:t xml:space="preserve">The portable path is</w:t>
            </w:r>
            <w:r>
              <w:t xml:space="preserve"> </w:t>
            </w:r>
            <w:r>
              <w:rPr>
                <w:rStyle w:val="VerbatimChar"/>
              </w:rPr>
              <w:t xml:space="preserve">window.print()</w:t>
            </w:r>
            <w:r>
              <w:t xml:space="preserve"> </w:t>
            </w:r>
            <w:r>
              <w:t xml:space="preserve">into the OS print pipeline:</w:t>
            </w:r>
            <w:r>
              <w:t xml:space="preserve"> </w:t>
            </w:r>
            <w:r>
              <w:rPr>
                <w:bCs/>
                <w:b/>
              </w:rPr>
              <w:t xml:space="preserve">it inserts a dialog into a flow</w:t>
            </w:r>
            <w:r>
              <w:rPr>
                <w:bCs/>
                <w:b/>
              </w:rPr>
              <w:t xml:space="preserve"> </w:t>
            </w:r>
            <w:r>
              <w:rPr>
                <w:rStyle w:val="VerbatimChar"/>
                <w:bCs/>
                <w:b/>
              </w:rPr>
              <w:t xml:space="preserve">REQ-MVC-4.24</w:t>
            </w:r>
            <w:r>
              <w:rPr>
                <w:bCs/>
                <w:b/>
              </w:rPr>
              <w:t xml:space="preserve"> </w:t>
            </w:r>
            <w:r>
              <w:rPr>
                <w:bCs/>
                <w:b/>
              </w:rPr>
              <w:t xml:space="preserve">requires to be one action, and it surrenders media-size and command-language control.</w:t>
            </w:r>
            <w:r>
              <w:t xml:space="preserve"> </w:t>
            </w:r>
            <w:r>
              <w:t xml:space="preserve">Direct paths to a label printer — WebUSB, Web Bluetooth, Web Serial — are</w:t>
            </w:r>
            <w:r>
              <w:t xml:space="preserve"> </w:t>
            </w:r>
            <w:r>
              <w:rPr>
                <w:bCs/>
                <w:b/>
              </w:rPr>
              <w:t xml:space="preserve">Chromium-only and are not implemented in Safari</w:t>
            </w:r>
            <w:r>
              <w:t xml:space="preserve">, so on an iOS device a PWA has no route to a clinic label printer other than the OS print pipeline and whatever the printer supports of it</w:t>
            </w:r>
          </w:p>
        </w:tc>
      </w:tr>
      <w:tr>
        <w:tc>
          <w:tcPr/>
          <w:p>
            <w:pPr>
              <w:pStyle w:val="Compact"/>
              <w:jc w:val="left"/>
            </w:pPr>
            <w:r>
              <w:rPr>
                <w:bCs/>
                <w:b/>
              </w:rPr>
              <w:t xml:space="preserve">Native</w:t>
            </w:r>
          </w:p>
        </w:tc>
        <w:tc>
          <w:tcPr/>
          <w:p>
            <w:pPr>
              <w:pStyle w:val="Compact"/>
              <w:jc w:val="left"/>
            </w:pPr>
            <w:r>
              <w:rPr>
                <w:bCs/>
                <w:b/>
              </w:rPr>
              <w:t xml:space="preserve">Capable on one platform without qualification; constrained on the other.</w:t>
            </w:r>
            <w:r>
              <w:t xml:space="preserve"> </w:t>
            </w:r>
            <w:r>
              <w:t xml:space="preserve">Full network, Bluetooth-LE and USB-host access to a printer's command language is available on one platform. On the other,</w:t>
            </w:r>
            <w:r>
              <w:t xml:space="preserve"> </w:t>
            </w:r>
            <w:r>
              <w:rPr>
                <w:bCs/>
                <w:b/>
              </w:rPr>
              <w:t xml:space="preserve">an app cannot address an arbitrary USB or classic-Bluetooth accessory without the vendor participating in that platform's accessory programme</w:t>
            </w:r>
            <w:r>
              <w:t xml:space="preserve"> </w:t>
            </w:r>
            <w:r>
              <w:t xml:space="preserve">— BLE and network transports remain open.</w:t>
            </w:r>
            <w:r>
              <w:t xml:space="preserve"> </w:t>
            </w:r>
            <w:r>
              <w:rPr>
                <w:bCs/>
                <w:b/>
              </w:rPr>
              <w:t xml:space="preserve">Native is therefore not automatically a solved row on iOS hardware; it is a solved row against a printer chosen for its transport</w:t>
            </w:r>
          </w:p>
        </w:tc>
      </w:tr>
      <w:tr>
        <w:tc>
          <w:tcPr/>
          <w:p>
            <w:pPr>
              <w:pStyle w:val="Compact"/>
              <w:jc w:val="left"/>
            </w:pPr>
            <w:r>
              <w:rPr>
                <w:bCs/>
                <w:b/>
              </w:rPr>
              <w:t xml:space="preserve">Requirement source</w:t>
            </w:r>
          </w:p>
        </w:tc>
        <w:tc>
          <w:tcPr/>
          <w:p>
            <w:pPr>
              <w:pStyle w:val="Compact"/>
              <w:jc w:val="left"/>
            </w:pPr>
            <w:r>
              <w:rPr>
                <w:rStyle w:val="VerbatimChar"/>
                <w:bCs/>
                <w:b/>
              </w:rPr>
              <w:t xml:space="preserve">REQ-MVC-4.24</w:t>
            </w:r>
            <w:r>
              <w:t xml:space="preserve"> </w:t>
            </w:r>
            <w:r>
              <w:t xml:space="preserve">(dispense is one action, one screen, including the Arabic label) ·</w:t>
            </w:r>
            <w:r>
              <w:t xml:space="preserve"> </w:t>
            </w:r>
            <w:r>
              <w:rPr>
                <w:rStyle w:val="VerbatimChar"/>
                <w:bCs/>
                <w:b/>
              </w:rPr>
              <w:t xml:space="preserve">REQ-MVC-4.13</w:t>
            </w:r>
            <w:r>
              <w:t xml:space="preserve"> </w:t>
            </w:r>
            <w:r>
              <w:t xml:space="preserve">(go-live self-check:</w:t>
            </w:r>
            <w:r>
              <w:t xml:space="preserve"> </w:t>
            </w:r>
            <w:r>
              <w:rPr>
                <w:iCs/>
                <w:i/>
              </w:rPr>
              <w:t xml:space="preserve">"a printer that produced a correctly-shaped Arabic label"</w:t>
            </w:r>
            <w:r>
              <w:t xml:space="preserve">) ·</w:t>
            </w:r>
            <w:r>
              <w:t xml:space="preserve"> </w:t>
            </w:r>
            <w:r>
              <w:rPr>
                <w:rStyle w:val="VerbatimChar"/>
              </w:rPr>
              <w:t xml:space="preserve">REQ-MVC-4.26</w:t>
            </w:r>
            <w:r>
              <w:t xml:space="preserve"> </w:t>
            </w:r>
            <w:r>
              <w:t xml:space="preserve">(Latin drug names printed verbatim, never transliterated) ·</w:t>
            </w:r>
            <w:r>
              <w:t xml:space="preserve"> </w:t>
            </w:r>
            <w:r>
              <w:rPr>
                <w:rStyle w:val="VerbatimChar"/>
              </w:rPr>
              <w:t xml:space="preserve">REQ-MVC-4.57</w:t>
            </w:r>
            <w:r>
              <w:t xml:space="preserve"> </w:t>
            </w:r>
            <w:r>
              <w:t xml:space="preserve">(field-level direction; the canonical corpus renders identically in app and print)</w:t>
            </w:r>
          </w:p>
        </w:tc>
      </w:tr>
      <w:tr>
        <w:tc>
          <w:tcPr/>
          <w:p>
            <w:pPr>
              <w:pStyle w:val="Compact"/>
              <w:jc w:val="left"/>
            </w:pPr>
            <w:r>
              <w:rPr>
                <w:bCs/>
                <w:b/>
              </w:rPr>
              <w:t xml:space="preserve">Classification</w:t>
            </w:r>
          </w:p>
        </w:tc>
        <w:tc>
          <w:tcPr/>
          <w:p>
            <w:pPr>
              <w:pStyle w:val="Compact"/>
              <w:jc w:val="left"/>
            </w:pPr>
            <w:r>
              <w:rPr>
                <w:rStyle w:val="VerbatimChar"/>
                <w:bCs/>
                <w:b/>
              </w:rPr>
              <w:t xml:space="preserve">EXTERNAL_EVIDENCE_REQUIRED</w:t>
            </w:r>
          </w:p>
        </w:tc>
      </w:tr>
    </w:tbl>
    <w:bookmarkStart w:id="255" w:name="X640c1ea8ae8baa0ca0cc63c94ac2df07e3fceca"/>
    <w:p>
      <w:pPr>
        <w:pStyle w:val="Heading3"/>
      </w:pPr>
      <w:r>
        <w:t xml:space="preserve">The Arabic half is not a platform question, and saying so removes a false discriminator</w:t>
      </w:r>
    </w:p>
    <w:p>
      <w:pPr>
        <w:pStyle w:val="FirstParagraph"/>
      </w:pPr>
      <w:r>
        <w:rPr>
          <w:bCs/>
          <w:b/>
        </w:rPr>
        <w:t xml:space="preserve">Thermal label printers render text from resident fonts and do not perform Arabic contextual shaping or bidirectional reordering.</w:t>
      </w:r>
      <w:r>
        <w:t xml:space="preserve"> </w:t>
      </w:r>
      <w:r>
        <w:t xml:space="preserve">A label sent as a text payload in a printer command language will be wrong in Arabic on any client platform.</w:t>
      </w:r>
    </w:p>
    <w:p>
      <w:pPr>
        <w:pStyle w:val="BlockText"/>
      </w:pPr>
      <w:r>
        <w:rPr>
          <w:bCs/>
          <w:b/>
        </w:rPr>
        <w:t xml:space="preserve">The conformant construction is to render the label as a raster in a text engine that shapes and bidi-resolves correctly, and to send the bitmap.</w:t>
      </w:r>
      <w:r>
        <w:t xml:space="preserve"> </w:t>
      </w:r>
      <w:r>
        <w:t xml:space="preserve">Both a browser engine and a native text engine do this correctly.</w:t>
      </w:r>
      <w:r>
        <w:t xml:space="preserve"> </w:t>
      </w:r>
      <w:r>
        <w:rPr>
          <w:bCs/>
          <w:b/>
        </w:rPr>
        <w:t xml:space="preserve">The Arabic requirement is therefore satisfied by the rendering pipeline, not by the client platform, and Row 5 discriminates on transport and on dialog-free issuance — not on shaping.</w:t>
      </w:r>
    </w:p>
    <w:p>
      <w:pPr>
        <w:pStyle w:val="FirstParagraph"/>
      </w:pPr>
      <w:r>
        <w:rPr>
          <w:rStyle w:val="VerbatimChar"/>
          <w:bCs/>
          <w:b/>
        </w:rPr>
        <w:t xml:space="preserve">[EVIDENCE REQUIRED]</w:t>
      </w:r>
      <w:r>
        <w:rPr>
          <w:bCs/>
          <w:b/>
        </w:rPr>
        <w:t xml:space="preserve"> </w:t>
      </w:r>
      <w:r>
        <w:rPr>
          <w:bCs/>
          <w:b/>
        </w:rPr>
        <w:t xml:space="preserve">— item L8-D.</w:t>
      </w:r>
      <w:r>
        <w:t xml:space="preserve"> </w:t>
      </w:r>
      <w:r>
        <w:rPr>
          <w:bCs/>
          <w:b/>
        </w:rPr>
        <w:t xml:space="preserve">What would settle it:</w:t>
      </w:r>
      <w:r>
        <w:t xml:space="preserve"> </w:t>
      </w:r>
      <w:r>
        <w:t xml:space="preserve">the label printer model or models the design-partner practices will run, and for each — its transport (network, BLE, classic Bluetooth, USB), its command language, whether it accepts a raster image payload at the label's resolution, and, where iOS hardware is in scope, whether the vendor participates in the accessory programme required to reach it over USB or classic Bluetooth.</w:t>
      </w:r>
      <w:r>
        <w:t xml:space="preserve"> </w:t>
      </w:r>
      <w:r>
        <w:rPr>
          <w:bCs/>
          <w:b/>
        </w:rPr>
        <w:t xml:space="preserve">Who holds it:</w:t>
      </w:r>
      <w:r>
        <w:t xml:space="preserve"> </w:t>
      </w:r>
      <w:r>
        <w:t xml:space="preserve">the</w:t>
      </w:r>
      <w:r>
        <w:t xml:space="preserve"> </w:t>
      </w:r>
      <w:r>
        <w:rPr>
          <w:bCs/>
          <w:b/>
        </w:rPr>
        <w:t xml:space="preserve">printer vendor</w:t>
      </w:r>
      <w:r>
        <w:t xml:space="preserve">, in its published command-language and integration specification, together with the programme's own printer selection.</w:t>
      </w:r>
      <w:r>
        <w:t xml:space="preserve"> </w:t>
      </w:r>
      <w:r>
        <w:rPr>
          <w:bCs/>
          <w:b/>
        </w:rPr>
        <w:t xml:space="preserve">Until it exists:</w:t>
      </w:r>
      <w:r>
        <w:t xml:space="preserve"> </w:t>
      </w:r>
      <w:r>
        <w:t xml:space="preserve">the label path is unspecified on every platform, and</w:t>
      </w:r>
      <w:r>
        <w:t xml:space="preserve"> </w:t>
      </w:r>
      <w:r>
        <w:rPr>
          <w:rStyle w:val="VerbatimChar"/>
          <w:bCs/>
          <w:b/>
        </w:rPr>
        <w:t xml:space="preserve">REQ-MVC-4.13</w:t>
      </w:r>
      <w:r>
        <w:rPr>
          <w:bCs/>
          <w:b/>
        </w:rPr>
        <w:t xml:space="preserve">'s go-live self-check cannot be executed</w:t>
      </w:r>
      <w:r>
        <w:t xml:space="preserve">, because that check is</w:t>
      </w:r>
      <w:r>
        <w:t xml:space="preserve"> </w:t>
      </w:r>
      <w:r>
        <w:rPr>
          <w:iCs/>
          <w:i/>
        </w:rPr>
        <w:t xml:space="preserve">"you are holding a correct label,"</w:t>
      </w:r>
      <w:r>
        <w:t xml:space="preserve"> </w:t>
      </w:r>
      <w:r>
        <w:t xml:space="preserve">which requires a printer.</w:t>
      </w:r>
    </w:p>
    <w:p>
      <w:r>
        <w:pict>
          <v:rect style="width:0;height:1.5pt" o:hralign="center" o:hrstd="t" o:hr="t"/>
        </w:pict>
      </w:r>
    </w:p>
    <w:bookmarkEnd w:id="255"/>
    <w:bookmarkEnd w:id="256"/>
    <w:bookmarkStart w:id="258" w:name="Xfdcf91da83d3693742fb58933e0d0800e2c4875"/>
    <w:p>
      <w:pPr>
        <w:pStyle w:val="Heading2"/>
      </w:pPr>
      <w:r>
        <w:t xml:space="preserve">Row 6 · Background synchronisation of a durable outbox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Foreground-drain only on one platform; best-effort background on the other.</w:t>
            </w:r>
            <w:r>
              <w:t xml:space="preserve"> </w:t>
            </w:r>
            <w:r>
              <w:t xml:space="preserve">The Background Sync and Periodic Background Sync APIs are</w:t>
            </w:r>
            <w:r>
              <w:t xml:space="preserve"> </w:t>
            </w:r>
            <w:r>
              <w:rPr>
                <w:bCs/>
                <w:b/>
              </w:rPr>
              <w:t xml:space="preserve">Chromium-only</w:t>
            </w:r>
            <w:r>
              <w:t xml:space="preserve"> </w:t>
            </w:r>
            <w:r>
              <w:t xml:space="preserve">and are not implemented in Safari or Firefox; where implemented, they are explicitly best-effort and user-agent-scheduled.</w:t>
            </w:r>
            <w:r>
              <w:t xml:space="preserve"> </w:t>
            </w:r>
            <w:r>
              <w:rPr>
                <w:bCs/>
                <w:b/>
              </w:rPr>
              <w:t xml:space="preserve">On iOS a web application has no background execution: its service worker runs while the application is foregrounded and briefly thereafter.</w:t>
            </w:r>
            <w:r>
              <w:t xml:space="preserve"> </w:t>
            </w:r>
            <w:r>
              <w:t xml:space="preserve">The practical behaviour is that</w:t>
            </w:r>
            <w:r>
              <w:t xml:space="preserve"> </w:t>
            </w:r>
            <w:r>
              <w:rPr>
                <w:bCs/>
                <w:b/>
              </w:rPr>
              <w:t xml:space="preserve">the outbox drains when a human next opens the application</w:t>
            </w:r>
          </w:p>
        </w:tc>
      </w:tr>
      <w:tr>
        <w:tc>
          <w:tcPr/>
          <w:p>
            <w:pPr>
              <w:pStyle w:val="Compact"/>
              <w:jc w:val="left"/>
            </w:pPr>
            <w:r>
              <w:rPr>
                <w:bCs/>
                <w:b/>
              </w:rPr>
              <w:t xml:space="preserve">Native</w:t>
            </w:r>
          </w:p>
        </w:tc>
        <w:tc>
          <w:tcPr/>
          <w:p>
            <w:pPr>
              <w:pStyle w:val="Compact"/>
              <w:jc w:val="left"/>
            </w:pPr>
            <w:r>
              <w:rPr>
                <w:bCs/>
                <w:b/>
              </w:rPr>
              <w:t xml:space="preserve">Capable, best-effort, OS-scheduled.</w:t>
            </w:r>
            <w:r>
              <w:t xml:space="preserve"> </w:t>
            </w:r>
            <w:r>
              <w:t xml:space="preserve">Both platforms provide background task scheduling and system-managed background transfer, subject to power and network constraints.</w:t>
            </w:r>
            <w:r>
              <w:t xml:space="preserve"> </w:t>
            </w:r>
            <w:r>
              <w:rPr>
                <w:bCs/>
                <w:b/>
              </w:rPr>
              <w:t xml:space="preserve">Neither guarantees an execution deadline</w:t>
            </w:r>
            <w:r>
              <w:t xml:space="preserve"> </w:t>
            </w:r>
            <w:r>
              <w:t xml:space="preserve">— a background task is scheduled at the OS's discretion — so native buys real background drain and does not buy bounded drain latency</w:t>
            </w:r>
          </w:p>
        </w:tc>
      </w:tr>
      <w:tr>
        <w:tc>
          <w:tcPr/>
          <w:p>
            <w:pPr>
              <w:pStyle w:val="Compact"/>
              <w:jc w:val="left"/>
            </w:pPr>
            <w:r>
              <w:rPr>
                <w:bCs/>
                <w:b/>
              </w:rPr>
              <w:t xml:space="preserve">Requirement source</w:t>
            </w:r>
          </w:p>
        </w:tc>
        <w:tc>
          <w:tcPr/>
          <w:p>
            <w:pPr>
              <w:pStyle w:val="Compact"/>
              <w:jc w:val="left"/>
            </w:pPr>
            <w:r>
              <w:rPr>
                <w:rStyle w:val="VerbatimChar"/>
                <w:bCs/>
                <w:b/>
              </w:rPr>
              <w:t xml:space="preserve">REQ-MVC-8.11</w:t>
            </w:r>
            <w:r>
              <w:t xml:space="preserve"> </w:t>
            </w:r>
            <w:r>
              <w:t xml:space="preserve">— durable outbox, at-least-once delivery, idempotent submission, visible per-device chain-integrity state;</w:t>
            </w:r>
            <w:r>
              <w:t xml:space="preserve"> </w:t>
            </w:r>
            <w:r>
              <w:rPr>
                <w:iCs/>
                <w:i/>
              </w:rPr>
              <w:t xml:space="preserve">"a queue that silently drops an invoice breaks the tax chain and is a P0 defect class"</w:t>
            </w:r>
            <w:r>
              <w:t xml:space="preserve"> </w:t>
            </w:r>
            <w:r>
              <w:t xml:space="preserve">·</w:t>
            </w:r>
            <w:r>
              <w:t xml:space="preserve"> </w:t>
            </w:r>
            <w:r>
              <w:rPr>
                <w:rStyle w:val="VerbatimChar"/>
              </w:rPr>
              <w:t xml:space="preserve">REQ-MVC-8.10</w:t>
            </w:r>
            <w:r>
              <w:t xml:space="preserve"> </w:t>
            </w:r>
            <w:r>
              <w:t xml:space="preserve">(simplified invoices reported within the statutory window) ·</w:t>
            </w:r>
            <w:r>
              <w:t xml:space="preserve"> </w:t>
            </w:r>
            <w:r>
              <w:rPr>
                <w:rStyle w:val="VerbatimChar"/>
              </w:rPr>
              <w:t xml:space="preserve">MVC-PGD-001</w:t>
            </w:r>
            <w:r>
              <w:t xml:space="preserve"> </w:t>
            </w:r>
            <w:r>
              <w:t xml:space="preserve">§7 (</w:t>
            </w:r>
            <w:r>
              <w:rPr>
                <w:iCs/>
                <w:i/>
              </w:rPr>
              <w:t xml:space="preserve">created but not yet synchronised</w:t>
            </w:r>
            <w:r>
              <w:t xml:space="preserve">) ·</w:t>
            </w:r>
            <w:r>
              <w:t xml:space="preserve"> </w:t>
            </w:r>
            <w:r>
              <w:rPr>
                <w:rStyle w:val="VerbatimChar"/>
              </w:rPr>
              <w:t xml:space="preserve">REQ-MVC-4.3</w:t>
            </w:r>
            <w:r>
              <w:t xml:space="preserve"> </w:t>
            </w:r>
            <w:r>
              <w:rPr>
                <w:iCs/>
                <w:i/>
              </w:rPr>
              <w:t xml:space="preserve">Degraded — local</w:t>
            </w:r>
          </w:p>
        </w:tc>
      </w:tr>
      <w:tr>
        <w:tc>
          <w:tcPr/>
          <w:p>
            <w:pPr>
              <w:pStyle w:val="Compact"/>
              <w:jc w:val="left"/>
            </w:pPr>
            <w:r>
              <w:rPr>
                <w:bCs/>
                <w:b/>
              </w:rPr>
              <w:t xml:space="preserve">Classification</w:t>
            </w:r>
          </w:p>
        </w:tc>
        <w:tc>
          <w:tcPr/>
          <w:p>
            <w:pPr>
              <w:pStyle w:val="Compact"/>
              <w:jc w:val="left"/>
            </w:pPr>
            <w:r>
              <w:rPr>
                <w:rStyle w:val="VerbatimChar"/>
                <w:bCs/>
                <w:b/>
              </w:rPr>
              <w:t xml:space="preserve">PROVEN_WITH_CONSTRAINT</w:t>
            </w:r>
          </w:p>
        </w:tc>
      </w:tr>
    </w:tbl>
    <w:bookmarkStart w:id="257" w:name="Xbac486c0ff029df06fe957fcfaa1c96fdca530a"/>
    <w:p>
      <w:pPr>
        <w:pStyle w:val="Heading3"/>
      </w:pPr>
      <w:r>
        <w:t xml:space="preserve">The finding this row produces, which is a compliance finding rather than a UX one</w:t>
      </w:r>
    </w:p>
    <w:p>
      <w:pPr>
        <w:pStyle w:val="FirstParagraph"/>
      </w:pPr>
      <w:r>
        <w:rPr>
          <w:rStyle w:val="VerbatimChar"/>
          <w:bCs/>
          <w:b/>
        </w:rPr>
        <w:t xml:space="preserve">REQ-MVC-8.11</w:t>
      </w:r>
      <w:r>
        <w:rPr>
          <w:bCs/>
          <w:b/>
        </w:rPr>
        <w:t xml:space="preserve">'s durability and at-least-once properties are satisfiable with a foreground-only drain.</w:t>
      </w:r>
      <w:r>
        <w:t xml:space="preserve"> </w:t>
      </w:r>
      <w:r>
        <w:t xml:space="preserve">Nothing is dropped; the queue is durable; delivery is idempotent.</w:t>
      </w:r>
      <w:r>
        <w:t xml:space="preserve"> </w:t>
      </w:r>
      <w:r>
        <w:rPr>
          <w:bCs/>
          <w:b/>
        </w:rPr>
        <w:t xml:space="preserve">The property that is not satisfiable is latency, and latency is where the statute lives.</w:t>
      </w:r>
    </w:p>
    <w:p>
      <w:pPr>
        <w:pStyle w:val="BlockText"/>
      </w:pPr>
      <w:r>
        <w:rPr>
          <w:bCs/>
          <w:b/>
        </w:rPr>
        <w:t xml:space="preserve">A simplified invoice must be reported within a statutory window (</w:t>
      </w:r>
      <w:r>
        <w:rPr>
          <w:rStyle w:val="VerbatimChar"/>
          <w:bCs/>
          <w:b/>
        </w:rPr>
        <w:t xml:space="preserve">REQ-MVC-8.10</w:t>
      </w:r>
      <w:r>
        <w:rPr>
          <w:bCs/>
          <w:b/>
        </w:rPr>
        <w:t xml:space="preserve">). A sealed audit segment sits as unincorporated evidence until it is received (</w:t>
      </w:r>
      <w:r>
        <w:rPr>
          <w:rStyle w:val="VerbatimChar"/>
          <w:bCs/>
          <w:b/>
        </w:rPr>
        <w:t xml:space="preserve">MVC-PGD-001</w:t>
      </w:r>
      <w:r>
        <w:rPr>
          <w:bCs/>
          <w:b/>
        </w:rPr>
        <w:t xml:space="preserve"> </w:t>
      </w:r>
      <w:r>
        <w:rPr>
          <w:bCs/>
          <w:b/>
        </w:rPr>
        <w:t xml:space="preserve">§7,</w:t>
      </w:r>
      <w:r>
        <w:rPr>
          <w:bCs/>
          <w:b/>
        </w:rPr>
        <w:t xml:space="preserve"> </w:t>
      </w:r>
      <w:r>
        <w:rPr>
          <w:rStyle w:val="VerbatimChar"/>
          <w:bCs/>
          <w:b/>
        </w:rPr>
        <w:t xml:space="preserve">REQ-MVC-8.103</w:t>
      </w:r>
      <w:r>
        <w:rPr>
          <w:bCs/>
          <w:b/>
        </w:rPr>
        <w:t xml:space="preserve">). A device closed on Thursday evening and not reopened until Sunday has, on a foreground-only platform, held both for three days without any party being aware.</w:t>
      </w:r>
    </w:p>
    <w:p>
      <w:pPr>
        <w:pStyle w:val="FirstParagraph"/>
      </w:pPr>
      <w:r>
        <w:rPr>
          <w:bCs/>
          <w:b/>
        </w:rPr>
        <w:t xml:space="preserve">Outbox drain latency is therefore a compliance property of the client platform</w:t>
      </w:r>
      <w:r>
        <w:t xml:space="preserve">, and neither platform makes it a guarantee.</w:t>
      </w:r>
      <w:r>
        <w:t xml:space="preserve"> </w:t>
      </w:r>
      <w:r>
        <w:rPr>
          <w:rStyle w:val="VerbatimChar"/>
          <w:bCs/>
          <w:b/>
        </w:rPr>
        <w:t xml:space="preserve">MVC-PGD-001</w:t>
      </w:r>
      <w:r>
        <w:rPr>
          <w:bCs/>
          <w:b/>
        </w:rPr>
        <w:t xml:space="preserve"> </w:t>
      </w:r>
      <w:r>
        <w:rPr>
          <w:bCs/>
          <w:b/>
        </w:rPr>
        <w:t xml:space="preserve">§4A already anticipates the shape of the answer</w:t>
      </w:r>
      <w:r>
        <w:t xml:space="preserve"> </w:t>
      </w:r>
      <w:r>
        <w:t xml:space="preserve">— it requires</w:t>
      </w:r>
      <w:r>
        <w:t xml:space="preserve"> </w:t>
      </w:r>
      <w:r>
        <w:rPr>
          <w:iCs/>
          <w:i/>
        </w:rPr>
        <w:t xml:space="preserve">"an operational, non-cryptographic detection for a device that has been enrolled and has stopped reporting."</w:t>
      </w:r>
      <w:r>
        <w:t xml:space="preserve"> </w:t>
      </w:r>
      <w:r>
        <w:rPr>
          <w:bCs/>
          <w:b/>
        </w:rPr>
        <w:t xml:space="preserve">That control is not optional on either platform, and on a foreground-only platform it is the primary control rather than a backstop.</w:t>
      </w:r>
    </w:p>
    <w:p>
      <w:r>
        <w:pict>
          <v:rect style="width:0;height:1.5pt" o:hralign="center" o:hrstd="t" o:hr="t"/>
        </w:pict>
      </w:r>
    </w:p>
    <w:bookmarkEnd w:id="257"/>
    <w:bookmarkEnd w:id="258"/>
    <w:bookmarkStart w:id="260" w:name="Xb56606046fbab7d63de78a67ce6fbd2c64eef43"/>
    <w:p>
      <w:pPr>
        <w:pStyle w:val="Heading2"/>
      </w:pPr>
      <w:r>
        <w:t xml:space="preserve">Row 7 · Secure local storage of clinical data at rest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Protected by device encryption only. No per-application key custody, and no equivalent of a locked-device protection class.</w:t>
            </w:r>
            <w:r>
              <w:t xml:space="preserve"> </w:t>
            </w:r>
            <w:r>
              <w:t xml:space="preserve">IndexedDB content sits in the browser profile and is protected to the extent the device's full-disk or file-based encryption protects it.</w:t>
            </w:r>
            <w:r>
              <w:t xml:space="preserve"> </w:t>
            </w:r>
            <w:r>
              <w:rPr>
                <w:bCs/>
                <w:b/>
              </w:rPr>
              <w:t xml:space="preserve">There is no web API that binds a storage key to the device passcode or to a secure element</w:t>
            </w:r>
            <w:r>
              <w:t xml:space="preserve">, and no web equivalent of a file-protection class that renders content unreadable while the device is locked. Payload encryption via WebCrypto is available and simply relocates the problem: the key protecting the clinical data has the same custody as Row 2, which is to say none that is hardware-backed.</w:t>
            </w:r>
            <w:r>
              <w:t xml:space="preserve"> </w:t>
            </w:r>
            <w:r>
              <w:rPr>
                <w:bCs/>
                <w:b/>
              </w:rPr>
              <w:t xml:space="preserve">A PWA is also not an MDM-manageable application object</w:t>
            </w:r>
            <w:r>
              <w:t xml:space="preserve">, so remote removal of a clinic's cached clinical data from a lost device is not available in the way it is for a managed app</w:t>
            </w:r>
          </w:p>
        </w:tc>
      </w:tr>
      <w:tr>
        <w:tc>
          <w:tcPr/>
          <w:p>
            <w:pPr>
              <w:pStyle w:val="Compact"/>
              <w:jc w:val="left"/>
            </w:pPr>
            <w:r>
              <w:rPr>
                <w:bCs/>
                <w:b/>
              </w:rPr>
              <w:t xml:space="preserve">Native</w:t>
            </w:r>
          </w:p>
        </w:tc>
        <w:tc>
          <w:tcPr/>
          <w:p>
            <w:pPr>
              <w:pStyle w:val="Compact"/>
              <w:jc w:val="left"/>
            </w:pPr>
            <w:r>
              <w:rPr>
                <w:bCs/>
                <w:b/>
              </w:rPr>
              <w:t xml:space="preserve">Capable of per-application, passcode-bound protection.</w:t>
            </w:r>
            <w:r>
              <w:t xml:space="preserve"> </w:t>
            </w:r>
            <w:r>
              <w:t xml:space="preserve">Both platforms provide file-protection classes or keystore-wrapped storage keys such that clinical content is unreadable while the device is locked, and both are manageable by MDM including remote application removal</w:t>
            </w:r>
          </w:p>
        </w:tc>
      </w:tr>
      <w:tr>
        <w:tc>
          <w:tcPr/>
          <w:p>
            <w:pPr>
              <w:pStyle w:val="Compact"/>
              <w:jc w:val="left"/>
            </w:pPr>
            <w:r>
              <w:rPr>
                <w:bCs/>
                <w:b/>
              </w:rPr>
              <w:t xml:space="preserve">Requirement source</w:t>
            </w:r>
          </w:p>
        </w:tc>
        <w:tc>
          <w:tcPr/>
          <w:p>
            <w:pPr>
              <w:pStyle w:val="Compact"/>
              <w:jc w:val="left"/>
            </w:pPr>
            <w:r>
              <w:rPr>
                <w:rStyle w:val="VerbatimChar"/>
              </w:rPr>
              <w:t xml:space="preserve">REQ-MVC-8.22</w:t>
            </w:r>
            <w:r>
              <w:t xml:space="preserve"> </w:t>
            </w:r>
            <w:r>
              <w:t xml:space="preserve">(encryption at rest) ·</w:t>
            </w:r>
            <w:r>
              <w:t xml:space="preserve"> </w:t>
            </w:r>
            <w:r>
              <w:rPr>
                <w:rStyle w:val="VerbatimChar"/>
              </w:rPr>
              <w:t xml:space="preserve">REQ-MVC-4.3</w:t>
            </w:r>
            <w:r>
              <w:t xml:space="preserve"> </w:t>
            </w:r>
            <w:r>
              <w:rPr>
                <w:iCs/>
                <w:i/>
              </w:rPr>
              <w:t xml:space="preserve">Degraded — local</w:t>
            </w:r>
            <w:r>
              <w:t xml:space="preserve"> </w:t>
            </w:r>
            <w:r>
              <w:t xml:space="preserve">(which is what puts clinical data on the device) ·</w:t>
            </w:r>
            <w:r>
              <w:t xml:space="preserve"> </w:t>
            </w:r>
            <w:r>
              <w:rPr>
                <w:rStyle w:val="VerbatimChar"/>
              </w:rPr>
              <w:t xml:space="preserve">REQ-MVC-8.100</w:t>
            </w:r>
            <w:r>
              <w:t xml:space="preserve">–</w:t>
            </w:r>
            <w:r>
              <w:rPr>
                <w:rStyle w:val="VerbatimChar"/>
              </w:rPr>
              <w:t xml:space="preserve">8.102</w:t>
            </w:r>
            <w:r>
              <w:t xml:space="preserve"> </w:t>
            </w:r>
            <w:r>
              <w:t xml:space="preserve">(</w:t>
            </w:r>
            <w:r>
              <w:rPr>
                <w:rStyle w:val="VerbatimChar"/>
              </w:rPr>
              <w:t xml:space="preserve">LOST</w:t>
            </w:r>
            <w:r>
              <w:t xml:space="preserve"> </w:t>
            </w:r>
            <w:r>
              <w:t xml:space="preserve">and</w:t>
            </w:r>
            <w:r>
              <w:t xml:space="preserve"> </w:t>
            </w:r>
            <w:r>
              <w:rPr>
                <w:rStyle w:val="VerbatimChar"/>
              </w:rPr>
              <w:t xml:space="preserve">COMPROMISED</w:t>
            </w:r>
            <w:r>
              <w:t xml:space="preserve"> </w:t>
            </w:r>
            <w:r>
              <w:t xml:space="preserve">device states) ·</w:t>
            </w:r>
            <w:r>
              <w:t xml:space="preserve"> </w:t>
            </w:r>
            <w:r>
              <w:rPr>
                <w:rStyle w:val="VerbatimChar"/>
              </w:rPr>
              <w:t xml:space="preserve">REQ-MVC-8.17</w:t>
            </w:r>
            <w:r>
              <w:t xml:space="preserve">/</w:t>
            </w:r>
            <w:r>
              <w:rPr>
                <w:rStyle w:val="VerbatimChar"/>
              </w:rPr>
              <w:t xml:space="preserve">8.18</w:t>
            </w:r>
            <w:r>
              <w:t xml:space="preserve"> </w:t>
            </w:r>
            <w:r>
              <w:t xml:space="preserve">(residency,</w:t>
            </w:r>
            <w:r>
              <w:t xml:space="preserve"> </w:t>
            </w:r>
            <w:r>
              <w:rPr>
                <w:rStyle w:val="VerbatimChar"/>
              </w:rPr>
              <w:t xml:space="preserve">REG-03</w:t>
            </w:r>
            <w:r>
              <w:t xml:space="preserve"> </w:t>
            </w:r>
            <w:r>
              <w:t xml:space="preserve">open) ·</w:t>
            </w:r>
            <w:r>
              <w:t xml:space="preserve"> </w:t>
            </w:r>
            <w:r>
              <w:rPr>
                <w:rStyle w:val="VerbatimChar"/>
              </w:rPr>
              <w:t xml:space="preserve">REQ-MVC-7.29</w:t>
            </w:r>
          </w:p>
        </w:tc>
      </w:tr>
      <w:tr>
        <w:tc>
          <w:tcPr/>
          <w:p>
            <w:pPr>
              <w:pStyle w:val="Compact"/>
              <w:jc w:val="left"/>
            </w:pPr>
            <w:r>
              <w:rPr>
                <w:bCs/>
                <w:b/>
              </w:rPr>
              <w:t xml:space="preserve">Classification</w:t>
            </w:r>
          </w:p>
        </w:tc>
        <w:tc>
          <w:tcPr/>
          <w:p>
            <w:pPr>
              <w:pStyle w:val="Compact"/>
              <w:jc w:val="left"/>
            </w:pPr>
            <w:r>
              <w:rPr>
                <w:rStyle w:val="VerbatimChar"/>
                <w:bCs/>
                <w:b/>
              </w:rPr>
              <w:t xml:space="preserve">PROVEN_WITH_CONSTRAINT</w:t>
            </w:r>
          </w:p>
        </w:tc>
      </w:tr>
    </w:tbl>
    <w:bookmarkStart w:id="259" w:name="X087f89428617132ca24c76f96ed2bbcd8762453"/>
    <w:p>
      <w:pPr>
        <w:pStyle w:val="Heading3"/>
      </w:pPr>
      <w:r>
        <w:t xml:space="preserve">The estate-side hole this row exposes, recorded as a hole</w:t>
      </w:r>
    </w:p>
    <w:p>
      <w:pPr>
        <w:pStyle w:val="FirstParagraph"/>
      </w:pPr>
      <w:r>
        <w:rPr>
          <w:rStyle w:val="VerbatimChar"/>
          <w:bCs/>
          <w:b/>
        </w:rPr>
        <w:t xml:space="preserve">REQ-MVC-4.3</w:t>
      </w:r>
      <w:r>
        <w:rPr>
          <w:bCs/>
          <w:b/>
        </w:rPr>
        <w:t xml:space="preserve">'s</w:t>
      </w:r>
      <w:r>
        <w:rPr>
          <w:bCs/>
          <w:b/>
        </w:rPr>
        <w:t xml:space="preserve"> </w:t>
      </w:r>
      <w:r>
        <w:rPr>
          <w:iCs/>
          <w:i/>
          <w:bCs/>
          <w:b/>
        </w:rPr>
        <w:t xml:space="preserve">Degraded — local</w:t>
      </w:r>
      <w:r>
        <w:rPr>
          <w:bCs/>
          <w:b/>
        </w:rPr>
        <w:t xml:space="preserve"> </w:t>
      </w:r>
      <w:r>
        <w:rPr>
          <w:bCs/>
          <w:b/>
        </w:rPr>
        <w:t xml:space="preserve">state means clinical records, prescriptions, dispensing events and owner identifiers are at rest on a handset in a clinic.</w:t>
      </w:r>
      <w:r>
        <w:rPr>
          <w:bCs/>
          <w:b/>
        </w:rPr>
        <w:t xml:space="preserve"> </w:t>
      </w:r>
      <w:r>
        <w:rPr>
          <w:rStyle w:val="VerbatimChar"/>
          <w:bCs/>
          <w:b/>
        </w:rPr>
        <w:t xml:space="preserve">REQ-MVC-8.22</w:t>
      </w:r>
      <w:r>
        <w:rPr>
          <w:bCs/>
          <w:b/>
        </w:rPr>
        <w:t xml:space="preserve"> </w:t>
      </w:r>
      <w:r>
        <w:rPr>
          <w:bCs/>
          <w:b/>
        </w:rPr>
        <w:t xml:space="preserve">states encryption at rest for the platform. No requirement in V3.1 states a protection posture for the</w:t>
      </w:r>
      <w:r>
        <w:rPr>
          <w:bCs/>
          <w:b/>
        </w:rPr>
        <w:t xml:space="preserve"> </w:t>
      </w:r>
      <w:r>
        <w:rPr>
          <w:iCs/>
          <w:i/>
          <w:bCs/>
          <w:b/>
        </w:rPr>
        <w:t xml:space="preserve">client-side</w:t>
      </w:r>
      <w:r>
        <w:rPr>
          <w:bCs/>
          <w:b/>
        </w:rPr>
        <w:t xml:space="preserve"> </w:t>
      </w:r>
      <w:r>
        <w:rPr>
          <w:bCs/>
          <w:b/>
        </w:rPr>
        <w:t xml:space="preserve">copy.</w:t>
      </w:r>
    </w:p>
    <w:p>
      <w:pPr>
        <w:pStyle w:val="BodyText"/>
      </w:pPr>
      <w:r>
        <w:rPr>
          <w:bCs/>
          <w:b/>
        </w:rPr>
        <w:t xml:space="preserve">And it intersects an open gate.</w:t>
      </w:r>
      <w:r>
        <w:t xml:space="preserve"> </w:t>
      </w:r>
      <w:r>
        <w:rPr>
          <w:rStyle w:val="VerbatimChar"/>
        </w:rPr>
        <w:t xml:space="preserve">REQ-MVC-8.18</w:t>
      </w:r>
      <w:r>
        <w:t xml:space="preserve"> </w:t>
      </w:r>
      <w:r>
        <w:t xml:space="preserve">records residency as</w:t>
      </w:r>
      <w:r>
        <w:t xml:space="preserve"> </w:t>
      </w:r>
      <w:r>
        <w:rPr>
          <w:rStyle w:val="VerbatimChar"/>
        </w:rPr>
        <w:t xml:space="preserve">REG-03</w:t>
      </w:r>
      <w:r>
        <w:t xml:space="preserve">-open and makes residency confirmation a P0 precondition to production use of live patient and owner data.</w:t>
      </w:r>
      <w:r>
        <w:t xml:space="preserve"> </w:t>
      </w:r>
      <w:r>
        <w:rPr>
          <w:bCs/>
          <w:b/>
        </w:rPr>
        <w:t xml:space="preserve">A device-local clinical cache is a copy of that data outside the platform's storage estate</w:t>
      </w:r>
      <w:r>
        <w:t xml:space="preserve">, and whether the residency position reaches it is not stated anywhere.</w:t>
      </w:r>
      <w:r>
        <w:t xml:space="preserve"> </w:t>
      </w:r>
      <w:r>
        <w:rPr>
          <w:bCs/>
          <w:b/>
        </w:rPr>
        <w:t xml:space="preserve">This is recorded, not resolved.</w:t>
      </w:r>
      <w:r>
        <w:t xml:space="preserve"> </w:t>
      </w:r>
      <w:r>
        <w:t xml:space="preserve">It is not a limb-8 question — it is a</w:t>
      </w:r>
      <w:r>
        <w:t xml:space="preserve"> </w:t>
      </w:r>
      <w:r>
        <w:rPr>
          <w:rStyle w:val="VerbatimChar"/>
        </w:rPr>
        <w:t xml:space="preserve">REG-03</w:t>
      </w:r>
      <w:r>
        <w:t xml:space="preserve"> </w:t>
      </w:r>
      <w:r>
        <w:t xml:space="preserve">and</w:t>
      </w:r>
      <w:r>
        <w:t xml:space="preserve"> </w:t>
      </w:r>
      <w:r>
        <w:rPr>
          <w:rStyle w:val="VerbatimChar"/>
        </w:rPr>
        <w:t xml:space="preserve">REQ-MVC-8.19</w:t>
      </w:r>
      <w:r>
        <w:t xml:space="preserve"> </w:t>
      </w:r>
      <w:r>
        <w:t xml:space="preserve">question that limb 8 surfaces — and</w:t>
      </w:r>
      <w:r>
        <w:t xml:space="preserve"> </w:t>
      </w:r>
      <w:r>
        <w:rPr>
          <w:rStyle w:val="VerbatimChar"/>
        </w:rPr>
        <w:t xml:space="preserve">REQ-MVC-8.124</w:t>
      </w:r>
      <w:r>
        <w:t xml:space="preserve"> </w:t>
      </w:r>
      <w:r>
        <w:t xml:space="preserve">below states only the platform-side obligation.</w:t>
      </w:r>
    </w:p>
    <w:p>
      <w:r>
        <w:pict>
          <v:rect style="width:0;height:1.5pt" o:hralign="center" o:hrstd="t" o:hr="t"/>
        </w:pict>
      </w:r>
    </w:p>
    <w:bookmarkEnd w:id="259"/>
    <w:bookmarkEnd w:id="260"/>
    <w:bookmarkStart w:id="262" w:name="X2eb57f946fd17873ba058881b6fc43f6263055c"/>
    <w:p>
      <w:pPr>
        <w:pStyle w:val="Heading2"/>
      </w:pPr>
      <w:r>
        <w:t xml:space="preserve">Row 8 · Arabic / RTL clinical UX at the stated performance targets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Capable.</w:t>
            </w:r>
            <w:r>
              <w:t xml:space="preserve"> </w:t>
            </w:r>
            <w:r>
              <w:t xml:space="preserve">Arabic shaping and bidirectional resolution are correct in every modern browser engine; RTL layout via document direction and CSS logical properties is mature;</w:t>
            </w:r>
            <w:r>
              <w:t xml:space="preserve"> </w:t>
            </w:r>
            <w:r>
              <w:rPr>
                <w:bCs/>
                <w:b/>
              </w:rPr>
              <w:t xml:space="preserve">field-level direction with isolation (</w:t>
            </w:r>
            <w:r>
              <w:rPr>
                <w:rStyle w:val="VerbatimChar"/>
                <w:bCs/>
                <w:b/>
              </w:rPr>
              <w:t xml:space="preserve">REQ-MVC-4.57</w:t>
            </w:r>
            <w:r>
              <w:rPr>
                <w:bCs/>
                <w:b/>
              </w:rPr>
              <w:t xml:space="preserve">) is directly expressible</w:t>
            </w:r>
            <w:r>
              <w:t xml:space="preserve"> </w:t>
            </w:r>
            <w:r>
              <w:t xml:space="preserve">through isolation semantics and Unicode isolate controls; per-element non-mirroring (</w:t>
            </w:r>
            <w:r>
              <w:rPr>
                <w:rStyle w:val="VerbatimChar"/>
              </w:rPr>
              <w:t xml:space="preserve">REQ-MVC-4.61</w:t>
            </w:r>
            <w:r>
              <w:t xml:space="preserve">) is expressible; ASCII-digit rendering (</w:t>
            </w:r>
            <w:r>
              <w:rPr>
                <w:rStyle w:val="VerbatimChar"/>
              </w:rPr>
              <w:t xml:space="preserve">REQ-MVC-4.56</w:t>
            </w:r>
            <w:r>
              <w:t xml:space="preserve">) is a formatting decision, not a platform capability. Touch targets at ≥ 56 px with ≥ 12 px separation (</w:t>
            </w:r>
            <w:r>
              <w:rPr>
                <w:rStyle w:val="VerbatimChar"/>
              </w:rPr>
              <w:t xml:space="preserve">REQ-MVC-4.63</w:t>
            </w:r>
            <w:r>
              <w:t xml:space="preserve">) are a layout decision</w:t>
            </w:r>
          </w:p>
        </w:tc>
      </w:tr>
      <w:tr>
        <w:tc>
          <w:tcPr/>
          <w:p>
            <w:pPr>
              <w:pStyle w:val="Compact"/>
              <w:jc w:val="left"/>
            </w:pPr>
            <w:r>
              <w:rPr>
                <w:bCs/>
                <w:b/>
              </w:rPr>
              <w:t xml:space="preserve">Native</w:t>
            </w:r>
          </w:p>
        </w:tc>
        <w:tc>
          <w:tcPr/>
          <w:p>
            <w:pPr>
              <w:pStyle w:val="Compact"/>
              <w:jc w:val="left"/>
            </w:pPr>
            <w:r>
              <w:rPr>
                <w:bCs/>
                <w:b/>
              </w:rPr>
              <w:t xml:space="preserve">Capable.</w:t>
            </w:r>
            <w:r>
              <w:t xml:space="preserve"> </w:t>
            </w:r>
            <w:r>
              <w:t xml:space="preserve">Both platforms provide first-class RTL layout, correct Arabic shaping, and per-element mirroring control</w:t>
            </w:r>
          </w:p>
        </w:tc>
      </w:tr>
      <w:tr>
        <w:tc>
          <w:tcPr/>
          <w:p>
            <w:pPr>
              <w:pStyle w:val="Compact"/>
              <w:jc w:val="left"/>
            </w:pPr>
            <w:r>
              <w:rPr>
                <w:bCs/>
                <w:b/>
              </w:rPr>
              <w:t xml:space="preserve">Requirement source</w:t>
            </w:r>
          </w:p>
        </w:tc>
        <w:tc>
          <w:tcPr/>
          <w:p>
            <w:pPr>
              <w:pStyle w:val="Compact"/>
              <w:jc w:val="left"/>
            </w:pPr>
            <w:r>
              <w:t xml:space="preserve">§S4.5</w:t>
            </w:r>
            <w:r>
              <w:t xml:space="preserve"> </w:t>
            </w:r>
            <w:r>
              <w:rPr>
                <w:rStyle w:val="VerbatimChar"/>
              </w:rPr>
              <w:t xml:space="preserve">REQ-MVC-4.55</w:t>
            </w:r>
            <w:r>
              <w:t xml:space="preserve">–</w:t>
            </w:r>
            <w:r>
              <w:rPr>
                <w:rStyle w:val="VerbatimChar"/>
              </w:rPr>
              <w:t xml:space="preserve">4.62</w:t>
            </w:r>
            <w:r>
              <w:t xml:space="preserve"> </w:t>
            </w:r>
            <w:r>
              <w:t xml:space="preserve">· §S4.6</w:t>
            </w:r>
            <w:r>
              <w:t xml:space="preserve"> </w:t>
            </w:r>
            <w:r>
              <w:rPr>
                <w:rStyle w:val="VerbatimChar"/>
              </w:rPr>
              <w:t xml:space="preserve">REQ-MVC-4.63</w:t>
            </w:r>
            <w:r>
              <w:t xml:space="preserve">–</w:t>
            </w:r>
            <w:r>
              <w:rPr>
                <w:rStyle w:val="VerbatimChar"/>
              </w:rPr>
              <w:t xml:space="preserve">4.64</w:t>
            </w:r>
            <w:r>
              <w:t xml:space="preserve"> </w:t>
            </w:r>
            <w:r>
              <w:t xml:space="preserve">·</w:t>
            </w:r>
            <w:r>
              <w:t xml:space="preserve"> </w:t>
            </w:r>
            <w:r>
              <w:rPr>
                <w:rStyle w:val="VerbatimChar"/>
                <w:bCs/>
                <w:b/>
              </w:rPr>
              <w:t xml:space="preserve">REQ-MVC-8.24</w:t>
            </w:r>
            <w:r>
              <w:t xml:space="preserve"> </w:t>
            </w:r>
            <w:r>
              <w:t xml:space="preserve">(&lt; 1.5 s p95 record open on 4G; &lt; 3 s dose context; &lt; 20 s new patient) ·</w:t>
            </w:r>
            <w:r>
              <w:t xml:space="preserve"> </w:t>
            </w:r>
            <w:r>
              <w:rPr>
                <w:rStyle w:val="VerbatimChar"/>
                <w:bCs/>
                <w:b/>
              </w:rPr>
              <w:t xml:space="preserve">REQ-MVC-8.25</w:t>
            </w:r>
            <w:r>
              <w:t xml:space="preserve"> </w:t>
            </w:r>
            <w:r>
              <w:t xml:space="preserve">(Arabic-first as an NFR)</w:t>
            </w:r>
          </w:p>
        </w:tc>
      </w:tr>
      <w:tr>
        <w:tc>
          <w:tcPr/>
          <w:p>
            <w:pPr>
              <w:pStyle w:val="Compact"/>
              <w:jc w:val="left"/>
            </w:pPr>
            <w:r>
              <w:rPr>
                <w:bCs/>
                <w:b/>
              </w:rPr>
              <w:t xml:space="preserve">Classification</w:t>
            </w:r>
          </w:p>
        </w:tc>
        <w:tc>
          <w:tcPr/>
          <w:p>
            <w:pPr>
              <w:pStyle w:val="Compact"/>
              <w:jc w:val="left"/>
            </w:pPr>
            <w:r>
              <w:rPr>
                <w:rStyle w:val="VerbatimChar"/>
                <w:bCs/>
                <w:b/>
              </w:rPr>
              <w:t xml:space="preserve">PROVEN</w:t>
            </w:r>
          </w:p>
        </w:tc>
      </w:tr>
    </w:tbl>
    <w:bookmarkStart w:id="261" w:name="Xb5ce1bf67c90d724d9ba74370ac5e1b95510eb2"/>
    <w:p>
      <w:pPr>
        <w:pStyle w:val="Heading3"/>
      </w:pPr>
      <w:r>
        <w:t xml:space="preserve">This row does not discriminate, and recording that removes a bad argument from the decision</w:t>
      </w:r>
    </w:p>
    <w:p>
      <w:pPr>
        <w:pStyle w:val="FirstParagraph"/>
      </w:pPr>
      <w:r>
        <w:rPr>
          <w:bCs/>
          <w:b/>
        </w:rPr>
        <w:t xml:space="preserve">The</w:t>
      </w:r>
      <w:r>
        <w:rPr>
          <w:bCs/>
          <w:b/>
        </w:rPr>
        <w:t xml:space="preserve"> </w:t>
      </w:r>
      <w:r>
        <w:rPr>
          <w:rStyle w:val="VerbatimChar"/>
          <w:bCs/>
          <w:b/>
        </w:rPr>
        <w:t xml:space="preserve">REQ-MVC-8.24</w:t>
      </w:r>
      <w:r>
        <w:rPr>
          <w:bCs/>
          <w:b/>
        </w:rPr>
        <w:t xml:space="preserve"> </w:t>
      </w:r>
      <w:r>
        <w:rPr>
          <w:bCs/>
          <w:b/>
        </w:rPr>
        <w:t xml:space="preserve">targets are dominated by network round-trip and server response, not by client rendering, on any client that caches.</w:t>
      </w:r>
      <w:r>
        <w:t xml:space="preserve"> </w:t>
      </w:r>
      <w:r>
        <w:t xml:space="preserve">Native holds a real advantage in cold start and in sustained scrolling of long lists;</w:t>
      </w:r>
      <w:r>
        <w:t xml:space="preserve"> </w:t>
      </w:r>
      <w:r>
        <w:rPr>
          <w:bCs/>
          <w:b/>
        </w:rPr>
        <w:t xml:space="preserve">neither is the binding constraint on any of the six stated numbers.</w:t>
      </w:r>
    </w:p>
    <w:p>
      <w:pPr>
        <w:pStyle w:val="BodyText"/>
      </w:pPr>
      <w:r>
        <w:rPr>
          <w:bCs/>
          <w:b/>
        </w:rPr>
        <w:t xml:space="preserve">Two related obligations are explicitly</w:t>
      </w:r>
      <w:r>
        <w:rPr>
          <w:bCs/>
          <w:b/>
        </w:rPr>
        <w:t xml:space="preserve"> </w:t>
      </w:r>
      <w:r>
        <w:rPr>
          <w:iCs/>
          <w:i/>
          <w:bCs/>
          <w:b/>
        </w:rPr>
        <w:t xml:space="preserve">not</w:t>
      </w:r>
      <w:r>
        <w:rPr>
          <w:bCs/>
          <w:b/>
        </w:rPr>
        <w:t xml:space="preserve"> </w:t>
      </w:r>
      <w:r>
        <w:rPr>
          <w:bCs/>
          <w:b/>
        </w:rPr>
        <w:t xml:space="preserve">client-platform matters and are recorded so they are not attributed to one:</w:t>
      </w:r>
      <w:r>
        <w:t xml:space="preserve"> </w:t>
      </w:r>
      <w:r>
        <w:t xml:space="preserve">Arabic search normalisation with the bilingual synonym ring (</w:t>
      </w:r>
      <w:r>
        <w:rPr>
          <w:rStyle w:val="VerbatimChar"/>
        </w:rPr>
        <w:t xml:space="preserve">REQ-MVC-4.60</w:t>
      </w:r>
      <w:r>
        <w:t xml:space="preserve">) is server-side; and PDF generation with embedded Arabic fonts whose extracted text returns logical order (</w:t>
      </w:r>
      <w:r>
        <w:rPr>
          <w:rStyle w:val="VerbatimChar"/>
        </w:rPr>
        <w:t xml:space="preserve">REQ-MVC-4.62</w:t>
      </w:r>
      <w:r>
        <w:t xml:space="preserve">) is document-generation-side.</w:t>
      </w:r>
      <w:r>
        <w:t xml:space="preserve"> </w:t>
      </w:r>
      <w:r>
        <w:rPr>
          <w:bCs/>
          <w:b/>
        </w:rPr>
        <w:t xml:space="preserve">Neither belongs in a client-platform matrix.</w:t>
      </w:r>
    </w:p>
    <w:p>
      <w:pPr>
        <w:pStyle w:val="BlockText"/>
      </w:pPr>
      <w:r>
        <w:rPr>
          <w:rStyle w:val="VerbatimChar"/>
          <w:bCs/>
          <w:b/>
        </w:rPr>
        <w:t xml:space="preserve">REQ-MVC-8.25</w:t>
      </w:r>
      <w:r>
        <w:rPr>
          <w:bCs/>
          <w:b/>
        </w:rPr>
        <w:t xml:space="preserve"> </w:t>
      </w:r>
      <w:r>
        <w:rPr>
          <w:bCs/>
          <w:b/>
        </w:rPr>
        <w:t xml:space="preserve">binds whichever platform is selected, and it binds equally:</w:t>
      </w:r>
      <w:r>
        <w:rPr>
          <w:bCs/>
          <w:b/>
        </w:rPr>
        <w:t xml:space="preserve"> </w:t>
      </w:r>
      <w:r>
        <w:rPr>
          <w:iCs/>
          <w:i/>
          <w:bCs/>
          <w:b/>
        </w:rPr>
        <w:t xml:space="preserve">"a system that is fast in English and slow in Arabic has not met these requirements."</w:t>
      </w:r>
      <w:r>
        <w:rPr>
          <w:bCs/>
          <w:b/>
        </w:rPr>
        <w:t xml:space="preserve"> </w:t>
      </w:r>
      <w:r>
        <w:rPr>
          <w:bCs/>
          <w:b/>
        </w:rPr>
        <w:t xml:space="preserve">The Arabic-first obligation is not a reason to prefer either platform. It is a reason to measure both, in Arabic, and</w:t>
      </w:r>
      <w:r>
        <w:rPr>
          <w:bCs/>
          <w:b/>
        </w:rPr>
        <w:t xml:space="preserve"> </w:t>
      </w:r>
      <w:r>
        <w:rPr>
          <w:rStyle w:val="VerbatimChar"/>
          <w:bCs/>
          <w:b/>
        </w:rPr>
        <w:t xml:space="preserve">REQ-MVC-8.129</w:t>
      </w:r>
      <w:r>
        <w:rPr>
          <w:bCs/>
          <w:b/>
        </w:rPr>
        <w:t xml:space="preserve"> </w:t>
      </w:r>
      <w:r>
        <w:rPr>
          <w:bCs/>
          <w:b/>
        </w:rPr>
        <w:t xml:space="preserve">states that obligation for the two-client case.</w:t>
      </w:r>
    </w:p>
    <w:p>
      <w:r>
        <w:pict>
          <v:rect style="width:0;height:1.5pt" o:hralign="center" o:hrstd="t" o:hr="t"/>
        </w:pict>
      </w:r>
    </w:p>
    <w:bookmarkEnd w:id="261"/>
    <w:bookmarkEnd w:id="262"/>
    <w:bookmarkStart w:id="263" w:name="X2f76940bf2f4a290b9d0d426af3258be49cc1b4"/>
    <w:p>
      <w:pPr>
        <w:pStyle w:val="Heading2"/>
      </w:pPr>
      <w:r>
        <w:t xml:space="preserve">Row 9 · Owner account-free link experience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 / plain web link</w:t>
            </w:r>
          </w:p>
        </w:tc>
        <w:tc>
          <w:tcPr/>
          <w:p>
            <w:pPr>
              <w:pStyle w:val="Compact"/>
              <w:jc w:val="left"/>
            </w:pPr>
            <w:r>
              <w:rPr>
                <w:bCs/>
                <w:b/>
              </w:rPr>
              <w:t xml:space="preserve">Capable, and it is the only capable construction.</w:t>
            </w:r>
            <w:r>
              <w:t xml:space="preserve"> </w:t>
            </w:r>
            <w:r>
              <w:t xml:space="preserve">A URL opens a read-only Arabic record with an OTP gate and no account</w:t>
            </w:r>
          </w:p>
        </w:tc>
      </w:tr>
      <w:tr>
        <w:tc>
          <w:tcPr/>
          <w:p>
            <w:pPr>
              <w:pStyle w:val="Compact"/>
              <w:jc w:val="left"/>
            </w:pPr>
            <w:r>
              <w:rPr>
                <w:bCs/>
                <w:b/>
              </w:rPr>
              <w:t xml:space="preserve">Native</w:t>
            </w:r>
          </w:p>
        </w:tc>
        <w:tc>
          <w:tcPr/>
          <w:p>
            <w:pPr>
              <w:pStyle w:val="Compact"/>
              <w:jc w:val="left"/>
            </w:pPr>
            <w:r>
              <w:rPr>
                <w:bCs/>
                <w:b/>
              </w:rPr>
              <w:t xml:space="preserve">Excluded by requirement, not by capability.</w:t>
            </w:r>
            <w:r>
              <w:t xml:space="preserve"> </w:t>
            </w:r>
            <w:r>
              <w:t xml:space="preserve">A native application on the beneficiary surface demands an install before a record can be read, which is the account-creation barrier in a different form.</w:t>
            </w:r>
            <w:r>
              <w:t xml:space="preserve"> </w:t>
            </w:r>
            <w:r>
              <w:rPr>
                <w:rStyle w:val="VerbatimChar"/>
                <w:bCs/>
                <w:b/>
              </w:rPr>
              <w:t xml:space="preserve">REQ-MVC-8.16</w:t>
            </w:r>
            <w:r>
              <w:rPr>
                <w:bCs/>
                <w:b/>
              </w:rPr>
              <w:t xml:space="preserve"> </w:t>
            </w:r>
            <w:r>
              <w:rPr>
                <w:bCs/>
                <w:b/>
              </w:rPr>
              <w:t xml:space="preserve">forbids it and</w:t>
            </w:r>
            <w:r>
              <w:rPr>
                <w:bCs/>
                <w:b/>
              </w:rPr>
              <w:t xml:space="preserve"> </w:t>
            </w:r>
            <w:r>
              <w:rPr>
                <w:rStyle w:val="VerbatimChar"/>
                <w:bCs/>
                <w:b/>
              </w:rPr>
              <w:t xml:space="preserve">REQ-MVC-10.14</w:t>
            </w:r>
            <w:r>
              <w:rPr>
                <w:bCs/>
                <w:b/>
              </w:rPr>
              <w:t xml:space="preserve">'s owner row makes it a failable acceptance bar</w:t>
            </w:r>
            <w:r>
              <w:t xml:space="preserve"> </w:t>
            </w:r>
            <w:r>
              <w:t xml:space="preserve">—</w:t>
            </w:r>
            <w:r>
              <w:t xml:space="preserve"> </w:t>
            </w:r>
            <w:r>
              <w:rPr>
                <w:iCs/>
                <w:i/>
              </w:rPr>
              <w:t xml:space="preserve">"no account creation demanded at any point"</w:t>
            </w:r>
          </w:p>
        </w:tc>
      </w:tr>
      <w:tr>
        <w:tc>
          <w:tcPr/>
          <w:p>
            <w:pPr>
              <w:pStyle w:val="Compact"/>
              <w:jc w:val="left"/>
            </w:pPr>
            <w:r>
              <w:rPr>
                <w:bCs/>
                <w:b/>
              </w:rPr>
              <w:t xml:space="preserve">Requirement source</w:t>
            </w:r>
          </w:p>
        </w:tc>
        <w:tc>
          <w:tcPr/>
          <w:p>
            <w:pPr>
              <w:pStyle w:val="Compact"/>
              <w:jc w:val="left"/>
            </w:pPr>
            <w:r>
              <w:rPr>
                <w:rStyle w:val="VerbatimChar"/>
                <w:bCs/>
                <w:b/>
              </w:rPr>
              <w:t xml:space="preserve">REQ-MVC-8.16</w:t>
            </w:r>
            <w:r>
              <w:t xml:space="preserve"> </w:t>
            </w:r>
            <w:r>
              <w:t xml:space="preserve">·</w:t>
            </w:r>
            <w:r>
              <w:t xml:space="preserve"> </w:t>
            </w:r>
            <w:r>
              <w:rPr>
                <w:rStyle w:val="VerbatimChar"/>
              </w:rPr>
              <w:t xml:space="preserve">REQ-MVC-4.44</w:t>
            </w:r>
            <w:r>
              <w:t xml:space="preserve">–</w:t>
            </w:r>
            <w:r>
              <w:rPr>
                <w:rStyle w:val="VerbatimChar"/>
              </w:rPr>
              <w:t xml:space="preserve">4.48</w:t>
            </w:r>
            <w:r>
              <w:t xml:space="preserve"> </w:t>
            </w:r>
            <w:r>
              <w:t xml:space="preserve">(journey (g),</w:t>
            </w:r>
            <w:r>
              <w:t xml:space="preserve"> </w:t>
            </w:r>
            <w:r>
              <w:rPr>
                <w:iCs/>
                <w:i/>
              </w:rPr>
              <w:t xml:space="preserve">"no owner account in Phase A"</w:t>
            </w:r>
            <w:r>
              <w:t xml:space="preserve">) ·</w:t>
            </w:r>
            <w:r>
              <w:t xml:space="preserve"> </w:t>
            </w:r>
            <w:r>
              <w:rPr>
                <w:rStyle w:val="VerbatimChar"/>
              </w:rPr>
              <w:t xml:space="preserve">REQ-MVC-10.14</w:t>
            </w:r>
            <w:r>
              <w:t xml:space="preserve"> </w:t>
            </w:r>
            <w:r>
              <w:t xml:space="preserve">owner row (≥ 80% open and read without assistance) ·</w:t>
            </w:r>
            <w:r>
              <w:t xml:space="preserve"> </w:t>
            </w:r>
            <w:r>
              <w:rPr>
                <w:rStyle w:val="VerbatimChar"/>
              </w:rPr>
              <w:t xml:space="preserve">REQ-MVC-8.64</w:t>
            </w:r>
            <w:r>
              <w:t xml:space="preserve"> </w:t>
            </w:r>
            <w:r>
              <w:t xml:space="preserve">(SMS is</w:t>
            </w:r>
            <w:r>
              <w:t xml:space="preserve"> </w:t>
            </w:r>
            <w:r>
              <w:rPr>
                <w:iCs/>
                <w:i/>
              </w:rPr>
              <w:t xml:space="preserve">"the only channel that reaches an owner with no account"</w:t>
            </w:r>
            <w:r>
              <w:t xml:space="preserve">) ·</w:t>
            </w:r>
            <w:r>
              <w:t xml:space="preserve"> </w:t>
            </w:r>
            <w:r>
              <w:rPr>
                <w:rStyle w:val="VerbatimChar"/>
              </w:rPr>
              <w:t xml:space="preserve">mod_surface_conformance.md</w:t>
            </w:r>
            <w:r>
              <w:t xml:space="preserve"> </w:t>
            </w:r>
            <w:r>
              <w:t xml:space="preserve">(the beneficiary view as</w:t>
            </w:r>
            <w:r>
              <w:t xml:space="preserve"> </w:t>
            </w:r>
            <w:r>
              <w:rPr>
                <w:iCs/>
                <w:i/>
              </w:rPr>
              <w:t xml:space="preserve">"the narrowest instantiation in the estate"</w:t>
            </w:r>
            <w:r>
              <w:t xml:space="preserve">)</w:t>
            </w:r>
          </w:p>
        </w:tc>
      </w:tr>
      <w:tr>
        <w:tc>
          <w:tcPr/>
          <w:p>
            <w:pPr>
              <w:pStyle w:val="Compact"/>
              <w:jc w:val="left"/>
            </w:pPr>
            <w:r>
              <w:rPr>
                <w:bCs/>
                <w:b/>
              </w:rPr>
              <w:t xml:space="preserve">Classification</w:t>
            </w:r>
          </w:p>
        </w:tc>
        <w:tc>
          <w:tcPr/>
          <w:p>
            <w:pPr>
              <w:pStyle w:val="Compact"/>
              <w:jc w:val="left"/>
            </w:pPr>
            <w:r>
              <w:rPr>
                <w:rStyle w:val="VerbatimChar"/>
                <w:bCs/>
                <w:b/>
              </w:rPr>
              <w:t xml:space="preserve">PROVEN</w:t>
            </w:r>
          </w:p>
        </w:tc>
      </w:tr>
    </w:tbl>
    <w:p>
      <w:pPr>
        <w:pStyle w:val="BodyText"/>
      </w:pPr>
      <w:r>
        <w:rPr>
          <w:bCs/>
          <w:b/>
        </w:rPr>
        <w:t xml:space="preserve">This row is settled and is not re-opened.</w:t>
      </w:r>
      <w:r>
        <w:t xml:space="preserve"> </w:t>
      </w:r>
      <w:r>
        <w:t xml:space="preserve">It is carried in the matrix because it is the one row that fixes a surface's platform by requirement rather than by capability,</w:t>
      </w:r>
      <w:r>
        <w:t xml:space="preserve"> </w:t>
      </w:r>
      <w:r>
        <w:rPr>
          <w:bCs/>
          <w:b/>
        </w:rPr>
        <w:t xml:space="preserve">and because it establishes that the platform decision is per-surface — which</w:t>
      </w:r>
      <w:r>
        <w:rPr>
          <w:bCs/>
          <w:b/>
        </w:rPr>
        <w:t xml:space="preserve"> </w:t>
      </w:r>
      <w:r>
        <w:rPr>
          <w:rStyle w:val="VerbatimChar"/>
          <w:bCs/>
          <w:b/>
        </w:rPr>
        <w:t xml:space="preserve">REQ-MVC-8.118</w:t>
      </w:r>
      <w:r>
        <w:rPr>
          <w:bCs/>
          <w:b/>
        </w:rPr>
        <w:t xml:space="preserve"> </w:t>
      </w:r>
      <w:r>
        <w:rPr>
          <w:bCs/>
          <w:b/>
        </w:rPr>
        <w:t xml:space="preserve">below makes general.</w:t>
      </w:r>
    </w:p>
    <w:p>
      <w:r>
        <w:pict>
          <v:rect style="width:0;height:1.5pt" o:hralign="center" o:hrstd="t" o:hr="t"/>
        </w:pict>
      </w:r>
    </w:p>
    <w:bookmarkEnd w:id="263"/>
    <w:bookmarkStart w:id="265" w:name="X100adceade5db0831aa31d46672c8e7ab1b5a44"/>
    <w:p>
      <w:pPr>
        <w:pStyle w:val="Heading2"/>
      </w:pPr>
      <w:r>
        <w:t xml:space="preserve">Row 10 · Platform update and revocation behaviour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Forced update: strong, unilateral, near-immediate.</w:t>
            </w:r>
            <w:r>
              <w:t xml:space="preserve"> </w:t>
            </w:r>
            <w:r>
              <w:t xml:space="preserve">The served bundle is the deployed version; a service-worker update cycle or a reload places every client on current code without any user or third party consenting.</w:t>
            </w:r>
            <w:r>
              <w:t xml:space="preserve"> </w:t>
            </w:r>
            <w:r>
              <w:rPr>
                <w:bCs/>
                <w:b/>
              </w:rPr>
              <w:t xml:space="preserve">A P0 client-side defect is a deploy.</w:t>
            </w:r>
            <w:r>
              <w:t xml:space="preserve"> </w:t>
            </w:r>
            <w:r>
              <w:rPr>
                <w:bCs/>
                <w:b/>
              </w:rPr>
              <w:t xml:space="preserve">Lockout: strong</w:t>
            </w:r>
            <w:r>
              <w:t xml:space="preserve">, server-side</w:t>
            </w:r>
          </w:p>
        </w:tc>
      </w:tr>
      <w:tr>
        <w:tc>
          <w:tcPr/>
          <w:p>
            <w:pPr>
              <w:pStyle w:val="Compact"/>
              <w:jc w:val="left"/>
            </w:pPr>
            <w:r>
              <w:rPr>
                <w:bCs/>
                <w:b/>
              </w:rPr>
              <w:t xml:space="preserve">Native</w:t>
            </w:r>
          </w:p>
        </w:tc>
        <w:tc>
          <w:tcPr/>
          <w:p>
            <w:pPr>
              <w:pStyle w:val="Compact"/>
              <w:jc w:val="left"/>
            </w:pPr>
            <w:r>
              <w:rPr>
                <w:bCs/>
                <w:b/>
              </w:rPr>
              <w:t xml:space="preserve">Forced update: NOT available as a platform capability.</w:t>
            </w:r>
            <w:r>
              <w:t xml:space="preserve"> </w:t>
            </w:r>
            <w:r>
              <w:t xml:space="preserve">A published update requires store review and then an install the user or the OS performs.</w:t>
            </w:r>
            <w:r>
              <w:t xml:space="preserve"> </w:t>
            </w:r>
            <w:r>
              <w:rPr>
                <w:bCs/>
                <w:b/>
              </w:rPr>
              <w:t xml:space="preserve">The vendor cannot compel a specific device to be running specific client code.</w:t>
            </w:r>
            <w:r>
              <w:t xml:space="preserve"> </w:t>
            </w:r>
            <w:r>
              <w:t xml:space="preserve">In-app update flows and store-managed installs raise the probability;</w:t>
            </w:r>
            <w:r>
              <w:t xml:space="preserve"> </w:t>
            </w:r>
            <w:r>
              <w:rPr>
                <w:bCs/>
                <w:b/>
              </w:rPr>
              <w:t xml:space="preserve">compulsion is available only for devices enrolled in mobile device management</w:t>
            </w:r>
            <w:r>
              <w:t xml:space="preserve">, which is a commercial and operational arrangement with each clinic, not a platform property.</w:t>
            </w:r>
            <w:r>
              <w:t xml:space="preserve"> </w:t>
            </w:r>
            <w:r>
              <w:rPr>
                <w:bCs/>
                <w:b/>
              </w:rPr>
              <w:t xml:space="preserve">A P0 client-side defect is a store-review cycle. Lockout: strong</w:t>
            </w:r>
            <w:r>
              <w:t xml:space="preserve">, server-side, and identical to the web case</w:t>
            </w:r>
          </w:p>
        </w:tc>
      </w:tr>
      <w:tr>
        <w:tc>
          <w:tcPr/>
          <w:p>
            <w:pPr>
              <w:pStyle w:val="Compact"/>
              <w:jc w:val="left"/>
            </w:pPr>
            <w:r>
              <w:rPr>
                <w:bCs/>
                <w:b/>
              </w:rPr>
              <w:t xml:space="preserve">Requirement source</w:t>
            </w:r>
          </w:p>
        </w:tc>
        <w:tc>
          <w:tcPr/>
          <w:p>
            <w:pPr>
              <w:pStyle w:val="Compact"/>
              <w:jc w:val="left"/>
            </w:pPr>
            <w:r>
              <w:rPr>
                <w:rStyle w:val="VerbatimChar"/>
              </w:rPr>
              <w:t xml:space="preserve">REQ-MVC-8.100</w:t>
            </w:r>
            <w:r>
              <w:t xml:space="preserve">–</w:t>
            </w:r>
            <w:r>
              <w:rPr>
                <w:rStyle w:val="VerbatimChar"/>
              </w:rPr>
              <w:t xml:space="preserve">8.102</w:t>
            </w:r>
            <w:r>
              <w:t xml:space="preserve"> </w:t>
            </w:r>
            <w:r>
              <w:t xml:space="preserve">(</w:t>
            </w:r>
            <w:r>
              <w:rPr>
                <w:rStyle w:val="VerbatimChar"/>
              </w:rPr>
              <w:t xml:space="preserve">LOST</w:t>
            </w:r>
            <w:r>
              <w:t xml:space="preserve">,</w:t>
            </w:r>
            <w:r>
              <w:t xml:space="preserve"> </w:t>
            </w:r>
            <w:r>
              <w:rPr>
                <w:rStyle w:val="VerbatimChar"/>
              </w:rPr>
              <w:t xml:space="preserve">COMPROMISED</w:t>
            </w:r>
            <w:r>
              <w:t xml:space="preserve">,</w:t>
            </w:r>
            <w:r>
              <w:t xml:space="preserve"> </w:t>
            </w:r>
            <w:r>
              <w:rPr>
                <w:rStyle w:val="VerbatimChar"/>
              </w:rPr>
              <w:t xml:space="preserve">REVOKED</w:t>
            </w:r>
            <w:r>
              <w:t xml:space="preserve">,</w:t>
            </w:r>
            <w:r>
              <w:t xml:space="preserve"> </w:t>
            </w:r>
            <w:r>
              <w:rPr>
                <w:rStyle w:val="VerbatimChar"/>
              </w:rPr>
              <w:t xml:space="preserve">RETIRED</w:t>
            </w:r>
            <w:r>
              <w:t xml:space="preserve">) ·</w:t>
            </w:r>
            <w:r>
              <w:t xml:space="preserve"> </w:t>
            </w:r>
            <w:r>
              <w:rPr>
                <w:rStyle w:val="VerbatimChar"/>
                <w:bCs/>
                <w:b/>
              </w:rPr>
              <w:t xml:space="preserve">REQ-MVC-8.96</w:t>
            </w:r>
            <w:r>
              <w:t xml:space="preserve"> </w:t>
            </w:r>
            <w:r>
              <w:t xml:space="preserve">(the server evaluates the sealing grant at incorporation and</w:t>
            </w:r>
            <w:r>
              <w:t xml:space="preserve"> </w:t>
            </w:r>
            <w:r>
              <w:rPr>
                <w:iCs/>
                <w:i/>
              </w:rPr>
              <w:t xml:space="preserve">"does not consult"</w:t>
            </w:r>
            <w:r>
              <w:t xml:space="preserve"> </w:t>
            </w:r>
            <w:r>
              <w:t xml:space="preserve">the device's answer) ·</w:t>
            </w:r>
            <w:r>
              <w:t xml:space="preserve"> </w:t>
            </w:r>
            <w:r>
              <w:rPr>
                <w:rStyle w:val="VerbatimChar"/>
              </w:rPr>
              <w:t xml:space="preserve">REQ-MVC-8.109</w:t>
            </w:r>
            <w:r>
              <w:t xml:space="preserve">–</w:t>
            </w:r>
            <w:r>
              <w:rPr>
                <w:rStyle w:val="VerbatimChar"/>
              </w:rPr>
              <w:t xml:space="preserve">8.110</w:t>
            </w:r>
            <w:r>
              <w:t xml:space="preserve"> </w:t>
            </w:r>
            <w:r>
              <w:t xml:space="preserve">(server-side rejection and containment) ·</w:t>
            </w:r>
            <w:r>
              <w:t xml:space="preserve"> </w:t>
            </w:r>
            <w:r>
              <w:rPr>
                <w:rStyle w:val="VerbatimChar"/>
              </w:rPr>
              <w:t xml:space="preserve">REQ-MVC-8.70</w:t>
            </w:r>
            <w:r>
              <w:t xml:space="preserve"> </w:t>
            </w:r>
            <w:r>
              <w:t xml:space="preserve">(versioned, enumerable API surface) ·</w:t>
            </w:r>
            <w:r>
              <w:t xml:space="preserve"> </w:t>
            </w:r>
            <w:r>
              <w:rPr>
                <w:rStyle w:val="VerbatimChar"/>
              </w:rPr>
              <w:t xml:space="preserve">REQ-MVC-8.52</w:t>
            </w:r>
            <w:r>
              <w:t xml:space="preserve">–</w:t>
            </w:r>
            <w:r>
              <w:rPr>
                <w:rStyle w:val="VerbatimChar"/>
              </w:rPr>
              <w:t xml:space="preserve">8.58</w:t>
            </w:r>
            <w:r>
              <w:t xml:space="preserve"> </w:t>
            </w:r>
            <w:r>
              <w:t xml:space="preserve">(error taxonomy)</w:t>
            </w:r>
          </w:p>
        </w:tc>
      </w:tr>
      <w:tr>
        <w:tc>
          <w:tcPr/>
          <w:p>
            <w:pPr>
              <w:pStyle w:val="Compact"/>
              <w:jc w:val="left"/>
            </w:pPr>
            <w:r>
              <w:rPr>
                <w:bCs/>
                <w:b/>
              </w:rPr>
              <w:t xml:space="preserve">Classification</w:t>
            </w:r>
          </w:p>
        </w:tc>
        <w:tc>
          <w:tcPr/>
          <w:p>
            <w:pPr>
              <w:pStyle w:val="Compact"/>
              <w:jc w:val="left"/>
            </w:pPr>
            <w:r>
              <w:rPr>
                <w:rStyle w:val="VerbatimChar"/>
                <w:bCs/>
                <w:b/>
              </w:rPr>
              <w:t xml:space="preserve">PROVEN_WITH_CONSTRAINT</w:t>
            </w:r>
          </w:p>
        </w:tc>
      </w:tr>
    </w:tbl>
    <w:bookmarkStart w:id="264" w:name="Xecdb8c6150b08a06fedefa10597b9830bb2514b"/>
    <w:p>
      <w:pPr>
        <w:pStyle w:val="Heading3"/>
      </w:pPr>
      <w:r>
        <w:t xml:space="preserve">Why the native weakness on this row is smaller than it looks, and where it is not</w:t>
      </w:r>
    </w:p>
    <w:p>
      <w:pPr>
        <w:pStyle w:val="FirstParagraph"/>
      </w:pPr>
      <w:r>
        <w:rPr>
          <w:rStyle w:val="VerbatimChar"/>
          <w:bCs/>
          <w:b/>
        </w:rPr>
        <w:t xml:space="preserve">ENG-13</w:t>
      </w:r>
      <w:r>
        <w:rPr>
          <w:bCs/>
          <w:b/>
        </w:rPr>
        <w:t xml:space="preserve"> </w:t>
      </w:r>
      <w:r>
        <w:rPr>
          <w:bCs/>
          <w:b/>
        </w:rPr>
        <w:t xml:space="preserve">already placed the authoritative control server-side, and that is what de-risks native here.</w:t>
      </w:r>
      <w:r>
        <w:t xml:space="preserve"> </w:t>
      </w:r>
      <w:r>
        <w:rPr>
          <w:rStyle w:val="VerbatimChar"/>
        </w:rPr>
        <w:t xml:space="preserve">REQ-MVC-8.96</w:t>
      </w:r>
      <w:r>
        <w:t xml:space="preserve"> </w:t>
      </w:r>
      <w:r>
        <w:t xml:space="preserve">requires the sealing grant to be evaluated</w:t>
      </w:r>
      <w:r>
        <w:t xml:space="preserve"> </w:t>
      </w:r>
      <w:r>
        <w:rPr>
          <w:bCs/>
          <w:b/>
        </w:rPr>
        <w:t xml:space="preserve">again at the server, against the register, without consulting the device's assertion.</w:t>
      </w:r>
      <w:r>
        <w:t xml:space="preserve"> </w:t>
      </w:r>
      <w:r>
        <w:rPr>
          <w:bCs/>
          <w:b/>
        </w:rPr>
        <w:t xml:space="preserve">A compromised client that has not been updated cannot force a segment into the canonical structure</w:t>
      </w:r>
      <w:r>
        <w:t xml:space="preserve">, because the client is not the party that decides incorporation.</w:t>
      </w:r>
      <w:r>
        <w:t xml:space="preserve"> </w:t>
      </w:r>
      <w:r>
        <w:rPr>
          <w:bCs/>
          <w:b/>
        </w:rPr>
        <w:t xml:space="preserve">Client lockout is therefore not the integrity control on either platform, and the platform difference on lockout is nil.</w:t>
      </w:r>
    </w:p>
    <w:p>
      <w:pPr>
        <w:pStyle w:val="BodyText"/>
      </w:pPr>
      <w:r>
        <w:rPr>
          <w:bCs/>
          <w:b/>
        </w:rPr>
        <w:t xml:space="preserve">Where the difference is real and is not eliminated by server-side evaluation: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Consequence</w:t>
            </w:r>
          </w:p>
        </w:tc>
      </w:tr>
      <w:tr>
        <w:tc>
          <w:tcPr/>
          <w:p>
            <w:pPr>
              <w:pStyle w:val="Compact"/>
              <w:jc w:val="left"/>
            </w:pPr>
            <w:r>
              <w:rPr>
                <w:bCs/>
                <w:b/>
              </w:rPr>
              <w:t xml:space="preserve">Client-side defect remediation latency</w:t>
            </w:r>
          </w:p>
        </w:tc>
        <w:tc>
          <w:tcPr/>
          <w:p>
            <w:pPr>
              <w:pStyle w:val="Compact"/>
              <w:jc w:val="left"/>
            </w:pPr>
            <w:r>
              <w:t xml:space="preserve">A defect in dose display, Arabic shaping on a label, or a local sealing rule is fixed in a deploy on the web and in a review cycle on native.</w:t>
            </w:r>
            <w:r>
              <w:t xml:space="preserve"> </w:t>
            </w:r>
            <w:r>
              <w:rPr>
                <w:rStyle w:val="VerbatimChar"/>
                <w:bCs/>
                <w:b/>
              </w:rPr>
              <w:t xml:space="preserve">REQ-MVC-4.55</w:t>
            </w:r>
            <w:r>
              <w:rPr>
                <w:bCs/>
                <w:b/>
              </w:rPr>
              <w:t xml:space="preserve"> </w:t>
            </w:r>
            <w:r>
              <w:rPr>
                <w:bCs/>
                <w:b/>
              </w:rPr>
              <w:t xml:space="preserve">makes an Arabic-only defect a P0</w:t>
            </w:r>
            <w:r>
              <w:t xml:space="preserve"> </w:t>
            </w:r>
            <w:r>
              <w:t xml:space="preserve">— and a P0 whose fix is gated on a third party's review queue is a materially different operational commitment</w:t>
            </w:r>
          </w:p>
        </w:tc>
      </w:tr>
      <w:tr>
        <w:tc>
          <w:tcPr/>
          <w:p>
            <w:pPr>
              <w:pStyle w:val="Compact"/>
              <w:jc w:val="left"/>
            </w:pPr>
            <w:r>
              <w:rPr>
                <w:bCs/>
                <w:b/>
              </w:rPr>
              <w:t xml:space="preserve">A revoked device still holding sealed, unsynchronised segments</w:t>
            </w:r>
          </w:p>
        </w:tc>
        <w:tc>
          <w:tcPr/>
          <w:p>
            <w:pPr>
              <w:pStyle w:val="Compact"/>
              <w:jc w:val="left"/>
            </w:pPr>
            <w:r>
              <w:rPr>
                <w:bCs/>
                <w:b/>
              </w:rPr>
              <w:t xml:space="preserve">Identical on both platforms</w:t>
            </w:r>
            <w:r>
              <w:t xml:space="preserve"> </w:t>
            </w:r>
            <w:r>
              <w:t xml:space="preserve">and governed by</w:t>
            </w:r>
            <w:r>
              <w:t xml:space="preserve"> </w:t>
            </w:r>
            <w:r>
              <w:rPr>
                <w:rStyle w:val="VerbatimChar"/>
              </w:rPr>
              <w:t xml:space="preserve">REQ-MVC-8.103</w:t>
            </w:r>
            <w:r>
              <w:t xml:space="preserve">. Neither platform lets the server reach into a device to retrieve them</w:t>
            </w:r>
          </w:p>
        </w:tc>
      </w:tr>
      <w:tr>
        <w:tc>
          <w:tcPr/>
          <w:p>
            <w:pPr>
              <w:pStyle w:val="Compact"/>
              <w:jc w:val="left"/>
            </w:pPr>
            <w:r>
              <w:rPr>
                <w:bCs/>
                <w:b/>
              </w:rPr>
              <w:t xml:space="preserve">Forced update where it is genuinely needed</w:t>
            </w:r>
          </w:p>
        </w:tc>
        <w:tc>
          <w:tcPr/>
          <w:p>
            <w:pPr>
              <w:pStyle w:val="Compact"/>
              <w:jc w:val="left"/>
            </w:pPr>
            <w:r>
              <w:t xml:space="preserve">Available on native</w:t>
            </w:r>
            <w:r>
              <w:t xml:space="preserve"> </w:t>
            </w:r>
            <w:r>
              <w:rPr>
                <w:bCs/>
                <w:b/>
              </w:rPr>
              <w:t xml:space="preserve">only under MDM</w:t>
            </w:r>
            <w:r>
              <w:t xml:space="preserve">. Whether clinics will accept MDM enrolment of their own devices is a commercial question this estate has not asked</w:t>
            </w:r>
          </w:p>
        </w:tc>
      </w:tr>
    </w:tbl>
    <w:p>
      <w:pPr>
        <w:pStyle w:val="BodyText"/>
      </w:pPr>
      <w:r>
        <w:rPr>
          <w:rStyle w:val="VerbatimChar"/>
          <w:bCs/>
          <w:b/>
        </w:rPr>
        <w:t xml:space="preserve">[EVIDENCE REQUIRED]</w:t>
      </w:r>
      <w:r>
        <w:rPr>
          <w:bCs/>
          <w:b/>
        </w:rPr>
        <w:t xml:space="preserve"> </w:t>
      </w:r>
      <w:r>
        <w:rPr>
          <w:bCs/>
          <w:b/>
        </w:rPr>
        <w:t xml:space="preserve">— item L8-E.</w:t>
      </w:r>
      <w:r>
        <w:t xml:space="preserve"> </w:t>
      </w:r>
      <w:r>
        <w:rPr>
          <w:bCs/>
          <w:b/>
        </w:rPr>
        <w:t xml:space="preserve">What would settle it:</w:t>
      </w:r>
      <w:r>
        <w:t xml:space="preserve"> </w:t>
      </w:r>
      <w:r>
        <w:t xml:space="preserve">whether the design-partner practices will accept mobile device management enrolment of clinic-owned devices, and whether the devices are clinic-owned at all or are staff-personal.</w:t>
      </w:r>
      <w:r>
        <w:t xml:space="preserve"> </w:t>
      </w:r>
      <w:r>
        <w:rPr>
          <w:bCs/>
          <w:b/>
        </w:rPr>
        <w:t xml:space="preserve">Who holds it:</w:t>
      </w:r>
      <w:r>
        <w:t xml:space="preserve"> </w:t>
      </w:r>
      <w:r>
        <w:t xml:space="preserve">the practices.</w:t>
      </w:r>
      <w:r>
        <w:t xml:space="preserve"> </w:t>
      </w:r>
      <w:r>
        <w:rPr>
          <w:bCs/>
          <w:b/>
        </w:rPr>
        <w:t xml:space="preserve">This item does not block the platform decision</w:t>
      </w:r>
      <w:r>
        <w:t xml:space="preserve"> </w:t>
      </w:r>
      <w:r>
        <w:t xml:space="preserve">— it determines whether native's forced-update weakness is mitigable, not whether the platform is selectable.</w:t>
      </w:r>
    </w:p>
    <w:p>
      <w:r>
        <w:pict>
          <v:rect style="width:0;height:1.5pt" o:hralign="center" o:hrstd="t" o:hr="t"/>
        </w:pict>
      </w:r>
    </w:p>
    <w:bookmarkEnd w:id="264"/>
    <w:bookmarkEnd w:id="265"/>
    <w:bookmarkStart w:id="266" w:name="X79b14bf5fc6d50e8981d11650148df858190fed"/>
    <w:p>
      <w:pPr>
        <w:pStyle w:val="Heading2"/>
      </w:pPr>
      <w:r>
        <w:t xml:space="preserve">Row 11 · Push notification delivery</w:t>
      </w:r>
      <w:r>
        <w:t xml:space="preserve"> </w:t>
      </w:r>
      <w:r>
        <w:rPr>
          <w:iCs/>
          <w:i/>
        </w:rPr>
        <w:t xml:space="preserve">(added — implied by</w:t>
      </w:r>
      <w:r>
        <w:rPr>
          <w:iCs/>
          <w:i/>
        </w:rPr>
        <w:t xml:space="preserve"> </w:t>
      </w:r>
      <w:r>
        <w:rPr>
          <w:rStyle w:val="VerbatimChar"/>
          <w:iCs/>
          <w:i/>
        </w:rPr>
        <w:t xml:space="preserve">REQ-MVC-8.64</w:t>
      </w:r>
      <w:r>
        <w:rPr>
          <w:iCs/>
          <w:i/>
        </w:rPr>
        <w:t xml:space="preserve">)</w:t>
      </w:r>
    </w:p>
    <w:p>
      <w:pPr>
        <w:pStyle w:val="BlockText"/>
      </w:pPr>
      <w:r>
        <w:rPr>
          <w:rStyle w:val="VerbatimChar"/>
          <w:bCs/>
          <w:b/>
        </w:rPr>
        <w:t xml:space="preserve">mod_eng12.md</w:t>
      </w:r>
      <w:r>
        <w:rPr>
          <w:bCs/>
          <w:b/>
        </w:rPr>
        <w:t xml:space="preserve"> </w:t>
      </w:r>
      <w:r>
        <w:rPr>
          <w:bCs/>
          <w:b/>
        </w:rPr>
        <w:t xml:space="preserve">limb 4 recorded push as</w:t>
      </w:r>
      <w:r>
        <w:rPr>
          <w:bCs/>
          <w:b/>
        </w:rPr>
        <w:t xml:space="preserve"> </w:t>
      </w:r>
      <w:r>
        <w:rPr>
          <w:iCs/>
          <w:i/>
          <w:bCs/>
          <w:b/>
        </w:rPr>
        <w:t xml:space="preserve">"NOT SPECIFIED — gated on</w:t>
      </w:r>
      <w:r>
        <w:rPr>
          <w:iCs/>
          <w:i/>
          <w:bCs/>
          <w:b/>
        </w:rPr>
        <w:t xml:space="preserve"> </w:t>
      </w:r>
      <w:r>
        <w:rPr>
          <w:rStyle w:val="VerbatimChar"/>
          <w:iCs/>
          <w:i/>
          <w:bCs/>
          <w:b/>
        </w:rPr>
        <w:t xml:space="preserve">ENG-12</w:t>
      </w:r>
      <w:r>
        <w:rPr>
          <w:iCs/>
          <w:i/>
          <w:bCs/>
          <w:b/>
        </w:rPr>
        <w:t xml:space="preserve"> </w:t>
      </w:r>
      <w:r>
        <w:rPr>
          <w:iCs/>
          <w:i/>
          <w:bCs/>
          <w:b/>
        </w:rPr>
        <w:t xml:space="preserve">limb 8."</w:t>
      </w:r>
      <w:r>
        <w:rPr>
          <w:bCs/>
          <w:b/>
        </w:rPr>
        <w:t xml:space="preserve"> </w:t>
      </w:r>
      <w:r>
        <w:rPr>
          <w:bCs/>
          <w:b/>
        </w:rPr>
        <w:t xml:space="preserve">A limb-8 matrix that omits push leaves limb 4 half-specified, so the row is added here.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Capable, with one platform-shaped condition.</w:t>
            </w:r>
            <w:r>
              <w:t xml:space="preserve"> </w:t>
            </w:r>
            <w:r>
              <w:t xml:space="preserve">The Push API and Notifications API are implemented across the major engines.</w:t>
            </w:r>
            <w:r>
              <w:t xml:space="preserve"> </w:t>
            </w:r>
            <w:r>
              <w:rPr>
                <w:bCs/>
                <w:b/>
              </w:rPr>
              <w:t xml:space="preserve">On iOS, web push is delivered only to a web application the user has added to the Home Screen — not to a page open in a browser tab</w:t>
            </w:r>
            <w:r>
              <w:t xml:space="preserve"> </w:t>
            </w:r>
            <w:r>
              <w:t xml:space="preserve">— so push on that platform is contingent on an installation step the user must perform and may not perform</w:t>
            </w:r>
          </w:p>
        </w:tc>
      </w:tr>
      <w:tr>
        <w:tc>
          <w:tcPr/>
          <w:p>
            <w:pPr>
              <w:pStyle w:val="Compact"/>
              <w:jc w:val="left"/>
            </w:pPr>
            <w:r>
              <w:rPr>
                <w:bCs/>
                <w:b/>
              </w:rPr>
              <w:t xml:space="preserve">Native</w:t>
            </w:r>
          </w:p>
        </w:tc>
        <w:tc>
          <w:tcPr/>
          <w:p>
            <w:pPr>
              <w:pStyle w:val="Compact"/>
              <w:jc w:val="left"/>
            </w:pPr>
            <w:r>
              <w:rPr>
                <w:bCs/>
                <w:b/>
              </w:rPr>
              <w:t xml:space="preserve">Capable, unconditional</w:t>
            </w:r>
            <w:r>
              <w:t xml:space="preserve">, through each platform's first-party push service</w:t>
            </w:r>
          </w:p>
        </w:tc>
      </w:tr>
      <w:tr>
        <w:tc>
          <w:tcPr/>
          <w:p>
            <w:pPr>
              <w:pStyle w:val="Compact"/>
              <w:jc w:val="left"/>
            </w:pPr>
            <w:r>
              <w:rPr>
                <w:bCs/>
                <w:b/>
              </w:rPr>
              <w:t xml:space="preserve">Requirement source</w:t>
            </w:r>
          </w:p>
        </w:tc>
        <w:tc>
          <w:tcPr/>
          <w:p>
            <w:pPr>
              <w:pStyle w:val="Compact"/>
              <w:jc w:val="left"/>
            </w:pPr>
            <w:r>
              <w:rPr>
                <w:rStyle w:val="VerbatimChar"/>
              </w:rPr>
              <w:t xml:space="preserve">REQ-MVC-8.64</w:t>
            </w:r>
            <w:r>
              <w:t xml:space="preserve"> </w:t>
            </w:r>
            <w:r>
              <w:t xml:space="preserve">(channel table; push gated on this limb) ·</w:t>
            </w:r>
            <w:r>
              <w:t xml:space="preserve"> </w:t>
            </w:r>
            <w:r>
              <w:rPr>
                <w:rStyle w:val="VerbatimChar"/>
              </w:rPr>
              <w:t xml:space="preserve">REQ-MVC-4.29</w:t>
            </w:r>
            <w:r>
              <w:t xml:space="preserve"> </w:t>
            </w:r>
            <w:r>
              <w:t xml:space="preserve">(the global non-dismissible notifiable clock) ·</w:t>
            </w:r>
            <w:r>
              <w:t xml:space="preserve"> </w:t>
            </w:r>
            <w:r>
              <w:rPr>
                <w:rStyle w:val="VerbatimChar"/>
              </w:rPr>
              <w:t xml:space="preserve">REQ-MVC-8.65</w:t>
            </w:r>
            <w:r>
              <w:t xml:space="preserve">–</w:t>
            </w:r>
            <w:r>
              <w:rPr>
                <w:rStyle w:val="VerbatimChar"/>
              </w:rPr>
              <w:t xml:space="preserve">8.69</w:t>
            </w:r>
          </w:p>
        </w:tc>
      </w:tr>
      <w:tr>
        <w:tc>
          <w:tcPr/>
          <w:p>
            <w:pPr>
              <w:pStyle w:val="Compact"/>
              <w:jc w:val="left"/>
            </w:pPr>
            <w:r>
              <w:rPr>
                <w:bCs/>
                <w:b/>
              </w:rPr>
              <w:t xml:space="preserve">Classification</w:t>
            </w:r>
          </w:p>
        </w:tc>
        <w:tc>
          <w:tcPr/>
          <w:p>
            <w:pPr>
              <w:pStyle w:val="Compact"/>
              <w:jc w:val="left"/>
            </w:pPr>
            <w:r>
              <w:rPr>
                <w:rStyle w:val="VerbatimChar"/>
                <w:bCs/>
                <w:b/>
              </w:rPr>
              <w:t xml:space="preserve">PROVEN_WITH_CONSTRAINT</w:t>
            </w:r>
          </w:p>
        </w:tc>
      </w:tr>
    </w:tbl>
    <w:p>
      <w:pPr>
        <w:pStyle w:val="BodyText"/>
      </w:pPr>
      <w:r>
        <w:rPr>
          <w:bCs/>
          <w:b/>
        </w:rPr>
        <w:t xml:space="preserve">And the clarification that prevents a requirement being mis-assigned to this row.</w:t>
      </w:r>
      <w:r>
        <w:t xml:space="preserve"> </w:t>
      </w:r>
      <w:r>
        <w:rPr>
          <w:rStyle w:val="VerbatimChar"/>
          <w:bCs/>
          <w:b/>
        </w:rPr>
        <w:t xml:space="preserve">REQ-MVC-4.29</w:t>
      </w:r>
      <w:r>
        <w:rPr>
          <w:bCs/>
          <w:b/>
        </w:rPr>
        <w:t xml:space="preserve">'s non-dismissible 24-hour notifiable clock is not deliverable by push on any platform</w:t>
      </w:r>
      <w:r>
        <w:t xml:space="preserve"> </w:t>
      </w:r>
      <w:r>
        <w:t xml:space="preserve">— an OS notification is dismissible and disableable by the user on every platform, by design.</w:t>
      </w:r>
      <w:r>
        <w:t xml:space="preserve"> </w:t>
      </w:r>
      <w:r>
        <w:rPr>
          <w:rStyle w:val="VerbatimChar"/>
          <w:bCs/>
          <w:b/>
        </w:rPr>
        <w:t xml:space="preserve">REQ-MVC-4.29</w:t>
      </w:r>
      <w:r>
        <w:rPr>
          <w:bCs/>
          <w:b/>
        </w:rPr>
        <w:t xml:space="preserve"> </w:t>
      </w:r>
      <w:r>
        <w:rPr>
          <w:bCs/>
          <w:b/>
        </w:rPr>
        <w:t xml:space="preserve">is an in-application rendering obligation</w:t>
      </w:r>
      <w:r>
        <w:t xml:space="preserve"> </w:t>
      </w:r>
      <w:r>
        <w:t xml:space="preserve">(</w:t>
      </w:r>
      <w:r>
        <w:rPr>
          <w:iCs/>
          <w:i/>
        </w:rPr>
        <w:t xml:space="preserve">"every user, every screen, elapsed and remaining, unsnoozable"</w:t>
      </w:r>
      <w:r>
        <w:t xml:space="preserve">), it is satisfiable identically in a PWA and in a native client, and</w:t>
      </w:r>
      <w:r>
        <w:t xml:space="preserve"> </w:t>
      </w:r>
      <w:r>
        <w:rPr>
          <w:bCs/>
          <w:b/>
        </w:rPr>
        <w:t xml:space="preserve">it must never be recorded as satisfied by a push notification.</w:t>
      </w:r>
      <w:r>
        <w:t xml:space="preserve"> </w:t>
      </w:r>
      <w:r>
        <w:t xml:space="preserve">Push is the channel that reaches a staff member who does not have the application open;</w:t>
      </w:r>
      <w:r>
        <w:t xml:space="preserve"> </w:t>
      </w:r>
      <w:r>
        <w:rPr>
          <w:bCs/>
          <w:b/>
        </w:rPr>
        <w:t xml:space="preserve">it is an escalation aid and never the discharge of</w:t>
      </w:r>
      <w:r>
        <w:rPr>
          <w:bCs/>
          <w:b/>
        </w:rPr>
        <w:t xml:space="preserve"> </w:t>
      </w:r>
      <w:r>
        <w:rPr>
          <w:rStyle w:val="VerbatimChar"/>
          <w:bCs/>
          <w:b/>
        </w:rPr>
        <w:t xml:space="preserve">REQ-MVC-4.29</w:t>
      </w:r>
      <w:r>
        <w:rPr>
          <w:bCs/>
          <w:b/>
        </w:rPr>
        <w:t xml:space="preserve">.</w:t>
      </w:r>
    </w:p>
    <w:p>
      <w:r>
        <w:pict>
          <v:rect style="width:0;height:1.5pt" o:hralign="center" o:hrstd="t" o:hr="t"/>
        </w:pict>
      </w:r>
    </w:p>
    <w:bookmarkEnd w:id="266"/>
    <w:bookmarkStart w:id="267" w:name="X156c620b92a35c8e6b0b4bff243a507b423f72f"/>
    <w:p>
      <w:pPr>
        <w:pStyle w:val="Heading2"/>
      </w:pPr>
      <w:r>
        <w:t xml:space="preserve">Row 12 · Inactivity lock and fast re-auth</w:t>
      </w:r>
      <w:r>
        <w:t xml:space="preserve"> </w:t>
      </w:r>
      <w:r>
        <w:rPr>
          <w:iCs/>
          <w:i/>
        </w:rPr>
        <w:t xml:space="preserve">(added — implied by</w:t>
      </w:r>
      <w:r>
        <w:rPr>
          <w:iCs/>
          <w:i/>
        </w:rPr>
        <w:t xml:space="preserve"> </w:t>
      </w:r>
      <w:r>
        <w:rPr>
          <w:rStyle w:val="VerbatimChar"/>
          <w:iCs/>
          <w:i/>
        </w:rPr>
        <w:t xml:space="preserve">REQ-MVC-4.64</w:t>
      </w:r>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PWA</w:t>
            </w:r>
          </w:p>
        </w:tc>
        <w:tc>
          <w:tcPr/>
          <w:p>
            <w:pPr>
              <w:pStyle w:val="Compact"/>
              <w:jc w:val="left"/>
            </w:pPr>
            <w:r>
              <w:rPr>
                <w:bCs/>
                <w:b/>
              </w:rPr>
              <w:t xml:space="preserve">Capable.</w:t>
            </w:r>
            <w:r>
              <w:t xml:space="preserve"> </w:t>
            </w:r>
            <w:r>
              <w:t xml:space="preserve">A platform authenticator invoked through WebAuthn gives biometric or device-passcode re-authentication inside a browser context on all major platforms.</w:t>
            </w:r>
            <w:r>
              <w:t xml:space="preserve"> </w:t>
            </w:r>
            <w:r>
              <w:rPr>
                <w:bCs/>
                <w:b/>
              </w:rPr>
              <w:t xml:space="preserve">This is the correct use of WebAuthn and it is the same API Row 2 establishes cannot be used for document signing</w:t>
            </w:r>
            <w:r>
              <w:t xml:space="preserve"> </w:t>
            </w:r>
            <w:r>
              <w:t xml:space="preserve">— the two uses are distinguished by what is signed, and conflating them is the single most likely technical error in this decision</w:t>
            </w:r>
          </w:p>
        </w:tc>
      </w:tr>
      <w:tr>
        <w:tc>
          <w:tcPr/>
          <w:p>
            <w:pPr>
              <w:pStyle w:val="Compact"/>
              <w:jc w:val="left"/>
            </w:pPr>
            <w:r>
              <w:rPr>
                <w:bCs/>
                <w:b/>
              </w:rPr>
              <w:t xml:space="preserve">Native</w:t>
            </w:r>
          </w:p>
        </w:tc>
        <w:tc>
          <w:tcPr/>
          <w:p>
            <w:pPr>
              <w:pStyle w:val="Compact"/>
              <w:jc w:val="left"/>
            </w:pPr>
            <w:r>
              <w:rPr>
                <w:bCs/>
                <w:b/>
              </w:rPr>
              <w:t xml:space="preserve">Capable</w:t>
            </w:r>
            <w:r>
              <w:t xml:space="preserve">, through each platform's local-authentication framework</w:t>
            </w:r>
          </w:p>
        </w:tc>
      </w:tr>
      <w:tr>
        <w:tc>
          <w:tcPr/>
          <w:p>
            <w:pPr>
              <w:pStyle w:val="Compact"/>
              <w:jc w:val="left"/>
            </w:pPr>
            <w:r>
              <w:rPr>
                <w:bCs/>
                <w:b/>
              </w:rPr>
              <w:t xml:space="preserve">Requirement source</w:t>
            </w:r>
          </w:p>
        </w:tc>
        <w:tc>
          <w:tcPr/>
          <w:p>
            <w:pPr>
              <w:pStyle w:val="Compact"/>
              <w:jc w:val="left"/>
            </w:pPr>
            <w:r>
              <w:rPr>
                <w:rStyle w:val="VerbatimChar"/>
                <w:bCs/>
                <w:b/>
              </w:rPr>
              <w:t xml:space="preserve">REQ-MVC-4.64</w:t>
            </w:r>
            <w:r>
              <w:t xml:space="preserve"> </w:t>
            </w:r>
            <w:r>
              <w:t xml:space="preserve">—</w:t>
            </w:r>
            <w:r>
              <w:t xml:space="preserve"> </w:t>
            </w:r>
            <w:r>
              <w:rPr>
                <w:iCs/>
                <w:i/>
              </w:rPr>
              <w:t xml:space="preserve">"No full logout mid-encounter… inactivity triggers a lock with fast re-auth, never session termination"</w:t>
            </w:r>
            <w:r>
              <w:t xml:space="preserve">;</w:t>
            </w:r>
            <w:r>
              <w:t xml:space="preserve"> </w:t>
            </w:r>
            <w:r>
              <w:rPr>
                <w:iCs/>
                <w:i/>
              </w:rPr>
              <w:t xml:space="preserve">"forcing a re-login mid-consult is the single largest driver of shared logins in clinical settings, and shared logins destroy attribution"</w:t>
            </w:r>
            <w:r>
              <w:t xml:space="preserve"> </w:t>
            </w:r>
            <w:r>
              <w:t xml:space="preserve">·</w:t>
            </w:r>
            <w:r>
              <w:t xml:space="preserve"> </w:t>
            </w:r>
            <w:r>
              <w:rPr>
                <w:rStyle w:val="VerbatimChar"/>
              </w:rPr>
              <w:t xml:space="preserve">REQ-MVC-8.107</w:t>
            </w:r>
            <w:r>
              <w:t xml:space="preserve"> </w:t>
            </w:r>
            <w:r>
              <w:t xml:space="preserve">(handover as a segment boundary)</w:t>
            </w:r>
          </w:p>
        </w:tc>
      </w:tr>
      <w:tr>
        <w:tc>
          <w:tcPr/>
          <w:p>
            <w:pPr>
              <w:pStyle w:val="Compact"/>
              <w:jc w:val="left"/>
            </w:pPr>
            <w:r>
              <w:rPr>
                <w:bCs/>
                <w:b/>
              </w:rPr>
              <w:t xml:space="preserve">Classification</w:t>
            </w:r>
          </w:p>
        </w:tc>
        <w:tc>
          <w:tcPr/>
          <w:p>
            <w:pPr>
              <w:pStyle w:val="Compact"/>
              <w:jc w:val="left"/>
            </w:pPr>
            <w:r>
              <w:rPr>
                <w:rStyle w:val="VerbatimChar"/>
                <w:bCs/>
                <w:b/>
              </w:rPr>
              <w:t xml:space="preserve">PROVEN</w:t>
            </w:r>
          </w:p>
        </w:tc>
      </w:tr>
    </w:tbl>
    <w:p>
      <w:pPr>
        <w:pStyle w:val="BodyText"/>
      </w:pPr>
      <w:r>
        <w:rPr>
          <w:bCs/>
          <w:b/>
        </w:rPr>
        <w:t xml:space="preserve">This row does not discriminate</w:t>
      </w:r>
      <w:r>
        <w:t xml:space="preserve">, and it is carried because</w:t>
      </w:r>
      <w:r>
        <w:t xml:space="preserve"> </w:t>
      </w:r>
      <w:r>
        <w:rPr>
          <w:rStyle w:val="VerbatimChar"/>
        </w:rPr>
        <w:t xml:space="preserve">REQ-MVC-4.64</w:t>
      </w:r>
      <w:r>
        <w:t xml:space="preserve"> </w:t>
      </w:r>
      <w:r>
        <w:t xml:space="preserve">is an attribution requirement wearing an ergonomics costume —</w:t>
      </w:r>
      <w:r>
        <w:t xml:space="preserve"> </w:t>
      </w:r>
      <w:r>
        <w:rPr>
          <w:bCs/>
          <w:b/>
        </w:rPr>
        <w:t xml:space="preserve">a platform that made fast re-auth awkward would produce shared logins and destroy the evidence the product exists to produce</w:t>
      </w:r>
      <w:r>
        <w:t xml:space="preserve"> </w:t>
      </w:r>
      <w:r>
        <w:t xml:space="preserve">— and the matrix should show that neither platform does.</w:t>
      </w:r>
    </w:p>
    <w:p>
      <w:r>
        <w:pict>
          <v:rect style="width:0;height:1.5pt" o:hralign="center" o:hrstd="t" o:hr="t"/>
        </w:pict>
      </w:r>
    </w:p>
    <w:bookmarkEnd w:id="267"/>
    <w:bookmarkStart w:id="268" w:name="s8182-the-matrix-consolidated"/>
    <w:p>
      <w:pPr>
        <w:pStyle w:val="Heading2"/>
      </w:pPr>
      <w:r>
        <w:t xml:space="preserve">S8.18.2 The matrix, consolidated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Row</w:t>
            </w:r>
          </w:p>
        </w:tc>
        <w:tc>
          <w:tcPr/>
          <w:p>
            <w:pPr>
              <w:pStyle w:val="Compact"/>
              <w:jc w:val="left"/>
            </w:pPr>
            <w:r>
              <w:t xml:space="preserve">PWA</w:t>
            </w:r>
          </w:p>
        </w:tc>
        <w:tc>
          <w:tcPr/>
          <w:p>
            <w:pPr>
              <w:pStyle w:val="Compact"/>
              <w:jc w:val="left"/>
            </w:pPr>
            <w:r>
              <w:t xml:space="preserve">Native</w:t>
            </w:r>
          </w:p>
        </w:tc>
        <w:tc>
          <w:tcPr/>
          <w:p>
            <w:pPr>
              <w:pStyle w:val="Compact"/>
              <w:jc w:val="left"/>
            </w:pPr>
            <w:r>
              <w:t xml:space="preserve">Requirement source</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Offline clinical write surviving kill / lock / refresh / battery death</w:t>
            </w:r>
          </w:p>
        </w:tc>
        <w:tc>
          <w:tcPr/>
          <w:p>
            <w:pPr>
              <w:pStyle w:val="Compact"/>
              <w:jc w:val="left"/>
            </w:pPr>
            <w:r>
              <w:rPr>
                <w:bCs/>
                <w:b/>
              </w:rPr>
              <w:t xml:space="preserve">Capable at UA discretion; evictable</w:t>
            </w:r>
          </w:p>
        </w:tc>
        <w:tc>
          <w:tcPr/>
          <w:p>
            <w:pPr>
              <w:pStyle w:val="Compact"/>
              <w:jc w:val="left"/>
            </w:pPr>
            <w:r>
              <w:rPr>
                <w:bCs/>
                <w:b/>
              </w:rPr>
              <w:t xml:space="preserve">Capable on the app sandbox</w:t>
            </w:r>
          </w:p>
        </w:tc>
        <w:tc>
          <w:tcPr/>
          <w:p>
            <w:pPr>
              <w:pStyle w:val="Compact"/>
              <w:jc w:val="left"/>
            </w:pPr>
            <w:r>
              <w:rPr>
                <w:rStyle w:val="VerbatimChar"/>
              </w:rPr>
              <w:t xml:space="preserve">REQ-MVC-4.3</w:t>
            </w:r>
            <w:r>
              <w:t xml:space="preserve">,</w:t>
            </w:r>
            <w:r>
              <w:t xml:space="preserve"> </w:t>
            </w:r>
            <w:r>
              <w:rPr>
                <w:rStyle w:val="VerbatimChar"/>
              </w:rPr>
              <w:t xml:space="preserve">8.26</w:t>
            </w:r>
            <w:r>
              <w:t xml:space="preserve">,</w:t>
            </w:r>
            <w:r>
              <w:t xml:space="preserve"> </w:t>
            </w:r>
            <w:r>
              <w:rPr>
                <w:rStyle w:val="VerbatimChar"/>
              </w:rPr>
              <w:t xml:space="preserve">MVC-PGD-001</w:t>
            </w:r>
            <w:r>
              <w:t xml:space="preserve"> </w:t>
            </w:r>
            <w:r>
              <w:t xml:space="preserve">§5</w:t>
            </w:r>
          </w:p>
        </w:tc>
        <w:tc>
          <w:tcPr/>
          <w:p>
            <w:pPr>
              <w:pStyle w:val="Compact"/>
              <w:jc w:val="left"/>
            </w:pPr>
            <w:r>
              <w:rPr>
                <w:rStyle w:val="VerbatimChar"/>
                <w:bCs/>
                <w:b/>
              </w:rPr>
              <w:t xml:space="preserve">PROVEN_WITH_CONSTRAINT</w:t>
            </w:r>
          </w:p>
        </w:tc>
      </w:tr>
      <w:tr>
        <w:tc>
          <w:tcPr/>
          <w:p>
            <w:pPr>
              <w:pStyle w:val="Compact"/>
              <w:jc w:val="left"/>
            </w:pPr>
            <w:r>
              <w:t xml:space="preserve">2</w:t>
            </w:r>
          </w:p>
        </w:tc>
        <w:tc>
          <w:tcPr/>
          <w:p>
            <w:pPr>
              <w:pStyle w:val="Compact"/>
              <w:jc w:val="left"/>
            </w:pPr>
            <w:r>
              <w:rPr>
                <w:bCs/>
                <w:b/>
              </w:rPr>
              <w:t xml:space="preserve">Hardware-backed non-exportable</w:t>
            </w:r>
            <w:r>
              <w:rPr>
                <w:bCs/>
                <w:b/>
              </w:rPr>
              <w:t xml:space="preserve"> </w:t>
            </w:r>
            <w:r>
              <w:rPr>
                <w:rStyle w:val="VerbatimChar"/>
                <w:bCs/>
                <w:b/>
              </w:rPr>
              <w:t xml:space="preserve">EGSUnit</w:t>
            </w:r>
            <w:r>
              <w:rPr>
                <w:bCs/>
                <w:b/>
              </w:rPr>
              <w:t xml:space="preserve"> </w:t>
            </w:r>
            <w:r>
              <w:rPr>
                <w:bCs/>
                <w:b/>
              </w:rPr>
              <w:t xml:space="preserve">key</w:t>
            </w:r>
          </w:p>
        </w:tc>
        <w:tc>
          <w:tcPr/>
          <w:p>
            <w:pPr>
              <w:pStyle w:val="Compact"/>
              <w:jc w:val="left"/>
            </w:pPr>
            <w:r>
              <w:rPr>
                <w:bCs/>
                <w:b/>
              </w:rPr>
              <w:t xml:space="preserve">NOT capable</w:t>
            </w:r>
          </w:p>
        </w:tc>
        <w:tc>
          <w:tcPr/>
          <w:p>
            <w:pPr>
              <w:pStyle w:val="Compact"/>
              <w:jc w:val="left"/>
            </w:pPr>
            <w:r>
              <w:rPr>
                <w:bCs/>
                <w:b/>
              </w:rPr>
              <w:t xml:space="preserve">Capable — subject to L8-A and L8-B</w:t>
            </w:r>
          </w:p>
        </w:tc>
        <w:tc>
          <w:tcPr/>
          <w:p>
            <w:pPr>
              <w:pStyle w:val="Compact"/>
              <w:jc w:val="left"/>
            </w:pPr>
            <w:r>
              <w:rPr>
                <w:rStyle w:val="VerbatimChar"/>
                <w:bCs/>
                <w:b/>
              </w:rPr>
              <w:t xml:space="preserve">REQ-MVC-8.10</w:t>
            </w:r>
            <w:r>
              <w:t xml:space="preserve">,</w:t>
            </w:r>
            <w:r>
              <w:t xml:space="preserve"> </w:t>
            </w:r>
            <w:r>
              <w:rPr>
                <w:rStyle w:val="VerbatimChar"/>
              </w:rPr>
              <w:t xml:space="preserve">8.11</w:t>
            </w:r>
            <w:r>
              <w:t xml:space="preserve">,</w:t>
            </w:r>
            <w:r>
              <w:t xml:space="preserve"> </w:t>
            </w:r>
            <w:r>
              <w:rPr>
                <w:rStyle w:val="VerbatimChar"/>
              </w:rPr>
              <w:t xml:space="preserve">8.22</w:t>
            </w:r>
          </w:p>
        </w:tc>
        <w:tc>
          <w:tcPr/>
          <w:p>
            <w:pPr>
              <w:pStyle w:val="Compact"/>
              <w:jc w:val="left"/>
            </w:pPr>
            <w:r>
              <w:rPr>
                <w:rStyle w:val="VerbatimChar"/>
                <w:bCs/>
                <w:b/>
              </w:rPr>
              <w:t xml:space="preserve">EXTERNAL_EVIDENCE_REQUIRED</w:t>
            </w:r>
          </w:p>
        </w:tc>
      </w:tr>
      <w:tr>
        <w:tc>
          <w:tcPr/>
          <w:p>
            <w:pPr>
              <w:pStyle w:val="Compact"/>
              <w:jc w:val="left"/>
            </w:pPr>
            <w:r>
              <w:t xml:space="preserve">3</w:t>
            </w:r>
          </w:p>
        </w:tc>
        <w:tc>
          <w:tcPr/>
          <w:p>
            <w:pPr>
              <w:pStyle w:val="Compact"/>
              <w:jc w:val="left"/>
            </w:pPr>
            <w:r>
              <w:t xml:space="preserve">Device identity persistence across reinstall</w:t>
            </w:r>
          </w:p>
        </w:tc>
        <w:tc>
          <w:tcPr/>
          <w:p>
            <w:pPr>
              <w:pStyle w:val="Compact"/>
              <w:jc w:val="left"/>
            </w:pPr>
            <w:r>
              <w:rPr>
                <w:bCs/>
                <w:b/>
              </w:rPr>
              <w:t xml:space="preserve">NOT capable — by platform design</w:t>
            </w:r>
          </w:p>
        </w:tc>
        <w:tc>
          <w:tcPr/>
          <w:p>
            <w:pPr>
              <w:pStyle w:val="Compact"/>
              <w:jc w:val="left"/>
            </w:pPr>
            <w:r>
              <w:rPr>
                <w:bCs/>
                <w:b/>
              </w:rPr>
              <w:t xml:space="preserve">Claim yes; key no</w:t>
            </w:r>
          </w:p>
        </w:tc>
        <w:tc>
          <w:tcPr/>
          <w:p>
            <w:pPr>
              <w:pStyle w:val="Compact"/>
              <w:jc w:val="left"/>
            </w:pPr>
            <w:r>
              <w:t xml:space="preserve">limb 8 wording,</w:t>
            </w:r>
            <w:r>
              <w:t xml:space="preserve"> </w:t>
            </w:r>
            <w:r>
              <w:rPr>
                <w:rStyle w:val="VerbatimChar"/>
              </w:rPr>
              <w:t xml:space="preserve">REQ-MVC-8.105</w:t>
            </w:r>
            <w:r>
              <w:t xml:space="preserve">,</w:t>
            </w:r>
            <w:r>
              <w:t xml:space="preserve"> </w:t>
            </w:r>
            <w:r>
              <w:rPr>
                <w:rStyle w:val="VerbatimChar"/>
              </w:rPr>
              <w:t xml:space="preserve">8.98</w:t>
            </w:r>
          </w:p>
        </w:tc>
        <w:tc>
          <w:tcPr/>
          <w:p>
            <w:pPr>
              <w:pStyle w:val="Compact"/>
              <w:jc w:val="left"/>
            </w:pPr>
            <w:r>
              <w:rPr>
                <w:rStyle w:val="VerbatimChar"/>
                <w:bCs/>
                <w:b/>
              </w:rPr>
              <w:t xml:space="preserve">PROVEN_WITH_CONSTRAINT</w:t>
            </w:r>
          </w:p>
        </w:tc>
      </w:tr>
      <w:tr>
        <w:tc>
          <w:tcPr/>
          <w:p>
            <w:pPr>
              <w:pStyle w:val="Compact"/>
              <w:jc w:val="left"/>
            </w:pPr>
            <w:r>
              <w:t xml:space="preserve">4</w:t>
            </w:r>
          </w:p>
        </w:tc>
        <w:tc>
          <w:tcPr/>
          <w:p>
            <w:pPr>
              <w:pStyle w:val="Compact"/>
              <w:jc w:val="left"/>
            </w:pPr>
            <w:r>
              <w:t xml:space="preserve">Camera / QR /</w:t>
            </w:r>
            <w:r>
              <w:t xml:space="preserve"> </w:t>
            </w:r>
            <w:r>
              <w:rPr>
                <w:bCs/>
                <w:b/>
              </w:rPr>
              <w:t xml:space="preserve">GS1 DataMatrix</w:t>
            </w:r>
            <w:r>
              <w:t xml:space="preserve"> </w:t>
            </w:r>
            <w:r>
              <w:t xml:space="preserve">capture</w:t>
            </w:r>
          </w:p>
        </w:tc>
        <w:tc>
          <w:tcPr/>
          <w:p>
            <w:pPr>
              <w:pStyle w:val="Compact"/>
              <w:jc w:val="left"/>
            </w:pPr>
            <w:r>
              <w:rPr>
                <w:bCs/>
                <w:b/>
              </w:rPr>
              <w:t xml:space="preserve">QR yes; DataMatrix unproven</w:t>
            </w:r>
          </w:p>
        </w:tc>
        <w:tc>
          <w:tcPr/>
          <w:p>
            <w:pPr>
              <w:pStyle w:val="Compact"/>
              <w:jc w:val="left"/>
            </w:pPr>
            <w:r>
              <w:rPr>
                <w:bCs/>
                <w:b/>
              </w:rPr>
              <w:t xml:space="preserve">Capable</w:t>
            </w:r>
          </w:p>
        </w:tc>
        <w:tc>
          <w:tcPr/>
          <w:p>
            <w:pPr>
              <w:pStyle w:val="Compact"/>
              <w:jc w:val="left"/>
            </w:pPr>
            <w:r>
              <w:rPr>
                <w:rStyle w:val="VerbatimChar"/>
              </w:rPr>
              <w:t xml:space="preserve">REQ-MVC-4.24</w:t>
            </w:r>
            <w:r>
              <w:t xml:space="preserve">,</w:t>
            </w:r>
            <w:r>
              <w:t xml:space="preserve"> </w:t>
            </w:r>
            <w:r>
              <w:rPr>
                <w:rStyle w:val="VerbatimChar"/>
              </w:rPr>
              <w:t xml:space="preserve">8.13</w:t>
            </w:r>
            <w:r>
              <w:t xml:space="preserve"> </w:t>
            </w:r>
            <w:r>
              <w:t xml:space="preserve">SFDA row</w:t>
            </w:r>
          </w:p>
        </w:tc>
        <w:tc>
          <w:tcPr/>
          <w:p>
            <w:pPr>
              <w:pStyle w:val="Compact"/>
              <w:jc w:val="left"/>
            </w:pPr>
            <w:r>
              <w:rPr>
                <w:rStyle w:val="VerbatimChar"/>
                <w:bCs/>
                <w:b/>
              </w:rPr>
              <w:t xml:space="preserve">EXTERNAL_EVIDENCE_REQUIRED</w:t>
            </w:r>
          </w:p>
        </w:tc>
      </w:tr>
      <w:tr>
        <w:tc>
          <w:tcPr/>
          <w:p>
            <w:pPr>
              <w:pStyle w:val="Compact"/>
              <w:jc w:val="left"/>
            </w:pPr>
            <w:r>
              <w:t xml:space="preserve">5</w:t>
            </w:r>
          </w:p>
        </w:tc>
        <w:tc>
          <w:tcPr/>
          <w:p>
            <w:pPr>
              <w:pStyle w:val="Compact"/>
              <w:jc w:val="left"/>
            </w:pPr>
            <w:r>
              <w:t xml:space="preserve">Label printing, Arabic-shaped</w:t>
            </w:r>
          </w:p>
        </w:tc>
        <w:tc>
          <w:tcPr/>
          <w:p>
            <w:pPr>
              <w:pStyle w:val="Compact"/>
              <w:jc w:val="left"/>
            </w:pPr>
            <w:r>
              <w:rPr>
                <w:bCs/>
                <w:b/>
              </w:rPr>
              <w:t xml:space="preserve">Dialog-bound; no direct path on iOS</w:t>
            </w:r>
          </w:p>
        </w:tc>
        <w:tc>
          <w:tcPr/>
          <w:p>
            <w:pPr>
              <w:pStyle w:val="Compact"/>
              <w:jc w:val="left"/>
            </w:pPr>
            <w:r>
              <w:rPr>
                <w:bCs/>
                <w:b/>
              </w:rPr>
              <w:t xml:space="preserve">Capable against a transport-suitable printer</w:t>
            </w:r>
          </w:p>
        </w:tc>
        <w:tc>
          <w:tcPr/>
          <w:p>
            <w:pPr>
              <w:pStyle w:val="Compact"/>
              <w:jc w:val="left"/>
            </w:pPr>
            <w:r>
              <w:rPr>
                <w:rStyle w:val="VerbatimChar"/>
              </w:rPr>
              <w:t xml:space="preserve">REQ-MVC-4.24</w:t>
            </w:r>
            <w:r>
              <w:t xml:space="preserve">,</w:t>
            </w:r>
            <w:r>
              <w:t xml:space="preserve"> </w:t>
            </w:r>
            <w:r>
              <w:rPr>
                <w:rStyle w:val="VerbatimChar"/>
              </w:rPr>
              <w:t xml:space="preserve">4.13</w:t>
            </w:r>
            <w:r>
              <w:t xml:space="preserve">,</w:t>
            </w:r>
            <w:r>
              <w:t xml:space="preserve"> </w:t>
            </w:r>
            <w:r>
              <w:rPr>
                <w:rStyle w:val="VerbatimChar"/>
              </w:rPr>
              <w:t xml:space="preserve">4.57</w:t>
            </w:r>
          </w:p>
        </w:tc>
        <w:tc>
          <w:tcPr/>
          <w:p>
            <w:pPr>
              <w:pStyle w:val="Compact"/>
              <w:jc w:val="left"/>
            </w:pPr>
            <w:r>
              <w:rPr>
                <w:rStyle w:val="VerbatimChar"/>
                <w:bCs/>
                <w:b/>
              </w:rPr>
              <w:t xml:space="preserve">EXTERNAL_EVIDENCE_REQUIRED</w:t>
            </w:r>
          </w:p>
        </w:tc>
      </w:tr>
      <w:tr>
        <w:tc>
          <w:tcPr/>
          <w:p>
            <w:pPr>
              <w:pStyle w:val="Compact"/>
              <w:jc w:val="left"/>
            </w:pPr>
            <w:r>
              <w:t xml:space="preserve">6</w:t>
            </w:r>
          </w:p>
        </w:tc>
        <w:tc>
          <w:tcPr/>
          <w:p>
            <w:pPr>
              <w:pStyle w:val="Compact"/>
              <w:jc w:val="left"/>
            </w:pPr>
            <w:r>
              <w:t xml:space="preserve">Background sync of the durable outbox</w:t>
            </w:r>
          </w:p>
        </w:tc>
        <w:tc>
          <w:tcPr/>
          <w:p>
            <w:pPr>
              <w:pStyle w:val="Compact"/>
              <w:jc w:val="left"/>
            </w:pPr>
            <w:r>
              <w:rPr>
                <w:bCs/>
                <w:b/>
              </w:rPr>
              <w:t xml:space="preserve">Foreground drain on iOS; best-effort elsewhere</w:t>
            </w:r>
          </w:p>
        </w:tc>
        <w:tc>
          <w:tcPr/>
          <w:p>
            <w:pPr>
              <w:pStyle w:val="Compact"/>
              <w:jc w:val="left"/>
            </w:pPr>
            <w:r>
              <w:rPr>
                <w:bCs/>
                <w:b/>
              </w:rPr>
              <w:t xml:space="preserve">Best-effort background, OS-scheduled</w:t>
            </w:r>
          </w:p>
        </w:tc>
        <w:tc>
          <w:tcPr/>
          <w:p>
            <w:pPr>
              <w:pStyle w:val="Compact"/>
              <w:jc w:val="left"/>
            </w:pPr>
            <w:r>
              <w:rPr>
                <w:rStyle w:val="VerbatimChar"/>
                <w:bCs/>
                <w:b/>
              </w:rPr>
              <w:t xml:space="preserve">REQ-MVC-8.11</w:t>
            </w:r>
            <w:r>
              <w:t xml:space="preserve">,</w:t>
            </w:r>
            <w:r>
              <w:t xml:space="preserve"> </w:t>
            </w:r>
            <w:r>
              <w:rPr>
                <w:rStyle w:val="VerbatimChar"/>
              </w:rPr>
              <w:t xml:space="preserve">8.10</w:t>
            </w:r>
            <w:r>
              <w:t xml:space="preserve">,</w:t>
            </w:r>
            <w:r>
              <w:t xml:space="preserve"> </w:t>
            </w:r>
            <w:r>
              <w:rPr>
                <w:rStyle w:val="VerbatimChar"/>
              </w:rPr>
              <w:t xml:space="preserve">MVC-PGD-001</w:t>
            </w:r>
            <w:r>
              <w:t xml:space="preserve"> </w:t>
            </w:r>
            <w:r>
              <w:t xml:space="preserve">§7</w:t>
            </w:r>
          </w:p>
        </w:tc>
        <w:tc>
          <w:tcPr/>
          <w:p>
            <w:pPr>
              <w:pStyle w:val="Compact"/>
              <w:jc w:val="left"/>
            </w:pPr>
            <w:r>
              <w:rPr>
                <w:rStyle w:val="VerbatimChar"/>
                <w:bCs/>
                <w:b/>
              </w:rPr>
              <w:t xml:space="preserve">PROVEN_WITH_CONSTRAINT</w:t>
            </w:r>
          </w:p>
        </w:tc>
      </w:tr>
      <w:tr>
        <w:tc>
          <w:tcPr/>
          <w:p>
            <w:pPr>
              <w:pStyle w:val="Compact"/>
              <w:jc w:val="left"/>
            </w:pPr>
            <w:r>
              <w:t xml:space="preserve">7</w:t>
            </w:r>
          </w:p>
        </w:tc>
        <w:tc>
          <w:tcPr/>
          <w:p>
            <w:pPr>
              <w:pStyle w:val="Compact"/>
              <w:jc w:val="left"/>
            </w:pPr>
            <w:r>
              <w:t xml:space="preserve">Secure local storage of clinical data at rest</w:t>
            </w:r>
          </w:p>
        </w:tc>
        <w:tc>
          <w:tcPr/>
          <w:p>
            <w:pPr>
              <w:pStyle w:val="Compact"/>
              <w:jc w:val="left"/>
            </w:pPr>
            <w:r>
              <w:rPr>
                <w:bCs/>
                <w:b/>
              </w:rPr>
              <w:t xml:space="preserve">Device encryption only</w:t>
            </w:r>
          </w:p>
        </w:tc>
        <w:tc>
          <w:tcPr/>
          <w:p>
            <w:pPr>
              <w:pStyle w:val="Compact"/>
              <w:jc w:val="left"/>
            </w:pPr>
            <w:r>
              <w:rPr>
                <w:bCs/>
                <w:b/>
              </w:rPr>
              <w:t xml:space="preserve">Per-app, passcode-bound; MDM-removable</w:t>
            </w:r>
          </w:p>
        </w:tc>
        <w:tc>
          <w:tcPr/>
          <w:p>
            <w:pPr>
              <w:pStyle w:val="Compact"/>
              <w:jc w:val="left"/>
            </w:pPr>
            <w:r>
              <w:rPr>
                <w:rStyle w:val="VerbatimChar"/>
              </w:rPr>
              <w:t xml:space="preserve">REQ-MVC-8.22</w:t>
            </w:r>
            <w:r>
              <w:t xml:space="preserve">,</w:t>
            </w:r>
            <w:r>
              <w:t xml:space="preserve"> </w:t>
            </w:r>
            <w:r>
              <w:rPr>
                <w:rStyle w:val="VerbatimChar"/>
              </w:rPr>
              <w:t xml:space="preserve">4.3</w:t>
            </w:r>
            <w:r>
              <w:t xml:space="preserve">,</w:t>
            </w:r>
            <w:r>
              <w:t xml:space="preserve"> </w:t>
            </w:r>
            <w:r>
              <w:rPr>
                <w:rStyle w:val="VerbatimChar"/>
              </w:rPr>
              <w:t xml:space="preserve">8.100</w:t>
            </w:r>
            <w:r>
              <w:t xml:space="preserve">–</w:t>
            </w:r>
            <w:r>
              <w:rPr>
                <w:rStyle w:val="VerbatimChar"/>
              </w:rPr>
              <w:t xml:space="preserve">8.102</w:t>
            </w:r>
          </w:p>
        </w:tc>
        <w:tc>
          <w:tcPr/>
          <w:p>
            <w:pPr>
              <w:pStyle w:val="Compact"/>
              <w:jc w:val="left"/>
            </w:pPr>
            <w:r>
              <w:rPr>
                <w:rStyle w:val="VerbatimChar"/>
                <w:bCs/>
                <w:b/>
              </w:rPr>
              <w:t xml:space="preserve">PROVEN_WITH_CONSTRAINT</w:t>
            </w:r>
          </w:p>
        </w:tc>
      </w:tr>
      <w:tr>
        <w:tc>
          <w:tcPr/>
          <w:p>
            <w:pPr>
              <w:pStyle w:val="Compact"/>
              <w:jc w:val="left"/>
            </w:pPr>
            <w:r>
              <w:t xml:space="preserve">8</w:t>
            </w:r>
          </w:p>
        </w:tc>
        <w:tc>
          <w:tcPr/>
          <w:p>
            <w:pPr>
              <w:pStyle w:val="Compact"/>
              <w:jc w:val="left"/>
            </w:pPr>
            <w:r>
              <w:t xml:space="preserve">Arabic / RTL clinical UX at the stated targets</w:t>
            </w:r>
          </w:p>
        </w:tc>
        <w:tc>
          <w:tcPr/>
          <w:p>
            <w:pPr>
              <w:pStyle w:val="Compact"/>
              <w:jc w:val="left"/>
            </w:pPr>
            <w:r>
              <w:rPr>
                <w:bCs/>
                <w:b/>
              </w:rPr>
              <w:t xml:space="preserve">Capable</w:t>
            </w:r>
          </w:p>
        </w:tc>
        <w:tc>
          <w:tcPr/>
          <w:p>
            <w:pPr>
              <w:pStyle w:val="Compact"/>
              <w:jc w:val="left"/>
            </w:pPr>
            <w:r>
              <w:rPr>
                <w:bCs/>
                <w:b/>
              </w:rPr>
              <w:t xml:space="preserve">Capable</w:t>
            </w:r>
          </w:p>
        </w:tc>
        <w:tc>
          <w:tcPr/>
          <w:p>
            <w:pPr>
              <w:pStyle w:val="Compact"/>
              <w:jc w:val="left"/>
            </w:pPr>
            <w:r>
              <w:t xml:space="preserve">§S4.5, §S4.6,</w:t>
            </w:r>
            <w:r>
              <w:t xml:space="preserve"> </w:t>
            </w:r>
            <w:r>
              <w:rPr>
                <w:rStyle w:val="VerbatimChar"/>
              </w:rPr>
              <w:t xml:space="preserve">REQ-MVC-8.24</w:t>
            </w:r>
            <w:r>
              <w:t xml:space="preserve">,</w:t>
            </w:r>
            <w:r>
              <w:t xml:space="preserve"> </w:t>
            </w:r>
            <w:r>
              <w:rPr>
                <w:rStyle w:val="VerbatimChar"/>
              </w:rPr>
              <w:t xml:space="preserve">8.25</w:t>
            </w:r>
          </w:p>
        </w:tc>
        <w:tc>
          <w:tcPr/>
          <w:p>
            <w:pPr>
              <w:pStyle w:val="Compact"/>
              <w:jc w:val="left"/>
            </w:pPr>
            <w:r>
              <w:rPr>
                <w:rStyle w:val="VerbatimChar"/>
                <w:bCs/>
                <w:b/>
              </w:rPr>
              <w:t xml:space="preserve">PROVEN</w:t>
            </w:r>
          </w:p>
        </w:tc>
      </w:tr>
      <w:tr>
        <w:tc>
          <w:tcPr/>
          <w:p>
            <w:pPr>
              <w:pStyle w:val="Compact"/>
              <w:jc w:val="left"/>
            </w:pPr>
            <w:r>
              <w:t xml:space="preserve">9</w:t>
            </w:r>
          </w:p>
        </w:tc>
        <w:tc>
          <w:tcPr/>
          <w:p>
            <w:pPr>
              <w:pStyle w:val="Compact"/>
              <w:jc w:val="left"/>
            </w:pPr>
            <w:r>
              <w:t xml:space="preserve">Owner account-free link</w:t>
            </w:r>
          </w:p>
        </w:tc>
        <w:tc>
          <w:tcPr/>
          <w:p>
            <w:pPr>
              <w:pStyle w:val="Compact"/>
              <w:jc w:val="left"/>
            </w:pPr>
            <w:r>
              <w:rPr>
                <w:bCs/>
                <w:b/>
              </w:rPr>
              <w:t xml:space="preserve">Capable — the only construction</w:t>
            </w:r>
          </w:p>
        </w:tc>
        <w:tc>
          <w:tcPr/>
          <w:p>
            <w:pPr>
              <w:pStyle w:val="Compact"/>
              <w:jc w:val="left"/>
            </w:pPr>
            <w:r>
              <w:rPr>
                <w:bCs/>
                <w:b/>
              </w:rPr>
              <w:t xml:space="preserve">Excluded by requirement</w:t>
            </w:r>
          </w:p>
        </w:tc>
        <w:tc>
          <w:tcPr/>
          <w:p>
            <w:pPr>
              <w:pStyle w:val="Compact"/>
              <w:jc w:val="left"/>
            </w:pPr>
            <w:r>
              <w:rPr>
                <w:rStyle w:val="VerbatimChar"/>
                <w:bCs/>
                <w:b/>
              </w:rPr>
              <w:t xml:space="preserve">REQ-MVC-8.16</w:t>
            </w:r>
            <w:r>
              <w:t xml:space="preserve">,</w:t>
            </w:r>
            <w:r>
              <w:t xml:space="preserve"> </w:t>
            </w:r>
            <w:r>
              <w:rPr>
                <w:rStyle w:val="VerbatimChar"/>
              </w:rPr>
              <w:t xml:space="preserve">REQ-MVC-10.14</w:t>
            </w:r>
            <w:r>
              <w:t xml:space="preserve"> </w:t>
            </w:r>
            <w:r>
              <w:t xml:space="preserve">owner row</w:t>
            </w:r>
          </w:p>
        </w:tc>
        <w:tc>
          <w:tcPr/>
          <w:p>
            <w:pPr>
              <w:pStyle w:val="Compact"/>
              <w:jc w:val="left"/>
            </w:pPr>
            <w:r>
              <w:rPr>
                <w:rStyle w:val="VerbatimChar"/>
                <w:bCs/>
                <w:b/>
              </w:rPr>
              <w:t xml:space="preserve">PROVEN</w:t>
            </w:r>
          </w:p>
        </w:tc>
      </w:tr>
      <w:tr>
        <w:tc>
          <w:tcPr/>
          <w:p>
            <w:pPr>
              <w:pStyle w:val="Compact"/>
              <w:jc w:val="left"/>
            </w:pPr>
            <w:r>
              <w:t xml:space="preserve">10</w:t>
            </w:r>
          </w:p>
        </w:tc>
        <w:tc>
          <w:tcPr/>
          <w:p>
            <w:pPr>
              <w:pStyle w:val="Compact"/>
              <w:jc w:val="left"/>
            </w:pPr>
            <w:r>
              <w:t xml:space="preserve">Platform update and revocation</w:t>
            </w:r>
          </w:p>
        </w:tc>
        <w:tc>
          <w:tcPr/>
          <w:p>
            <w:pPr>
              <w:pStyle w:val="Compact"/>
              <w:jc w:val="left"/>
            </w:pPr>
            <w:r>
              <w:rPr>
                <w:bCs/>
                <w:b/>
              </w:rPr>
              <w:t xml:space="preserve">Forced update strong; lockout strong</w:t>
            </w:r>
          </w:p>
        </w:tc>
        <w:tc>
          <w:tcPr/>
          <w:p>
            <w:pPr>
              <w:pStyle w:val="Compact"/>
              <w:jc w:val="left"/>
            </w:pPr>
            <w:r>
              <w:rPr>
                <w:bCs/>
                <w:b/>
              </w:rPr>
              <w:t xml:space="preserve">Forced update MDM-only; lockout strong</w:t>
            </w:r>
          </w:p>
        </w:tc>
        <w:tc>
          <w:tcPr/>
          <w:p>
            <w:pPr>
              <w:pStyle w:val="Compact"/>
              <w:jc w:val="left"/>
            </w:pPr>
            <w:r>
              <w:rPr>
                <w:rStyle w:val="VerbatimChar"/>
              </w:rPr>
              <w:t xml:space="preserve">REQ-MVC-8.100</w:t>
            </w:r>
            <w:r>
              <w:t xml:space="preserve">–</w:t>
            </w:r>
            <w:r>
              <w:rPr>
                <w:rStyle w:val="VerbatimChar"/>
              </w:rPr>
              <w:t xml:space="preserve">8.102</w:t>
            </w:r>
            <w:r>
              <w:t xml:space="preserve">,</w:t>
            </w:r>
            <w:r>
              <w:t xml:space="preserve"> </w:t>
            </w:r>
            <w:r>
              <w:rPr>
                <w:rStyle w:val="VerbatimChar"/>
                <w:bCs/>
                <w:b/>
              </w:rPr>
              <w:t xml:space="preserve">8.96</w:t>
            </w:r>
            <w:r>
              <w:t xml:space="preserve">,</w:t>
            </w:r>
            <w:r>
              <w:t xml:space="preserve"> </w:t>
            </w:r>
            <w:r>
              <w:rPr>
                <w:rStyle w:val="VerbatimChar"/>
              </w:rPr>
              <w:t xml:space="preserve">8.109</w:t>
            </w:r>
          </w:p>
        </w:tc>
        <w:tc>
          <w:tcPr/>
          <w:p>
            <w:pPr>
              <w:pStyle w:val="Compact"/>
              <w:jc w:val="left"/>
            </w:pPr>
            <w:r>
              <w:rPr>
                <w:rStyle w:val="VerbatimChar"/>
                <w:bCs/>
                <w:b/>
              </w:rPr>
              <w:t xml:space="preserve">PROVEN_WITH_CONSTRAINT</w:t>
            </w:r>
          </w:p>
        </w:tc>
      </w:tr>
      <w:tr>
        <w:tc>
          <w:tcPr/>
          <w:p>
            <w:pPr>
              <w:pStyle w:val="Compact"/>
              <w:jc w:val="left"/>
            </w:pPr>
            <w:r>
              <w:t xml:space="preserve">11</w:t>
            </w:r>
          </w:p>
        </w:tc>
        <w:tc>
          <w:tcPr/>
          <w:p>
            <w:pPr>
              <w:pStyle w:val="Compact"/>
              <w:jc w:val="left"/>
            </w:pPr>
            <w:r>
              <w:t xml:space="preserve">Push notification delivery</w:t>
            </w:r>
          </w:p>
        </w:tc>
        <w:tc>
          <w:tcPr/>
          <w:p>
            <w:pPr>
              <w:pStyle w:val="Compact"/>
              <w:jc w:val="left"/>
            </w:pPr>
            <w:r>
              <w:rPr>
                <w:bCs/>
                <w:b/>
              </w:rPr>
              <w:t xml:space="preserve">Capable; iOS requires Home-Screen install</w:t>
            </w:r>
          </w:p>
        </w:tc>
        <w:tc>
          <w:tcPr/>
          <w:p>
            <w:pPr>
              <w:pStyle w:val="Compact"/>
              <w:jc w:val="left"/>
            </w:pPr>
            <w:r>
              <w:rPr>
                <w:bCs/>
                <w:b/>
              </w:rPr>
              <w:t xml:space="preserve">Capable</w:t>
            </w:r>
          </w:p>
        </w:tc>
        <w:tc>
          <w:tcPr/>
          <w:p>
            <w:pPr>
              <w:pStyle w:val="Compact"/>
              <w:jc w:val="left"/>
            </w:pPr>
            <w:r>
              <w:rPr>
                <w:rStyle w:val="VerbatimChar"/>
              </w:rPr>
              <w:t xml:space="preserve">REQ-MVC-8.64</w:t>
            </w:r>
            <w:r>
              <w:t xml:space="preserve">,</w:t>
            </w:r>
            <w:r>
              <w:t xml:space="preserve"> </w:t>
            </w:r>
            <w:r>
              <w:rPr>
                <w:rStyle w:val="VerbatimChar"/>
              </w:rPr>
              <w:t xml:space="preserve">4.29</w:t>
            </w:r>
          </w:p>
        </w:tc>
        <w:tc>
          <w:tcPr/>
          <w:p>
            <w:pPr>
              <w:pStyle w:val="Compact"/>
              <w:jc w:val="left"/>
            </w:pPr>
            <w:r>
              <w:rPr>
                <w:rStyle w:val="VerbatimChar"/>
                <w:bCs/>
                <w:b/>
              </w:rPr>
              <w:t xml:space="preserve">PROVEN_WITH_CONSTRAINT</w:t>
            </w:r>
          </w:p>
        </w:tc>
      </w:tr>
      <w:tr>
        <w:tc>
          <w:tcPr/>
          <w:p>
            <w:pPr>
              <w:pStyle w:val="Compact"/>
              <w:jc w:val="left"/>
            </w:pPr>
            <w:r>
              <w:t xml:space="preserve">12</w:t>
            </w:r>
          </w:p>
        </w:tc>
        <w:tc>
          <w:tcPr/>
          <w:p>
            <w:pPr>
              <w:pStyle w:val="Compact"/>
              <w:jc w:val="left"/>
            </w:pPr>
            <w:r>
              <w:t xml:space="preserve">Inactivity lock and fast re-auth</w:t>
            </w:r>
          </w:p>
        </w:tc>
        <w:tc>
          <w:tcPr/>
          <w:p>
            <w:pPr>
              <w:pStyle w:val="Compact"/>
              <w:jc w:val="left"/>
            </w:pPr>
            <w:r>
              <w:rPr>
                <w:bCs/>
                <w:b/>
              </w:rPr>
              <w:t xml:space="preserve">Capable</w:t>
            </w:r>
          </w:p>
        </w:tc>
        <w:tc>
          <w:tcPr/>
          <w:p>
            <w:pPr>
              <w:pStyle w:val="Compact"/>
              <w:jc w:val="left"/>
            </w:pPr>
            <w:r>
              <w:rPr>
                <w:bCs/>
                <w:b/>
              </w:rPr>
              <w:t xml:space="preserve">Capable</w:t>
            </w:r>
          </w:p>
        </w:tc>
        <w:tc>
          <w:tcPr/>
          <w:p>
            <w:pPr>
              <w:pStyle w:val="Compact"/>
              <w:jc w:val="left"/>
            </w:pPr>
            <w:r>
              <w:rPr>
                <w:rStyle w:val="VerbatimChar"/>
                <w:bCs/>
                <w:b/>
              </w:rPr>
              <w:t xml:space="preserve">REQ-MVC-4.64</w:t>
            </w:r>
          </w:p>
        </w:tc>
        <w:tc>
          <w:tcPr/>
          <w:p>
            <w:pPr>
              <w:pStyle w:val="Compact"/>
              <w:jc w:val="left"/>
            </w:pPr>
            <w:r>
              <w:rPr>
                <w:rStyle w:val="VerbatimChar"/>
                <w:bCs/>
                <w:b/>
              </w:rPr>
              <w:t xml:space="preserve">PROVEN</w:t>
            </w:r>
          </w:p>
        </w:tc>
      </w:tr>
    </w:tbl>
    <w:p>
      <w:pPr>
        <w:pStyle w:val="BodyText"/>
      </w:pPr>
      <w:r>
        <w:rPr>
          <w:bCs/>
          <w:b/>
        </w:rPr>
        <w:t xml:space="preserve">Three rows carry named external evidence items:</w:t>
      </w:r>
      <w:r>
        <w:rPr>
          <w:bCs/>
          <w:b/>
        </w:rPr>
        <w:t xml:space="preserve"> </w:t>
      </w:r>
      <w:r>
        <w:rPr>
          <w:rStyle w:val="VerbatimChar"/>
          <w:bCs/>
          <w:b/>
        </w:rPr>
        <w:t xml:space="preserve">2</w:t>
      </w:r>
      <w:r>
        <w:rPr>
          <w:bCs/>
          <w:b/>
        </w:rPr>
        <w:t xml:space="preserve">,</w:t>
      </w:r>
      <w:r>
        <w:rPr>
          <w:bCs/>
          <w:b/>
        </w:rPr>
        <w:t xml:space="preserve"> </w:t>
      </w:r>
      <w:r>
        <w:rPr>
          <w:rStyle w:val="VerbatimChar"/>
          <w:bCs/>
          <w:b/>
        </w:rPr>
        <w:t xml:space="preserve">4</w:t>
      </w:r>
      <w:r>
        <w:rPr>
          <w:bCs/>
          <w:b/>
        </w:rPr>
        <w:t xml:space="preserve">,</w:t>
      </w:r>
      <w:r>
        <w:rPr>
          <w:bCs/>
          <w:b/>
        </w:rPr>
        <w:t xml:space="preserve"> </w:t>
      </w:r>
      <w:r>
        <w:rPr>
          <w:rStyle w:val="VerbatimChar"/>
          <w:bCs/>
          <w:b/>
        </w:rPr>
        <w:t xml:space="preserve">5</w:t>
      </w:r>
      <w:r>
        <w:rPr>
          <w:bCs/>
          <w:b/>
        </w:rPr>
        <w:t xml:space="preserve">.</w:t>
      </w:r>
      <w:r>
        <w:t xml:space="preserve"> </w:t>
      </w:r>
      <w:r>
        <w:rPr>
          <w:bCs/>
          <w:b/>
        </w:rPr>
        <w:t xml:space="preserve">Two rows discriminate nothing and are recorded so that they are not used to argue:</w:t>
      </w:r>
      <w:r>
        <w:rPr>
          <w:bCs/>
          <w:b/>
        </w:rPr>
        <w:t xml:space="preserve"> </w:t>
      </w:r>
      <w:r>
        <w:rPr>
          <w:rStyle w:val="VerbatimChar"/>
          <w:bCs/>
          <w:b/>
        </w:rPr>
        <w:t xml:space="preserve">8</w:t>
      </w:r>
      <w:r>
        <w:rPr>
          <w:bCs/>
          <w:b/>
        </w:rPr>
        <w:t xml:space="preserve">,</w:t>
      </w:r>
      <w:r>
        <w:rPr>
          <w:bCs/>
          <w:b/>
        </w:rPr>
        <w:t xml:space="preserve"> </w:t>
      </w:r>
      <w:r>
        <w:rPr>
          <w:rStyle w:val="VerbatimChar"/>
          <w:bCs/>
          <w:b/>
        </w:rPr>
        <w:t xml:space="preserve">12</w:t>
      </w:r>
      <w:r>
        <w:rPr>
          <w:bCs/>
          <w:b/>
        </w:rPr>
        <w:t xml:space="preserve">.</w:t>
      </w:r>
      <w:r>
        <w:t xml:space="preserve"> </w:t>
      </w:r>
      <w:r>
        <w:rPr>
          <w:bCs/>
          <w:b/>
        </w:rPr>
        <w:t xml:space="preserve">One row is settled by requirement rather than by capability:</w:t>
      </w:r>
      <w:r>
        <w:rPr>
          <w:bCs/>
          <w:b/>
        </w:rPr>
        <w:t xml:space="preserve"> </w:t>
      </w:r>
      <w:r>
        <w:rPr>
          <w:rStyle w:val="VerbatimChar"/>
          <w:bCs/>
          <w:b/>
        </w:rPr>
        <w:t xml:space="preserve">9</w:t>
      </w:r>
      <w:r>
        <w:rPr>
          <w:bCs/>
          <w:b/>
        </w:rPr>
        <w:t xml:space="preserve">.</w:t>
      </w:r>
    </w:p>
    <w:p>
      <w:r>
        <w:pict>
          <v:rect style="width:0;height:1.5pt" o:hralign="center" o:hrstd="t" o:hr="t"/>
        </w:pict>
      </w:r>
    </w:p>
    <w:bookmarkEnd w:id="268"/>
    <w:bookmarkEnd w:id="269"/>
    <w:bookmarkStart w:id="270" w:name="s8183-the-requirements"/>
    <w:p>
      <w:pPr>
        <w:pStyle w:val="Heading1"/>
      </w:pPr>
      <w:r>
        <w:t xml:space="preserve">S8.18.3 The requirements</w:t>
      </w:r>
    </w:p>
    <w:p>
      <w:pPr>
        <w:pStyle w:val="FirstParagraph"/>
      </w:pPr>
      <w:r>
        <w:rPr>
          <w:rStyle w:val="VerbatimChar"/>
          <w:bCs/>
          <w:b/>
        </w:rPr>
        <w:t xml:space="preserve">REQ-MVC-8.117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matrix is the instrument, and a cell is evidenced</w:t>
      </w:r>
    </w:p>
    <w:p>
      <w:pPr>
        <w:pStyle w:val="BodyText"/>
      </w:pPr>
      <w:r>
        <w:rPr>
          <w:bCs/>
          <w:b/>
        </w:rPr>
        <w:t xml:space="preserve">The</w:t>
      </w:r>
      <w:r>
        <w:rPr>
          <w:bCs/>
          <w:b/>
        </w:rPr>
        <w:t xml:space="preserve"> </w:t>
      </w:r>
      <w:r>
        <w:rPr>
          <w:rStyle w:val="VerbatimChar"/>
          <w:bCs/>
          <w:b/>
        </w:rPr>
        <w:t xml:space="preserve">ENG-12</w:t>
      </w:r>
      <w:r>
        <w:rPr>
          <w:bCs/>
          <w:b/>
        </w:rPr>
        <w:t xml:space="preserve"> </w:t>
      </w:r>
      <w:r>
        <w:rPr>
          <w:bCs/>
          <w:b/>
        </w:rPr>
        <w:t xml:space="preserve">limb 8 decision is made against the capability evidence matrix at §S8.18.2 and against no other instrument. Every cell states either a published platform capability, a named contradiction inside this estate, or an</w:t>
      </w:r>
      <w:r>
        <w:rPr>
          <w:bCs/>
          <w:b/>
        </w:rPr>
        <w:t xml:space="preserve"> </w:t>
      </w:r>
      <w:r>
        <w:rPr>
          <w:rStyle w:val="VerbatimChar"/>
          <w:bCs/>
          <w:b/>
        </w:rPr>
        <w:t xml:space="preserve">EXTERNAL_EVIDENCE_REQUIRED</w:t>
      </w:r>
      <w:r>
        <w:rPr>
          <w:bCs/>
          <w:b/>
        </w:rPr>
        <w:t xml:space="preserve"> </w:t>
      </w:r>
      <w:r>
        <w:rPr>
          <w:bCs/>
          <w:b/>
        </w:rPr>
        <w:t xml:space="preserve">item with its evidence and its holder named. A cell may not be filled by argument, by preference, by a vendor's marketing statement, or by an engineer's recollection.</w:t>
      </w:r>
    </w:p>
    <w:p>
      <w:pPr>
        <w:pStyle w:val="BodyText"/>
      </w:pPr>
      <w:r>
        <w:rPr>
          <w:bCs/>
          <w:b/>
        </w:rPr>
        <w:t xml:space="preserve">A row whose classification is</w:t>
      </w:r>
      <w:r>
        <w:rPr>
          <w:bCs/>
          <w:b/>
        </w:rPr>
        <w:t xml:space="preserve"> </w:t>
      </w:r>
      <w:r>
        <w:rPr>
          <w:rStyle w:val="VerbatimChar"/>
          <w:bCs/>
          <w:b/>
        </w:rPr>
        <w:t xml:space="preserve">EXTERNAL_EVIDENCE_REQUIRED</w:t>
      </w:r>
      <w:r>
        <w:rPr>
          <w:bCs/>
          <w:b/>
        </w:rPr>
        <w:t xml:space="preserve"> </w:t>
      </w:r>
      <w:r>
        <w:rPr>
          <w:bCs/>
          <w:b/>
        </w:rPr>
        <w:t xml:space="preserve">is not a row that is probably fine. It is a row that can change the answer.</w:t>
      </w:r>
    </w:p>
    <w:p>
      <w:pPr>
        <w:pStyle w:val="BodyText"/>
      </w:pPr>
      <w:r>
        <w:rPr>
          <w:bCs/>
          <w:b/>
        </w:rPr>
        <w:t xml:space="preserve">Acceptance — fails if:</w:t>
      </w:r>
      <w:r>
        <w:t xml:space="preserve"> </w:t>
      </w:r>
      <w:r>
        <w:t xml:space="preserve">a platform is selected for any surface while any row bearing on that surface reads</w:t>
      </w:r>
      <w:r>
        <w:t xml:space="preserve"> </w:t>
      </w:r>
      <w:r>
        <w:rPr>
          <w:rStyle w:val="VerbatimChar"/>
        </w:rPr>
        <w:t xml:space="preserve">EXTERNAL_EVIDENCE_REQUIRED</w:t>
      </w:r>
      <w:r>
        <w:t xml:space="preserve">; or if a cell is amended without a named evidence source; or if the classification column is used to record a preference rather than an evidentiary state; or if any artefact presents the matrix as a decision; or if a row is removed rather than answered.</w:t>
      </w:r>
    </w:p>
    <w:p>
      <w:r>
        <w:pict>
          <v:rect style="width:0;height:1.5pt" o:hralign="center" o:hrstd="t" o:hr="t"/>
        </w:pict>
      </w:r>
    </w:p>
    <w:p>
      <w:pPr>
        <w:pStyle w:val="FirstParagraph"/>
      </w:pPr>
      <w:r>
        <w:rPr>
          <w:rStyle w:val="VerbatimChar"/>
          <w:bCs/>
          <w:b/>
        </w:rPr>
        <w:t xml:space="preserve">REQ-MVC-8.118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surface, not the product, is the unit of the platform decision</w:t>
      </w:r>
    </w:p>
    <w:p>
      <w:pPr>
        <w:pStyle w:val="BodyText"/>
      </w:pPr>
      <w:r>
        <w:rPr>
          <w:bCs/>
          <w:b/>
        </w:rPr>
        <w:t xml:space="preserve">The client platform is decided per surface. There is no single answer to</w:t>
      </w:r>
      <w:r>
        <w:rPr>
          <w:bCs/>
          <w:b/>
        </w:rPr>
        <w:t xml:space="preserve"> </w:t>
      </w:r>
      <w:r>
        <w:rPr>
          <w:iCs/>
          <w:i/>
          <w:bCs/>
          <w:b/>
        </w:rPr>
        <w:t xml:space="preserve">"native or PWA"</w:t>
      </w:r>
      <w:r>
        <w:rPr>
          <w:bCs/>
          <w:b/>
        </w:rPr>
        <w:t xml:space="preserve"> </w:t>
      </w:r>
      <w:r>
        <w:rPr>
          <w:bCs/>
          <w:b/>
        </w:rPr>
        <w:t xml:space="preserve">for MyVetiCare, and a specification that produces one has answered a question the estate did not ask.</w:t>
      </w:r>
    </w:p>
    <w:p>
      <w:pPr>
        <w:pStyle w:val="BlockText"/>
      </w:pPr>
      <w:r>
        <w:rPr>
          <w:rStyle w:val="VerbatimChar"/>
          <w:bCs/>
          <w:b/>
        </w:rPr>
        <w:t xml:space="preserve">REQ-MVC-8.16</w:t>
      </w:r>
      <w:r>
        <w:rPr>
          <w:bCs/>
          <w:b/>
        </w:rPr>
        <w:t xml:space="preserve"> </w:t>
      </w:r>
      <w:r>
        <w:rPr>
          <w:bCs/>
          <w:b/>
        </w:rPr>
        <w:t xml:space="preserve">already proves the principle.</w:t>
      </w:r>
      <w:r>
        <w:t xml:space="preserve"> </w:t>
      </w:r>
      <w:r>
        <w:t xml:space="preserve">The beneficiary view's platform is fixed by requirement while every other surface's is open.</w:t>
      </w:r>
      <w:r>
        <w:t xml:space="preserve"> </w:t>
      </w:r>
      <w:r>
        <w:rPr>
          <w:bCs/>
          <w:b/>
        </w:rPr>
        <w:t xml:space="preserve">A product-wide platform decision would have had to override that requirement or ignore it, and both are defects.</w:t>
      </w:r>
    </w:p>
    <w:p>
      <w:pPr>
        <w:pStyle w:val="FirstParagraph"/>
      </w:pPr>
      <w:r>
        <w:rPr>
          <w:bCs/>
          <w:b/>
        </w:rPr>
        <w:t xml:space="preserve">Each of the six surfaces at</w:t>
      </w:r>
      <w:r>
        <w:rPr>
          <w:bCs/>
          <w:b/>
        </w:rPr>
        <w:t xml:space="preserve"> </w:t>
      </w:r>
      <w:r>
        <w:rPr>
          <w:rStyle w:val="VerbatimChar"/>
          <w:bCs/>
          <w:b/>
        </w:rPr>
        <w:t xml:space="preserve">REQ-MVC-4.1</w:t>
      </w:r>
      <w:r>
        <w:rPr>
          <w:bCs/>
          <w:b/>
        </w:rPr>
        <w:t xml:space="preserve"> </w:t>
      </w:r>
      <w:r>
        <w:rPr>
          <w:bCs/>
          <w:b/>
        </w:rPr>
        <w:t xml:space="preserve">and</w:t>
      </w:r>
      <w:r>
        <w:rPr>
          <w:bCs/>
          <w:b/>
        </w:rPr>
        <w:t xml:space="preserve"> </w:t>
      </w:r>
      <w:r>
        <w:rPr>
          <w:rStyle w:val="VerbatimChar"/>
          <w:bCs/>
          <w:b/>
        </w:rPr>
        <w:t xml:space="preserve">mod_surface_conformance.md</w:t>
      </w:r>
      <w:r>
        <w:rPr>
          <w:bCs/>
          <w:b/>
        </w:rPr>
        <w:t xml:space="preserve"> </w:t>
      </w:r>
      <w:r>
        <w:rPr>
          <w:bCs/>
          <w:b/>
        </w:rPr>
        <w:t xml:space="preserve">§S4.12.2 carries its own platform determination, stated with the matrix rows that determine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Surface</w:t>
            </w:r>
          </w:p>
        </w:tc>
        <w:tc>
          <w:tcPr/>
          <w:p>
            <w:pPr>
              <w:pStyle w:val="Compact"/>
              <w:jc w:val="left"/>
            </w:pPr>
            <w:r>
              <w:t xml:space="preserve">Determining rows</w:t>
            </w:r>
          </w:p>
        </w:tc>
      </w:tr>
      <w:tr>
        <w:tc>
          <w:tcPr/>
          <w:p>
            <w:pPr>
              <w:pStyle w:val="Compact"/>
              <w:jc w:val="left"/>
            </w:pPr>
            <w:r>
              <w:rPr>
                <w:bCs/>
                <w:b/>
              </w:rPr>
              <w:t xml:space="preserve">Customer Workspace</w:t>
            </w:r>
            <w:r>
              <w:t xml:space="preserve"> </w:t>
            </w:r>
            <w:r>
              <w:t xml:space="preserve">— the clinical shell</w:t>
            </w:r>
          </w:p>
        </w:tc>
        <w:tc>
          <w:tcPr/>
          <w:p>
            <w:pPr>
              <w:pStyle w:val="Compact"/>
              <w:jc w:val="left"/>
            </w:pPr>
            <w:r>
              <w:t xml:space="preserve">1, 3, 6, 7, 12 —</w:t>
            </w:r>
            <w:r>
              <w:t xml:space="preserve"> </w:t>
            </w:r>
            <w:r>
              <w:rPr>
                <w:bCs/>
                <w:b/>
              </w:rPr>
              <w:t xml:space="preserve">and the</w:t>
            </w:r>
            <w:r>
              <w:rPr>
                <w:bCs/>
                <w:b/>
              </w:rPr>
              <w:t xml:space="preserve"> </w:t>
            </w:r>
            <w:r>
              <w:rPr>
                <w:rStyle w:val="VerbatimChar"/>
                <w:bCs/>
                <w:b/>
              </w:rPr>
              <w:t xml:space="preserve">REQ-MVC-8.94</w:t>
            </w:r>
            <w:r>
              <w:rPr>
                <w:bCs/>
                <w:b/>
              </w:rPr>
              <w:t xml:space="preserve"> </w:t>
            </w:r>
            <w:r>
              <w:rPr>
                <w:bCs/>
                <w:b/>
              </w:rPr>
              <w:t xml:space="preserve">attestation question at</w:t>
            </w:r>
            <w:r>
              <w:rPr>
                <w:bCs/>
                <w:b/>
              </w:rPr>
              <w:t xml:space="preserve"> </w:t>
            </w:r>
            <w:r>
              <w:rPr>
                <w:rStyle w:val="VerbatimChar"/>
                <w:bCs/>
                <w:b/>
              </w:rPr>
              <w:t xml:space="preserve">REQ-MVC-8.122</w:t>
            </w:r>
          </w:p>
        </w:tc>
      </w:tr>
      <w:tr>
        <w:tc>
          <w:tcPr/>
          <w:p>
            <w:pPr>
              <w:pStyle w:val="Compact"/>
              <w:jc w:val="left"/>
            </w:pPr>
            <w:r>
              <w:rPr>
                <w:bCs/>
                <w:b/>
              </w:rPr>
              <w:t xml:space="preserve">Point-of-service</w:t>
            </w:r>
            <w:r>
              <w:t xml:space="preserve"> </w:t>
            </w:r>
            <w:r>
              <w:t xml:space="preserve">— reception</w:t>
            </w:r>
          </w:p>
        </w:tc>
        <w:tc>
          <w:tcPr/>
          <w:p>
            <w:pPr>
              <w:pStyle w:val="Compact"/>
              <w:jc w:val="left"/>
            </w:pPr>
            <w:r>
              <w:rPr>
                <w:bCs/>
                <w:b/>
              </w:rPr>
              <w:t xml:space="preserve">2</w:t>
            </w:r>
            <w:r>
              <w:t xml:space="preserve">, 5, 6, 10</w:t>
            </w:r>
          </w:p>
        </w:tc>
      </w:tr>
      <w:tr>
        <w:tc>
          <w:tcPr/>
          <w:p>
            <w:pPr>
              <w:pStyle w:val="Compact"/>
              <w:jc w:val="left"/>
            </w:pPr>
            <w:r>
              <w:rPr>
                <w:bCs/>
                <w:b/>
              </w:rPr>
              <w:t xml:space="preserve">Operations Workspace</w:t>
            </w:r>
            <w:r>
              <w:t xml:space="preserve"> </w:t>
            </w:r>
            <w:r>
              <w:t xml:space="preserve">— the principal's compliance surface</w:t>
            </w:r>
          </w:p>
        </w:tc>
        <w:tc>
          <w:tcPr/>
          <w:p>
            <w:pPr>
              <w:pStyle w:val="Compact"/>
              <w:jc w:val="left"/>
            </w:pPr>
            <w:r>
              <w:t xml:space="preserve">8, 10</w:t>
            </w:r>
          </w:p>
        </w:tc>
      </w:tr>
      <w:tr>
        <w:tc>
          <w:tcPr/>
          <w:p>
            <w:pPr>
              <w:pStyle w:val="Compact"/>
              <w:jc w:val="left"/>
            </w:pPr>
            <w:r>
              <w:rPr>
                <w:bCs/>
                <w:b/>
              </w:rPr>
              <w:t xml:space="preserve">Beneficiary view</w:t>
            </w:r>
          </w:p>
        </w:tc>
        <w:tc>
          <w:tcPr/>
          <w:p>
            <w:pPr>
              <w:pStyle w:val="Compact"/>
              <w:jc w:val="left"/>
            </w:pPr>
            <w:r>
              <w:rPr>
                <w:bCs/>
                <w:b/>
              </w:rPr>
              <w:t xml:space="preserve">9 — settled, closed</w:t>
            </w:r>
          </w:p>
        </w:tc>
      </w:tr>
      <w:tr>
        <w:tc>
          <w:tcPr/>
          <w:p>
            <w:pPr>
              <w:pStyle w:val="Compact"/>
              <w:jc w:val="left"/>
            </w:pPr>
            <w:r>
              <w:rPr>
                <w:bCs/>
                <w:b/>
              </w:rPr>
              <w:t xml:space="preserve">Evidence surface</w:t>
            </w:r>
          </w:p>
        </w:tc>
        <w:tc>
          <w:tcPr/>
          <w:p>
            <w:pPr>
              <w:pStyle w:val="Compact"/>
              <w:jc w:val="left"/>
            </w:pPr>
            <w:r>
              <w:t xml:space="preserve">8</w:t>
            </w:r>
          </w:p>
        </w:tc>
      </w:tr>
      <w:tr>
        <w:tc>
          <w:tcPr/>
          <w:p>
            <w:pPr>
              <w:pStyle w:val="Compact"/>
              <w:jc w:val="left"/>
            </w:pPr>
            <w:r>
              <w:rPr>
                <w:bCs/>
                <w:b/>
              </w:rPr>
              <w:t xml:space="preserve">Platform Operator Console</w:t>
            </w:r>
          </w:p>
        </w:tc>
        <w:tc>
          <w:tcPr/>
          <w:p>
            <w:pPr>
              <w:pStyle w:val="Compact"/>
              <w:jc w:val="left"/>
            </w:pPr>
            <w:r>
              <w:t xml:space="preserve">Out of scope of limb 8; it is not a clinic client (</w:t>
            </w:r>
            <w:r>
              <w:rPr>
                <w:rStyle w:val="VerbatimChar"/>
              </w:rPr>
              <w:t xml:space="preserve">REQ-MVC-4.99</w:t>
            </w:r>
            <w:r>
              <w:t xml:space="preserve">,</w:t>
            </w:r>
            <w:r>
              <w:t xml:space="preserve"> </w:t>
            </w:r>
            <w:r>
              <w:rPr>
                <w:rStyle w:val="VerbatimChar"/>
              </w:rPr>
              <w:t xml:space="preserve">mod_operator.md</w:t>
            </w:r>
            <w:r>
              <w:t xml:space="preserve">)</w:t>
            </w:r>
          </w:p>
        </w:tc>
      </w:tr>
    </w:tbl>
    <w:p>
      <w:pPr>
        <w:pStyle w:val="BodyText"/>
      </w:pPr>
      <w:r>
        <w:rPr>
          <w:bCs/>
          <w:b/>
        </w:rPr>
        <w:t xml:space="preserve">Where dispensing is performed on the clinical shell rather than at reception, rows 4 and 5 attach to the clinical shell.</w:t>
      </w:r>
      <w:r>
        <w:t xml:space="preserve"> </w:t>
      </w:r>
      <w:r>
        <w:rPr>
          <w:bCs/>
          <w:b/>
        </w:rPr>
        <w:t xml:space="preserve">Which surface holds dispensing is a</w:t>
      </w:r>
      <w:r>
        <w:rPr>
          <w:bCs/>
          <w:b/>
        </w:rPr>
        <w:t xml:space="preserve"> </w:t>
      </w:r>
      <w:r>
        <w:rPr>
          <w:rStyle w:val="VerbatimChar"/>
          <w:bCs/>
          <w:b/>
        </w:rPr>
        <w:t xml:space="preserve">REQ-MVC-4.24</w:t>
      </w:r>
      <w:r>
        <w:rPr>
          <w:bCs/>
          <w:b/>
        </w:rPr>
        <w:t xml:space="preserve"> </w:t>
      </w:r>
      <w:r>
        <w:rPr>
          <w:bCs/>
          <w:b/>
        </w:rPr>
        <w:t xml:space="preserve">question and is not decided here.</w:t>
      </w:r>
    </w:p>
    <w:p>
      <w:pPr>
        <w:pStyle w:val="BodyText"/>
      </w:pPr>
      <w:r>
        <w:rPr>
          <w:bCs/>
          <w:b/>
        </w:rPr>
        <w:t xml:space="preserve">Acceptance — fails if:</w:t>
      </w:r>
      <w:r>
        <w:t xml:space="preserve"> </w:t>
      </w:r>
      <w:r>
        <w:t xml:space="preserve">a single platform is selected for all surfaces without a per-surface determination; or if a surface's determination does not name the rows that produced it; or if the beneficiary row is re-opened; or if a surface acquires a platform by inheriting the platform of a surface it shares a codebase with; or if the operator console is drawn into the limb-8 decision.</w:t>
      </w:r>
    </w:p>
    <w:p>
      <w:r>
        <w:pict>
          <v:rect style="width:0;height:1.5pt" o:hralign="center" o:hrstd="t" o:hr="t"/>
        </w:pict>
      </w:r>
    </w:p>
    <w:p>
      <w:pPr>
        <w:pStyle w:val="FirstParagraph"/>
      </w:pPr>
      <w:r>
        <w:rPr>
          <w:rStyle w:val="VerbatimChar"/>
          <w:bCs/>
          <w:b/>
        </w:rPr>
        <w:t xml:space="preserve">REQ-MVC-8.119</w:t>
      </w:r>
      <w:r>
        <w:rPr>
          <w:bCs/>
          <w:b/>
        </w:rPr>
        <w:t xml:space="preserve"> </w:t>
      </w:r>
      <w:r>
        <w:rPr>
          <w:rStyle w:val="VerbatimChar"/>
          <w:bCs/>
          <w:b/>
        </w:rPr>
        <w:t xml:space="preserve">[DESIGN-AUTHORITY]</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w:t>
      </w:r>
      <w:r>
        <w:rPr>
          <w:bCs/>
          <w:b/>
        </w:rPr>
        <w:t xml:space="preserve"> </w:t>
      </w:r>
      <w:r>
        <w:rPr>
          <w:rStyle w:val="VerbatimChar"/>
          <w:bCs/>
          <w:b/>
        </w:rPr>
        <w:t xml:space="preserve">EGSUnit</w:t>
      </w:r>
      <w:r>
        <w:rPr>
          <w:bCs/>
          <w:b/>
        </w:rPr>
        <w:t xml:space="preserve"> </w:t>
      </w:r>
      <w:r>
        <w:rPr>
          <w:bCs/>
          <w:b/>
        </w:rPr>
        <w:t xml:space="preserve">key custody, stated platform-neutrally</w:t>
      </w:r>
    </w:p>
    <w:p>
      <w:pPr>
        <w:pStyle w:val="BodyText"/>
      </w:pPr>
      <w:r>
        <w:rPr>
          <w:bCs/>
          <w:b/>
        </w:rPr>
        <w:t xml:space="preserve">The</w:t>
      </w:r>
      <w:r>
        <w:rPr>
          <w:bCs/>
          <w:b/>
        </w:rPr>
        <w:t xml:space="preserve"> </w:t>
      </w:r>
      <w:r>
        <w:rPr>
          <w:rStyle w:val="VerbatimChar"/>
          <w:bCs/>
          <w:b/>
        </w:rPr>
        <w:t xml:space="preserve">EGSUnit</w:t>
      </w:r>
      <w:r>
        <w:rPr>
          <w:bCs/>
          <w:b/>
        </w:rPr>
        <w:t xml:space="preserve"> </w:t>
      </w:r>
      <w:r>
        <w:rPr>
          <w:bCs/>
          <w:b/>
        </w:rPr>
        <w:t xml:space="preserve">private key required by</w:t>
      </w:r>
      <w:r>
        <w:rPr>
          <w:bCs/>
          <w:b/>
        </w:rPr>
        <w:t xml:space="preserve"> </w:t>
      </w:r>
      <w:r>
        <w:rPr>
          <w:rStyle w:val="VerbatimChar"/>
          <w:bCs/>
          <w:b/>
        </w:rPr>
        <w:t xml:space="preserve">REQ-MVC-8.10</w:t>
      </w:r>
      <w:r>
        <w:rPr>
          <w:bCs/>
          <w:b/>
        </w:rPr>
        <w:t xml:space="preserve"> </w:t>
      </w:r>
      <w:r>
        <w:rPr>
          <w:bCs/>
          <w:b/>
        </w:rPr>
        <w:t xml:space="preserve">is held such that: it is generated inside the boundary that holds it and is never imported into it; it cannot be exported from that boundary by any interface, including an interface available to the application itself; it is not reachable by any code the client platform permits a third party to change; and its custody is evidenced rather than asserted.</w:t>
      </w:r>
    </w:p>
    <w:p>
      <w:pPr>
        <w:pStyle w:val="BodyText"/>
      </w:pPr>
      <w:r>
        <w:rPr>
          <w:bCs/>
          <w:b/>
        </w:rPr>
        <w:t xml:space="preserve">What would settle the platform question —</w:t>
      </w:r>
      <w:r>
        <w:rPr>
          <w:bCs/>
          <w:b/>
        </w:rPr>
        <w:t xml:space="preserve"> </w:t>
      </w:r>
      <w:r>
        <w:rPr>
          <w:rStyle w:val="VerbatimChar"/>
          <w:bCs/>
          <w:b/>
        </w:rPr>
        <w:t xml:space="preserve">[EVIDENCE REQUIRED]</w:t>
      </w:r>
      <w:r>
        <w:rPr>
          <w:bCs/>
          <w:b/>
        </w:rPr>
        <w:t xml:space="preserve"> </w:t>
      </w:r>
      <w:r>
        <w:rPr>
          <w:bCs/>
          <w:b/>
        </w:rPr>
        <w:t xml:space="preserve">item L8-A.</w:t>
      </w:r>
      <w:r>
        <w:t xml:space="preserve"> </w:t>
      </w:r>
      <w:r>
        <w:rPr>
          <w:bCs/>
          <w:b/>
        </w:rPr>
        <w:t xml:space="preserve">Evidence needed:</w:t>
      </w:r>
      <w:r>
        <w:t xml:space="preserve"> </w:t>
      </w:r>
      <w:r>
        <w:t xml:space="preserve">the ZATCA / FATOORA Phase 2 cryptographic stamp specification — the mandated signing algorithm, curve and hash for the EGS unit's cryptographic stamp identity, and the CSR profile required at onboarding.</w:t>
      </w:r>
      <w:r>
        <w:t xml:space="preserve"> </w:t>
      </w:r>
      <w:r>
        <w:rPr>
          <w:bCs/>
          <w:b/>
        </w:rPr>
        <w:t xml:space="preserve">Held by:</w:t>
      </w:r>
      <w:r>
        <w:t xml:space="preserve"> </w:t>
      </w:r>
      <w:r>
        <w:t xml:space="preserve">ZATCA, in its published e-invoicing technical specification set.</w:t>
      </w:r>
      <w:r>
        <w:t xml:space="preserve"> </w:t>
      </w:r>
      <w:r>
        <w:rPr>
          <w:bCs/>
          <w:b/>
        </w:rPr>
        <w:t xml:space="preserve">Until it exists:</w:t>
      </w:r>
      <w:r>
        <w:t xml:space="preserve"> </w:t>
      </w:r>
      <w:r>
        <w:rPr>
          <w:bCs/>
          <w:b/>
        </w:rPr>
        <w:t xml:space="preserve">no client platform is selected for the point-of-service surface</w:t>
      </w:r>
      <w:r>
        <w:t xml:space="preserve">, no EGS key-custody design is recorded as conformant, and</w:t>
      </w:r>
      <w:r>
        <w:t xml:space="preserve"> </w:t>
      </w:r>
      <w:r>
        <w:rPr>
          <w:bCs/>
          <w:b/>
        </w:rPr>
        <w:t xml:space="preserve">no artefact, requirement, estimate, demonstration or design states that the</w:t>
      </w:r>
      <w:r>
        <w:rPr>
          <w:bCs/>
          <w:b/>
        </w:rPr>
        <w:t xml:space="preserve"> </w:t>
      </w:r>
      <w:r>
        <w:rPr>
          <w:rStyle w:val="VerbatimChar"/>
          <w:bCs/>
          <w:b/>
        </w:rPr>
        <w:t xml:space="preserve">EGSUnit</w:t>
      </w:r>
      <w:r>
        <w:rPr>
          <w:bCs/>
          <w:b/>
        </w:rPr>
        <w:t xml:space="preserve"> </w:t>
      </w:r>
      <w:r>
        <w:rPr>
          <w:bCs/>
          <w:b/>
        </w:rPr>
        <w:t xml:space="preserve">key can be held in a mobile device's secure element.</w:t>
      </w:r>
      <w:r>
        <w:t xml:space="preserve"> </w:t>
      </w:r>
      <w:r>
        <w:rPr>
          <w:bCs/>
          <w:b/>
        </w:rPr>
        <w:t xml:space="preserve">Annex B requires a row; no identifier is allocated in this module.</w:t>
      </w:r>
    </w:p>
    <w:p>
      <w:pPr>
        <w:pStyle w:val="BodyText"/>
      </w:pPr>
      <w:r>
        <w:rPr>
          <w:bCs/>
          <w:b/>
        </w:rPr>
        <w:t xml:space="preserve">Item L8-B, the narrower one.</w:t>
      </w:r>
      <w:r>
        <w:t xml:space="preserve"> </w:t>
      </w:r>
      <w:r>
        <w:rPr>
          <w:bCs/>
          <w:b/>
        </w:rPr>
        <w:t xml:space="preserve">Evidence needed:</w:t>
      </w:r>
      <w:r>
        <w:t xml:space="preserve"> </w:t>
      </w:r>
      <w:r>
        <w:t xml:space="preserve">a device inventory for the design-partner practices — model, OS version, and whether discrete-secure-element key storage is present — together with a stated minimum-device policy.</w:t>
      </w:r>
      <w:r>
        <w:t xml:space="preserve"> </w:t>
      </w:r>
      <w:r>
        <w:rPr>
          <w:bCs/>
          <w:b/>
        </w:rPr>
        <w:t xml:space="preserve">Held by:</w:t>
      </w:r>
      <w:r>
        <w:t xml:space="preserve"> </w:t>
      </w:r>
      <w:r>
        <w:t xml:space="preserve">the programme, jointly with the practices.</w:t>
      </w:r>
      <w:r>
        <w:t xml:space="preserve"> </w:t>
      </w:r>
      <w:r>
        <w:rPr>
          <w:bCs/>
          <w:b/>
        </w:rPr>
        <w:t xml:space="preserve">Until it exists:</w:t>
      </w:r>
      <w:r>
        <w:t xml:space="preserve"> </w:t>
      </w:r>
      <w:r>
        <w:t xml:space="preserve">no requirement resting on hardware key custody is recorded as verified.</w:t>
      </w:r>
    </w:p>
    <w:p>
      <w:pPr>
        <w:pStyle w:val="BlockText"/>
      </w:pPr>
      <w:r>
        <w:rPr>
          <w:rStyle w:val="VerbatimChar"/>
          <w:bCs/>
          <w:b/>
        </w:rPr>
        <w:t xml:space="preserve">ARCH-02</w:t>
      </w:r>
      <w:r>
        <w:rPr>
          <w:bCs/>
          <w:b/>
        </w:rPr>
        <w:t xml:space="preserve"> </w:t>
      </w:r>
      <w:r>
        <w:rPr>
          <w:bCs/>
          <w:b/>
        </w:rPr>
        <w:t xml:space="preserve">is untouched.</w:t>
      </w:r>
      <w:r>
        <w:t xml:space="preserve"> </w:t>
      </w:r>
      <w:r>
        <w:t xml:space="preserve">Retrieving a published technical specification is not a determination of the ZATCA regulatory question, and nothing here reaches, resolves or supplies any part of</w:t>
      </w:r>
      <w:r>
        <w:t xml:space="preserve"> </w:t>
      </w:r>
      <w:r>
        <w:rPr>
          <w:rStyle w:val="VerbatimChar"/>
        </w:rPr>
        <w:t xml:space="preserve">ARCH-02</w:t>
      </w:r>
      <w:r>
        <w:t xml:space="preserve">.</w:t>
      </w:r>
    </w:p>
    <w:p>
      <w:pPr>
        <w:pStyle w:val="FirstParagraph"/>
      </w:pPr>
      <w:r>
        <w:rPr>
          <w:bCs/>
          <w:b/>
        </w:rPr>
        <w:t xml:space="preserve">Acceptance — fails if:</w:t>
      </w:r>
      <w:r>
        <w:t xml:space="preserve"> </w:t>
      </w:r>
      <w:r>
        <w:t xml:space="preserve">an</w:t>
      </w:r>
      <w:r>
        <w:t xml:space="preserve"> </w:t>
      </w:r>
      <w:r>
        <w:rPr>
          <w:rStyle w:val="VerbatimChar"/>
        </w:rPr>
        <w:t xml:space="preserve">EGSUnit</w:t>
      </w:r>
      <w:r>
        <w:t xml:space="preserve"> </w:t>
      </w:r>
      <w:r>
        <w:t xml:space="preserve">key is generated outside the boundary that holds it and imported; or if any interface can export it; or if the key is reachable from code a third party can change; or if custody is recorded on assertion rather than on evidence; or if a platform is selected for point-of-service while L8-A is open; or if any artefact states a secure-element capability for the EGS key while L8-A is open; or if this requirement is cited as resolving</w:t>
      </w:r>
      <w:r>
        <w:t xml:space="preserve"> </w:t>
      </w:r>
      <w:r>
        <w:rPr>
          <w:rStyle w:val="VerbatimChar"/>
        </w:rPr>
        <w:t xml:space="preserve">ARCH-02</w:t>
      </w:r>
      <w:r>
        <w:t xml:space="preserve">.</w:t>
      </w:r>
    </w:p>
    <w:p>
      <w:r>
        <w:pict>
          <v:rect style="width:0;height:1.5pt" o:hralign="center" o:hrstd="t" o:hr="t"/>
        </w:pict>
      </w:r>
    </w:p>
    <w:p>
      <w:pPr>
        <w:pStyle w:val="FirstParagraph"/>
      </w:pPr>
      <w:r>
        <w:rPr>
          <w:rStyle w:val="VerbatimChar"/>
          <w:bCs/>
          <w:b/>
        </w:rPr>
        <w:t xml:space="preserve">REQ-MVC-8.120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w:t>
      </w:r>
      <w:r>
        <w:rPr>
          <w:bCs/>
          <w:b/>
        </w:rPr>
        <w:t xml:space="preserve"> </w:t>
      </w:r>
      <w:r>
        <w:rPr>
          <w:rStyle w:val="VerbatimChar"/>
          <w:bCs/>
          <w:b/>
        </w:rPr>
        <w:t xml:space="preserve">8.10</w:t>
      </w:r>
      <w:r>
        <w:rPr>
          <w:bCs/>
          <w:b/>
        </w:rPr>
        <w:t xml:space="preserve">/</w:t>
      </w:r>
      <w:r>
        <w:rPr>
          <w:rStyle w:val="VerbatimChar"/>
          <w:bCs/>
          <w:b/>
        </w:rPr>
        <w:t xml:space="preserve">8.11</w:t>
      </w:r>
      <w:r>
        <w:rPr>
          <w:bCs/>
          <w:b/>
        </w:rPr>
        <w:t xml:space="preserve">/</w:t>
      </w:r>
      <w:r>
        <w:rPr>
          <w:rStyle w:val="VerbatimChar"/>
          <w:bCs/>
          <w:b/>
        </w:rPr>
        <w:t xml:space="preserve">8.22</w:t>
      </w:r>
      <w:r>
        <w:rPr>
          <w:bCs/>
          <w:b/>
        </w:rPr>
        <w:t xml:space="preserve"> </w:t>
      </w:r>
      <w:r>
        <w:rPr>
          <w:bCs/>
          <w:b/>
        </w:rPr>
        <w:t xml:space="preserve">contradiction, recorded as a contradiction</w:t>
      </w:r>
    </w:p>
    <w:p>
      <w:pPr>
        <w:pStyle w:val="BodyText"/>
      </w:pPr>
      <w:r>
        <w:rPr>
          <w:rStyle w:val="VerbatimChar"/>
          <w:bCs/>
          <w:b/>
        </w:rPr>
        <w:t xml:space="preserve">REQ-MVC-8.11</w:t>
      </w:r>
      <w:r>
        <w:rPr>
          <w:bCs/>
          <w:b/>
        </w:rPr>
        <w:t xml:space="preserve"> </w:t>
      </w:r>
      <w:r>
        <w:rPr>
          <w:bCs/>
          <w:b/>
        </w:rPr>
        <w:t xml:space="preserve">requires simplified invoices to issue locally in under five seconds on an unstable connection.</w:t>
      </w:r>
      <w:r>
        <w:rPr>
          <w:bCs/>
          <w:b/>
        </w:rPr>
        <w:t xml:space="preserve"> </w:t>
      </w:r>
      <w:r>
        <w:rPr>
          <w:rStyle w:val="VerbatimChar"/>
          <w:bCs/>
          <w:b/>
        </w:rPr>
        <w:t xml:space="preserve">REQ-MVC-8.10</w:t>
      </w:r>
      <w:r>
        <w:rPr>
          <w:bCs/>
          <w:b/>
        </w:rPr>
        <w:t xml:space="preserve"> </w:t>
      </w:r>
      <w:r>
        <w:rPr>
          <w:bCs/>
          <w:b/>
        </w:rPr>
        <w:t xml:space="preserve">requires the</w:t>
      </w:r>
      <w:r>
        <w:rPr>
          <w:bCs/>
          <w:b/>
        </w:rPr>
        <w:t xml:space="preserve"> </w:t>
      </w:r>
      <w:r>
        <w:rPr>
          <w:rStyle w:val="VerbatimChar"/>
          <w:bCs/>
          <w:b/>
        </w:rPr>
        <w:t xml:space="preserve">EGSUnit</w:t>
      </w:r>
      <w:r>
        <w:rPr>
          <w:bCs/>
          <w:b/>
        </w:rPr>
        <w:t xml:space="preserve"> </w:t>
      </w:r>
      <w:r>
        <w:rPr>
          <w:bCs/>
          <w:b/>
        </w:rPr>
        <w:t xml:space="preserve">to hold its own per-device cryptographic identity.</w:t>
      </w:r>
      <w:r>
        <w:rPr>
          <w:bCs/>
          <w:b/>
        </w:rPr>
        <w:t xml:space="preserve"> </w:t>
      </w:r>
      <w:r>
        <w:rPr>
          <w:rStyle w:val="VerbatimChar"/>
          <w:bCs/>
          <w:b/>
        </w:rPr>
        <w:t xml:space="preserve">REQ-MVC-8.22</w:t>
      </w:r>
      <w:r>
        <w:rPr>
          <w:bCs/>
          <w:b/>
        </w:rPr>
        <w:t xml:space="preserve"> </w:t>
      </w:r>
      <w:r>
        <w:rPr>
          <w:bCs/>
          <w:b/>
        </w:rPr>
        <w:t xml:space="preserve">requires keys in a managed KMS in region. A key held in a managed KMS is not reachable when the connection is down.</w:t>
      </w:r>
    </w:p>
    <w:p>
      <w:pPr>
        <w:pStyle w:val="BlockText"/>
      </w:pPr>
      <w:r>
        <w:rPr>
          <w:bCs/>
          <w:b/>
        </w:rPr>
        <w:t xml:space="preserve">Therefore the EGS signing key is device-resident, and Row 2's custody question cannot be avoided by relocating the key to the server.</w:t>
      </w:r>
    </w:p>
    <w:p>
      <w:pPr>
        <w:pStyle w:val="FirstParagraph"/>
      </w:pPr>
      <w:r>
        <w:rPr>
          <w:bCs/>
          <w:b/>
        </w:rPr>
        <w:t xml:space="preserve">And the consequence, stated so that it is adjudicated rather than discovered:</w:t>
      </w:r>
      <w:r>
        <w:t xml:space="preserve"> </w:t>
      </w:r>
      <w:r>
        <w:rPr>
          <w:bCs/>
          <w:b/>
        </w:rPr>
        <w:t xml:space="preserve">if L8-A establishes a signing algorithm that no mobile secure element implements, then</w:t>
      </w:r>
      <w:r>
        <w:rPr>
          <w:bCs/>
          <w:b/>
        </w:rPr>
        <w:t xml:space="preserve"> </w:t>
      </w:r>
      <w:r>
        <w:rPr>
          <w:rStyle w:val="VerbatimChar"/>
          <w:bCs/>
          <w:b/>
        </w:rPr>
        <w:t xml:space="preserve">REQ-MVC-8.11</w:t>
      </w:r>
      <w:r>
        <w:rPr>
          <w:bCs/>
          <w:b/>
        </w:rPr>
        <w:t xml:space="preserve">'s offline local issue,</w:t>
      </w:r>
      <w:r>
        <w:rPr>
          <w:bCs/>
          <w:b/>
        </w:rPr>
        <w:t xml:space="preserve"> </w:t>
      </w:r>
      <w:r>
        <w:rPr>
          <w:rStyle w:val="VerbatimChar"/>
          <w:bCs/>
          <w:b/>
        </w:rPr>
        <w:t xml:space="preserve">REQ-MVC-8.10</w:t>
      </w:r>
      <w:r>
        <w:rPr>
          <w:bCs/>
          <w:b/>
        </w:rPr>
        <w:t xml:space="preserve">'s device-resident key, and a defensible custody posture for a tax-signing key cannot all hold on a handset.</w:t>
      </w:r>
      <w:r>
        <w:t xml:space="preserve"> </w:t>
      </w:r>
      <w:r>
        <w:rPr>
          <w:bCs/>
          <w:b/>
        </w:rPr>
        <w:t xml:space="preserve">The resolutions are architectural and not one of them is a client-platform choice:</w:t>
      </w:r>
      <w:r>
        <w:t xml:space="preserve"> </w:t>
      </w:r>
      <w:r>
        <w:t xml:space="preserve">an attached signing token per counter · a fixed-function invoicing appliance at the counter · or re-adjudication of whether simplified-invoice issue may be network-dependent —</w:t>
      </w:r>
      <w:r>
        <w:t xml:space="preserve"> </w:t>
      </w:r>
      <w:r>
        <w:rPr>
          <w:bCs/>
          <w:b/>
        </w:rPr>
        <w:t xml:space="preserve">which would in turn contradict</w:t>
      </w:r>
      <w:r>
        <w:rPr>
          <w:bCs/>
          <w:b/>
        </w:rPr>
        <w:t xml:space="preserve"> </w:t>
      </w:r>
      <w:r>
        <w:rPr>
          <w:rStyle w:val="VerbatimChar"/>
          <w:bCs/>
          <w:b/>
        </w:rPr>
        <w:t xml:space="preserve">REQ-MVC-10.14</w:t>
      </w:r>
      <w:r>
        <w:rPr>
          <w:bCs/>
          <w:b/>
        </w:rPr>
        <w:t xml:space="preserve"> </w:t>
      </w:r>
      <w:r>
        <w:rPr>
          <w:bCs/>
          <w:b/>
        </w:rPr>
        <w:t xml:space="preserve">row 4 and</w:t>
      </w:r>
      <w:r>
        <w:rPr>
          <w:bCs/>
          <w:b/>
        </w:rPr>
        <w:t xml:space="preserve"> </w:t>
      </w:r>
      <w:r>
        <w:rPr>
          <w:rStyle w:val="VerbatimChar"/>
          <w:bCs/>
          <w:b/>
        </w:rPr>
        <w:t xml:space="preserve">REQ-MVC-8.24</w:t>
      </w:r>
      <w:r>
        <w:rPr>
          <w:bCs/>
          <w:b/>
        </w:rPr>
        <w:t xml:space="preserve">, and is therefore an act on the acceptance criteria, not an engineering convenience.</w:t>
      </w:r>
    </w:p>
    <w:p>
      <w:pPr>
        <w:pStyle w:val="BodyText"/>
      </w:pPr>
      <w:r>
        <w:rPr>
          <w:bCs/>
          <w:b/>
        </w:rPr>
        <w:t xml:space="preserve">This contradiction is recorded and is not resolved here. Resolving it requires L8-A and belongs to the architecture specification with a Decision Log act, because it reaches a ratified A4 acceptance row.</w:t>
      </w:r>
    </w:p>
    <w:p>
      <w:pPr>
        <w:pStyle w:val="BodyText"/>
      </w:pPr>
      <w:r>
        <w:rPr>
          <w:bCs/>
          <w:b/>
        </w:rPr>
        <w:t xml:space="preserve">Acceptance — fails if:</w:t>
      </w:r>
      <w:r>
        <w:t xml:space="preserve"> </w:t>
      </w:r>
      <w:r>
        <w:t xml:space="preserve">any design places the EGS signing key server-side while</w:t>
      </w:r>
      <w:r>
        <w:t xml:space="preserve"> </w:t>
      </w:r>
      <w:r>
        <w:rPr>
          <w:rStyle w:val="VerbatimChar"/>
        </w:rPr>
        <w:t xml:space="preserve">REQ-MVC-8.11</w:t>
      </w:r>
      <w:r>
        <w:t xml:space="preserve">'s offline local issue stands; or if</w:t>
      </w:r>
      <w:r>
        <w:t xml:space="preserve"> </w:t>
      </w:r>
      <w:r>
        <w:rPr>
          <w:rStyle w:val="VerbatimChar"/>
        </w:rPr>
        <w:t xml:space="preserve">REQ-MVC-8.11</w:t>
      </w:r>
      <w:r>
        <w:t xml:space="preserve"> </w:t>
      </w:r>
      <w:r>
        <w:t xml:space="preserve">is narrowed, qualified or read down to accommodate a key-custody constraint without a Decision Log act on</w:t>
      </w:r>
      <w:r>
        <w:t xml:space="preserve"> </w:t>
      </w:r>
      <w:r>
        <w:rPr>
          <w:rStyle w:val="VerbatimChar"/>
        </w:rPr>
        <w:t xml:space="preserve">REQ-MVC-10.14</w:t>
      </w:r>
      <w:r>
        <w:t xml:space="preserve"> </w:t>
      </w:r>
      <w:r>
        <w:t xml:space="preserve">row 4; or if the contradiction is closed by an engineer selecting one requirement over the other; or if any estimate, plan or specification is built on an assumed resolution of it; or if it is recorded as resolved by the existence of this text.</w:t>
      </w:r>
    </w:p>
    <w:p>
      <w:r>
        <w:pict>
          <v:rect style="width:0;height:1.5pt" o:hralign="center" o:hrstd="t" o:hr="t"/>
        </w:pict>
      </w:r>
    </w:p>
    <w:p>
      <w:pPr>
        <w:pStyle w:val="FirstParagraph"/>
      </w:pPr>
      <w:r>
        <w:rPr>
          <w:rStyle w:val="VerbatimChar"/>
          <w:bCs/>
          <w:b/>
        </w:rPr>
        <w:t xml:space="preserve">REQ-MVC-8.121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w:t>
      </w:r>
      <w:r>
        <w:rPr>
          <w:bCs/>
          <w:b/>
        </w:rPr>
        <w:t xml:space="preserve"> </w:t>
      </w:r>
      <w:r>
        <w:rPr>
          <w:rStyle w:val="VerbatimChar"/>
          <w:bCs/>
          <w:b/>
        </w:rPr>
        <w:t xml:space="preserve">extractable: false</w:t>
      </w:r>
      <w:r>
        <w:rPr>
          <w:bCs/>
          <w:b/>
        </w:rPr>
        <w:t xml:space="preserve"> </w:t>
      </w:r>
      <w:r>
        <w:rPr>
          <w:bCs/>
          <w:b/>
        </w:rPr>
        <w:t xml:space="preserve">is never described as hardware-backed custody</w:t>
      </w:r>
    </w:p>
    <w:p>
      <w:pPr>
        <w:pStyle w:val="BodyText"/>
      </w:pPr>
      <w:r>
        <w:rPr>
          <w:bCs/>
          <w:b/>
        </w:rPr>
        <w:t xml:space="preserve">A software-held key marked non-extractable to script is a script-reachability restriction. It is never recorded, rendered, exported, described in a design artefact, presented to a regulator, or relied upon in a requirement as hardware-backed key custody, device-bound key material, or a secure-element-held key.</w:t>
      </w:r>
    </w:p>
    <w:p>
      <w:pPr>
        <w:pStyle w:val="BlockText"/>
      </w:pPr>
      <w:r>
        <w:rPr>
          <w:bCs/>
          <w:b/>
        </w:rPr>
        <w:t xml:space="preserve">This is the same discipline</w:t>
      </w:r>
      <w:r>
        <w:rPr>
          <w:bCs/>
          <w:b/>
        </w:rPr>
        <w:t xml:space="preserve"> </w:t>
      </w:r>
      <w:r>
        <w:rPr>
          <w:rStyle w:val="VerbatimChar"/>
          <w:bCs/>
          <w:b/>
        </w:rPr>
        <w:t xml:space="preserve">REQ-MVC-8.94</w:t>
      </w:r>
      <w:r>
        <w:rPr>
          <w:bCs/>
          <w:b/>
        </w:rPr>
        <w:t xml:space="preserve"> </w:t>
      </w:r>
      <w:r>
        <w:rPr>
          <w:bCs/>
          <w:b/>
        </w:rPr>
        <w:t xml:space="preserve">applies to attestation, applied to keys: unavailable and negative are different facts, and</w:t>
      </w:r>
      <w:r>
        <w:rPr>
          <w:bCs/>
          <w:b/>
        </w:rPr>
        <w:t xml:space="preserve"> </w:t>
      </w:r>
      <w:r>
        <w:rPr>
          <w:iCs/>
          <w:i/>
          <w:bCs/>
          <w:b/>
        </w:rPr>
        <w:t xml:space="preserve">"the API would not let script export it"</w:t>
      </w:r>
      <w:r>
        <w:rPr>
          <w:bCs/>
          <w:b/>
        </w:rPr>
        <w:t xml:space="preserve"> </w:t>
      </w:r>
      <w:r>
        <w:rPr>
          <w:bCs/>
          <w:b/>
        </w:rPr>
        <w:t xml:space="preserve">and</w:t>
      </w:r>
      <w:r>
        <w:rPr>
          <w:bCs/>
          <w:b/>
        </w:rPr>
        <w:t xml:space="preserve"> </w:t>
      </w:r>
      <w:r>
        <w:rPr>
          <w:iCs/>
          <w:i/>
          <w:bCs/>
          <w:b/>
        </w:rPr>
        <w:t xml:space="preserve">"the private key is in hardware and cannot leave"</w:t>
      </w:r>
      <w:r>
        <w:rPr>
          <w:bCs/>
          <w:b/>
        </w:rPr>
        <w:t xml:space="preserve"> </w:t>
      </w:r>
      <w:r>
        <w:rPr>
          <w:bCs/>
          <w:b/>
        </w:rPr>
        <w:t xml:space="preserve">are different facts.</w:t>
      </w:r>
      <w:r>
        <w:t xml:space="preserve"> </w:t>
      </w:r>
      <w:r>
        <w:rPr>
          <w:bCs/>
          <w:b/>
        </w:rPr>
        <w:t xml:space="preserve">Collapsing them is how a custody claim becomes untrue without anyone lying.</w:t>
      </w:r>
    </w:p>
    <w:p>
      <w:pPr>
        <w:pStyle w:val="FirstParagraph"/>
      </w:pPr>
      <w:r>
        <w:rPr>
          <w:bCs/>
          <w:b/>
        </w:rPr>
        <w:t xml:space="preserve">Nothing here prohibits a software-held key.</w:t>
      </w:r>
      <w:r>
        <w:t xml:space="preserve"> </w:t>
      </w:r>
      <w:r>
        <w:t xml:space="preserve">It prohibits describing one as something it is not.</w:t>
      </w:r>
      <w:r>
        <w:t xml:space="preserve"> </w:t>
      </w:r>
      <w:r>
        <w:rPr>
          <w:bCs/>
          <w:b/>
        </w:rPr>
        <w:t xml:space="preserve">Where a software-held key is used, the fact is recorded against the device (</w:t>
      </w:r>
      <w:r>
        <w:rPr>
          <w:rStyle w:val="VerbatimChar"/>
          <w:bCs/>
          <w:b/>
        </w:rPr>
        <w:t xml:space="preserve">REQ-MVC-8.88</w:t>
      </w:r>
      <w:r>
        <w:rPr>
          <w:bCs/>
          <w:b/>
        </w:rPr>
        <w:t xml:space="preserve">) and travels with what that device produces</w:t>
      </w:r>
      <w:r>
        <w:t xml:space="preserve">, on the same terms as the</w:t>
      </w:r>
      <w:r>
        <w:t xml:space="preserve"> </w:t>
      </w:r>
      <w:r>
        <w:rPr>
          <w:rStyle w:val="VerbatimChar"/>
        </w:rPr>
        <w:t xml:space="preserve">UNATTESTED</w:t>
      </w:r>
      <w:r>
        <w:t xml:space="preserve"> </w:t>
      </w:r>
      <w:r>
        <w:t xml:space="preserve">condition at</w:t>
      </w:r>
      <w:r>
        <w:t xml:space="preserve"> </w:t>
      </w:r>
      <w:r>
        <w:rPr>
          <w:rStyle w:val="VerbatimChar"/>
        </w:rPr>
        <w:t xml:space="preserve">REQ-MVC-8.94</w:t>
      </w:r>
      <w:r>
        <w:t xml:space="preserve">.</w:t>
      </w:r>
    </w:p>
    <w:p>
      <w:pPr>
        <w:pStyle w:val="BodyText"/>
      </w:pPr>
      <w:r>
        <w:rPr>
          <w:bCs/>
          <w:b/>
        </w:rPr>
        <w:t xml:space="preserve">Acceptance — fails if:</w:t>
      </w:r>
      <w:r>
        <w:t xml:space="preserve"> </w:t>
      </w:r>
      <w:r>
        <w:t xml:space="preserve">any artefact describes a script-non-extractable key as hardware-backed, device-bound or secure-element-held; or if a key-custody field cannot distinguish hardware custody from software custody; or if a device holding a software key is rendered, exported or packed indistinguishably from one holding a hardware key; or if a compliance position or evidence pack asserts hardware key custody that the client platform does not provide.</w:t>
      </w:r>
    </w:p>
    <w:p>
      <w:r>
        <w:pict>
          <v:rect style="width:0;height:1.5pt" o:hralign="center" o:hrstd="t" o:hr="t"/>
        </w:pict>
      </w:r>
    </w:p>
    <w:p>
      <w:pPr>
        <w:pStyle w:val="FirstParagraph"/>
      </w:pPr>
      <w:r>
        <w:rPr>
          <w:rStyle w:val="VerbatimChar"/>
          <w:bCs/>
          <w:b/>
        </w:rPr>
        <w:t xml:space="preserve">REQ-MVC-8.122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a platform that cannot attest produces</w:t>
      </w:r>
      <w:r>
        <w:rPr>
          <w:bCs/>
          <w:b/>
        </w:rPr>
        <w:t xml:space="preserve"> </w:t>
      </w:r>
      <w:r>
        <w:rPr>
          <w:rStyle w:val="VerbatimChar"/>
          <w:bCs/>
          <w:b/>
        </w:rPr>
        <w:t xml:space="preserve">UNATTESTED</w:t>
      </w:r>
      <w:r>
        <w:rPr>
          <w:bCs/>
          <w:b/>
        </w:rPr>
        <w:t xml:space="preserve"> </w:t>
      </w:r>
      <w:r>
        <w:rPr>
          <w:bCs/>
          <w:b/>
        </w:rPr>
        <w:t xml:space="preserve">devices, and that is priced before the platform is chosen</w:t>
      </w:r>
    </w:p>
    <w:p>
      <w:pPr>
        <w:pStyle w:val="BodyText"/>
      </w:pPr>
      <w:r>
        <w:rPr>
          <w:rStyle w:val="VerbatimChar"/>
          <w:bCs/>
          <w:b/>
        </w:rPr>
        <w:t xml:space="preserve">REQ-MVC-8.93</w:t>
      </w:r>
      <w:r>
        <w:rPr>
          <w:bCs/>
          <w:b/>
        </w:rPr>
        <w:t xml:space="preserve"> </w:t>
      </w:r>
      <w:r>
        <w:rPr>
          <w:bCs/>
          <w:b/>
        </w:rPr>
        <w:t xml:space="preserve">defines attestation as</w:t>
      </w:r>
      <w:r>
        <w:rPr>
          <w:bCs/>
          <w:b/>
        </w:rPr>
        <w:t xml:space="preserve"> </w:t>
      </w:r>
      <w:r>
        <w:rPr>
          <w:iCs/>
          <w:i/>
          <w:bCs/>
          <w:b/>
        </w:rPr>
        <w:t xml:space="preserve">"a statement, produced by something other than the application, about the device's integrity or the custody of its key material."</w:t>
      </w:r>
      <w:r>
        <w:rPr>
          <w:bCs/>
          <w:b/>
        </w:rPr>
        <w:t xml:space="preserve"> </w:t>
      </w:r>
      <w:r>
        <w:rPr>
          <w:bCs/>
          <w:b/>
        </w:rPr>
        <w:t xml:space="preserve">No such statement is available on the web platform.</w:t>
      </w:r>
      <w:r>
        <w:t xml:space="preserve"> </w:t>
      </w:r>
      <w:r>
        <w:t xml:space="preserve">WebAuthn attestation attests an authenticator, not the client device, its storage or its clinical code path; the first-party device-integrity services on the two mobile platforms are native-only.</w:t>
      </w:r>
    </w:p>
    <w:p>
      <w:pPr>
        <w:pStyle w:val="BlockText"/>
      </w:pPr>
      <w:r>
        <w:rPr>
          <w:bCs/>
          <w:b/>
        </w:rPr>
        <w:t xml:space="preserve">A PWA clinical or point-of-service client is therefore structurally</w:t>
      </w:r>
      <w:r>
        <w:rPr>
          <w:bCs/>
          <w:b/>
        </w:rPr>
        <w:t xml:space="preserve"> </w:t>
      </w:r>
      <w:r>
        <w:rPr>
          <w:rStyle w:val="VerbatimChar"/>
          <w:bCs/>
          <w:b/>
        </w:rPr>
        <w:t xml:space="preserve">UNATTESTED</w:t>
      </w:r>
      <w:r>
        <w:rPr>
          <w:bCs/>
          <w:b/>
        </w:rPr>
        <w:t xml:space="preserve"> </w:t>
      </w:r>
      <w:r>
        <w:rPr>
          <w:bCs/>
          <w:b/>
        </w:rPr>
        <w:t xml:space="preserve">under</w:t>
      </w:r>
      <w:r>
        <w:rPr>
          <w:bCs/>
          <w:b/>
        </w:rPr>
        <w:t xml:space="preserve"> </w:t>
      </w:r>
      <w:r>
        <w:rPr>
          <w:rStyle w:val="VerbatimChar"/>
          <w:bCs/>
          <w:b/>
        </w:rPr>
        <w:t xml:space="preserve">REQ-MVC-8.94</w:t>
      </w:r>
      <w:r>
        <w:rPr>
          <w:bCs/>
          <w:b/>
        </w:rPr>
        <w:t xml:space="preserve"> </w:t>
      </w:r>
      <w:r>
        <w:rPr>
          <w:bCs/>
          <w:b/>
        </w:rPr>
        <w:t xml:space="preserve">— permanently, for every device, for the life of the product.</w:t>
      </w:r>
    </w:p>
    <w:p>
      <w:pPr>
        <w:pStyle w:val="FirstParagraph"/>
      </w:pPr>
      <w:r>
        <w:rPr>
          <w:rStyle w:val="VerbatimChar"/>
          <w:bCs/>
          <w:b/>
        </w:rPr>
        <w:t xml:space="preserve">REQ-MVC-8.94</w:t>
      </w:r>
      <w:r>
        <w:rPr>
          <w:bCs/>
          <w:b/>
        </w:rPr>
        <w:t xml:space="preserve"> </w:t>
      </w:r>
      <w:r>
        <w:rPr>
          <w:bCs/>
          <w:b/>
        </w:rPr>
        <w:t xml:space="preserve">is not weakened here and its consequence is stated plainly:</w:t>
      </w:r>
      <w:r>
        <w:t xml:space="preserve"> </w:t>
      </w:r>
      <w:r>
        <w:t xml:space="preserve">the</w:t>
      </w:r>
      <w:r>
        <w:t xml:space="preserve"> </w:t>
      </w:r>
      <w:r>
        <w:rPr>
          <w:rStyle w:val="VerbatimChar"/>
        </w:rPr>
        <w:t xml:space="preserve">UNATTESTED</w:t>
      </w:r>
      <w:r>
        <w:t xml:space="preserve"> </w:t>
      </w:r>
      <w:r>
        <w:t xml:space="preserve">condition</w:t>
      </w:r>
      <w:r>
        <w:t xml:space="preserve"> </w:t>
      </w:r>
      <w:r>
        <w:rPr>
          <w:bCs/>
          <w:b/>
        </w:rPr>
        <w:t xml:space="preserve">travels with every segment such a device produces</w:t>
      </w:r>
      <w:r>
        <w:t xml:space="preserve">, is visible in the compliance position (</w:t>
      </w:r>
      <w:r>
        <w:rPr>
          <w:rStyle w:val="VerbatimChar"/>
        </w:rPr>
        <w:t xml:space="preserve">REQ-MVC-4.34</w:t>
      </w:r>
      <w:r>
        <w:t xml:space="preserve">) and in</w:t>
      </w:r>
      <w:r>
        <w:t xml:space="preserve"> </w:t>
      </w:r>
      <w:r>
        <w:rPr>
          <w:bCs/>
          <w:b/>
        </w:rPr>
        <w:t xml:space="preserve">every evidence pack covering the period</w:t>
      </w:r>
      <w:r>
        <w:t xml:space="preserve"> </w:t>
      </w:r>
      <w:r>
        <w:t xml:space="preserve">(</w:t>
      </w:r>
      <w:r>
        <w:rPr>
          <w:rStyle w:val="VerbatimChar"/>
        </w:rPr>
        <w:t xml:space="preserve">REQ-MVC-4.37</w:t>
      </w:r>
      <w:r>
        <w:t xml:space="preserve">,</w:t>
      </w:r>
      <w:r>
        <w:t xml:space="preserve"> </w:t>
      </w:r>
      <w:r>
        <w:rPr>
          <w:rStyle w:val="VerbatimChar"/>
        </w:rPr>
        <w:t xml:space="preserve">REQ-MVC-7.25</w:t>
      </w:r>
      <w:r>
        <w:t xml:space="preserve">).</w:t>
      </w:r>
      <w:r>
        <w:t xml:space="preserve"> </w:t>
      </w:r>
      <w:r>
        <w:rPr>
          <w:bCs/>
          <w:b/>
        </w:rPr>
        <w:t xml:space="preserve">A permanent, universal</w:t>
      </w:r>
      <w:r>
        <w:rPr>
          <w:bCs/>
          <w:b/>
        </w:rPr>
        <w:t xml:space="preserve"> </w:t>
      </w:r>
      <w:r>
        <w:rPr>
          <w:rStyle w:val="VerbatimChar"/>
          <w:bCs/>
          <w:b/>
        </w:rPr>
        <w:t xml:space="preserve">UNATTESTED</w:t>
      </w:r>
      <w:r>
        <w:rPr>
          <w:bCs/>
          <w:b/>
        </w:rPr>
        <w:t xml:space="preserve"> </w:t>
      </w:r>
      <w:r>
        <w:rPr>
          <w:bCs/>
          <w:b/>
        </w:rPr>
        <w:t xml:space="preserve">stamp on the tenant's audit evidence is a defensible posture and it is a posture, not a detail.</w:t>
      </w:r>
    </w:p>
    <w:p>
      <w:pPr>
        <w:pStyle w:val="BodyText"/>
      </w:pPr>
      <w:r>
        <w:rPr>
          <w:bCs/>
          <w:b/>
        </w:rPr>
        <w:t xml:space="preserve">And the decision that actually governs the clinical surface is already delegated and already open.</w:t>
      </w:r>
      <w:r>
        <w:t xml:space="preserve"> </w:t>
      </w:r>
      <w:r>
        <w:rPr>
          <w:rStyle w:val="VerbatimChar"/>
        </w:rPr>
        <w:t xml:space="preserve">REQ-MVC-8.94</w:t>
      </w:r>
      <w:r>
        <w:t xml:space="preserve"> </w:t>
      </w:r>
      <w:r>
        <w:t xml:space="preserve">requires</w:t>
      </w:r>
      <w:r>
        <w:t xml:space="preserve"> </w:t>
      </w:r>
      <w:r>
        <w:rPr>
          <w:iCs/>
          <w:i/>
        </w:rPr>
        <w:t xml:space="preserve">"the architecture specification decides whether an</w:t>
      </w:r>
      <w:r>
        <w:rPr>
          <w:iCs/>
          <w:i/>
        </w:rPr>
        <w:t xml:space="preserve"> </w:t>
      </w:r>
      <w:r>
        <w:rPr>
          <w:rStyle w:val="VerbatimChar"/>
          <w:iCs/>
          <w:i/>
        </w:rPr>
        <w:t xml:space="preserve">UNATTESTED</w:t>
      </w:r>
      <w:r>
        <w:rPr>
          <w:iCs/>
          <w:i/>
        </w:rPr>
        <w:t xml:space="preserve"> </w:t>
      </w:r>
      <w:r>
        <w:rPr>
          <w:iCs/>
          <w:i/>
        </w:rPr>
        <w:t xml:space="preserve">device may hold an offline-sealing grant, and states the decision explicitly with its reasoning… What it may not do is leave the question unanswered while granting by default."</w:t>
      </w:r>
    </w:p>
    <w:p>
      <w:pPr>
        <w:pStyle w:val="BodyText"/>
      </w:pPr>
      <w:r>
        <w:rPr>
          <w:bCs/>
          <w:b/>
        </w:rPr>
        <w:t xml:space="preserve">Accordingly:</w:t>
      </w:r>
      <w:r>
        <w:t xml:space="preserve"> </w:t>
      </w:r>
      <w:r>
        <w:rPr>
          <w:bCs/>
          <w:b/>
        </w:rPr>
        <w:t xml:space="preserve">the client platform for any surface that holds an offline-sealing grant may not be selected before that decision is taken.</w:t>
      </w:r>
      <w:r>
        <w:t xml:space="preserve"> </w:t>
      </w:r>
      <w:r>
        <w:t xml:space="preserve">If</w:t>
      </w:r>
      <w:r>
        <w:t xml:space="preserve"> </w:t>
      </w:r>
      <w:r>
        <w:rPr>
          <w:rStyle w:val="VerbatimChar"/>
        </w:rPr>
        <w:t xml:space="preserve">UNATTESTED</w:t>
      </w:r>
      <w:r>
        <w:t xml:space="preserve"> </w:t>
      </w:r>
      <w:r>
        <w:t xml:space="preserve">devices may not seal, a PWA clinical surface cannot participate in offline audit production and the platform question for that surface is answered by</w:t>
      </w:r>
      <w:r>
        <w:t xml:space="preserve"> </w:t>
      </w:r>
      <w:r>
        <w:rPr>
          <w:rStyle w:val="VerbatimChar"/>
        </w:rPr>
        <w:t xml:space="preserve">REQ-MVC-8.94</w:t>
      </w:r>
      <w:r>
        <w:t xml:space="preserve">, not by this matrix.</w:t>
      </w:r>
      <w:r>
        <w:t xml:space="preserve"> </w:t>
      </w:r>
      <w:r>
        <w:rPr>
          <w:bCs/>
          <w:b/>
        </w:rPr>
        <w:t xml:space="preserve">If they may seal, the platform question for that surface is open on the matrix and is decided on rows 1, 3, 6 and 7.</w:t>
      </w:r>
    </w:p>
    <w:p>
      <w:pPr>
        <w:pStyle w:val="BodyText"/>
      </w:pPr>
      <w:r>
        <w:rPr>
          <w:bCs/>
          <w:b/>
        </w:rPr>
        <w:t xml:space="preserve">Acceptance — fails if:</w:t>
      </w:r>
      <w:r>
        <w:t xml:space="preserve"> </w:t>
      </w:r>
      <w:r>
        <w:t xml:space="preserve">a client platform is selected for a sealing surface before the</w:t>
      </w:r>
      <w:r>
        <w:t xml:space="preserve"> </w:t>
      </w:r>
      <w:r>
        <w:rPr>
          <w:rStyle w:val="VerbatimChar"/>
        </w:rPr>
        <w:t xml:space="preserve">REQ-MVC-8.94</w:t>
      </w:r>
      <w:r>
        <w:t xml:space="preserve"> </w:t>
      </w:r>
      <w:r>
        <w:t xml:space="preserve">decision is taken; or if a PWA client is recorded, rendered or packed as attested; or if the absence of an attestation source on a client platform is presented as evidence of device integrity; or if the</w:t>
      </w:r>
      <w:r>
        <w:t xml:space="preserve"> </w:t>
      </w:r>
      <w:r>
        <w:rPr>
          <w:rStyle w:val="VerbatimChar"/>
        </w:rPr>
        <w:t xml:space="preserve">UNATTESTED</w:t>
      </w:r>
      <w:r>
        <w:t xml:space="preserve"> </w:t>
      </w:r>
      <w:r>
        <w:t xml:space="preserve">condition is omitted from a compliance position or evidence pack covering a period in which such a device sealed; or if the</w:t>
      </w:r>
      <w:r>
        <w:t xml:space="preserve"> </w:t>
      </w:r>
      <w:r>
        <w:rPr>
          <w:rStyle w:val="VerbatimChar"/>
        </w:rPr>
        <w:t xml:space="preserve">REQ-MVC-8.94</w:t>
      </w:r>
      <w:r>
        <w:t xml:space="preserve"> </w:t>
      </w:r>
      <w:r>
        <w:t xml:space="preserve">decision is taken implicitly by selecting a platform.</w:t>
      </w:r>
    </w:p>
    <w:p>
      <w:r>
        <w:pict>
          <v:rect style="width:0;height:1.5pt" o:hralign="center" o:hrstd="t" o:hr="t"/>
        </w:pict>
      </w:r>
    </w:p>
    <w:p>
      <w:pPr>
        <w:pStyle w:val="FirstParagraph"/>
      </w:pPr>
      <w:r>
        <w:rPr>
          <w:rStyle w:val="VerbatimChar"/>
          <w:bCs/>
          <w:b/>
        </w:rPr>
        <w:t xml:space="preserve">REQ-MVC-8.123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identity across reinstall is re-binding, never key survival</w:t>
      </w:r>
    </w:p>
    <w:p>
      <w:pPr>
        <w:pStyle w:val="BodyText"/>
      </w:pPr>
      <w:r>
        <w:rPr>
          <w:rStyle w:val="VerbatimChar"/>
          <w:bCs/>
          <w:b/>
        </w:rPr>
        <w:t xml:space="preserve">ENG-12</w:t>
      </w:r>
      <w:r>
        <w:rPr>
          <w:bCs/>
          <w:b/>
        </w:rPr>
        <w:t xml:space="preserve"> </w:t>
      </w:r>
      <w:r>
        <w:rPr>
          <w:bCs/>
          <w:b/>
        </w:rPr>
        <w:t xml:space="preserve">limb 8's phrase</w:t>
      </w:r>
      <w:r>
        <w:rPr>
          <w:bCs/>
          <w:b/>
        </w:rPr>
        <w:t xml:space="preserve"> </w:t>
      </w:r>
      <w:r>
        <w:rPr>
          <w:iCs/>
          <w:i/>
          <w:bCs/>
          <w:b/>
        </w:rPr>
        <w:t xml:space="preserve">"stable device identity across reinstall"</w:t>
      </w:r>
      <w:r>
        <w:rPr>
          <w:bCs/>
          <w:b/>
        </w:rPr>
        <w:t xml:space="preserve"> </w:t>
      </w:r>
      <w:r>
        <w:rPr>
          <w:bCs/>
          <w:b/>
        </w:rPr>
        <w:t xml:space="preserve">is corrected here to what it must mean: the continuity of a device identity across a reinstall is established by an evidenced re-binding, never by the survival of hardware-bound key material, because hardware-bound key material does not survive a reinstall on any client platform and correctly is not backed up.</w:t>
      </w:r>
    </w:p>
    <w:p>
      <w:pPr>
        <w:pStyle w:val="BodyText"/>
      </w:pPr>
      <w:r>
        <w:rPr>
          <w:rStyle w:val="VerbatimChar"/>
          <w:bCs/>
          <w:b/>
        </w:rPr>
        <w:t xml:space="preserve">REQ-MVC-8.105</w:t>
      </w:r>
      <w:r>
        <w:rPr>
          <w:bCs/>
          <w:b/>
        </w:rPr>
        <w:t xml:space="preserve">'s three cases are unchanged and are reached as follows: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How a client platform reaches it</w:t>
            </w:r>
          </w:p>
        </w:tc>
      </w:tr>
      <w:tr>
        <w:tc>
          <w:tcPr/>
          <w:p>
            <w:pPr>
              <w:pStyle w:val="Compact"/>
              <w:jc w:val="left"/>
            </w:pPr>
            <w:r>
              <w:rPr>
                <w:bCs/>
                <w:b/>
              </w:rPr>
              <w:t xml:space="preserve">Same device — binding verifies</w:t>
            </w:r>
          </w:p>
        </w:tc>
        <w:tc>
          <w:tcPr/>
          <w:p>
            <w:pPr>
              <w:pStyle w:val="Compact"/>
              <w:jc w:val="left"/>
            </w:pPr>
            <w:r>
              <w:t xml:space="preserve">The device presents a persisted claim and re-binds under</w:t>
            </w:r>
            <w:r>
              <w:t xml:space="preserve"> </w:t>
            </w:r>
            <w:r>
              <w:rPr>
                <w:rStyle w:val="VerbatimChar"/>
              </w:rPr>
              <w:t xml:space="preserve">REQ-MVC-8.98</w:t>
            </w:r>
            <w:r>
              <w:t xml:space="preserve">.</w:t>
            </w:r>
            <w:r>
              <w:t xml:space="preserve"> </w:t>
            </w:r>
            <w:r>
              <w:rPr>
                <w:bCs/>
                <w:b/>
              </w:rPr>
              <w:t xml:space="preserve">Reachable where the platform can persist a claim across a reinstall</w:t>
            </w:r>
          </w:p>
        </w:tc>
      </w:tr>
      <w:tr>
        <w:tc>
          <w:tcPr/>
          <w:p>
            <w:pPr>
              <w:pStyle w:val="Compact"/>
              <w:jc w:val="left"/>
            </w:pPr>
            <w:r>
              <w:rPr>
                <w:bCs/>
                <w:b/>
              </w:rPr>
              <w:t xml:space="preserve">Binding does not verify</w:t>
            </w:r>
          </w:p>
        </w:tc>
        <w:tc>
          <w:tcPr/>
          <w:p>
            <w:pPr>
              <w:pStyle w:val="Compact"/>
              <w:jc w:val="left"/>
            </w:pPr>
            <w:r>
              <w:t xml:space="preserve">Recorded as a device claiming an identity it cannot evidence.</w:t>
            </w:r>
            <w:r>
              <w:t xml:space="preserve"> </w:t>
            </w:r>
            <w:r>
              <w:rPr>
                <w:bCs/>
                <w:b/>
              </w:rPr>
              <w:t xml:space="preserve">Reachable on every platform, and it is the security-relevant case</w:t>
            </w:r>
          </w:p>
        </w:tc>
      </w:tr>
      <w:tr>
        <w:tc>
          <w:tcPr/>
          <w:p>
            <w:pPr>
              <w:pStyle w:val="Compact"/>
              <w:jc w:val="left"/>
            </w:pPr>
            <w:r>
              <w:rPr>
                <w:bCs/>
                <w:b/>
              </w:rPr>
              <w:t xml:space="preserve">Nothing presented — a new device</w:t>
            </w:r>
          </w:p>
        </w:tc>
        <w:tc>
          <w:tcPr/>
          <w:p>
            <w:pPr>
              <w:pStyle w:val="Compact"/>
              <w:jc w:val="left"/>
            </w:pPr>
            <w:r>
              <w:rPr>
                <w:bCs/>
                <w:b/>
              </w:rPr>
              <w:t xml:space="preserve">The only case reachable on a platform that cannot persist a claim.</w:t>
            </w:r>
            <w:r>
              <w:t xml:space="preserve"> </w:t>
            </w:r>
            <w:r>
              <w:t xml:space="preserve">Every storage clearance is then a fresh enrolment (</w:t>
            </w:r>
            <w:r>
              <w:rPr>
                <w:rStyle w:val="VerbatimChar"/>
              </w:rPr>
              <w:t xml:space="preserve">REQ-MVC-8.90</w:t>
            </w:r>
            <w:r>
              <w:t xml:space="preserve">) and a fresh sealing decision (</w:t>
            </w:r>
            <w:r>
              <w:rPr>
                <w:rStyle w:val="VerbatimChar"/>
              </w:rPr>
              <w:t xml:space="preserve">REQ-MVC-8.91</w:t>
            </w:r>
            <w:r>
              <w:t xml:space="preserve">)</w:t>
            </w:r>
          </w:p>
        </w:tc>
      </w:tr>
    </w:tbl>
    <w:p>
      <w:pPr>
        <w:pStyle w:val="BodyText"/>
      </w:pPr>
      <w:r>
        <w:rPr>
          <w:bCs/>
          <w:b/>
        </w:rPr>
        <w:t xml:space="preserve">The operational cost of a platform that reaches only case 3 is stated rather than left to be discovered:</w:t>
      </w:r>
      <w:r>
        <w:t xml:space="preserve"> </w:t>
      </w:r>
      <w:r>
        <w:rPr>
          <w:bCs/>
          <w:b/>
        </w:rPr>
        <w:t xml:space="preserve">a routine storage clearance takes a clinic's device out of audit-evidence production until two natural persons re-authorise it</w:t>
      </w:r>
      <w:r>
        <w:t xml:space="preserve"> </w:t>
      </w:r>
      <w:r>
        <w:t xml:space="preserve">— and in a single-</w:t>
      </w:r>
      <w:r>
        <w:rPr>
          <w:rStyle w:val="VerbatimChar"/>
        </w:rPr>
        <w:t xml:space="preserve">PRINCIPAL</w:t>
      </w:r>
      <w:r>
        <w:t xml:space="preserve"> </w:t>
      </w:r>
      <w:r>
        <w:t xml:space="preserve">practice, which is the common Saudi case,</w:t>
      </w:r>
      <w:r>
        <w:t xml:space="preserve"> </w:t>
      </w:r>
      <w:r>
        <w:rPr>
          <w:rStyle w:val="VerbatimChar"/>
          <w:bCs/>
          <w:b/>
        </w:rPr>
        <w:t xml:space="preserve">REQ-MVC-8.91</w:t>
      </w:r>
      <w:r>
        <w:rPr>
          <w:bCs/>
          <w:b/>
        </w:rPr>
        <w:t xml:space="preserve"> </w:t>
      </w:r>
      <w:r>
        <w:rPr>
          <w:bCs/>
          <w:b/>
        </w:rPr>
        <w:t xml:space="preserve">fails closed and the device does not come back.</w:t>
      </w:r>
      <w:r>
        <w:t xml:space="preserve"> </w:t>
      </w:r>
      <w:r>
        <w:rPr>
          <w:bCs/>
          <w:b/>
        </w:rPr>
        <w:t xml:space="preserve">This is the same single-</w:t>
      </w:r>
      <w:r>
        <w:rPr>
          <w:rStyle w:val="VerbatimChar"/>
          <w:bCs/>
          <w:b/>
        </w:rPr>
        <w:t xml:space="preserve">PRINCIPAL</w:t>
      </w:r>
      <w:r>
        <w:rPr>
          <w:bCs/>
          <w:b/>
        </w:rPr>
        <w:t xml:space="preserve"> </w:t>
      </w:r>
      <w:r>
        <w:rPr>
          <w:bCs/>
          <w:b/>
        </w:rPr>
        <w:t xml:space="preserve">bootstrap hole</w:t>
      </w:r>
      <w:r>
        <w:rPr>
          <w:bCs/>
          <w:b/>
        </w:rPr>
        <w:t xml:space="preserve"> </w:t>
      </w:r>
      <w:r>
        <w:rPr>
          <w:rStyle w:val="VerbatimChar"/>
          <w:bCs/>
          <w:b/>
        </w:rPr>
        <w:t xml:space="preserve">REQ-MVC-8.116</w:t>
      </w:r>
      <w:r>
        <w:rPr>
          <w:bCs/>
          <w:b/>
        </w:rPr>
        <w:t xml:space="preserve"> </w:t>
      </w:r>
      <w:r>
        <w:rPr>
          <w:bCs/>
          <w:b/>
        </w:rPr>
        <w:t xml:space="preserve">records, reached by a second route, and it must be answered once for both.</w:t>
      </w:r>
    </w:p>
    <w:p>
      <w:pPr>
        <w:pStyle w:val="BodyText"/>
      </w:pPr>
      <w:r>
        <w:rPr>
          <w:bCs/>
          <w:b/>
        </w:rPr>
        <w:t xml:space="preserve">Acceptance — fails if:</w:t>
      </w:r>
      <w:r>
        <w:t xml:space="preserve"> </w:t>
      </w:r>
      <w:r>
        <w:t xml:space="preserve">any design claims hardware-bound key survival across a reinstall; or if a reinstalled device is treated as continuous without an evidenced re-binding; or if the re-enrolment frequency implied by a candidate platform is not stated in that platform's determination; or if the single-</w:t>
      </w:r>
      <w:r>
        <w:rPr>
          <w:rStyle w:val="VerbatimChar"/>
        </w:rPr>
        <w:t xml:space="preserve">PRINCIPAL</w:t>
      </w:r>
      <w:r>
        <w:t xml:space="preserve"> </w:t>
      </w:r>
      <w:r>
        <w:t xml:space="preserve">consequence is discovered after a platform is selected rather than stated before; or if this requirement is cited as answering the single-</w:t>
      </w:r>
      <w:r>
        <w:rPr>
          <w:rStyle w:val="VerbatimChar"/>
        </w:rPr>
        <w:t xml:space="preserve">PRINCIPAL</w:t>
      </w:r>
      <w:r>
        <w:t xml:space="preserve"> </w:t>
      </w:r>
      <w:r>
        <w:t xml:space="preserve">hole.</w:t>
      </w:r>
    </w:p>
    <w:p>
      <w:r>
        <w:pict>
          <v:rect style="width:0;height:1.5pt" o:hralign="center" o:hrstd="t" o:hr="t"/>
        </w:pict>
      </w:r>
    </w:p>
    <w:p>
      <w:pPr>
        <w:pStyle w:val="FirstParagraph"/>
      </w:pPr>
      <w:r>
        <w:rPr>
          <w:rStyle w:val="VerbatimChar"/>
          <w:bCs/>
          <w:b/>
        </w:rPr>
        <w:t xml:space="preserve">REQ-MVC-8.124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offline store durability is requested, recorded, and its loss detected</w:t>
      </w:r>
    </w:p>
    <w:p>
      <w:pPr>
        <w:pStyle w:val="BodyText"/>
      </w:pPr>
      <w:r>
        <w:rPr>
          <w:bCs/>
          <w:b/>
        </w:rPr>
        <w:t xml:space="preserve">Where the client platform's local store is evictable, durability is requested through whatever mechanism the platform provides, the grant or refusal is recorded against the device (</w:t>
      </w:r>
      <w:r>
        <w:rPr>
          <w:rStyle w:val="VerbatimChar"/>
          <w:bCs/>
          <w:b/>
        </w:rPr>
        <w:t xml:space="preserve">REQ-MVC-8.88</w:t>
      </w:r>
      <w:r>
        <w:rPr>
          <w:bCs/>
          <w:b/>
        </w:rPr>
        <w:t xml:space="preserve">), and the loss of the store is detectable rather than silent.</w:t>
      </w:r>
    </w:p>
    <w:p>
      <w:pPr>
        <w:pStyle w:val="BodyText"/>
      </w:pPr>
      <w:r>
        <w:rPr>
          <w:bCs/>
          <w:b/>
        </w:rPr>
        <w:t xml:space="preserve">Three obligations, and the third is the one that is usually missed:</w:t>
      </w:r>
    </w:p>
    <w:p>
      <w:pPr>
        <w:numPr>
          <w:ilvl w:val="0"/>
          <w:numId w:val="1024"/>
        </w:numPr>
        <w:pStyle w:val="Compact"/>
      </w:pPr>
      <w:r>
        <w:rPr>
          <w:bCs/>
          <w:b/>
        </w:rPr>
        <w:t xml:space="preserve">Requested.</w:t>
      </w:r>
      <w:r>
        <w:t xml:space="preserve"> </w:t>
      </w:r>
      <w:r>
        <w:t xml:space="preserve">A durability mechanism the platform offers is used.</w:t>
      </w:r>
      <w:r>
        <w:t xml:space="preserve"> </w:t>
      </w:r>
      <w:r>
        <w:rPr>
          <w:bCs/>
          <w:b/>
        </w:rPr>
        <w:t xml:space="preserve">Not using it is a defect; using it is not a guarantee.</w:t>
      </w:r>
    </w:p>
    <w:p>
      <w:pPr>
        <w:numPr>
          <w:ilvl w:val="0"/>
          <w:numId w:val="1024"/>
        </w:numPr>
        <w:pStyle w:val="Compact"/>
      </w:pPr>
      <w:r>
        <w:rPr>
          <w:bCs/>
          <w:b/>
        </w:rPr>
        <w:t xml:space="preserve">Recorded.</w:t>
      </w:r>
      <w:r>
        <w:t xml:space="preserve"> </w:t>
      </w:r>
      <w:r>
        <w:t xml:space="preserve">Whether durability was granted is a fact about the device at an instant, with its age — the</w:t>
      </w:r>
      <w:r>
        <w:t xml:space="preserve"> </w:t>
      </w:r>
      <w:r>
        <w:rPr>
          <w:rStyle w:val="VerbatimChar"/>
        </w:rPr>
        <w:t xml:space="preserve">REQ-MVC-8.93</w:t>
      </w:r>
      <w:r>
        <w:t xml:space="preserve"> </w:t>
      </w:r>
      <w:r>
        <w:t xml:space="preserve">structure applied to storage.</w:t>
      </w:r>
      <w:r>
        <w:t xml:space="preserve"> </w:t>
      </w:r>
      <w:r>
        <w:rPr>
          <w:bCs/>
          <w:b/>
        </w:rPr>
        <w:t xml:space="preserve">A device operating without a durability grant is operating in a materially different state and the estate knows which state it is in.</w:t>
      </w:r>
    </w:p>
    <w:p>
      <w:pPr>
        <w:numPr>
          <w:ilvl w:val="0"/>
          <w:numId w:val="1024"/>
        </w:numPr>
        <w:pStyle w:val="Compact"/>
      </w:pPr>
      <w:r>
        <w:rPr>
          <w:bCs/>
          <w:b/>
        </w:rPr>
        <w:t xml:space="preserve">Detectable.</w:t>
      </w:r>
      <w:r>
        <w:t xml:space="preserve"> </w:t>
      </w:r>
      <w:r>
        <w:rPr>
          <w:bCs/>
          <w:b/>
        </w:rPr>
        <w:t xml:space="preserve">A device whose store has been cleared presents as a new device (</w:t>
      </w:r>
      <w:r>
        <w:rPr>
          <w:rStyle w:val="VerbatimChar"/>
          <w:bCs/>
          <w:b/>
        </w:rPr>
        <w:t xml:space="preserve">REQ-MVC-8.123</w:t>
      </w:r>
      <w:r>
        <w:rPr>
          <w:bCs/>
          <w:b/>
        </w:rPr>
        <w:t xml:space="preserve">), and the disappearance of an expected device is exactly the condition</w:t>
      </w:r>
      <w:r>
        <w:rPr>
          <w:bCs/>
          <w:b/>
        </w:rPr>
        <w:t xml:space="preserve"> </w:t>
      </w:r>
      <w:r>
        <w:rPr>
          <w:rStyle w:val="VerbatimChar"/>
          <w:bCs/>
          <w:b/>
        </w:rPr>
        <w:t xml:space="preserve">MVC-PGD-001</w:t>
      </w:r>
      <w:r>
        <w:rPr>
          <w:bCs/>
          <w:b/>
        </w:rPr>
        <w:t xml:space="preserve"> </w:t>
      </w:r>
      <w:r>
        <w:rPr>
          <w:bCs/>
          <w:b/>
        </w:rPr>
        <w:t xml:space="preserve">§4A requires an operational detection for.</w:t>
      </w:r>
      <w:r>
        <w:t xml:space="preserve"> </w:t>
      </w:r>
      <w:r>
        <w:t xml:space="preserve">The two mechanisms are the same mechanism and are built once.</w:t>
      </w:r>
    </w:p>
    <w:p>
      <w:pPr>
        <w:pStyle w:val="FirstParagraph"/>
      </w:pPr>
      <w:r>
        <w:rPr>
          <w:bCs/>
          <w:b/>
        </w:rPr>
        <w:t xml:space="preserve">And the boundary this requirement does not cross:</w:t>
      </w:r>
      <w:r>
        <w:t xml:space="preserve"> </w:t>
      </w:r>
      <w:r>
        <w:rPr>
          <w:bCs/>
          <w:b/>
        </w:rPr>
        <w:t xml:space="preserve">what protection class applies to device-local clinical data at rest, and whether the</w:t>
      </w:r>
      <w:r>
        <w:rPr>
          <w:bCs/>
          <w:b/>
        </w:rPr>
        <w:t xml:space="preserve"> </w:t>
      </w:r>
      <w:r>
        <w:rPr>
          <w:rStyle w:val="VerbatimChar"/>
          <w:bCs/>
          <w:b/>
        </w:rPr>
        <w:t xml:space="preserve">REG-03</w:t>
      </w:r>
      <w:r>
        <w:rPr>
          <w:bCs/>
          <w:b/>
        </w:rPr>
        <w:t xml:space="preserve"> </w:t>
      </w:r>
      <w:r>
        <w:rPr>
          <w:bCs/>
          <w:b/>
        </w:rPr>
        <w:t xml:space="preserve">residency position reaches a device-local clinical cache, is not stated here and is not stated anywhere in V3.1.</w:t>
      </w:r>
      <w:r>
        <w:t xml:space="preserve"> </w:t>
      </w:r>
      <w:r>
        <w:rPr>
          <w:bCs/>
          <w:b/>
        </w:rPr>
        <w:t xml:space="preserve">It is recorded as an open question against</w:t>
      </w:r>
      <w:r>
        <w:rPr>
          <w:bCs/>
          <w:b/>
        </w:rPr>
        <w:t xml:space="preserve"> </w:t>
      </w:r>
      <w:r>
        <w:rPr>
          <w:rStyle w:val="VerbatimChar"/>
          <w:bCs/>
          <w:b/>
        </w:rPr>
        <w:t xml:space="preserve">REQ-MVC-8.19</w:t>
      </w:r>
      <w:r>
        <w:rPr>
          <w:bCs/>
          <w:b/>
        </w:rPr>
        <w:t xml:space="preserve"> </w:t>
      </w:r>
      <w:r>
        <w:rPr>
          <w:bCs/>
          <w:b/>
        </w:rPr>
        <w:t xml:space="preserve">and</w:t>
      </w:r>
      <w:r>
        <w:rPr>
          <w:bCs/>
          <w:b/>
        </w:rPr>
        <w:t xml:space="preserve"> </w:t>
      </w:r>
      <w:r>
        <w:rPr>
          <w:rStyle w:val="VerbatimChar"/>
          <w:bCs/>
          <w:b/>
        </w:rPr>
        <w:t xml:space="preserve">REQ-MVC-8.22</w:t>
      </w:r>
      <w:r>
        <w:rPr>
          <w:bCs/>
          <w:b/>
        </w:rPr>
        <w:t xml:space="preserve"> </w:t>
      </w:r>
      <w:r>
        <w:rPr>
          <w:bCs/>
          <w:b/>
        </w:rPr>
        <w:t xml:space="preserve">and is not a limb-8 question.</w:t>
      </w:r>
    </w:p>
    <w:p>
      <w:pPr>
        <w:pStyle w:val="BodyText"/>
      </w:pPr>
      <w:r>
        <w:rPr>
          <w:bCs/>
          <w:b/>
        </w:rPr>
        <w:t xml:space="preserve">Acceptance — fails if:</w:t>
      </w:r>
      <w:r>
        <w:t xml:space="preserve"> </w:t>
      </w:r>
      <w:r>
        <w:t xml:space="preserve">an evictable store is used without requesting durability; or if the grant state is unrecorded, or recorded without its instant; or if a cleared store is indistinguishable from a device that never enrolled; or if the</w:t>
      </w:r>
      <w:r>
        <w:t xml:space="preserve"> </w:t>
      </w:r>
      <w:r>
        <w:rPr>
          <w:rStyle w:val="VerbatimChar"/>
        </w:rPr>
        <w:t xml:space="preserve">MVC-PGD-001</w:t>
      </w:r>
      <w:r>
        <w:t xml:space="preserve"> </w:t>
      </w:r>
      <w:r>
        <w:t xml:space="preserve">§4A silent-device detection is not the same mechanism; or if any artefact states a protection class or a residency position for device-local clinical data while that question is open.</w:t>
      </w:r>
    </w:p>
    <w:p>
      <w:r>
        <w:pict>
          <v:rect style="width:0;height:1.5pt" o:hralign="center" o:hrstd="t" o:hr="t"/>
        </w:pict>
      </w:r>
    </w:p>
    <w:p>
      <w:pPr>
        <w:pStyle w:val="FirstParagraph"/>
      </w:pPr>
      <w:r>
        <w:rPr>
          <w:rStyle w:val="VerbatimChar"/>
          <w:bCs/>
          <w:b/>
        </w:rPr>
        <w:t xml:space="preserve">REQ-MVC-8.125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outbox drain latency is a compliance property and is surfaced</w:t>
      </w:r>
    </w:p>
    <w:p>
      <w:pPr>
        <w:pStyle w:val="BodyText"/>
      </w:pPr>
      <w:r>
        <w:rPr>
          <w:bCs/>
          <w:b/>
        </w:rPr>
        <w:t xml:space="preserve">The durable outbox required by</w:t>
      </w:r>
      <w:r>
        <w:rPr>
          <w:bCs/>
          <w:b/>
        </w:rPr>
        <w:t xml:space="preserve"> </w:t>
      </w:r>
      <w:r>
        <w:rPr>
          <w:rStyle w:val="VerbatimChar"/>
          <w:bCs/>
          <w:b/>
        </w:rPr>
        <w:t xml:space="preserve">REQ-MVC-8.11</w:t>
      </w:r>
      <w:r>
        <w:rPr>
          <w:bCs/>
          <w:b/>
        </w:rPr>
        <w:t xml:space="preserve"> </w:t>
      </w:r>
      <w:r>
        <w:rPr>
          <w:bCs/>
          <w:b/>
        </w:rPr>
        <w:t xml:space="preserve">carries, for every queued item, the age of the oldest undelivered item and the instant of the last successful drain. Both are surfaced on the tenant's own surface as part of the visible per-device chain-integrity state, and neither is derived in the surface (</w:t>
      </w:r>
      <w:r>
        <w:rPr>
          <w:rStyle w:val="VerbatimChar"/>
          <w:bCs/>
          <w:b/>
        </w:rPr>
        <w:t xml:space="preserve">REQ-UX-4</w:t>
      </w:r>
      <w:r>
        <w:rPr>
          <w:bCs/>
          <w:b/>
        </w:rPr>
        <w:t xml:space="preserve">,</w:t>
      </w:r>
      <w:r>
        <w:rPr>
          <w:bCs/>
          <w:b/>
        </w:rPr>
        <w:t xml:space="preserve"> </w:t>
      </w:r>
      <w:r>
        <w:rPr>
          <w:rStyle w:val="VerbatimChar"/>
          <w:bCs/>
          <w:b/>
        </w:rPr>
        <w:t xml:space="preserve">REQ-MVC-4.120</w:t>
      </w:r>
      <w:r>
        <w:rPr>
          <w:bCs/>
          <w:b/>
        </w:rPr>
        <w:t xml:space="preserve">).</w:t>
      </w:r>
    </w:p>
    <w:p>
      <w:pPr>
        <w:pStyle w:val="BlockText"/>
      </w:pPr>
      <w:r>
        <w:rPr>
          <w:bCs/>
          <w:b/>
        </w:rPr>
        <w:t xml:space="preserve">Because no client platform guarantees a background execution deadline, and because one candidate platform provides no background execution at all, drain latency is a property the product must observe rather than one it may assume.</w:t>
      </w:r>
    </w:p>
    <w:p>
      <w:pPr>
        <w:pStyle w:val="FirstParagraph"/>
      </w:pPr>
      <w:r>
        <w:rPr>
          <w:bCs/>
          <w:b/>
        </w:rPr>
        <w:t xml:space="preserve">What this makes visible, which is the point:</w:t>
      </w:r>
      <w:r>
        <w:t xml:space="preserve"> </w:t>
      </w:r>
      <w:r>
        <w:t xml:space="preserve">a device whose outbox holds a simplified invoice approaching its statutory reporting window, or a sealed segment that has not been incorporated,</w:t>
      </w:r>
      <w:r>
        <w:t xml:space="preserve"> </w:t>
      </w:r>
      <w:r>
        <w:rPr>
          <w:bCs/>
          <w:b/>
        </w:rPr>
        <w:t xml:space="preserve">is a compliance condition and not a synchronisation delay</w:t>
      </w:r>
      <w:r>
        <w:t xml:space="preserve"> </w:t>
      </w:r>
      <w:r>
        <w:t xml:space="preserve">—</w:t>
      </w:r>
      <w:r>
        <w:t xml:space="preserve"> </w:t>
      </w:r>
      <w:r>
        <w:rPr>
          <w:rStyle w:val="VerbatimChar"/>
        </w:rPr>
        <w:t xml:space="preserve">REQ-MVC-8.112</w:t>
      </w:r>
      <w:r>
        <w:t xml:space="preserve"> </w:t>
      </w:r>
      <w:r>
        <w:t xml:space="preserve">#2:</w:t>
      </w:r>
      <w:r>
        <w:t xml:space="preserve"> </w:t>
      </w:r>
      <w:r>
        <w:rPr>
          <w:iCs/>
          <w:i/>
        </w:rPr>
        <w:t xml:space="preserve">"undelivered documents in that unit's outbox are a statutory-window exposure, not a queue problem."</w:t>
      </w:r>
    </w:p>
    <w:p>
      <w:pPr>
        <w:pStyle w:val="BodyText"/>
      </w:pPr>
      <w:r>
        <w:rPr>
          <w:bCs/>
          <w:b/>
        </w:rPr>
        <w:t xml:space="preserve">Acceptance — fails if:</w:t>
      </w:r>
      <w:r>
        <w:t xml:space="preserve"> </w:t>
      </w:r>
      <w:r>
        <w:t xml:space="preserve">oldest-undelivered age or last-successful-drain instant is unavailable per device; or if either is computed client-side; or if a queued item approaching a statutory window is rendered as a synchronisation state rather than a compliance state; or if drain latency is presented anywhere as bounded on a platform that does not bound it; or if a foreground-only client platform is selected without this control and the</w:t>
      </w:r>
      <w:r>
        <w:t xml:space="preserve"> </w:t>
      </w:r>
      <w:r>
        <w:rPr>
          <w:rStyle w:val="VerbatimChar"/>
        </w:rPr>
        <w:t xml:space="preserve">MVC-PGD-001</w:t>
      </w:r>
      <w:r>
        <w:t xml:space="preserve"> </w:t>
      </w:r>
      <w:r>
        <w:t xml:space="preserve">§4A detection both being specified.</w:t>
      </w:r>
    </w:p>
    <w:p>
      <w:r>
        <w:pict>
          <v:rect style="width:0;height:1.5pt" o:hralign="center" o:hrstd="t" o:hr="t"/>
        </w:pict>
      </w:r>
    </w:p>
    <w:p>
      <w:pPr>
        <w:pStyle w:val="FirstParagraph"/>
      </w:pPr>
      <w:r>
        <w:rPr>
          <w:rStyle w:val="VerbatimChar"/>
          <w:bCs/>
          <w:b/>
        </w:rPr>
        <w:t xml:space="preserve">REQ-MVC-8.126</w:t>
      </w:r>
      <w:r>
        <w:rPr>
          <w:bCs/>
          <w:b/>
        </w:rPr>
        <w:t xml:space="preserve"> </w:t>
      </w:r>
      <w:r>
        <w:rPr>
          <w:rStyle w:val="VerbatimChar"/>
          <w:bCs/>
          <w:b/>
        </w:rPr>
        <w:t xml:space="preserve">[DESIGN-AUTHORITY]</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the label printer is an integration contract, and the Arabic label is rasterised</w:t>
      </w:r>
    </w:p>
    <w:p>
      <w:pPr>
        <w:pStyle w:val="BodyText"/>
      </w:pPr>
      <w:r>
        <w:rPr>
          <w:bCs/>
          <w:b/>
        </w:rPr>
        <w:t xml:space="preserve">The clinic label printer is an external integration and is specified under</w:t>
      </w:r>
      <w:r>
        <w:rPr>
          <w:bCs/>
          <w:b/>
        </w:rPr>
        <w:t xml:space="preserve"> </w:t>
      </w:r>
      <w:r>
        <w:rPr>
          <w:rStyle w:val="VerbatimChar"/>
          <w:bCs/>
          <w:b/>
        </w:rPr>
        <w:t xml:space="preserve">REQ-MVC-8.13</w:t>
      </w:r>
      <w:r>
        <w:rPr>
          <w:bCs/>
          <w:b/>
        </w:rPr>
        <w:t xml:space="preserve">: the counterparty, the interface, the authentication model, the failure mode, the degraded behaviour, the evidence emitted, and what MyVetiCare does when it is unavailable indefinitely. A printer without a stated indefinite-unavailability behaviour is not specified — and a dispensing flow that cannot say what it does when the printer is dead is not specified either.</w:t>
      </w:r>
    </w:p>
    <w:p>
      <w:pPr>
        <w:pStyle w:val="BodyText"/>
      </w:pPr>
      <w:r>
        <w:rPr>
          <w:bCs/>
          <w:b/>
        </w:rPr>
        <w:t xml:space="preserve">The Arabic obligation is discharged in the rendering pipeline, not by the client platform:</w:t>
      </w:r>
      <w:r>
        <w:t xml:space="preserve"> </w:t>
      </w:r>
      <w:r>
        <w:rPr>
          <w:bCs/>
          <w:b/>
        </w:rPr>
        <w:t xml:space="preserve">the label is rasterised from a text engine that performs Arabic contextual shaping and bidirectional resolution, and the bitmap is sent to the printer.</w:t>
      </w:r>
      <w:r>
        <w:t xml:space="preserve"> </w:t>
      </w:r>
      <w:r>
        <w:rPr>
          <w:bCs/>
          <w:b/>
        </w:rPr>
        <w:t xml:space="preserve">A label composed as a text payload in a printer command language and rendered by the printer's resident fonts is non-conformant on every platform</w:t>
      </w:r>
      <w:r>
        <w:t xml:space="preserve">, because it will not shape Arabic, and</w:t>
      </w:r>
      <w:r>
        <w:t xml:space="preserve"> </w:t>
      </w:r>
      <w:r>
        <w:rPr>
          <w:rStyle w:val="VerbatimChar"/>
        </w:rPr>
        <w:t xml:space="preserve">REQ-MVC-4.26</w:t>
      </w:r>
      <w:r>
        <w:t xml:space="preserve"> </w:t>
      </w:r>
      <w:r>
        <w:t xml:space="preserve">additionally requires the Latin drug name printed verbatim inside it.</w:t>
      </w:r>
    </w:p>
    <w:p>
      <w:pPr>
        <w:pStyle w:val="BodyText"/>
      </w:pPr>
      <w:r>
        <w:rPr>
          <w:rStyle w:val="VerbatimChar"/>
          <w:bCs/>
          <w:b/>
        </w:rPr>
        <w:t xml:space="preserve">[EVIDENCE REQUIRED]</w:t>
      </w:r>
      <w:r>
        <w:rPr>
          <w:bCs/>
          <w:b/>
        </w:rPr>
        <w:t xml:space="preserve"> </w:t>
      </w:r>
      <w:r>
        <w:rPr>
          <w:bCs/>
          <w:b/>
        </w:rPr>
        <w:t xml:space="preserve">— item L8-D.</w:t>
      </w:r>
      <w:r>
        <w:t xml:space="preserve"> </w:t>
      </w:r>
      <w:r>
        <w:rPr>
          <w:bCs/>
          <w:b/>
        </w:rPr>
        <w:t xml:space="preserve">Evidence needed:</w:t>
      </w:r>
      <w:r>
        <w:t xml:space="preserve"> </w:t>
      </w:r>
      <w:r>
        <w:t xml:space="preserve">the label printer model or models the design-partner practices will run and, for each — transport, command language, whether a raster payload is accepted at the label's resolution, and, where iOS hardware is in scope, whether the vendor participates in the accessory programme required to address it over USB or classic Bluetooth.</w:t>
      </w:r>
      <w:r>
        <w:t xml:space="preserve"> </w:t>
      </w:r>
      <w:r>
        <w:rPr>
          <w:bCs/>
          <w:b/>
        </w:rPr>
        <w:t xml:space="preserve">Held by:</w:t>
      </w:r>
      <w:r>
        <w:t xml:space="preserve"> </w:t>
      </w:r>
      <w:r>
        <w:t xml:space="preserve">the printer vendor's published integration specification, together with the programme's printer selection.</w:t>
      </w:r>
      <w:r>
        <w:t xml:space="preserve"> </w:t>
      </w:r>
      <w:r>
        <w:rPr>
          <w:bCs/>
          <w:b/>
        </w:rPr>
        <w:t xml:space="preserve">Until it exists:</w:t>
      </w:r>
      <w:r>
        <w:t xml:space="preserve"> </w:t>
      </w:r>
      <w:r>
        <w:t xml:space="preserve">the label path is unspecified on every platform and</w:t>
      </w:r>
      <w:r>
        <w:t xml:space="preserve"> </w:t>
      </w:r>
      <w:r>
        <w:rPr>
          <w:rStyle w:val="VerbatimChar"/>
          <w:bCs/>
          <w:b/>
        </w:rPr>
        <w:t xml:space="preserve">REQ-MVC-4.13</w:t>
      </w:r>
      <w:r>
        <w:rPr>
          <w:bCs/>
          <w:b/>
        </w:rPr>
        <w:t xml:space="preserve">'s go-live self-check cannot be executed</w:t>
      </w:r>
      <w:r>
        <w:t xml:space="preserve">, because that check is holding a correct Arabic label.</w:t>
      </w:r>
    </w:p>
    <w:p>
      <w:pPr>
        <w:pStyle w:val="BodyText"/>
      </w:pPr>
      <w:r>
        <w:rPr>
          <w:bCs/>
          <w:b/>
        </w:rPr>
        <w:t xml:space="preserve">Acceptance — fails if:</w:t>
      </w:r>
      <w:r>
        <w:t xml:space="preserve"> </w:t>
      </w:r>
      <w:r>
        <w:t xml:space="preserve">a label is composed as a text payload for the printer's resident fonts; or if the printer is consumed without a</w:t>
      </w:r>
      <w:r>
        <w:t xml:space="preserve"> </w:t>
      </w:r>
      <w:r>
        <w:rPr>
          <w:rStyle w:val="VerbatimChar"/>
        </w:rPr>
        <w:t xml:space="preserve">REQ-MVC-8.13</w:t>
      </w:r>
      <w:r>
        <w:t xml:space="preserve"> </w:t>
      </w:r>
      <w:r>
        <w:t xml:space="preserve">contract stating its indefinite-unavailability behaviour; or if dispensing becomes two actions because a print dialog was introduced (</w:t>
      </w:r>
      <w:r>
        <w:rPr>
          <w:rStyle w:val="VerbatimChar"/>
        </w:rPr>
        <w:t xml:space="preserve">REQ-MVC-4.24</w:t>
      </w:r>
      <w:r>
        <w:t xml:space="preserve">); or if a platform is selected for the dispensing surface while L8-D is open; or if</w:t>
      </w:r>
      <w:r>
        <w:t xml:space="preserve"> </w:t>
      </w:r>
      <w:r>
        <w:rPr>
          <w:rStyle w:val="VerbatimChar"/>
        </w:rPr>
        <w:t xml:space="preserve">REQ-MVC-4.13</w:t>
      </w:r>
      <w:r>
        <w:t xml:space="preserve"> </w:t>
      </w:r>
      <w:r>
        <w:t xml:space="preserve">is recorded as satisfied without a physical label produced by the selected printer through the selected client platform.</w:t>
      </w:r>
    </w:p>
    <w:p>
      <w:r>
        <w:pict>
          <v:rect style="width:0;height:1.5pt" o:hralign="center" o:hrstd="t" o:hr="t"/>
        </w:pict>
      </w:r>
    </w:p>
    <w:p>
      <w:pPr>
        <w:pStyle w:val="FirstParagraph"/>
      </w:pPr>
      <w:r>
        <w:rPr>
          <w:rStyle w:val="VerbatimChar"/>
          <w:bCs/>
          <w:b/>
        </w:rPr>
        <w:t xml:space="preserve">REQ-MVC-8.127</w:t>
      </w:r>
      <w:r>
        <w:rPr>
          <w:bCs/>
          <w:b/>
        </w:rPr>
        <w:t xml:space="preserve"> </w:t>
      </w:r>
      <w:r>
        <w:rPr>
          <w:rStyle w:val="VerbatimChar"/>
          <w:bCs/>
          <w:b/>
        </w:rPr>
        <w:t xml:space="preserve">[DESIGN-AUTHORITY]</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DataMatrix capture is accepted on a measured read rate, never on an API's existence</w:t>
      </w:r>
    </w:p>
    <w:p>
      <w:pPr>
        <w:pStyle w:val="BodyText"/>
      </w:pPr>
      <w:r>
        <w:rPr>
          <w:bCs/>
          <w:b/>
        </w:rPr>
        <w:t xml:space="preserve">GS1 DataMatrix capture is recorded as satisfied only against a measured first-attempt read rate, taken on the actual product packs the practices stock, under clinic lighting, on the fleet devices of</w:t>
      </w:r>
      <w:r>
        <w:rPr>
          <w:bCs/>
          <w:b/>
        </w:rPr>
        <w:t xml:space="preserve"> </w:t>
      </w:r>
      <w:r>
        <w:rPr>
          <w:rStyle w:val="VerbatimChar"/>
          <w:bCs/>
          <w:b/>
        </w:rPr>
        <w:t xml:space="preserve">REQ-MVC-8.119</w:t>
      </w:r>
      <w:r>
        <w:rPr>
          <w:bCs/>
          <w:b/>
        </w:rPr>
        <w:t xml:space="preserve"> </w:t>
      </w:r>
      <w:r>
        <w:rPr>
          <w:bCs/>
          <w:b/>
        </w:rPr>
        <w:t xml:space="preserve">item L8-B, through the candidate client platform, with a stated pass bar. The existence of a decoding API is not evidence that a pack was read.</w:t>
      </w:r>
    </w:p>
    <w:p>
      <w:pPr>
        <w:pStyle w:val="BlockText"/>
      </w:pPr>
      <w:r>
        <w:rPr>
          <w:rStyle w:val="VerbatimChar"/>
          <w:bCs/>
          <w:b/>
        </w:rPr>
        <w:t xml:space="preserve">REQ-MVC-10.15</w:t>
      </w:r>
      <w:r>
        <w:rPr>
          <w:bCs/>
          <w:b/>
        </w:rPr>
        <w:t xml:space="preserve"> </w:t>
      </w:r>
      <w:r>
        <w:rPr>
          <w:bCs/>
          <w:b/>
        </w:rPr>
        <w:t xml:space="preserve">binds here: a criterion that cannot be failed is not a criterion.</w:t>
      </w:r>
      <w:r>
        <w:rPr>
          <w:bCs/>
          <w:b/>
        </w:rPr>
        <w:t xml:space="preserve"> </w:t>
      </w:r>
      <w:r>
        <w:rPr>
          <w:iCs/>
          <w:i/>
          <w:bCs/>
          <w:b/>
        </w:rPr>
        <w:t xml:space="preserve">"The platform has a barcode API"</w:t>
      </w:r>
      <w:r>
        <w:rPr>
          <w:bCs/>
          <w:b/>
        </w:rPr>
        <w:t xml:space="preserve"> </w:t>
      </w:r>
      <w:r>
        <w:rPr>
          <w:bCs/>
          <w:b/>
        </w:rPr>
        <w:t xml:space="preserve">cannot be failed.</w:t>
      </w:r>
      <w:r>
        <w:rPr>
          <w:bCs/>
          <w:b/>
        </w:rPr>
        <w:t xml:space="preserve"> </w:t>
      </w:r>
      <w:r>
        <w:rPr>
          <w:iCs/>
          <w:i/>
          <w:bCs/>
          <w:b/>
        </w:rPr>
        <w:t xml:space="preserve">"Eighty-five per cent first-attempt reads on these forty packs"</w:t>
      </w:r>
      <w:r>
        <w:rPr>
          <w:bCs/>
          <w:b/>
        </w:rPr>
        <w:t xml:space="preserve"> </w:t>
      </w:r>
      <w:r>
        <w:rPr>
          <w:bCs/>
          <w:b/>
        </w:rPr>
        <w:t xml:space="preserve">can be.</w:t>
      </w:r>
    </w:p>
    <w:p>
      <w:pPr>
        <w:pStyle w:val="FirstParagraph"/>
      </w:pPr>
      <w:r>
        <w:rPr>
          <w:rStyle w:val="VerbatimChar"/>
          <w:bCs/>
          <w:b/>
        </w:rPr>
        <w:t xml:space="preserve">[EVIDENCE REQUIRED]</w:t>
      </w:r>
      <w:r>
        <w:rPr>
          <w:bCs/>
          <w:b/>
        </w:rPr>
        <w:t xml:space="preserve"> </w:t>
      </w:r>
      <w:r>
        <w:rPr>
          <w:bCs/>
          <w:b/>
        </w:rPr>
        <w:t xml:space="preserve">— item L8-C.</w:t>
      </w:r>
      <w:r>
        <w:t xml:space="preserve"> </w:t>
      </w:r>
      <w:r>
        <w:rPr>
          <w:bCs/>
          <w:b/>
        </w:rPr>
        <w:t xml:space="preserve">Evidence needed:</w:t>
      </w:r>
      <w:r>
        <w:t xml:space="preserve"> </w:t>
      </w:r>
      <w:r>
        <w:t xml:space="preserve">the measured read-rate spike described above, with its pass bar stated before it is run.</w:t>
      </w:r>
      <w:r>
        <w:t xml:space="preserve"> </w:t>
      </w:r>
      <w:r>
        <w:rPr>
          <w:bCs/>
          <w:b/>
        </w:rPr>
        <w:t xml:space="preserve">Held by:</w:t>
      </w:r>
      <w:r>
        <w:t xml:space="preserve"> </w:t>
      </w:r>
      <w:r>
        <w:t xml:space="preserve">the programme.</w:t>
      </w:r>
      <w:r>
        <w:t xml:space="preserve"> </w:t>
      </w:r>
      <w:r>
        <w:rPr>
          <w:bCs/>
          <w:b/>
        </w:rPr>
        <w:t xml:space="preserve">Until it exists:</w:t>
      </w:r>
      <w:r>
        <w:t xml:space="preserve"> </w:t>
      </w:r>
      <w:r>
        <w:t xml:space="preserve">the dispensing capture path is unproven on any platform whose optical control is constrained, and</w:t>
      </w:r>
      <w:r>
        <w:t xml:space="preserve"> </w:t>
      </w:r>
      <w:r>
        <w:rPr>
          <w:rStyle w:val="VerbatimChar"/>
          <w:bCs/>
          <w:b/>
        </w:rPr>
        <w:t xml:space="preserve">REQ-MVC-10.14</w:t>
      </w:r>
      <w:r>
        <w:rPr>
          <w:bCs/>
          <w:b/>
        </w:rPr>
        <w:t xml:space="preserve">'s dispensing-staff row cannot be relied upon</w:t>
      </w:r>
      <w:r>
        <w:t xml:space="preserve"> </w:t>
      </w:r>
      <w:r>
        <w:t xml:space="preserve">—</w:t>
      </w:r>
      <w:r>
        <w:t xml:space="preserve"> </w:t>
      </w:r>
      <w:r>
        <w:rPr>
          <w:iCs/>
          <w:i/>
        </w:rPr>
        <w:t xml:space="preserve">"one action captures batch, expiry, stock, Arabic label and invoice line"</w:t>
      </w:r>
      <w:r>
        <w:t xml:space="preserve"> </w:t>
      </w:r>
      <w:r>
        <w:t xml:space="preserve">begins with a read.</w:t>
      </w:r>
    </w:p>
    <w:p>
      <w:pPr>
        <w:pStyle w:val="BodyText"/>
      </w:pPr>
      <w:r>
        <w:rPr>
          <w:bCs/>
          <w:b/>
        </w:rPr>
        <w:t xml:space="preserve">Acceptance — fails if:</w:t>
      </w:r>
      <w:r>
        <w:t xml:space="preserve"> </w:t>
      </w:r>
      <w:r>
        <w:t xml:space="preserve">the capture path is recorded as satisfied on the strength of an available API; or if the read rate is measured on generated test symbols rather than on real packs; or if the pass bar is set after the measurement; or if a result obtained on one device class is generalised to the fleet; or if</w:t>
      </w:r>
      <w:r>
        <w:t xml:space="preserve"> </w:t>
      </w:r>
      <w:r>
        <w:rPr>
          <w:rStyle w:val="VerbatimChar"/>
        </w:rPr>
        <w:t xml:space="preserve">REQ-MVC-10.14</w:t>
      </w:r>
      <w:r>
        <w:t xml:space="preserve">'s dispensing row is signed off while L8-C is open.</w:t>
      </w:r>
    </w:p>
    <w:p>
      <w:r>
        <w:pict>
          <v:rect style="width:0;height:1.5pt" o:hralign="center" o:hrstd="t" o:hr="t"/>
        </w:pict>
      </w:r>
    </w:p>
    <w:p>
      <w:pPr>
        <w:pStyle w:val="FirstParagraph"/>
      </w:pPr>
      <w:r>
        <w:rPr>
          <w:rStyle w:val="VerbatimChar"/>
          <w:bCs/>
          <w:b/>
        </w:rPr>
        <w:t xml:space="preserve">REQ-MVC-8.128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hybrid, and the bridge as a security boundary</w:t>
      </w:r>
    </w:p>
    <w:p>
      <w:pPr>
        <w:pStyle w:val="BodyText"/>
      </w:pPr>
      <w:r>
        <w:rPr>
          <w:bCs/>
          <w:b/>
        </w:rPr>
        <w:t xml:space="preserve">A native shell hosting an embedded web view inherits the native platform's storage durability, background execution, peripheral access, camera control and key custody for every operation performed by the shell, and inherits the web platform's limitations for every operation performed inside the web view. The inheritance follows the operation, not the wrapper.</w:t>
      </w:r>
    </w:p>
    <w:p>
      <w:pPr>
        <w:pStyle w:val="BlockText"/>
      </w:pPr>
      <w:r>
        <w:rPr>
          <w:bCs/>
          <w:b/>
        </w:rPr>
        <w:t xml:space="preserve">The key is a native asset. The web view cannot reach it. It can only ask the shell to use it — and</w:t>
      </w:r>
      <w:r>
        <w:rPr>
          <w:bCs/>
          <w:b/>
        </w:rPr>
        <w:t xml:space="preserve"> </w:t>
      </w:r>
      <w:r>
        <w:rPr>
          <w:iCs/>
          <w:i/>
          <w:bCs/>
          <w:b/>
        </w:rPr>
        <w:t xml:space="preserve">that request is the whole security question</w:t>
      </w:r>
      <w:r>
        <w:rPr>
          <w:bCs/>
          <w:b/>
        </w:rPr>
        <w:t xml:space="preserve">.</w:t>
      </w:r>
    </w:p>
    <w:p>
      <w:pPr>
        <w:pStyle w:val="FirstParagraph"/>
      </w:pPr>
      <w:r>
        <w:rPr>
          <w:bCs/>
          <w:b/>
        </w:rPr>
        <w:t xml:space="preserve">Accordingly, where a hybrid is selected for any surface holding an</w:t>
      </w:r>
      <w:r>
        <w:rPr>
          <w:bCs/>
          <w:b/>
        </w:rPr>
        <w:t xml:space="preserve"> </w:t>
      </w:r>
      <w:r>
        <w:rPr>
          <w:rStyle w:val="VerbatimChar"/>
          <w:bCs/>
          <w:b/>
        </w:rPr>
        <w:t xml:space="preserve">EGSUnit</w:t>
      </w:r>
      <w:r>
        <w:rPr>
          <w:bCs/>
          <w:b/>
        </w:rPr>
        <w:t xml:space="preserve"> </w:t>
      </w:r>
      <w:r>
        <w:rPr>
          <w:bCs/>
          <w:b/>
        </w:rPr>
        <w:t xml:space="preserve">key or a sealing grant: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The bridge is never a generic signing oracle</w:t>
            </w:r>
          </w:p>
        </w:tc>
        <w:tc>
          <w:tcPr/>
          <w:p>
            <w:pPr>
              <w:pStyle w:val="Compact"/>
              <w:jc w:val="left"/>
            </w:pPr>
            <w:r>
              <w:t xml:space="preserve">The shell exposes an operation of the form</w:t>
            </w:r>
            <w:r>
              <w:t xml:space="preserve"> </w:t>
            </w:r>
            <w:r>
              <w:rPr>
                <w:iCs/>
                <w:i/>
              </w:rPr>
              <w:t xml:space="preserve">"issue this canonical invoice document"</w:t>
            </w:r>
            <w:r>
              <w:t xml:space="preserve"> </w:t>
            </w:r>
            <w:r>
              <w:t xml:space="preserve">— it never exposes</w:t>
            </w:r>
            <w:r>
              <w:t xml:space="preserve"> </w:t>
            </w:r>
            <w:r>
              <w:rPr>
                <w:iCs/>
                <w:i/>
              </w:rPr>
              <w:t xml:space="preserve">"sign these bytes."</w:t>
            </w:r>
            <w:r>
              <w:t xml:space="preserve"> </w:t>
            </w:r>
            <w:r>
              <w:rPr>
                <w:bCs/>
                <w:b/>
              </w:rPr>
              <w:t xml:space="preserve">A generic signing interface converts a non-exportable key into a signing service callable by whatever is loaded in the web view</w:t>
            </w:r>
            <w:r>
              <w:t xml:space="preserve">, which is the guarantee</w:t>
            </w:r>
            <w:r>
              <w:t xml:space="preserve"> </w:t>
            </w:r>
            <w:r>
              <w:rPr>
                <w:rStyle w:val="VerbatimChar"/>
              </w:rPr>
              <w:t xml:space="preserve">REQ-MVC-8.10</w:t>
            </w:r>
            <w:r>
              <w:t xml:space="preserve"> </w:t>
            </w:r>
            <w:r>
              <w:t xml:space="preserve">was bought to obtain, sold back</w:t>
            </w:r>
          </w:p>
        </w:tc>
      </w:tr>
      <w:tr>
        <w:tc>
          <w:tcPr/>
          <w:p>
            <w:pPr>
              <w:pStyle w:val="Compact"/>
              <w:jc w:val="left"/>
            </w:pPr>
            <w:r>
              <w:rPr>
                <w:bCs/>
                <w:b/>
              </w:rPr>
              <w:t xml:space="preserve">Web-view content is first-party and pinned</w:t>
            </w:r>
          </w:p>
        </w:tc>
        <w:tc>
          <w:tcPr/>
          <w:p>
            <w:pPr>
              <w:pStyle w:val="Compact"/>
              <w:jc w:val="left"/>
            </w:pPr>
            <w:r>
              <w:t xml:space="preserve">Remotely-updatable code inside a shell that holds a hardware key means</w:t>
            </w:r>
            <w:r>
              <w:t xml:space="preserve"> </w:t>
            </w:r>
            <w:r>
              <w:rPr>
                <w:bCs/>
                <w:b/>
              </w:rPr>
              <w:t xml:space="preserve">an attacker who controls the served bundle controls a client with a key oracle.</w:t>
            </w:r>
            <w:r>
              <w:t xml:space="preserve"> </w:t>
            </w:r>
            <w:r>
              <w:t xml:space="preserve">The content the web view may load is enumerable and is enforced by the shell, not by convention</w:t>
            </w:r>
          </w:p>
        </w:tc>
      </w:tr>
      <w:tr>
        <w:tc>
          <w:tcPr/>
          <w:p>
            <w:pPr>
              <w:pStyle w:val="Compact"/>
              <w:jc w:val="left"/>
            </w:pPr>
            <w:r>
              <w:rPr>
                <w:bCs/>
                <w:b/>
              </w:rPr>
              <w:t xml:space="preserve">The bridge surface is enumerable</w:t>
            </w:r>
          </w:p>
        </w:tc>
        <w:tc>
          <w:tcPr/>
          <w:p>
            <w:pPr>
              <w:pStyle w:val="Compact"/>
              <w:jc w:val="left"/>
            </w:pPr>
            <w:r>
              <w:rPr>
                <w:rStyle w:val="VerbatimChar"/>
              </w:rPr>
              <w:t xml:space="preserve">REQ-MVC-8.70</w:t>
            </w:r>
            <w:r>
              <w:t xml:space="preserve">'s enumerability obligation applies to the bridge exactly as it applies to the API:</w:t>
            </w:r>
            <w:r>
              <w:t xml:space="preserve"> </w:t>
            </w:r>
            <w:r>
              <w:rPr>
                <w:iCs/>
                <w:i/>
              </w:rPr>
              <w:t xml:space="preserve">"a new entry point without a corresponding isolation test does not merit release"</w:t>
            </w:r>
            <w:r>
              <w:t xml:space="preserve"> </w:t>
            </w:r>
            <w:r>
              <w:t xml:space="preserve">is unsatisfiable against a bridge nobody can list</w:t>
            </w:r>
          </w:p>
        </w:tc>
      </w:tr>
      <w:tr>
        <w:tc>
          <w:tcPr/>
          <w:p>
            <w:pPr>
              <w:pStyle w:val="Compact"/>
              <w:jc w:val="left"/>
            </w:pPr>
            <w:r>
              <w:rPr>
                <w:bCs/>
                <w:b/>
              </w:rPr>
              <w:t xml:space="preserve">The update asymmetry cuts both ways, and both are stated</w:t>
            </w:r>
          </w:p>
        </w:tc>
        <w:tc>
          <w:tcPr/>
          <w:p>
            <w:pPr>
              <w:pStyle w:val="Compact"/>
              <w:jc w:val="left"/>
            </w:pPr>
            <w:r>
              <w:t xml:space="preserve">A hybrid recovers the web's deploy-speed for client fixes, which</w:t>
            </w:r>
            <w:r>
              <w:t xml:space="preserve"> </w:t>
            </w:r>
            <w:r>
              <w:rPr>
                <w:rStyle w:val="VerbatimChar"/>
              </w:rPr>
              <w:t xml:space="preserve">REQ-MVC-4.55</w:t>
            </w:r>
            <w:r>
              <w:t xml:space="preserve">'s Arabic-P0 discipline makes valuable —</w:t>
            </w:r>
            <w:r>
              <w:t xml:space="preserve"> </w:t>
            </w:r>
            <w:r>
              <w:rPr>
                <w:bCs/>
                <w:b/>
              </w:rPr>
              <w:t xml:space="preserve">and the same channel is the attack path in the row above.</w:t>
            </w:r>
            <w:r>
              <w:t xml:space="preserve"> </w:t>
            </w:r>
            <w:r>
              <w:t xml:space="preserve">Neither half is stated without the other</w:t>
            </w:r>
          </w:p>
        </w:tc>
      </w:tr>
    </w:tbl>
    <w:p>
      <w:pPr>
        <w:pStyle w:val="BodyText"/>
      </w:pPr>
      <w:r>
        <w:rPr>
          <w:bCs/>
          <w:b/>
        </w:rPr>
        <w:t xml:space="preserve">Acceptance — fails if:</w:t>
      </w:r>
      <w:r>
        <w:t xml:space="preserve"> </w:t>
      </w:r>
      <w:r>
        <w:t xml:space="preserve">a bridge exposes a generic sign-arbitrary-bytes operation; or if the web view may load content from a source the shell does not enumerate; or if the bridge surface is not enumerable and isolation-tested per</w:t>
      </w:r>
      <w:r>
        <w:t xml:space="preserve"> </w:t>
      </w:r>
      <w:r>
        <w:rPr>
          <w:rStyle w:val="VerbatimChar"/>
        </w:rPr>
        <w:t xml:space="preserve">REQ-MVC-8.70</w:t>
      </w:r>
      <w:r>
        <w:t xml:space="preserve"> </w:t>
      </w:r>
      <w:r>
        <w:t xml:space="preserve">and</w:t>
      </w:r>
      <w:r>
        <w:t xml:space="preserve"> </w:t>
      </w:r>
      <w:r>
        <w:rPr>
          <w:rStyle w:val="VerbatimChar"/>
        </w:rPr>
        <w:t xml:space="preserve">REQ-MVC-8.6</w:t>
      </w:r>
      <w:r>
        <w:t xml:space="preserve">; or if a hybrid is described as inheriting native key custody for operations the web view performs itself; or if the deploy-speed benefit is claimed in any artefact without the corresponding attack path stated alongside it.</w:t>
      </w:r>
    </w:p>
    <w:p>
      <w:r>
        <w:pict>
          <v:rect style="width:0;height:1.5pt" o:hralign="center" o:hrstd="t" o:hr="t"/>
        </w:pict>
      </w:r>
    </w:p>
    <w:p>
      <w:pPr>
        <w:pStyle w:val="FirstParagraph"/>
      </w:pPr>
      <w:r>
        <w:rPr>
          <w:rStyle w:val="VerbatimChar"/>
          <w:bCs/>
          <w:b/>
        </w:rPr>
        <w:t xml:space="preserve">REQ-MVC-8.129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where two client platforms ship, everything is proven twice</w:t>
      </w:r>
    </w:p>
    <w:p>
      <w:pPr>
        <w:pStyle w:val="BodyText"/>
      </w:pPr>
      <w:r>
        <w:rPr>
          <w:bCs/>
          <w:b/>
        </w:rPr>
        <w:t xml:space="preserve">Where the limb-8 determination produces more than one client platform, every obligation that binds a client binds each client independently, is measured on each independently, and a divergence between them is a defect rather than a variation.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Obligation</w:t>
            </w:r>
          </w:p>
        </w:tc>
        <w:tc>
          <w:tcPr/>
          <w:p>
            <w:pPr>
              <w:pStyle w:val="Compact"/>
              <w:jc w:val="left"/>
            </w:pPr>
            <w:r>
              <w:t xml:space="preserve">Applied to a two-client estate</w:t>
            </w:r>
          </w:p>
        </w:tc>
      </w:tr>
      <w:tr>
        <w:tc>
          <w:tcPr/>
          <w:p>
            <w:pPr>
              <w:pStyle w:val="Compact"/>
              <w:jc w:val="left"/>
            </w:pPr>
            <w:r>
              <w:rPr>
                <w:rStyle w:val="VerbatimChar"/>
                <w:bCs/>
                <w:b/>
              </w:rPr>
              <w:t xml:space="preserve">REQ-MVC-4.57</w:t>
            </w:r>
            <w:r>
              <w:t xml:space="preserve"> </w:t>
            </w:r>
            <w:r>
              <w:t xml:space="preserve">— the canonical bidirectional test corpus</w:t>
            </w:r>
            <w:r>
              <w:t xml:space="preserve"> </w:t>
            </w:r>
            <w:r>
              <w:rPr>
                <w:iCs/>
                <w:i/>
              </w:rPr>
              <w:t xml:space="preserve">"renders identically in app, print, PDF, SMS and on the tax invoice"</w:t>
            </w:r>
          </w:p>
        </w:tc>
        <w:tc>
          <w:tcPr/>
          <w:p>
            <w:pPr>
              <w:pStyle w:val="Compact"/>
              <w:jc w:val="left"/>
            </w:pPr>
            <w:r>
              <w:rPr>
                <w:bCs/>
                <w:b/>
              </w:rPr>
              <w:t xml:space="preserve">Two clients are two apps.</w:t>
            </w:r>
            <w:r>
              <w:t xml:space="preserve"> </w:t>
            </w:r>
            <w:r>
              <w:t xml:space="preserve">The corpus renders identically in both, and a divergence is a</w:t>
            </w:r>
            <w:r>
              <w:t xml:space="preserve"> </w:t>
            </w:r>
            <w:r>
              <w:rPr>
                <w:bCs/>
                <w:b/>
              </w:rPr>
              <w:t xml:space="preserve">P0 under</w:t>
            </w:r>
            <w:r>
              <w:rPr>
                <w:bCs/>
                <w:b/>
              </w:rPr>
              <w:t xml:space="preserve"> </w:t>
            </w:r>
            <w:r>
              <w:rPr>
                <w:rStyle w:val="VerbatimChar"/>
                <w:bCs/>
                <w:b/>
              </w:rPr>
              <w:t xml:space="preserve">REQ-MVC-4.55</w:t>
            </w:r>
            <w:r>
              <w:t xml:space="preserve">, because a defect appearing on one client only is a defect appearing in one place only</w:t>
            </w:r>
          </w:p>
        </w:tc>
      </w:tr>
      <w:tr>
        <w:tc>
          <w:tcPr/>
          <w:p>
            <w:pPr>
              <w:pStyle w:val="Compact"/>
              <w:jc w:val="left"/>
            </w:pPr>
            <w:r>
              <w:rPr>
                <w:rStyle w:val="VerbatimChar"/>
                <w:bCs/>
                <w:b/>
              </w:rPr>
              <w:t xml:space="preserve">REQ-MVC-8.24</w:t>
            </w:r>
            <w:r>
              <w:t xml:space="preserve"> </w:t>
            </w:r>
            <w:r>
              <w:t xml:space="preserve">— the six performance targets</w:t>
            </w:r>
          </w:p>
        </w:tc>
        <w:tc>
          <w:tcPr/>
          <w:p>
            <w:pPr>
              <w:pStyle w:val="Compact"/>
              <w:jc w:val="left"/>
            </w:pPr>
            <w:r>
              <w:rPr>
                <w:bCs/>
                <w:b/>
              </w:rPr>
              <w:t xml:space="preserve">Measured on each client, at p95, on the fleet devices</w:t>
            </w:r>
            <w:r>
              <w:t xml:space="preserve"> </w:t>
            </w:r>
            <w:r>
              <w:t xml:space="preserve">— not measured once and asserted for the other</w:t>
            </w:r>
          </w:p>
        </w:tc>
      </w:tr>
      <w:tr>
        <w:tc>
          <w:tcPr/>
          <w:p>
            <w:pPr>
              <w:pStyle w:val="Compact"/>
              <w:jc w:val="left"/>
            </w:pPr>
            <w:r>
              <w:rPr>
                <w:rStyle w:val="VerbatimChar"/>
                <w:bCs/>
                <w:b/>
              </w:rPr>
              <w:t xml:space="preserve">REQ-MVC-8.25</w:t>
            </w:r>
            <w:r>
              <w:t xml:space="preserve"> </w:t>
            </w:r>
            <w:r>
              <w:t xml:space="preserve">— Arabic-first as an NFR</w:t>
            </w:r>
          </w:p>
        </w:tc>
        <w:tc>
          <w:tcPr/>
          <w:p>
            <w:pPr>
              <w:pStyle w:val="Compact"/>
              <w:jc w:val="left"/>
            </w:pPr>
            <w:r>
              <w:rPr>
                <w:bCs/>
                <w:b/>
              </w:rPr>
              <w:t xml:space="preserve">Measured in Arabic on each client.</w:t>
            </w:r>
            <w:r>
              <w:t xml:space="preserve"> </w:t>
            </w:r>
            <w:r>
              <w:rPr>
                <w:iCs/>
                <w:i/>
              </w:rPr>
              <w:t xml:space="preserve">"A system that is fast in English and slow in Arabic has not met these requirements"</w:t>
            </w:r>
            <w:r>
              <w:t xml:space="preserve"> </w:t>
            </w:r>
            <w:r>
              <w:t xml:space="preserve">is not satisfied by one client meeting it</w:t>
            </w:r>
          </w:p>
        </w:tc>
      </w:tr>
      <w:tr>
        <w:tc>
          <w:tcPr/>
          <w:p>
            <w:pPr>
              <w:pStyle w:val="Compact"/>
              <w:jc w:val="left"/>
            </w:pPr>
            <w:r>
              <w:rPr>
                <w:rStyle w:val="VerbatimChar"/>
                <w:bCs/>
                <w:b/>
              </w:rPr>
              <w:t xml:space="preserve">REQ-MVC-8.26</w:t>
            </w:r>
            <w:r>
              <w:t xml:space="preserve"> </w:t>
            </w:r>
            <w:r>
              <w:t xml:space="preserve">— degraded-mode targets separately stated and separately tested</w:t>
            </w:r>
          </w:p>
        </w:tc>
        <w:tc>
          <w:tcPr/>
          <w:p>
            <w:pPr>
              <w:pStyle w:val="Compact"/>
              <w:jc w:val="left"/>
            </w:pPr>
            <w:r>
              <w:rPr>
                <w:bCs/>
                <w:b/>
              </w:rPr>
              <w:t xml:space="preserve">Per client</w:t>
            </w:r>
            <w:r>
              <w:t xml:space="preserve">, and the degraded paths differ materially between platforms (rows 1 and 6), so this is a real doubling and not a formality</w:t>
            </w:r>
          </w:p>
        </w:tc>
      </w:tr>
      <w:tr>
        <w:tc>
          <w:tcPr/>
          <w:p>
            <w:pPr>
              <w:pStyle w:val="Compact"/>
              <w:jc w:val="left"/>
            </w:pPr>
            <w:r>
              <w:rPr>
                <w:rStyle w:val="VerbatimChar"/>
                <w:bCs/>
                <w:b/>
              </w:rPr>
              <w:t xml:space="preserve">REQ-MVC-4.63</w:t>
            </w:r>
            <w:r>
              <w:rPr>
                <w:bCs/>
                <w:b/>
              </w:rPr>
              <w:t xml:space="preserve">,</w:t>
            </w:r>
            <w:r>
              <w:rPr>
                <w:bCs/>
                <w:b/>
              </w:rPr>
              <w:t xml:space="preserve"> </w:t>
            </w:r>
            <w:r>
              <w:rPr>
                <w:rStyle w:val="VerbatimChar"/>
                <w:bCs/>
                <w:b/>
              </w:rPr>
              <w:t xml:space="preserve">4.64</w:t>
            </w:r>
            <w:r>
              <w:t xml:space="preserve"> </w:t>
            </w:r>
            <w:r>
              <w:t xml:space="preserve">— one-thumb ergonomics, 56 px targets, lock-and-fast-re-auth</w:t>
            </w:r>
          </w:p>
        </w:tc>
        <w:tc>
          <w:tcPr/>
          <w:p>
            <w:pPr>
              <w:pStyle w:val="Compact"/>
              <w:jc w:val="left"/>
            </w:pPr>
            <w:r>
              <w:rPr>
                <w:bCs/>
                <w:b/>
              </w:rPr>
              <w:t xml:space="preserve">Per client</w:t>
            </w:r>
          </w:p>
        </w:tc>
      </w:tr>
      <w:tr>
        <w:tc>
          <w:tcPr/>
          <w:p>
            <w:pPr>
              <w:pStyle w:val="Compact"/>
              <w:jc w:val="left"/>
            </w:pPr>
            <w:r>
              <w:rPr>
                <w:rStyle w:val="VerbatimChar"/>
                <w:bCs/>
                <w:b/>
              </w:rPr>
              <w:t xml:space="preserve">REQ-MVC-8.6</w:t>
            </w:r>
            <w:r>
              <w:t xml:space="preserve"> </w:t>
            </w:r>
            <w:r>
              <w:t xml:space="preserve">— cross-tenant isolation tested through every entry point</w:t>
            </w:r>
          </w:p>
        </w:tc>
        <w:tc>
          <w:tcPr/>
          <w:p>
            <w:pPr>
              <w:pStyle w:val="Compact"/>
              <w:jc w:val="left"/>
            </w:pPr>
            <w:r>
              <w:rPr>
                <w:bCs/>
                <w:b/>
              </w:rPr>
              <w:t xml:space="preserve">Each client is an entry point</w:t>
            </w:r>
          </w:p>
        </w:tc>
      </w:tr>
    </w:tbl>
    <w:p>
      <w:pPr>
        <w:pStyle w:val="BlockText"/>
      </w:pPr>
      <w:r>
        <w:rPr>
          <w:bCs/>
          <w:b/>
        </w:rPr>
        <w:t xml:space="preserve">This is the recurring cost the platform decision creates and the one a delivery estimate is most likely to omit, because it is not a build cost — it is a per-release cost that never ends.</w:t>
      </w:r>
      <w:r>
        <w:t xml:space="preserve"> </w:t>
      </w:r>
      <w:r>
        <w:rPr>
          <w:rStyle w:val="VerbatimChar"/>
          <w:bCs/>
          <w:b/>
        </w:rPr>
        <w:t xml:space="preserve">REQ-MVC-8.29</w:t>
      </w:r>
      <w:r>
        <w:rPr>
          <w:bCs/>
          <w:b/>
        </w:rPr>
        <w:t xml:space="preserve">'s discipline is the precedent:</w:t>
      </w:r>
      <w:r>
        <w:rPr>
          <w:bCs/>
          <w:b/>
        </w:rPr>
        <w:t xml:space="preserve"> </w:t>
      </w:r>
      <w:r>
        <w:rPr>
          <w:iCs/>
          <w:i/>
          <w:bCs/>
          <w:b/>
        </w:rPr>
        <w:t xml:space="preserve">"substitution is exercised, not documented. A green run is the evidence; the requirement text is not."</w:t>
      </w:r>
    </w:p>
    <w:p>
      <w:pPr>
        <w:pStyle w:val="FirstParagraph"/>
      </w:pPr>
      <w:r>
        <w:rPr>
          <w:bCs/>
          <w:b/>
        </w:rPr>
        <w:t xml:space="preserve">Acceptance — fails if:</w:t>
      </w:r>
      <w:r>
        <w:t xml:space="preserve"> </w:t>
      </w:r>
      <w:r>
        <w:t xml:space="preserve">any client-binding obligation is verified on one client and recorded as met for another; or if the</w:t>
      </w:r>
      <w:r>
        <w:t xml:space="preserve"> </w:t>
      </w:r>
      <w:r>
        <w:rPr>
          <w:rStyle w:val="VerbatimChar"/>
        </w:rPr>
        <w:t xml:space="preserve">REQ-MVC-4.57</w:t>
      </w:r>
      <w:r>
        <w:t xml:space="preserve"> </w:t>
      </w:r>
      <w:r>
        <w:t xml:space="preserve">corpus is not run on every shipped client; or if a rendering divergence between clients is triaged as anything other than a P0; or if the</w:t>
      </w:r>
      <w:r>
        <w:t xml:space="preserve"> </w:t>
      </w:r>
      <w:r>
        <w:rPr>
          <w:rStyle w:val="VerbatimChar"/>
        </w:rPr>
        <w:t xml:space="preserve">REQ-MVC-8.24</w:t>
      </w:r>
      <w:r>
        <w:t xml:space="preserve"> </w:t>
      </w:r>
      <w:r>
        <w:t xml:space="preserve">targets are measured on one client only; or if a delivery estimate for a multi-client determination omits the per-release cost of this requirement.</w:t>
      </w:r>
    </w:p>
    <w:p>
      <w:r>
        <w:pict>
          <v:rect style="width:0;height:1.5pt" o:hralign="center" o:hrstd="t" o:hr="t"/>
        </w:pict>
      </w:r>
    </w:p>
    <w:p>
      <w:pPr>
        <w:pStyle w:val="FirstParagraph"/>
      </w:pPr>
      <w:r>
        <w:rPr>
          <w:rStyle w:val="VerbatimChar"/>
          <w:bCs/>
          <w:b/>
        </w:rPr>
        <w:t xml:space="preserve">REQ-MVC-8.130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what this module does not do</w:t>
      </w:r>
    </w:p>
    <w:p>
      <w:pPr>
        <w:pStyle w:val="BodyText"/>
      </w:pPr>
      <w:r>
        <w:rPr>
          <w:bCs/>
          <w:b/>
        </w:rPr>
        <w:t xml:space="preserve">This module authors a matrix and a recommendation. It discharges nothing.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State after this module</w:t>
            </w:r>
          </w:p>
        </w:tc>
      </w:tr>
      <w:tr>
        <w:tc>
          <w:tcPr/>
          <w:p>
            <w:pPr>
              <w:pStyle w:val="Compact"/>
              <w:jc w:val="left"/>
            </w:pPr>
            <w:r>
              <w:rPr>
                <w:rStyle w:val="VerbatimChar"/>
                <w:bCs/>
                <w:b/>
              </w:rPr>
              <w:t xml:space="preserve">ENG-12</w:t>
            </w:r>
            <w:r>
              <w:rPr>
                <w:bCs/>
                <w:b/>
              </w:rPr>
              <w:t xml:space="preserve"> </w:t>
            </w:r>
            <w:r>
              <w:rPr>
                <w:bCs/>
                <w:b/>
              </w:rPr>
              <w:t xml:space="preserve">limb 8</w:t>
            </w:r>
          </w:p>
        </w:tc>
        <w:tc>
          <w:tcPr/>
          <w:p>
            <w:pPr>
              <w:pStyle w:val="Compact"/>
              <w:jc w:val="left"/>
            </w:pPr>
            <w:r>
              <w:rPr>
                <w:bCs/>
                <w:b/>
              </w:rPr>
              <w:t xml:space="preserve">OPEN.</w:t>
            </w:r>
            <w:r>
              <w:t xml:space="preserve"> </w:t>
            </w:r>
            <w:r>
              <w:t xml:space="preserve">The matrix exists;</w:t>
            </w:r>
            <w:r>
              <w:t xml:space="preserve"> </w:t>
            </w:r>
            <w:r>
              <w:rPr>
                <w:bCs/>
                <w:b/>
              </w:rPr>
              <w:t xml:space="preserve">three of its rows carry unretrieved external evidence, and one of those rows (Row 2) is dispositive for the point-of-service surface.</w:t>
            </w:r>
            <w:r>
              <w:t xml:space="preserve"> </w:t>
            </w:r>
            <w:r>
              <w:t xml:space="preserve">A matrix is the instrument of the decision and is not the decision</w:t>
            </w:r>
          </w:p>
        </w:tc>
      </w:tr>
      <w:tr>
        <w:tc>
          <w:tcPr/>
          <w:p>
            <w:pPr>
              <w:pStyle w:val="Compact"/>
              <w:jc w:val="left"/>
            </w:pPr>
            <w:r>
              <w:rPr>
                <w:rStyle w:val="VerbatimChar"/>
                <w:bCs/>
                <w:b/>
              </w:rPr>
              <w:t xml:space="preserve">ENG-12</w:t>
            </w:r>
          </w:p>
        </w:tc>
        <w:tc>
          <w:tcPr/>
          <w:p>
            <w:pPr>
              <w:pStyle w:val="Compact"/>
              <w:jc w:val="left"/>
            </w:pPr>
            <w:r>
              <w:rPr>
                <w:bCs/>
                <w:b/>
              </w:rPr>
              <w:t xml:space="preserve">OPEN.</w:t>
            </w:r>
            <w:r>
              <w:t xml:space="preserve"> </w:t>
            </w:r>
            <w:r>
              <w:t xml:space="preserve">Per</w:t>
            </w:r>
            <w:r>
              <w:t xml:space="preserve"> </w:t>
            </w:r>
            <w:r>
              <w:rPr>
                <w:rStyle w:val="VerbatimChar"/>
              </w:rPr>
              <w:t xml:space="preserve">MVC-GAP-001 V1.3</w:t>
            </w:r>
            <w:r>
              <w:t xml:space="preserve"> </w:t>
            </w:r>
            <w:r>
              <w:t xml:space="preserve">§4 it closes when every limb is discharged.</w:t>
            </w:r>
            <w:r>
              <w:t xml:space="preserve"> </w:t>
            </w:r>
            <w:r>
              <w:rPr>
                <w:bCs/>
                <w:b/>
              </w:rPr>
              <w:t xml:space="preserve">Seven limbs are authored and limb 8 is not discharged. Seven is not eight, and a matrix is not a limb</w:t>
            </w:r>
          </w:p>
        </w:tc>
      </w:tr>
      <w:tr>
        <w:tc>
          <w:tcPr/>
          <w:p>
            <w:pPr>
              <w:pStyle w:val="Compact"/>
              <w:jc w:val="left"/>
            </w:pPr>
            <w:r>
              <w:rPr>
                <w:rStyle w:val="VerbatimChar"/>
                <w:bCs/>
                <w:b/>
              </w:rPr>
              <w:t xml:space="preserve">ARCH-01</w:t>
            </w:r>
          </w:p>
        </w:tc>
        <w:tc>
          <w:tcPr/>
          <w:p>
            <w:pPr>
              <w:pStyle w:val="Compact"/>
              <w:jc w:val="left"/>
            </w:pPr>
            <w:r>
              <w:rPr>
                <w:bCs/>
                <w:b/>
              </w:rPr>
              <w:t xml:space="preserve">OPEN and untouched.</w:t>
            </w:r>
            <w:r>
              <w:t xml:space="preserve"> </w:t>
            </w:r>
            <w:r>
              <w:t xml:space="preserve">It closes on entry of</w:t>
            </w:r>
            <w:r>
              <w:t xml:space="preserve"> </w:t>
            </w:r>
            <w:r>
              <w:rPr>
                <w:rStyle w:val="VerbatimChar"/>
              </w:rPr>
              <w:t xml:space="preserve">MVC-PGD-001 V1.0</w:t>
            </w:r>
            <w:r>
              <w:t xml:space="preserve"> </w:t>
            </w:r>
            <w:r>
              <w:t xml:space="preserve">to the authoritative decision estate plus the traceable recording of</w:t>
            </w:r>
            <w:r>
              <w:t xml:space="preserve"> </w:t>
            </w:r>
            <w:r>
              <w:rPr>
                <w:rStyle w:val="VerbatimChar"/>
              </w:rPr>
              <w:t xml:space="preserve">DS-1</w:t>
            </w:r>
            <w:r>
              <w:t xml:space="preserve">…</w:t>
            </w:r>
            <w:r>
              <w:rPr>
                <w:rStyle w:val="VerbatimChar"/>
              </w:rPr>
              <w:t xml:space="preserve">DS-8</w:t>
            </w:r>
            <w:r>
              <w:t xml:space="preserve">. Nothing here is either</w:t>
            </w:r>
          </w:p>
        </w:tc>
      </w:tr>
      <w:tr>
        <w:tc>
          <w:tcPr/>
          <w:p>
            <w:pPr>
              <w:pStyle w:val="Compact"/>
              <w:jc w:val="left"/>
            </w:pPr>
            <w:r>
              <w:rPr>
                <w:rStyle w:val="VerbatimChar"/>
                <w:bCs/>
                <w:b/>
              </w:rPr>
              <w:t xml:space="preserve">ENG-13</w:t>
            </w:r>
          </w:p>
        </w:tc>
        <w:tc>
          <w:tcPr/>
          <w:p>
            <w:pPr>
              <w:pStyle w:val="Compact"/>
              <w:jc w:val="left"/>
            </w:pPr>
            <w:r>
              <w:rPr>
                <w:bCs/>
                <w:b/>
              </w:rPr>
              <w:t xml:space="preserve">OPEN.</w:t>
            </w:r>
            <w:r>
              <w:t xml:space="preserve"> </w:t>
            </w:r>
            <w:r>
              <w:rPr>
                <w:rStyle w:val="VerbatimChar"/>
              </w:rPr>
              <w:t xml:space="preserve">REQ-MVC-8.105</w:t>
            </w:r>
            <w:r>
              <w:t xml:space="preserve"> </w:t>
            </w:r>
            <w:r>
              <w:t xml:space="preserve">and</w:t>
            </w:r>
            <w:r>
              <w:t xml:space="preserve"> </w:t>
            </w:r>
            <w:r>
              <w:rPr>
                <w:rStyle w:val="VerbatimChar"/>
              </w:rPr>
              <w:t xml:space="preserve">REQ-MVC-8.94</w:t>
            </w:r>
            <w:r>
              <w:t xml:space="preserve"> </w:t>
            </w:r>
            <w:r>
              <w:t xml:space="preserve">are consumed here, not amended</w:t>
            </w:r>
          </w:p>
        </w:tc>
      </w:tr>
      <w:tr>
        <w:tc>
          <w:tcPr/>
          <w:p>
            <w:pPr>
              <w:pStyle w:val="Compact"/>
              <w:jc w:val="left"/>
            </w:pPr>
            <w:r>
              <w:rPr>
                <w:rStyle w:val="VerbatimChar"/>
                <w:bCs/>
                <w:b/>
              </w:rPr>
              <w:t xml:space="preserve">ARCH-02</w:t>
            </w:r>
          </w:p>
        </w:tc>
        <w:tc>
          <w:tcPr/>
          <w:p>
            <w:pPr>
              <w:pStyle w:val="Compact"/>
              <w:jc w:val="left"/>
            </w:pPr>
            <w:r>
              <w:rPr>
                <w:bCs/>
                <w:b/>
              </w:rPr>
              <w:t xml:space="preserve">OPEN and untouched.</w:t>
            </w:r>
            <w:r>
              <w:t xml:space="preserve"> </w:t>
            </w:r>
            <w:r>
              <w:t xml:space="preserve">Item L8-A retrieves a published technical specification; it makes no ZATCA regulatory determination</w:t>
            </w:r>
          </w:p>
        </w:tc>
      </w:tr>
      <w:tr>
        <w:tc>
          <w:tcPr/>
          <w:p>
            <w:pPr>
              <w:pStyle w:val="Compact"/>
              <w:jc w:val="left"/>
            </w:pPr>
            <w:r>
              <w:rPr>
                <w:bCs/>
                <w:b/>
              </w:rPr>
              <w:t xml:space="preserve">L8-A</w:t>
            </w:r>
            <w:r>
              <w:t xml:space="preserve"> </w:t>
            </w:r>
            <w:r>
              <w:t xml:space="preserve">— ZATCA cryptographic stamp algorithm</w:t>
            </w:r>
          </w:p>
        </w:tc>
        <w:tc>
          <w:tcPr/>
          <w:p>
            <w:pPr>
              <w:pStyle w:val="Compact"/>
              <w:jc w:val="left"/>
            </w:pPr>
            <w:r>
              <w:rPr>
                <w:rStyle w:val="VerbatimChar"/>
                <w:bCs/>
                <w:b/>
              </w:rPr>
              <w:t xml:space="preserve">[EVIDENCE REQUIRED]</w:t>
            </w:r>
            <w:r>
              <w:rPr>
                <w:bCs/>
                <w:b/>
              </w:rPr>
              <w:t xml:space="preserve">, unretrieved.</w:t>
            </w:r>
            <w:r>
              <w:t xml:space="preserve"> </w:t>
            </w:r>
            <w:r>
              <w:t xml:space="preserve">Annex B row required;</w:t>
            </w:r>
            <w:r>
              <w:t xml:space="preserve"> </w:t>
            </w:r>
            <w:r>
              <w:rPr>
                <w:bCs/>
                <w:b/>
              </w:rPr>
              <w:t xml:space="preserve">no identifier allocated here</w:t>
            </w:r>
          </w:p>
        </w:tc>
      </w:tr>
      <w:tr>
        <w:tc>
          <w:tcPr/>
          <w:p>
            <w:pPr>
              <w:pStyle w:val="Compact"/>
              <w:jc w:val="left"/>
            </w:pPr>
            <w:r>
              <w:rPr>
                <w:bCs/>
                <w:b/>
              </w:rPr>
              <w:t xml:space="preserve">L8-B</w:t>
            </w:r>
            <w:r>
              <w:t xml:space="preserve"> </w:t>
            </w:r>
            <w:r>
              <w:t xml:space="preserve">— pilot device fleet inventory</w:t>
            </w:r>
          </w:p>
        </w:tc>
        <w:tc>
          <w:tcPr/>
          <w:p>
            <w:pPr>
              <w:pStyle w:val="Compact"/>
              <w:jc w:val="left"/>
            </w:pPr>
            <w:r>
              <w:rPr>
                <w:rStyle w:val="VerbatimChar"/>
                <w:bCs/>
                <w:b/>
              </w:rPr>
              <w:t xml:space="preserve">[EVIDENCE REQUIRED]</w:t>
            </w:r>
            <w:r>
              <w:rPr>
                <w:bCs/>
                <w:b/>
              </w:rPr>
              <w:t xml:space="preserve">, unretrieved.</w:t>
            </w:r>
            <w:r>
              <w:t xml:space="preserve"> </w:t>
            </w:r>
            <w:r>
              <w:t xml:space="preserve">Annex B row required;</w:t>
            </w:r>
            <w:r>
              <w:t xml:space="preserve"> </w:t>
            </w:r>
            <w:r>
              <w:rPr>
                <w:bCs/>
                <w:b/>
              </w:rPr>
              <w:t xml:space="preserve">no identifier allocated here</w:t>
            </w:r>
          </w:p>
        </w:tc>
      </w:tr>
      <w:tr>
        <w:tc>
          <w:tcPr/>
          <w:p>
            <w:pPr>
              <w:pStyle w:val="Compact"/>
              <w:jc w:val="left"/>
            </w:pPr>
            <w:r>
              <w:rPr>
                <w:bCs/>
                <w:b/>
              </w:rPr>
              <w:t xml:space="preserve">L8-C</w:t>
            </w:r>
            <w:r>
              <w:t xml:space="preserve"> </w:t>
            </w:r>
            <w:r>
              <w:t xml:space="preserve">— DataMatrix read rate on real packs</w:t>
            </w:r>
          </w:p>
        </w:tc>
        <w:tc>
          <w:tcPr/>
          <w:p>
            <w:pPr>
              <w:pStyle w:val="Compact"/>
              <w:jc w:val="left"/>
            </w:pPr>
            <w:r>
              <w:rPr>
                <w:rStyle w:val="VerbatimChar"/>
                <w:bCs/>
                <w:b/>
              </w:rPr>
              <w:t xml:space="preserve">[EVIDENCE REQUIRED]</w:t>
            </w:r>
            <w:r>
              <w:rPr>
                <w:bCs/>
                <w:b/>
              </w:rPr>
              <w:t xml:space="preserve">, unmeasured.</w:t>
            </w:r>
            <w:r>
              <w:t xml:space="preserve"> </w:t>
            </w:r>
            <w:r>
              <w:t xml:space="preserve">Annex B row required;</w:t>
            </w:r>
            <w:r>
              <w:t xml:space="preserve"> </w:t>
            </w:r>
            <w:r>
              <w:rPr>
                <w:bCs/>
                <w:b/>
              </w:rPr>
              <w:t xml:space="preserve">no identifier allocated here</w:t>
            </w:r>
          </w:p>
        </w:tc>
      </w:tr>
      <w:tr>
        <w:tc>
          <w:tcPr/>
          <w:p>
            <w:pPr>
              <w:pStyle w:val="Compact"/>
              <w:jc w:val="left"/>
            </w:pPr>
            <w:r>
              <w:rPr>
                <w:bCs/>
                <w:b/>
              </w:rPr>
              <w:t xml:space="preserve">L8-D</w:t>
            </w:r>
            <w:r>
              <w:t xml:space="preserve"> </w:t>
            </w:r>
            <w:r>
              <w:t xml:space="preserve">— label printer transport and command language</w:t>
            </w:r>
          </w:p>
        </w:tc>
        <w:tc>
          <w:tcPr/>
          <w:p>
            <w:pPr>
              <w:pStyle w:val="Compact"/>
              <w:jc w:val="left"/>
            </w:pPr>
            <w:r>
              <w:rPr>
                <w:rStyle w:val="VerbatimChar"/>
                <w:bCs/>
                <w:b/>
              </w:rPr>
              <w:t xml:space="preserve">[EVIDENCE REQUIRED]</w:t>
            </w:r>
            <w:r>
              <w:rPr>
                <w:bCs/>
                <w:b/>
              </w:rPr>
              <w:t xml:space="preserve">, unretrieved.</w:t>
            </w:r>
            <w:r>
              <w:t xml:space="preserve"> </w:t>
            </w:r>
            <w:r>
              <w:t xml:space="preserve">Annex B row required;</w:t>
            </w:r>
            <w:r>
              <w:t xml:space="preserve"> </w:t>
            </w:r>
            <w:r>
              <w:rPr>
                <w:bCs/>
                <w:b/>
              </w:rPr>
              <w:t xml:space="preserve">no identifier allocated here</w:t>
            </w:r>
          </w:p>
        </w:tc>
      </w:tr>
      <w:tr>
        <w:tc>
          <w:tcPr/>
          <w:p>
            <w:pPr>
              <w:pStyle w:val="Compact"/>
              <w:jc w:val="left"/>
            </w:pPr>
            <w:r>
              <w:rPr>
                <w:bCs/>
                <w:b/>
              </w:rPr>
              <w:t xml:space="preserve">L8-E</w:t>
            </w:r>
            <w:r>
              <w:t xml:space="preserve"> </w:t>
            </w:r>
            <w:r>
              <w:t xml:space="preserve">— MDM acceptance and device ownership at the practices</w:t>
            </w:r>
          </w:p>
        </w:tc>
        <w:tc>
          <w:tcPr/>
          <w:p>
            <w:pPr>
              <w:pStyle w:val="Compact"/>
              <w:jc w:val="left"/>
            </w:pPr>
            <w:r>
              <w:rPr>
                <w:rStyle w:val="VerbatimChar"/>
                <w:bCs/>
                <w:b/>
              </w:rPr>
              <w:t xml:space="preserve">[EVIDENCE REQUIRED]</w:t>
            </w:r>
            <w:r>
              <w:rPr>
                <w:bCs/>
                <w:b/>
              </w:rPr>
              <w:t xml:space="preserve">, unasked.</w:t>
            </w:r>
            <w:r>
              <w:t xml:space="preserve"> </w:t>
            </w:r>
            <w:r>
              <w:t xml:space="preserve">Does not block the determination; determines whether native's forced-update weakness is mitigable</w:t>
            </w:r>
          </w:p>
        </w:tc>
      </w:tr>
      <w:tr>
        <w:tc>
          <w:tcPr/>
          <w:p>
            <w:pPr>
              <w:pStyle w:val="Compact"/>
              <w:jc w:val="left"/>
            </w:pPr>
            <w:r>
              <w:rPr>
                <w:bCs/>
                <w:b/>
              </w:rPr>
              <w:t xml:space="preserve">The</w:t>
            </w:r>
            <w:r>
              <w:rPr>
                <w:bCs/>
                <w:b/>
              </w:rPr>
              <w:t xml:space="preserve"> </w:t>
            </w:r>
            <w:r>
              <w:rPr>
                <w:rStyle w:val="VerbatimChar"/>
                <w:bCs/>
                <w:b/>
              </w:rPr>
              <w:t xml:space="preserve">REQ-MVC-8.10</w:t>
            </w:r>
            <w:r>
              <w:rPr>
                <w:bCs/>
                <w:b/>
              </w:rPr>
              <w:t xml:space="preserve">/</w:t>
            </w:r>
            <w:r>
              <w:rPr>
                <w:rStyle w:val="VerbatimChar"/>
                <w:bCs/>
                <w:b/>
              </w:rPr>
              <w:t xml:space="preserve">8.11</w:t>
            </w:r>
            <w:r>
              <w:rPr>
                <w:bCs/>
                <w:b/>
              </w:rPr>
              <w:t xml:space="preserve">/</w:t>
            </w:r>
            <w:r>
              <w:rPr>
                <w:rStyle w:val="VerbatimChar"/>
                <w:bCs/>
                <w:b/>
              </w:rPr>
              <w:t xml:space="preserve">8.22</w:t>
            </w:r>
            <w:r>
              <w:rPr>
                <w:bCs/>
                <w:b/>
              </w:rPr>
              <w:t xml:space="preserve"> </w:t>
            </w:r>
            <w:r>
              <w:rPr>
                <w:bCs/>
                <w:b/>
              </w:rPr>
              <w:t xml:space="preserve">contradiction</w:t>
            </w:r>
          </w:p>
        </w:tc>
        <w:tc>
          <w:tcPr/>
          <w:p>
            <w:pPr>
              <w:pStyle w:val="Compact"/>
              <w:jc w:val="left"/>
            </w:pPr>
            <w:r>
              <w:rPr>
                <w:bCs/>
                <w:b/>
              </w:rPr>
              <w:t xml:space="preserve">RECORDED, UNRESOLVED</w:t>
            </w:r>
            <w:r>
              <w:t xml:space="preserve"> </w:t>
            </w:r>
            <w:r>
              <w:t xml:space="preserve">(</w:t>
            </w:r>
            <w:r>
              <w:rPr>
                <w:rStyle w:val="VerbatimChar"/>
              </w:rPr>
              <w:t xml:space="preserve">REQ-MVC-8.120</w:t>
            </w:r>
            <w:r>
              <w:t xml:space="preserve">). Its resolution reaches</w:t>
            </w:r>
            <w:r>
              <w:t xml:space="preserve"> </w:t>
            </w:r>
            <w:r>
              <w:rPr>
                <w:rStyle w:val="VerbatimChar"/>
              </w:rPr>
              <w:t xml:space="preserve">REQ-MVC-10.14</w:t>
            </w:r>
            <w:r>
              <w:t xml:space="preserve"> </w:t>
            </w:r>
            <w:r>
              <w:t xml:space="preserve">row 4 and requires a Decision Log act</w:t>
            </w:r>
          </w:p>
        </w:tc>
      </w:tr>
      <w:tr>
        <w:tc>
          <w:tcPr/>
          <w:p>
            <w:pPr>
              <w:pStyle w:val="Compact"/>
              <w:jc w:val="left"/>
            </w:pPr>
            <w:r>
              <w:rPr>
                <w:bCs/>
                <w:b/>
              </w:rPr>
              <w:t xml:space="preserve">The</w:t>
            </w:r>
            <w:r>
              <w:rPr>
                <w:bCs/>
                <w:b/>
              </w:rPr>
              <w:t xml:space="preserve"> </w:t>
            </w:r>
            <w:r>
              <w:rPr>
                <w:rStyle w:val="VerbatimChar"/>
                <w:bCs/>
                <w:b/>
              </w:rPr>
              <w:t xml:space="preserve">REQ-MVC-8.94</w:t>
            </w:r>
            <w:r>
              <w:rPr>
                <w:bCs/>
                <w:b/>
              </w:rPr>
              <w:t xml:space="preserve"> </w:t>
            </w:r>
            <w:r>
              <w:rPr>
                <w:bCs/>
                <w:b/>
              </w:rPr>
              <w:t xml:space="preserve">sealing-grant decision for</w:t>
            </w:r>
            <w:r>
              <w:rPr>
                <w:bCs/>
                <w:b/>
              </w:rPr>
              <w:t xml:space="preserve"> </w:t>
            </w:r>
            <w:r>
              <w:rPr>
                <w:rStyle w:val="VerbatimChar"/>
                <w:bCs/>
                <w:b/>
              </w:rPr>
              <w:t xml:space="preserve">UNATTESTED</w:t>
            </w:r>
            <w:r>
              <w:rPr>
                <w:bCs/>
                <w:b/>
              </w:rPr>
              <w:t xml:space="preserve"> </w:t>
            </w:r>
            <w:r>
              <w:rPr>
                <w:bCs/>
                <w:b/>
              </w:rPr>
              <w:t xml:space="preserve">devices</w:t>
            </w:r>
          </w:p>
        </w:tc>
        <w:tc>
          <w:tcPr/>
          <w:p>
            <w:pPr>
              <w:pStyle w:val="Compact"/>
              <w:jc w:val="left"/>
            </w:pPr>
            <w:r>
              <w:rPr>
                <w:bCs/>
                <w:b/>
              </w:rPr>
              <w:t xml:space="preserve">OPEN, and it governs the clinical surface's platform</w:t>
            </w:r>
            <w:r>
              <w:t xml:space="preserve"> </w:t>
            </w:r>
            <w:r>
              <w:t xml:space="preserve">(</w:t>
            </w:r>
            <w:r>
              <w:rPr>
                <w:rStyle w:val="VerbatimChar"/>
              </w:rPr>
              <w:t xml:space="preserve">REQ-MVC-8.122</w:t>
            </w:r>
            <w:r>
              <w:t xml:space="preserve">). Delegated to the architecture specification by</w:t>
            </w:r>
            <w:r>
              <w:t xml:space="preserve"> </w:t>
            </w:r>
            <w:r>
              <w:rPr>
                <w:rStyle w:val="VerbatimChar"/>
              </w:rPr>
              <w:t xml:space="preserve">ENG-13</w:t>
            </w:r>
            <w:r>
              <w:t xml:space="preserve"> </w:t>
            </w:r>
            <w:r>
              <w:t xml:space="preserve">and not taken here</w:t>
            </w:r>
          </w:p>
        </w:tc>
      </w:tr>
      <w:tr>
        <w:tc>
          <w:tcPr/>
          <w:p>
            <w:pPr>
              <w:pStyle w:val="Compact"/>
              <w:jc w:val="left"/>
            </w:pPr>
            <w:r>
              <w:rPr>
                <w:bCs/>
                <w:b/>
              </w:rPr>
              <w:t xml:space="preserve">The single-</w:t>
            </w:r>
            <w:r>
              <w:rPr>
                <w:rStyle w:val="VerbatimChar"/>
                <w:bCs/>
                <w:b/>
              </w:rPr>
              <w:t xml:space="preserve">PRINCIPAL</w:t>
            </w:r>
            <w:r>
              <w:rPr>
                <w:bCs/>
                <w:b/>
              </w:rPr>
              <w:t xml:space="preserve"> </w:t>
            </w:r>
            <w:r>
              <w:rPr>
                <w:bCs/>
                <w:b/>
              </w:rPr>
              <w:t xml:space="preserve">bootstrap hole</w:t>
            </w:r>
          </w:p>
        </w:tc>
        <w:tc>
          <w:tcPr/>
          <w:p>
            <w:pPr>
              <w:pStyle w:val="Compact"/>
              <w:jc w:val="left"/>
            </w:pPr>
            <w:r>
              <w:rPr>
                <w:bCs/>
                <w:b/>
              </w:rPr>
              <w:t xml:space="preserve">OPEN.</w:t>
            </w:r>
            <w:r>
              <w:t xml:space="preserve"> </w:t>
            </w:r>
            <w:r>
              <w:t xml:space="preserve">Reached by a second route at</w:t>
            </w:r>
            <w:r>
              <w:t xml:space="preserve"> </w:t>
            </w:r>
            <w:r>
              <w:rPr>
                <w:rStyle w:val="VerbatimChar"/>
              </w:rPr>
              <w:t xml:space="preserve">REQ-MVC-8.123</w:t>
            </w:r>
            <w:r>
              <w:t xml:space="preserve"> </w:t>
            </w:r>
            <w:r>
              <w:t xml:space="preserve">and answered by neither route</w:t>
            </w:r>
          </w:p>
        </w:tc>
      </w:tr>
      <w:tr>
        <w:tc>
          <w:tcPr/>
          <w:p>
            <w:pPr>
              <w:pStyle w:val="Compact"/>
              <w:jc w:val="left"/>
            </w:pPr>
            <w:r>
              <w:rPr>
                <w:bCs/>
                <w:b/>
              </w:rPr>
              <w:t xml:space="preserve">Protection class and residency reach for device-local clinical data</w:t>
            </w:r>
          </w:p>
        </w:tc>
        <w:tc>
          <w:tcPr/>
          <w:p>
            <w:pPr>
              <w:pStyle w:val="Compact"/>
              <w:jc w:val="left"/>
            </w:pPr>
            <w:r>
              <w:rPr>
                <w:bCs/>
                <w:b/>
              </w:rPr>
              <w:t xml:space="preserve">OPEN</w:t>
            </w:r>
            <w:r>
              <w:t xml:space="preserve">, against</w:t>
            </w:r>
            <w:r>
              <w:t xml:space="preserve"> </w:t>
            </w:r>
            <w:r>
              <w:rPr>
                <w:rStyle w:val="VerbatimChar"/>
              </w:rPr>
              <w:t xml:space="preserve">REQ-MVC-8.19</w:t>
            </w:r>
            <w:r>
              <w:t xml:space="preserve">,</w:t>
            </w:r>
            <w:r>
              <w:t xml:space="preserve"> </w:t>
            </w:r>
            <w:r>
              <w:rPr>
                <w:rStyle w:val="VerbatimChar"/>
              </w:rPr>
              <w:t xml:space="preserve">REQ-MVC-8.22</w:t>
            </w:r>
            <w:r>
              <w:t xml:space="preserve"> </w:t>
            </w:r>
            <w:r>
              <w:t xml:space="preserve">and</w:t>
            </w:r>
            <w:r>
              <w:t xml:space="preserve"> </w:t>
            </w:r>
            <w:r>
              <w:rPr>
                <w:rStyle w:val="VerbatimChar"/>
              </w:rPr>
              <w:t xml:space="preserve">REG-03</w:t>
            </w:r>
            <w:r>
              <w:t xml:space="preserve">. Surfaced by Row 7, not a limb-8 question, and asserted nowhere</w:t>
            </w:r>
          </w:p>
        </w:tc>
      </w:tr>
    </w:tbl>
    <w:p>
      <w:pPr>
        <w:pStyle w:val="BodyText"/>
      </w:pPr>
      <w:r>
        <w:rPr>
          <w:bCs/>
          <w:b/>
        </w:rPr>
        <w:t xml:space="preserve">Acceptance — fails if:</w:t>
      </w:r>
      <w:r>
        <w:t xml:space="preserve"> </w:t>
      </w:r>
      <w:r>
        <w:t xml:space="preserve">any of the above is recorded as discharged without its named evidence; or if this module is cited as closing</w:t>
      </w:r>
      <w:r>
        <w:t xml:space="preserve"> </w:t>
      </w:r>
      <w:r>
        <w:rPr>
          <w:rStyle w:val="VerbatimChar"/>
        </w:rPr>
        <w:t xml:space="preserve">ENG-12</w:t>
      </w:r>
      <w:r>
        <w:t xml:space="preserve">, limb 8,</w:t>
      </w:r>
      <w:r>
        <w:t xml:space="preserve"> </w:t>
      </w:r>
      <w:r>
        <w:rPr>
          <w:rStyle w:val="VerbatimChar"/>
        </w:rPr>
        <w:t xml:space="preserve">ARCH-01</w:t>
      </w:r>
      <w:r>
        <w:t xml:space="preserve">,</w:t>
      </w:r>
      <w:r>
        <w:t xml:space="preserve"> </w:t>
      </w:r>
      <w:r>
        <w:rPr>
          <w:rStyle w:val="VerbatimChar"/>
        </w:rPr>
        <w:t xml:space="preserve">ARCH-02</w:t>
      </w:r>
      <w:r>
        <w:t xml:space="preserve">,</w:t>
      </w:r>
      <w:r>
        <w:t xml:space="preserve"> </w:t>
      </w:r>
      <w:r>
        <w:rPr>
          <w:rStyle w:val="VerbatimChar"/>
        </w:rPr>
        <w:t xml:space="preserve">ENG-13</w:t>
      </w:r>
      <w:r>
        <w:t xml:space="preserve">,</w:t>
      </w:r>
      <w:r>
        <w:t xml:space="preserve"> </w:t>
      </w:r>
      <w:r>
        <w:rPr>
          <w:rStyle w:val="VerbatimChar"/>
        </w:rPr>
        <w:t xml:space="preserve">REG-03</w:t>
      </w:r>
      <w:r>
        <w:t xml:space="preserve"> </w:t>
      </w:r>
      <w:r>
        <w:t xml:space="preserve">or any Hard Gate; or if a client platform is procured, licensed, built against or contracted for on the strength of this module; or if the recommendation at §S8.18.4 is entered anywhere as a determination; or if an</w:t>
      </w:r>
      <w:r>
        <w:t xml:space="preserve"> </w:t>
      </w:r>
      <w:r>
        <w:rPr>
          <w:rStyle w:val="VerbatimChar"/>
        </w:rPr>
        <w:t xml:space="preserve">[EVIDENCE REQUIRED]</w:t>
      </w:r>
      <w:r>
        <w:t xml:space="preserve"> </w:t>
      </w:r>
      <w:r>
        <w:t xml:space="preserve">item here is treated as repaired by the existence of this text.</w:t>
      </w:r>
    </w:p>
    <w:p>
      <w:r>
        <w:pict>
          <v:rect style="width:0;height:1.5pt" o:hralign="center" o:hrstd="t" o:hr="t"/>
        </w:pict>
      </w:r>
    </w:p>
    <w:bookmarkEnd w:id="270"/>
    <w:bookmarkStart w:id="280" w:name="s8184-the-recommendation"/>
    <w:p>
      <w:pPr>
        <w:pStyle w:val="Heading1"/>
      </w:pPr>
      <w:r>
        <w:t xml:space="preserve">S8.18.4 The recommendation</w:t>
      </w:r>
    </w:p>
    <w:p>
      <w:pPr>
        <w:pStyle w:val="BlockText"/>
      </w:pPr>
      <w:r>
        <w:rPr>
          <w:rStyle w:val="VerbatimChar"/>
          <w:bCs/>
          <w:b/>
        </w:rPr>
        <w:t xml:space="preserve">MVC-DEC-001 V1.0</w:t>
      </w:r>
      <w:r>
        <w:rPr>
          <w:bCs/>
          <w:b/>
        </w:rPr>
        <w:t xml:space="preserve">'s working position:</w:t>
      </w:r>
      <w:r>
        <w:t xml:space="preserve"> </w:t>
      </w:r>
      <w:r>
        <w:rPr>
          <w:iCs/>
          <w:i/>
        </w:rPr>
        <w:t xml:space="preserve">native mobile for the clinical and point-of-service surfaces; PWA for the Operations Workspace and the owner beneficiary view.</w:t>
      </w:r>
    </w:p>
    <w:p>
      <w:pPr>
        <w:pStyle w:val="Heading3"/>
      </w:pPr>
      <w:bookmarkStart w:id="271" w:name="Xaeca2ddeac1171b5a5acfd1b547492c8c341003"/>
      <w:r>
        <w:rPr>
          <w:bCs/>
          <w:b/>
        </w:rPr>
        <w:t xml:space="preserve">VERDICT: REFINED. Two surfaces confirmed. One surface confirmed in direction and shown to rest on an unretrieved evidence item. One surface's reasoning contradicted — the conclusion may survive, but not by the route the prior position used.</w:t>
      </w:r>
      <w:bookmarkEnd w:id="271"/>
    </w:p>
    <w:bookmarkStart w:id="272" w:name="X837041bbfea2b2e12ecf3edc3413bbfbb7c15c2"/>
    <w:p>
      <w:pPr>
        <w:pStyle w:val="Heading2"/>
      </w:pPr>
      <w:r>
        <w:t xml:space="preserve">4.1 Confirmed without qualification — the beneficiary view</w:t>
      </w:r>
    </w:p>
    <w:p>
      <w:pPr>
        <w:pStyle w:val="FirstParagraph"/>
      </w:pPr>
      <w:r>
        <w:rPr>
          <w:bCs/>
          <w:b/>
        </w:rPr>
        <w:t xml:space="preserve">PWA / plain web link. Settled by</w:t>
      </w:r>
      <w:r>
        <w:rPr>
          <w:bCs/>
          <w:b/>
        </w:rPr>
        <w:t xml:space="preserve"> </w:t>
      </w:r>
      <w:r>
        <w:rPr>
          <w:rStyle w:val="VerbatimChar"/>
          <w:bCs/>
          <w:b/>
        </w:rPr>
        <w:t xml:space="preserve">REQ-MVC-8.16</w:t>
      </w:r>
      <w:r>
        <w:rPr>
          <w:bCs/>
          <w:b/>
        </w:rPr>
        <w:t xml:space="preserve"> </w:t>
      </w:r>
      <w:r>
        <w:rPr>
          <w:bCs/>
          <w:b/>
        </w:rPr>
        <w:t xml:space="preserve">and by Row 9, and it was never open.</w:t>
      </w:r>
      <w:r>
        <w:t xml:space="preserve"> </w:t>
      </w:r>
      <w:r>
        <w:t xml:space="preserve">A native application here demands an install before a record can be read, which is the account barrier in a different costume, and</w:t>
      </w:r>
      <w:r>
        <w:t xml:space="preserve"> </w:t>
      </w:r>
      <w:r>
        <w:rPr>
          <w:rStyle w:val="VerbatimChar"/>
        </w:rPr>
        <w:t xml:space="preserve">REQ-MVC-10.14</w:t>
      </w:r>
      <w:r>
        <w:t xml:space="preserve">'s owner row makes it a failable bar:</w:t>
      </w:r>
      <w:r>
        <w:t xml:space="preserve"> </w:t>
      </w:r>
      <w:r>
        <w:rPr>
          <w:iCs/>
          <w:i/>
        </w:rPr>
        <w:t xml:space="preserve">"no account creation demanded at any point."</w:t>
      </w:r>
      <w:r>
        <w:t xml:space="preserve"> </w:t>
      </w:r>
      <w:r>
        <w:rPr>
          <w:bCs/>
          <w:b/>
        </w:rPr>
        <w:t xml:space="preserve">Unchanged.</w:t>
      </w:r>
    </w:p>
    <w:bookmarkEnd w:id="272"/>
    <w:bookmarkStart w:id="273" w:name="X4f42285046435e2b3bd1f49a0e32e982b140830"/>
    <w:p>
      <w:pPr>
        <w:pStyle w:val="Heading2"/>
      </w:pPr>
      <w:r>
        <w:t xml:space="preserve">4.2 Confirmed on the matrix — the Operations Workspace and the evidence surface</w:t>
      </w:r>
    </w:p>
    <w:p>
      <w:pPr>
        <w:pStyle w:val="FirstParagraph"/>
      </w:pPr>
      <w:r>
        <w:rPr>
          <w:bCs/>
          <w:b/>
        </w:rPr>
        <w:t xml:space="preserve">PWA. No row opposes it and two rows favour it.</w:t>
      </w:r>
    </w:p>
    <w:p>
      <w:pPr>
        <w:pStyle w:val="BodyText"/>
      </w:pPr>
      <w:r>
        <w:rPr>
          <w:bCs/>
          <w:b/>
        </w:rPr>
        <w:t xml:space="preserve">This surface is read-mostly, single-tenant, principal-fronted, and holds no key, no printer, no sealing grant and no scanner.</w:t>
      </w:r>
      <w:r>
        <w:t xml:space="preserve"> </w:t>
      </w:r>
      <w:r>
        <w:t xml:space="preserve">Its acceptance bar is</w:t>
      </w:r>
      <w:r>
        <w:t xml:space="preserve"> </w:t>
      </w:r>
      <w:r>
        <w:rPr>
          <w:rStyle w:val="VerbatimChar"/>
        </w:rPr>
        <w:t xml:space="preserve">REQ-MVC-10.14</w:t>
      </w:r>
      <w:r>
        <w:t xml:space="preserve"> </w:t>
      </w:r>
      <w:r>
        <w:t xml:space="preserve">row 1 —</w:t>
      </w:r>
      <w:r>
        <w:t xml:space="preserve"> </w:t>
      </w:r>
      <w:r>
        <w:rPr>
          <w:iCs/>
          <w:i/>
        </w:rPr>
        <w:t xml:space="preserve">a complete bilingual evidence pack unaided, on a phone, in under ten minutes</w:t>
      </w:r>
      <w:r>
        <w:t xml:space="preserve"> </w:t>
      </w:r>
      <w:r>
        <w:t xml:space="preserve">— and Row 8 establishes that the Arabic and performance obligations are met identically on both platforms.</w:t>
      </w:r>
    </w:p>
    <w:p>
      <w:pPr>
        <w:pStyle w:val="BodyText"/>
      </w:pPr>
      <w:r>
        <w:rPr>
          <w:bCs/>
          <w:b/>
        </w:rPr>
        <w:t xml:space="preserve">Two positive arguments, not merely the absence of an objection:</w:t>
      </w:r>
    </w:p>
    <w:p>
      <w:pPr>
        <w:numPr>
          <w:ilvl w:val="0"/>
          <w:numId w:val="1025"/>
        </w:numPr>
        <w:pStyle w:val="Compact"/>
      </w:pPr>
      <w:r>
        <w:rPr>
          <w:bCs/>
          <w:b/>
        </w:rPr>
        <w:t xml:space="preserve">Row 10.</w:t>
      </w:r>
      <w:r>
        <w:t xml:space="preserve"> </w:t>
      </w:r>
      <w:r>
        <w:t xml:space="preserve">The principal's compliance surface is where an Arabic-only rendering defect is most expensive, because it renders the artefact an inspector reads.</w:t>
      </w:r>
      <w:r>
        <w:t xml:space="preserve"> </w:t>
      </w:r>
      <w:r>
        <w:rPr>
          <w:bCs/>
          <w:b/>
        </w:rPr>
        <w:t xml:space="preserve">A P0 fix ships as a deploy, not as a store review.</w:t>
      </w:r>
    </w:p>
    <w:p>
      <w:pPr>
        <w:numPr>
          <w:ilvl w:val="0"/>
          <w:numId w:val="1025"/>
        </w:numPr>
        <w:pStyle w:val="Compact"/>
      </w:pPr>
      <w:r>
        <w:rPr>
          <w:bCs/>
          <w:b/>
        </w:rPr>
        <w:t xml:space="preserve">Row 3 / Row 9 together.</w:t>
      </w:r>
      <w:r>
        <w:t xml:space="preserve"> </w:t>
      </w:r>
      <w:r>
        <w:rPr>
          <w:iCs/>
          <w:i/>
        </w:rPr>
        <w:t xml:space="preserve">"Unaided, on a phone, from a standing start"</w:t>
      </w:r>
      <w:r>
        <w:t xml:space="preserve"> </w:t>
      </w:r>
      <w:r>
        <w:t xml:space="preserve">is a bar an installation step works against.</w:t>
      </w:r>
      <w:r>
        <w:t xml:space="preserve"> </w:t>
      </w:r>
      <w:r>
        <w:rPr>
          <w:bCs/>
          <w:b/>
        </w:rPr>
        <w:t xml:space="preserve">The principal reaching a URL is a shorter path than the principal reaching an install.</w:t>
      </w:r>
    </w:p>
    <w:p>
      <w:pPr>
        <w:pStyle w:val="FirstParagraph"/>
      </w:pPr>
      <w:r>
        <w:rPr>
          <w:bCs/>
          <w:b/>
        </w:rPr>
        <w:t xml:space="preserve">One caveat, and it is the terminology hazard</w:t>
      </w:r>
      <w:r>
        <w:rPr>
          <w:bCs/>
          <w:b/>
        </w:rPr>
        <w:t xml:space="preserve"> </w:t>
      </w:r>
      <w:r>
        <w:rPr>
          <w:rStyle w:val="VerbatimChar"/>
          <w:bCs/>
          <w:b/>
        </w:rPr>
        <w:t xml:space="preserve">mod_surface_conformance.md</w:t>
      </w:r>
      <w:r>
        <w:rPr>
          <w:bCs/>
          <w:b/>
        </w:rPr>
        <w:t xml:space="preserve"> </w:t>
      </w:r>
      <w:r>
        <w:rPr>
          <w:bCs/>
          <w:b/>
        </w:rPr>
        <w:t xml:space="preserve">§S4.12.3 already flagged:</w:t>
      </w:r>
      <w:r>
        <w:t xml:space="preserve"> </w:t>
      </w:r>
      <w:r>
        <w:t xml:space="preserve">this is the</w:t>
      </w:r>
      <w:r>
        <w:t xml:space="preserve"> </w:t>
      </w:r>
      <w:r>
        <w:rPr>
          <w:bCs/>
          <w:b/>
        </w:rPr>
        <w:t xml:space="preserve">clinic's</w:t>
      </w:r>
      <w:r>
        <w:t xml:space="preserve"> </w:t>
      </w:r>
      <w:r>
        <w:t xml:space="preserve">compliance surface, which requires renaming away from</w:t>
      </w:r>
      <w:r>
        <w:t xml:space="preserve"> </w:t>
      </w:r>
      <w:r>
        <w:rPr>
          <w:iCs/>
          <w:i/>
        </w:rPr>
        <w:t xml:space="preserve">Operations Workspace</w:t>
      </w:r>
      <w:r>
        <w:t xml:space="preserve"> </w:t>
      </w:r>
      <w:r>
        <w:t xml:space="preserve">before it is built to.</w:t>
      </w:r>
      <w:r>
        <w:t xml:space="preserve"> </w:t>
      </w:r>
      <w:r>
        <w:rPr>
          <w:bCs/>
          <w:b/>
        </w:rPr>
        <w:t xml:space="preserve">The rename is owed and is not performed here.</w:t>
      </w:r>
    </w:p>
    <w:bookmarkEnd w:id="273"/>
    <w:bookmarkStart w:id="274" w:name="Xaa128564793a68d4b577a9fa9794745aa0c23b4"/>
    <w:p>
      <w:pPr>
        <w:pStyle w:val="Heading2"/>
      </w:pPr>
      <w:r>
        <w:t xml:space="preserve">4.3 Confirmed in direction, conditional in substance — point-of-service (reception)</w:t>
      </w:r>
    </w:p>
    <w:p>
      <w:pPr>
        <w:pStyle w:val="FirstParagraph"/>
      </w:pPr>
      <w:r>
        <w:rPr>
          <w:bCs/>
          <w:b/>
        </w:rPr>
        <w:t xml:space="preserve">Native, or a hybrid shell — conditionally, and the condition is Row 2.</w:t>
      </w:r>
    </w:p>
    <w:p>
      <w:pPr>
        <w:pStyle w:val="BodyText"/>
      </w:pPr>
      <w:r>
        <w:rPr>
          <w:bCs/>
          <w:b/>
        </w:rPr>
        <w:t xml:space="preserve">Reception holds the two hardest rows in the matrix: the</w:t>
      </w:r>
      <w:r>
        <w:rPr>
          <w:bCs/>
          <w:b/>
        </w:rPr>
        <w:t xml:space="preserve"> </w:t>
      </w:r>
      <w:r>
        <w:rPr>
          <w:rStyle w:val="VerbatimChar"/>
          <w:bCs/>
          <w:b/>
        </w:rPr>
        <w:t xml:space="preserve">EGSUnit</w:t>
      </w:r>
      <w:r>
        <w:rPr>
          <w:bCs/>
          <w:b/>
        </w:rPr>
        <w:t xml:space="preserve"> </w:t>
      </w:r>
      <w:r>
        <w:rPr>
          <w:bCs/>
          <w:b/>
        </w:rPr>
        <w:t xml:space="preserve">key (Row 2) and the label printer (Row 5), against a five-second bar on a degraded connection.</w:t>
      </w:r>
    </w:p>
    <w:p>
      <w:pPr>
        <w:pStyle w:val="BodyText"/>
      </w:pPr>
      <w:r>
        <w:rPr>
          <w:bCs/>
          <w:b/>
        </w:rPr>
        <w:t xml:space="preserve">The prior position's direction is correct and its confidence was not earned.</w:t>
      </w:r>
      <w:r>
        <w:t xml:space="preserve"> </w:t>
      </w:r>
      <w:r>
        <w:t xml:space="preserve">Row 2 establishes that</w:t>
      </w:r>
      <w:r>
        <w:t xml:space="preserve"> </w:t>
      </w:r>
      <w:r>
        <w:rPr>
          <w:bCs/>
          <w:b/>
        </w:rPr>
        <w:t xml:space="preserve">a PWA cannot hold a hardware-backed non-exportable key for arbitrary document signing on any platform, by any mechanism</w:t>
      </w:r>
      <w:r>
        <w:t xml:space="preserve"> </w:t>
      </w:r>
      <w:r>
        <w:t xml:space="preserve">—</w:t>
      </w:r>
      <w:r>
        <w:t xml:space="preserve"> </w:t>
      </w:r>
      <w:r>
        <w:rPr>
          <w:rStyle w:val="VerbatimChar"/>
        </w:rPr>
        <w:t xml:space="preserve">extractable: false</w:t>
      </w:r>
      <w:r>
        <w:t xml:space="preserve"> </w:t>
      </w:r>
      <w:r>
        <w:t xml:space="preserve">is a script restriction, WebAuthn signs only its own assertion structure and demands a gesture per signature, and the direct-hardware web APIs are Chromium-only and reach an external token rather than the platform.</w:t>
      </w:r>
      <w:r>
        <w:t xml:space="preserve"> </w:t>
      </w:r>
      <w:r>
        <w:rPr>
          <w:bCs/>
          <w:b/>
        </w:rPr>
        <w:t xml:space="preserve">That half is settled and it is settled against PWA.</w:t>
      </w:r>
    </w:p>
    <w:p>
      <w:pPr>
        <w:pStyle w:val="BodyText"/>
      </w:pPr>
      <w:r>
        <w:rPr>
          <w:bCs/>
          <w:b/>
        </w:rPr>
        <w:t xml:space="preserve">What is not settled is whether native holds it either.</w:t>
      </w:r>
      <w:r>
        <w:t xml:space="preserve"> </w:t>
      </w:r>
      <w:r>
        <w:rPr>
          <w:rStyle w:val="VerbatimChar"/>
        </w:rPr>
        <w:t xml:space="preserve">REQ-MVC-8.120</w:t>
      </w:r>
      <w:r>
        <w:t xml:space="preserve"> </w:t>
      </w:r>
      <w:r>
        <w:t xml:space="preserve">states the contradiction:</w:t>
      </w:r>
      <w:r>
        <w:t xml:space="preserve"> </w:t>
      </w:r>
      <w:r>
        <w:rPr>
          <w:bCs/>
          <w:b/>
        </w:rPr>
        <w:t xml:space="preserve">local issue on a dead connection forces the key onto the device, and a device secure element signs the algorithms it implements and no others.</w:t>
      </w:r>
      <w:r>
        <w:t xml:space="preserve"> </w:t>
      </w:r>
      <w:r>
        <w:t xml:space="preserve">If item L8-A returns an algorithm the mobile secure elements do not implement,</w:t>
      </w:r>
      <w:r>
        <w:t xml:space="preserve"> </w:t>
      </w:r>
      <w:r>
        <w:rPr>
          <w:bCs/>
          <w:b/>
        </w:rPr>
        <w:t xml:space="preserve">native does not solve Row 2</w:t>
      </w:r>
      <w:r>
        <w:t xml:space="preserve">, the estate has a genuine contradiction between</w:t>
      </w:r>
      <w:r>
        <w:t xml:space="preserve"> </w:t>
      </w:r>
      <w:r>
        <w:rPr>
          <w:rStyle w:val="VerbatimChar"/>
        </w:rPr>
        <w:t xml:space="preserve">REQ-MVC-8.10</w:t>
      </w:r>
      <w:r>
        <w:t xml:space="preserve">,</w:t>
      </w:r>
      <w:r>
        <w:t xml:space="preserve"> </w:t>
      </w:r>
      <w:r>
        <w:rPr>
          <w:rStyle w:val="VerbatimChar"/>
        </w:rPr>
        <w:t xml:space="preserve">REQ-MVC-8.11</w:t>
      </w:r>
      <w:r>
        <w:t xml:space="preserve"> </w:t>
      </w:r>
      <w:r>
        <w:t xml:space="preserve">and any defensible custody posture, and</w:t>
      </w:r>
      <w:r>
        <w:t xml:space="preserve"> </w:t>
      </w:r>
      <w:r>
        <w:rPr>
          <w:bCs/>
          <w:b/>
        </w:rPr>
        <w:t xml:space="preserve">the resolutions available — an attached signing token, a fixed-function counter appliance, or re-adjudicating whether simplified-invoice issue may be network-dependent — are all outside limb 8.</w:t>
      </w:r>
    </w:p>
    <w:p>
      <w:pPr>
        <w:pStyle w:val="BlockText"/>
      </w:pPr>
      <w:r>
        <w:rPr>
          <w:bCs/>
          <w:b/>
        </w:rPr>
        <w:t xml:space="preserve">The single most consequential sentence in this module: it is possible that the correct answer for the point-of-service surface is neither native nor PWA, and nobody can know that until a published ZATCA specification is read.</w:t>
      </w:r>
    </w:p>
    <w:p>
      <w:pPr>
        <w:pStyle w:val="FirstParagraph"/>
      </w:pPr>
      <w:r>
        <w:rPr>
          <w:bCs/>
          <w:b/>
        </w:rPr>
        <w:t xml:space="preserve">Row 5 points the same way independently.</w:t>
      </w:r>
      <w:r>
        <w:t xml:space="preserve"> </w:t>
      </w:r>
      <w:r>
        <w:t xml:space="preserve">Direct label-printer access from a browser is Chromium-only and absent on iOS Safari, and</w:t>
      </w:r>
      <w:r>
        <w:t xml:space="preserve"> </w:t>
      </w:r>
      <w:r>
        <w:rPr>
          <w:rStyle w:val="VerbatimChar"/>
        </w:rPr>
        <w:t xml:space="preserve">REQ-MVC-4.24</w:t>
      </w:r>
      <w:r>
        <w:t xml:space="preserve"> </w:t>
      </w:r>
      <w:r>
        <w:t xml:space="preserve">forbids the extra action a print dialog introduces.</w:t>
      </w:r>
      <w:r>
        <w:t xml:space="preserve"> </w:t>
      </w:r>
      <w:r>
        <w:rPr>
          <w:bCs/>
          <w:b/>
        </w:rPr>
        <w:t xml:space="preserve">Row 5 is</w:t>
      </w:r>
      <w:r>
        <w:rPr>
          <w:bCs/>
          <w:b/>
        </w:rPr>
        <w:t xml:space="preserve"> </w:t>
      </w:r>
      <w:r>
        <w:rPr>
          <w:rStyle w:val="VerbatimChar"/>
          <w:bCs/>
          <w:b/>
        </w:rPr>
        <w:t xml:space="preserve">EXTERNAL_EVIDENCE_REQUIRED</w:t>
      </w:r>
      <w:r>
        <w:rPr>
          <w:bCs/>
          <w:b/>
        </w:rPr>
        <w:t xml:space="preserve"> </w:t>
      </w:r>
      <w:r>
        <w:rPr>
          <w:bCs/>
          <w:b/>
        </w:rPr>
        <w:t xml:space="preserve">on the printer's transport, but its native-favouring direction does not depend on which printer is chosen.</w:t>
      </w:r>
    </w:p>
    <w:bookmarkEnd w:id="274"/>
    <w:bookmarkStart w:id="275" w:name="Xfbdf7c17bc56310ef423409ad5afeb7dc36939b"/>
    <w:p>
      <w:pPr>
        <w:pStyle w:val="Heading2"/>
      </w:pPr>
      <w:r>
        <w:t xml:space="preserve">4.4 Contradicted as reasoned — the veterinarian's clinical surface</w:t>
      </w:r>
    </w:p>
    <w:p>
      <w:pPr>
        <w:pStyle w:val="FirstParagraph"/>
      </w:pPr>
      <w:r>
        <w:rPr>
          <w:bCs/>
          <w:b/>
        </w:rPr>
        <w:t xml:space="preserve">The prior position gave three reasons for native on the clinical surface: offline clinical capability, per-device cryptographic identity, and one-thumb ergonomics. On this matrix, none of the three carries the argument.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Prior reason</w:t>
            </w:r>
          </w:p>
        </w:tc>
        <w:tc>
          <w:tcPr/>
          <w:p>
            <w:pPr>
              <w:pStyle w:val="Compact"/>
              <w:jc w:val="left"/>
            </w:pPr>
            <w:r>
              <w:t xml:space="preserve">What the matrix says</w:t>
            </w:r>
          </w:p>
        </w:tc>
      </w:tr>
      <w:tr>
        <w:tc>
          <w:tcPr/>
          <w:p>
            <w:pPr>
              <w:pStyle w:val="Compact"/>
              <w:jc w:val="left"/>
            </w:pPr>
            <w:r>
              <w:rPr>
                <w:bCs/>
                <w:b/>
              </w:rPr>
              <w:t xml:space="preserve">Offline clinical write</w:t>
            </w:r>
          </w:p>
        </w:tc>
        <w:tc>
          <w:tcPr/>
          <w:p>
            <w:pPr>
              <w:pStyle w:val="Compact"/>
              <w:jc w:val="left"/>
            </w:pPr>
            <w:r>
              <w:rPr>
                <w:bCs/>
                <w:b/>
              </w:rPr>
              <w:t xml:space="preserve">Row 1:</w:t>
            </w:r>
            <w:r>
              <w:rPr>
                <w:bCs/>
                <w:b/>
              </w:rPr>
              <w:t xml:space="preserve"> </w:t>
            </w:r>
            <w:r>
              <w:rPr>
                <w:rStyle w:val="VerbatimChar"/>
                <w:bCs/>
                <w:b/>
              </w:rPr>
              <w:t xml:space="preserve">PROVEN_WITH_CONSTRAINT</w:t>
            </w:r>
            <w:r>
              <w:rPr>
                <w:bCs/>
                <w:b/>
              </w:rPr>
              <w:t xml:space="preserve"> </w:t>
            </w:r>
            <w:r>
              <w:rPr>
                <w:bCs/>
                <w:b/>
              </w:rPr>
              <w:t xml:space="preserve">on both.</w:t>
            </w:r>
            <w:r>
              <w:t xml:space="preserve"> </w:t>
            </w:r>
            <w:r>
              <w:t xml:space="preserve">Web storage persists across kill, lock, refresh and battery death. The exposure is</w:t>
            </w:r>
            <w:r>
              <w:t xml:space="preserve"> </w:t>
            </w:r>
            <w:r>
              <w:rPr>
                <w:bCs/>
                <w:b/>
              </w:rPr>
              <w:t xml:space="preserve">eviction</w:t>
            </w:r>
            <w:r>
              <w:t xml:space="preserve">, which is a real and asymmetric risk —</w:t>
            </w:r>
            <w:r>
              <w:t xml:space="preserve"> </w:t>
            </w:r>
            <w:r>
              <w:rPr>
                <w:bCs/>
                <w:b/>
              </w:rPr>
              <w:t xml:space="preserve">and it is a constraint to be managed, not a prohibition</w:t>
            </w:r>
          </w:p>
        </w:tc>
      </w:tr>
      <w:tr>
        <w:tc>
          <w:tcPr/>
          <w:p>
            <w:pPr>
              <w:pStyle w:val="Compact"/>
              <w:jc w:val="left"/>
            </w:pPr>
            <w:r>
              <w:rPr>
                <w:bCs/>
                <w:b/>
              </w:rPr>
              <w:t xml:space="preserve">Per-device cryptographic identity</w:t>
            </w:r>
          </w:p>
        </w:tc>
        <w:tc>
          <w:tcPr/>
          <w:p>
            <w:pPr>
              <w:pStyle w:val="Compact"/>
              <w:jc w:val="left"/>
            </w:pPr>
            <w:r>
              <w:rPr>
                <w:bCs/>
                <w:b/>
              </w:rPr>
              <w:t xml:space="preserve">Row 2 belongs to reception, not to the vet.</w:t>
            </w:r>
            <w:r>
              <w:t xml:space="preserve"> </w:t>
            </w:r>
            <w:r>
              <w:t xml:space="preserve">The</w:t>
            </w:r>
            <w:r>
              <w:t xml:space="preserve"> </w:t>
            </w:r>
            <w:r>
              <w:rPr>
                <w:rStyle w:val="VerbatimChar"/>
              </w:rPr>
              <w:t xml:space="preserve">EGSUnit</w:t>
            </w:r>
            <w:r>
              <w:t xml:space="preserve"> </w:t>
            </w:r>
            <w:r>
              <w:t xml:space="preserve">is a tax object; the vet's surface issues no tax documents.</w:t>
            </w:r>
            <w:r>
              <w:t xml:space="preserve"> </w:t>
            </w:r>
            <w:r>
              <w:rPr>
                <w:bCs/>
                <w:b/>
              </w:rPr>
              <w:t xml:space="preserve">The clinical surface's key requirement is the segment seal, and</w:t>
            </w:r>
            <w:r>
              <w:rPr>
                <w:bCs/>
                <w:b/>
              </w:rPr>
              <w:t xml:space="preserve"> </w:t>
            </w:r>
            <w:r>
              <w:rPr>
                <w:rStyle w:val="VerbatimChar"/>
                <w:bCs/>
                <w:b/>
              </w:rPr>
              <w:t xml:space="preserve">MVC-PGD-001</w:t>
            </w:r>
            <w:r>
              <w:rPr>
                <w:bCs/>
                <w:b/>
              </w:rPr>
              <w:t xml:space="preserve"> </w:t>
            </w:r>
            <w:r>
              <w:rPr>
                <w:bCs/>
                <w:b/>
              </w:rPr>
              <w:t xml:space="preserve">§9 delegates key management without requiring hardware backing</w:t>
            </w:r>
          </w:p>
        </w:tc>
      </w:tr>
      <w:tr>
        <w:tc>
          <w:tcPr/>
          <w:p>
            <w:pPr>
              <w:pStyle w:val="Compact"/>
              <w:jc w:val="left"/>
            </w:pPr>
            <w:r>
              <w:rPr>
                <w:bCs/>
                <w:b/>
              </w:rPr>
              <w:t xml:space="preserve">One-thumb ergonomics, 56 px, Arabic-first at p95</w:t>
            </w:r>
          </w:p>
        </w:tc>
        <w:tc>
          <w:tcPr/>
          <w:p>
            <w:pPr>
              <w:pStyle w:val="Compact"/>
              <w:jc w:val="left"/>
            </w:pPr>
            <w:r>
              <w:rPr>
                <w:bCs/>
                <w:b/>
              </w:rPr>
              <w:t xml:space="preserve">Row 8 and Row 12:</w:t>
            </w:r>
            <w:r>
              <w:rPr>
                <w:bCs/>
                <w:b/>
              </w:rPr>
              <w:t xml:space="preserve"> </w:t>
            </w:r>
            <w:r>
              <w:rPr>
                <w:rStyle w:val="VerbatimChar"/>
                <w:bCs/>
                <w:b/>
              </w:rPr>
              <w:t xml:space="preserve">PROVEN</w:t>
            </w:r>
            <w:r>
              <w:rPr>
                <w:bCs/>
                <w:b/>
              </w:rPr>
              <w:t xml:space="preserve"> </w:t>
            </w:r>
            <w:r>
              <w:rPr>
                <w:bCs/>
                <w:b/>
              </w:rPr>
              <w:t xml:space="preserve">on both, discriminating nothing.</w:t>
            </w:r>
            <w:r>
              <w:t xml:space="preserve"> </w:t>
            </w:r>
            <w:r>
              <w:t xml:space="preserve">The</w:t>
            </w:r>
            <w:r>
              <w:t xml:space="preserve"> </w:t>
            </w:r>
            <w:r>
              <w:rPr>
                <w:rStyle w:val="VerbatimChar"/>
              </w:rPr>
              <w:t xml:space="preserve">REQ-MVC-8.24</w:t>
            </w:r>
            <w:r>
              <w:t xml:space="preserve"> </w:t>
            </w:r>
            <w:r>
              <w:t xml:space="preserve">numbers are network- and server-dominated.</w:t>
            </w:r>
            <w:r>
              <w:t xml:space="preserve"> </w:t>
            </w:r>
            <w:r>
              <w:rPr>
                <w:bCs/>
                <w:b/>
              </w:rPr>
              <w:t xml:space="preserve">This argument should be retired from the decision</w:t>
            </w:r>
          </w:p>
        </w:tc>
      </w:tr>
    </w:tbl>
    <w:p>
      <w:pPr>
        <w:pStyle w:val="BodyText"/>
      </w:pPr>
      <w:r>
        <w:rPr>
          <w:bCs/>
          <w:b/>
        </w:rPr>
        <w:t xml:space="preserve">What actually decides this surface is a question</w:t>
      </w:r>
      <w:r>
        <w:rPr>
          <w:bCs/>
          <w:b/>
        </w:rPr>
        <w:t xml:space="preserve"> </w:t>
      </w:r>
      <w:r>
        <w:rPr>
          <w:rStyle w:val="VerbatimChar"/>
          <w:bCs/>
          <w:b/>
        </w:rPr>
        <w:t xml:space="preserve">ENG-13</w:t>
      </w:r>
      <w:r>
        <w:rPr>
          <w:bCs/>
          <w:b/>
        </w:rPr>
        <w:t xml:space="preserve"> </w:t>
      </w:r>
      <w:r>
        <w:rPr>
          <w:bCs/>
          <w:b/>
        </w:rPr>
        <w:t xml:space="preserve">already delegated and nobody has answered.</w:t>
      </w:r>
      <w:r>
        <w:t xml:space="preserve"> </w:t>
      </w:r>
      <w:r>
        <w:rPr>
          <w:rStyle w:val="VerbatimChar"/>
          <w:bCs/>
          <w:b/>
        </w:rPr>
        <w:t xml:space="preserve">REQ-MVC-8.122</w:t>
      </w:r>
      <w:r>
        <w:rPr>
          <w:bCs/>
          <w:b/>
        </w:rPr>
        <w:t xml:space="preserve">: a PWA clinical client is structurally and permanently</w:t>
      </w:r>
      <w:r>
        <w:rPr>
          <w:bCs/>
          <w:b/>
        </w:rPr>
        <w:t xml:space="preserve"> </w:t>
      </w:r>
      <w:r>
        <w:rPr>
          <w:rStyle w:val="VerbatimChar"/>
          <w:bCs/>
          <w:b/>
        </w:rPr>
        <w:t xml:space="preserve">UNATTESTED</w:t>
      </w:r>
      <w:r>
        <w:rPr>
          <w:bCs/>
          <w:b/>
        </w:rPr>
        <w:t xml:space="preserve">.</w:t>
      </w:r>
      <w:r>
        <w:t xml:space="preserve"> </w:t>
      </w:r>
      <w:r>
        <w:rPr>
          <w:rStyle w:val="VerbatimChar"/>
        </w:rPr>
        <w:t xml:space="preserve">REQ-MVC-8.94</w:t>
      </w:r>
      <w:r>
        <w:t xml:space="preserve"> </w:t>
      </w:r>
      <w:r>
        <w:t xml:space="preserve">requires the architecture specification to decide whether an</w:t>
      </w:r>
      <w:r>
        <w:t xml:space="preserve"> </w:t>
      </w:r>
      <w:r>
        <w:rPr>
          <w:rStyle w:val="VerbatimChar"/>
        </w:rPr>
        <w:t xml:space="preserve">UNATTESTED</w:t>
      </w:r>
      <w:r>
        <w:t xml:space="preserve"> </w:t>
      </w:r>
      <w:r>
        <w:t xml:space="preserve">device may hold an offline-sealing grant,</w:t>
      </w:r>
      <w:r>
        <w:t xml:space="preserve"> </w:t>
      </w:r>
      <w:r>
        <w:rPr>
          <w:bCs/>
          <w:b/>
        </w:rPr>
        <w:t xml:space="preserve">and expressly forbids leaving the question unanswered while granting by default.</w:t>
      </w:r>
    </w:p>
    <w:p>
      <w:pPr>
        <w:numPr>
          <w:ilvl w:val="0"/>
          <w:numId w:val="1026"/>
        </w:numPr>
        <w:pStyle w:val="Compact"/>
      </w:pPr>
      <w:r>
        <w:rPr>
          <w:bCs/>
          <w:b/>
        </w:rPr>
        <w:t xml:space="preserve">If</w:t>
      </w:r>
      <w:r>
        <w:rPr>
          <w:bCs/>
          <w:b/>
        </w:rPr>
        <w:t xml:space="preserve"> </w:t>
      </w:r>
      <w:r>
        <w:rPr>
          <w:rStyle w:val="VerbatimChar"/>
          <w:bCs/>
          <w:b/>
        </w:rPr>
        <w:t xml:space="preserve">UNATTESTED</w:t>
      </w:r>
      <w:r>
        <w:rPr>
          <w:bCs/>
          <w:b/>
        </w:rPr>
        <w:t xml:space="preserve"> </w:t>
      </w:r>
      <w:r>
        <w:rPr>
          <w:bCs/>
          <w:b/>
        </w:rPr>
        <w:t xml:space="preserve">devices may not seal</w:t>
      </w:r>
      <w:r>
        <w:t xml:space="preserve"> </w:t>
      </w:r>
      <w:r>
        <w:t xml:space="preserve">— the clinical surface must be native or hybrid, and the matrix did not decide it;</w:t>
      </w:r>
      <w:r>
        <w:t xml:space="preserve"> </w:t>
      </w:r>
      <w:r>
        <w:rPr>
          <w:rStyle w:val="VerbatimChar"/>
        </w:rPr>
        <w:t xml:space="preserve">REQ-MVC-8.94</w:t>
      </w:r>
      <w:r>
        <w:t xml:space="preserve"> </w:t>
      </w:r>
      <w:r>
        <w:t xml:space="preserve">did.</w:t>
      </w:r>
    </w:p>
    <w:p>
      <w:pPr>
        <w:numPr>
          <w:ilvl w:val="0"/>
          <w:numId w:val="1026"/>
        </w:numPr>
        <w:pStyle w:val="Compact"/>
      </w:pPr>
      <w:r>
        <w:rPr>
          <w:bCs/>
          <w:b/>
        </w:rPr>
        <w:t xml:space="preserve">If they may seal</w:t>
      </w:r>
      <w:r>
        <w:t xml:space="preserve"> </w:t>
      </w:r>
      <w:r>
        <w:t xml:space="preserve">— every segment the clinical surface produces carries a permanent</w:t>
      </w:r>
      <w:r>
        <w:t xml:space="preserve"> </w:t>
      </w:r>
      <w:r>
        <w:rPr>
          <w:rStyle w:val="VerbatimChar"/>
        </w:rPr>
        <w:t xml:space="preserve">UNATTESTED</w:t>
      </w:r>
      <w:r>
        <w:t xml:space="preserve"> </w:t>
      </w:r>
      <w:r>
        <w:t xml:space="preserve">stamp into every compliance position and every evidence pack for the life of the product (</w:t>
      </w:r>
      <w:r>
        <w:rPr>
          <w:rStyle w:val="VerbatimChar"/>
        </w:rPr>
        <w:t xml:space="preserve">REQ-MVC-7.25</w:t>
      </w:r>
      <w:r>
        <w:t xml:space="preserve">).</w:t>
      </w:r>
      <w:r>
        <w:t xml:space="preserve"> </w:t>
      </w:r>
      <w:r>
        <w:rPr>
          <w:bCs/>
          <w:b/>
        </w:rPr>
        <w:t xml:space="preserve">That is survivable and it is a posture the Sponsor should adopt knowingly, not inherit from a platform choice made on ergonomics.</w:t>
      </w:r>
    </w:p>
    <w:p>
      <w:pPr>
        <w:pStyle w:val="FirstParagraph"/>
      </w:pPr>
      <w:r>
        <w:rPr>
          <w:bCs/>
          <w:b/>
        </w:rPr>
        <w:t xml:space="preserve">Two secondary matrix findings weigh against PWA on this surface and neither is decisive alone:</w:t>
      </w:r>
      <w:r>
        <w:t xml:space="preserve"> </w:t>
      </w:r>
      <w:r>
        <w:rPr>
          <w:bCs/>
          <w:b/>
        </w:rPr>
        <w:t xml:space="preserve">Row 6</w:t>
      </w:r>
      <w:r>
        <w:t xml:space="preserve"> </w:t>
      </w:r>
      <w:r>
        <w:t xml:space="preserve">— a foreground-only outbox means a sealed segment can sit unincorporated for days, which</w:t>
      </w:r>
      <w:r>
        <w:t xml:space="preserve"> </w:t>
      </w:r>
      <w:r>
        <w:rPr>
          <w:rStyle w:val="VerbatimChar"/>
        </w:rPr>
        <w:t xml:space="preserve">MVC-PGD-001</w:t>
      </w:r>
      <w:r>
        <w:t xml:space="preserve"> </w:t>
      </w:r>
      <w:r>
        <w:t xml:space="preserve">§4A anticipates and</w:t>
      </w:r>
      <w:r>
        <w:t xml:space="preserve"> </w:t>
      </w:r>
      <w:r>
        <w:rPr>
          <w:rStyle w:val="VerbatimChar"/>
        </w:rPr>
        <w:t xml:space="preserve">REQ-MVC-8.125</w:t>
      </w:r>
      <w:r>
        <w:t xml:space="preserve"> </w:t>
      </w:r>
      <w:r>
        <w:t xml:space="preserve">controls; and</w:t>
      </w:r>
      <w:r>
        <w:t xml:space="preserve"> </w:t>
      </w:r>
      <w:r>
        <w:rPr>
          <w:bCs/>
          <w:b/>
        </w:rPr>
        <w:t xml:space="preserve">Row 3</w:t>
      </w:r>
      <w:r>
        <w:t xml:space="preserve"> </w:t>
      </w:r>
      <w:r>
        <w:t xml:space="preserve">— every site-data clearance is a full re-enrolment requiring two</w:t>
      </w:r>
      <w:r>
        <w:t xml:space="preserve"> </w:t>
      </w:r>
      <w:r>
        <w:rPr>
          <w:rStyle w:val="VerbatimChar"/>
        </w:rPr>
        <w:t xml:space="preserve">PRINCIPAL</w:t>
      </w:r>
      <w:r>
        <w:t xml:space="preserve">s,</w:t>
      </w:r>
      <w:r>
        <w:t xml:space="preserve"> </w:t>
      </w:r>
      <w:r>
        <w:rPr>
          <w:bCs/>
          <w:b/>
        </w:rPr>
        <w:t xml:space="preserve">which fails closed in the single-vet practice that is the common Saudi case.</w:t>
      </w:r>
    </w:p>
    <w:p>
      <w:pPr>
        <w:pStyle w:val="BlockText"/>
      </w:pPr>
      <w:r>
        <w:rPr>
          <w:bCs/>
          <w:b/>
        </w:rPr>
        <w:t xml:space="preserve">Row 3 is, in practice, the strongest operational argument against a PWA clinical surface, and it is not the argument anyone was making.</w:t>
      </w:r>
    </w:p>
    <w:bookmarkEnd w:id="275"/>
    <w:bookmarkStart w:id="276" w:name="Xda261d0f87a1dc9891c2bfcae0f21dd765f2137"/>
    <w:p>
      <w:pPr>
        <w:pStyle w:val="Heading2"/>
      </w:pPr>
      <w:r>
        <w:t xml:space="preserve">4.5 The hybrid</w:t>
      </w:r>
    </w:p>
    <w:p>
      <w:pPr>
        <w:pStyle w:val="FirstParagraph"/>
      </w:pPr>
      <w:r>
        <w:rPr>
          <w:bCs/>
          <w:b/>
        </w:rPr>
        <w:t xml:space="preserve">A native shell with an embedded web view inherits the native guarantee for what the shell does and the web limitation for what the web view does. The inheritance follows the operation, not the wrapper</w:t>
      </w:r>
      <w:r>
        <w:t xml:space="preserve"> </w:t>
      </w:r>
      <w:r>
        <w:t xml:space="preserve">(</w:t>
      </w:r>
      <w:r>
        <w:rPr>
          <w:rStyle w:val="VerbatimChar"/>
        </w:rPr>
        <w:t xml:space="preserve">REQ-MVC-8.128</w:t>
      </w:r>
      <w:r>
        <w:t xml:space="preserve">).</w:t>
      </w:r>
    </w:p>
    <w:p>
      <w:pPr>
        <w:pStyle w:val="BodyText"/>
      </w:pPr>
      <w:r>
        <w:rPr>
          <w:bCs/>
          <w:b/>
        </w:rPr>
        <w:t xml:space="preserve">Concretely, and this is the honest picture rather than the marketing 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Hybrid inherits</w:t>
            </w:r>
          </w:p>
        </w:tc>
      </w:tr>
      <w:tr>
        <w:tc>
          <w:tcPr/>
          <w:p>
            <w:pPr>
              <w:pStyle w:val="Compact"/>
              <w:jc w:val="left"/>
            </w:pPr>
            <w:r>
              <w:rPr>
                <w:bCs/>
                <w:b/>
              </w:rPr>
              <w:t xml:space="preserve">Key custody (Row 2)</w:t>
            </w:r>
          </w:p>
        </w:tc>
        <w:tc>
          <w:tcPr/>
          <w:p>
            <w:pPr>
              <w:pStyle w:val="Compact"/>
              <w:jc w:val="left"/>
            </w:pPr>
            <w:r>
              <w:rPr>
                <w:bCs/>
                <w:b/>
              </w:rPr>
              <w:t xml:space="preserve">Native</w:t>
            </w:r>
            <w:r>
              <w:t xml:space="preserve"> </w:t>
            </w:r>
            <w:r>
              <w:t xml:space="preserve">— the key is generated and held by the shell.</w:t>
            </w:r>
            <w:r>
              <w:t xml:space="preserve"> </w:t>
            </w:r>
            <w:r>
              <w:rPr>
                <w:bCs/>
                <w:b/>
              </w:rPr>
              <w:t xml:space="preserve">The web view cannot reach it; it can only ask</w:t>
            </w:r>
          </w:p>
        </w:tc>
      </w:tr>
      <w:tr>
        <w:tc>
          <w:tcPr/>
          <w:p>
            <w:pPr>
              <w:pStyle w:val="Compact"/>
              <w:jc w:val="left"/>
            </w:pPr>
            <w:r>
              <w:rPr>
                <w:bCs/>
                <w:b/>
              </w:rPr>
              <w:t xml:space="preserve">Storage durability (Row 1)</w:t>
            </w:r>
          </w:p>
        </w:tc>
        <w:tc>
          <w:tcPr/>
          <w:p>
            <w:pPr>
              <w:pStyle w:val="Compact"/>
              <w:jc w:val="left"/>
            </w:pPr>
            <w:r>
              <w:rPr>
                <w:bCs/>
                <w:b/>
              </w:rPr>
              <w:t xml:space="preserve">Native</w:t>
            </w:r>
            <w:r>
              <w:t xml:space="preserve"> </w:t>
            </w:r>
            <w:r>
              <w:t xml:space="preserve">— a web view inside an app stores into the app sandbox, not a browser profile.</w:t>
            </w:r>
            <w:r>
              <w:t xml:space="preserve"> </w:t>
            </w:r>
            <w:r>
              <w:rPr>
                <w:bCs/>
                <w:b/>
              </w:rPr>
              <w:t xml:space="preserve">The eviction problem is solved by the shell</w:t>
            </w:r>
          </w:p>
        </w:tc>
      </w:tr>
      <w:tr>
        <w:tc>
          <w:tcPr/>
          <w:p>
            <w:pPr>
              <w:pStyle w:val="Compact"/>
              <w:jc w:val="left"/>
            </w:pPr>
            <w:r>
              <w:rPr>
                <w:bCs/>
                <w:b/>
              </w:rPr>
              <w:t xml:space="preserve">Background outbox (Row 6)</w:t>
            </w:r>
          </w:p>
        </w:tc>
        <w:tc>
          <w:tcPr/>
          <w:p>
            <w:pPr>
              <w:pStyle w:val="Compact"/>
              <w:jc w:val="left"/>
            </w:pPr>
            <w:r>
              <w:rPr>
                <w:bCs/>
                <w:b/>
              </w:rPr>
              <w:t xml:space="preserve">Native</w:t>
            </w:r>
            <w:r>
              <w:t xml:space="preserve"> </w:t>
            </w:r>
            <w:r>
              <w:t xml:space="preserve">— background scheduling belongs to the shell</w:t>
            </w:r>
          </w:p>
        </w:tc>
      </w:tr>
      <w:tr>
        <w:tc>
          <w:tcPr/>
          <w:p>
            <w:pPr>
              <w:pStyle w:val="Compact"/>
              <w:jc w:val="left"/>
            </w:pPr>
            <w:r>
              <w:rPr>
                <w:bCs/>
                <w:b/>
              </w:rPr>
              <w:t xml:space="preserve">Printer, camera control (Rows 4, 5)</w:t>
            </w:r>
          </w:p>
        </w:tc>
        <w:tc>
          <w:tcPr/>
          <w:p>
            <w:pPr>
              <w:pStyle w:val="Compact"/>
              <w:jc w:val="left"/>
            </w:pPr>
            <w:r>
              <w:rPr>
                <w:bCs/>
                <w:b/>
              </w:rPr>
              <w:t xml:space="preserve">Native</w:t>
            </w:r>
            <w:r>
              <w:t xml:space="preserve">, through shell-provided operations</w:t>
            </w:r>
          </w:p>
        </w:tc>
      </w:tr>
      <w:tr>
        <w:tc>
          <w:tcPr/>
          <w:p>
            <w:pPr>
              <w:pStyle w:val="Compact"/>
              <w:jc w:val="left"/>
            </w:pPr>
            <w:r>
              <w:rPr>
                <w:bCs/>
                <w:b/>
              </w:rPr>
              <w:t xml:space="preserve">Attestation (Row 3 /</w:t>
            </w:r>
            <w:r>
              <w:rPr>
                <w:bCs/>
                <w:b/>
              </w:rPr>
              <w:t xml:space="preserve"> </w:t>
            </w:r>
            <w:r>
              <w:rPr>
                <w:rStyle w:val="VerbatimChar"/>
                <w:bCs/>
                <w:b/>
              </w:rPr>
              <w:t xml:space="preserve">REQ-MVC-8.122</w:t>
            </w:r>
            <w:r>
              <w:rPr>
                <w:bCs/>
                <w:b/>
              </w:rPr>
              <w:t xml:space="preserve">)</w:t>
            </w:r>
          </w:p>
        </w:tc>
        <w:tc>
          <w:tcPr/>
          <w:p>
            <w:pPr>
              <w:pStyle w:val="Compact"/>
              <w:jc w:val="left"/>
            </w:pPr>
            <w:r>
              <w:rPr>
                <w:bCs/>
                <w:b/>
              </w:rPr>
              <w:t xml:space="preserve">Native</w:t>
            </w:r>
            <w:r>
              <w:t xml:space="preserve"> </w:t>
            </w:r>
            <w:r>
              <w:t xml:space="preserve">— the shell can attest, and the</w:t>
            </w:r>
            <w:r>
              <w:t xml:space="preserve"> </w:t>
            </w:r>
            <w:r>
              <w:rPr>
                <w:rStyle w:val="VerbatimChar"/>
              </w:rPr>
              <w:t xml:space="preserve">UNATTESTED</w:t>
            </w:r>
            <w:r>
              <w:t xml:space="preserve"> </w:t>
            </w:r>
            <w:r>
              <w:t xml:space="preserve">problem goes away</w:t>
            </w:r>
          </w:p>
        </w:tc>
      </w:tr>
      <w:tr>
        <w:tc>
          <w:tcPr/>
          <w:p>
            <w:pPr>
              <w:pStyle w:val="Compact"/>
              <w:jc w:val="left"/>
            </w:pPr>
            <w:r>
              <w:rPr>
                <w:bCs/>
                <w:b/>
              </w:rPr>
              <w:t xml:space="preserve">Development economics and update cadence</w:t>
            </w:r>
          </w:p>
        </w:tc>
        <w:tc>
          <w:tcPr/>
          <w:p>
            <w:pPr>
              <w:pStyle w:val="Compact"/>
              <w:jc w:val="left"/>
            </w:pPr>
            <w:r>
              <w:rPr>
                <w:bCs/>
                <w:b/>
              </w:rPr>
              <w:t xml:space="preserve">Web</w:t>
            </w:r>
            <w:r>
              <w:t xml:space="preserve">, for the web-view content — which is most of the screen count</w:t>
            </w:r>
          </w:p>
        </w:tc>
      </w:tr>
      <w:tr>
        <w:tc>
          <w:tcPr/>
          <w:p>
            <w:pPr>
              <w:pStyle w:val="Compact"/>
              <w:jc w:val="left"/>
            </w:pPr>
            <w:r>
              <w:rPr>
                <w:bCs/>
                <w:b/>
              </w:rPr>
              <w:t xml:space="preserve">A new risk that neither pure option has</w:t>
            </w:r>
          </w:p>
        </w:tc>
        <w:tc>
          <w:tcPr/>
          <w:p>
            <w:pPr>
              <w:pStyle w:val="Compact"/>
              <w:jc w:val="left"/>
            </w:pPr>
            <w:r>
              <w:rPr>
                <w:bCs/>
                <w:b/>
              </w:rPr>
              <w:t xml:space="preserve">The bridge.</w:t>
            </w:r>
            <w:r>
              <w:t xml:space="preserve"> </w:t>
            </w:r>
            <w:r>
              <w:t xml:space="preserve">A hardware key reachable by a request from remotely-updatable content</w:t>
            </w:r>
            <w:r>
              <w:t xml:space="preserve"> </w:t>
            </w:r>
            <w:r>
              <w:rPr>
                <w:bCs/>
                <w:b/>
              </w:rPr>
              <w:t xml:space="preserve">is a signing oracle unless the bridge is narrow and the content is pinned</w:t>
            </w:r>
          </w:p>
        </w:tc>
      </w:tr>
    </w:tbl>
    <w:p>
      <w:pPr>
        <w:pStyle w:val="BodyText"/>
      </w:pPr>
      <w:r>
        <w:rPr>
          <w:bCs/>
          <w:b/>
        </w:rPr>
        <w:t xml:space="preserve">The hybrid is therefore the option that most changes the cost picture, and</w:t>
      </w:r>
      <w:r>
        <w:rPr>
          <w:bCs/>
          <w:b/>
        </w:rPr>
        <w:t xml:space="preserve"> </w:t>
      </w:r>
      <w:r>
        <w:rPr>
          <w:rStyle w:val="VerbatimChar"/>
          <w:bCs/>
          <w:b/>
        </w:rPr>
        <w:t xml:space="preserve">REQ-MVC-8.128</w:t>
      </w:r>
      <w:r>
        <w:rPr>
          <w:bCs/>
          <w:b/>
        </w:rPr>
        <w:t xml:space="preserve"> </w:t>
      </w:r>
      <w:r>
        <w:rPr>
          <w:bCs/>
          <w:b/>
        </w:rPr>
        <w:t xml:space="preserve">is the price of taking it.</w:t>
      </w:r>
      <w:r>
        <w:t xml:space="preserve"> </w:t>
      </w:r>
      <w:r>
        <w:rPr>
          <w:bCs/>
          <w:b/>
        </w:rPr>
        <w:t xml:space="preserve">A hybrid whose bridge exposes</w:t>
      </w:r>
      <w:r>
        <w:rPr>
          <w:bCs/>
          <w:b/>
        </w:rPr>
        <w:t xml:space="preserve"> </w:t>
      </w:r>
      <w:r>
        <w:rPr>
          <w:iCs/>
          <w:i/>
          <w:bCs/>
          <w:b/>
        </w:rPr>
        <w:t xml:space="preserve">"sign these bytes"</w:t>
      </w:r>
      <w:r>
        <w:rPr>
          <w:bCs/>
          <w:b/>
        </w:rPr>
        <w:t xml:space="preserve"> </w:t>
      </w:r>
      <w:r>
        <w:rPr>
          <w:bCs/>
          <w:b/>
        </w:rPr>
        <w:t xml:space="preserve">has spent the entire cost of native and bought a software key with extra steps.</w:t>
      </w:r>
    </w:p>
    <w:bookmarkEnd w:id="276"/>
    <w:bookmarkStart w:id="277" w:name="X2721a2398346e55f81b7c4c3aaf95148ce58d14"/>
    <w:p>
      <w:pPr>
        <w:pStyle w:val="Heading2"/>
      </w:pPr>
      <w:r>
        <w:t xml:space="preserve">4.6 The cost consequence the Sponsor flagged</w:t>
      </w:r>
    </w:p>
    <w:p>
      <w:pPr>
        <w:pStyle w:val="FirstParagraph"/>
      </w:pPr>
      <w:r>
        <w:rPr>
          <w:rStyle w:val="VerbatimChar"/>
          <w:bCs/>
          <w:b/>
        </w:rPr>
        <w:t xml:space="preserve">MVC-RT-002</w:t>
      </w:r>
      <w:r>
        <w:rPr>
          <w:bCs/>
          <w:b/>
        </w:rPr>
        <w:t xml:space="preserve"> </w:t>
      </w:r>
      <w:r>
        <w:rPr>
          <w:bCs/>
          <w:b/>
        </w:rPr>
        <w:t xml:space="preserve">recorded that native versus PWA</w:t>
      </w:r>
      <w:r>
        <w:rPr>
          <w:bCs/>
          <w:b/>
        </w:rPr>
        <w:t xml:space="preserve"> </w:t>
      </w:r>
      <w:r>
        <w:rPr>
          <w:iCs/>
          <w:i/>
          <w:bCs/>
          <w:b/>
        </w:rPr>
        <w:t xml:space="preserve">"swings the estimate by roughly a factor of two."</w:t>
      </w:r>
      <w:r>
        <w:rPr>
          <w:bCs/>
          <w:b/>
        </w:rPr>
        <w:t xml:space="preserve"> </w:t>
      </w:r>
      <w:r>
        <w:rPr>
          <w:bCs/>
          <w:b/>
        </w:rPr>
        <w:t xml:space="preserve">The matrix does not confirm that figure and it is not restated as one — no costed estimate exists in this estate and producing one is a delivery act this module does not hold.</w:t>
      </w:r>
      <w:r>
        <w:t xml:space="preserve"> </w:t>
      </w:r>
      <w:r>
        <w:rPr>
          <w:bCs/>
          <w:b/>
        </w:rPr>
        <w:t xml:space="preserve">What the matrix does establish is what the money is actually attached to, which is more useful than a multiplier.</w:t>
      </w:r>
    </w:p>
    <w:p>
      <w:pPr>
        <w:pStyle w:val="BodyText"/>
      </w:pPr>
      <w:r>
        <w:rPr>
          <w:bCs/>
          <w:b/>
        </w:rPr>
        <w:t xml:space="preserve">Three findings about the cost, each traceable to a row:</w:t>
      </w:r>
    </w:p>
    <w:p>
      <w:pPr>
        <w:numPr>
          <w:ilvl w:val="0"/>
          <w:numId w:val="1027"/>
        </w:numPr>
      </w:pPr>
      <w:r>
        <w:rPr>
          <w:bCs/>
          <w:b/>
        </w:rPr>
        <w:t xml:space="preserve">The swing does not apply to the whole product.</w:t>
      </w:r>
      <w:r>
        <w:t xml:space="preserve"> </w:t>
      </w:r>
      <w:r>
        <w:rPr>
          <w:rStyle w:val="VerbatimChar"/>
        </w:rPr>
        <w:t xml:space="preserve">REQ-MVC-8.118</w:t>
      </w:r>
      <w:r>
        <w:t xml:space="preserve"> </w:t>
      </w:r>
      <w:r>
        <w:t xml:space="preserve">makes the decision per surface.</w:t>
      </w:r>
      <w:r>
        <w:t xml:space="preserve"> </w:t>
      </w:r>
      <w:r>
        <w:rPr>
          <w:bCs/>
          <w:b/>
        </w:rPr>
        <w:t xml:space="preserve">Three of six surfaces — the beneficiary view, the evidence surface and the clinic's compliance surface — are PWA on this matrix</w:t>
      </w:r>
      <w:r>
        <w:t xml:space="preserve">, and between them they hold a large share of the screen count and almost none of the hard capability.</w:t>
      </w:r>
      <w:r>
        <w:t xml:space="preserve"> </w:t>
      </w:r>
      <w:r>
        <w:rPr>
          <w:bCs/>
          <w:b/>
        </w:rPr>
        <w:t xml:space="preserve">A whole-product native estimate prices native capability for surfaces that need none of it.</w:t>
      </w:r>
    </w:p>
    <w:p>
      <w:pPr>
        <w:numPr>
          <w:ilvl w:val="0"/>
          <w:numId w:val="1027"/>
        </w:numPr>
      </w:pPr>
      <w:r>
        <w:rPr>
          <w:bCs/>
          <w:b/>
        </w:rPr>
        <w:t xml:space="preserve">A split is cheaper to build and more expensive forever.</w:t>
      </w:r>
      <w:r>
        <w:t xml:space="preserve"> </w:t>
      </w:r>
      <w:r>
        <w:rPr>
          <w:rStyle w:val="VerbatimChar"/>
        </w:rPr>
        <w:t xml:space="preserve">REQ-MVC-8.129</w:t>
      </w:r>
      <w:r>
        <w:t xml:space="preserve"> </w:t>
      </w:r>
      <w:r>
        <w:t xml:space="preserve">states the recurring obligation:</w:t>
      </w:r>
      <w:r>
        <w:t xml:space="preserve"> </w:t>
      </w:r>
      <w:r>
        <w:rPr>
          <w:bCs/>
          <w:b/>
        </w:rPr>
        <w:t xml:space="preserve">two clients means the</w:t>
      </w:r>
      <w:r>
        <w:rPr>
          <w:bCs/>
          <w:b/>
        </w:rPr>
        <w:t xml:space="preserve"> </w:t>
      </w:r>
      <w:r>
        <w:rPr>
          <w:rStyle w:val="VerbatimChar"/>
          <w:bCs/>
          <w:b/>
        </w:rPr>
        <w:t xml:space="preserve">REQ-MVC-4.57</w:t>
      </w:r>
      <w:r>
        <w:rPr>
          <w:bCs/>
          <w:b/>
        </w:rPr>
        <w:t xml:space="preserve"> </w:t>
      </w:r>
      <w:r>
        <w:rPr>
          <w:bCs/>
          <w:b/>
        </w:rPr>
        <w:t xml:space="preserve">Arabic corpus runs twice, the six</w:t>
      </w:r>
      <w:r>
        <w:rPr>
          <w:bCs/>
          <w:b/>
        </w:rPr>
        <w:t xml:space="preserve"> </w:t>
      </w:r>
      <w:r>
        <w:rPr>
          <w:rStyle w:val="VerbatimChar"/>
          <w:bCs/>
          <w:b/>
        </w:rPr>
        <w:t xml:space="preserve">REQ-MVC-8.24</w:t>
      </w:r>
      <w:r>
        <w:rPr>
          <w:bCs/>
          <w:b/>
        </w:rPr>
        <w:t xml:space="preserve"> </w:t>
      </w:r>
      <w:r>
        <w:rPr>
          <w:bCs/>
          <w:b/>
        </w:rPr>
        <w:t xml:space="preserve">targets are measured twice at p95, the degraded-mode paths of</w:t>
      </w:r>
      <w:r>
        <w:rPr>
          <w:bCs/>
          <w:b/>
        </w:rPr>
        <w:t xml:space="preserve"> </w:t>
      </w:r>
      <w:r>
        <w:rPr>
          <w:rStyle w:val="VerbatimChar"/>
          <w:bCs/>
          <w:b/>
        </w:rPr>
        <w:t xml:space="preserve">REQ-MVC-8.26</w:t>
      </w:r>
      <w:r>
        <w:rPr>
          <w:bCs/>
          <w:b/>
        </w:rPr>
        <w:t xml:space="preserve"> </w:t>
      </w:r>
      <w:r>
        <w:rPr>
          <w:bCs/>
          <w:b/>
        </w:rPr>
        <w:t xml:space="preserve">are tested twice against materially different platform behaviour, and every client is an entry point under</w:t>
      </w:r>
      <w:r>
        <w:rPr>
          <w:bCs/>
          <w:b/>
        </w:rPr>
        <w:t xml:space="preserve"> </w:t>
      </w:r>
      <w:r>
        <w:rPr>
          <w:rStyle w:val="VerbatimChar"/>
          <w:bCs/>
          <w:b/>
        </w:rPr>
        <w:t xml:space="preserve">REQ-MVC-8.6</w:t>
      </w:r>
      <w:r>
        <w:rPr>
          <w:bCs/>
          <w:b/>
        </w:rPr>
        <w:t xml:space="preserve">.</w:t>
      </w:r>
      <w:r>
        <w:t xml:space="preserve"> </w:t>
      </w:r>
      <w:r>
        <w:rPr>
          <w:bCs/>
          <w:b/>
        </w:rPr>
        <w:t xml:space="preserve">That is a per-release cost that never ends, and it is precisely the cost a build estimate omits.</w:t>
      </w:r>
      <w:r>
        <w:t xml:space="preserve"> </w:t>
      </w:r>
      <w:r>
        <w:t xml:space="preserve">The estate's own precedent is</w:t>
      </w:r>
      <w:r>
        <w:t xml:space="preserve"> </w:t>
      </w:r>
      <w:r>
        <w:rPr>
          <w:rStyle w:val="VerbatimChar"/>
        </w:rPr>
        <w:t xml:space="preserve">REQ-MVC-8.29</w:t>
      </w:r>
      <w:r>
        <w:t xml:space="preserve">:</w:t>
      </w:r>
      <w:r>
        <w:t xml:space="preserve"> </w:t>
      </w:r>
      <w:r>
        <w:rPr>
          <w:iCs/>
          <w:i/>
        </w:rPr>
        <w:t xml:space="preserve">"a green run is the evidence; the requirement text is not"</w:t>
      </w:r>
      <w:r>
        <w:t xml:space="preserve"> </w:t>
      </w:r>
      <w:r>
        <w:t xml:space="preserve">— and green runs are paid for continuously.</w:t>
      </w:r>
    </w:p>
    <w:p>
      <w:pPr>
        <w:numPr>
          <w:ilvl w:val="0"/>
          <w:numId w:val="1027"/>
        </w:numPr>
      </w:pPr>
      <w:r>
        <w:rPr>
          <w:bCs/>
          <w:b/>
        </w:rPr>
        <w:t xml:space="preserve">The largest cost risk on the table is not the platform. It is Row 2 being unretrieved.</w:t>
      </w:r>
      <w:r>
        <w:t xml:space="preserve"> </w:t>
      </w:r>
      <w:r>
        <w:rPr>
          <w:bCs/>
          <w:b/>
        </w:rPr>
        <w:t xml:space="preserve">If L8-A returns an incompatible algorithm, the answer is not a more expensive client — it is a different point-of-service architecture</w:t>
      </w:r>
      <w:r>
        <w:t xml:space="preserve"> </w:t>
      </w:r>
      <w:r>
        <w:t xml:space="preserve">(an attached signing token, a counter appliance, or an act on a ratified A4 acceptance row).</w:t>
      </w:r>
      <w:r>
        <w:t xml:space="preserve"> </w:t>
      </w:r>
      <w:r>
        <w:rPr>
          <w:bCs/>
          <w:b/>
        </w:rPr>
        <w:t xml:space="preserve">Choosing a client platform before reading that specification risks paying for the wrong thing entirely, and the specification is published, free, and retrievable this week.</w:t>
      </w:r>
    </w:p>
    <w:p>
      <w:pPr>
        <w:pStyle w:val="BlockText"/>
      </w:pPr>
      <w:r>
        <w:rPr>
          <w:bCs/>
          <w:b/>
        </w:rPr>
        <w:t xml:space="preserve">The cheapest act available to this programme is retrieving item L8-A. It is a document. It gates the most expensive decision in the engineering estate. Nothing else in limb 8 should be bought before it is read.</w:t>
      </w:r>
    </w:p>
    <w:bookmarkEnd w:id="277"/>
    <w:bookmarkStart w:id="279" w:name="X665bc3a98225fa5cdebd151cd69ebdbf962f839"/>
    <w:p>
      <w:pPr>
        <w:pStyle w:val="Heading2"/>
      </w:pPr>
      <w:r>
        <w:t xml:space="preserve">4.7 The recommendation, stated for the record</w:t>
      </w:r>
    </w:p>
    <w:p>
      <w:pPr>
        <w:pStyle w:val="Heading3"/>
      </w:pPr>
      <w:bookmarkStart w:id="278" w:name="per-surface-not-per-product"/>
      <w:r>
        <w:rPr>
          <w:bCs/>
          <w:b/>
        </w:rPr>
        <w:t xml:space="preserve">PER SURFACE, NOT PER PRODUCT.</w:t>
      </w:r>
      <w:bookmarkEnd w:id="278"/>
    </w:p>
    <w:p>
      <w:pPr>
        <w:pStyle w:val="BlockText"/>
      </w:pPr>
      <w:r>
        <w:rPr>
          <w:bCs/>
          <w:b/>
        </w:rPr>
        <w:t xml:space="preserve">Beneficiary view — PWA. Settled by</w:t>
      </w:r>
      <w:r>
        <w:rPr>
          <w:bCs/>
          <w:b/>
        </w:rPr>
        <w:t xml:space="preserve"> </w:t>
      </w:r>
      <w:r>
        <w:rPr>
          <w:rStyle w:val="VerbatimChar"/>
          <w:bCs/>
          <w:b/>
        </w:rPr>
        <w:t xml:space="preserve">REQ-MVC-8.16</w:t>
      </w:r>
      <w:r>
        <w:rPr>
          <w:bCs/>
          <w:b/>
        </w:rPr>
        <w:t xml:space="preserve">.</w:t>
      </w:r>
      <w:r>
        <w:t xml:space="preserve"> </w:t>
      </w:r>
      <w:r>
        <w:rPr>
          <w:bCs/>
          <w:b/>
        </w:rPr>
        <w:t xml:space="preserve">Clinic compliance surface and evidence surface — PWA. Confirmed on the matrix.</w:t>
      </w:r>
      <w:r>
        <w:t xml:space="preserve"> </w:t>
      </w:r>
      <w:r>
        <w:rPr>
          <w:bCs/>
          <w:b/>
        </w:rPr>
        <w:t xml:space="preserve">Point-of-service — native or hybrid shell, CONDITIONAL on item L8-A, which may show the surface needs neither.</w:t>
      </w:r>
      <w:r>
        <w:t xml:space="preserve"> </w:t>
      </w:r>
      <w:r>
        <w:rPr>
          <w:bCs/>
          <w:b/>
        </w:rPr>
        <w:t xml:space="preserve">Clinical shell — native or hybrid</w:t>
      </w:r>
      <w:r>
        <w:rPr>
          <w:bCs/>
          <w:b/>
        </w:rPr>
        <w:t xml:space="preserve"> </w:t>
      </w:r>
      <w:r>
        <w:rPr>
          <w:iCs/>
          <w:i/>
          <w:bCs/>
          <w:b/>
        </w:rPr>
        <w:t xml:space="preserve">if</w:t>
      </w:r>
      <w:r>
        <w:rPr>
          <w:bCs/>
          <w:b/>
        </w:rPr>
        <w:t xml:space="preserve"> </w:t>
      </w:r>
      <w:r>
        <w:rPr>
          <w:bCs/>
          <w:b/>
        </w:rPr>
        <w:t xml:space="preserve">the</w:t>
      </w:r>
      <w:r>
        <w:rPr>
          <w:bCs/>
          <w:b/>
        </w:rPr>
        <w:t xml:space="preserve"> </w:t>
      </w:r>
      <w:r>
        <w:rPr>
          <w:rStyle w:val="VerbatimChar"/>
          <w:bCs/>
          <w:b/>
        </w:rPr>
        <w:t xml:space="preserve">REQ-MVC-8.94</w:t>
      </w:r>
      <w:r>
        <w:rPr>
          <w:bCs/>
          <w:b/>
        </w:rPr>
        <w:t xml:space="preserve"> </w:t>
      </w:r>
      <w:r>
        <w:rPr>
          <w:bCs/>
          <w:b/>
        </w:rPr>
        <w:t xml:space="preserve">sealing decision excludes</w:t>
      </w:r>
      <w:r>
        <w:rPr>
          <w:bCs/>
          <w:b/>
        </w:rPr>
        <w:t xml:space="preserve"> </w:t>
      </w:r>
      <w:r>
        <w:rPr>
          <w:rStyle w:val="VerbatimChar"/>
          <w:bCs/>
          <w:b/>
        </w:rPr>
        <w:t xml:space="preserve">UNATTESTED</w:t>
      </w:r>
      <w:r>
        <w:rPr>
          <w:bCs/>
          <w:b/>
        </w:rPr>
        <w:t xml:space="preserve"> </w:t>
      </w:r>
      <w:r>
        <w:rPr>
          <w:bCs/>
          <w:b/>
        </w:rPr>
        <w:t xml:space="preserve">devices; otherwise open on the matrix, with Row 3's re-enrolment consequence the strongest argument against a PWA and Row 8's ergonomics argument retired.</w:t>
      </w:r>
      <w:r>
        <w:t xml:space="preserve"> </w:t>
      </w:r>
      <w:r>
        <w:rPr>
          <w:bCs/>
          <w:b/>
        </w:rPr>
        <w:t xml:space="preserve">Where native or hybrid is selected for two surfaces, one shell hosts both — because the alternative is three clients, and</w:t>
      </w:r>
      <w:r>
        <w:rPr>
          <w:bCs/>
          <w:b/>
        </w:rPr>
        <w:t xml:space="preserve"> </w:t>
      </w:r>
      <w:r>
        <w:rPr>
          <w:rStyle w:val="VerbatimChar"/>
          <w:bCs/>
          <w:b/>
        </w:rPr>
        <w:t xml:space="preserve">REQ-MVC-8.129</w:t>
      </w:r>
      <w:r>
        <w:rPr>
          <w:bCs/>
          <w:b/>
        </w:rPr>
        <w:t xml:space="preserve"> </w:t>
      </w:r>
      <w:r>
        <w:rPr>
          <w:bCs/>
          <w:b/>
        </w:rPr>
        <w:t xml:space="preserve">prices the third.</w:t>
      </w:r>
    </w:p>
    <w:p>
      <w:pPr>
        <w:pStyle w:val="BlockText"/>
      </w:pPr>
      <w:r>
        <w:rPr>
          <w:bCs/>
          <w:b/>
        </w:rPr>
        <w:t xml:space="preserve">THIS IS A RECOMMENDATION AGAINST AN INCOMPLETE MATRIX. IT IS NOT A DETERMINATION AND MUST NOT BE ENTERED AS ONE.</w:t>
      </w:r>
    </w:p>
    <w:p>
      <w:r>
        <w:pict>
          <v:rect style="width:0;height:1.5pt" o:hralign="center" o:hrstd="t" o:hr="t"/>
        </w:pict>
      </w:r>
    </w:p>
    <w:bookmarkEnd w:id="279"/>
    <w:bookmarkEnd w:id="280"/>
    <w:bookmarkStart w:id="287" w:name="s8185-closure-assessment"/>
    <w:p>
      <w:pPr>
        <w:pStyle w:val="Heading1"/>
      </w:pPr>
      <w:r>
        <w:t xml:space="preserve">S8.18.5 Closure assessment</w:t>
      </w:r>
    </w:p>
    <w:bookmarkStart w:id="281" w:name="X2b87740a0aa9dee056551850c599de4d75ebb6d"/>
    <w:p>
      <w:pPr>
        <w:pStyle w:val="Heading2"/>
      </w:pPr>
      <w:r>
        <w:t xml:space="preserve">5.1 Which rows are settled and which are not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Settled — usable in a determination</w:t>
            </w:r>
          </w:p>
        </w:tc>
        <w:tc>
          <w:tcPr/>
          <w:p>
            <w:pPr>
              <w:pStyle w:val="Compact"/>
              <w:jc w:val="left"/>
            </w:pPr>
            <w:r>
              <w:t xml:space="preserve">Not settled — carries external evidence</w:t>
            </w:r>
          </w:p>
        </w:tc>
      </w:tr>
      <w:tr>
        <w:tc>
          <w:tcPr/>
          <w:p>
            <w:pPr>
              <w:pStyle w:val="Compact"/>
              <w:jc w:val="left"/>
            </w:pPr>
            <w:r>
              <w:rPr>
                <w:bCs/>
                <w:b/>
              </w:rPr>
              <w:t xml:space="preserve">1</w:t>
            </w:r>
            <w:r>
              <w:t xml:space="preserve"> </w:t>
            </w:r>
            <w:r>
              <w:t xml:space="preserve">Offline clinical write ·</w:t>
            </w:r>
            <w:r>
              <w:t xml:space="preserve"> </w:t>
            </w:r>
            <w:r>
              <w:rPr>
                <w:bCs/>
                <w:b/>
              </w:rPr>
              <w:t xml:space="preserve">3</w:t>
            </w:r>
            <w:r>
              <w:t xml:space="preserve"> </w:t>
            </w:r>
            <w:r>
              <w:t xml:space="preserve">Identity across reinstall ·</w:t>
            </w:r>
            <w:r>
              <w:t xml:space="preserve"> </w:t>
            </w:r>
            <w:r>
              <w:rPr>
                <w:bCs/>
                <w:b/>
              </w:rPr>
              <w:t xml:space="preserve">6</w:t>
            </w:r>
            <w:r>
              <w:t xml:space="preserve"> </w:t>
            </w:r>
            <w:r>
              <w:t xml:space="preserve">Background outbox drain ·</w:t>
            </w:r>
            <w:r>
              <w:t xml:space="preserve"> </w:t>
            </w:r>
            <w:r>
              <w:rPr>
                <w:bCs/>
                <w:b/>
              </w:rPr>
              <w:t xml:space="preserve">7</w:t>
            </w:r>
            <w:r>
              <w:t xml:space="preserve"> </w:t>
            </w:r>
            <w:r>
              <w:t xml:space="preserve">Local storage at rest ·</w:t>
            </w:r>
            <w:r>
              <w:t xml:space="preserve"> </w:t>
            </w:r>
            <w:r>
              <w:rPr>
                <w:bCs/>
                <w:b/>
              </w:rPr>
              <w:t xml:space="preserve">8</w:t>
            </w:r>
            <w:r>
              <w:t xml:space="preserve"> </w:t>
            </w:r>
            <w:r>
              <w:t xml:space="preserve">Arabic/RTL at target ·</w:t>
            </w:r>
            <w:r>
              <w:t xml:space="preserve"> </w:t>
            </w:r>
            <w:r>
              <w:rPr>
                <w:bCs/>
                <w:b/>
              </w:rPr>
              <w:t xml:space="preserve">9</w:t>
            </w:r>
            <w:r>
              <w:t xml:space="preserve"> </w:t>
            </w:r>
            <w:r>
              <w:t xml:space="preserve">Owner account-free link ·</w:t>
            </w:r>
            <w:r>
              <w:t xml:space="preserve"> </w:t>
            </w:r>
            <w:r>
              <w:rPr>
                <w:bCs/>
                <w:b/>
              </w:rPr>
              <w:t xml:space="preserve">10</w:t>
            </w:r>
            <w:r>
              <w:t xml:space="preserve"> </w:t>
            </w:r>
            <w:r>
              <w:t xml:space="preserve">Update and revocation ·</w:t>
            </w:r>
            <w:r>
              <w:t xml:space="preserve"> </w:t>
            </w:r>
            <w:r>
              <w:rPr>
                <w:bCs/>
                <w:b/>
              </w:rPr>
              <w:t xml:space="preserve">11</w:t>
            </w:r>
            <w:r>
              <w:t xml:space="preserve"> </w:t>
            </w:r>
            <w:r>
              <w:t xml:space="preserve">Push ·</w:t>
            </w:r>
            <w:r>
              <w:t xml:space="preserve"> </w:t>
            </w:r>
            <w:r>
              <w:rPr>
                <w:bCs/>
                <w:b/>
              </w:rPr>
              <w:t xml:space="preserve">12</w:t>
            </w:r>
            <w:r>
              <w:t xml:space="preserve"> </w:t>
            </w:r>
            <w:r>
              <w:t xml:space="preserve">Lock and re-auth</w:t>
            </w:r>
          </w:p>
        </w:tc>
        <w:tc>
          <w:tcPr/>
          <w:p>
            <w:pPr>
              <w:pStyle w:val="Compact"/>
              <w:jc w:val="left"/>
            </w:pPr>
            <w:r>
              <w:rPr>
                <w:bCs/>
                <w:b/>
              </w:rPr>
              <w:t xml:space="preserve">2</w:t>
            </w:r>
            <w:r>
              <w:t xml:space="preserve"> </w:t>
            </w:r>
            <w:r>
              <w:t xml:space="preserve">Hardware-backed</w:t>
            </w:r>
            <w:r>
              <w:t xml:space="preserve"> </w:t>
            </w:r>
            <w:r>
              <w:rPr>
                <w:rStyle w:val="VerbatimChar"/>
              </w:rPr>
              <w:t xml:space="preserve">EGSUnit</w:t>
            </w:r>
            <w:r>
              <w:t xml:space="preserve"> </w:t>
            </w:r>
            <w:r>
              <w:t xml:space="preserve">key —</w:t>
            </w:r>
            <w:r>
              <w:t xml:space="preserve"> </w:t>
            </w:r>
            <w:r>
              <w:rPr>
                <w:bCs/>
                <w:b/>
              </w:rPr>
              <w:t xml:space="preserve">L8-A</w:t>
            </w:r>
            <w:r>
              <w:t xml:space="preserve">,</w:t>
            </w:r>
            <w:r>
              <w:t xml:space="preserve"> </w:t>
            </w:r>
            <w:r>
              <w:rPr>
                <w:bCs/>
                <w:b/>
              </w:rPr>
              <w:t xml:space="preserve">L8-B</w:t>
            </w:r>
            <w:r>
              <w:t xml:space="preserve"> </w:t>
            </w:r>
            <w:r>
              <w:t xml:space="preserve">·</w:t>
            </w:r>
            <w:r>
              <w:t xml:space="preserve"> </w:t>
            </w:r>
            <w:r>
              <w:rPr>
                <w:bCs/>
                <w:b/>
              </w:rPr>
              <w:t xml:space="preserve">4</w:t>
            </w:r>
            <w:r>
              <w:t xml:space="preserve"> </w:t>
            </w:r>
            <w:r>
              <w:t xml:space="preserve">GS1 DataMatrix capture —</w:t>
            </w:r>
            <w:r>
              <w:t xml:space="preserve"> </w:t>
            </w:r>
            <w:r>
              <w:rPr>
                <w:bCs/>
                <w:b/>
              </w:rPr>
              <w:t xml:space="preserve">L8-C</w:t>
            </w:r>
            <w:r>
              <w:t xml:space="preserve"> </w:t>
            </w:r>
            <w:r>
              <w:t xml:space="preserve">·</w:t>
            </w:r>
            <w:r>
              <w:t xml:space="preserve"> </w:t>
            </w:r>
            <w:r>
              <w:rPr>
                <w:bCs/>
                <w:b/>
              </w:rPr>
              <w:t xml:space="preserve">5</w:t>
            </w:r>
            <w:r>
              <w:t xml:space="preserve"> </w:t>
            </w:r>
            <w:r>
              <w:t xml:space="preserve">Label printing —</w:t>
            </w:r>
            <w:r>
              <w:t xml:space="preserve"> </w:t>
            </w:r>
            <w:r>
              <w:rPr>
                <w:bCs/>
                <w:b/>
              </w:rPr>
              <w:t xml:space="preserve">L8-D</w:t>
            </w:r>
          </w:p>
        </w:tc>
      </w:tr>
    </w:tbl>
    <w:p>
      <w:pPr>
        <w:pStyle w:val="BodyText"/>
      </w:pPr>
      <w:r>
        <w:rPr>
          <w:bCs/>
          <w:b/>
        </w:rPr>
        <w:t xml:space="preserve">Of the ten rows the brief names: seven are settled and three are</w:t>
      </w:r>
      <w:r>
        <w:rPr>
          <w:bCs/>
          <w:b/>
        </w:rPr>
        <w:t xml:space="preserve"> </w:t>
      </w:r>
      <w:r>
        <w:rPr>
          <w:rStyle w:val="VerbatimChar"/>
          <w:bCs/>
          <w:b/>
        </w:rPr>
        <w:t xml:space="preserve">EXTERNAL_EVIDENCE_REQUIRED</w:t>
      </w:r>
      <w:r>
        <w:rPr>
          <w:bCs/>
          <w:b/>
        </w:rPr>
        <w:t xml:space="preserve">.</w:t>
      </w:r>
      <w:r>
        <w:t xml:space="preserve"> </w:t>
      </w:r>
      <w:r>
        <w:t xml:space="preserve">The two added rows (</w:t>
      </w:r>
      <w:r>
        <w:rPr>
          <w:bCs/>
          <w:b/>
        </w:rPr>
        <w:t xml:space="preserve">11</w:t>
      </w:r>
      <w:r>
        <w:t xml:space="preserve">,</w:t>
      </w:r>
      <w:r>
        <w:t xml:space="preserve"> </w:t>
      </w:r>
      <w:r>
        <w:rPr>
          <w:bCs/>
          <w:b/>
        </w:rPr>
        <w:t xml:space="preserve">12</w:t>
      </w:r>
      <w:r>
        <w:t xml:space="preserve">) are both settled, so</w:t>
      </w:r>
      <w:r>
        <w:t xml:space="preserve"> </w:t>
      </w:r>
      <w:r>
        <w:rPr>
          <w:bCs/>
          <w:b/>
        </w:rPr>
        <w:t xml:space="preserve">nine of twelve stand.</w:t>
      </w:r>
    </w:p>
    <w:p>
      <w:pPr>
        <w:pStyle w:val="BodyText"/>
      </w:pPr>
      <w:r>
        <w:rPr>
          <w:bCs/>
          <w:b/>
        </w:rPr>
        <w:t xml:space="preserve">And the settlement is not evenly weighted.</w:t>
      </w:r>
      <w:r>
        <w:t xml:space="preserve"> </w:t>
      </w:r>
      <w:r>
        <w:rPr>
          <w:bCs/>
          <w:b/>
        </w:rPr>
        <w:t xml:space="preserve">Row 2 alone is dispositive for the point-of-service surface</w:t>
      </w:r>
      <w:r>
        <w:t xml:space="preserve">, and it is the row this estate cannot answer. Rows 4 and 5 constrain a PWA branch and leave a native branch unaffected —</w:t>
      </w:r>
      <w:r>
        <w:t xml:space="preserve"> </w:t>
      </w:r>
      <w:r>
        <w:rPr>
          <w:bCs/>
          <w:b/>
        </w:rPr>
        <w:t xml:space="preserve">they block a PWA determination and do not block a native one.</w:t>
      </w:r>
      <w:r>
        <w:t xml:space="preserve"> </w:t>
      </w:r>
      <w:r>
        <w:rPr>
          <w:bCs/>
          <w:b/>
        </w:rPr>
        <w:t xml:space="preserve">Row 2 blocks both.</w:t>
      </w:r>
    </w:p>
    <w:p>
      <w:pPr>
        <w:pStyle w:val="BodyText"/>
      </w:pPr>
      <w:r>
        <w:rPr>
          <w:bCs/>
          <w:b/>
        </w:rPr>
        <w:t xml:space="preserve">Three things are settled that were not settled before this module, and they are worth naming because they are decision-grade:</w:t>
      </w:r>
    </w:p>
    <w:p>
      <w:pPr>
        <w:numPr>
          <w:ilvl w:val="0"/>
          <w:numId w:val="1028"/>
        </w:numPr>
        <w:pStyle w:val="Compact"/>
      </w:pPr>
      <w:r>
        <w:rPr>
          <w:bCs/>
          <w:b/>
        </w:rPr>
        <w:t xml:space="preserve">A PWA cannot hold a hardware-backed non-exportable key for arbitrary document signing.</w:t>
      </w:r>
      <w:r>
        <w:t xml:space="preserve"> </w:t>
      </w:r>
      <w:r>
        <w:t xml:space="preserve">Not a preference, not a maturity gap — no such API exists, and the one that reaches hardware signs only its own assertion structure.</w:t>
      </w:r>
    </w:p>
    <w:p>
      <w:pPr>
        <w:numPr>
          <w:ilvl w:val="0"/>
          <w:numId w:val="1028"/>
        </w:numPr>
        <w:pStyle w:val="Compact"/>
      </w:pPr>
      <w:r>
        <w:rPr>
          <w:bCs/>
          <w:b/>
        </w:rPr>
        <w:t xml:space="preserve">No client platform preserves hardware-bound key material across a reinstall</w:t>
      </w:r>
      <w:r>
        <w:t xml:space="preserve">, so limb 8's own phrase must be read as re-binding, and</w:t>
      </w:r>
      <w:r>
        <w:t xml:space="preserve"> </w:t>
      </w:r>
      <w:r>
        <w:rPr>
          <w:rStyle w:val="VerbatimChar"/>
        </w:rPr>
        <w:t xml:space="preserve">REQ-MVC-8.105</w:t>
      </w:r>
      <w:r>
        <w:t xml:space="preserve"> </w:t>
      </w:r>
      <w:r>
        <w:t xml:space="preserve">already reads it that way.</w:t>
      </w:r>
    </w:p>
    <w:p>
      <w:pPr>
        <w:numPr>
          <w:ilvl w:val="0"/>
          <w:numId w:val="1028"/>
        </w:numPr>
        <w:pStyle w:val="Compact"/>
      </w:pPr>
      <w:r>
        <w:rPr>
          <w:bCs/>
          <w:b/>
        </w:rPr>
        <w:t xml:space="preserve">Arabic-first and the</w:t>
      </w:r>
      <w:r>
        <w:rPr>
          <w:bCs/>
          <w:b/>
        </w:rPr>
        <w:t xml:space="preserve"> </w:t>
      </w:r>
      <w:r>
        <w:rPr>
          <w:rStyle w:val="VerbatimChar"/>
          <w:bCs/>
          <w:b/>
        </w:rPr>
        <w:t xml:space="preserve">REQ-MVC-8.24</w:t>
      </w:r>
      <w:r>
        <w:rPr>
          <w:bCs/>
          <w:b/>
        </w:rPr>
        <w:t xml:space="preserve"> </w:t>
      </w:r>
      <w:r>
        <w:rPr>
          <w:bCs/>
          <w:b/>
        </w:rPr>
        <w:t xml:space="preserve">performance targets discriminate nothing.</w:t>
      </w:r>
      <w:r>
        <w:t xml:space="preserve"> </w:t>
      </w:r>
      <w:r>
        <w:t xml:space="preserve">The most frequently offered argument for native on the clinical surface does not survive the matrix.</w:t>
      </w:r>
    </w:p>
    <w:bookmarkEnd w:id="281"/>
    <w:bookmarkStart w:id="283" w:name="Xe12714a0c1e3f01c2f9b4631163574aa0ec11d3"/>
    <w:p>
      <w:pPr>
        <w:pStyle w:val="Heading2"/>
      </w:pPr>
      <w:r>
        <w:t xml:space="preserve">5.2 Can limb 8 be closed on this evidence</w:t>
      </w:r>
    </w:p>
    <w:p>
      <w:pPr>
        <w:pStyle w:val="Heading3"/>
      </w:pPr>
      <w:bookmarkStart w:id="282" w:name="no"/>
      <w:r>
        <w:rPr>
          <w:bCs/>
          <w:b/>
        </w:rPr>
        <w:t xml:space="preserve">NO.</w:t>
      </w:r>
      <w:bookmarkEnd w:id="282"/>
    </w:p>
    <w:p>
      <w:pPr>
        <w:pStyle w:val="FirstParagraph"/>
      </w:pPr>
      <w:r>
        <w:rPr>
          <w:bCs/>
          <w:b/>
        </w:rPr>
        <w:t xml:space="preserve">Limb 8's discharge is the client-platform</w:t>
      </w:r>
      <w:r>
        <w:rPr>
          <w:bCs/>
          <w:b/>
        </w:rPr>
        <w:t xml:space="preserve"> </w:t>
      </w:r>
      <w:r>
        <w:rPr>
          <w:iCs/>
          <w:i/>
          <w:bCs/>
          <w:b/>
        </w:rPr>
        <w:t xml:space="preserve">determination</w:t>
      </w:r>
      <w:r>
        <w:rPr>
          <w:bCs/>
          <w:b/>
        </w:rPr>
        <w:t xml:space="preserve">, not the matrix that informs it. The matrix now exists; the determination cannot be made.</w:t>
      </w:r>
      <w:r>
        <w:t xml:space="preserve"> </w:t>
      </w:r>
      <w:r>
        <w:t xml:space="preserve">Three reasons, and the first is sufficient on its own:</w:t>
      </w:r>
    </w:p>
    <w:p>
      <w:pPr>
        <w:numPr>
          <w:ilvl w:val="0"/>
          <w:numId w:val="1029"/>
        </w:numPr>
        <w:pStyle w:val="Compact"/>
      </w:pPr>
      <w:r>
        <w:rPr>
          <w:bCs/>
          <w:b/>
        </w:rPr>
        <w:t xml:space="preserve">Item L8-A is unretrieved and Row 2 is dispositive.</w:t>
      </w:r>
      <w:r>
        <w:t xml:space="preserve"> </w:t>
      </w:r>
      <w:r>
        <w:t xml:space="preserve">A determination for the point-of-service surface taken now would be taken without knowing whether the key the surface must hold can be held on the surface at all —</w:t>
      </w:r>
      <w:r>
        <w:t xml:space="preserve"> </w:t>
      </w:r>
      <w:r>
        <w:rPr>
          <w:bCs/>
          <w:b/>
        </w:rPr>
        <w:t xml:space="preserve">and</w:t>
      </w:r>
      <w:r>
        <w:rPr>
          <w:bCs/>
          <w:b/>
        </w:rPr>
        <w:t xml:space="preserve"> </w:t>
      </w:r>
      <w:r>
        <w:rPr>
          <w:rStyle w:val="VerbatimChar"/>
          <w:bCs/>
          <w:b/>
        </w:rPr>
        <w:t xml:space="preserve">REQ-MVC-8.120</w:t>
      </w:r>
      <w:r>
        <w:rPr>
          <w:bCs/>
          <w:b/>
        </w:rPr>
        <w:t xml:space="preserve"> </w:t>
      </w:r>
      <w:r>
        <w:rPr>
          <w:bCs/>
          <w:b/>
        </w:rPr>
        <w:t xml:space="preserve">establishes that a negative answer moves the question out of limb 8 entirely.</w:t>
      </w:r>
    </w:p>
    <w:p>
      <w:pPr>
        <w:numPr>
          <w:ilvl w:val="0"/>
          <w:numId w:val="1029"/>
        </w:numPr>
        <w:pStyle w:val="Compact"/>
      </w:pPr>
      <w:r>
        <w:rPr>
          <w:bCs/>
          <w:b/>
        </w:rPr>
        <w:t xml:space="preserve">The</w:t>
      </w:r>
      <w:r>
        <w:rPr>
          <w:bCs/>
          <w:b/>
        </w:rPr>
        <w:t xml:space="preserve"> </w:t>
      </w:r>
      <w:r>
        <w:rPr>
          <w:rStyle w:val="VerbatimChar"/>
          <w:bCs/>
          <w:b/>
        </w:rPr>
        <w:t xml:space="preserve">REQ-MVC-8.94</w:t>
      </w:r>
      <w:r>
        <w:rPr>
          <w:bCs/>
          <w:b/>
        </w:rPr>
        <w:t xml:space="preserve"> </w:t>
      </w:r>
      <w:r>
        <w:rPr>
          <w:bCs/>
          <w:b/>
        </w:rPr>
        <w:t xml:space="preserve">sealing-grant decision for</w:t>
      </w:r>
      <w:r>
        <w:rPr>
          <w:bCs/>
          <w:b/>
        </w:rPr>
        <w:t xml:space="preserve"> </w:t>
      </w:r>
      <w:r>
        <w:rPr>
          <w:rStyle w:val="VerbatimChar"/>
          <w:bCs/>
          <w:b/>
        </w:rPr>
        <w:t xml:space="preserve">UNATTESTED</w:t>
      </w:r>
      <w:r>
        <w:rPr>
          <w:bCs/>
          <w:b/>
        </w:rPr>
        <w:t xml:space="preserve"> </w:t>
      </w:r>
      <w:r>
        <w:rPr>
          <w:bCs/>
          <w:b/>
        </w:rPr>
        <w:t xml:space="preserve">devices is open, and it governs the clinical surface</w:t>
      </w:r>
      <w:r>
        <w:t xml:space="preserve"> </w:t>
      </w:r>
      <w:r>
        <w:t xml:space="preserve">(</w:t>
      </w:r>
      <w:r>
        <w:rPr>
          <w:rStyle w:val="VerbatimChar"/>
        </w:rPr>
        <w:t xml:space="preserve">REQ-MVC-8.122</w:t>
      </w:r>
      <w:r>
        <w:t xml:space="preserve">). It is delegated to the architecture specification by</w:t>
      </w:r>
      <w:r>
        <w:t xml:space="preserve"> </w:t>
      </w:r>
      <w:r>
        <w:rPr>
          <w:rStyle w:val="VerbatimChar"/>
        </w:rPr>
        <w:t xml:space="preserve">ENG-13</w:t>
      </w:r>
      <w:r>
        <w:t xml:space="preserve">.</w:t>
      </w:r>
      <w:r>
        <w:t xml:space="preserve"> </w:t>
      </w:r>
      <w:r>
        <w:rPr>
          <w:bCs/>
          <w:b/>
        </w:rPr>
        <w:t xml:space="preserve">Taking the platform decision first would take that decision implicitly, which</w:t>
      </w:r>
      <w:r>
        <w:rPr>
          <w:bCs/>
          <w:b/>
        </w:rPr>
        <w:t xml:space="preserve"> </w:t>
      </w:r>
      <w:r>
        <w:rPr>
          <w:rStyle w:val="VerbatimChar"/>
          <w:bCs/>
          <w:b/>
        </w:rPr>
        <w:t xml:space="preserve">REQ-MVC-8.94</w:t>
      </w:r>
      <w:r>
        <w:rPr>
          <w:bCs/>
          <w:b/>
        </w:rPr>
        <w:t xml:space="preserve"> </w:t>
      </w:r>
      <w:r>
        <w:rPr>
          <w:bCs/>
          <w:b/>
        </w:rPr>
        <w:t xml:space="preserve">expressly forbids.</w:t>
      </w:r>
    </w:p>
    <w:p>
      <w:pPr>
        <w:numPr>
          <w:ilvl w:val="0"/>
          <w:numId w:val="1029"/>
        </w:numPr>
        <w:pStyle w:val="Compact"/>
      </w:pPr>
      <w:r>
        <w:rPr>
          <w:bCs/>
          <w:b/>
        </w:rPr>
        <w:t xml:space="preserve">Items L8-C and L8-D are unmeasured and unretrieved</w:t>
      </w:r>
      <w:r>
        <w:t xml:space="preserve">, and both bear on the dispensing path whose A4 acceptance row (</w:t>
      </w:r>
      <w:r>
        <w:rPr>
          <w:rStyle w:val="VerbatimChar"/>
        </w:rPr>
        <w:t xml:space="preserve">REQ-MVC-10.14</w:t>
      </w:r>
      <w:r>
        <w:t xml:space="preserve">, dispensing staff) begins with a scan and ends with a printed Arabic label.</w:t>
      </w:r>
    </w:p>
    <w:p>
      <w:pPr>
        <w:pStyle w:val="FirstParagraph"/>
      </w:pPr>
      <w:r>
        <w:rPr>
          <w:bCs/>
          <w:b/>
        </w:rPr>
        <w:t xml:space="preserve">What must land before limb 8 can close, in the order that costs least: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Act</w:t>
            </w:r>
          </w:p>
        </w:tc>
        <w:tc>
          <w:tcPr/>
          <w:p>
            <w:pPr>
              <w:pStyle w:val="Compact"/>
              <w:jc w:val="left"/>
            </w:pPr>
            <w:r>
              <w:t xml:space="preserve">Cost</w:t>
            </w:r>
          </w:p>
        </w:tc>
      </w:tr>
      <w:tr>
        <w:tc>
          <w:tcPr/>
          <w:p>
            <w:pPr>
              <w:pStyle w:val="Compact"/>
              <w:jc w:val="left"/>
            </w:pPr>
            <w:r>
              <w:rPr>
                <w:bCs/>
                <w:b/>
              </w:rPr>
              <w:t xml:space="preserve">1</w:t>
            </w:r>
          </w:p>
        </w:tc>
        <w:tc>
          <w:tcPr/>
          <w:p>
            <w:pPr>
              <w:pStyle w:val="Compact"/>
              <w:jc w:val="left"/>
            </w:pPr>
            <w:r>
              <w:rPr>
                <w:bCs/>
                <w:b/>
              </w:rPr>
              <w:t xml:space="preserve">L8-A</w:t>
            </w:r>
            <w:r>
              <w:t xml:space="preserve"> </w:t>
            </w:r>
            <w:r>
              <w:t xml:space="preserve">— ZATCA cryptographic stamp specification</w:t>
            </w:r>
          </w:p>
        </w:tc>
        <w:tc>
          <w:tcPr/>
          <w:p>
            <w:pPr>
              <w:pStyle w:val="Compact"/>
              <w:jc w:val="left"/>
            </w:pPr>
            <w:r>
              <w:rPr>
                <w:bCs/>
                <w:b/>
              </w:rPr>
              <w:t xml:space="preserve">Retrieve a published document</w:t>
            </w:r>
          </w:p>
        </w:tc>
        <w:tc>
          <w:tcPr/>
          <w:p>
            <w:pPr>
              <w:pStyle w:val="Compact"/>
              <w:jc w:val="left"/>
            </w:pPr>
            <w:r>
              <w:t xml:space="preserve">Hours.</w:t>
            </w:r>
            <w:r>
              <w:t xml:space="preserve"> </w:t>
            </w:r>
            <w:r>
              <w:rPr>
                <w:bCs/>
                <w:b/>
              </w:rPr>
              <w:t xml:space="preserve">It gates the most expensive decision in the estate</w:t>
            </w:r>
          </w:p>
        </w:tc>
      </w:tr>
      <w:tr>
        <w:tc>
          <w:tcPr/>
          <w:p>
            <w:pPr>
              <w:pStyle w:val="Compact"/>
              <w:jc w:val="left"/>
            </w:pPr>
            <w:r>
              <w:rPr>
                <w:bCs/>
                <w:b/>
              </w:rPr>
              <w:t xml:space="preserve">2</w:t>
            </w:r>
          </w:p>
        </w:tc>
        <w:tc>
          <w:tcPr/>
          <w:p>
            <w:pPr>
              <w:pStyle w:val="Compact"/>
              <w:jc w:val="left"/>
            </w:pPr>
            <w:r>
              <w:rPr>
                <w:rStyle w:val="VerbatimChar"/>
                <w:bCs/>
                <w:b/>
              </w:rPr>
              <w:t xml:space="preserve">REQ-MVC-8.94</w:t>
            </w:r>
            <w:r>
              <w:t xml:space="preserve"> </w:t>
            </w:r>
            <w:r>
              <w:t xml:space="preserve">— may an</w:t>
            </w:r>
            <w:r>
              <w:t xml:space="preserve"> </w:t>
            </w:r>
            <w:r>
              <w:rPr>
                <w:rStyle w:val="VerbatimChar"/>
              </w:rPr>
              <w:t xml:space="preserve">UNATTESTED</w:t>
            </w:r>
            <w:r>
              <w:t xml:space="preserve"> </w:t>
            </w:r>
            <w:r>
              <w:t xml:space="preserve">device seal?</w:t>
            </w:r>
          </w:p>
        </w:tc>
        <w:tc>
          <w:tcPr/>
          <w:p>
            <w:pPr>
              <w:pStyle w:val="Compact"/>
              <w:jc w:val="left"/>
            </w:pPr>
            <w:r>
              <w:rPr>
                <w:bCs/>
                <w:b/>
              </w:rPr>
              <w:t xml:space="preserve">An architecture specification decision with stated reasoning</w:t>
            </w:r>
          </w:p>
        </w:tc>
        <w:tc>
          <w:tcPr/>
          <w:p>
            <w:pPr>
              <w:pStyle w:val="Compact"/>
              <w:jc w:val="left"/>
            </w:pPr>
            <w:r>
              <w:t xml:space="preserve">A decision, not an investigation</w:t>
            </w:r>
          </w:p>
        </w:tc>
      </w:tr>
      <w:tr>
        <w:tc>
          <w:tcPr/>
          <w:p>
            <w:pPr>
              <w:pStyle w:val="Compact"/>
              <w:jc w:val="left"/>
            </w:pPr>
            <w:r>
              <w:rPr>
                <w:bCs/>
                <w:b/>
              </w:rPr>
              <w:t xml:space="preserve">3</w:t>
            </w:r>
          </w:p>
        </w:tc>
        <w:tc>
          <w:tcPr/>
          <w:p>
            <w:pPr>
              <w:pStyle w:val="Compact"/>
              <w:jc w:val="left"/>
            </w:pPr>
            <w:r>
              <w:rPr>
                <w:bCs/>
                <w:b/>
              </w:rPr>
              <w:t xml:space="preserve">L8-D</w:t>
            </w:r>
            <w:r>
              <w:t xml:space="preserve"> </w:t>
            </w:r>
            <w:r>
              <w:t xml:space="preserve">— printer transport and command language</w:t>
            </w:r>
          </w:p>
        </w:tc>
        <w:tc>
          <w:tcPr/>
          <w:p>
            <w:pPr>
              <w:pStyle w:val="Compact"/>
              <w:jc w:val="left"/>
            </w:pPr>
            <w:r>
              <w:t xml:space="preserve">Retrieve a vendor specification; select a printer</w:t>
            </w:r>
          </w:p>
        </w:tc>
        <w:tc>
          <w:tcPr/>
          <w:p>
            <w:pPr>
              <w:pStyle w:val="Compact"/>
              <w:jc w:val="left"/>
            </w:pPr>
            <w:r>
              <w:t xml:space="preserve">Days</w:t>
            </w:r>
          </w:p>
        </w:tc>
      </w:tr>
      <w:tr>
        <w:tc>
          <w:tcPr/>
          <w:p>
            <w:pPr>
              <w:pStyle w:val="Compact"/>
              <w:jc w:val="left"/>
            </w:pPr>
            <w:r>
              <w:rPr>
                <w:bCs/>
                <w:b/>
              </w:rPr>
              <w:t xml:space="preserve">4</w:t>
            </w:r>
          </w:p>
        </w:tc>
        <w:tc>
          <w:tcPr/>
          <w:p>
            <w:pPr>
              <w:pStyle w:val="Compact"/>
              <w:jc w:val="left"/>
            </w:pPr>
            <w:r>
              <w:rPr>
                <w:bCs/>
                <w:b/>
              </w:rPr>
              <w:t xml:space="preserve">L8-B</w:t>
            </w:r>
            <w:r>
              <w:t xml:space="preserve"> </w:t>
            </w:r>
            <w:r>
              <w:t xml:space="preserve">— pilot device fleet</w:t>
            </w:r>
          </w:p>
        </w:tc>
        <w:tc>
          <w:tcPr/>
          <w:p>
            <w:pPr>
              <w:pStyle w:val="Compact"/>
              <w:jc w:val="left"/>
            </w:pPr>
            <w:r>
              <w:t xml:space="preserve">Ask the practices</w:t>
            </w:r>
          </w:p>
        </w:tc>
        <w:tc>
          <w:tcPr/>
          <w:p>
            <w:pPr>
              <w:pStyle w:val="Compact"/>
              <w:jc w:val="left"/>
            </w:pPr>
            <w:r>
              <w:t xml:space="preserve">Days</w:t>
            </w:r>
          </w:p>
        </w:tc>
      </w:tr>
      <w:tr>
        <w:tc>
          <w:tcPr/>
          <w:p>
            <w:pPr>
              <w:pStyle w:val="Compact"/>
              <w:jc w:val="left"/>
            </w:pPr>
            <w:r>
              <w:rPr>
                <w:bCs/>
                <w:b/>
              </w:rPr>
              <w:t xml:space="preserve">5</w:t>
            </w:r>
          </w:p>
        </w:tc>
        <w:tc>
          <w:tcPr/>
          <w:p>
            <w:pPr>
              <w:pStyle w:val="Compact"/>
              <w:jc w:val="left"/>
            </w:pPr>
            <w:r>
              <w:rPr>
                <w:bCs/>
                <w:b/>
              </w:rPr>
              <w:t xml:space="preserve">L8-C</w:t>
            </w:r>
            <w:r>
              <w:t xml:space="preserve"> </w:t>
            </w:r>
            <w:r>
              <w:t xml:space="preserve">— DataMatrix read rate</w:t>
            </w:r>
          </w:p>
        </w:tc>
        <w:tc>
          <w:tcPr/>
          <w:p>
            <w:pPr>
              <w:pStyle w:val="Compact"/>
              <w:jc w:val="left"/>
            </w:pPr>
            <w:r>
              <w:t xml:space="preserve">Run the spike on real packs, pass bar stated first</w:t>
            </w:r>
          </w:p>
        </w:tc>
        <w:tc>
          <w:tcPr/>
          <w:p>
            <w:pPr>
              <w:pStyle w:val="Compact"/>
              <w:jc w:val="left"/>
            </w:pPr>
            <w:r>
              <w:t xml:space="preserve">A spike, and only after L8-B</w:t>
            </w:r>
          </w:p>
        </w:tc>
      </w:tr>
      <w:tr>
        <w:tc>
          <w:tcPr/>
          <w:p>
            <w:pPr>
              <w:pStyle w:val="Compact"/>
              <w:jc w:val="left"/>
            </w:pPr>
            <w:r>
              <w:rPr>
                <w:bCs/>
                <w:b/>
              </w:rPr>
              <w:t xml:space="preserve">6</w:t>
            </w:r>
          </w:p>
        </w:tc>
        <w:tc>
          <w:tcPr/>
          <w:p>
            <w:pPr>
              <w:pStyle w:val="Compact"/>
              <w:jc w:val="left"/>
            </w:pPr>
            <w:r>
              <w:rPr>
                <w:bCs/>
                <w:b/>
              </w:rPr>
              <w:t xml:space="preserve">L8-E</w:t>
            </w:r>
            <w:r>
              <w:t xml:space="preserve"> </w:t>
            </w:r>
            <w:r>
              <w:t xml:space="preserve">— MDM acceptance</w:t>
            </w:r>
          </w:p>
        </w:tc>
        <w:tc>
          <w:tcPr/>
          <w:p>
            <w:pPr>
              <w:pStyle w:val="Compact"/>
              <w:jc w:val="left"/>
            </w:pPr>
            <w:r>
              <w:t xml:space="preserve">Ask the practices.</w:t>
            </w:r>
            <w:r>
              <w:t xml:space="preserve"> </w:t>
            </w:r>
            <w:r>
              <w:rPr>
                <w:bCs/>
                <w:b/>
              </w:rPr>
              <w:t xml:space="preserve">Does not gate the determination</w:t>
            </w:r>
          </w:p>
        </w:tc>
        <w:tc>
          <w:tcPr/>
          <w:p>
            <w:pPr>
              <w:pStyle w:val="Compact"/>
              <w:jc w:val="left"/>
            </w:pPr>
            <w:r>
              <w:t xml:space="preserve">Same conversation as L8-B</w:t>
            </w:r>
          </w:p>
        </w:tc>
      </w:tr>
    </w:tbl>
    <w:p>
      <w:pPr>
        <w:pStyle w:val="BodyText"/>
      </w:pPr>
      <w:r>
        <w:rPr>
          <w:bCs/>
          <w:b/>
        </w:rPr>
        <w:t xml:space="preserve">Items 1 and 2 together would settle the point-of-service and clinical surfaces, which is the whole of the contested ground.</w:t>
      </w:r>
      <w:r>
        <w:t xml:space="preserve"> </w:t>
      </w:r>
      <w:r>
        <w:rPr>
          <w:bCs/>
          <w:b/>
        </w:rPr>
        <w:t xml:space="preserve">Neither requires an engineer, a build, or a budget.</w:t>
      </w:r>
    </w:p>
    <w:bookmarkEnd w:id="283"/>
    <w:bookmarkStart w:id="285" w:name="Xcb4cbe75cae430df8b25442a1b8622be0bf90f3"/>
    <w:p>
      <w:pPr>
        <w:pStyle w:val="Heading2"/>
      </w:pPr>
      <w:r>
        <w:t xml:space="preserve">5.3</w:t>
      </w:r>
      <w:r>
        <w:t xml:space="preserve"> </w:t>
      </w:r>
      <w:r>
        <w:rPr>
          <w:rStyle w:val="VerbatimChar"/>
        </w:rPr>
        <w:t xml:space="preserve">ENG-12</w:t>
      </w:r>
      <w:r>
        <w:t xml:space="preserve"> </w:t>
      </w:r>
      <w:r>
        <w:t xml:space="preserve">— do all eight limbs now stand</w:t>
      </w:r>
    </w:p>
    <w:p>
      <w:pPr>
        <w:pStyle w:val="Heading3"/>
      </w:pPr>
      <w:bookmarkStart w:id="284" w:name="no-eng-12-remains-open"/>
      <w:r>
        <w:rPr>
          <w:bCs/>
          <w:b/>
        </w:rPr>
        <w:t xml:space="preserve">NO.</w:t>
      </w:r>
      <w:r>
        <w:rPr>
          <w:bCs/>
          <w:b/>
        </w:rPr>
        <w:t xml:space="preserve"> </w:t>
      </w:r>
      <w:r>
        <w:rPr>
          <w:rStyle w:val="VerbatimChar"/>
          <w:bCs/>
          <w:b/>
        </w:rPr>
        <w:t xml:space="preserve">ENG-12</w:t>
      </w:r>
      <w:r>
        <w:rPr>
          <w:bCs/>
          <w:b/>
        </w:rPr>
        <w:t xml:space="preserve"> </w:t>
      </w:r>
      <w:r>
        <w:rPr>
          <w:bCs/>
          <w:b/>
        </w:rPr>
        <w:t xml:space="preserve">REMAINS OPEN.</w:t>
      </w:r>
      <w:bookmarkEnd w:id="284"/>
    </w:p>
    <w:p>
      <w:pPr>
        <w:pStyle w:val="FirstParagraph"/>
      </w:pPr>
      <w:r>
        <w:rPr>
          <w:rStyle w:val="VerbatimChar"/>
          <w:bCs/>
          <w:b/>
        </w:rPr>
        <w:t xml:space="preserve">mod_eng12.md</w:t>
      </w:r>
      <w:r>
        <w:rPr>
          <w:bCs/>
          <w:b/>
        </w:rPr>
        <w:t xml:space="preserve"> </w:t>
      </w:r>
      <w:r>
        <w:rPr>
          <w:bCs/>
          <w:b/>
        </w:rPr>
        <w:t xml:space="preserve">discharged limbs 1–7 and stated the rule this module is bound by:</w:t>
      </w:r>
    </w:p>
    <w:p>
      <w:pPr>
        <w:pStyle w:val="BlockText"/>
      </w:pPr>
      <w:r>
        <w:rPr>
          <w:iCs/>
          <w:i/>
        </w:rPr>
        <w:t xml:space="preserve">"Per</w:t>
      </w:r>
      <w:r>
        <w:rPr>
          <w:iCs/>
          <w:i/>
        </w:rPr>
        <w:t xml:space="preserve"> </w:t>
      </w:r>
      <w:r>
        <w:rPr>
          <w:rStyle w:val="VerbatimChar"/>
          <w:iCs/>
          <w:i/>
        </w:rPr>
        <w:t xml:space="preserve">MVC-GAP-001 V1.3</w:t>
      </w:r>
      <w:r>
        <w:rPr>
          <w:iCs/>
          <w:i/>
        </w:rPr>
        <w:t xml:space="preserve"> </w:t>
      </w:r>
      <w:r>
        <w:rPr>
          <w:iCs/>
          <w:i/>
        </w:rPr>
        <w:t xml:space="preserve">§4,</w:t>
      </w:r>
      <w:r>
        <w:rPr>
          <w:iCs/>
          <w:i/>
        </w:rPr>
        <w:t xml:space="preserve"> </w:t>
      </w:r>
      <w:r>
        <w:rPr>
          <w:rStyle w:val="VerbatimChar"/>
          <w:iCs/>
          <w:i/>
        </w:rPr>
        <w:t xml:space="preserve">ENG-12</w:t>
      </w:r>
      <w:r>
        <w:rPr>
          <w:iCs/>
          <w:i/>
        </w:rPr>
        <w:t xml:space="preserve"> </w:t>
      </w:r>
      <w:r>
        <w:rPr>
          <w:iCs/>
          <w:i/>
        </w:rPr>
        <w:t xml:space="preserve">is an umbrella gap and closes only when EVERY limb is discharged. Seven limbs authored is not closure… all eight or the gap stays open. Seven is not eight."</w:t>
      </w:r>
    </w:p>
    <w:p>
      <w:pPr>
        <w:pStyle w:val="FirstParagraph"/>
      </w:pPr>
      <w:r>
        <w:rPr>
          <w:bCs/>
          <w:b/>
        </w:rPr>
        <w:t xml:space="preserve">Seven limbs are discharged. Limb 8 is not.</w:t>
      </w:r>
      <w:r>
        <w:t xml:space="preserve"> </w:t>
      </w:r>
      <w:r>
        <w:t xml:space="preserve">What limb 8 has gained is the instrument</w:t>
      </w:r>
      <w:r>
        <w:t xml:space="preserve"> </w:t>
      </w:r>
      <w:r>
        <w:rPr>
          <w:rStyle w:val="VerbatimChar"/>
        </w:rPr>
        <w:t xml:space="preserve">mod_eng12.md</w:t>
      </w:r>
      <w:r>
        <w:t xml:space="preserve"> </w:t>
      </w:r>
      <w:r>
        <w:t xml:space="preserve">said the estate did not hold —</w:t>
      </w:r>
      <w:r>
        <w:t xml:space="preserve"> </w:t>
      </w:r>
      <w:r>
        <w:rPr>
          <w:bCs/>
          <w:b/>
        </w:rPr>
        <w:t xml:space="preserve">a matrix, with every row classified, every external dependency named, and every evidence holder identified.</w:t>
      </w:r>
      <w:r>
        <w:t xml:space="preserve"> </w:t>
      </w:r>
      <w:r>
        <w:rPr>
          <w:bCs/>
          <w:b/>
        </w:rPr>
        <w:t xml:space="preserve">That is a change of state from</w:t>
      </w:r>
      <w:r>
        <w:rPr>
          <w:bCs/>
          <w:b/>
        </w:rPr>
        <w:t xml:space="preserve"> </w:t>
      </w:r>
      <w:r>
        <w:rPr>
          <w:iCs/>
          <w:i/>
          <w:bCs/>
          <w:b/>
        </w:rPr>
        <w:t xml:space="preserve">"no matrix exists"</w:t>
      </w:r>
      <w:r>
        <w:rPr>
          <w:bCs/>
          <w:b/>
        </w:rPr>
        <w:t xml:space="preserve"> </w:t>
      </w:r>
      <w:r>
        <w:rPr>
          <w:bCs/>
          <w:b/>
        </w:rPr>
        <w:t xml:space="preserve">to</w:t>
      </w:r>
      <w:r>
        <w:rPr>
          <w:bCs/>
          <w:b/>
        </w:rPr>
        <w:t xml:space="preserve"> </w:t>
      </w:r>
      <w:r>
        <w:rPr>
          <w:iCs/>
          <w:i/>
          <w:bCs/>
          <w:b/>
        </w:rPr>
        <w:t xml:space="preserve">"the matrix exists and names three retrievable items."</w:t>
      </w:r>
      <w:r>
        <w:rPr>
          <w:bCs/>
          <w:b/>
        </w:rPr>
        <w:t xml:space="preserve"> </w:t>
      </w:r>
      <w:r>
        <w:rPr>
          <w:bCs/>
          <w:b/>
        </w:rPr>
        <w:t xml:space="preserve">It is progress and it is not discharge.</w:t>
      </w:r>
    </w:p>
    <w:p>
      <w:pPr>
        <w:pStyle w:val="BodyText"/>
      </w:pPr>
      <w:r>
        <w:rPr>
          <w:bCs/>
          <w:b/>
        </w:rPr>
        <w:t xml:space="preserve">And the closure rule is not satisfied by the near-miss.</w:t>
      </w:r>
      <w:r>
        <w:t xml:space="preserve"> </w:t>
      </w:r>
      <w:r>
        <w:rPr>
          <w:bCs/>
          <w:b/>
        </w:rPr>
        <w:t xml:space="preserve">A matrix standing in for the client-platform decision is the same defect shape</w:t>
      </w:r>
      <w:r>
        <w:rPr>
          <w:bCs/>
          <w:b/>
        </w:rPr>
        <w:t xml:space="preserve"> </w:t>
      </w:r>
      <w:r>
        <w:rPr>
          <w:rStyle w:val="VerbatimChar"/>
          <w:bCs/>
          <w:b/>
        </w:rPr>
        <w:t xml:space="preserve">mod_eng12.md</w:t>
      </w:r>
      <w:r>
        <w:rPr>
          <w:bCs/>
          <w:b/>
        </w:rPr>
        <w:t xml:space="preserve"> </w:t>
      </w:r>
      <w:r>
        <w:rPr>
          <w:bCs/>
          <w:b/>
        </w:rPr>
        <w:t xml:space="preserve">prohibited when it forbade an environment matrix or an error taxonomy standing in for limb 8.</w:t>
      </w:r>
      <w:r>
        <w:t xml:space="preserve"> </w:t>
      </w:r>
      <w:r>
        <w:rPr>
          <w:bCs/>
          <w:b/>
        </w:rPr>
        <w:t xml:space="preserve">This module must not become the thing it was written to supply evidence for.</w:t>
      </w:r>
    </w:p>
    <w:p>
      <w:pPr>
        <w:pStyle w:val="BodyText"/>
      </w:pPr>
      <w:r>
        <w:rPr>
          <w:bCs/>
          <w:b/>
        </w:rPr>
        <w:t xml:space="preserve">Two further constraints on any future closure record, stated so they are not discovered late:</w:t>
      </w:r>
    </w:p>
    <w:p>
      <w:pPr>
        <w:numPr>
          <w:ilvl w:val="0"/>
          <w:numId w:val="1030"/>
        </w:numPr>
        <w:pStyle w:val="Compact"/>
      </w:pPr>
      <w:r>
        <w:rPr>
          <w:rStyle w:val="VerbatimChar"/>
          <w:bCs/>
          <w:b/>
        </w:rPr>
        <w:t xml:space="preserve">RULE-C2</w:t>
      </w:r>
      <w:r>
        <w:rPr>
          <w:bCs/>
          <w:b/>
        </w:rPr>
        <w:t xml:space="preserve"> </w:t>
      </w:r>
      <w:r>
        <w:rPr>
          <w:bCs/>
          <w:b/>
        </w:rPr>
        <w:t xml:space="preserve">applies.</w:t>
      </w:r>
      <w:r>
        <w:t xml:space="preserve"> </w:t>
      </w:r>
      <w:r>
        <w:t xml:space="preserve">A specification gap closes when the specification is complete</w:t>
      </w:r>
      <w:r>
        <w:t xml:space="preserve"> </w:t>
      </w:r>
      <w:r>
        <w:rPr>
          <w:bCs/>
          <w:b/>
        </w:rPr>
        <w:t xml:space="preserve">and integrated into a candidate that passes reconciliation</w:t>
      </w:r>
      <w:r>
        <w:t xml:space="preserve"> </w:t>
      </w:r>
      <w:r>
        <w:t xml:space="preserve">— not when a module is authored in isolation.</w:t>
      </w:r>
      <w:r>
        <w:t xml:space="preserve"> </w:t>
      </w:r>
      <w:r>
        <w:rPr>
          <w:bCs/>
          <w:b/>
        </w:rPr>
        <w:t xml:space="preserve">Even a determined limb 8 would not close</w:t>
      </w:r>
      <w:r>
        <w:rPr>
          <w:bCs/>
          <w:b/>
        </w:rPr>
        <w:t xml:space="preserve"> </w:t>
      </w:r>
      <w:r>
        <w:rPr>
          <w:rStyle w:val="VerbatimChar"/>
          <w:bCs/>
          <w:b/>
        </w:rPr>
        <w:t xml:space="preserve">ENG-12</w:t>
      </w:r>
      <w:r>
        <w:rPr>
          <w:bCs/>
          <w:b/>
        </w:rPr>
        <w:t xml:space="preserve"> </w:t>
      </w:r>
      <w:r>
        <w:rPr>
          <w:bCs/>
          <w:b/>
        </w:rPr>
        <w:t xml:space="preserve">on the strength of this file.</w:t>
      </w:r>
    </w:p>
    <w:p>
      <w:pPr>
        <w:numPr>
          <w:ilvl w:val="0"/>
          <w:numId w:val="1030"/>
        </w:numPr>
        <w:pStyle w:val="Compact"/>
      </w:pPr>
      <w:r>
        <w:rPr>
          <w:rStyle w:val="VerbatimChar"/>
          <w:bCs/>
          <w:b/>
        </w:rPr>
        <w:t xml:space="preserve">REQ-MVC-10.16</w:t>
      </w:r>
      <w:r>
        <w:rPr>
          <w:bCs/>
          <w:b/>
        </w:rPr>
        <w:t xml:space="preserve"> </w:t>
      </w:r>
      <w:r>
        <w:rPr>
          <w:bCs/>
          <w:b/>
        </w:rPr>
        <w:t xml:space="preserve">applies.</w:t>
      </w:r>
      <w:r>
        <w:t xml:space="preserve"> </w:t>
      </w:r>
      <w:r>
        <w:rPr>
          <w:iCs/>
          <w:i/>
        </w:rPr>
        <w:t xml:space="preserve">No acceptance criterion may be recorded as met while it rests on an</w:t>
      </w:r>
      <w:r>
        <w:rPr>
          <w:iCs/>
          <w:i/>
        </w:rPr>
        <w:t xml:space="preserve"> </w:t>
      </w:r>
      <w:r>
        <w:rPr>
          <w:rStyle w:val="VerbatimChar"/>
          <w:iCs/>
          <w:i/>
        </w:rPr>
        <w:t xml:space="preserve">[EVIDENCE REQUIRED]</w:t>
      </w:r>
      <w:r>
        <w:rPr>
          <w:iCs/>
          <w:i/>
        </w:rPr>
        <w:t xml:space="preserve"> </w:t>
      </w:r>
      <w:r>
        <w:rPr>
          <w:iCs/>
          <w:i/>
        </w:rPr>
        <w:t xml:space="preserve">item.</w:t>
      </w:r>
      <w:r>
        <w:t xml:space="preserve"> </w:t>
      </w:r>
      <w:r>
        <w:rPr>
          <w:bCs/>
          <w:b/>
        </w:rPr>
        <w:t xml:space="preserve">Four of the five A4 rows at</w:t>
      </w:r>
      <w:r>
        <w:rPr>
          <w:bCs/>
          <w:b/>
        </w:rPr>
        <w:t xml:space="preserve"> </w:t>
      </w:r>
      <w:r>
        <w:rPr>
          <w:rStyle w:val="VerbatimChar"/>
          <w:bCs/>
          <w:b/>
        </w:rPr>
        <w:t xml:space="preserve">REQ-MVC-10.14</w:t>
      </w:r>
      <w:r>
        <w:rPr>
          <w:bCs/>
          <w:b/>
        </w:rPr>
        <w:t xml:space="preserve"> </w:t>
      </w:r>
      <w:r>
        <w:rPr>
          <w:bCs/>
          <w:b/>
        </w:rPr>
        <w:t xml:space="preserve">rest on a client platform</w:t>
      </w:r>
      <w:r>
        <w:t xml:space="preserve"> </w:t>
      </w:r>
      <w:r>
        <w:t xml:space="preserve">— reception's five-second stamped invoice, dispensing's one-action capture, the vet's three-second context, the owner's account-free open.</w:t>
      </w:r>
      <w:r>
        <w:t xml:space="preserve"> </w:t>
      </w:r>
      <w:r>
        <w:rPr>
          <w:bCs/>
          <w:b/>
        </w:rPr>
        <w:t xml:space="preserve">Until limb 8 is determined, those four A4 rows rest on an undetermined platform, and</w:t>
      </w:r>
      <w:r>
        <w:rPr>
          <w:bCs/>
          <w:b/>
        </w:rPr>
        <w:t xml:space="preserve"> </w:t>
      </w:r>
      <w:r>
        <w:rPr>
          <w:rStyle w:val="VerbatimChar"/>
          <w:bCs/>
          <w:b/>
        </w:rPr>
        <w:t xml:space="preserve">REQ-MVC-10.13</w:t>
      </w:r>
      <w:r>
        <w:rPr>
          <w:bCs/>
          <w:b/>
        </w:rPr>
        <w:t xml:space="preserve"> </w:t>
      </w:r>
      <w:r>
        <w:rPr>
          <w:bCs/>
          <w:b/>
        </w:rPr>
        <w:t xml:space="preserve">already forbids signing any of them off on a demonstration.</w:t>
      </w:r>
    </w:p>
    <w:p>
      <w:r>
        <w:pict>
          <v:rect style="width:0;height:1.5pt" o:hralign="center" o:hrstd="t" o:hr="t"/>
        </w:pict>
      </w:r>
    </w:p>
    <w:bookmarkEnd w:id="285"/>
    <w:bookmarkStart w:id="286" w:name="closing-note"/>
    <w:p>
      <w:pPr>
        <w:pStyle w:val="Heading2"/>
      </w:pPr>
      <w:r>
        <w:t xml:space="preserve">Closing note</w:t>
      </w:r>
    </w:p>
    <w:p>
      <w:pPr>
        <w:pStyle w:val="FirstParagraph"/>
      </w:pPr>
      <w:r>
        <w:rPr>
          <w:bCs/>
          <w:b/>
        </w:rPr>
        <w:t xml:space="preserve">This module supplies an instrument and refuses a conclusion. Both halves are deliberate.</w:t>
      </w:r>
    </w:p>
    <w:p>
      <w:pPr>
        <w:pStyle w:val="BodyText"/>
      </w:pPr>
      <w:r>
        <w:rPr>
          <w:bCs/>
          <w:b/>
        </w:rPr>
        <w:t xml:space="preserve">The instrument is real.</w:t>
      </w:r>
      <w:r>
        <w:t xml:space="preserve"> </w:t>
      </w:r>
      <w:r>
        <w:t xml:space="preserve">Nine of twelve rows are settled on published platform capability, three carry named and retrievable evidence items, and two rows that were being used to argue — Arabic-first performance and one-thumb ergonomics — are shown to discriminate nothing and are retired from the decision.</w:t>
      </w:r>
    </w:p>
    <w:p>
      <w:pPr>
        <w:pStyle w:val="BodyText"/>
      </w:pPr>
      <w:r>
        <w:rPr>
          <w:bCs/>
          <w:b/>
        </w:rPr>
        <w:t xml:space="preserve">And the matrix produced two findings that the platform question was concealing, neither of which is a platform question:</w:t>
      </w:r>
    </w:p>
    <w:p>
      <w:pPr>
        <w:pStyle w:val="BlockText"/>
      </w:pPr>
      <w:r>
        <w:rPr>
          <w:rStyle w:val="VerbatimChar"/>
          <w:bCs/>
          <w:b/>
        </w:rPr>
        <w:t xml:space="preserve">REQ-MVC-8.11</w:t>
      </w:r>
      <w:r>
        <w:rPr>
          <w:bCs/>
          <w:b/>
        </w:rPr>
        <w:t xml:space="preserve"> </w:t>
      </w:r>
      <w:r>
        <w:rPr>
          <w:bCs/>
          <w:b/>
        </w:rPr>
        <w:t xml:space="preserve">requires an invoice to issue with a dead connection.</w:t>
      </w:r>
      <w:r>
        <w:rPr>
          <w:bCs/>
          <w:b/>
        </w:rPr>
        <w:t xml:space="preserve"> </w:t>
      </w:r>
      <w:r>
        <w:rPr>
          <w:rStyle w:val="VerbatimChar"/>
          <w:bCs/>
          <w:b/>
        </w:rPr>
        <w:t xml:space="preserve">REQ-MVC-8.22</w:t>
      </w:r>
      <w:r>
        <w:rPr>
          <w:bCs/>
          <w:b/>
        </w:rPr>
        <w:t xml:space="preserve"> </w:t>
      </w:r>
      <w:r>
        <w:rPr>
          <w:bCs/>
          <w:b/>
        </w:rPr>
        <w:t xml:space="preserve">requires the key in a KMS. A KMS is not reachable with a dead connection. The key is therefore on the device — and whether any device can hold it non-exportably depends on a published specification nobody in this programme has read.</w:t>
      </w:r>
    </w:p>
    <w:p>
      <w:pPr>
        <w:pStyle w:val="BlockText"/>
      </w:pPr>
      <w:r>
        <w:rPr>
          <w:bCs/>
          <w:b/>
        </w:rPr>
        <w:t xml:space="preserve">And: a PWA clinical client is permanently</w:t>
      </w:r>
      <w:r>
        <w:rPr>
          <w:bCs/>
          <w:b/>
        </w:rPr>
        <w:t xml:space="preserve"> </w:t>
      </w:r>
      <w:r>
        <w:rPr>
          <w:rStyle w:val="VerbatimChar"/>
          <w:bCs/>
          <w:b/>
        </w:rPr>
        <w:t xml:space="preserve">UNATTESTED</w:t>
      </w:r>
      <w:r>
        <w:rPr>
          <w:bCs/>
          <w:b/>
        </w:rPr>
        <w:t xml:space="preserve">. Whether that client may seal audit segments is a question</w:t>
      </w:r>
      <w:r>
        <w:rPr>
          <w:bCs/>
          <w:b/>
        </w:rPr>
        <w:t xml:space="preserve"> </w:t>
      </w:r>
      <w:r>
        <w:rPr>
          <w:rStyle w:val="VerbatimChar"/>
          <w:bCs/>
          <w:b/>
        </w:rPr>
        <w:t xml:space="preserve">ENG-13</w:t>
      </w:r>
      <w:r>
        <w:rPr>
          <w:bCs/>
          <w:b/>
        </w:rPr>
        <w:t xml:space="preserve"> </w:t>
      </w:r>
      <w:r>
        <w:rPr>
          <w:bCs/>
          <w:b/>
        </w:rPr>
        <w:t xml:space="preserve">delegated to the architecture specification and expressly forbade being answered by default. Choosing a client platform first answers it by default.</w:t>
      </w:r>
    </w:p>
    <w:p>
      <w:pPr>
        <w:pStyle w:val="FirstParagraph"/>
      </w:pPr>
      <w:r>
        <w:rPr>
          <w:bCs/>
          <w:b/>
        </w:rPr>
        <w:t xml:space="preserve">Both were sitting inside limb 8 wearing the costume of a technology preference. Neither is one.</w:t>
      </w:r>
    </w:p>
    <w:p>
      <w:pPr>
        <w:pStyle w:val="BodyText"/>
      </w:pPr>
      <w:r>
        <w:rPr>
          <w:bCs/>
          <w:b/>
        </w:rPr>
        <w:t xml:space="preserve">The cheapest useful act available to this programme is retrieving item L8-A. It is a published document, it costs hours, and it gates the most expensive engineering decision in the estate.</w:t>
      </w:r>
    </w:p>
    <w:p>
      <w:pPr>
        <w:pStyle w:val="BlockText"/>
      </w:pPr>
      <w:r>
        <w:rPr>
          <w:bCs/>
          <w:b/>
        </w:rPr>
        <w:t xml:space="preserve">Nothing here closes a gap, discharges a limb, authorises a build, selects a platform, procures a device, or determines anything.</w:t>
      </w:r>
      <w:r>
        <w:rPr>
          <w:bCs/>
          <w:b/>
        </w:rPr>
        <w:t xml:space="preserve"> </w:t>
      </w:r>
      <w:r>
        <w:rPr>
          <w:rStyle w:val="VerbatimChar"/>
          <w:bCs/>
          <w:b/>
        </w:rPr>
        <w:t xml:space="preserve">ENG-12</w:t>
      </w:r>
      <w:r>
        <w:rPr>
          <w:bCs/>
          <w:b/>
        </w:rPr>
        <w:t xml:space="preserve"> </w:t>
      </w:r>
      <w:r>
        <w:rPr>
          <w:bCs/>
          <w:b/>
        </w:rPr>
        <w:t xml:space="preserve">remains OPEN. Limb 8 remains OPEN.</w:t>
      </w:r>
      <w:r>
        <w:rPr>
          <w:bCs/>
          <w:b/>
        </w:rPr>
        <w:t xml:space="preserve"> </w:t>
      </w:r>
      <w:r>
        <w:rPr>
          <w:rStyle w:val="VerbatimChar"/>
          <w:bCs/>
          <w:b/>
        </w:rPr>
        <w:t xml:space="preserve">ARCH-01</w:t>
      </w:r>
      <w:r>
        <w:rPr>
          <w:bCs/>
          <w:b/>
        </w:rPr>
        <w:t xml:space="preserve">,</w:t>
      </w:r>
      <w:r>
        <w:rPr>
          <w:bCs/>
          <w:b/>
        </w:rPr>
        <w:t xml:space="preserve"> </w:t>
      </w:r>
      <w:r>
        <w:rPr>
          <w:rStyle w:val="VerbatimChar"/>
          <w:bCs/>
          <w:b/>
        </w:rPr>
        <w:t xml:space="preserve">ARCH-02</w:t>
      </w:r>
      <w:r>
        <w:rPr>
          <w:bCs/>
          <w:b/>
        </w:rPr>
        <w:t xml:space="preserve">,</w:t>
      </w:r>
      <w:r>
        <w:rPr>
          <w:bCs/>
          <w:b/>
        </w:rPr>
        <w:t xml:space="preserve"> </w:t>
      </w:r>
      <w:r>
        <w:rPr>
          <w:rStyle w:val="VerbatimChar"/>
          <w:bCs/>
          <w:b/>
        </w:rPr>
        <w:t xml:space="preserve">ENG-13</w:t>
      </w:r>
      <w:r>
        <w:rPr>
          <w:bCs/>
          <w:b/>
        </w:rPr>
        <w:t xml:space="preserve"> </w:t>
      </w:r>
      <w:r>
        <w:rPr>
          <w:bCs/>
          <w:b/>
        </w:rPr>
        <w:t xml:space="preserve">and</w:t>
      </w:r>
      <w:r>
        <w:rPr>
          <w:bCs/>
          <w:b/>
        </w:rPr>
        <w:t xml:space="preserve"> </w:t>
      </w:r>
      <w:r>
        <w:rPr>
          <w:rStyle w:val="VerbatimChar"/>
          <w:bCs/>
          <w:b/>
        </w:rPr>
        <w:t xml:space="preserve">REG-03</w:t>
      </w:r>
      <w:r>
        <w:rPr>
          <w:bCs/>
          <w:b/>
        </w:rPr>
        <w:t xml:space="preserve"> </w:t>
      </w:r>
      <w:r>
        <w:rPr>
          <w:bCs/>
          <w:b/>
        </w:rPr>
        <w:t xml:space="preserve">are untouched. MyVetiCare remains</w:t>
      </w:r>
      <w:r>
        <w:rPr>
          <w:bCs/>
          <w:b/>
        </w:rPr>
        <w:t xml:space="preserve"> </w:t>
      </w:r>
      <w:r>
        <w:rPr>
          <w:rStyle w:val="VerbatimChar"/>
          <w:bCs/>
          <w:b/>
        </w:rPr>
        <w:t xml:space="preserve">SPECIFIED — NOT AUTHORIZED</w:t>
      </w:r>
      <w:r>
        <w:rPr>
          <w:bCs/>
          <w:b/>
        </w:rPr>
        <w:t xml:space="preserve">.</w:t>
      </w:r>
    </w:p>
    <w:p>
      <w:r>
        <w:pict>
          <v:rect style="width:0;height:1.5pt" o:hralign="center" o:hrstd="t" o:hr="t"/>
        </w:pict>
      </w:r>
    </w:p>
    <w:p>
      <w:pPr>
        <w:pStyle w:val="FirstParagraph"/>
      </w:pPr>
      <w:r>
        <w:rPr>
          <w:rStyle w:val="VerbatimChar"/>
          <w:iCs/>
          <w:i/>
        </w:rPr>
        <w:t xml:space="preserve">mod_limb8.md</w:t>
      </w:r>
      <w:r>
        <w:rPr>
          <w:iCs/>
          <w:i/>
        </w:rPr>
        <w:t xml:space="preserve"> </w:t>
      </w:r>
      <w:r>
        <w:rPr>
          <w:iCs/>
          <w:i/>
        </w:rPr>
        <w:t xml:space="preserve">· §S8.18 · authored requirement module against</w:t>
      </w:r>
      <w:r>
        <w:rPr>
          <w:iCs/>
          <w:i/>
        </w:rPr>
        <w:t xml:space="preserve"> </w:t>
      </w:r>
      <w:r>
        <w:rPr>
          <w:rStyle w:val="VerbatimChar"/>
          <w:iCs/>
          <w:i/>
        </w:rPr>
        <w:t xml:space="preserve">MVC-BRD-001 V3.1 CANDIDATE</w:t>
      </w:r>
      <w:r>
        <w:rPr>
          <w:iCs/>
          <w:i/>
        </w:rPr>
        <w:t xml:space="preserve"> </w:t>
      </w:r>
      <w:r>
        <w:rPr>
          <w:iCs/>
          <w:i/>
        </w:rPr>
        <w:t xml:space="preserve">· 30 August 2026</w:t>
      </w:r>
      <w:r>
        <w:t xml:space="preserve"> </w:t>
      </w:r>
      <w:r>
        <w:rPr>
          <w:iCs/>
          <w:i/>
        </w:rPr>
        <w:t xml:space="preserve">Requirements authored: 14 —</w:t>
      </w:r>
      <w:r>
        <w:rPr>
          <w:iCs/>
          <w:i/>
        </w:rPr>
        <w:t xml:space="preserve"> </w:t>
      </w:r>
      <w:r>
        <w:rPr>
          <w:rStyle w:val="VerbatimChar"/>
          <w:iCs/>
          <w:i/>
        </w:rPr>
        <w:t xml:space="preserve">REQ-MVC-8.117</w:t>
      </w:r>
      <w:r>
        <w:rPr>
          <w:iCs/>
          <w:i/>
        </w:rPr>
        <w:t xml:space="preserve"> </w:t>
      </w:r>
      <w:r>
        <w:rPr>
          <w:iCs/>
          <w:i/>
        </w:rPr>
        <w:t xml:space="preserve">…</w:t>
      </w:r>
      <w:r>
        <w:rPr>
          <w:iCs/>
          <w:i/>
        </w:rPr>
        <w:t xml:space="preserve"> </w:t>
      </w:r>
      <w:r>
        <w:rPr>
          <w:rStyle w:val="VerbatimChar"/>
          <w:iCs/>
          <w:i/>
        </w:rPr>
        <w:t xml:space="preserve">REQ-MVC-8.130</w:t>
      </w:r>
      <w:r>
        <w:rPr>
          <w:iCs/>
          <w:i/>
        </w:rPr>
        <w:t xml:space="preserve">. Five</w:t>
      </w:r>
      <w:r>
        <w:rPr>
          <w:iCs/>
          <w:i/>
        </w:rPr>
        <w:t xml:space="preserve"> </w:t>
      </w:r>
      <w:r>
        <w:rPr>
          <w:rStyle w:val="VerbatimChar"/>
          <w:iCs/>
          <w:i/>
        </w:rPr>
        <w:t xml:space="preserve">[EVIDENCE REQUIRED]</w:t>
      </w:r>
      <w:r>
        <w:rPr>
          <w:iCs/>
          <w:i/>
        </w:rPr>
        <w:t xml:space="preserve"> </w:t>
      </w:r>
      <w:r>
        <w:rPr>
          <w:iCs/>
          <w:i/>
        </w:rPr>
        <w:t xml:space="preserve">items raised (</w:t>
      </w:r>
      <w:r>
        <w:rPr>
          <w:rStyle w:val="VerbatimChar"/>
          <w:iCs/>
          <w:i/>
        </w:rPr>
        <w:t xml:space="preserve">L8-A</w:t>
      </w:r>
      <w:r>
        <w:rPr>
          <w:iCs/>
          <w:i/>
        </w:rPr>
        <w:t xml:space="preserve">…</w:t>
      </w:r>
      <w:r>
        <w:rPr>
          <w:rStyle w:val="VerbatimChar"/>
          <w:iCs/>
          <w:i/>
        </w:rPr>
        <w:t xml:space="preserve">L8-E</w:t>
      </w:r>
      <w:r>
        <w:rPr>
          <w:iCs/>
          <w:i/>
        </w:rPr>
        <w:t xml:space="preserve">), none repaired, no Annex B identifier allocated.</w:t>
      </w:r>
    </w:p>
    <w:bookmarkEnd w:id="286"/>
    <w:bookmarkEnd w:id="2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2026-08-30T10:55:29Z</dcterms:created>
  <dcterms:modified xsi:type="dcterms:W3CDTF">2026-08-30T10:55:29Z</dcterms:modified>
</cp:coreProperties>
</file>

<file path=docProps/custom.xml><?xml version="1.0" encoding="utf-8"?>
<Properties xmlns="http://schemas.openxmlformats.org/officeDocument/2006/custom-properties" xmlns:vt="http://schemas.openxmlformats.org/officeDocument/2006/docPropsVTypes"/>
</file>