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D8B9" w14:textId="77777777" w:rsidR="005A2CE7" w:rsidRDefault="00000000">
      <w:pPr>
        <w:pStyle w:val="Title"/>
      </w:pPr>
      <w:r>
        <w:t>PetCare KSA — Notion Execution Mapping Pack v1.0</w:t>
      </w:r>
    </w:p>
    <w:p w14:paraId="0E0DE463" w14:textId="77777777" w:rsidR="005A2CE7" w:rsidRDefault="00000000">
      <w:r>
        <w:t>FSD v1.0 → Epics → Features → Stories → Acceptance Criteria | Includes Hard Gates | Date: January 2026</w:t>
      </w:r>
    </w:p>
    <w:p w14:paraId="45FF5FC3" w14:textId="77777777" w:rsidR="005A2CE7" w:rsidRDefault="00000000">
      <w:r>
        <w:br w:type="page"/>
      </w:r>
    </w:p>
    <w:p w14:paraId="7109A5B6" w14:textId="77777777" w:rsidR="005A2CE7" w:rsidRDefault="00000000">
      <w:pPr>
        <w:pStyle w:val="Heading1"/>
      </w:pPr>
      <w:r>
        <w:lastRenderedPageBreak/>
        <w:t>1. How to Use This Pack in Notion</w:t>
      </w:r>
    </w:p>
    <w:p w14:paraId="1A272A36" w14:textId="77777777" w:rsidR="005A2CE7" w:rsidRDefault="00000000">
      <w:r>
        <w:t>Create one Epic per section below. Under each Epic, create Features and Stories as listed. Apply Hard Gate flags to any Story marked as Gate-required. Do not mark Gate-required items Done until Evidence Pack links are attached.</w:t>
      </w:r>
    </w:p>
    <w:p w14:paraId="6B8B0D17" w14:textId="77777777" w:rsidR="005A2CE7" w:rsidRDefault="00000000">
      <w:pPr>
        <w:pStyle w:val="Heading1"/>
      </w:pPr>
      <w:r>
        <w:t>2. Hard Gates (Mandatory)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2CE7" w14:paraId="7CECFCCF" w14:textId="77777777">
        <w:tc>
          <w:tcPr>
            <w:tcW w:w="4320" w:type="dxa"/>
          </w:tcPr>
          <w:p w14:paraId="50822364" w14:textId="77777777" w:rsidR="005A2CE7" w:rsidRDefault="00000000">
            <w:r>
              <w:t>Item</w:t>
            </w:r>
          </w:p>
        </w:tc>
        <w:tc>
          <w:tcPr>
            <w:tcW w:w="4320" w:type="dxa"/>
          </w:tcPr>
          <w:p w14:paraId="2B948CDE" w14:textId="77777777" w:rsidR="005A2CE7" w:rsidRDefault="00000000">
            <w:r>
              <w:t>Detail</w:t>
            </w:r>
          </w:p>
        </w:tc>
      </w:tr>
      <w:tr w:rsidR="005A2CE7" w14:paraId="21C75E33" w14:textId="77777777">
        <w:tc>
          <w:tcPr>
            <w:tcW w:w="4320" w:type="dxa"/>
          </w:tcPr>
          <w:p w14:paraId="2AAB7B13" w14:textId="77777777" w:rsidR="005A2CE7" w:rsidRDefault="00000000">
            <w:r>
              <w:t>G-C1 Clinical Safety Gate</w:t>
            </w:r>
          </w:p>
        </w:tc>
        <w:tc>
          <w:tcPr>
            <w:tcW w:w="4320" w:type="dxa"/>
          </w:tcPr>
          <w:p w14:paraId="0F9D54B5" w14:textId="77777777" w:rsidR="005A2CE7" w:rsidRDefault="00000000">
            <w:r>
              <w:t>Protocols, escalation rules, vet sign-off; adverse event workflow</w:t>
            </w:r>
          </w:p>
        </w:tc>
      </w:tr>
      <w:tr w:rsidR="005A2CE7" w14:paraId="17922AC3" w14:textId="77777777">
        <w:tc>
          <w:tcPr>
            <w:tcW w:w="4320" w:type="dxa"/>
          </w:tcPr>
          <w:p w14:paraId="78759813" w14:textId="77777777" w:rsidR="005A2CE7" w:rsidRDefault="00000000">
            <w:r>
              <w:t>G-A1 AI Governance Gate</w:t>
            </w:r>
          </w:p>
        </w:tc>
        <w:tc>
          <w:tcPr>
            <w:tcW w:w="4320" w:type="dxa"/>
          </w:tcPr>
          <w:p w14:paraId="52581107" w14:textId="77777777" w:rsidR="005A2CE7" w:rsidRDefault="00000000">
            <w:r>
              <w:t>Prompt/output logging, HITL approvals, eval harness, drift monitoring</w:t>
            </w:r>
          </w:p>
        </w:tc>
      </w:tr>
      <w:tr w:rsidR="005A2CE7" w14:paraId="01F3EBC8" w14:textId="77777777">
        <w:tc>
          <w:tcPr>
            <w:tcW w:w="4320" w:type="dxa"/>
          </w:tcPr>
          <w:p w14:paraId="5D7F3FEC" w14:textId="77777777" w:rsidR="005A2CE7" w:rsidRDefault="00000000">
            <w:r>
              <w:t>G-R1 Regulatory &amp; Privacy Gate</w:t>
            </w:r>
          </w:p>
        </w:tc>
        <w:tc>
          <w:tcPr>
            <w:tcW w:w="4320" w:type="dxa"/>
          </w:tcPr>
          <w:p w14:paraId="75C42CB4" w14:textId="77777777" w:rsidR="005A2CE7" w:rsidRDefault="00000000">
            <w:r>
              <w:t>PDPL controls, consent flows, data residency proof</w:t>
            </w:r>
          </w:p>
        </w:tc>
      </w:tr>
      <w:tr w:rsidR="005A2CE7" w14:paraId="540AD400" w14:textId="77777777">
        <w:tc>
          <w:tcPr>
            <w:tcW w:w="4320" w:type="dxa"/>
          </w:tcPr>
          <w:p w14:paraId="05A90AD6" w14:textId="77777777" w:rsidR="005A2CE7" w:rsidRDefault="00000000">
            <w:r>
              <w:t>G-S1 Security Gate</w:t>
            </w:r>
          </w:p>
        </w:tc>
        <w:tc>
          <w:tcPr>
            <w:tcW w:w="4320" w:type="dxa"/>
          </w:tcPr>
          <w:p w14:paraId="4111698B" w14:textId="77777777" w:rsidR="005A2CE7" w:rsidRDefault="00000000">
            <w:r>
              <w:t>RBAC, encryption, audit logs, pen-test checklist</w:t>
            </w:r>
          </w:p>
        </w:tc>
      </w:tr>
      <w:tr w:rsidR="005A2CE7" w14:paraId="4B4B6C5F" w14:textId="77777777">
        <w:tc>
          <w:tcPr>
            <w:tcW w:w="4320" w:type="dxa"/>
          </w:tcPr>
          <w:p w14:paraId="3E73DEBD" w14:textId="77777777" w:rsidR="005A2CE7" w:rsidRDefault="00000000">
            <w:r>
              <w:t>G-O1 Operational Readiness Gate</w:t>
            </w:r>
          </w:p>
        </w:tc>
        <w:tc>
          <w:tcPr>
            <w:tcW w:w="4320" w:type="dxa"/>
          </w:tcPr>
          <w:p w14:paraId="7E34D139" w14:textId="77777777" w:rsidR="005A2CE7" w:rsidRDefault="00000000">
            <w:r>
              <w:t>SLOs/alerts, incident runbook, on-call readiness</w:t>
            </w:r>
          </w:p>
        </w:tc>
      </w:tr>
    </w:tbl>
    <w:p w14:paraId="27894B4F" w14:textId="77777777" w:rsidR="005A2CE7" w:rsidRDefault="00000000">
      <w:pPr>
        <w:pStyle w:val="Heading1"/>
      </w:pPr>
      <w:r>
        <w:t>3. Epic Breakdown</w:t>
      </w:r>
    </w:p>
    <w:p w14:paraId="591AE486" w14:textId="77777777" w:rsidR="005A2CE7" w:rsidRDefault="00000000">
      <w:pPr>
        <w:pStyle w:val="Heading2"/>
      </w:pPr>
      <w:r>
        <w:t>EP-01 Identity, Access &amp; Consent</w:t>
      </w:r>
    </w:p>
    <w:p w14:paraId="77BDC5D0" w14:textId="77777777" w:rsidR="005A2CE7" w:rsidRDefault="00000000">
      <w:pPr>
        <w:pStyle w:val="Heading3"/>
      </w:pPr>
      <w:r>
        <w:t>F-01 RBAC &amp; Roles</w:t>
      </w:r>
    </w:p>
    <w:p w14:paraId="465AB44C" w14:textId="77777777" w:rsidR="005A2CE7" w:rsidRDefault="00000000">
      <w:pPr>
        <w:pStyle w:val="ListBullet"/>
      </w:pPr>
      <w:r>
        <w:t>S-01 Define role matrix (Owner/Vet/Pharmacy/Partner/Admin) | Hard Gate: G-S1</w:t>
      </w:r>
    </w:p>
    <w:p w14:paraId="20C3ABA4" w14:textId="77777777" w:rsidR="005A2CE7" w:rsidRDefault="00000000">
      <w:r>
        <w:t>Acceptance Criteria: AC: Roles enumerated; least privilege; test cases pass</w:t>
      </w:r>
    </w:p>
    <w:p w14:paraId="0D9C78DD" w14:textId="77777777" w:rsidR="005A2CE7" w:rsidRDefault="00000000">
      <w:pPr>
        <w:pStyle w:val="ListBullet"/>
      </w:pPr>
      <w:r>
        <w:t>S-02 Implement RBAC enforcement middleware | Hard Gate: G-S1</w:t>
      </w:r>
    </w:p>
    <w:p w14:paraId="46D5784C" w14:textId="77777777" w:rsidR="005A2CE7" w:rsidRDefault="00000000">
      <w:r>
        <w:t>Acceptance Criteria: AC: Unauthorized access returns 403; audit logs recorded</w:t>
      </w:r>
    </w:p>
    <w:p w14:paraId="0674D66D" w14:textId="77777777" w:rsidR="005A2CE7" w:rsidRDefault="00000000">
      <w:pPr>
        <w:pStyle w:val="Heading3"/>
      </w:pPr>
      <w:r>
        <w:t>F-02 Consent Registry</w:t>
      </w:r>
    </w:p>
    <w:p w14:paraId="4B52CCC5" w14:textId="77777777" w:rsidR="005A2CE7" w:rsidRDefault="00000000">
      <w:pPr>
        <w:pStyle w:val="ListBullet"/>
      </w:pPr>
      <w:r>
        <w:t>S-01 Consent capture UX + API | Hard Gate: G-R1</w:t>
      </w:r>
    </w:p>
    <w:p w14:paraId="42866BBF" w14:textId="77777777" w:rsidR="005A2CE7" w:rsidRDefault="00000000">
      <w:r>
        <w:t>Acceptance Criteria: AC: Owner can grant/revoke; sharing scope persists; audit events</w:t>
      </w:r>
    </w:p>
    <w:p w14:paraId="39E0517C" w14:textId="77777777" w:rsidR="005A2CE7" w:rsidRDefault="00000000">
      <w:pPr>
        <w:pStyle w:val="ListBullet"/>
      </w:pPr>
      <w:r>
        <w:t>S-02 Purpose limitation enforcement | Hard Gate: G-R1</w:t>
      </w:r>
    </w:p>
    <w:p w14:paraId="6DA2C661" w14:textId="77777777" w:rsidR="005A2CE7" w:rsidRDefault="00000000">
      <w:r>
        <w:t>Acceptance Criteria: AC: Access denied when purpose not allowed; logs retained</w:t>
      </w:r>
    </w:p>
    <w:p w14:paraId="18A16A42" w14:textId="77777777" w:rsidR="005A2CE7" w:rsidRDefault="00000000">
      <w:pPr>
        <w:pStyle w:val="Heading2"/>
      </w:pPr>
      <w:r>
        <w:lastRenderedPageBreak/>
        <w:t>EP-02 Unified Pet Health Record (UPHR)</w:t>
      </w:r>
    </w:p>
    <w:p w14:paraId="03761290" w14:textId="77777777" w:rsidR="005A2CE7" w:rsidRDefault="00000000">
      <w:pPr>
        <w:pStyle w:val="Heading3"/>
      </w:pPr>
      <w:r>
        <w:t>F-01 Pet Profile &amp; Timeline</w:t>
      </w:r>
    </w:p>
    <w:p w14:paraId="63B2D4B5" w14:textId="77777777" w:rsidR="005A2CE7" w:rsidRDefault="00000000">
      <w:pPr>
        <w:pStyle w:val="ListBullet"/>
      </w:pPr>
      <w:r>
        <w:t>S-01 Structured schema for allergies/meds/vax/labs | Hard Gate: G-C1</w:t>
      </w:r>
    </w:p>
    <w:p w14:paraId="5E971F02" w14:textId="77777777" w:rsidR="005A2CE7" w:rsidRDefault="00000000">
      <w:r>
        <w:t>Acceptance Criteria: AC: CRUD; versioning; audit</w:t>
      </w:r>
    </w:p>
    <w:p w14:paraId="668D8836" w14:textId="77777777" w:rsidR="005A2CE7" w:rsidRDefault="00000000">
      <w:pPr>
        <w:pStyle w:val="ListBullet"/>
      </w:pPr>
      <w:r>
        <w:t>S-02 Timeline view with filter/search</w:t>
      </w:r>
    </w:p>
    <w:p w14:paraId="5EAF5C74" w14:textId="77777777" w:rsidR="005A2CE7" w:rsidRDefault="00000000">
      <w:r>
        <w:t>Acceptance Criteria: AC: 2s load for 12 months; pagination</w:t>
      </w:r>
    </w:p>
    <w:p w14:paraId="087AAA02" w14:textId="77777777" w:rsidR="005A2CE7" w:rsidRDefault="00000000">
      <w:pPr>
        <w:pStyle w:val="Heading3"/>
      </w:pPr>
      <w:r>
        <w:t>F-02 Document &amp; Media Handling</w:t>
      </w:r>
    </w:p>
    <w:p w14:paraId="64D8B65D" w14:textId="77777777" w:rsidR="005A2CE7" w:rsidRDefault="00000000">
      <w:pPr>
        <w:pStyle w:val="ListBullet"/>
      </w:pPr>
      <w:r>
        <w:t>S-01 Secure upload/storage with access controls | Hard Gate: G-S1</w:t>
      </w:r>
    </w:p>
    <w:p w14:paraId="68D8EAFE" w14:textId="77777777" w:rsidR="005A2CE7" w:rsidRDefault="00000000">
      <w:r>
        <w:t>Acceptance Criteria: AC: Owner-only by default; explicit sharing</w:t>
      </w:r>
    </w:p>
    <w:p w14:paraId="64BC10FA" w14:textId="77777777" w:rsidR="005A2CE7" w:rsidRDefault="00000000">
      <w:pPr>
        <w:pStyle w:val="ListBullet"/>
      </w:pPr>
      <w:r>
        <w:t>S-02 Redaction rules for AI prompts | Hard Gate: G-A1</w:t>
      </w:r>
    </w:p>
    <w:p w14:paraId="1DE42695" w14:textId="77777777" w:rsidR="005A2CE7" w:rsidRDefault="00000000">
      <w:r>
        <w:t>Acceptance Criteria: AC: Sensitive identifiers redacted; policy tests</w:t>
      </w:r>
    </w:p>
    <w:p w14:paraId="54A8DAD9" w14:textId="77777777" w:rsidR="005A2CE7" w:rsidRDefault="00000000">
      <w:pPr>
        <w:pStyle w:val="Heading2"/>
      </w:pPr>
      <w:r>
        <w:t>EP-03 Tele-Vet &amp; Care Delivery</w:t>
      </w:r>
    </w:p>
    <w:p w14:paraId="6CE0A3ED" w14:textId="77777777" w:rsidR="005A2CE7" w:rsidRDefault="00000000">
      <w:pPr>
        <w:pStyle w:val="Heading3"/>
      </w:pPr>
      <w:r>
        <w:t>F-01 Scheduling &amp; Sessions</w:t>
      </w:r>
    </w:p>
    <w:p w14:paraId="00FDA6EC" w14:textId="77777777" w:rsidR="005A2CE7" w:rsidRDefault="00000000">
      <w:pPr>
        <w:pStyle w:val="ListBullet"/>
      </w:pPr>
      <w:r>
        <w:t>S-01 Booking, reschedule, cancel</w:t>
      </w:r>
    </w:p>
    <w:p w14:paraId="1DF96DE6" w14:textId="77777777" w:rsidR="005A2CE7" w:rsidRDefault="00000000">
      <w:r>
        <w:t>Acceptance Criteria: AC: conflict rules; notifications; audit</w:t>
      </w:r>
    </w:p>
    <w:p w14:paraId="04F9D2F2" w14:textId="77777777" w:rsidR="005A2CE7" w:rsidRDefault="00000000">
      <w:pPr>
        <w:pStyle w:val="ListBullet"/>
      </w:pPr>
      <w:r>
        <w:t>S-02 Session notes + signature | Hard Gate: G-C1</w:t>
      </w:r>
    </w:p>
    <w:p w14:paraId="7F1E4A57" w14:textId="77777777" w:rsidR="005A2CE7" w:rsidRDefault="00000000">
      <w:r>
        <w:t>Acceptance Criteria: AC: Vet sign-off required; immutable after sign</w:t>
      </w:r>
    </w:p>
    <w:p w14:paraId="4816EB8C" w14:textId="77777777" w:rsidR="005A2CE7" w:rsidRDefault="00000000">
      <w:pPr>
        <w:pStyle w:val="Heading3"/>
      </w:pPr>
      <w:r>
        <w:t>F-02 Escalation Engine</w:t>
      </w:r>
    </w:p>
    <w:p w14:paraId="3257265D" w14:textId="77777777" w:rsidR="005A2CE7" w:rsidRDefault="00000000">
      <w:pPr>
        <w:pStyle w:val="ListBullet"/>
      </w:pPr>
      <w:r>
        <w:t>S-01 Red-flag rule set per species | Hard Gate: G-C1</w:t>
      </w:r>
    </w:p>
    <w:p w14:paraId="546782B8" w14:textId="77777777" w:rsidR="005A2CE7" w:rsidRDefault="00000000">
      <w:r>
        <w:t>Acceptance Criteria: AC: red flags trigger escalation; tested scenarios</w:t>
      </w:r>
    </w:p>
    <w:p w14:paraId="220EAAE2" w14:textId="77777777" w:rsidR="005A2CE7" w:rsidRDefault="00000000">
      <w:pPr>
        <w:pStyle w:val="ListBullet"/>
      </w:pPr>
      <w:r>
        <w:t>S-02 Emergency referral + packet | Hard Gate: G-C1</w:t>
      </w:r>
    </w:p>
    <w:p w14:paraId="27BE5201" w14:textId="77777777" w:rsidR="005A2CE7" w:rsidRDefault="00000000">
      <w:r>
        <w:t>Acceptance Criteria: AC: packet contains summary, allergies, meds; consent verified</w:t>
      </w:r>
    </w:p>
    <w:p w14:paraId="4B5CC927" w14:textId="77777777" w:rsidR="005A2CE7" w:rsidRDefault="00000000">
      <w:pPr>
        <w:pStyle w:val="Heading2"/>
      </w:pPr>
      <w:r>
        <w:t>EP-04 Pharmacy &amp; Medication Lifecycle</w:t>
      </w:r>
    </w:p>
    <w:p w14:paraId="419DC060" w14:textId="77777777" w:rsidR="005A2CE7" w:rsidRDefault="00000000">
      <w:pPr>
        <w:pStyle w:val="Heading3"/>
      </w:pPr>
      <w:r>
        <w:t>F-01 Rx Intake &amp; Validation</w:t>
      </w:r>
    </w:p>
    <w:p w14:paraId="5BE9E93B" w14:textId="77777777" w:rsidR="005A2CE7" w:rsidRDefault="00000000">
      <w:pPr>
        <w:pStyle w:val="ListBullet"/>
      </w:pPr>
      <w:r>
        <w:t>S-01 Rx creation, review, approval | Hard Gate: G-R1</w:t>
      </w:r>
    </w:p>
    <w:p w14:paraId="37A56BC7" w14:textId="77777777" w:rsidR="005A2CE7" w:rsidRDefault="00000000">
      <w:r>
        <w:t>Acceptance Criteria: AC: status transitions; audit; role enforcement</w:t>
      </w:r>
    </w:p>
    <w:p w14:paraId="602487FC" w14:textId="77777777" w:rsidR="005A2CE7" w:rsidRDefault="00000000">
      <w:pPr>
        <w:pStyle w:val="Heading3"/>
      </w:pPr>
      <w:r>
        <w:t>F-02 Medication Safety Engine</w:t>
      </w:r>
    </w:p>
    <w:p w14:paraId="7481AE74" w14:textId="77777777" w:rsidR="005A2CE7" w:rsidRDefault="00000000">
      <w:pPr>
        <w:pStyle w:val="ListBullet"/>
      </w:pPr>
      <w:r>
        <w:t>S-01 Interaction/allergy/contraindication checks | Hard Gate: G-C1</w:t>
      </w:r>
    </w:p>
    <w:p w14:paraId="2E0E852A" w14:textId="77777777" w:rsidR="005A2CE7" w:rsidRDefault="00000000">
      <w:r>
        <w:lastRenderedPageBreak/>
        <w:t>Acceptance Criteria: AC: warnings; block rules; override logs</w:t>
      </w:r>
    </w:p>
    <w:p w14:paraId="7E175AD2" w14:textId="77777777" w:rsidR="005A2CE7" w:rsidRDefault="00000000">
      <w:pPr>
        <w:pStyle w:val="ListBullet"/>
      </w:pPr>
      <w:r>
        <w:t>S-02 Dose guardrails by species/breed/weight/age | Hard Gate: G-C1</w:t>
      </w:r>
    </w:p>
    <w:p w14:paraId="61041DD4" w14:textId="77777777" w:rsidR="005A2CE7" w:rsidRDefault="00000000">
      <w:r>
        <w:t>Acceptance Criteria: AC: calc verified; edge-cases tested</w:t>
      </w:r>
    </w:p>
    <w:p w14:paraId="75F92B73" w14:textId="77777777" w:rsidR="005A2CE7" w:rsidRDefault="00000000">
      <w:pPr>
        <w:pStyle w:val="Heading3"/>
      </w:pPr>
      <w:r>
        <w:t>F-03 Cold Chain &amp; Recalls</w:t>
      </w:r>
    </w:p>
    <w:p w14:paraId="7304C805" w14:textId="77777777" w:rsidR="005A2CE7" w:rsidRDefault="00000000">
      <w:pPr>
        <w:pStyle w:val="ListBullet"/>
      </w:pPr>
      <w:r>
        <w:t>S-01 Cold-chain requirement tagging + routing | Hard Gate: G-O1</w:t>
      </w:r>
    </w:p>
    <w:p w14:paraId="197A61BA" w14:textId="77777777" w:rsidR="005A2CE7" w:rsidRDefault="00000000">
      <w:r>
        <w:t>Acceptance Criteria: AC: routing excludes non-compliant couriers</w:t>
      </w:r>
    </w:p>
    <w:p w14:paraId="0703E46E" w14:textId="77777777" w:rsidR="005A2CE7" w:rsidRDefault="00000000">
      <w:pPr>
        <w:pStyle w:val="ListBullet"/>
      </w:pPr>
      <w:r>
        <w:t>S-02 Recall workflow (identify impacted, outreach) | Hard Gate: G-R1</w:t>
      </w:r>
    </w:p>
    <w:p w14:paraId="3B5F0ADB" w14:textId="77777777" w:rsidR="005A2CE7" w:rsidRDefault="00000000">
      <w:r>
        <w:t>Acceptance Criteria: AC: impacted list generated; comms template</w:t>
      </w:r>
    </w:p>
    <w:p w14:paraId="4830448E" w14:textId="77777777" w:rsidR="005A2CE7" w:rsidRDefault="00000000">
      <w:pPr>
        <w:pStyle w:val="Heading2"/>
      </w:pPr>
      <w:r>
        <w:t>EP-05 AI Platform &amp; Governance</w:t>
      </w:r>
    </w:p>
    <w:p w14:paraId="7EC2E2FC" w14:textId="77777777" w:rsidR="005A2CE7" w:rsidRDefault="00000000">
      <w:pPr>
        <w:pStyle w:val="Heading3"/>
      </w:pPr>
      <w:r>
        <w:t>F-01 Prompt/Output Logging</w:t>
      </w:r>
    </w:p>
    <w:p w14:paraId="158AD0DD" w14:textId="77777777" w:rsidR="005A2CE7" w:rsidRDefault="00000000">
      <w:pPr>
        <w:pStyle w:val="ListBullet"/>
      </w:pPr>
      <w:r>
        <w:t>S-01 Log schema + storage policy | Hard Gate: G-A1</w:t>
      </w:r>
    </w:p>
    <w:p w14:paraId="097B76BF" w14:textId="77777777" w:rsidR="005A2CE7" w:rsidRDefault="00000000">
      <w:r>
        <w:t>Acceptance Criteria: AC: role, case id, model version; retention policy</w:t>
      </w:r>
    </w:p>
    <w:p w14:paraId="6087234C" w14:textId="77777777" w:rsidR="005A2CE7" w:rsidRDefault="00000000">
      <w:pPr>
        <w:pStyle w:val="ListBullet"/>
      </w:pPr>
      <w:r>
        <w:t>S-02 Override workflow + reason codes | Hard Gate: G-A1</w:t>
      </w:r>
    </w:p>
    <w:p w14:paraId="3B62175E" w14:textId="77777777" w:rsidR="005A2CE7" w:rsidRDefault="00000000">
      <w:r>
        <w:t>Acceptance Criteria: AC: clinician can override; reasons recorded</w:t>
      </w:r>
    </w:p>
    <w:p w14:paraId="3D27352F" w14:textId="77777777" w:rsidR="005A2CE7" w:rsidRDefault="00000000">
      <w:pPr>
        <w:pStyle w:val="Heading3"/>
      </w:pPr>
      <w:r>
        <w:t>F-02 Evaluation Harness</w:t>
      </w:r>
    </w:p>
    <w:p w14:paraId="24302338" w14:textId="77777777" w:rsidR="005A2CE7" w:rsidRDefault="00000000">
      <w:pPr>
        <w:pStyle w:val="ListBullet"/>
      </w:pPr>
      <w:r>
        <w:t>S-01 Build test suites per species/symptom | Hard Gate: G-A1</w:t>
      </w:r>
    </w:p>
    <w:p w14:paraId="65C3D855" w14:textId="77777777" w:rsidR="005A2CE7" w:rsidRDefault="00000000">
      <w:r>
        <w:t>Acceptance Criteria: AC: baseline metrics; regression thresholds</w:t>
      </w:r>
    </w:p>
    <w:p w14:paraId="254F2F8A" w14:textId="77777777" w:rsidR="005A2CE7" w:rsidRDefault="00000000">
      <w:pPr>
        <w:pStyle w:val="ListBullet"/>
      </w:pPr>
      <w:r>
        <w:t>S-02 Drift monitoring dashboard | Hard Gate: G-A1</w:t>
      </w:r>
    </w:p>
    <w:p w14:paraId="69DF81DE" w14:textId="77777777" w:rsidR="005A2CE7" w:rsidRDefault="00000000">
      <w:r>
        <w:t>Acceptance Criteria: AC: drift alerts; rollback runbook</w:t>
      </w:r>
    </w:p>
    <w:p w14:paraId="3E861F74" w14:textId="77777777" w:rsidR="005A2CE7" w:rsidRDefault="00000000">
      <w:pPr>
        <w:pStyle w:val="Heading3"/>
      </w:pPr>
      <w:r>
        <w:t>F-03 Runtime AI Features</w:t>
      </w:r>
    </w:p>
    <w:p w14:paraId="3A717E02" w14:textId="77777777" w:rsidR="005A2CE7" w:rsidRDefault="00000000">
      <w:pPr>
        <w:pStyle w:val="ListBullet"/>
      </w:pPr>
      <w:r>
        <w:t>S-01 AI Intake MVP | Hard Gate: G-C1</w:t>
      </w:r>
    </w:p>
    <w:p w14:paraId="2EFBD68A" w14:textId="77777777" w:rsidR="005A2CE7" w:rsidRDefault="00000000">
      <w:r>
        <w:t>Acceptance Criteria: AC: triage output + uncertainty + red flags; disclaimer</w:t>
      </w:r>
    </w:p>
    <w:p w14:paraId="0E622E5F" w14:textId="77777777" w:rsidR="005A2CE7" w:rsidRDefault="00000000">
      <w:pPr>
        <w:pStyle w:val="ListBullet"/>
      </w:pPr>
      <w:r>
        <w:t>S-02 Vet Copilot note drafting | Hard Gate: G-C1</w:t>
      </w:r>
    </w:p>
    <w:p w14:paraId="6799BBDD" w14:textId="77777777" w:rsidR="005A2CE7" w:rsidRDefault="00000000">
      <w:r>
        <w:t>Acceptance Criteria: AC: SOAP output; vet approval required; citations to protocols</w:t>
      </w:r>
    </w:p>
    <w:p w14:paraId="0FC906D2" w14:textId="77777777" w:rsidR="005A2CE7" w:rsidRDefault="00000000">
      <w:pPr>
        <w:pStyle w:val="Heading2"/>
      </w:pPr>
      <w:r>
        <w:t>EP-06 Emergency Network</w:t>
      </w:r>
    </w:p>
    <w:p w14:paraId="2E177198" w14:textId="77777777" w:rsidR="005A2CE7" w:rsidRDefault="00000000">
      <w:pPr>
        <w:pStyle w:val="Heading3"/>
      </w:pPr>
      <w:r>
        <w:t>F-01 Clinic Availability &amp; SLA</w:t>
      </w:r>
    </w:p>
    <w:p w14:paraId="546D9CC0" w14:textId="77777777" w:rsidR="005A2CE7" w:rsidRDefault="00000000">
      <w:pPr>
        <w:pStyle w:val="ListBullet"/>
      </w:pPr>
      <w:r>
        <w:t>S-01 Partner availability sync | Hard Gate: G-O1</w:t>
      </w:r>
    </w:p>
    <w:p w14:paraId="0C234500" w14:textId="77777777" w:rsidR="005A2CE7" w:rsidRDefault="00000000">
      <w:r>
        <w:lastRenderedPageBreak/>
        <w:t>Acceptance Criteria: AC: open/close, capacity, ETA; failover</w:t>
      </w:r>
    </w:p>
    <w:p w14:paraId="401ABCE9" w14:textId="77777777" w:rsidR="005A2CE7" w:rsidRDefault="00000000">
      <w:pPr>
        <w:pStyle w:val="ListBullet"/>
      </w:pPr>
      <w:r>
        <w:t>S-02 Emergency routing algorithm | Hard Gate: G-C1</w:t>
      </w:r>
    </w:p>
    <w:p w14:paraId="5CCDFB0D" w14:textId="77777777" w:rsidR="005A2CE7" w:rsidRDefault="00000000">
      <w:r>
        <w:t>Acceptance Criteria: AC: considers availability+SLA+distance; explainable</w:t>
      </w:r>
    </w:p>
    <w:p w14:paraId="65251BB4" w14:textId="77777777" w:rsidR="005A2CE7" w:rsidRDefault="00000000">
      <w:pPr>
        <w:pStyle w:val="Heading2"/>
      </w:pPr>
      <w:r>
        <w:t>EP-07 B2B Marketplace Integration</w:t>
      </w:r>
    </w:p>
    <w:p w14:paraId="5BA4BD81" w14:textId="77777777" w:rsidR="005A2CE7" w:rsidRDefault="00000000">
      <w:pPr>
        <w:pStyle w:val="Heading3"/>
      </w:pPr>
      <w:r>
        <w:t>F-01 Partner Onboarding</w:t>
      </w:r>
    </w:p>
    <w:p w14:paraId="5A06D408" w14:textId="77777777" w:rsidR="005A2CE7" w:rsidRDefault="00000000">
      <w:pPr>
        <w:pStyle w:val="ListBullet"/>
      </w:pPr>
      <w:r>
        <w:t>S-01 Partner KYC/verification workflow | Hard Gate: G-R1</w:t>
      </w:r>
    </w:p>
    <w:p w14:paraId="53010C66" w14:textId="77777777" w:rsidR="005A2CE7" w:rsidRDefault="00000000">
      <w:r>
        <w:t>Acceptance Criteria: AC: verified status gates transactions</w:t>
      </w:r>
    </w:p>
    <w:p w14:paraId="6A45888F" w14:textId="77777777" w:rsidR="005A2CE7" w:rsidRDefault="00000000">
      <w:pPr>
        <w:pStyle w:val="ListBullet"/>
      </w:pPr>
      <w:r>
        <w:t>S-02 Contract/SLA configuration | Hard Gate: G-O1</w:t>
      </w:r>
    </w:p>
    <w:p w14:paraId="0894B82F" w14:textId="77777777" w:rsidR="005A2CE7" w:rsidRDefault="00000000">
      <w:r>
        <w:t>Acceptance Criteria: AC: SLA stored; breach events generated</w:t>
      </w:r>
    </w:p>
    <w:p w14:paraId="4C6A9B92" w14:textId="77777777" w:rsidR="005A2CE7" w:rsidRDefault="00000000">
      <w:pPr>
        <w:pStyle w:val="Heading3"/>
      </w:pPr>
      <w:r>
        <w:t>F-02 Catalog &amp; Pricing</w:t>
      </w:r>
    </w:p>
    <w:p w14:paraId="30DF083B" w14:textId="77777777" w:rsidR="005A2CE7" w:rsidRDefault="00000000">
      <w:pPr>
        <w:pStyle w:val="ListBullet"/>
      </w:pPr>
      <w:r>
        <w:t>S-01 Catalog ingestion API + mapping</w:t>
      </w:r>
    </w:p>
    <w:p w14:paraId="774B9141" w14:textId="77777777" w:rsidR="005A2CE7" w:rsidRDefault="00000000">
      <w:r>
        <w:t>Acceptance Criteria: AC: SKU/service normalized; validations</w:t>
      </w:r>
    </w:p>
    <w:p w14:paraId="291051F1" w14:textId="77777777" w:rsidR="005A2CE7" w:rsidRDefault="00000000">
      <w:pPr>
        <w:pStyle w:val="ListBullet"/>
      </w:pPr>
      <w:r>
        <w:t>S-02 Pricing rules engine | Hard Gate: G-S1</w:t>
      </w:r>
    </w:p>
    <w:p w14:paraId="7224509B" w14:textId="77777777" w:rsidR="005A2CE7" w:rsidRDefault="00000000">
      <w:r>
        <w:t>Acceptance Criteria: AC: margin, promos, partner price; audit</w:t>
      </w:r>
    </w:p>
    <w:p w14:paraId="76354424" w14:textId="77777777" w:rsidR="005A2CE7" w:rsidRDefault="00000000">
      <w:pPr>
        <w:pStyle w:val="Heading3"/>
      </w:pPr>
      <w:r>
        <w:t>F-03 Settlement &amp; Scorecards</w:t>
      </w:r>
    </w:p>
    <w:p w14:paraId="74840067" w14:textId="77777777" w:rsidR="005A2CE7" w:rsidRDefault="00000000">
      <w:pPr>
        <w:pStyle w:val="ListBullet"/>
      </w:pPr>
      <w:r>
        <w:t>S-01 Payout calculation &amp; statements | Hard Gate: G-R1</w:t>
      </w:r>
    </w:p>
    <w:p w14:paraId="07105BD8" w14:textId="77777777" w:rsidR="005A2CE7" w:rsidRDefault="00000000">
      <w:r>
        <w:t>Acceptance Criteria: AC: reconciliation reports; dispute flow</w:t>
      </w:r>
    </w:p>
    <w:p w14:paraId="19A01AA7" w14:textId="77777777" w:rsidR="005A2CE7" w:rsidRDefault="00000000">
      <w:pPr>
        <w:pStyle w:val="ListBullet"/>
      </w:pPr>
      <w:r>
        <w:t>S-02 Partner scorecard dashboards</w:t>
      </w:r>
    </w:p>
    <w:p w14:paraId="2E2B4073" w14:textId="77777777" w:rsidR="005A2CE7" w:rsidRDefault="00000000">
      <w:r>
        <w:t>Acceptance Criteria: AC: SLA adherence, NPS, refunds, outcomes</w:t>
      </w:r>
    </w:p>
    <w:p w14:paraId="4C545611" w14:textId="77777777" w:rsidR="005A2CE7" w:rsidRDefault="00000000">
      <w:pPr>
        <w:pStyle w:val="Heading1"/>
      </w:pPr>
      <w:r>
        <w:t>4. Evidence Pack Checklist (Attach per Hard Gate)</w:t>
      </w:r>
    </w:p>
    <w:p w14:paraId="5A769F4B" w14:textId="77777777" w:rsidR="005A2CE7" w:rsidRDefault="00000000">
      <w:pPr>
        <w:pStyle w:val="ListBullet"/>
      </w:pPr>
      <w:r>
        <w:t>Requirement link (BRD/FSD reference)</w:t>
      </w:r>
    </w:p>
    <w:p w14:paraId="13C9E747" w14:textId="77777777" w:rsidR="005A2CE7" w:rsidRDefault="00000000">
      <w:pPr>
        <w:pStyle w:val="ListBullet"/>
      </w:pPr>
      <w:r>
        <w:t>Design spec / wireframes</w:t>
      </w:r>
    </w:p>
    <w:p w14:paraId="43BA38E7" w14:textId="77777777" w:rsidR="005A2CE7" w:rsidRDefault="00000000">
      <w:pPr>
        <w:pStyle w:val="ListBullet"/>
      </w:pPr>
      <w:r>
        <w:t>API contract (if applicable)</w:t>
      </w:r>
    </w:p>
    <w:p w14:paraId="5A25D2E7" w14:textId="77777777" w:rsidR="005A2CE7" w:rsidRDefault="00000000">
      <w:pPr>
        <w:pStyle w:val="ListBullet"/>
      </w:pPr>
      <w:r>
        <w:t>Test results (unit/integration/E2E)</w:t>
      </w:r>
    </w:p>
    <w:p w14:paraId="7818D1B7" w14:textId="77777777" w:rsidR="005A2CE7" w:rsidRDefault="00000000">
      <w:pPr>
        <w:pStyle w:val="ListBullet"/>
      </w:pPr>
      <w:r>
        <w:t>Security checks (SAST/DAST/permissions tests)</w:t>
      </w:r>
    </w:p>
    <w:p w14:paraId="6B32459A" w14:textId="77777777" w:rsidR="005A2CE7" w:rsidRDefault="00000000">
      <w:pPr>
        <w:pStyle w:val="ListBullet"/>
      </w:pPr>
      <w:r>
        <w:t>AI evaluation report (for AI gates)</w:t>
      </w:r>
    </w:p>
    <w:p w14:paraId="02A502FC" w14:textId="77777777" w:rsidR="005A2CE7" w:rsidRDefault="00000000">
      <w:pPr>
        <w:pStyle w:val="ListBullet"/>
      </w:pPr>
      <w:r>
        <w:t>Audit log samples</w:t>
      </w:r>
    </w:p>
    <w:p w14:paraId="0F702F87" w14:textId="77777777" w:rsidR="005A2CE7" w:rsidRDefault="00000000">
      <w:pPr>
        <w:pStyle w:val="ListBullet"/>
      </w:pPr>
      <w:r>
        <w:t>Go-live runbook / SOP</w:t>
      </w:r>
    </w:p>
    <w:sectPr w:rsidR="005A2C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874480">
    <w:abstractNumId w:val="8"/>
  </w:num>
  <w:num w:numId="2" w16cid:durableId="235097525">
    <w:abstractNumId w:val="6"/>
  </w:num>
  <w:num w:numId="3" w16cid:durableId="1129392553">
    <w:abstractNumId w:val="5"/>
  </w:num>
  <w:num w:numId="4" w16cid:durableId="1498839170">
    <w:abstractNumId w:val="4"/>
  </w:num>
  <w:num w:numId="5" w16cid:durableId="744185202">
    <w:abstractNumId w:val="7"/>
  </w:num>
  <w:num w:numId="6" w16cid:durableId="1557667537">
    <w:abstractNumId w:val="3"/>
  </w:num>
  <w:num w:numId="7" w16cid:durableId="474686315">
    <w:abstractNumId w:val="2"/>
  </w:num>
  <w:num w:numId="8" w16cid:durableId="841162970">
    <w:abstractNumId w:val="1"/>
  </w:num>
  <w:num w:numId="9" w16cid:durableId="208830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27FF"/>
    <w:rsid w:val="005A2CE7"/>
    <w:rsid w:val="00910F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5E7A6"/>
  <w14:defaultImageDpi w14:val="300"/>
  <w15:docId w15:val="{10C6E9A3-9486-614D-8B00-CF6B7EE7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Waheeb Mahmoud</cp:lastModifiedBy>
  <cp:revision>2</cp:revision>
  <dcterms:created xsi:type="dcterms:W3CDTF">2026-01-16T13:12:00Z</dcterms:created>
  <dcterms:modified xsi:type="dcterms:W3CDTF">2026-01-16T13:12:00Z</dcterms:modified>
  <cp:category/>
</cp:coreProperties>
</file>