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FE072" w14:textId="77777777" w:rsidR="00D22B11" w:rsidRDefault="00D22B11">
      <w:pPr>
        <w:spacing w:before="0" w:after="0"/>
      </w:pPr>
    </w:p>
    <w:p w14:paraId="7A725CA9" w14:textId="77777777" w:rsidR="00D22B11" w:rsidRDefault="00D22B11">
      <w:pPr>
        <w:spacing w:before="0" w:after="0"/>
      </w:pPr>
    </w:p>
    <w:p w14:paraId="1059CB4A" w14:textId="77777777" w:rsidR="00D22B11" w:rsidRDefault="00D22B11">
      <w:pPr>
        <w:spacing w:before="0" w:after="0"/>
      </w:pPr>
    </w:p>
    <w:p w14:paraId="5FD88E27" w14:textId="77777777" w:rsidR="00D22B11" w:rsidRDefault="00D22B11">
      <w:pPr>
        <w:spacing w:before="0" w:after="0"/>
      </w:pPr>
    </w:p>
    <w:p w14:paraId="11D257D2" w14:textId="77777777" w:rsidR="00D22B11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4D7FCB1C" w14:textId="77777777" w:rsidR="00D22B11" w:rsidRDefault="00000000">
      <w:pPr>
        <w:jc w:val="center"/>
      </w:pPr>
      <w:r>
        <w:rPr>
          <w:b/>
          <w:sz w:val="26"/>
        </w:rPr>
        <w:t>Valyuta soraqçası</w:t>
      </w:r>
    </w:p>
    <w:p w14:paraId="3A9FD760" w14:textId="77777777" w:rsidR="00D22B11" w:rsidRDefault="00000000">
      <w:pPr>
        <w:jc w:val="center"/>
      </w:pPr>
      <w:r>
        <w:rPr>
          <w:i/>
        </w:rPr>
        <w:t>Valyuta kartlarının vahid master-data kimi idarə olunması</w:t>
      </w:r>
    </w:p>
    <w:p w14:paraId="1389E595" w14:textId="77777777" w:rsidR="00D22B11" w:rsidRDefault="00000000">
      <w:r>
        <w:br w:type="page"/>
      </w:r>
    </w:p>
    <w:p w14:paraId="2C3935B9" w14:textId="77777777" w:rsidR="00D22B11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144B5ED3" w14:textId="77777777">
        <w:tc>
          <w:tcPr>
            <w:tcW w:w="4968" w:type="dxa"/>
            <w:shd w:val="clear" w:color="auto" w:fill="D9D9D9"/>
            <w:vAlign w:val="center"/>
          </w:tcPr>
          <w:p w14:paraId="29CEB8F6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A9A80C7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1C72CE62" w14:textId="77777777">
        <w:tc>
          <w:tcPr>
            <w:tcW w:w="4968" w:type="dxa"/>
            <w:vAlign w:val="center"/>
          </w:tcPr>
          <w:p w14:paraId="2A817E93" w14:textId="77777777" w:rsidR="00D22B11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44E1908A" w14:textId="77777777" w:rsidR="00D22B11" w:rsidRDefault="00000000">
            <w:pPr>
              <w:spacing w:before="0" w:after="0"/>
            </w:pPr>
            <w:r>
              <w:t>Valyuta soraqçası</w:t>
            </w:r>
          </w:p>
        </w:tc>
      </w:tr>
      <w:tr w:rsidR="00D22B11" w14:paraId="2538E196" w14:textId="77777777">
        <w:tc>
          <w:tcPr>
            <w:tcW w:w="4968" w:type="dxa"/>
            <w:vAlign w:val="center"/>
          </w:tcPr>
          <w:p w14:paraId="7B644DAE" w14:textId="77777777" w:rsidR="00D22B11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5205025F" w14:textId="77777777" w:rsidR="00D22B11" w:rsidRDefault="00000000">
            <w:pPr>
              <w:spacing w:before="0" w:after="0"/>
            </w:pPr>
            <w:r>
              <w:t>SMB ERP</w:t>
            </w:r>
          </w:p>
        </w:tc>
      </w:tr>
      <w:tr w:rsidR="00D22B11" w14:paraId="5BCDABFE" w14:textId="77777777">
        <w:tc>
          <w:tcPr>
            <w:tcW w:w="4968" w:type="dxa"/>
            <w:vAlign w:val="center"/>
          </w:tcPr>
          <w:p w14:paraId="123300A0" w14:textId="77777777" w:rsidR="00D22B11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49ABB864" w14:textId="77777777" w:rsidR="00D22B11" w:rsidRDefault="00000000">
            <w:pPr>
              <w:spacing w:before="0" w:after="0"/>
            </w:pPr>
            <w:r>
              <w:t>FRD-CUR-001</w:t>
            </w:r>
          </w:p>
        </w:tc>
      </w:tr>
      <w:tr w:rsidR="00D22B11" w14:paraId="030F2490" w14:textId="77777777">
        <w:tc>
          <w:tcPr>
            <w:tcW w:w="4968" w:type="dxa"/>
            <w:vAlign w:val="center"/>
          </w:tcPr>
          <w:p w14:paraId="7C4C1D0A" w14:textId="77777777" w:rsidR="00D22B11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0F030CCF" w14:textId="77777777" w:rsidR="00D22B11" w:rsidRDefault="00000000">
            <w:pPr>
              <w:spacing w:before="0" w:after="0"/>
            </w:pPr>
            <w:r>
              <w:t>Valyuta kartlarının vahid master-data kimi idarə olunması</w:t>
            </w:r>
          </w:p>
        </w:tc>
      </w:tr>
      <w:tr w:rsidR="00D22B11" w14:paraId="0F694CF9" w14:textId="77777777">
        <w:tc>
          <w:tcPr>
            <w:tcW w:w="4968" w:type="dxa"/>
            <w:vAlign w:val="center"/>
          </w:tcPr>
          <w:p w14:paraId="76FA6719" w14:textId="77777777" w:rsidR="00D22B11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7F523286" w14:textId="20D69EAD" w:rsidR="00D22B11" w:rsidRDefault="00F40C0E">
            <w:pPr>
              <w:spacing w:before="0" w:after="0"/>
            </w:pPr>
            <w:r>
              <w:t>28.03.2026</w:t>
            </w:r>
          </w:p>
        </w:tc>
      </w:tr>
    </w:tbl>
    <w:p w14:paraId="55BA9D89" w14:textId="77777777" w:rsidR="00D22B11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733A69A2" w14:textId="77777777" w:rsidR="00D22B11" w:rsidRDefault="00000000">
      <w:r>
        <w:t>Bu modul sistemdə istifadə olunan bütün valyutaların vahid master-data mənbəyi kimi idarə olunması üçündür.</w:t>
      </w:r>
    </w:p>
    <w:p w14:paraId="22F35607" w14:textId="77777777" w:rsidR="00D22B11" w:rsidRDefault="00000000">
      <w:r>
        <w:t>Valyuta yalnız bir kod siyahısı deyil; Bank, Alış, Satış, Bank hesabları və Məzənnə modullarında istifadə olunan əsas istinad obyektidir.</w:t>
      </w:r>
    </w:p>
    <w:p w14:paraId="6C380CDA" w14:textId="77777777" w:rsidR="00D22B11" w:rsidRDefault="00000000">
      <w:pPr>
        <w:pStyle w:val="Heading3"/>
      </w:pPr>
      <w:r>
        <w:rPr>
          <w:rFonts w:ascii="Calibri" w:eastAsia="Calibri" w:hAnsi="Calibri"/>
        </w:rPr>
        <w:t>Modul aşağıdakı biznes ehtiyaclarını qarşılayır:</w:t>
      </w:r>
    </w:p>
    <w:p w14:paraId="3D51FDE2" w14:textId="77777777" w:rsidR="00D22B11" w:rsidRDefault="00000000">
      <w:pPr>
        <w:pStyle w:val="ListBullet"/>
      </w:pPr>
      <w:r>
        <w:t>sənədlərdə valyuta seçiminin standart siyahıdan aparılması,</w:t>
      </w:r>
    </w:p>
    <w:p w14:paraId="0D859628" w14:textId="77777777" w:rsidR="00D22B11" w:rsidRDefault="00000000">
      <w:pPr>
        <w:pStyle w:val="ListBullet"/>
      </w:pPr>
      <w:r>
        <w:t>eyni valyutanın müxtəlif modullarda fərqli yazılışla açılmasının qarşısının alınması,</w:t>
      </w:r>
    </w:p>
    <w:p w14:paraId="58DE21D8" w14:textId="77777777" w:rsidR="00D22B11" w:rsidRDefault="00000000">
      <w:pPr>
        <w:pStyle w:val="ListBullet"/>
      </w:pPr>
      <w:r>
        <w:t>məzənnə modulunda valyuta cütlərinin düzgün qurulması,</w:t>
      </w:r>
    </w:p>
    <w:p w14:paraId="5CC546D7" w14:textId="77777777" w:rsidR="00D22B11" w:rsidRDefault="00000000">
      <w:pPr>
        <w:pStyle w:val="ListBullet"/>
      </w:pPr>
      <w:r>
        <w:t>bank hesablarının hansı valyutada işlədiyinin aydın saxlanması,</w:t>
      </w:r>
    </w:p>
    <w:p w14:paraId="173B8B1D" w14:textId="77777777" w:rsidR="00D22B11" w:rsidRDefault="00000000">
      <w:pPr>
        <w:pStyle w:val="ListBullet"/>
      </w:pPr>
      <w:r>
        <w:t>xarici valyutada əməliyyat aparan bütün modullar üçün vahid istinad bazasının təmin edilməsi.</w:t>
      </w:r>
    </w:p>
    <w:p w14:paraId="62548551" w14:textId="77777777" w:rsidR="00D22B11" w:rsidRDefault="00000000">
      <w:pPr>
        <w:pStyle w:val="Heading3"/>
      </w:pPr>
      <w:r>
        <w:rPr>
          <w:rFonts w:ascii="Calibri" w:eastAsia="Calibri" w:hAnsi="Calibri"/>
        </w:rPr>
        <w:t>Modulun istifadə olunduğu əsas yerlər: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0B3F7B41" w14:textId="77777777">
        <w:tc>
          <w:tcPr>
            <w:tcW w:w="4968" w:type="dxa"/>
            <w:shd w:val="clear" w:color="auto" w:fill="D9D9D9"/>
            <w:vAlign w:val="center"/>
          </w:tcPr>
          <w:p w14:paraId="5F8B4D97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7E2C7989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096CFFCE" w14:textId="77777777">
        <w:tc>
          <w:tcPr>
            <w:tcW w:w="4968" w:type="dxa"/>
            <w:vAlign w:val="center"/>
          </w:tcPr>
          <w:p w14:paraId="1D68111B" w14:textId="77777777" w:rsidR="00D22B11" w:rsidRDefault="00000000">
            <w:pPr>
              <w:spacing w:before="0" w:after="0"/>
            </w:pPr>
            <w:r>
              <w:t>Bank modulu</w:t>
            </w:r>
          </w:p>
        </w:tc>
        <w:tc>
          <w:tcPr>
            <w:tcW w:w="4968" w:type="dxa"/>
            <w:vAlign w:val="center"/>
          </w:tcPr>
          <w:p w14:paraId="3C64FDE5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`bank_transaction.currency_id`</w:t>
            </w:r>
          </w:p>
        </w:tc>
      </w:tr>
      <w:tr w:rsidR="00D22B11" w14:paraId="25104903" w14:textId="77777777">
        <w:tc>
          <w:tcPr>
            <w:tcW w:w="4968" w:type="dxa"/>
            <w:vAlign w:val="center"/>
          </w:tcPr>
          <w:p w14:paraId="359E2B7F" w14:textId="77777777" w:rsidR="00D22B11" w:rsidRDefault="00000000">
            <w:pPr>
              <w:spacing w:before="0" w:after="0"/>
            </w:pPr>
            <w:r>
              <w:t>Alış modulu</w:t>
            </w:r>
          </w:p>
        </w:tc>
        <w:tc>
          <w:tcPr>
            <w:tcW w:w="4968" w:type="dxa"/>
            <w:vAlign w:val="center"/>
          </w:tcPr>
          <w:p w14:paraId="0FF780AE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`purchase_document.currency_id`</w:t>
            </w:r>
          </w:p>
        </w:tc>
      </w:tr>
      <w:tr w:rsidR="00D22B11" w14:paraId="3005D353" w14:textId="77777777">
        <w:tc>
          <w:tcPr>
            <w:tcW w:w="4968" w:type="dxa"/>
            <w:vAlign w:val="center"/>
          </w:tcPr>
          <w:p w14:paraId="7CCDBB99" w14:textId="77777777" w:rsidR="00D22B11" w:rsidRDefault="00000000">
            <w:pPr>
              <w:spacing w:before="0" w:after="0"/>
            </w:pPr>
            <w:r>
              <w:t>Satış modulu</w:t>
            </w:r>
          </w:p>
        </w:tc>
        <w:tc>
          <w:tcPr>
            <w:tcW w:w="4968" w:type="dxa"/>
            <w:vAlign w:val="center"/>
          </w:tcPr>
          <w:p w14:paraId="7BA2CFAB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`sales_document.currency_id`</w:t>
            </w:r>
          </w:p>
        </w:tc>
      </w:tr>
      <w:tr w:rsidR="00D22B11" w14:paraId="53129E1C" w14:textId="77777777">
        <w:tc>
          <w:tcPr>
            <w:tcW w:w="4968" w:type="dxa"/>
            <w:vAlign w:val="center"/>
          </w:tcPr>
          <w:p w14:paraId="6A88E8E6" w14:textId="77777777" w:rsidR="00D22B11" w:rsidRDefault="00000000">
            <w:pPr>
              <w:spacing w:before="0" w:after="0"/>
            </w:pPr>
            <w:r>
              <w:t>Bank hesabları modulu</w:t>
            </w:r>
          </w:p>
        </w:tc>
        <w:tc>
          <w:tcPr>
            <w:tcW w:w="4968" w:type="dxa"/>
            <w:vAlign w:val="center"/>
          </w:tcPr>
          <w:p w14:paraId="215B9FEA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`bank_account.currency_id`</w:t>
            </w:r>
          </w:p>
        </w:tc>
      </w:tr>
      <w:tr w:rsidR="00D22B11" w14:paraId="4E9D5E42" w14:textId="77777777">
        <w:tc>
          <w:tcPr>
            <w:tcW w:w="4968" w:type="dxa"/>
            <w:vAlign w:val="center"/>
          </w:tcPr>
          <w:p w14:paraId="0C488AAA" w14:textId="77777777" w:rsidR="00D22B11" w:rsidRDefault="00000000">
            <w:pPr>
              <w:spacing w:before="0" w:after="0"/>
            </w:pPr>
            <w:r>
              <w:t>Məzənnə modulu</w:t>
            </w:r>
          </w:p>
        </w:tc>
        <w:tc>
          <w:tcPr>
            <w:tcW w:w="4968" w:type="dxa"/>
            <w:vAlign w:val="center"/>
          </w:tcPr>
          <w:p w14:paraId="55FC6436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`exchange_rate.from_currency_id`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`exchange_rate.to_currency_id`</w:t>
            </w:r>
          </w:p>
        </w:tc>
      </w:tr>
    </w:tbl>
    <w:p w14:paraId="0635E05F" w14:textId="77777777" w:rsidR="00D22B11" w:rsidRDefault="00000000">
      <w:r>
        <w:t>Bu modulun vəzifəsi valyutanın özünü saxlamaqdır.</w:t>
      </w:r>
    </w:p>
    <w:p w14:paraId="5BED608C" w14:textId="77777777" w:rsidR="00D22B11" w:rsidRDefault="00000000">
      <w:r>
        <w:t xml:space="preserve">Valyuta məzənnəsi isə ayrıca </w:t>
      </w:r>
      <w:r>
        <w:rPr>
          <w:rFonts w:ascii="Consolas" w:eastAsia="Consolas" w:hAnsi="Consolas"/>
        </w:rPr>
        <w:t>`Məzənnə`</w:t>
      </w:r>
      <w:r>
        <w:t xml:space="preserve"> modulunda idarə olunur və bu modul onun baza istinad mənbəyi kimi çıxış edir.</w:t>
      </w:r>
    </w:p>
    <w:p w14:paraId="3C9DB200" w14:textId="77777777" w:rsidR="00D22B11" w:rsidRDefault="00000000">
      <w:pPr>
        <w:pStyle w:val="Heading1"/>
      </w:pPr>
      <w:r>
        <w:rPr>
          <w:rFonts w:ascii="Calibri" w:eastAsia="Calibri" w:hAnsi="Calibri"/>
        </w:rPr>
        <w:t>3. İstifadəçi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173B53CD" w14:textId="77777777">
        <w:tc>
          <w:tcPr>
            <w:tcW w:w="4968" w:type="dxa"/>
            <w:shd w:val="clear" w:color="auto" w:fill="D9D9D9"/>
            <w:vAlign w:val="center"/>
          </w:tcPr>
          <w:p w14:paraId="08C28D5C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AB5B05B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701F182A" w14:textId="77777777">
        <w:tc>
          <w:tcPr>
            <w:tcW w:w="4968" w:type="dxa"/>
            <w:vAlign w:val="center"/>
          </w:tcPr>
          <w:p w14:paraId="5A0A908D" w14:textId="77777777" w:rsidR="00D22B11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62584A16" w14:textId="77777777" w:rsidR="00D22B11" w:rsidRDefault="00000000">
            <w:pPr>
              <w:spacing w:before="0" w:after="0"/>
            </w:pPr>
            <w:r>
              <w:t>İstifadəçi</w:t>
            </w:r>
          </w:p>
        </w:tc>
      </w:tr>
    </w:tbl>
    <w:p w14:paraId="73EEEBDB" w14:textId="77777777" w:rsidR="00D22B11" w:rsidRDefault="00000000">
      <w:pPr>
        <w:pStyle w:val="ListBullet"/>
      </w:pPr>
      <w:r>
        <w:t>Bu sənəddə sabit rol siyahısı verilmir; icazələr RBAC qatından idarə olunur.</w:t>
      </w:r>
    </w:p>
    <w:p w14:paraId="2FDB2047" w14:textId="77777777" w:rsidR="00D22B11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0472170B" w14:textId="77777777" w:rsidR="00D22B11" w:rsidRDefault="00000000">
      <w:pPr>
        <w:pStyle w:val="Heading2"/>
      </w:pPr>
      <w:r>
        <w:rPr>
          <w:rFonts w:ascii="Calibri" w:eastAsia="Calibri" w:hAnsi="Calibri"/>
        </w:rPr>
        <w:t>4.1 Model yanaşması</w:t>
      </w:r>
    </w:p>
    <w:p w14:paraId="27EAACE8" w14:textId="77777777" w:rsidR="00D22B11" w:rsidRDefault="00000000">
      <w:pPr>
        <w:pStyle w:val="ListBullet"/>
      </w:pPr>
      <w:r>
        <w:t>Hər valyuta ayrıca qeyd kimi yaradılır.</w:t>
      </w:r>
    </w:p>
    <w:p w14:paraId="70F804B0" w14:textId="77777777" w:rsidR="00D22B11" w:rsidRDefault="00000000">
      <w:pPr>
        <w:pStyle w:val="ListBullet"/>
      </w:pPr>
      <w:r>
        <w:t>Abreviatura unikal olmalıdır.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2BB95C4A" w14:textId="77777777">
        <w:tc>
          <w:tcPr>
            <w:tcW w:w="4968" w:type="dxa"/>
            <w:shd w:val="clear" w:color="auto" w:fill="D9D9D9"/>
            <w:vAlign w:val="center"/>
          </w:tcPr>
          <w:p w14:paraId="75D8CDEB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960A57D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117F694E" w14:textId="77777777">
        <w:tc>
          <w:tcPr>
            <w:tcW w:w="4968" w:type="dxa"/>
            <w:vAlign w:val="center"/>
          </w:tcPr>
          <w:p w14:paraId="01165F59" w14:textId="77777777" w:rsidR="00D22B11" w:rsidRDefault="00000000">
            <w:pPr>
              <w:spacing w:before="0" w:after="0"/>
            </w:pPr>
            <w:r>
              <w:t>Əlavə imkan</w:t>
            </w:r>
          </w:p>
        </w:tc>
        <w:tc>
          <w:tcPr>
            <w:tcW w:w="4968" w:type="dxa"/>
            <w:vAlign w:val="center"/>
          </w:tcPr>
          <w:p w14:paraId="5254925A" w14:textId="77777777" w:rsidR="00D22B11" w:rsidRDefault="00000000">
            <w:pPr>
              <w:spacing w:before="0" w:after="0"/>
            </w:pPr>
            <w:r>
              <w:t>valyutanı ölkəyə bağlamaq (opsional).</w:t>
            </w:r>
          </w:p>
        </w:tc>
      </w:tr>
    </w:tbl>
    <w:p w14:paraId="5FF795C6" w14:textId="77777777" w:rsidR="00D22B11" w:rsidRDefault="00000000">
      <w:pPr>
        <w:pStyle w:val="Heading3"/>
      </w:pPr>
      <w:r>
        <w:rPr>
          <w:rFonts w:ascii="Calibri" w:eastAsia="Calibri" w:hAnsi="Calibri"/>
        </w:rPr>
        <w:t>Valyuta kartında saxlanılan məlumatlar digər modullarda aşağıdakı qaydada istifadə olunur:</w:t>
      </w:r>
    </w:p>
    <w:p w14:paraId="3839AEDD" w14:textId="77777777" w:rsidR="00D22B11" w:rsidRDefault="00000000">
      <w:pPr>
        <w:pStyle w:val="ListBullet"/>
      </w:pPr>
      <w:r>
        <w:rPr>
          <w:rFonts w:ascii="Consolas" w:eastAsia="Consolas" w:hAnsi="Consolas"/>
        </w:rPr>
        <w:t>`abbreviation`</w:t>
      </w:r>
      <w:r>
        <w:t xml:space="preserve"> istifadəçiyə görünən biznes kodudur və seçim siyahılarında göstərilir,</w:t>
      </w:r>
    </w:p>
    <w:p w14:paraId="17F6174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`currency_id`</w:t>
      </w:r>
      <w:r>
        <w:t xml:space="preserve"> bütün əlaqəli modullarda saxlanılan yeganə PK/FK açarıdır,</w:t>
      </w:r>
    </w:p>
    <w:p w14:paraId="56E79ABD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`country_id`</w:t>
      </w:r>
      <w:r>
        <w:t xml:space="preserve"> opsional məlumatdır və daha çox arayış/xəritələmə məqsədi daşıyır.</w:t>
      </w:r>
    </w:p>
    <w:p w14:paraId="0E283B5A" w14:textId="77777777" w:rsidR="00D22B11" w:rsidRDefault="00000000">
      <w:pPr>
        <w:pStyle w:val="Heading2"/>
      </w:pPr>
      <w:r>
        <w:rPr>
          <w:rFonts w:ascii="Calibri" w:eastAsia="Calibri" w:hAnsi="Calibri"/>
        </w:rPr>
        <w:t>4.2 UI axını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0E0E722B" w14:textId="77777777">
        <w:tc>
          <w:tcPr>
            <w:tcW w:w="4968" w:type="dxa"/>
            <w:shd w:val="clear" w:color="auto" w:fill="D9D9D9"/>
            <w:vAlign w:val="center"/>
          </w:tcPr>
          <w:p w14:paraId="38799462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B3E3F48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193AFE37" w14:textId="77777777">
        <w:tc>
          <w:tcPr>
            <w:tcW w:w="4968" w:type="dxa"/>
            <w:vAlign w:val="center"/>
          </w:tcPr>
          <w:p w14:paraId="5B3E9A43" w14:textId="77777777" w:rsidR="00D22B11" w:rsidRDefault="00000000">
            <w:pPr>
              <w:spacing w:before="0" w:after="0"/>
            </w:pPr>
            <w:r>
              <w:t>Ekran iki hissədən ibarətdir</w:t>
            </w:r>
          </w:p>
        </w:tc>
        <w:tc>
          <w:tcPr>
            <w:tcW w:w="4968" w:type="dxa"/>
            <w:vAlign w:val="center"/>
          </w:tcPr>
          <w:p w14:paraId="0BB0D07D" w14:textId="77777777" w:rsidR="00D22B11" w:rsidRDefault="00000000">
            <w:pPr>
              <w:spacing w:before="0" w:after="0"/>
            </w:pPr>
            <w:r>
              <w:t>solda siyahı, sağda forma.</w:t>
            </w:r>
          </w:p>
        </w:tc>
      </w:tr>
    </w:tbl>
    <w:p w14:paraId="07373D4E" w14:textId="77777777" w:rsidR="00D22B11" w:rsidRDefault="00000000">
      <w:pPr>
        <w:pStyle w:val="ListBullet"/>
      </w:pPr>
      <w:r>
        <w:t>Siyahıda mövcud valyutalar göstərilir.</w:t>
      </w:r>
    </w:p>
    <w:p w14:paraId="6D378B16" w14:textId="77777777" w:rsidR="00D22B11" w:rsidRDefault="00000000">
      <w:pPr>
        <w:pStyle w:val="ListBullet"/>
      </w:pPr>
      <w:r>
        <w:t>İstifadəçi siyahıdan valyuta seçdikdə forma həmin qeyd ilə doldurulur.</w:t>
      </w:r>
    </w:p>
    <w:p w14:paraId="06DFBC3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`Yeni`</w:t>
      </w:r>
      <w:r>
        <w:t xml:space="preserve"> düyməsi formanı təmizləyib yeni qeyd rejiminə keçirir.</w:t>
      </w:r>
    </w:p>
    <w:p w14:paraId="504428C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`Yadda Saxla`</w:t>
      </w:r>
      <w:r>
        <w:t xml:space="preserve"> həm yeni qeyd yaratmaq, həm də seçilmiş qeydi yeniləmək üçün istifadə olunur.</w:t>
      </w:r>
    </w:p>
    <w:p w14:paraId="61DD26DE" w14:textId="77777777" w:rsidR="00D22B11" w:rsidRDefault="00000000">
      <w:pPr>
        <w:pStyle w:val="Heading2"/>
      </w:pPr>
      <w:r>
        <w:rPr>
          <w:rFonts w:ascii="Calibri" w:eastAsia="Calibri" w:hAnsi="Calibri"/>
        </w:rPr>
        <w:t>4.3 Cədvəl strukturu</w:t>
      </w:r>
    </w:p>
    <w:p w14:paraId="7C2904E9" w14:textId="77777777" w:rsidR="00D22B11" w:rsidRDefault="00000000">
      <w:pPr>
        <w:pStyle w:val="Heading3"/>
      </w:pPr>
      <w:r>
        <w:rPr>
          <w:rFonts w:ascii="Calibri" w:eastAsia="Calibri" w:hAnsi="Calibri"/>
        </w:rPr>
        <w:t xml:space="preserve">4.3.1 </w:t>
      </w:r>
      <w:r>
        <w:rPr>
          <w:rFonts w:ascii="Consolas" w:eastAsia="Consolas" w:hAnsi="Consolas"/>
          <w:b w:val="0"/>
        </w:rPr>
        <w:t>`currency`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2"/>
        <w:gridCol w:w="1878"/>
        <w:gridCol w:w="1808"/>
        <w:gridCol w:w="1839"/>
        <w:gridCol w:w="2695"/>
      </w:tblGrid>
      <w:tr w:rsidR="00D22B11" w14:paraId="415562CE" w14:textId="77777777">
        <w:tc>
          <w:tcPr>
            <w:tcW w:w="1987" w:type="dxa"/>
            <w:shd w:val="clear" w:color="auto" w:fill="D9D9D9"/>
            <w:vAlign w:val="center"/>
          </w:tcPr>
          <w:p w14:paraId="4CAE5EEC" w14:textId="77777777" w:rsidR="00D22B11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87C5C60" w14:textId="77777777" w:rsidR="00D22B11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35F0A425" w14:textId="77777777" w:rsidR="00D22B11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BD5EE0A" w14:textId="77777777" w:rsidR="00D22B11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0919E43B" w14:textId="77777777" w:rsidR="00D22B11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D22B11" w14:paraId="658AA507" w14:textId="77777777">
        <w:tc>
          <w:tcPr>
            <w:tcW w:w="1987" w:type="dxa"/>
            <w:vAlign w:val="center"/>
          </w:tcPr>
          <w:p w14:paraId="03BC5B98" w14:textId="77777777" w:rsidR="00D22B11" w:rsidRDefault="00000000">
            <w:pPr>
              <w:spacing w:before="0" w:after="0"/>
            </w:pPr>
            <w:r>
              <w:t>currency_id</w:t>
            </w:r>
          </w:p>
        </w:tc>
        <w:tc>
          <w:tcPr>
            <w:tcW w:w="1987" w:type="dxa"/>
            <w:vAlign w:val="center"/>
          </w:tcPr>
          <w:p w14:paraId="6C129921" w14:textId="77777777" w:rsidR="00D22B11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208968B2" w14:textId="77777777" w:rsidR="00D22B11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5282491C" w14:textId="77777777" w:rsidR="00D22B11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B3B85D8" w14:textId="77777777" w:rsidR="00D22B11" w:rsidRDefault="00000000">
            <w:pPr>
              <w:spacing w:before="0" w:after="0"/>
            </w:pPr>
            <w:r>
              <w:t>Unikal sistem identifikatoru.</w:t>
            </w:r>
          </w:p>
        </w:tc>
      </w:tr>
      <w:tr w:rsidR="00D22B11" w14:paraId="1C599D05" w14:textId="77777777">
        <w:tc>
          <w:tcPr>
            <w:tcW w:w="1987" w:type="dxa"/>
            <w:vAlign w:val="center"/>
          </w:tcPr>
          <w:p w14:paraId="12E9FD99" w14:textId="77777777" w:rsidR="00D22B11" w:rsidRDefault="00000000">
            <w:pPr>
              <w:spacing w:before="0" w:after="0"/>
            </w:pPr>
            <w:r>
              <w:t>abbreviation</w:t>
            </w:r>
          </w:p>
        </w:tc>
        <w:tc>
          <w:tcPr>
            <w:tcW w:w="1987" w:type="dxa"/>
            <w:vAlign w:val="center"/>
          </w:tcPr>
          <w:p w14:paraId="35B29A51" w14:textId="77777777" w:rsidR="00D22B11" w:rsidRDefault="00000000">
            <w:pPr>
              <w:spacing w:before="0" w:after="0"/>
            </w:pPr>
            <w:r>
              <w:t>varchar(3)</w:t>
            </w:r>
          </w:p>
        </w:tc>
        <w:tc>
          <w:tcPr>
            <w:tcW w:w="1987" w:type="dxa"/>
            <w:vAlign w:val="center"/>
          </w:tcPr>
          <w:p w14:paraId="1FD6F70F" w14:textId="77777777" w:rsidR="00D22B11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4D0C7EE" w14:textId="77777777" w:rsidR="00D22B11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892A1E5" w14:textId="77777777" w:rsidR="00D22B11" w:rsidRDefault="00000000">
            <w:pPr>
              <w:spacing w:before="0" w:after="0"/>
            </w:pPr>
            <w:r>
              <w:t>Valyuta kodu; UI-də görünən biznes atributudur (</w:t>
            </w:r>
            <w:r>
              <w:rPr>
                <w:rFonts w:ascii="Consolas" w:eastAsia="Consolas" w:hAnsi="Consolas"/>
              </w:rPr>
              <w:t>`AZN`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`USD`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`EUR`</w:t>
            </w:r>
            <w:r>
              <w:t xml:space="preserve"> və s.), lakin əlaqə açarı kimi istifadə edilmir.</w:t>
            </w:r>
          </w:p>
        </w:tc>
      </w:tr>
      <w:tr w:rsidR="00D22B11" w14:paraId="369F0437" w14:textId="77777777">
        <w:tc>
          <w:tcPr>
            <w:tcW w:w="1987" w:type="dxa"/>
            <w:vAlign w:val="center"/>
          </w:tcPr>
          <w:p w14:paraId="34E97F97" w14:textId="77777777" w:rsidR="00D22B11" w:rsidRDefault="00000000">
            <w:pPr>
              <w:spacing w:before="0" w:after="0"/>
            </w:pPr>
            <w:r>
              <w:t>currency_name</w:t>
            </w:r>
          </w:p>
        </w:tc>
        <w:tc>
          <w:tcPr>
            <w:tcW w:w="1987" w:type="dxa"/>
            <w:vAlign w:val="center"/>
          </w:tcPr>
          <w:p w14:paraId="7CD09539" w14:textId="77777777" w:rsidR="00D22B11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68F9B5F3" w14:textId="77777777" w:rsidR="00D22B11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EC60A10" w14:textId="77777777" w:rsidR="00D22B11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1E7CD90A" w14:textId="77777777" w:rsidR="00D22B11" w:rsidRDefault="00000000">
            <w:pPr>
              <w:spacing w:before="0" w:after="0"/>
            </w:pPr>
            <w:r>
              <w:t>Valyutanın tam adı.</w:t>
            </w:r>
          </w:p>
        </w:tc>
      </w:tr>
      <w:tr w:rsidR="00D22B11" w14:paraId="3E496AD2" w14:textId="77777777">
        <w:tc>
          <w:tcPr>
            <w:tcW w:w="1987" w:type="dxa"/>
            <w:vAlign w:val="center"/>
          </w:tcPr>
          <w:p w14:paraId="0D717292" w14:textId="77777777" w:rsidR="00D22B11" w:rsidRDefault="00000000">
            <w:pPr>
              <w:spacing w:before="0" w:after="0"/>
            </w:pPr>
            <w:r>
              <w:t>country_id</w:t>
            </w:r>
          </w:p>
        </w:tc>
        <w:tc>
          <w:tcPr>
            <w:tcW w:w="1987" w:type="dxa"/>
            <w:vAlign w:val="center"/>
          </w:tcPr>
          <w:p w14:paraId="5445148B" w14:textId="77777777" w:rsidR="00D22B11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7931F99A" w14:textId="77777777" w:rsidR="00D22B11" w:rsidRDefault="00000000">
            <w:pPr>
              <w:spacing w:before="0" w:after="0"/>
            </w:pPr>
            <w:r>
              <w:t>FK</w:t>
            </w:r>
          </w:p>
        </w:tc>
        <w:tc>
          <w:tcPr>
            <w:tcW w:w="1987" w:type="dxa"/>
            <w:vAlign w:val="center"/>
          </w:tcPr>
          <w:p w14:paraId="0D41725F" w14:textId="77777777" w:rsidR="00D22B11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22CD6FDE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`country.country_id`</w:t>
            </w:r>
            <w:r>
              <w:t>; valyutanın əsasən hansı ölkə ilə əlaqəli olduğunu göstərən opsional istinaddır.</w:t>
            </w:r>
          </w:p>
        </w:tc>
      </w:tr>
      <w:tr w:rsidR="00D22B11" w14:paraId="34EEDFB5" w14:textId="77777777">
        <w:tc>
          <w:tcPr>
            <w:tcW w:w="1987" w:type="dxa"/>
            <w:vAlign w:val="center"/>
          </w:tcPr>
          <w:p w14:paraId="2193C598" w14:textId="77777777" w:rsidR="00D22B11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3D1020C0" w14:textId="77777777" w:rsidR="00D22B11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2EC538FF" w14:textId="77777777" w:rsidR="00D22B11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5F2860E8" w14:textId="77777777" w:rsidR="00D22B11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B1A8F0E" w14:textId="77777777" w:rsidR="00D22B11" w:rsidRDefault="00000000">
            <w:pPr>
              <w:spacing w:before="0" w:after="0"/>
            </w:pPr>
            <w:r>
              <w:t>Valyutanın sistemdə aktiv istifadəyə verildiyi tarix.</w:t>
            </w:r>
          </w:p>
        </w:tc>
      </w:tr>
      <w:tr w:rsidR="00D22B11" w14:paraId="5A5EBF92" w14:textId="77777777">
        <w:tc>
          <w:tcPr>
            <w:tcW w:w="1987" w:type="dxa"/>
            <w:vAlign w:val="center"/>
          </w:tcPr>
          <w:p w14:paraId="4B08F181" w14:textId="77777777" w:rsidR="00D22B11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3125B808" w14:textId="77777777" w:rsidR="00D22B11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0F11E067" w14:textId="77777777" w:rsidR="00D22B11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3BDA8C8F" w14:textId="77777777" w:rsidR="00D22B11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4A4F2C2E" w14:textId="77777777" w:rsidR="00D22B11" w:rsidRDefault="00000000">
            <w:pPr>
              <w:spacing w:before="0" w:after="0"/>
            </w:pPr>
            <w:r>
              <w:t>Valyuta yeni sənədlərdə istifadə olunmayacaqsa bağlanma tarixi.</w:t>
            </w:r>
          </w:p>
        </w:tc>
      </w:tr>
    </w:tbl>
    <w:p w14:paraId="7FE81C3A" w14:textId="77777777" w:rsidR="00D22B11" w:rsidRDefault="00000000">
      <w:pPr>
        <w:pStyle w:val="Heading2"/>
      </w:pPr>
      <w:r>
        <w:rPr>
          <w:rFonts w:ascii="Calibri" w:eastAsia="Calibri" w:hAnsi="Calibri"/>
        </w:rPr>
        <w:t>4.4 Əlaqələr və istinad mənbələri</w:t>
      </w:r>
    </w:p>
    <w:p w14:paraId="068FD542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`currency.country_id`</w:t>
      </w:r>
      <w:r>
        <w:t xml:space="preserve"> -&gt; </w:t>
      </w:r>
      <w:r>
        <w:rPr>
          <w:rFonts w:ascii="Consolas" w:eastAsia="Consolas" w:hAnsi="Consolas"/>
        </w:rPr>
        <w:t>`country.country_id`</w:t>
      </w:r>
    </w:p>
    <w:p w14:paraId="56F505F0" w14:textId="77777777" w:rsidR="00D22B11" w:rsidRDefault="00000000">
      <w:pPr>
        <w:pStyle w:val="ListBullet"/>
      </w:pPr>
      <w:r>
        <w:rPr>
          <w:rFonts w:ascii="Consolas" w:eastAsia="Consolas" w:hAnsi="Consolas"/>
        </w:rPr>
        <w:t>`exchange_rate.from_currency_id`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10F1B489" w14:textId="77777777" w:rsidR="00D22B11" w:rsidRDefault="00000000">
      <w:pPr>
        <w:pStyle w:val="ListBullet"/>
      </w:pPr>
      <w:r>
        <w:rPr>
          <w:rFonts w:ascii="Consolas" w:eastAsia="Consolas" w:hAnsi="Consolas"/>
        </w:rPr>
        <w:t>`exchange_rate.to_currency_id`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23A7B84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`bank_account.currency_id`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74551A5C" w14:textId="77777777" w:rsidR="00D22B11" w:rsidRDefault="00000000">
      <w:pPr>
        <w:pStyle w:val="ListBullet"/>
      </w:pPr>
      <w:r>
        <w:rPr>
          <w:rFonts w:ascii="Consolas" w:eastAsia="Consolas" w:hAnsi="Consolas"/>
        </w:rPr>
        <w:t>`bank_transaction.currency_id`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7FE13FD1" w14:textId="77777777" w:rsidR="00D22B11" w:rsidRDefault="00000000">
      <w:pPr>
        <w:pStyle w:val="ListBullet"/>
      </w:pPr>
      <w:r>
        <w:rPr>
          <w:rFonts w:ascii="Consolas" w:eastAsia="Consolas" w:hAnsi="Consolas"/>
        </w:rPr>
        <w:t>`purchase_document.currency_id`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7F5A33A0" w14:textId="77777777" w:rsidR="00D22B11" w:rsidRDefault="00000000">
      <w:pPr>
        <w:pStyle w:val="ListBullet"/>
      </w:pPr>
      <w:r>
        <w:rPr>
          <w:rFonts w:ascii="Consolas" w:eastAsia="Consolas" w:hAnsi="Consolas"/>
        </w:rPr>
        <w:t>`sales_document.currency_id`</w:t>
      </w:r>
      <w:r>
        <w:t xml:space="preserve"> -&gt; </w:t>
      </w:r>
      <w:r>
        <w:rPr>
          <w:rFonts w:ascii="Consolas" w:eastAsia="Consolas" w:hAnsi="Consolas"/>
        </w:rPr>
        <w:t>`currency.currency_id`</w:t>
      </w:r>
    </w:p>
    <w:p w14:paraId="427B8752" w14:textId="77777777" w:rsidR="00D22B11" w:rsidRDefault="00000000">
      <w:pPr>
        <w:pStyle w:val="Heading2"/>
      </w:pPr>
      <w:r>
        <w:rPr>
          <w:rFonts w:ascii="Calibri" w:eastAsia="Calibri" w:hAnsi="Calibri"/>
        </w:rPr>
        <w:t>4.5 Modullar üzrə istifadə axını</w:t>
      </w:r>
    </w:p>
    <w:p w14:paraId="18033AEB" w14:textId="77777777" w:rsidR="00D22B11" w:rsidRDefault="00000000">
      <w:pPr>
        <w:pStyle w:val="ListBullet"/>
      </w:pPr>
      <w:r>
        <w:t>Bank hesabı yaradılarkən istifadəçi hesabın işlədiyi valyutanı bu soraqçadan seçir.</w:t>
      </w:r>
    </w:p>
    <w:p w14:paraId="4EF812F3" w14:textId="77777777" w:rsidR="00D22B11" w:rsidRDefault="00000000">
      <w:pPr>
        <w:pStyle w:val="ListBullet"/>
      </w:pPr>
      <w:r>
        <w:t>Məzənnə yaradılarkən istifadəçi mənbə və hədəf valyutanı bu soraqçadan seçir.</w:t>
      </w:r>
    </w:p>
    <w:p w14:paraId="1DFBDC5B" w14:textId="77777777" w:rsidR="00D22B11" w:rsidRDefault="00000000">
      <w:pPr>
        <w:pStyle w:val="ListBullet"/>
      </w:pPr>
      <w:r>
        <w:t xml:space="preserve">Alış, Satış və Bank sənədlərində istifadəçi siyahıda </w:t>
      </w:r>
      <w:r>
        <w:rPr>
          <w:rFonts w:ascii="Consolas" w:eastAsia="Consolas" w:hAnsi="Consolas"/>
        </w:rPr>
        <w:t>`abbreviation`</w:t>
      </w:r>
      <w:r>
        <w:t xml:space="preserve"> və </w:t>
      </w:r>
      <w:r>
        <w:rPr>
          <w:rFonts w:ascii="Consolas" w:eastAsia="Consolas" w:hAnsi="Consolas"/>
        </w:rPr>
        <w:t>`currency_name`</w:t>
      </w:r>
      <w:r>
        <w:t xml:space="preserve"> görür, sistem isə seçilmiş </w:t>
      </w:r>
      <w:r>
        <w:rPr>
          <w:rFonts w:ascii="Consolas" w:eastAsia="Consolas" w:hAnsi="Consolas"/>
        </w:rPr>
        <w:t>`currency_id`</w:t>
      </w:r>
      <w:r>
        <w:t xml:space="preserve"> dəyərini saxlayır.</w:t>
      </w:r>
    </w:p>
    <w:p w14:paraId="62414DFF" w14:textId="77777777" w:rsidR="00D22B11" w:rsidRDefault="00000000">
      <w:pPr>
        <w:pStyle w:val="ListBullet"/>
      </w:pPr>
      <w:r>
        <w:t xml:space="preserve">Xarici valyuta seçilən sənədlərdə məzənnə ayrıca </w:t>
      </w:r>
      <w:r>
        <w:rPr>
          <w:rFonts w:ascii="Consolas" w:eastAsia="Consolas" w:hAnsi="Consolas"/>
        </w:rPr>
        <w:t>`Məzənnə`</w:t>
      </w:r>
      <w:r>
        <w:t xml:space="preserve"> modulundan götürülür, lakin seçimin başlanğıc nöqtəsi həmişə bu valyuta soraqçasıdır.</w:t>
      </w:r>
    </w:p>
    <w:p w14:paraId="7E5A1FA7" w14:textId="77777777" w:rsidR="00D22B11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İstifadə ssenariləri</w:t>
      </w:r>
    </w:p>
    <w:p w14:paraId="627D38B6" w14:textId="77777777" w:rsidR="00D22B11" w:rsidRDefault="00000000">
      <w:pPr>
        <w:pStyle w:val="Heading2"/>
      </w:pPr>
      <w:r>
        <w:rPr>
          <w:rFonts w:ascii="Calibri" w:eastAsia="Calibri" w:hAnsi="Calibri"/>
        </w:rPr>
        <w:t>5.1 Ssenari A — Valyuta yaradılması</w:t>
      </w:r>
    </w:p>
    <w:p w14:paraId="78F57F72" w14:textId="77777777" w:rsidR="00D22B11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</w:t>
      </w:r>
      <w:r>
        <w:rPr>
          <w:rFonts w:ascii="Consolas" w:eastAsia="Consolas" w:hAnsi="Consolas"/>
        </w:rPr>
        <w:t>`Yeni`</w:t>
      </w:r>
      <w:r>
        <w:t xml:space="preserve"> klik edir.</w:t>
      </w:r>
    </w:p>
    <w:p w14:paraId="7D2736BD" w14:textId="77777777" w:rsidR="00D22B11" w:rsidRDefault="00000000">
      <w:pPr>
        <w:ind w:left="360" w:hanging="259"/>
      </w:pPr>
      <w:r>
        <w:rPr>
          <w:b/>
        </w:rPr>
        <w:t xml:space="preserve">2) </w:t>
      </w:r>
      <w:r>
        <w:t>Sistem formanı təmizləyir və yeni qeyd rejimini aktiv edir.</w:t>
      </w:r>
    </w:p>
    <w:p w14:paraId="646BFA74" w14:textId="77777777" w:rsidR="00D22B11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`abbreviation`</w:t>
      </w:r>
      <w:r>
        <w:t xml:space="preserve"> sahəsinə 3 simvolluq kod daxil edir.</w:t>
      </w:r>
    </w:p>
    <w:p w14:paraId="1D740F7B" w14:textId="77777777" w:rsidR="00D22B11" w:rsidRDefault="00000000">
      <w:pPr>
        <w:ind w:left="360" w:hanging="259"/>
      </w:pPr>
      <w:r>
        <w:rPr>
          <w:b/>
        </w:rPr>
        <w:t xml:space="preserve">4) </w:t>
      </w:r>
      <w:r>
        <w:rPr>
          <w:rFonts w:ascii="Consolas" w:eastAsia="Consolas" w:hAnsi="Consolas"/>
        </w:rPr>
        <w:t>`currency_name`</w:t>
      </w:r>
      <w:r>
        <w:t xml:space="preserve"> sahəsinə valyutanın tam adını yazır.</w:t>
      </w:r>
    </w:p>
    <w:p w14:paraId="0882A546" w14:textId="77777777" w:rsidR="00D22B11" w:rsidRDefault="00000000">
      <w:pPr>
        <w:ind w:left="360" w:hanging="259"/>
      </w:pPr>
      <w:r>
        <w:rPr>
          <w:b/>
        </w:rPr>
        <w:t xml:space="preserve">5) </w:t>
      </w:r>
      <w:r>
        <w:t xml:space="preserve">Lazım olarsa </w:t>
      </w:r>
      <w:r>
        <w:rPr>
          <w:rFonts w:ascii="Consolas" w:eastAsia="Consolas" w:hAnsi="Consolas"/>
        </w:rPr>
        <w:t>`country_id`</w:t>
      </w:r>
      <w:r>
        <w:t xml:space="preserve"> sahəsində uyğun ölkəni seçir.</w:t>
      </w:r>
    </w:p>
    <w:p w14:paraId="170B1BC4" w14:textId="77777777" w:rsidR="00D22B11" w:rsidRDefault="00000000">
      <w:pPr>
        <w:ind w:left="360" w:hanging="259"/>
      </w:pPr>
      <w:r>
        <w:rPr>
          <w:b/>
        </w:rPr>
        <w:t xml:space="preserve">6) </w:t>
      </w:r>
      <w:r>
        <w:rPr>
          <w:rFonts w:ascii="Consolas" w:eastAsia="Consolas" w:hAnsi="Consolas"/>
        </w:rPr>
        <w:t>`created_date`</w:t>
      </w:r>
      <w:r>
        <w:t xml:space="preserve"> sahəsini daxil edir.</w:t>
      </w:r>
    </w:p>
    <w:p w14:paraId="2034DD8F" w14:textId="77777777" w:rsidR="00D22B11" w:rsidRDefault="00000000">
      <w:pPr>
        <w:ind w:left="360" w:hanging="259"/>
      </w:pPr>
      <w:r>
        <w:rPr>
          <w:b/>
        </w:rPr>
        <w:t xml:space="preserve">7)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272488FF" w14:textId="77777777" w:rsidR="00D22B11" w:rsidRDefault="00000000">
      <w:pPr>
        <w:ind w:left="360" w:hanging="259"/>
      </w:pPr>
      <w:r>
        <w:rPr>
          <w:b/>
        </w:rPr>
        <w:t xml:space="preserve">8) </w:t>
      </w:r>
      <w:r>
        <w:t>Sistem kod uzunluğunu, unikallığı və tarix formatını yoxlayıb qeydi yaradır.</w:t>
      </w:r>
    </w:p>
    <w:p w14:paraId="3FA87481" w14:textId="77777777" w:rsidR="00D22B11" w:rsidRDefault="00000000">
      <w:pPr>
        <w:pStyle w:val="Heading2"/>
      </w:pPr>
      <w:r>
        <w:rPr>
          <w:rFonts w:ascii="Calibri" w:eastAsia="Calibri" w:hAnsi="Calibri"/>
        </w:rPr>
        <w:t>5.2 Ssenari B — Valyutanın ölkəyə bağlanması (opsional)</w:t>
      </w:r>
    </w:p>
    <w:p w14:paraId="3C8A58D9" w14:textId="77777777" w:rsidR="00D22B11" w:rsidRDefault="00000000">
      <w:pPr>
        <w:ind w:left="360" w:hanging="259"/>
      </w:pPr>
      <w:r>
        <w:rPr>
          <w:b/>
        </w:rPr>
        <w:t xml:space="preserve">1) </w:t>
      </w:r>
      <w:r>
        <w:t>İstifadəçi mövcud valyutanı seçir.</w:t>
      </w:r>
    </w:p>
    <w:p w14:paraId="227F4A76" w14:textId="77777777" w:rsidR="00D22B11" w:rsidRDefault="00000000">
      <w:pPr>
        <w:ind w:left="360" w:hanging="259"/>
      </w:pPr>
      <w:r>
        <w:rPr>
          <w:b/>
        </w:rPr>
        <w:t xml:space="preserve">2) </w:t>
      </w:r>
      <w:r>
        <w:t>Forma seçilmiş valyutanın cari məlumatları ilə doldurulur.</w:t>
      </w:r>
    </w:p>
    <w:p w14:paraId="08584B3D" w14:textId="77777777" w:rsidR="00D22B11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`country_id`</w:t>
      </w:r>
      <w:r>
        <w:t xml:space="preserve"> sahəsində ölkə seçir və saxlayır.</w:t>
      </w:r>
    </w:p>
    <w:p w14:paraId="3E4B29BE" w14:textId="77777777" w:rsidR="00D22B11" w:rsidRDefault="00000000">
      <w:pPr>
        <w:ind w:left="360" w:hanging="259"/>
      </w:pPr>
      <w:r>
        <w:rPr>
          <w:b/>
        </w:rPr>
        <w:t xml:space="preserve">4) </w:t>
      </w:r>
      <w:r>
        <w:t xml:space="preserve">Sistem </w:t>
      </w:r>
      <w:r>
        <w:rPr>
          <w:rFonts w:ascii="Consolas" w:eastAsia="Consolas" w:hAnsi="Consolas"/>
        </w:rPr>
        <w:t>`currency.country_id`</w:t>
      </w:r>
      <w:r>
        <w:t xml:space="preserve"> dəyərini yeniləyir.</w:t>
      </w:r>
    </w:p>
    <w:p w14:paraId="648D3BE8" w14:textId="77777777" w:rsidR="00D22B11" w:rsidRDefault="00000000">
      <w:pPr>
        <w:pStyle w:val="Heading2"/>
      </w:pPr>
      <w:r>
        <w:rPr>
          <w:rFonts w:ascii="Calibri" w:eastAsia="Calibri" w:hAnsi="Calibri"/>
        </w:rPr>
        <w:t>5.3 Ssenari C — Valyutanın bağlanması</w:t>
      </w:r>
    </w:p>
    <w:p w14:paraId="194023FA" w14:textId="77777777" w:rsidR="00D22B11" w:rsidRDefault="00000000">
      <w:pPr>
        <w:ind w:left="360" w:hanging="259"/>
      </w:pPr>
      <w:r>
        <w:rPr>
          <w:b/>
        </w:rPr>
        <w:t xml:space="preserve">1) </w:t>
      </w:r>
      <w:r>
        <w:t>İstifadəçi artıq yeni sənədlərdə istifadə olunmamalı olan valyutanı seçir.</w:t>
      </w:r>
    </w:p>
    <w:p w14:paraId="4CB0E87D" w14:textId="77777777" w:rsidR="00D22B11" w:rsidRDefault="00000000">
      <w:pPr>
        <w:ind w:left="360" w:hanging="259"/>
      </w:pPr>
      <w:r>
        <w:rPr>
          <w:b/>
        </w:rPr>
        <w:t xml:space="preserve">2) </w:t>
      </w:r>
      <w:r>
        <w:rPr>
          <w:rFonts w:ascii="Consolas" w:eastAsia="Consolas" w:hAnsi="Consolas"/>
        </w:rPr>
        <w:t>`closed_date`</w:t>
      </w:r>
      <w:r>
        <w:t xml:space="preserve"> sahəsinə bağlanma tarixini daxil edir.</w:t>
      </w:r>
    </w:p>
    <w:p w14:paraId="39D3E5DE" w14:textId="77777777" w:rsidR="00D22B11" w:rsidRDefault="00000000">
      <w:pPr>
        <w:ind w:left="360" w:hanging="259"/>
      </w:pPr>
      <w:r>
        <w:rPr>
          <w:b/>
        </w:rPr>
        <w:t xml:space="preserve">3) </w:t>
      </w:r>
      <w:r>
        <w:rPr>
          <w:rFonts w:ascii="Consolas" w:eastAsia="Consolas" w:hAnsi="Consolas"/>
        </w:rPr>
        <w:t>`Yadda Saxla`</w:t>
      </w:r>
      <w:r>
        <w:t xml:space="preserve"> klik edir.</w:t>
      </w:r>
    </w:p>
    <w:p w14:paraId="1126430D" w14:textId="77777777" w:rsidR="00D22B11" w:rsidRDefault="00000000">
      <w:pPr>
        <w:ind w:left="360" w:hanging="259"/>
      </w:pPr>
      <w:r>
        <w:rPr>
          <w:b/>
        </w:rPr>
        <w:t xml:space="preserve">4) </w:t>
      </w:r>
      <w:r>
        <w:t>Sistem tarix məntiqini yoxlayır.</w:t>
      </w:r>
    </w:p>
    <w:p w14:paraId="03E7158E" w14:textId="77777777" w:rsidR="00D22B11" w:rsidRDefault="00000000">
      <w:pPr>
        <w:ind w:left="360" w:hanging="259"/>
      </w:pPr>
      <w:r>
        <w:rPr>
          <w:b/>
        </w:rPr>
        <w:t xml:space="preserve">5) </w:t>
      </w:r>
      <w:r>
        <w:t>Valyuta tarixçədə qalır, lakin yeni lookup-larda aktiv valyuta kimi göstərilmir.</w:t>
      </w:r>
    </w:p>
    <w:p w14:paraId="5332952B" w14:textId="77777777" w:rsidR="00D22B11" w:rsidRDefault="00000000">
      <w:pPr>
        <w:pStyle w:val="Heading2"/>
      </w:pPr>
      <w:r>
        <w:rPr>
          <w:rFonts w:ascii="Calibri" w:eastAsia="Calibri" w:hAnsi="Calibri"/>
        </w:rPr>
        <w:t>5.4 Ssenari D — Digər modullarda istifadə</w:t>
      </w:r>
    </w:p>
    <w:p w14:paraId="56916F62" w14:textId="77777777" w:rsidR="00D22B11" w:rsidRDefault="00000000">
      <w:pPr>
        <w:ind w:left="360" w:hanging="259"/>
      </w:pPr>
      <w:r>
        <w:rPr>
          <w:b/>
        </w:rPr>
        <w:t xml:space="preserve">1) </w:t>
      </w:r>
      <w:r>
        <w:t>İstifadəçi bank hesabı və ya sənəd yaradarkən valyuta sahəsini açır.</w:t>
      </w:r>
    </w:p>
    <w:p w14:paraId="246AD77F" w14:textId="77777777" w:rsidR="00D22B11" w:rsidRDefault="00000000">
      <w:pPr>
        <w:ind w:left="360" w:hanging="259"/>
      </w:pPr>
      <w:r>
        <w:rPr>
          <w:b/>
        </w:rPr>
        <w:t xml:space="preserve">2) </w:t>
      </w:r>
      <w:r>
        <w:t>Sistem valyuta siyahısını bu moduldakı aktiv qeydlər əsasında göstərir.</w:t>
      </w:r>
    </w:p>
    <w:p w14:paraId="31D9F542" w14:textId="77777777" w:rsidR="00D22B11" w:rsidRDefault="00000000">
      <w:pPr>
        <w:ind w:left="360" w:hanging="259"/>
      </w:pPr>
      <w:r>
        <w:rPr>
          <w:b/>
        </w:rPr>
        <w:t xml:space="preserve">3) </w:t>
      </w:r>
      <w:r>
        <w:t>İstifadəçi uyğun valyutanı seçir.</w:t>
      </w:r>
    </w:p>
    <w:p w14:paraId="11A2C1D1" w14:textId="77777777" w:rsidR="00D22B11" w:rsidRDefault="00000000">
      <w:pPr>
        <w:ind w:left="360" w:hanging="259"/>
      </w:pPr>
      <w:r>
        <w:rPr>
          <w:b/>
        </w:rPr>
        <w:t xml:space="preserve">4) </w:t>
      </w:r>
      <w:r>
        <w:t xml:space="preserve">Xarici valyuta seçilərsə əlaqəli modul növbəti addımda məzənnə çağırışını </w:t>
      </w:r>
      <w:r>
        <w:rPr>
          <w:rFonts w:ascii="Consolas" w:eastAsia="Consolas" w:hAnsi="Consolas"/>
        </w:rPr>
        <w:t>`Məzənnə`</w:t>
      </w:r>
      <w:r>
        <w:t xml:space="preserve"> soraqçasına yönəldir.</w:t>
      </w:r>
    </w:p>
    <w:p w14:paraId="2BF2246D" w14:textId="77777777" w:rsidR="00D22B11" w:rsidRDefault="00000000">
      <w:pPr>
        <w:pStyle w:val="Heading3"/>
      </w:pPr>
      <w:r>
        <w:rPr>
          <w:rFonts w:ascii="Calibri" w:eastAsia="Calibri" w:hAnsi="Calibri"/>
        </w:rPr>
        <w:t>Negative:</w:t>
      </w:r>
    </w:p>
    <w:p w14:paraId="036C379A" w14:textId="77777777" w:rsidR="00D22B11" w:rsidRDefault="00000000">
      <w:pPr>
        <w:pStyle w:val="ListBullet"/>
      </w:pPr>
      <w:r>
        <w:rPr>
          <w:rFonts w:ascii="Consolas" w:eastAsia="Consolas" w:hAnsi="Consolas"/>
        </w:rPr>
        <w:t>`abbreviation`</w:t>
      </w:r>
      <w:r>
        <w:t xml:space="preserve"> dublikatdırsa saxlanma bloklanır.</w:t>
      </w:r>
    </w:p>
    <w:p w14:paraId="699DC5CA" w14:textId="77777777" w:rsidR="00D22B11" w:rsidRDefault="00000000">
      <w:pPr>
        <w:pStyle w:val="ListBullet"/>
      </w:pPr>
      <w:r>
        <w:rPr>
          <w:rFonts w:ascii="Consolas" w:eastAsia="Consolas" w:hAnsi="Consolas"/>
        </w:rPr>
        <w:t>`abbreviation`</w:t>
      </w:r>
      <w:r>
        <w:t xml:space="preserve"> 3 simvoldan fərqlidirsə saxlanma bloklanır.</w:t>
      </w:r>
    </w:p>
    <w:p w14:paraId="64B9D51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`currency_name`</w:t>
      </w:r>
      <w:r>
        <w:t xml:space="preserve"> boşdursa saxlanma bloklanır.</w:t>
      </w:r>
    </w:p>
    <w:p w14:paraId="48308CC0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`country_id`</w:t>
      </w:r>
      <w:r>
        <w:t xml:space="preserve"> seçilibsə, bu dəyər </w:t>
      </w:r>
      <w:r>
        <w:rPr>
          <w:rFonts w:ascii="Consolas" w:eastAsia="Consolas" w:hAnsi="Consolas"/>
        </w:rPr>
        <w:t>`country`</w:t>
      </w:r>
      <w:r>
        <w:t xml:space="preserve"> cədvəlində mövcud olmalıdır.</w:t>
      </w:r>
    </w:p>
    <w:p w14:paraId="099480D6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`closed_date`</w:t>
      </w:r>
      <w:r>
        <w:t xml:space="preserve"> &lt; </w:t>
      </w:r>
      <w:r>
        <w:rPr>
          <w:rFonts w:ascii="Consolas" w:eastAsia="Consolas" w:hAnsi="Consolas"/>
        </w:rPr>
        <w:t>`created_date`</w:t>
      </w:r>
      <w:r>
        <w:t xml:space="preserve"> olarsa saxlanma bloklanır.</w:t>
      </w:r>
    </w:p>
    <w:p w14:paraId="211F587A" w14:textId="77777777" w:rsidR="00D22B11" w:rsidRDefault="00000000">
      <w:pPr>
        <w:pStyle w:val="Heading1"/>
      </w:pPr>
      <w:r>
        <w:rPr>
          <w:rFonts w:ascii="Calibri" w:eastAsia="Calibri" w:hAnsi="Calibri"/>
        </w:rPr>
        <w:t>6.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66A1D9CE" w14:textId="77777777">
        <w:tc>
          <w:tcPr>
            <w:tcW w:w="4968" w:type="dxa"/>
            <w:shd w:val="clear" w:color="auto" w:fill="D9D9D9"/>
            <w:vAlign w:val="center"/>
          </w:tcPr>
          <w:p w14:paraId="4A9205C7" w14:textId="77777777" w:rsidR="00D22B11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EF48BBE" w14:textId="77777777" w:rsidR="00D22B11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D22B11" w14:paraId="760B3268" w14:textId="77777777">
        <w:tc>
          <w:tcPr>
            <w:tcW w:w="4968" w:type="dxa"/>
            <w:vAlign w:val="center"/>
          </w:tcPr>
          <w:p w14:paraId="6A2D8F3F" w14:textId="77777777" w:rsidR="00D22B11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70DD54CD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`abbreviation`</w:t>
            </w:r>
            <w:r>
              <w:t xml:space="preserve"> unikal olmalıdır.</w:t>
            </w:r>
          </w:p>
        </w:tc>
      </w:tr>
      <w:tr w:rsidR="00D22B11" w14:paraId="231C5ADB" w14:textId="77777777">
        <w:tc>
          <w:tcPr>
            <w:tcW w:w="4968" w:type="dxa"/>
            <w:vAlign w:val="center"/>
          </w:tcPr>
          <w:p w14:paraId="2699BC64" w14:textId="77777777" w:rsidR="00D22B11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72DCFE80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`abbreviation`</w:t>
            </w:r>
            <w:r>
              <w:t xml:space="preserve"> mütləq 3 simvoldan ibarət olmalıdır.</w:t>
            </w:r>
          </w:p>
        </w:tc>
      </w:tr>
      <w:tr w:rsidR="00D22B11" w14:paraId="4BF8E0F1" w14:textId="77777777">
        <w:tc>
          <w:tcPr>
            <w:tcW w:w="4968" w:type="dxa"/>
            <w:vAlign w:val="center"/>
          </w:tcPr>
          <w:p w14:paraId="11D63BD5" w14:textId="77777777" w:rsidR="00D22B11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62C21DAA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`currency_name`</w:t>
            </w:r>
            <w:r>
              <w:t xml:space="preserve"> boş ola bilməz.</w:t>
            </w:r>
          </w:p>
        </w:tc>
      </w:tr>
      <w:tr w:rsidR="00D22B11" w14:paraId="7BC63E58" w14:textId="77777777">
        <w:tc>
          <w:tcPr>
            <w:tcW w:w="4968" w:type="dxa"/>
            <w:vAlign w:val="center"/>
          </w:tcPr>
          <w:p w14:paraId="25DA63C1" w14:textId="77777777" w:rsidR="00D22B11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4631B3A9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`country_id`</w:t>
            </w:r>
            <w:r>
              <w:t xml:space="preserve"> seçilərsə </w:t>
            </w:r>
            <w:r>
              <w:rPr>
                <w:rFonts w:ascii="Consolas" w:eastAsia="Consolas" w:hAnsi="Consolas"/>
              </w:rPr>
              <w:t>`country.country_id`</w:t>
            </w:r>
            <w:r>
              <w:t xml:space="preserve"> daxilində mövcud olmalıdır.</w:t>
            </w:r>
          </w:p>
        </w:tc>
      </w:tr>
      <w:tr w:rsidR="00D22B11" w14:paraId="34904C18" w14:textId="77777777">
        <w:tc>
          <w:tcPr>
            <w:tcW w:w="4968" w:type="dxa"/>
            <w:vAlign w:val="center"/>
          </w:tcPr>
          <w:p w14:paraId="7F52C202" w14:textId="77777777" w:rsidR="00D22B11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24E9B34D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 &lt; created_date`</w:t>
            </w:r>
            <w:r>
              <w:t xml:space="preserve"> ola bilməz.</w:t>
            </w:r>
          </w:p>
        </w:tc>
      </w:tr>
      <w:tr w:rsidR="00D22B11" w14:paraId="31A95E88" w14:textId="77777777">
        <w:tc>
          <w:tcPr>
            <w:tcW w:w="4968" w:type="dxa"/>
            <w:vAlign w:val="center"/>
          </w:tcPr>
          <w:p w14:paraId="1EC3F443" w14:textId="77777777" w:rsidR="00D22B11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5E7E6303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`closed_date`</w:t>
            </w:r>
            <w:r>
              <w:t xml:space="preserve"> dolu olan valyuta yeni sənəd və yeni bank hesabı yaradılarkən seçimə çıxmamalıdır.</w:t>
            </w:r>
          </w:p>
        </w:tc>
      </w:tr>
      <w:tr w:rsidR="00D22B11" w14:paraId="438AB73B" w14:textId="77777777">
        <w:tc>
          <w:tcPr>
            <w:tcW w:w="4968" w:type="dxa"/>
            <w:vAlign w:val="center"/>
          </w:tcPr>
          <w:p w14:paraId="499C4539" w14:textId="77777777" w:rsidR="00D22B11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0B186FEE" w14:textId="77777777" w:rsidR="00D22B11" w:rsidRDefault="00000000">
            <w:pPr>
              <w:spacing w:before="0" w:after="0"/>
            </w:pPr>
            <w:r>
              <w:t>Fiziki silmə yalnız valyutadan digər modullarda istifadə olunmadıqda mümkündür.</w:t>
            </w:r>
          </w:p>
        </w:tc>
      </w:tr>
      <w:tr w:rsidR="00D22B11" w14:paraId="2CF88152" w14:textId="77777777">
        <w:tc>
          <w:tcPr>
            <w:tcW w:w="4968" w:type="dxa"/>
            <w:vAlign w:val="center"/>
          </w:tcPr>
          <w:p w14:paraId="3BA42DFF" w14:textId="77777777" w:rsidR="00D22B11" w:rsidRDefault="00000000">
            <w:pPr>
              <w:spacing w:before="0" w:after="0"/>
            </w:pPr>
            <w:r>
              <w:t>BR-08</w:t>
            </w:r>
          </w:p>
        </w:tc>
        <w:tc>
          <w:tcPr>
            <w:tcW w:w="4968" w:type="dxa"/>
            <w:vAlign w:val="center"/>
          </w:tcPr>
          <w:p w14:paraId="24856821" w14:textId="77777777" w:rsidR="00D22B11" w:rsidRDefault="00000000">
            <w:pPr>
              <w:spacing w:before="0" w:after="0"/>
            </w:pPr>
            <w:r>
              <w:t>Məzənnə modulunda istifadə edilən valyuta kartı bağlana bilər, lakin tarixçədə saxlanmalıdır.</w:t>
            </w:r>
          </w:p>
        </w:tc>
      </w:tr>
    </w:tbl>
    <w:p w14:paraId="5485FDA1" w14:textId="77777777" w:rsidR="00D22B11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7. Xəta mesajları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3A0F7EA2" w14:textId="77777777">
        <w:tc>
          <w:tcPr>
            <w:tcW w:w="4968" w:type="dxa"/>
            <w:shd w:val="clear" w:color="auto" w:fill="D9D9D9"/>
            <w:vAlign w:val="center"/>
          </w:tcPr>
          <w:p w14:paraId="335FF756" w14:textId="77777777" w:rsidR="00D22B11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03A05CA9" w14:textId="77777777" w:rsidR="00D22B11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D22B11" w14:paraId="31D2E1F1" w14:textId="77777777">
        <w:tc>
          <w:tcPr>
            <w:tcW w:w="4968" w:type="dxa"/>
            <w:vAlign w:val="center"/>
          </w:tcPr>
          <w:p w14:paraId="7F79F260" w14:textId="77777777" w:rsidR="00D22B11" w:rsidRDefault="00000000">
            <w:pPr>
              <w:spacing w:before="0" w:after="0"/>
            </w:pPr>
            <w:r>
              <w:t>E-101</w:t>
            </w:r>
          </w:p>
        </w:tc>
        <w:tc>
          <w:tcPr>
            <w:tcW w:w="4968" w:type="dxa"/>
            <w:vAlign w:val="center"/>
          </w:tcPr>
          <w:p w14:paraId="045451CD" w14:textId="77777777" w:rsidR="00D22B11" w:rsidRDefault="00000000">
            <w:pPr>
              <w:spacing w:before="0" w:after="0"/>
            </w:pPr>
            <w:r>
              <w:t>Abreviatura artıq mövcuddur.</w:t>
            </w:r>
          </w:p>
        </w:tc>
      </w:tr>
      <w:tr w:rsidR="00D22B11" w14:paraId="48D7E8AE" w14:textId="77777777">
        <w:tc>
          <w:tcPr>
            <w:tcW w:w="4968" w:type="dxa"/>
            <w:vAlign w:val="center"/>
          </w:tcPr>
          <w:p w14:paraId="0232A46F" w14:textId="77777777" w:rsidR="00D22B11" w:rsidRDefault="00000000">
            <w:pPr>
              <w:spacing w:before="0" w:after="0"/>
            </w:pPr>
            <w:r>
              <w:t>E-102</w:t>
            </w:r>
          </w:p>
        </w:tc>
        <w:tc>
          <w:tcPr>
            <w:tcW w:w="4968" w:type="dxa"/>
            <w:vAlign w:val="center"/>
          </w:tcPr>
          <w:p w14:paraId="6BDAED8B" w14:textId="77777777" w:rsidR="00D22B11" w:rsidRDefault="00000000">
            <w:pPr>
              <w:spacing w:before="0" w:after="0"/>
            </w:pPr>
            <w:r>
              <w:t>Məcburi sahələr doldurulmayıb.</w:t>
            </w:r>
          </w:p>
        </w:tc>
      </w:tr>
      <w:tr w:rsidR="00D22B11" w14:paraId="126020D7" w14:textId="77777777">
        <w:tc>
          <w:tcPr>
            <w:tcW w:w="4968" w:type="dxa"/>
            <w:vAlign w:val="center"/>
          </w:tcPr>
          <w:p w14:paraId="1E063D72" w14:textId="77777777" w:rsidR="00D22B11" w:rsidRDefault="00000000">
            <w:pPr>
              <w:spacing w:before="0" w:after="0"/>
            </w:pPr>
            <w:r>
              <w:t>E-103</w:t>
            </w:r>
          </w:p>
        </w:tc>
        <w:tc>
          <w:tcPr>
            <w:tcW w:w="4968" w:type="dxa"/>
            <w:vAlign w:val="center"/>
          </w:tcPr>
          <w:p w14:paraId="706FF6E8" w14:textId="77777777" w:rsidR="00D22B11" w:rsidRDefault="00000000">
            <w:pPr>
              <w:spacing w:before="0" w:after="0"/>
            </w:pPr>
            <w:r>
              <w:t>Abreviatura 3 simvoldan ibarət olmalıdır.</w:t>
            </w:r>
          </w:p>
        </w:tc>
      </w:tr>
      <w:tr w:rsidR="00D22B11" w14:paraId="2EEA4D74" w14:textId="77777777">
        <w:tc>
          <w:tcPr>
            <w:tcW w:w="4968" w:type="dxa"/>
            <w:vAlign w:val="center"/>
          </w:tcPr>
          <w:p w14:paraId="0CD883A4" w14:textId="77777777" w:rsidR="00D22B11" w:rsidRDefault="00000000">
            <w:pPr>
              <w:spacing w:before="0" w:after="0"/>
            </w:pPr>
            <w:r>
              <w:t>E-701</w:t>
            </w:r>
          </w:p>
        </w:tc>
        <w:tc>
          <w:tcPr>
            <w:tcW w:w="4968" w:type="dxa"/>
            <w:vAlign w:val="center"/>
          </w:tcPr>
          <w:p w14:paraId="693EF282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`created_date`</w:t>
            </w:r>
            <w:r>
              <w:t>-dən kiçik ola bilməz.</w:t>
            </w:r>
          </w:p>
        </w:tc>
      </w:tr>
    </w:tbl>
    <w:p w14:paraId="6DAA2804" w14:textId="77777777" w:rsidR="00D22B11" w:rsidRDefault="00000000">
      <w:pPr>
        <w:pStyle w:val="Heading1"/>
        <w:shd w:val="clear" w:color="auto" w:fill="F4F4F4"/>
      </w:pPr>
      <w:r>
        <w:rPr>
          <w:rFonts w:ascii="Calibri" w:eastAsia="Calibri" w:hAnsi="Calibri"/>
        </w:rPr>
        <w:t>8. Audit və izlənmə</w:t>
      </w:r>
    </w:p>
    <w:p w14:paraId="33CE093B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`currency`</w:t>
      </w:r>
      <w:r>
        <w:t xml:space="preserve"> üzrə CREATE/UPDATE/CLOSE/DELETE əməliyyatları </w:t>
      </w:r>
      <w:r>
        <w:rPr>
          <w:rFonts w:ascii="Consolas" w:eastAsia="Consolas" w:hAnsi="Consolas"/>
        </w:rPr>
        <w:t>`audit_log`</w:t>
      </w:r>
      <w:r>
        <w:t xml:space="preserve"> cədvəlində saxlanmalıdır.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3C0F6BAC" w14:textId="77777777">
        <w:tc>
          <w:tcPr>
            <w:tcW w:w="4968" w:type="dxa"/>
            <w:shd w:val="clear" w:color="auto" w:fill="D9D9D9"/>
            <w:vAlign w:val="center"/>
          </w:tcPr>
          <w:p w14:paraId="0244E5F1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836094C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5CFF5EA3" w14:textId="77777777">
        <w:tc>
          <w:tcPr>
            <w:tcW w:w="4968" w:type="dxa"/>
            <w:vAlign w:val="center"/>
          </w:tcPr>
          <w:p w14:paraId="36A285C5" w14:textId="77777777" w:rsidR="00D22B11" w:rsidRDefault="00000000">
            <w:pPr>
              <w:spacing w:before="0" w:after="0"/>
            </w:pPr>
            <w:r>
              <w:t>Minimum audit sahələri</w:t>
            </w:r>
          </w:p>
        </w:tc>
        <w:tc>
          <w:tcPr>
            <w:tcW w:w="4968" w:type="dxa"/>
            <w:vAlign w:val="center"/>
          </w:tcPr>
          <w:p w14:paraId="13F299B5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`table_name`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`record_id`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`operation_type`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`changed_columns`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`old_values`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`new_values`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`changed_by`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`changed_at`</w:t>
            </w:r>
            <w:r>
              <w:t>.</w:t>
            </w:r>
          </w:p>
        </w:tc>
      </w:tr>
    </w:tbl>
    <w:p w14:paraId="4BDE81A9" w14:textId="77777777" w:rsidR="00D22B11" w:rsidRDefault="00000000">
      <w:pPr>
        <w:pStyle w:val="Heading1"/>
      </w:pPr>
      <w:r>
        <w:rPr>
          <w:rFonts w:ascii="Calibri" w:eastAsia="Calibri" w:hAnsi="Calibri"/>
        </w:rPr>
        <w:t>9. İnteqrasiya qeydləri</w:t>
      </w:r>
    </w:p>
    <w:p w14:paraId="32210032" w14:textId="77777777" w:rsidR="00D22B11" w:rsidRDefault="00000000">
      <w:pPr>
        <w:pStyle w:val="ListBullet"/>
      </w:pPr>
      <w:r>
        <w:rPr>
          <w:rFonts w:ascii="Consolas" w:eastAsia="Consolas" w:hAnsi="Consolas"/>
        </w:rPr>
        <w:t>`country_id`</w:t>
      </w:r>
      <w:r>
        <w:t xml:space="preserve"> mənbəyi: </w:t>
      </w:r>
      <w:r>
        <w:rPr>
          <w:rFonts w:ascii="Consolas" w:eastAsia="Consolas" w:hAnsi="Consolas"/>
        </w:rPr>
        <w:t>`country`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22B11" w14:paraId="2653539A" w14:textId="77777777">
        <w:tc>
          <w:tcPr>
            <w:tcW w:w="4968" w:type="dxa"/>
            <w:shd w:val="clear" w:color="auto" w:fill="D9D9D9"/>
            <w:vAlign w:val="center"/>
          </w:tcPr>
          <w:p w14:paraId="371142CD" w14:textId="77777777" w:rsidR="00D22B11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C3C74A3" w14:textId="77777777" w:rsidR="00D22B11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D22B11" w14:paraId="1DAD3369" w14:textId="77777777">
        <w:tc>
          <w:tcPr>
            <w:tcW w:w="4968" w:type="dxa"/>
            <w:vAlign w:val="center"/>
          </w:tcPr>
          <w:p w14:paraId="65BB123C" w14:textId="77777777" w:rsidR="00D22B11" w:rsidRDefault="00000000">
            <w:pPr>
              <w:spacing w:before="0" w:after="0"/>
            </w:pPr>
            <w:r>
              <w:t>sənəd modullarında görünən valyuta dəyəri</w:t>
            </w:r>
          </w:p>
        </w:tc>
        <w:tc>
          <w:tcPr>
            <w:tcW w:w="4968" w:type="dxa"/>
            <w:vAlign w:val="center"/>
          </w:tcPr>
          <w:p w14:paraId="54B77916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`currency.abbreviation`</w:t>
            </w:r>
            <w:r>
              <w:t xml:space="preserve"> və </w:t>
            </w:r>
            <w:r>
              <w:rPr>
                <w:rFonts w:ascii="Consolas" w:eastAsia="Consolas" w:hAnsi="Consolas"/>
              </w:rPr>
              <w:t>`currency_name`</w:t>
            </w:r>
          </w:p>
        </w:tc>
      </w:tr>
      <w:tr w:rsidR="00D22B11" w14:paraId="7ADAEC44" w14:textId="77777777">
        <w:tc>
          <w:tcPr>
            <w:tcW w:w="4968" w:type="dxa"/>
            <w:vAlign w:val="center"/>
          </w:tcPr>
          <w:p w14:paraId="189A04A2" w14:textId="77777777" w:rsidR="00D22B11" w:rsidRDefault="00000000">
            <w:pPr>
              <w:spacing w:before="0" w:after="0"/>
            </w:pPr>
            <w:r>
              <w:t>daxili master-data istinadı üçün istifadə olunan açar</w:t>
            </w:r>
          </w:p>
        </w:tc>
        <w:tc>
          <w:tcPr>
            <w:tcW w:w="4968" w:type="dxa"/>
            <w:vAlign w:val="center"/>
          </w:tcPr>
          <w:p w14:paraId="67B08B3F" w14:textId="77777777" w:rsidR="00D22B11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`currency.currency_id`</w:t>
            </w:r>
          </w:p>
        </w:tc>
      </w:tr>
    </w:tbl>
    <w:p w14:paraId="3BA6DAA0" w14:textId="77777777" w:rsidR="00D22B11" w:rsidRDefault="00000000">
      <w:pPr>
        <w:pStyle w:val="ListBullet"/>
      </w:pPr>
      <w:r>
        <w:t xml:space="preserve">məzənnə mənbəyi bu modul deyil; məzənnə ayrıca </w:t>
      </w:r>
      <w:r>
        <w:rPr>
          <w:rFonts w:ascii="Consolas" w:eastAsia="Consolas" w:hAnsi="Consolas"/>
        </w:rPr>
        <w:t>`exchange_rate`</w:t>
      </w:r>
      <w:r>
        <w:t xml:space="preserve"> cədvəlində saxlanır.</w:t>
      </w:r>
    </w:p>
    <w:p w14:paraId="5168AC98" w14:textId="77777777" w:rsidR="00F40C0E" w:rsidRDefault="00F40C0E" w:rsidP="00F40C0E">
      <w:pPr>
        <w:pStyle w:val="ListBullet"/>
        <w:numPr>
          <w:ilvl w:val="0"/>
          <w:numId w:val="0"/>
        </w:numPr>
      </w:pPr>
    </w:p>
    <w:p w14:paraId="45E0FED5" w14:textId="433BE40C" w:rsidR="00F40C0E" w:rsidRDefault="00F40C0E" w:rsidP="00F40C0E">
      <w:pPr>
        <w:pStyle w:val="ListBullet"/>
        <w:numPr>
          <w:ilvl w:val="0"/>
          <w:numId w:val="0"/>
        </w:numPr>
      </w:pPr>
    </w:p>
    <w:sectPr w:rsidR="00F40C0E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7E838" w14:textId="77777777" w:rsidR="00697F7B" w:rsidRDefault="00697F7B">
      <w:pPr>
        <w:spacing w:before="0" w:after="0" w:line="240" w:lineRule="auto"/>
      </w:pPr>
      <w:r>
        <w:separator/>
      </w:r>
    </w:p>
  </w:endnote>
  <w:endnote w:type="continuationSeparator" w:id="0">
    <w:p w14:paraId="65916688" w14:textId="77777777" w:rsidR="00697F7B" w:rsidRDefault="00697F7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67C57" w14:textId="77777777" w:rsidR="00D22B11" w:rsidRDefault="00000000">
    <w:pPr>
      <w:pStyle w:val="Footer"/>
      <w:spacing w:before="0"/>
      <w:jc w:val="right"/>
    </w:pPr>
    <w:r>
      <w:rPr>
        <w:sz w:val="18"/>
      </w:rPr>
      <w:t xml:space="preserve">FRD-CUR-001 | Səhifə </w:t>
    </w:r>
    <w:r>
      <w:fldChar w:fldCharType="begin"/>
    </w:r>
    <w:r>
      <w:instrText>PAGE</w:instrText>
    </w:r>
    <w:r>
      <w:fldChar w:fldCharType="separate"/>
    </w:r>
    <w:r w:rsidR="00F40C0E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F40C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DFAB1" w14:textId="77777777" w:rsidR="00697F7B" w:rsidRDefault="00697F7B">
      <w:pPr>
        <w:spacing w:before="0" w:after="0" w:line="240" w:lineRule="auto"/>
      </w:pPr>
      <w:r>
        <w:separator/>
      </w:r>
    </w:p>
  </w:footnote>
  <w:footnote w:type="continuationSeparator" w:id="0">
    <w:p w14:paraId="1C84AC81" w14:textId="77777777" w:rsidR="00697F7B" w:rsidRDefault="00697F7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283300">
    <w:abstractNumId w:val="8"/>
  </w:num>
  <w:num w:numId="2" w16cid:durableId="1732191054">
    <w:abstractNumId w:val="6"/>
  </w:num>
  <w:num w:numId="3" w16cid:durableId="937448822">
    <w:abstractNumId w:val="5"/>
  </w:num>
  <w:num w:numId="4" w16cid:durableId="682317159">
    <w:abstractNumId w:val="4"/>
  </w:num>
  <w:num w:numId="5" w16cid:durableId="1006636591">
    <w:abstractNumId w:val="7"/>
  </w:num>
  <w:num w:numId="6" w16cid:durableId="353533098">
    <w:abstractNumId w:val="3"/>
  </w:num>
  <w:num w:numId="7" w16cid:durableId="1486630702">
    <w:abstractNumId w:val="2"/>
  </w:num>
  <w:num w:numId="8" w16cid:durableId="84110886">
    <w:abstractNumId w:val="1"/>
  </w:num>
  <w:num w:numId="9" w16cid:durableId="1905603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55C"/>
    <w:rsid w:val="0015074B"/>
    <w:rsid w:val="0029639D"/>
    <w:rsid w:val="00326F90"/>
    <w:rsid w:val="00697F7B"/>
    <w:rsid w:val="007B2E17"/>
    <w:rsid w:val="00AA1D8D"/>
    <w:rsid w:val="00B47730"/>
    <w:rsid w:val="00C231DD"/>
    <w:rsid w:val="00CB0664"/>
    <w:rsid w:val="00D22B11"/>
    <w:rsid w:val="00E278C6"/>
    <w:rsid w:val="00F40C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6882E"/>
  <w14:defaultImageDpi w14:val="300"/>
  <w15:docId w15:val="{EF3C4573-4F08-412F-AEF5-412A1092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2026-04-01T10:11:00Z</dcterms:modified>
  <cp:category/>
</cp:coreProperties>
</file>