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sz w:val="26"/>
          <w:szCs w:val="26"/>
          <w:u w:val="single"/>
        </w:rPr>
      </w:pPr>
      <w:r w:rsidDel="00000000" w:rsidR="00000000" w:rsidRPr="00000000">
        <w:rPr>
          <w:b w:val="1"/>
          <w:color w:val="1b1c1d"/>
          <w:sz w:val="26"/>
          <w:szCs w:val="26"/>
          <w:u w:val="single"/>
          <w:rtl w:val="0"/>
        </w:rPr>
        <w:t xml:space="preserve">PROPUESTA VAE + CNN 1D:</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Basado en la descripción detallada del proyecto IAm Phideus, la arquitectura de red neuronal ideal sería una </w:t>
      </w:r>
      <w:r w:rsidDel="00000000" w:rsidR="00000000" w:rsidRPr="00000000">
        <w:rPr>
          <w:b w:val="1"/>
          <w:color w:val="1b1c1d"/>
          <w:rtl w:val="0"/>
        </w:rPr>
        <w:t xml:space="preserve">Red Neuronal Convolucional 1D (CNN 1D)</w:t>
      </w:r>
      <w:r w:rsidDel="00000000" w:rsidR="00000000" w:rsidRPr="00000000">
        <w:rPr>
          <w:color w:val="1b1c1d"/>
          <w:rtl w:val="0"/>
        </w:rPr>
        <w:t xml:space="preserve"> para tareas de clasificación o un </w:t>
      </w:r>
      <w:r w:rsidDel="00000000" w:rsidR="00000000" w:rsidRPr="00000000">
        <w:rPr>
          <w:b w:val="1"/>
          <w:color w:val="1b1c1d"/>
          <w:rtl w:val="0"/>
        </w:rPr>
        <w:t xml:space="preserve">Autoencoder Variacional (VAE)</w:t>
      </w:r>
      <w:r w:rsidDel="00000000" w:rsidR="00000000" w:rsidRPr="00000000">
        <w:rPr>
          <w:color w:val="1b1c1d"/>
          <w:rtl w:val="0"/>
        </w:rPr>
        <w:t xml:space="preserve"> para el descubrimiento no supervisado de patrones y la generación.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La elección de la arquitectura se guía fundamentalmente por los datos específicos con los que se entrenará la red: el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histograma armónico lineal (</w:t>
      </w:r>
      <w:r w:rsidDel="00000000" w:rsidR="00000000" w:rsidRPr="00000000">
        <w:rPr>
          <w:b w:val="1"/>
          <w:color w:val="575b5f"/>
          <w:shd w:fill="e9eef6" w:val="clear"/>
          <w:rtl w:val="0"/>
        </w:rPr>
        <w:t xml:space="preserve">ratio_hist_lin</w:t>
      </w:r>
      <w:r w:rsidDel="00000000" w:rsidR="00000000" w:rsidRPr="00000000">
        <w:rPr>
          <w:b w:val="1"/>
          <w:color w:val="1b1c1d"/>
          <w:rtl w:val="0"/>
        </w:rPr>
        <w:t xml:space="preserve">)</w:t>
      </w:r>
      <w:r w:rsidDel="00000000" w:rsidR="00000000" w:rsidRPr="00000000">
        <w:rPr>
          <w:color w:val="575b5f"/>
          <w:sz w:val="40"/>
          <w:szCs w:val="40"/>
          <w:highlight w:val="white"/>
          <w:vertAlign w:val="superscript"/>
          <w:rtl w:val="0"/>
        </w:rPr>
        <w:t xml:space="preserve">111111111</w:t>
      </w:r>
      <w:r w:rsidDel="00000000" w:rsidR="00000000" w:rsidRPr="00000000">
        <w:rPr>
          <w:color w:val="1b1c1d"/>
          <w:rtl w:val="0"/>
        </w:rPr>
        <w:t xml:space="preserve">. Este histograma es un vector unidimensional que representa la prevalencia de ratios de frecuencia puros, evitando intencionadamente los sesgos perceptuales o musicales de una escala logarítmica para que la IA aprenda sin sesgos humanos</w:t>
      </w:r>
      <w:r w:rsidDel="00000000" w:rsidR="00000000" w:rsidRPr="00000000">
        <w:rPr>
          <w:color w:val="575b5f"/>
          <w:sz w:val="40"/>
          <w:szCs w:val="40"/>
          <w:highlight w:val="white"/>
          <w:vertAlign w:val="superscript"/>
          <w:rtl w:val="0"/>
        </w:rPr>
        <w:t xml:space="preserve">2222</w:t>
      </w:r>
      <w:r w:rsidDel="00000000" w:rsidR="00000000" w:rsidRPr="00000000">
        <w:rPr>
          <w:color w:val="1b1c1d"/>
          <w:rtl w:val="0"/>
        </w:rPr>
        <w:t xml:space="preserve">.</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dntqlywl8nj" w:id="0"/>
      <w:bookmarkEnd w:id="0"/>
      <w:r w:rsidDel="00000000" w:rsidR="00000000" w:rsidRPr="00000000">
        <w:rPr>
          <w:b w:val="1"/>
          <w:color w:val="1b1c1d"/>
          <w:sz w:val="26"/>
          <w:szCs w:val="26"/>
          <w:rtl w:val="0"/>
        </w:rPr>
        <w:t xml:space="preserve">Recomendación Principal: Red Neuronal Convolucional 1D (CNN 1D)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Una CNN 1D es altamente adecuada para tareas como la clasificación de paisajes sonoros (por ejemplo, "bosque" vs. "río") basándose en sus perfiles armónicos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¿Por qué es una buena opción?</w:t>
      </w:r>
      <w:r w:rsidDel="00000000" w:rsidR="00000000" w:rsidRPr="00000000">
        <w:rPr>
          <w:color w:val="1b1c1d"/>
          <w:rtl w:val="0"/>
        </w:rPr>
        <w:t xml:space="preserve">: Las CNN 1D son excepcionalmente buenas para detectar patrones locales en datos secuenciales o unidimensionales. En este contexto:</w:t>
      </w:r>
    </w:p>
    <w:p w:rsidR="00000000" w:rsidDel="00000000" w:rsidP="00000000" w:rsidRDefault="00000000" w:rsidRPr="00000000" w14:paraId="0000000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Los</w:t>
        <w:br w:type="textWrapping"/>
        <w:t xml:space="preserve"> </w:t>
      </w:r>
      <w:r w:rsidDel="00000000" w:rsidR="00000000" w:rsidRPr="00000000">
        <w:rPr>
          <w:b w:val="1"/>
          <w:color w:val="1b1c1d"/>
          <w:rtl w:val="0"/>
        </w:rPr>
        <w:t xml:space="preserve">filtros convolucionales</w:t>
      </w:r>
      <w:r w:rsidDel="00000000" w:rsidR="00000000" w:rsidRPr="00000000">
        <w:rPr>
          <w:color w:val="1b1c1d"/>
          <w:rtl w:val="0"/>
        </w:rPr>
        <w:t xml:space="preserve"> aprenderían a reconocer "motivos armónicos" significativos o co-ocurrencias de ratios de frecuencia relacionados dentro del histograma</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Por ejemplo, un filtro podría convertirse en un detector del patrón creado por una frecuencia fundamental y sus primeros sobretonos.</w:t>
      </w:r>
    </w:p>
    <w:p w:rsidR="00000000" w:rsidDel="00000000" w:rsidP="00000000" w:rsidRDefault="00000000" w:rsidRPr="00000000" w14:paraId="0000000A">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Las </w:t>
      </w:r>
      <w:r w:rsidDel="00000000" w:rsidR="00000000" w:rsidRPr="00000000">
        <w:rPr>
          <w:b w:val="1"/>
          <w:color w:val="1b1c1d"/>
          <w:rtl w:val="0"/>
        </w:rPr>
        <w:t xml:space="preserve">capas de pooling</w:t>
      </w:r>
      <w:r w:rsidDel="00000000" w:rsidR="00000000" w:rsidRPr="00000000">
        <w:rPr>
          <w:color w:val="1b1c1d"/>
          <w:rtl w:val="0"/>
        </w:rPr>
        <w:t xml:space="preserve"> crearían una representación resumida de estos motivos, haciendo el modelo robusto a ligeras variaciones. Este proceso permite a la red construir una "firma armónica" holística para un paisaje sonoro determinado.</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Alineación con los objetivos del proyecto</w:t>
      </w:r>
      <w:r w:rsidDel="00000000" w:rsidR="00000000" w:rsidRPr="00000000">
        <w:rPr>
          <w:color w:val="1b1c1d"/>
          <w:rtl w:val="0"/>
        </w:rPr>
        <w:t xml:space="preserve">: Esta arquitectura aborda directamente el objetivo de que la red </w:t>
      </w:r>
      <w:r w:rsidDel="00000000" w:rsidR="00000000" w:rsidRPr="00000000">
        <w:rPr>
          <w:b w:val="1"/>
          <w:color w:val="1b1c1d"/>
          <w:rtl w:val="0"/>
        </w:rPr>
        <w:t xml:space="preserve">interprete y generalice</w:t>
      </w:r>
      <w:r w:rsidDel="00000000" w:rsidR="00000000" w:rsidRPr="00000000">
        <w:rPr>
          <w:color w:val="1b1c1d"/>
          <w:rtl w:val="0"/>
        </w:rPr>
        <w:t xml:space="preserve"> en lugar de solo medir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Aprendería a identificar las texturas armónicas características que definen un entorno natural </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cumpliendo la visión de que "El script mide; la RNA generaliza"</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juxxrisae6k" w:id="1"/>
      <w:bookmarkEnd w:id="1"/>
      <w:r w:rsidDel="00000000" w:rsidR="00000000" w:rsidRPr="00000000">
        <w:rPr>
          <w:b w:val="1"/>
          <w:color w:val="1b1c1d"/>
          <w:sz w:val="26"/>
          <w:szCs w:val="26"/>
          <w:rtl w:val="0"/>
        </w:rPr>
        <w:t xml:space="preserve">Recomendación Alternativa: Autoencoder Variacional (VAE)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Para los objetivos más exploratorios del proyecto —descubrir estructuras armónicas emergentes sin etiquetado previo </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un VAE sería una excelente elección.</w:t>
      </w:r>
    </w:p>
    <w:p w:rsidR="00000000" w:rsidDel="00000000" w:rsidP="00000000" w:rsidRDefault="00000000" w:rsidRPr="00000000" w14:paraId="0000000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¿Por qué es una buena opción?</w:t>
      </w:r>
      <w:r w:rsidDel="00000000" w:rsidR="00000000" w:rsidRPr="00000000">
        <w:rPr>
          <w:color w:val="1b1c1d"/>
          <w:rtl w:val="0"/>
        </w:rPr>
        <w:t xml:space="preserve">: Un VAE es un modelo no supervisado diseñado para aprender una representación comprimida y significativa de los datos de entrada (el "espacio latente").</w:t>
      </w:r>
    </w:p>
    <w:p w:rsidR="00000000" w:rsidDel="00000000" w:rsidP="00000000" w:rsidRDefault="00000000" w:rsidRPr="00000000" w14:paraId="0000000F">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La parte del </w:t>
      </w:r>
      <w:r w:rsidDel="00000000" w:rsidR="00000000" w:rsidRPr="00000000">
        <w:rPr>
          <w:b w:val="1"/>
          <w:color w:val="1b1c1d"/>
          <w:rtl w:val="0"/>
        </w:rPr>
        <w:t xml:space="preserve">codificador</w:t>
      </w:r>
      <w:r w:rsidDel="00000000" w:rsidR="00000000" w:rsidRPr="00000000">
        <w:rPr>
          <w:color w:val="1b1c1d"/>
          <w:rtl w:val="0"/>
        </w:rPr>
        <w:t xml:space="preserve"> del VAE aprendería a condensar un histograma armónico complejo en un vector de baja dimensión que captura su estructura esencial.</w:t>
      </w:r>
    </w:p>
    <w:p w:rsidR="00000000" w:rsidDel="00000000" w:rsidP="00000000" w:rsidRDefault="00000000" w:rsidRPr="00000000" w14:paraId="00000010">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La parte del </w:t>
      </w:r>
      <w:r w:rsidDel="00000000" w:rsidR="00000000" w:rsidRPr="00000000">
        <w:rPr>
          <w:b w:val="1"/>
          <w:color w:val="1b1c1d"/>
          <w:rtl w:val="0"/>
        </w:rPr>
        <w:t xml:space="preserve">decodificador</w:t>
      </w:r>
      <w:r w:rsidDel="00000000" w:rsidR="00000000" w:rsidRPr="00000000">
        <w:rPr>
          <w:color w:val="1b1c1d"/>
          <w:rtl w:val="0"/>
        </w:rPr>
        <w:t xml:space="preserve"> aprendería a reconstruir el histograma original a partir de este vector comprimido.</w:t>
      </w:r>
    </w:p>
    <w:p w:rsidR="00000000" w:rsidDel="00000000" w:rsidP="00000000" w:rsidRDefault="00000000" w:rsidRPr="00000000" w14:paraId="0000001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Alineación con los objetivos del proyecto</w:t>
      </w:r>
      <w:r w:rsidDel="00000000" w:rsidR="00000000" w:rsidRPr="00000000">
        <w:rPr>
          <w:color w:val="1b1c1d"/>
          <w:rtl w:val="0"/>
        </w:rPr>
        <w:t xml:space="preserve">: Esto apoya directamente el objetivo de descubrir "estructuras armónicas emergentes" </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y comprender la "sabiduría de la armonía" en la naturaleza</w:t>
      </w:r>
      <w:r w:rsidDel="00000000" w:rsidR="00000000" w:rsidRPr="00000000">
        <w:rPr>
          <w:color w:val="575b5f"/>
          <w:sz w:val="40"/>
          <w:szCs w:val="40"/>
          <w:highlight w:val="white"/>
          <w:vertAlign w:val="superscript"/>
          <w:rtl w:val="0"/>
        </w:rPr>
        <w:t xml:space="preserve">1010</w:t>
      </w:r>
      <w:r w:rsidDel="00000000" w:rsidR="00000000" w:rsidRPr="00000000">
        <w:rPr>
          <w:color w:val="1b1c1d"/>
          <w:rtl w:val="0"/>
        </w:rPr>
        <w:t xml:space="preserve">.</w:t>
      </w:r>
    </w:p>
    <w:p w:rsidR="00000000" w:rsidDel="00000000" w:rsidP="00000000" w:rsidRDefault="00000000" w:rsidRPr="00000000" w14:paraId="00000012">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Clustering no supervisado</w:t>
      </w:r>
      <w:r w:rsidDel="00000000" w:rsidR="00000000" w:rsidRPr="00000000">
        <w:rPr>
          <w:color w:val="1b1c1d"/>
          <w:rtl w:val="0"/>
        </w:rPr>
        <w:t xml:space="preserve">: Paisajes sonoros similares se agruparían naturalmente en el espacio latente, permitiendo a los investigadores descubrir agrupaciones naturales de perfiles armónicos sin definir categorías previamente.</w:t>
      </w:r>
    </w:p>
    <w:p w:rsidR="00000000" w:rsidDel="00000000" w:rsidP="00000000" w:rsidRDefault="00000000" w:rsidRPr="00000000" w14:paraId="00000013">
      <w:pPr>
        <w:numPr>
          <w:ilvl w:val="1"/>
          <w:numId w:val="7"/>
        </w:numPr>
        <w:pBdr>
          <w:top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b w:val="1"/>
          <w:color w:val="1b1c1d"/>
          <w:rtl w:val="0"/>
        </w:rPr>
        <w:t xml:space="preserve">Capacidades generativas</w:t>
      </w:r>
      <w:r w:rsidDel="00000000" w:rsidR="00000000" w:rsidRPr="00000000">
        <w:rPr>
          <w:color w:val="1b1c1d"/>
          <w:rtl w:val="0"/>
        </w:rPr>
        <w:t xml:space="preserve">: El VAE podría generar nuevos histogramas armónicos muestreando desde el espacio latente. Esto se alinea con la ambición creativa de sintetizar nuevos paisajes sonoros con propiedades armónicas específicas, como "dame más proporción áurea en este sonido"</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1w7b9eb6tyk" w:id="2"/>
      <w:bookmarkEnd w:id="2"/>
      <w:r w:rsidDel="00000000" w:rsidR="00000000" w:rsidRPr="00000000">
        <w:rPr>
          <w:b w:val="1"/>
          <w:color w:val="1b1c1d"/>
          <w:sz w:val="26"/>
          <w:szCs w:val="26"/>
          <w:rtl w:val="0"/>
        </w:rPr>
        <w:t xml:space="preserve">Un Enfoque Híbrido</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La solución más potente podría ser una combinación de ambas arquitecturas:</w:t>
      </w:r>
    </w:p>
    <w:p w:rsidR="00000000" w:rsidDel="00000000" w:rsidP="00000000" w:rsidRDefault="00000000" w:rsidRPr="00000000" w14:paraId="0000001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Primero, entrenar un </w:t>
      </w:r>
      <w:r w:rsidDel="00000000" w:rsidR="00000000" w:rsidRPr="00000000">
        <w:rPr>
          <w:b w:val="1"/>
          <w:color w:val="1b1c1d"/>
          <w:rtl w:val="0"/>
        </w:rPr>
        <w:t xml:space="preserve">Autoencoder Variacional (VAE)</w:t>
      </w:r>
      <w:r w:rsidDel="00000000" w:rsidR="00000000" w:rsidRPr="00000000">
        <w:rPr>
          <w:color w:val="1b1c1d"/>
          <w:rtl w:val="0"/>
        </w:rPr>
        <w:t xml:space="preserve"> con un gran conjunto de datos no etiquetados de vectores </w:t>
      </w:r>
      <w:r w:rsidDel="00000000" w:rsidR="00000000" w:rsidRPr="00000000">
        <w:rPr>
          <w:color w:val="575b5f"/>
          <w:shd w:fill="e9eef6" w:val="clear"/>
          <w:rtl w:val="0"/>
        </w:rPr>
        <w:t xml:space="preserve">ratio_hist_lin</w:t>
      </w:r>
      <w:r w:rsidDel="00000000" w:rsidR="00000000" w:rsidRPr="00000000">
        <w:rPr>
          <w:color w:val="1b1c1d"/>
          <w:rtl w:val="0"/>
        </w:rPr>
        <w:t xml:space="preserve"> para aprender los componentes fundamentales de la armonía natural.</w:t>
      </w:r>
    </w:p>
    <w:p w:rsidR="00000000" w:rsidDel="00000000" w:rsidP="00000000" w:rsidRDefault="00000000" w:rsidRPr="00000000" w14:paraId="0000001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Luego, utilizar el </w:t>
      </w:r>
      <w:r w:rsidDel="00000000" w:rsidR="00000000" w:rsidRPr="00000000">
        <w:rPr>
          <w:b w:val="1"/>
          <w:color w:val="1b1c1d"/>
          <w:rtl w:val="0"/>
        </w:rPr>
        <w:t xml:space="preserve">codificador</w:t>
      </w:r>
      <w:r w:rsidDel="00000000" w:rsidR="00000000" w:rsidRPr="00000000">
        <w:rPr>
          <w:color w:val="1b1c1d"/>
          <w:rtl w:val="0"/>
        </w:rPr>
        <w:t xml:space="preserve"> entrenado del VAE como un extractor de características.</w:t>
      </w:r>
    </w:p>
    <w:p w:rsidR="00000000" w:rsidDel="00000000" w:rsidP="00000000" w:rsidRDefault="00000000" w:rsidRPr="00000000" w14:paraId="00000018">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Finalmente, alimentar estos vectores de características extraídos y de baja dimensión en un clasificador más pequeño y simple (como una CNN 1D o una Red Neuronal Multicapa estándar) para tareas supervisadas como la identificación de entornos específicos.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Este modelo híbrido permitiría a la red aprender primero el "lenguaje" de la armonía natural de forma no supervisada, antes de aplicar ese conocimiento a tareas específicas y etiquetadas, cumpliendo así la visión del proyecto de una IA que interpreta y generaliza a partir de los principios subyacentes de la naturaleza</w:t>
      </w:r>
      <w:r w:rsidDel="00000000" w:rsidR="00000000" w:rsidRPr="00000000">
        <w:rPr>
          <w:color w:val="575b5f"/>
          <w:sz w:val="40"/>
          <w:szCs w:val="40"/>
          <w:highlight w:val="white"/>
          <w:vertAlign w:val="superscript"/>
          <w:rtl w:val="0"/>
        </w:rPr>
        <w:t xml:space="preserve">12121212</w:t>
      </w:r>
      <w:r w:rsidDel="00000000" w:rsidR="00000000" w:rsidRPr="00000000">
        <w:rPr>
          <w:color w:val="1b1c1d"/>
          <w:rtl w:val="0"/>
        </w:rPr>
        <w:t xml:space="preserv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color w:val="1b1c1d"/>
          <w:sz w:val="26"/>
          <w:szCs w:val="26"/>
        </w:rPr>
      </w:pPr>
      <w:bookmarkStart w:colFirst="0" w:colLast="0" w:name="_jlkfh4tapxk" w:id="3"/>
      <w:bookmarkEnd w:id="3"/>
      <w:r w:rsidDel="00000000" w:rsidR="00000000" w:rsidRPr="00000000">
        <w:rPr>
          <w:b w:val="1"/>
          <w:color w:val="1b1c1d"/>
          <w:sz w:val="26"/>
          <w:szCs w:val="26"/>
          <w:rtl w:val="0"/>
        </w:rPr>
        <w:t xml:space="preserve">El Corazón del VAE: De la Compresión a la Generación Probabilística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diferencia de un autoencoder estándar que aprende a comprimir un dato de entrada </w:t>
      </w:r>
      <w:r w:rsidDel="00000000" w:rsidR="00000000" w:rsidRPr="00000000">
        <w:rPr>
          <w:rFonts w:ascii="Roboto Mono" w:cs="Roboto Mono" w:eastAsia="Roboto Mono" w:hAnsi="Roboto Mono"/>
          <w:color w:val="188038"/>
          <w:rtl w:val="0"/>
        </w:rPr>
        <w:t xml:space="preserve">x</w:t>
      </w:r>
      <w:r w:rsidDel="00000000" w:rsidR="00000000" w:rsidRPr="00000000">
        <w:rPr>
          <w:color w:val="1b1c1d"/>
          <w:rtl w:val="0"/>
        </w:rPr>
        <w:t xml:space="preserve"> a un vector determinista en el espacio latente </w:t>
      </w:r>
      <w:r w:rsidDel="00000000" w:rsidR="00000000" w:rsidRPr="00000000">
        <w:rPr>
          <w:rFonts w:ascii="Roboto Mono" w:cs="Roboto Mono" w:eastAsia="Roboto Mono" w:hAnsi="Roboto Mono"/>
          <w:color w:val="188038"/>
          <w:rtl w:val="0"/>
        </w:rPr>
        <w:t xml:space="preserve">z</w:t>
      </w:r>
      <w:r w:rsidDel="00000000" w:rsidR="00000000" w:rsidRPr="00000000">
        <w:rPr>
          <w:color w:val="1b1c1d"/>
          <w:rtl w:val="0"/>
        </w:rPr>
        <w:t xml:space="preserve">, un </w:t>
      </w:r>
      <w:r w:rsidDel="00000000" w:rsidR="00000000" w:rsidRPr="00000000">
        <w:rPr>
          <w:b w:val="1"/>
          <w:color w:val="1b1c1d"/>
          <w:rtl w:val="0"/>
        </w:rPr>
        <w:t xml:space="preserve">Autoencoder Variacional (VAE)</w:t>
      </w:r>
      <w:r w:rsidDel="00000000" w:rsidR="00000000" w:rsidRPr="00000000">
        <w:rPr>
          <w:color w:val="1b1c1d"/>
          <w:rtl w:val="0"/>
        </w:rPr>
        <w:t xml:space="preserve"> aprende los parámetros de una </w:t>
      </w:r>
      <w:r w:rsidDel="00000000" w:rsidR="00000000" w:rsidRPr="00000000">
        <w:rPr>
          <w:b w:val="1"/>
          <w:color w:val="1b1c1d"/>
          <w:rtl w:val="0"/>
        </w:rPr>
        <w:t xml:space="preserve">distribución de probabilidad</w:t>
      </w:r>
      <w:r w:rsidDel="00000000" w:rsidR="00000000" w:rsidRPr="00000000">
        <w:rPr>
          <w:color w:val="1b1c1d"/>
          <w:rtl w:val="0"/>
        </w:rPr>
        <w:t xml:space="preserve"> que describe ese espacio latente. Esta es la diferencia fundamental y lo que le da su poder generativo.</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Veamos sus componentes y el flujo de información:</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color w:val="1b1c1d"/>
          <w:sz w:val="22"/>
          <w:szCs w:val="22"/>
        </w:rPr>
      </w:pPr>
      <w:bookmarkStart w:colFirst="0" w:colLast="0" w:name="_u60n8iiups1i" w:id="4"/>
      <w:bookmarkEnd w:id="4"/>
      <w:r w:rsidDel="00000000" w:rsidR="00000000" w:rsidRPr="00000000">
        <w:rPr>
          <w:b w:val="1"/>
          <w:color w:val="1b1c1d"/>
          <w:sz w:val="22"/>
          <w:szCs w:val="22"/>
          <w:rtl w:val="0"/>
        </w:rPr>
        <w:t xml:space="preserve">1. El Encoder (Codificador) - Mapeo al Espacio Latente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El encoder de un VAE no produce un único vector </w:t>
      </w:r>
      <w:r w:rsidDel="00000000" w:rsidR="00000000" w:rsidRPr="00000000">
        <w:rPr>
          <w:rFonts w:ascii="Roboto Mono" w:cs="Roboto Mono" w:eastAsia="Roboto Mono" w:hAnsi="Roboto Mono"/>
          <w:color w:val="188038"/>
          <w:rtl w:val="0"/>
        </w:rPr>
        <w:t xml:space="preserve">z</w:t>
      </w:r>
      <w:r w:rsidDel="00000000" w:rsidR="00000000" w:rsidRPr="00000000">
        <w:rPr>
          <w:color w:val="1b1c1d"/>
          <w:rtl w:val="0"/>
        </w:rPr>
        <w:t xml:space="preserve">. En su lugar, para cada histograma armónico </w:t>
      </w:r>
      <w:r w:rsidDel="00000000" w:rsidR="00000000" w:rsidRPr="00000000">
        <w:rPr>
          <w:rFonts w:ascii="Roboto Mono" w:cs="Roboto Mono" w:eastAsia="Roboto Mono" w:hAnsi="Roboto Mono"/>
          <w:color w:val="188038"/>
          <w:rtl w:val="0"/>
        </w:rPr>
        <w:t xml:space="preserve">x</w:t>
      </w:r>
      <w:r w:rsidDel="00000000" w:rsidR="00000000" w:rsidRPr="00000000">
        <w:rPr>
          <w:color w:val="1b1c1d"/>
          <w:rtl w:val="0"/>
        </w:rPr>
        <w:t xml:space="preserve"> que recibe, genera </w:t>
      </w:r>
      <w:r w:rsidDel="00000000" w:rsidR="00000000" w:rsidRPr="00000000">
        <w:rPr>
          <w:b w:val="1"/>
          <w:color w:val="1b1c1d"/>
          <w:rtl w:val="0"/>
        </w:rPr>
        <w:t xml:space="preserve">dos vectores</w:t>
      </w:r>
      <w:r w:rsidDel="00000000" w:rsidR="00000000" w:rsidRPr="00000000">
        <w:rPr>
          <w:color w:val="1b1c1d"/>
          <w:rtl w:val="0"/>
        </w:rPr>
        <w:t xml:space="preserve">:</w:t>
      </w:r>
    </w:p>
    <w:p w:rsidR="00000000" w:rsidDel="00000000" w:rsidP="00000000" w:rsidRDefault="00000000" w:rsidRPr="00000000" w14:paraId="00000022">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color w:val="1b1c1d"/>
          <w:rtl w:val="0"/>
        </w:rPr>
        <w:t xml:space="preserve">Un vector de medias: </w:t>
      </w:r>
      <w:r w:rsidDel="00000000" w:rsidR="00000000" w:rsidRPr="00000000">
        <w:rPr>
          <w:b w:val="1"/>
          <w:color w:val="1b1c1d"/>
          <w:rtl w:val="0"/>
        </w:rPr>
        <w:t xml:space="preserve">μ</w:t>
      </w:r>
    </w:p>
    <w:p w:rsidR="00000000" w:rsidDel="00000000" w:rsidP="00000000" w:rsidRDefault="00000000" w:rsidRPr="00000000" w14:paraId="00000023">
      <w:pPr>
        <w:numPr>
          <w:ilvl w:val="0"/>
          <w:numId w:val="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color w:val="1b1c1d"/>
          <w:rtl w:val="0"/>
        </w:rPr>
        <w:t xml:space="preserve">Un vector de desviaciones estándar: </w:t>
      </w:r>
      <w:r w:rsidDel="00000000" w:rsidR="00000000" w:rsidRPr="00000000">
        <w:rPr>
          <w:b w:val="1"/>
          <w:color w:val="1b1c1d"/>
          <w:rtl w:val="0"/>
        </w:rPr>
        <w:t xml:space="preserve">σ</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Estos dos vectores (μ, σ) son los parámetros que definen una distribución gaussiana (normal) en el espacio latente. La idea es que cada dato de entrada no corresponde a un punto, sino a una "nube" de posibles puntos en el espacio latente, lo que hace que este espacio sea continuo y esté estructurado.</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color w:val="1b1c1d"/>
          <w:sz w:val="22"/>
          <w:szCs w:val="22"/>
        </w:rPr>
      </w:pPr>
      <w:bookmarkStart w:colFirst="0" w:colLast="0" w:name="_pzz99zfo7vgn" w:id="5"/>
      <w:bookmarkEnd w:id="5"/>
      <w:r w:rsidDel="00000000" w:rsidR="00000000" w:rsidRPr="00000000">
        <w:rPr>
          <w:b w:val="1"/>
          <w:color w:val="1b1c1d"/>
          <w:sz w:val="22"/>
          <w:szCs w:val="22"/>
          <w:rtl w:val="0"/>
        </w:rPr>
        <w:t xml:space="preserve">2. El Muestreo (Sampling) - El Truco de la Reparametrización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Aquí viene la magia. Necesitamos tomar una muestra (</w:t>
      </w:r>
      <w:r w:rsidDel="00000000" w:rsidR="00000000" w:rsidRPr="00000000">
        <w:rPr>
          <w:rFonts w:ascii="Roboto Mono" w:cs="Roboto Mono" w:eastAsia="Roboto Mono" w:hAnsi="Roboto Mono"/>
          <w:color w:val="188038"/>
          <w:rtl w:val="0"/>
        </w:rPr>
        <w:t xml:space="preserve">sample</w:t>
      </w:r>
      <w:r w:rsidDel="00000000" w:rsidR="00000000" w:rsidRPr="00000000">
        <w:rPr>
          <w:color w:val="1b1c1d"/>
          <w:rtl w:val="0"/>
        </w:rPr>
        <w:t xml:space="preserve">) de la distribución que acabamos de definir (N(μ,σ)) para obtener nuestro vector latente </w:t>
      </w:r>
      <w:r w:rsidDel="00000000" w:rsidR="00000000" w:rsidRPr="00000000">
        <w:rPr>
          <w:rFonts w:ascii="Roboto Mono" w:cs="Roboto Mono" w:eastAsia="Roboto Mono" w:hAnsi="Roboto Mono"/>
          <w:color w:val="188038"/>
          <w:rtl w:val="0"/>
        </w:rPr>
        <w:t xml:space="preserve">z</w:t>
      </w:r>
      <w:r w:rsidDel="00000000" w:rsidR="00000000" w:rsidRPr="00000000">
        <w:rPr>
          <w:color w:val="1b1c1d"/>
          <w:rtl w:val="0"/>
        </w:rPr>
        <w:t xml:space="preserve"> y pasárselo al decoder. Sin embargo, el acto de muestreo es una operación aleatoria, y no se puede hacer backpropagation a través de ella (no es diferenciable).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Para solucionar esto, se usa el </w:t>
      </w:r>
      <w:r w:rsidDel="00000000" w:rsidR="00000000" w:rsidRPr="00000000">
        <w:rPr>
          <w:b w:val="1"/>
          <w:color w:val="1b1c1d"/>
          <w:rtl w:val="0"/>
        </w:rPr>
        <w:t xml:space="preserve">"Reparameterization Trick"</w:t>
      </w:r>
      <w:r w:rsidDel="00000000" w:rsidR="00000000" w:rsidRPr="00000000">
        <w:rPr>
          <w:color w:val="1b1c1d"/>
          <w:rtl w:val="0"/>
        </w:rPr>
        <w:t xml:space="preserve">:</w:t>
      </w:r>
    </w:p>
    <w:p w:rsidR="00000000" w:rsidDel="00000000" w:rsidP="00000000" w:rsidRDefault="00000000" w:rsidRPr="00000000" w14:paraId="00000028">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color w:val="1b1c1d"/>
          <w:rtl w:val="0"/>
        </w:rPr>
        <w:t xml:space="preserve">Se genera un vector de ruido aleatorio ϵ a partir de una distribución normal estándar (N(0,1)), que es fija y no tiene parámetros que aprender.</w:t>
      </w:r>
    </w:p>
    <w:p w:rsidR="00000000" w:rsidDel="00000000" w:rsidP="00000000" w:rsidRDefault="00000000" w:rsidRPr="00000000" w14:paraId="00000029">
      <w:pPr>
        <w:numPr>
          <w:ilvl w:val="0"/>
          <w:numId w:val="8"/>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color w:val="1b1c1d"/>
          <w:rtl w:val="0"/>
        </w:rPr>
        <w:t xml:space="preserve">El vector latente </w:t>
      </w:r>
      <w:r w:rsidDel="00000000" w:rsidR="00000000" w:rsidRPr="00000000">
        <w:rPr>
          <w:rFonts w:ascii="Roboto Mono" w:cs="Roboto Mono" w:eastAsia="Roboto Mono" w:hAnsi="Roboto Mono"/>
          <w:color w:val="188038"/>
          <w:rtl w:val="0"/>
        </w:rPr>
        <w:t xml:space="preserve">z</w:t>
      </w:r>
      <w:r w:rsidDel="00000000" w:rsidR="00000000" w:rsidRPr="00000000">
        <w:rPr>
          <w:color w:val="1b1c1d"/>
          <w:rtl w:val="0"/>
        </w:rPr>
        <w:t xml:space="preserve"> se calcula como: </w:t>
      </w:r>
      <w:r w:rsidDel="00000000" w:rsidR="00000000" w:rsidRPr="00000000">
        <w:rPr>
          <w:rFonts w:ascii="Arial Unicode MS" w:cs="Arial Unicode MS" w:eastAsia="Arial Unicode MS" w:hAnsi="Arial Unicode MS"/>
          <w:b w:val="1"/>
          <w:color w:val="1b1c1d"/>
          <w:rtl w:val="0"/>
        </w:rPr>
        <w:t xml:space="preserve">z=μ+σ⊙ϵ</w:t>
      </w:r>
      <w:r w:rsidDel="00000000" w:rsidR="00000000" w:rsidRPr="00000000">
        <w:rPr>
          <w:rFonts w:ascii="Arial Unicode MS" w:cs="Arial Unicode MS" w:eastAsia="Arial Unicode MS" w:hAnsi="Arial Unicode MS"/>
          <w:color w:val="1b1c1d"/>
          <w:rtl w:val="0"/>
        </w:rPr>
        <w:t xml:space="preserve"> (donde ⊙ es la multiplicación elemento a elemento).</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De esta forma, el componente aleatorio (ϵ) se inyecta como una entrada externa, y la red puede aprender a ajustar μ y σ porque los gradientes pueden fluir a través de ellos sin problema.</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color w:val="1b1c1d"/>
          <w:sz w:val="22"/>
          <w:szCs w:val="22"/>
        </w:rPr>
      </w:pPr>
      <w:bookmarkStart w:colFirst="0" w:colLast="0" w:name="_9pqpo58kjadu" w:id="6"/>
      <w:bookmarkEnd w:id="6"/>
      <w:r w:rsidDel="00000000" w:rsidR="00000000" w:rsidRPr="00000000">
        <w:rPr>
          <w:b w:val="1"/>
          <w:color w:val="1b1c1d"/>
          <w:sz w:val="22"/>
          <w:szCs w:val="22"/>
          <w:rtl w:val="0"/>
        </w:rPr>
        <w:t xml:space="preserve">3. El Decoder (Decodificador) - La Reconstrucción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Esta parte es más parecida a un autoencoder tradicional. El decoder toma el vector latente </w:t>
      </w:r>
      <w:r w:rsidDel="00000000" w:rsidR="00000000" w:rsidRPr="00000000">
        <w:rPr>
          <w:rFonts w:ascii="Roboto Mono" w:cs="Roboto Mono" w:eastAsia="Roboto Mono" w:hAnsi="Roboto Mono"/>
          <w:color w:val="188038"/>
          <w:rtl w:val="0"/>
        </w:rPr>
        <w:t xml:space="preserve">z</w:t>
      </w:r>
      <w:r w:rsidDel="00000000" w:rsidR="00000000" w:rsidRPr="00000000">
        <w:rPr>
          <w:color w:val="1b1c1d"/>
          <w:rtl w:val="0"/>
        </w:rPr>
        <w:t xml:space="preserve"> (que es una muestra de la distribución aprendida) y su objetivo es reconstruir el dato de entrada original, en este caso, el histograma armónico </w:t>
      </w:r>
      <w:r w:rsidDel="00000000" w:rsidR="00000000" w:rsidRPr="00000000">
        <w:rPr>
          <w:rFonts w:ascii="Roboto Mono" w:cs="Roboto Mono" w:eastAsia="Roboto Mono" w:hAnsi="Roboto Mono"/>
          <w:color w:val="188038"/>
          <w:rtl w:val="0"/>
        </w:rPr>
        <w:t xml:space="preserve">x</w:t>
      </w:r>
      <w:r w:rsidDel="00000000" w:rsidR="00000000" w:rsidRPr="00000000">
        <w:rPr>
          <w:color w:val="1b1c1d"/>
          <w:rtl w:val="0"/>
        </w:rPr>
        <w:t xml:space="preserve">.</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color w:val="1b1c1d"/>
          <w:sz w:val="22"/>
          <w:szCs w:val="22"/>
        </w:rPr>
      </w:pPr>
      <w:bookmarkStart w:colFirst="0" w:colLast="0" w:name="_ardox82hcx0u" w:id="7"/>
      <w:bookmarkEnd w:id="7"/>
      <w:r w:rsidDel="00000000" w:rsidR="00000000" w:rsidRPr="00000000">
        <w:rPr>
          <w:b w:val="1"/>
          <w:color w:val="1b1c1d"/>
          <w:sz w:val="22"/>
          <w:szCs w:val="22"/>
          <w:rtl w:val="0"/>
        </w:rPr>
        <w:t xml:space="preserve">4. La Función de Pérdida (Loss Function) - El Doble Objetivo</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El entrenamiento de un VAE se optimiza con una función de pérdida compuesta por dos términos, que persiguen objetivos complementarios:</w:t>
      </w:r>
    </w:p>
    <w:p w:rsidR="00000000" w:rsidDel="00000000" w:rsidP="00000000" w:rsidRDefault="00000000" w:rsidRPr="00000000" w14:paraId="0000002F">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color w:val="1b1c1d"/>
          <w:rtl w:val="0"/>
        </w:rPr>
        <w:t xml:space="preserve">Pérdida de Reconstrucción (Reconstruction Loss)</w:t>
      </w:r>
      <w:r w:rsidDel="00000000" w:rsidR="00000000" w:rsidRPr="00000000">
        <w:rPr>
          <w:color w:val="1b1c1d"/>
          <w:rtl w:val="0"/>
        </w:rPr>
        <w:t xml:space="preserve">: Mide qué tan bien el decoder reconstruyó el dato de entrada a partir de la muestra </w:t>
      </w:r>
      <w:r w:rsidDel="00000000" w:rsidR="00000000" w:rsidRPr="00000000">
        <w:rPr>
          <w:rFonts w:ascii="Roboto Mono" w:cs="Roboto Mono" w:eastAsia="Roboto Mono" w:hAnsi="Roboto Mono"/>
          <w:color w:val="188038"/>
          <w:rtl w:val="0"/>
        </w:rPr>
        <w:t xml:space="preserve">z</w:t>
      </w:r>
      <w:r w:rsidDel="00000000" w:rsidR="00000000" w:rsidRPr="00000000">
        <w:rPr>
          <w:color w:val="1b1c1d"/>
          <w:rtl w:val="0"/>
        </w:rPr>
        <w:t xml:space="preserve">. Usualmente se usa el Error Cuadrático Medio (MSE) o la Entropía Cruzada Binaria. Este término fuerza a la red a ser buena codificando y decodificando.</w:t>
      </w:r>
    </w:p>
    <w:p w:rsidR="00000000" w:rsidDel="00000000" w:rsidP="00000000" w:rsidRDefault="00000000" w:rsidRPr="00000000" w14:paraId="00000030">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color w:val="1b1c1d"/>
          <w:rtl w:val="0"/>
        </w:rPr>
        <w:t xml:space="preserve">Pérdida de Regularización (Regularization Loss)</w:t>
      </w:r>
      <w:r w:rsidDel="00000000" w:rsidR="00000000" w:rsidRPr="00000000">
        <w:rPr>
          <w:color w:val="1b1c1d"/>
          <w:rtl w:val="0"/>
        </w:rPr>
        <w:t xml:space="preserve">: Este es el componente que organiza el espacio latente. Se calcula usando la </w:t>
      </w:r>
      <w:r w:rsidDel="00000000" w:rsidR="00000000" w:rsidRPr="00000000">
        <w:rPr>
          <w:b w:val="1"/>
          <w:color w:val="1b1c1d"/>
          <w:rtl w:val="0"/>
        </w:rPr>
        <w:t xml:space="preserve">Divergencia de Kullback-Leibler (KL)</w:t>
      </w:r>
      <w:r w:rsidDel="00000000" w:rsidR="00000000" w:rsidRPr="00000000">
        <w:rPr>
          <w:color w:val="1b1c1d"/>
          <w:rtl w:val="0"/>
        </w:rPr>
        <w:t xml:space="preserve">. Esta pérdida mide la "distancia" entre la distribución aprendida por el encoder (N(μ,σ)) y una distribución normal estándar (N(0,1)).</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El efecto de la divergencia KL es crucial: fuerza a todas las distribuciones aprendidas para cada dato a permanecer cerca del centro del espacio latente (media 0, desviación estándar 1). Esto evita que el encoder "haga trampa" aprendiendo regiones muy específicas y lejanas para cada tipo de dato, y en su lugar, lo obliga a organizar la información en un espacio continuo y denso donde las transiciones entre diferentes tipos de datos son suaves. Es esto lo que permite la generación coherente de nuevos datos.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color w:val="1b1c1d"/>
          <w:sz w:val="26"/>
          <w:szCs w:val="26"/>
        </w:rPr>
      </w:pPr>
      <w:bookmarkStart w:colFirst="0" w:colLast="0" w:name="_dwddqpsutla9" w:id="8"/>
      <w:bookmarkEnd w:id="8"/>
      <w:r w:rsidDel="00000000" w:rsidR="00000000" w:rsidRPr="00000000">
        <w:rPr>
          <w:b w:val="1"/>
          <w:color w:val="1b1c1d"/>
          <w:sz w:val="26"/>
          <w:szCs w:val="26"/>
          <w:rtl w:val="0"/>
        </w:rPr>
        <w:t xml:space="preserve">Arquitectura Híbrida en Profundidad para IAm Phideus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Ahora, apliquemos esto al enfoque propuesto. El objetivo es aprovechar lo mejor de dos mundos: el aprendizaje no supervisado del VAE y la precisión del aprendizaje supervisado de un clasificador.</w:t>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color w:val="1b1c1d"/>
          <w:sz w:val="22"/>
          <w:szCs w:val="22"/>
        </w:rPr>
      </w:pPr>
      <w:bookmarkStart w:colFirst="0" w:colLast="0" w:name="_7rp809mwqeiq" w:id="9"/>
      <w:bookmarkEnd w:id="9"/>
      <w:r w:rsidDel="00000000" w:rsidR="00000000" w:rsidRPr="00000000">
        <w:rPr>
          <w:b w:val="1"/>
          <w:color w:val="1b1c1d"/>
          <w:sz w:val="22"/>
          <w:szCs w:val="22"/>
          <w:rtl w:val="0"/>
        </w:rPr>
        <w:t xml:space="preserve">Paso 1: Fase de Entrenamiento No Supervisado (Aprender el "Lenguaje de la Armonía")</w:t>
      </w:r>
    </w:p>
    <w:p w:rsidR="00000000" w:rsidDel="00000000" w:rsidP="00000000" w:rsidRDefault="00000000" w:rsidRPr="00000000" w14:paraId="00000036">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color w:val="1b1c1d"/>
          <w:rtl w:val="0"/>
        </w:rPr>
        <w:t xml:space="preserve">Datos de Entrada</w:t>
      </w:r>
      <w:r w:rsidDel="00000000" w:rsidR="00000000" w:rsidRPr="00000000">
        <w:rPr>
          <w:color w:val="1b1c1d"/>
          <w:rtl w:val="0"/>
        </w:rPr>
        <w:t xml:space="preserve">: Se alimenta al VAE con una gran cantidad de histogramas armónicos lineales (</w:t>
      </w:r>
      <w:r w:rsidDel="00000000" w:rsidR="00000000" w:rsidRPr="00000000">
        <w:rPr>
          <w:rFonts w:ascii="Roboto Mono" w:cs="Roboto Mono" w:eastAsia="Roboto Mono" w:hAnsi="Roboto Mono"/>
          <w:color w:val="188038"/>
          <w:rtl w:val="0"/>
        </w:rPr>
        <w:t xml:space="preserve">ratio_hist_lin</w:t>
      </w:r>
      <w:r w:rsidDel="00000000" w:rsidR="00000000" w:rsidRPr="00000000">
        <w:rPr>
          <w:color w:val="1b1c1d"/>
          <w:rtl w:val="0"/>
        </w:rPr>
        <w:t xml:space="preserve">) sin necesidad de etiquetas. Pueden ser de bosques, ríos, ciudades, etc.</w:t>
      </w:r>
    </w:p>
    <w:p w:rsidR="00000000" w:rsidDel="00000000" w:rsidP="00000000" w:rsidRDefault="00000000" w:rsidRPr="00000000" w14:paraId="00000037">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color w:val="1b1c1d"/>
          <w:rtl w:val="0"/>
        </w:rPr>
        <w:t xml:space="preserve">Proceso</w:t>
      </w:r>
      <w:r w:rsidDel="00000000" w:rsidR="00000000" w:rsidRPr="00000000">
        <w:rPr>
          <w:color w:val="1b1c1d"/>
          <w:rtl w:val="0"/>
        </w:rPr>
        <w:t xml:space="preserve">: Se entrena el VAE como se describió antes. La red se ve forzada a aprender a comprimir la esencia de cualquier perfil armónico en una representación latente y a reconstruirla.</w:t>
      </w:r>
    </w:p>
    <w:p w:rsidR="00000000" w:rsidDel="00000000" w:rsidP="00000000" w:rsidRDefault="00000000" w:rsidRPr="00000000" w14:paraId="00000038">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color w:val="1b1c1d"/>
          <w:rtl w:val="0"/>
        </w:rPr>
        <w:t xml:space="preserve">Resultado</w:t>
      </w:r>
      <w:r w:rsidDel="00000000" w:rsidR="00000000" w:rsidRPr="00000000">
        <w:rPr>
          <w:color w:val="1b1c1d"/>
          <w:rtl w:val="0"/>
        </w:rPr>
        <w:t xml:space="preserve">: Al final de esta fase, obtenemos un </w:t>
      </w:r>
      <w:r w:rsidDel="00000000" w:rsidR="00000000" w:rsidRPr="00000000">
        <w:rPr>
          <w:b w:val="1"/>
          <w:color w:val="1b1c1d"/>
          <w:rtl w:val="0"/>
        </w:rPr>
        <w:t xml:space="preserve">Encoder altamente especializado</w:t>
      </w:r>
      <w:r w:rsidDel="00000000" w:rsidR="00000000" w:rsidRPr="00000000">
        <w:rPr>
          <w:color w:val="1b1c1d"/>
          <w:rtl w:val="0"/>
        </w:rPr>
        <w:t xml:space="preserve">. Este encoder es ahora un </w:t>
      </w:r>
      <w:r w:rsidDel="00000000" w:rsidR="00000000" w:rsidRPr="00000000">
        <w:rPr>
          <w:b w:val="1"/>
          <w:color w:val="1b1c1d"/>
          <w:rtl w:val="0"/>
        </w:rPr>
        <w:t xml:space="preserve">extractor de características</w:t>
      </w:r>
      <w:r w:rsidDel="00000000" w:rsidR="00000000" w:rsidRPr="00000000">
        <w:rPr>
          <w:color w:val="1b1c1d"/>
          <w:rtl w:val="0"/>
        </w:rPr>
        <w:t xml:space="preserve"> increíblemente potente. Ha aprendido por sí mismo, sin supervisión, la "gramática" fundamental de las estructuras armónicas naturales, tal como se presentan en el mundo físico. Se ha convertido en un experto en "entender el mundo a través de las proporciones".</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color w:val="1b1c1d"/>
          <w:sz w:val="22"/>
          <w:szCs w:val="22"/>
        </w:rPr>
      </w:pPr>
      <w:bookmarkStart w:colFirst="0" w:colLast="0" w:name="_btemqfs8u1zx" w:id="10"/>
      <w:bookmarkEnd w:id="10"/>
      <w:r w:rsidDel="00000000" w:rsidR="00000000" w:rsidRPr="00000000">
        <w:rPr>
          <w:b w:val="1"/>
          <w:color w:val="1b1c1d"/>
          <w:sz w:val="22"/>
          <w:szCs w:val="22"/>
          <w:rtl w:val="0"/>
        </w:rPr>
        <w:t xml:space="preserve">Paso 2: Fase de Entrenamiento Supervisado (Aplicar el Conocimiento)</w:t>
      </w:r>
    </w:p>
    <w:p w:rsidR="00000000" w:rsidDel="00000000" w:rsidP="00000000" w:rsidRDefault="00000000" w:rsidRPr="00000000" w14:paraId="0000003A">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color w:val="1b1c1d"/>
          <w:rtl w:val="0"/>
        </w:rPr>
        <w:t xml:space="preserve">Congelar el Encoder y Descartar el Decoder</w:t>
      </w:r>
      <w:r w:rsidDel="00000000" w:rsidR="00000000" w:rsidRPr="00000000">
        <w:rPr>
          <w:color w:val="1b1c1d"/>
          <w:rtl w:val="0"/>
        </w:rPr>
        <w:t xml:space="preserve">: Tomamos el encoder entrenado del VAE y lo "congelamos", es decir, sus pesos ya no se actualizarán. El decoder ya no es necesario para esta fase.</w:t>
      </w:r>
    </w:p>
    <w:p w:rsidR="00000000" w:rsidDel="00000000" w:rsidP="00000000" w:rsidRDefault="00000000" w:rsidRPr="00000000" w14:paraId="0000003B">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color w:val="1b1c1d"/>
          <w:rtl w:val="0"/>
        </w:rPr>
        <w:t xml:space="preserve">Construir el Nuevo Modelo</w:t>
      </w:r>
      <w:r w:rsidDel="00000000" w:rsidR="00000000" w:rsidRPr="00000000">
        <w:rPr>
          <w:color w:val="1b1c1d"/>
          <w:rtl w:val="0"/>
        </w:rPr>
        <w:t xml:space="preserve">: Creamos una nueva arquitectura simple. Esta consiste en:</w:t>
      </w:r>
    </w:p>
    <w:p w:rsidR="00000000" w:rsidDel="00000000" w:rsidP="00000000" w:rsidRDefault="00000000" w:rsidRPr="00000000" w14:paraId="0000003C">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El </w:t>
      </w:r>
      <w:r w:rsidDel="00000000" w:rsidR="00000000" w:rsidRPr="00000000">
        <w:rPr>
          <w:b w:val="1"/>
          <w:color w:val="1b1c1d"/>
          <w:rtl w:val="0"/>
        </w:rPr>
        <w:t xml:space="preserve">Encoder congelado</w:t>
      </w:r>
      <w:r w:rsidDel="00000000" w:rsidR="00000000" w:rsidRPr="00000000">
        <w:rPr>
          <w:color w:val="1b1c1d"/>
          <w:rtl w:val="0"/>
        </w:rPr>
        <w:t xml:space="preserve"> del VAE.</w:t>
      </w:r>
    </w:p>
    <w:p w:rsidR="00000000" w:rsidDel="00000000" w:rsidP="00000000" w:rsidRDefault="00000000" w:rsidRPr="00000000" w14:paraId="0000003D">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Un </w:t>
      </w:r>
      <w:r w:rsidDel="00000000" w:rsidR="00000000" w:rsidRPr="00000000">
        <w:rPr>
          <w:b w:val="1"/>
          <w:color w:val="1b1c1d"/>
          <w:rtl w:val="0"/>
        </w:rPr>
        <w:t xml:space="preserve">Clasificador</w:t>
      </w:r>
      <w:r w:rsidDel="00000000" w:rsidR="00000000" w:rsidRPr="00000000">
        <w:rPr>
          <w:color w:val="1b1c1d"/>
          <w:rtl w:val="0"/>
        </w:rPr>
        <w:t xml:space="preserve"> pequeño y simple acoplado a su salida. Este clasificador podría ser una red neuronal densa (MLP) o, aún mejor, una pequeña CNN 1D para capturar patrones en el propio vector latente.</w:t>
      </w:r>
    </w:p>
    <w:p w:rsidR="00000000" w:rsidDel="00000000" w:rsidP="00000000" w:rsidRDefault="00000000" w:rsidRPr="00000000" w14:paraId="0000003E">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color w:val="1b1c1d"/>
          <w:rtl w:val="0"/>
        </w:rPr>
        <w:t xml:space="preserve">Proceso de Entrenamiento</w:t>
      </w:r>
      <w:r w:rsidDel="00000000" w:rsidR="00000000" w:rsidRPr="00000000">
        <w:rPr>
          <w:color w:val="1b1c1d"/>
          <w:rtl w:val="0"/>
        </w:rPr>
        <w:t xml:space="preserve">:</w:t>
      </w:r>
    </w:p>
    <w:p w:rsidR="00000000" w:rsidDel="00000000" w:rsidP="00000000" w:rsidRDefault="00000000" w:rsidRPr="00000000" w14:paraId="0000003F">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Ahora usamos un conjunto de datos </w:t>
      </w:r>
      <w:r w:rsidDel="00000000" w:rsidR="00000000" w:rsidRPr="00000000">
        <w:rPr>
          <w:b w:val="1"/>
          <w:color w:val="1b1c1d"/>
          <w:rtl w:val="0"/>
        </w:rPr>
        <w:t xml:space="preserve">etiquetado</w:t>
      </w:r>
      <w:r w:rsidDel="00000000" w:rsidR="00000000" w:rsidRPr="00000000">
        <w:rPr>
          <w:color w:val="1b1c1d"/>
          <w:rtl w:val="0"/>
        </w:rPr>
        <w:t xml:space="preserve"> (que puede ser mucho más pequeño). Por ejemplo, histogramas que sabemos que provienen de un "bosque tropical".</w:t>
      </w:r>
    </w:p>
    <w:p w:rsidR="00000000" w:rsidDel="00000000" w:rsidP="00000000" w:rsidRDefault="00000000" w:rsidRPr="00000000" w14:paraId="00000040">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Cada histograma pasa primero por el encoder congelado, que lo convierte en su representación latente </w:t>
      </w:r>
      <w:r w:rsidDel="00000000" w:rsidR="00000000" w:rsidRPr="00000000">
        <w:rPr>
          <w:rFonts w:ascii="Roboto Mono" w:cs="Roboto Mono" w:eastAsia="Roboto Mono" w:hAnsi="Roboto Mono"/>
          <w:color w:val="188038"/>
          <w:rtl w:val="0"/>
        </w:rPr>
        <w:t xml:space="preserve">z</w:t>
      </w:r>
      <w:r w:rsidDel="00000000" w:rsidR="00000000" w:rsidRPr="00000000">
        <w:rPr>
          <w:color w:val="1b1c1d"/>
          <w:rtl w:val="0"/>
        </w:rPr>
        <w:t xml:space="preserve"> (un vector denso y significativo).</w:t>
      </w:r>
    </w:p>
    <w:p w:rsidR="00000000" w:rsidDel="00000000" w:rsidP="00000000" w:rsidRDefault="00000000" w:rsidRPr="00000000" w14:paraId="00000041">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Este vector </w:t>
      </w:r>
      <w:r w:rsidDel="00000000" w:rsidR="00000000" w:rsidRPr="00000000">
        <w:rPr>
          <w:rFonts w:ascii="Roboto Mono" w:cs="Roboto Mono" w:eastAsia="Roboto Mono" w:hAnsi="Roboto Mono"/>
          <w:color w:val="188038"/>
          <w:rtl w:val="0"/>
        </w:rPr>
        <w:t xml:space="preserve">z</w:t>
      </w:r>
      <w:r w:rsidDel="00000000" w:rsidR="00000000" w:rsidRPr="00000000">
        <w:rPr>
          <w:color w:val="1b1c1d"/>
          <w:rtl w:val="0"/>
        </w:rPr>
        <w:t xml:space="preserve"> se convierte en la entrada del clasificador.</w:t>
      </w:r>
    </w:p>
    <w:p w:rsidR="00000000" w:rsidDel="00000000" w:rsidP="00000000" w:rsidRDefault="00000000" w:rsidRPr="00000000" w14:paraId="00000042">
      <w:pPr>
        <w:numPr>
          <w:ilvl w:val="1"/>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color w:val="1b1c1d"/>
        </w:rPr>
      </w:pPr>
      <w:r w:rsidDel="00000000" w:rsidR="00000000" w:rsidRPr="00000000">
        <w:rPr>
          <w:color w:val="1b1c1d"/>
          <w:rtl w:val="0"/>
        </w:rPr>
        <w:t xml:space="preserve">Se entrena </w:t>
      </w:r>
      <w:r w:rsidDel="00000000" w:rsidR="00000000" w:rsidRPr="00000000">
        <w:rPr>
          <w:b w:val="1"/>
          <w:color w:val="1b1c1d"/>
          <w:rtl w:val="0"/>
        </w:rPr>
        <w:t xml:space="preserve">únicamente</w:t>
      </w:r>
      <w:r w:rsidDel="00000000" w:rsidR="00000000" w:rsidRPr="00000000">
        <w:rPr>
          <w:color w:val="1b1c1d"/>
          <w:rtl w:val="0"/>
        </w:rPr>
        <w:t xml:space="preserve"> al clasificador para que aprenda a mapear el vector latente </w:t>
      </w:r>
      <w:r w:rsidDel="00000000" w:rsidR="00000000" w:rsidRPr="00000000">
        <w:rPr>
          <w:rFonts w:ascii="Roboto Mono" w:cs="Roboto Mono" w:eastAsia="Roboto Mono" w:hAnsi="Roboto Mono"/>
          <w:color w:val="188038"/>
          <w:rtl w:val="0"/>
        </w:rPr>
        <w:t xml:space="preserve">z</w:t>
      </w:r>
      <w:r w:rsidDel="00000000" w:rsidR="00000000" w:rsidRPr="00000000">
        <w:rPr>
          <w:color w:val="1b1c1d"/>
          <w:rtl w:val="0"/>
        </w:rPr>
        <w:t xml:space="preserve"> a la etiqueta correcta ("bosque tropical").</w:t>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color w:val="1b1c1d"/>
          <w:sz w:val="22"/>
          <w:szCs w:val="22"/>
        </w:rPr>
      </w:pPr>
      <w:bookmarkStart w:colFirst="0" w:colLast="0" w:name="_zcde9azf9jht" w:id="11"/>
      <w:bookmarkEnd w:id="11"/>
      <w:r w:rsidDel="00000000" w:rsidR="00000000" w:rsidRPr="00000000">
        <w:rPr>
          <w:b w:val="1"/>
          <w:color w:val="1b1c1d"/>
          <w:sz w:val="22"/>
          <w:szCs w:val="22"/>
          <w:rtl w:val="0"/>
        </w:rPr>
        <w:t xml:space="preserve">¿Por qué este enfoque es tan potente?</w:t>
      </w:r>
    </w:p>
    <w:p w:rsidR="00000000" w:rsidDel="00000000" w:rsidP="00000000" w:rsidRDefault="00000000" w:rsidRPr="00000000" w14:paraId="00000044">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color w:val="1b1c1d"/>
          <w:rtl w:val="0"/>
        </w:rPr>
        <w:t xml:space="preserve">Eficiencia de Datos</w:t>
      </w:r>
      <w:r w:rsidDel="00000000" w:rsidR="00000000" w:rsidRPr="00000000">
        <w:rPr>
          <w:color w:val="1b1c1d"/>
          <w:rtl w:val="0"/>
        </w:rPr>
        <w:t xml:space="preserve">: La tarea más pesada—aprender la estructura profunda de la armonía natural—se realiza con datos no etiquetados, que son abundantes. La tarea de clasificación, que requiere datos etiquetados (más caros de obtener), se realiza sobre una base de conocimiento ya muy sólida, necesitando menos ejemplos.</w:t>
      </w:r>
    </w:p>
    <w:p w:rsidR="00000000" w:rsidDel="00000000" w:rsidP="00000000" w:rsidRDefault="00000000" w:rsidRPr="00000000" w14:paraId="00000045">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color w:val="1b1c1d"/>
          <w:rtl w:val="0"/>
        </w:rPr>
        <w:t xml:space="preserve">Robustez</w:t>
      </w:r>
      <w:r w:rsidDel="00000000" w:rsidR="00000000" w:rsidRPr="00000000">
        <w:rPr>
          <w:color w:val="1b1c1d"/>
          <w:rtl w:val="0"/>
        </w:rPr>
        <w:t xml:space="preserve">: El clasificador no aprende desde cero, sino a partir de características de alto nivel que ya capturan la esencia del fenómeno. Esto hace que el modelo final sea mucho más robusto y generalice mejor.</w:t>
      </w:r>
    </w:p>
    <w:p w:rsidR="00000000" w:rsidDel="00000000" w:rsidP="00000000" w:rsidRDefault="00000000" w:rsidRPr="00000000" w14:paraId="00000046">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color w:val="1b1c1d"/>
          <w:rtl w:val="0"/>
        </w:rPr>
        <w:t xml:space="preserve">Conserva el Poder Generativo</w:t>
      </w:r>
      <w:r w:rsidDel="00000000" w:rsidR="00000000" w:rsidRPr="00000000">
        <w:rPr>
          <w:color w:val="1b1c1d"/>
          <w:rtl w:val="0"/>
        </w:rPr>
        <w:t xml:space="preserve">: Mantenemos el decoder del VAE original. Así, el proyecto no pierde la capacidad de realizar tareas creativas, como generar nuevos perfiles armónicos o explorar el espacio latente para encontrar "sonidos" intermedios.</w:t>
      </w:r>
    </w:p>
    <w:p w:rsidR="00000000" w:rsidDel="00000000" w:rsidP="00000000" w:rsidRDefault="00000000" w:rsidRPr="00000000" w14:paraId="00000047">
      <w:pPr>
        <w:numPr>
          <w:ilvl w:val="0"/>
          <w:numId w:val="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color w:val="1b1c1d"/>
          <w:rtl w:val="0"/>
        </w:rPr>
        <w:t xml:space="preserve">Alineación Filosófica</w:t>
      </w:r>
      <w:r w:rsidDel="00000000" w:rsidR="00000000" w:rsidRPr="00000000">
        <w:rPr>
          <w:color w:val="1b1c1d"/>
          <w:rtl w:val="0"/>
        </w:rPr>
        <w:t xml:space="preserve">: Este enfoque técnico refleja perfectamente la filosofía del proyecto. El VAE primero aprende la "sabiduría de la armonía" directamente de los datos de la naturaleza ("desde la materia, no desde el oído"). Luego, el clasificador simplemente aprende a ponerle nombres a las estructuras que la IA ya descubrió por sí misma, cumpliendo el objetivo de que la IA "aprenda a 'entender el mundo a través de las proporciones'" de forma emergente.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