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«Белорусский государственный технологический университет»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Кафедра </w:t>
      </w:r>
      <w:r w:rsidDel="00000000" w:rsidR="00000000" w:rsidRPr="00000000">
        <w:rPr>
          <w:b w:val="1"/>
          <w:rtl w:val="0"/>
        </w:rPr>
        <w:t xml:space="preserve">информационных систем и технологий</w:t>
      </w:r>
    </w:p>
    <w:p w:rsidR="00000000" w:rsidDel="00000000" w:rsidP="00000000" w:rsidRDefault="00000000" w:rsidRPr="00000000" w14:paraId="00000005">
      <w:pPr>
        <w:spacing w:after="3000" w:line="276" w:lineRule="auto"/>
        <w:jc w:val="center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Криптографические методы защиты информации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line="276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Лабораторная работа №1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371"/>
        </w:tabs>
        <w:spacing w:after="2040" w:line="276" w:lineRule="auto"/>
        <w:jc w:val="center"/>
        <w:rPr/>
      </w:pPr>
      <w:r w:rsidDel="00000000" w:rsidR="00000000" w:rsidRPr="00000000">
        <w:rPr>
          <w:rtl w:val="0"/>
        </w:rPr>
        <w:t xml:space="preserve">ИССЛЕДОВАНИЕ СТЕГАНОГРАФИЧЕСКОГО МЕТОДА НА ОСНОВЕ ПРЕОБРАЗОВАНИЯ НАИМЕНЕЕ ЗНАЧАЩИХ БИТОВ</w:t>
      </w:r>
    </w:p>
    <w:p w:rsidR="00000000" w:rsidDel="00000000" w:rsidP="00000000" w:rsidRDefault="00000000" w:rsidRPr="00000000" w14:paraId="00000008">
      <w:pPr>
        <w:spacing w:after="2400" w:line="276" w:lineRule="auto"/>
        <w:jc w:val="center"/>
        <w:rPr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  <w:rtl w:val="0"/>
        </w:rPr>
        <w:t xml:space="preserve">Вариант №6</w:t>
      </w:r>
    </w:p>
    <w:p w:rsidR="00000000" w:rsidDel="00000000" w:rsidP="00000000" w:rsidRDefault="00000000" w:rsidRPr="00000000" w14:paraId="00000009">
      <w:pPr>
        <w:spacing w:line="276" w:lineRule="auto"/>
        <w:ind w:left="3686" w:firstLine="708.9999999999998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Выполнил: </w:t>
      </w:r>
    </w:p>
    <w:p w:rsidR="00000000" w:rsidDel="00000000" w:rsidP="00000000" w:rsidRDefault="00000000" w:rsidRPr="00000000" w14:paraId="0000000A">
      <w:pPr>
        <w:spacing w:line="276" w:lineRule="auto"/>
        <w:ind w:left="3686" w:firstLine="708.9999999999998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Студент 3 курса 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color w:val="000000"/>
          <w:rtl w:val="0"/>
        </w:rPr>
        <w:t xml:space="preserve"> группы ФИТ</w:t>
      </w:r>
    </w:p>
    <w:p w:rsidR="00000000" w:rsidDel="00000000" w:rsidP="00000000" w:rsidRDefault="00000000" w:rsidRPr="00000000" w14:paraId="0000000B">
      <w:pPr>
        <w:spacing w:line="276" w:lineRule="auto"/>
        <w:ind w:left="3686" w:firstLine="708.9999999999998"/>
        <w:rPr>
          <w:color w:val="000000"/>
        </w:rPr>
      </w:pPr>
      <w:r w:rsidDel="00000000" w:rsidR="00000000" w:rsidRPr="00000000">
        <w:rPr>
          <w:rtl w:val="0"/>
        </w:rPr>
        <w:t xml:space="preserve">Левша Марк Сергеевич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3686" w:firstLine="708.9999999999998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3686" w:firstLine="708.9999999999998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Минск 2023</w:t>
      </w:r>
    </w:p>
    <w:p w:rsidR="00000000" w:rsidDel="00000000" w:rsidP="00000000" w:rsidRDefault="00000000" w:rsidRPr="00000000" w14:paraId="0000000F">
      <w:pPr>
        <w:spacing w:after="160" w:before="0" w:line="259" w:lineRule="auto"/>
        <w:ind w:firstLine="0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firstLine="0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b w:val="1"/>
          <w:rtl w:val="0"/>
        </w:rPr>
        <w:t xml:space="preserve">Цель</w:t>
      </w:r>
      <w:r w:rsidDel="00000000" w:rsidR="00000000" w:rsidRPr="00000000">
        <w:rPr>
          <w:rtl w:val="0"/>
        </w:rPr>
        <w:t xml:space="preserve">: изучение стеганографического метода встраивания* /извлечения тайной информации с использованием электронного файла контейнера на основе преобразования наименее значащих битов (НЗБ), приобретение практических навыков программной реализации данного метода. </w:t>
      </w:r>
    </w:p>
    <w:p w:rsidR="00000000" w:rsidDel="00000000" w:rsidP="00000000" w:rsidRDefault="00000000" w:rsidRPr="00000000" w14:paraId="00000012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b w:val="1"/>
          <w:rtl w:val="0"/>
        </w:rPr>
        <w:t xml:space="preserve">Задачи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3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1. Закрепить теоретические знания из области стеганографического преобразования информации, моделирования стеганосистем, классификации и сущности методов цифровой стеганографии. </w:t>
      </w:r>
    </w:p>
    <w:p w:rsidR="00000000" w:rsidDel="00000000" w:rsidP="00000000" w:rsidRDefault="00000000" w:rsidRPr="00000000" w14:paraId="00000014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2. Изучить алгоритм встраивания/извлечения тайной информации на основе метода НЗБ (LSB – Least Significant Bit), получить опыт практической реализации метода. </w:t>
      </w:r>
    </w:p>
    <w:p w:rsidR="00000000" w:rsidDel="00000000" w:rsidP="00000000" w:rsidRDefault="00000000" w:rsidRPr="00000000" w14:paraId="00000015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3. Разработать приложение для реализации алгоритма встраивания/извлечения тайной информации с использованием электронного файла-контейнера на основе метода НЗБ. </w:t>
      </w:r>
    </w:p>
    <w:p w:rsidR="00000000" w:rsidDel="00000000" w:rsidP="00000000" w:rsidRDefault="00000000" w:rsidRPr="00000000" w14:paraId="00000016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4. Познакомиться с методиками оценки стеганографической стойкости метода НЗБ. </w:t>
      </w:r>
    </w:p>
    <w:p w:rsidR="00000000" w:rsidDel="00000000" w:rsidP="00000000" w:rsidRDefault="00000000" w:rsidRPr="00000000" w14:paraId="00000017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5. 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эксперимента</w:t>
      </w:r>
    </w:p>
    <w:p w:rsidR="00000000" w:rsidDel="00000000" w:rsidP="00000000" w:rsidRDefault="00000000" w:rsidRPr="00000000" w14:paraId="00000018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tabs>
          <w:tab w:val="center" w:leader="none" w:pos="4677"/>
          <w:tab w:val="left" w:leader="none" w:pos="6468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1A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В ходе лабораторной работы было разработано приложение, которое в качестве входного параметра принимает картинку и текст и осаждает текст на картинке в последних битах двумя способами, получая новую картинку. Так же приложение формирует цветовые матрицы отдельно по трем цветам и по всем цветам вместе.</w:t>
      </w:r>
    </w:p>
    <w:p w:rsidR="00000000" w:rsidDel="00000000" w:rsidP="00000000" w:rsidRDefault="00000000" w:rsidRPr="00000000" w14:paraId="0000001B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align>center</wp:align>
            </wp:positionH>
            <wp:positionV relativeFrom="page">
              <wp:posOffset>6751319</wp:posOffset>
            </wp:positionV>
            <wp:extent cx="4640985" cy="2560320"/>
            <wp:effectExtent b="0" l="0" r="0" t="0"/>
            <wp:wrapTopAndBottom distB="0" dist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5" cy="2560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Консольный вывод программы представлен на рисунке 1.</w:t>
      </w:r>
    </w:p>
    <w:p w:rsidR="00000000" w:rsidDel="00000000" w:rsidP="00000000" w:rsidRDefault="00000000" w:rsidRPr="00000000" w14:paraId="0000001C">
      <w:pPr>
        <w:tabs>
          <w:tab w:val="center" w:leader="none" w:pos="4677"/>
          <w:tab w:val="left" w:leader="none" w:pos="6468"/>
        </w:tabs>
        <w:spacing w:after="280" w:before="2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1 – консольный программы</w:t>
      </w:r>
    </w:p>
    <w:p w:rsidR="00000000" w:rsidDel="00000000" w:rsidP="00000000" w:rsidRDefault="00000000" w:rsidRPr="00000000" w14:paraId="0000001D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Если взглянуть на исходную картинку и на картинку, в которую было осажено сообщение. На рисунке 2 представлена исходная картинка, а на рисунках 3 и 4 картинки с осаженным текстом.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1812925</wp:posOffset>
            </wp:positionH>
            <wp:positionV relativeFrom="paragraph">
              <wp:posOffset>1458595</wp:posOffset>
            </wp:positionV>
            <wp:extent cx="2363470" cy="2966720"/>
            <wp:effectExtent b="0" l="0" r="0" t="0"/>
            <wp:wrapTopAndBottom distB="0" dist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2966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tabs>
          <w:tab w:val="center" w:leader="none" w:pos="4677"/>
          <w:tab w:val="left" w:leader="none" w:pos="6468"/>
        </w:tabs>
        <w:ind w:firstLine="0"/>
        <w:jc w:val="center"/>
        <w:rPr/>
      </w:pPr>
      <w:r w:rsidDel="00000000" w:rsidR="00000000" w:rsidRPr="00000000">
        <w:rPr>
          <w:rtl w:val="0"/>
        </w:rPr>
        <w:t xml:space="preserve">Рис. 2 – исходная картинка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1899920</wp:posOffset>
            </wp:positionH>
            <wp:positionV relativeFrom="paragraph">
              <wp:posOffset>4662805</wp:posOffset>
            </wp:positionV>
            <wp:extent cx="2364105" cy="2967990"/>
            <wp:effectExtent b="0" l="0" r="0" t="0"/>
            <wp:wrapTopAndBottom distB="0" dist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967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tabs>
          <w:tab w:val="center" w:leader="none" w:pos="4677"/>
          <w:tab w:val="left" w:leader="none" w:pos="6468"/>
        </w:tabs>
        <w:spacing w:after="280" w:before="2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3 – картинка в которую страивали биты последовательно</w:t>
      </w:r>
    </w:p>
    <w:p w:rsidR="00000000" w:rsidDel="00000000" w:rsidP="00000000" w:rsidRDefault="00000000" w:rsidRPr="00000000" w14:paraId="00000020">
      <w:pPr>
        <w:spacing w:after="160" w:before="0" w:line="259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center" w:leader="none" w:pos="4677"/>
          <w:tab w:val="left" w:leader="none" w:pos="6468"/>
        </w:tabs>
        <w:spacing w:after="280" w:before="2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4 – картинка в которую страивали биты когерентным методом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1871798</wp:posOffset>
            </wp:positionH>
            <wp:positionV relativeFrom="paragraph">
              <wp:posOffset>0</wp:posOffset>
            </wp:positionV>
            <wp:extent cx="2364105" cy="2967990"/>
            <wp:effectExtent b="0" l="0" r="0" t="0"/>
            <wp:wrapTopAndBottom distB="0" distT="0"/>
            <wp:docPr descr="encrypted" id="4" name="image7.png"/>
            <a:graphic>
              <a:graphicData uri="http://schemas.openxmlformats.org/drawingml/2006/picture">
                <pic:pic>
                  <pic:nvPicPr>
                    <pic:cNvPr descr="encrypted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967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Был произведен визуальный анализ с привлечением одногруппника. Анализ показал, что визуально все 3 картинки схожи и разницу в картинках не удалось найти. Это говорит о том, что если изменить младший бита одного из цветов, то визуально для человека ничего не изменится и узнать, что в картинке скрыта информация с первого взгляда невозможно.</w:t>
      </w:r>
    </w:p>
    <w:p w:rsidR="00000000" w:rsidDel="00000000" w:rsidP="00000000" w:rsidRDefault="00000000" w:rsidRPr="00000000" w14:paraId="00000023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rtl w:val="0"/>
        </w:rPr>
        <w:t xml:space="preserve">Так же были сформированы цветовые матрицы по каждому цвету в отдельности и по всем 3 цветам исходного изображения и цветовую матрицу по синему цвету изображения с осаженным текстом. Цветовые матрицы представлены на рисунках 5-9.</w:t>
      </w:r>
    </w:p>
    <w:p w:rsidR="00000000" w:rsidDel="00000000" w:rsidP="00000000" w:rsidRDefault="00000000" w:rsidRPr="00000000" w14:paraId="00000024">
      <w:pPr>
        <w:tabs>
          <w:tab w:val="center" w:leader="none" w:pos="4677"/>
          <w:tab w:val="left" w:leader="none" w:pos="6468"/>
        </w:tabs>
        <w:spacing w:after="280" w:before="2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5 –цветовая матрица по синему цвету исходного изображения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35345" cy="7449819"/>
            <wp:effectExtent b="0" l="0" r="0" t="0"/>
            <wp:wrapTopAndBottom distB="0" dist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4498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after="160" w:before="0" w:line="259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center" w:leader="none" w:pos="4677"/>
          <w:tab w:val="left" w:leader="none" w:pos="6468"/>
        </w:tabs>
        <w:spacing w:after="280" w:before="2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6 – цветовая матрица по зелёному цвету исходного изображения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35345" cy="7449819"/>
            <wp:effectExtent b="0" l="0" r="0" t="0"/>
            <wp:wrapTopAndBottom distB="0" dist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4498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160" w:before="0" w:line="259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center" w:leader="none" w:pos="4677"/>
          <w:tab w:val="left" w:leader="none" w:pos="6468"/>
        </w:tabs>
        <w:spacing w:after="280" w:before="2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7 – цветовая матрица по красному цвету исходного изображения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35345" cy="7449819"/>
            <wp:effectExtent b="0" l="0" r="0" t="0"/>
            <wp:wrapTopAndBottom distB="0" dist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4498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after="160" w:before="0" w:line="259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center" w:leader="none" w:pos="4677"/>
          <w:tab w:val="left" w:leader="none" w:pos="6468"/>
        </w:tabs>
        <w:spacing w:after="280" w:before="2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8 – цветовая матрица по всем цветам исходного изображения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35345" cy="7449819"/>
            <wp:effectExtent b="0" l="0" r="0" t="0"/>
            <wp:wrapTopAndBottom distB="0" dist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4498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tabs>
          <w:tab w:val="center" w:leader="none" w:pos="4677"/>
          <w:tab w:val="left" w:leader="none" w:pos="6468"/>
        </w:tabs>
        <w:jc w:val="both"/>
        <w:rPr/>
      </w:pPr>
      <w:r w:rsidDel="00000000" w:rsidR="00000000" w:rsidRPr="00000000">
        <w:rPr>
          <w:b w:val="1"/>
          <w:rtl w:val="0"/>
        </w:rPr>
        <w:t xml:space="preserve">Вывод</w:t>
      </w:r>
      <w:r w:rsidDel="00000000" w:rsidR="00000000" w:rsidRPr="00000000">
        <w:rPr>
          <w:rtl w:val="0"/>
        </w:rPr>
        <w:t xml:space="preserve">: в ходе лабораторной работы были изучены стеганографический метод преобразования младших битов для скрытия сообщения, а также разработана программа, реализовывающая этот метод.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30" w:before="30" w:lineRule="auto"/>
        <w:ind w:firstLine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ind w:firstLine="0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