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72B89" w14:textId="77777777" w:rsidR="004A01BD" w:rsidRPr="004A01BD" w:rsidRDefault="004A01BD" w:rsidP="004A01BD">
      <w:pPr>
        <w:pStyle w:val="a3"/>
        <w:shd w:val="clear" w:color="auto" w:fill="FFFFFF"/>
        <w:spacing w:before="0" w:beforeAutospacing="0" w:after="120" w:afterAutospacing="0"/>
        <w:rPr>
          <w:rFonts w:ascii="var(--jp-content-font-family)" w:hAnsi="var(--jp-content-font-family)" w:cs="Segoe UI"/>
          <w:color w:val="000000"/>
          <w:sz w:val="36"/>
          <w:szCs w:val="36"/>
        </w:rPr>
      </w:pPr>
      <w:r w:rsidRPr="004A01BD">
        <w:rPr>
          <w:rFonts w:ascii="var(--jp-content-font-family)" w:hAnsi="var(--jp-content-font-family)" w:cs="Segoe UI"/>
          <w:color w:val="000000"/>
          <w:sz w:val="36"/>
          <w:szCs w:val="36"/>
        </w:rPr>
        <w:t xml:space="preserve">Each launch aims to </w:t>
      </w:r>
      <w:proofErr w:type="gramStart"/>
      <w:r w:rsidRPr="004A01BD">
        <w:rPr>
          <w:rFonts w:ascii="var(--jp-content-font-family)" w:hAnsi="var(--jp-content-font-family)" w:cs="Segoe UI"/>
          <w:color w:val="000000"/>
          <w:sz w:val="36"/>
          <w:szCs w:val="36"/>
        </w:rPr>
        <w:t>an</w:t>
      </w:r>
      <w:proofErr w:type="gramEnd"/>
      <w:r w:rsidRPr="004A01BD">
        <w:rPr>
          <w:rFonts w:ascii="var(--jp-content-font-family)" w:hAnsi="var(--jp-content-font-family)" w:cs="Segoe UI"/>
          <w:color w:val="000000"/>
          <w:sz w:val="36"/>
          <w:szCs w:val="36"/>
        </w:rPr>
        <w:t xml:space="preserve"> dedicated orbit, and here are some common orbit types:</w:t>
      </w:r>
    </w:p>
    <w:p w14:paraId="299DEE1A" w14:textId="77777777" w:rsidR="004A01BD" w:rsidRDefault="004A01BD" w:rsidP="004A01BD">
      <w:pPr>
        <w:pStyle w:val="a3"/>
        <w:numPr>
          <w:ilvl w:val="0"/>
          <w:numId w:val="1"/>
        </w:numPr>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b/>
          <w:bCs/>
          <w:color w:val="000000"/>
          <w:sz w:val="21"/>
          <w:szCs w:val="21"/>
        </w:rPr>
        <w:t>LEO</w:t>
      </w:r>
      <w:r>
        <w:rPr>
          <w:rFonts w:ascii="var(--jp-content-font-family)" w:hAnsi="var(--jp-content-font-family)" w:cs="Segoe UI"/>
          <w:color w:val="000000"/>
          <w:sz w:val="21"/>
          <w:szCs w:val="21"/>
        </w:rPr>
        <w:t>: Low Earth orbit (LEO)is an Earth-</w:t>
      </w:r>
      <w:proofErr w:type="spellStart"/>
      <w:r>
        <w:rPr>
          <w:rFonts w:ascii="var(--jp-content-font-family)" w:hAnsi="var(--jp-content-font-family)" w:cs="Segoe UI"/>
          <w:color w:val="000000"/>
          <w:sz w:val="21"/>
          <w:szCs w:val="21"/>
        </w:rPr>
        <w:t>centred</w:t>
      </w:r>
      <w:proofErr w:type="spellEnd"/>
      <w:r>
        <w:rPr>
          <w:rFonts w:ascii="var(--jp-content-font-family)" w:hAnsi="var(--jp-content-font-family)" w:cs="Segoe UI"/>
          <w:color w:val="000000"/>
          <w:sz w:val="21"/>
          <w:szCs w:val="21"/>
        </w:rPr>
        <w:t xml:space="preserve"> orbit with an altitude of 2,000 km (1,200 mi) or less (approximately one-third of the radius of Earth),[1] or with at least 11.25 periods per day (an orbital period of 128 minutes or less) and an eccentricity less than 0.25.[2] Most of the manmade objects in outer space are in LEO </w:t>
      </w:r>
      <w:hyperlink r:id="rId5" w:history="1">
        <w:r>
          <w:rPr>
            <w:rStyle w:val="a4"/>
            <w:rFonts w:ascii="var(--jp-content-font-family)" w:hAnsi="var(--jp-content-font-family)" w:cs="Segoe UI"/>
            <w:sz w:val="21"/>
            <w:szCs w:val="21"/>
          </w:rPr>
          <w:t>[1]</w:t>
        </w:r>
      </w:hyperlink>
      <w:r>
        <w:rPr>
          <w:rFonts w:ascii="var(--jp-content-font-family)" w:hAnsi="var(--jp-content-font-family)" w:cs="Segoe UI"/>
          <w:color w:val="000000"/>
          <w:sz w:val="21"/>
          <w:szCs w:val="21"/>
        </w:rPr>
        <w:t>.</w:t>
      </w:r>
    </w:p>
    <w:p w14:paraId="2AC4324A" w14:textId="77777777" w:rsidR="004A01BD" w:rsidRDefault="004A01BD" w:rsidP="004A01BD">
      <w:pPr>
        <w:pStyle w:val="a3"/>
        <w:numPr>
          <w:ilvl w:val="0"/>
          <w:numId w:val="1"/>
        </w:numPr>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b/>
          <w:bCs/>
          <w:color w:val="000000"/>
          <w:sz w:val="21"/>
          <w:szCs w:val="21"/>
        </w:rPr>
        <w:t>VLEO</w:t>
      </w:r>
      <w:r>
        <w:rPr>
          <w:rFonts w:ascii="var(--jp-content-font-family)" w:hAnsi="var(--jp-content-font-family)" w:cs="Segoe UI"/>
          <w:color w:val="000000"/>
          <w:sz w:val="21"/>
          <w:szCs w:val="21"/>
        </w:rPr>
        <w:t>: Very Low Earth Orbits (VLEO) can be defined as the orbits with a mean altitude below 450 km. Operating in these orbits can provide a number of benefits to Earth observation spacecraft as the spacecraft operates closer to the observation</w:t>
      </w:r>
      <w:hyperlink r:id="rId6" w:history="1">
        <w:r>
          <w:rPr>
            <w:rStyle w:val="a4"/>
            <w:rFonts w:ascii="var(--jp-content-font-family)" w:hAnsi="var(--jp-content-font-family)" w:cs="Segoe UI"/>
            <w:sz w:val="21"/>
            <w:szCs w:val="21"/>
          </w:rPr>
          <w:t>[2]</w:t>
        </w:r>
      </w:hyperlink>
      <w:r>
        <w:rPr>
          <w:rFonts w:ascii="var(--jp-content-font-family)" w:hAnsi="var(--jp-content-font-family)" w:cs="Segoe UI"/>
          <w:color w:val="000000"/>
          <w:sz w:val="21"/>
          <w:szCs w:val="21"/>
        </w:rPr>
        <w:t>.</w:t>
      </w:r>
    </w:p>
    <w:p w14:paraId="43CA085D" w14:textId="77777777" w:rsidR="004A01BD" w:rsidRDefault="004A01BD" w:rsidP="004A01BD">
      <w:pPr>
        <w:pStyle w:val="a3"/>
        <w:numPr>
          <w:ilvl w:val="0"/>
          <w:numId w:val="1"/>
        </w:numPr>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b/>
          <w:bCs/>
          <w:color w:val="000000"/>
          <w:sz w:val="21"/>
          <w:szCs w:val="21"/>
        </w:rPr>
        <w:t>GTO</w:t>
      </w:r>
      <w:r>
        <w:rPr>
          <w:rFonts w:ascii="var(--jp-content-font-family)" w:hAnsi="var(--jp-content-font-family)" w:cs="Segoe UI"/>
          <w:color w:val="000000"/>
          <w:sz w:val="21"/>
          <w:szCs w:val="21"/>
        </w:rPr>
        <w:t> A geosynchronous orbit is a high Earth orbit that allows satellites to match Earth's rotation. Located at 22,236 miles (35,786 kilometers) above Earth's equator, this position is a valuable spot for monitoring weather, communications and surveillance. Because the satellite orbits at the same speed that the Earth is turning, the satellite seems to stay in place over a single longitude, though it may drift north to south,” NASA wrote on its Earth Observatory website </w:t>
      </w:r>
      <w:hyperlink r:id="rId7" w:history="1">
        <w:r>
          <w:rPr>
            <w:rStyle w:val="a4"/>
            <w:rFonts w:ascii="var(--jp-content-font-family)" w:hAnsi="var(--jp-content-font-family)" w:cs="Segoe UI"/>
            <w:sz w:val="21"/>
            <w:szCs w:val="21"/>
          </w:rPr>
          <w:t>[3] </w:t>
        </w:r>
      </w:hyperlink>
      <w:r>
        <w:rPr>
          <w:rFonts w:ascii="var(--jp-content-font-family)" w:hAnsi="var(--jp-content-font-family)" w:cs="Segoe UI"/>
          <w:color w:val="000000"/>
          <w:sz w:val="21"/>
          <w:szCs w:val="21"/>
        </w:rPr>
        <w:t>.</w:t>
      </w:r>
    </w:p>
    <w:p w14:paraId="38AFBC91" w14:textId="77777777" w:rsidR="004A01BD" w:rsidRDefault="004A01BD" w:rsidP="004A01BD">
      <w:pPr>
        <w:pStyle w:val="a3"/>
        <w:numPr>
          <w:ilvl w:val="0"/>
          <w:numId w:val="1"/>
        </w:numPr>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b/>
          <w:bCs/>
          <w:color w:val="000000"/>
          <w:sz w:val="21"/>
          <w:szCs w:val="21"/>
        </w:rPr>
        <w:t>SSO (or SO)</w:t>
      </w:r>
      <w:r>
        <w:rPr>
          <w:rFonts w:ascii="var(--jp-content-font-family)" w:hAnsi="var(--jp-content-font-family)" w:cs="Segoe UI"/>
          <w:color w:val="000000"/>
          <w:sz w:val="21"/>
          <w:szCs w:val="21"/>
        </w:rPr>
        <w:t xml:space="preserve">: It is a Sun-synchronous orbit also called a </w:t>
      </w:r>
      <w:proofErr w:type="spellStart"/>
      <w:r>
        <w:rPr>
          <w:rFonts w:ascii="var(--jp-content-font-family)" w:hAnsi="var(--jp-content-font-family)" w:cs="Segoe UI"/>
          <w:color w:val="000000"/>
          <w:sz w:val="21"/>
          <w:szCs w:val="21"/>
        </w:rPr>
        <w:t>heliosynchronous</w:t>
      </w:r>
      <w:proofErr w:type="spellEnd"/>
      <w:r>
        <w:rPr>
          <w:rFonts w:ascii="var(--jp-content-font-family)" w:hAnsi="var(--jp-content-font-family)" w:cs="Segoe UI"/>
          <w:color w:val="000000"/>
          <w:sz w:val="21"/>
          <w:szCs w:val="21"/>
        </w:rPr>
        <w:t xml:space="preserve"> orbit is a nearly polar orbit around a planet, in which the satellite passes over any given point of the planet's surface at the same local mean solar time </w:t>
      </w:r>
      <w:hyperlink r:id="rId8" w:history="1">
        <w:r>
          <w:rPr>
            <w:rStyle w:val="a4"/>
            <w:rFonts w:ascii="var(--jp-content-font-family)" w:hAnsi="var(--jp-content-font-family)" w:cs="Segoe UI"/>
            <w:sz w:val="21"/>
            <w:szCs w:val="21"/>
          </w:rPr>
          <w:t>[4] </w:t>
        </w:r>
      </w:hyperlink>
      <w:r>
        <w:rPr>
          <w:rFonts w:ascii="var(--jp-content-font-family)" w:hAnsi="var(--jp-content-font-family)" w:cs="Segoe UI"/>
          <w:color w:val="000000"/>
          <w:sz w:val="21"/>
          <w:szCs w:val="21"/>
        </w:rPr>
        <w:t>.</w:t>
      </w:r>
    </w:p>
    <w:p w14:paraId="48E1C5EA" w14:textId="77777777" w:rsidR="004A01BD" w:rsidRDefault="004A01BD" w:rsidP="004A01BD">
      <w:pPr>
        <w:pStyle w:val="a3"/>
        <w:numPr>
          <w:ilvl w:val="0"/>
          <w:numId w:val="1"/>
        </w:numPr>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b/>
          <w:bCs/>
          <w:color w:val="000000"/>
          <w:sz w:val="21"/>
          <w:szCs w:val="21"/>
        </w:rPr>
        <w:t>ES-L</w:t>
      </w:r>
      <w:proofErr w:type="gramStart"/>
      <w:r>
        <w:rPr>
          <w:rFonts w:ascii="var(--jp-content-font-family)" w:hAnsi="var(--jp-content-font-family)" w:cs="Segoe UI"/>
          <w:b/>
          <w:bCs/>
          <w:color w:val="000000"/>
          <w:sz w:val="21"/>
          <w:szCs w:val="21"/>
        </w:rPr>
        <w:t>1 </w:t>
      </w:r>
      <w:r>
        <w:rPr>
          <w:rFonts w:ascii="var(--jp-content-font-family)" w:hAnsi="var(--jp-content-font-family)" w:cs="Segoe UI"/>
          <w:color w:val="000000"/>
          <w:sz w:val="21"/>
          <w:szCs w:val="21"/>
        </w:rPr>
        <w:t>:At</w:t>
      </w:r>
      <w:proofErr w:type="gramEnd"/>
      <w:r>
        <w:rPr>
          <w:rFonts w:ascii="var(--jp-content-font-family)" w:hAnsi="var(--jp-content-font-family)" w:cs="Segoe UI"/>
          <w:color w:val="000000"/>
          <w:sz w:val="21"/>
          <w:szCs w:val="21"/>
        </w:rPr>
        <w:t xml:space="preserve"> the Lagrange points the gravitational forces of the two large bodies cancel out in such a way that a small object placed in orbit there is in equilibrium relative to the center of mass of the large bodies. L1 is one such point between the sun and the earth </w:t>
      </w:r>
      <w:hyperlink r:id="rId9" w:anchor="L1_point" w:history="1">
        <w:r>
          <w:rPr>
            <w:rStyle w:val="a4"/>
            <w:rFonts w:ascii="var(--jp-content-font-family)" w:hAnsi="var(--jp-content-font-family)" w:cs="Segoe UI"/>
            <w:sz w:val="21"/>
            <w:szCs w:val="21"/>
          </w:rPr>
          <w:t>[5]</w:t>
        </w:r>
      </w:hyperlink>
      <w:r>
        <w:rPr>
          <w:rFonts w:ascii="var(--jp-content-font-family)" w:hAnsi="var(--jp-content-font-family)" w:cs="Segoe UI"/>
          <w:color w:val="000000"/>
          <w:sz w:val="21"/>
          <w:szCs w:val="21"/>
        </w:rPr>
        <w:t> .</w:t>
      </w:r>
    </w:p>
    <w:p w14:paraId="1872878A" w14:textId="77777777" w:rsidR="004A01BD" w:rsidRDefault="004A01BD" w:rsidP="004A01BD">
      <w:pPr>
        <w:pStyle w:val="a3"/>
        <w:numPr>
          <w:ilvl w:val="0"/>
          <w:numId w:val="1"/>
        </w:numPr>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b/>
          <w:bCs/>
          <w:color w:val="000000"/>
          <w:sz w:val="21"/>
          <w:szCs w:val="21"/>
        </w:rPr>
        <w:t>HEO</w:t>
      </w:r>
      <w:r>
        <w:rPr>
          <w:rFonts w:ascii="var(--jp-content-font-family)" w:hAnsi="var(--jp-content-font-family)" w:cs="Segoe UI"/>
          <w:color w:val="000000"/>
          <w:sz w:val="21"/>
          <w:szCs w:val="21"/>
        </w:rPr>
        <w:t> A highly elliptical orbit, is an elliptic orbit with high eccentricity, usually referring to one around Earth </w:t>
      </w:r>
      <w:hyperlink r:id="rId10" w:history="1">
        <w:r>
          <w:rPr>
            <w:rStyle w:val="a4"/>
            <w:rFonts w:ascii="var(--jp-content-font-family)" w:hAnsi="var(--jp-content-font-family)" w:cs="Segoe UI"/>
            <w:sz w:val="21"/>
            <w:szCs w:val="21"/>
          </w:rPr>
          <w:t>[6]</w:t>
        </w:r>
      </w:hyperlink>
      <w:r>
        <w:rPr>
          <w:rFonts w:ascii="var(--jp-content-font-family)" w:hAnsi="var(--jp-content-font-family)" w:cs="Segoe UI"/>
          <w:color w:val="000000"/>
          <w:sz w:val="21"/>
          <w:szCs w:val="21"/>
        </w:rPr>
        <w:t>.</w:t>
      </w:r>
    </w:p>
    <w:p w14:paraId="7CC67153" w14:textId="77777777" w:rsidR="004A01BD" w:rsidRDefault="004A01BD" w:rsidP="004A01BD">
      <w:pPr>
        <w:pStyle w:val="a3"/>
        <w:numPr>
          <w:ilvl w:val="0"/>
          <w:numId w:val="1"/>
        </w:numPr>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b/>
          <w:bCs/>
          <w:color w:val="000000"/>
          <w:sz w:val="21"/>
          <w:szCs w:val="21"/>
        </w:rPr>
        <w:t>ISS </w:t>
      </w:r>
      <w:r>
        <w:rPr>
          <w:rFonts w:ascii="var(--jp-content-font-family)" w:hAnsi="var(--jp-content-font-family)" w:cs="Segoe UI"/>
          <w:color w:val="000000"/>
          <w:sz w:val="21"/>
          <w:szCs w:val="21"/>
        </w:rPr>
        <w:t xml:space="preserve">A modular space station (habitable artificial satellite) in low Earth orbit. It is a multinational collaborative project between five participating space agencies: NASA (United States), </w:t>
      </w:r>
      <w:proofErr w:type="spellStart"/>
      <w:r>
        <w:rPr>
          <w:rFonts w:ascii="var(--jp-content-font-family)" w:hAnsi="var(--jp-content-font-family)" w:cs="Segoe UI"/>
          <w:color w:val="000000"/>
          <w:sz w:val="21"/>
          <w:szCs w:val="21"/>
        </w:rPr>
        <w:t>Roscosmos</w:t>
      </w:r>
      <w:proofErr w:type="spellEnd"/>
      <w:r>
        <w:rPr>
          <w:rFonts w:ascii="var(--jp-content-font-family)" w:hAnsi="var(--jp-content-font-family)" w:cs="Segoe UI"/>
          <w:color w:val="000000"/>
          <w:sz w:val="21"/>
          <w:szCs w:val="21"/>
        </w:rPr>
        <w:t xml:space="preserve"> (Russia), JAXA (Japan), ESA (Europe), and CSA (Canada)</w:t>
      </w:r>
      <w:hyperlink r:id="rId11" w:history="1">
        <w:r>
          <w:rPr>
            <w:rStyle w:val="a4"/>
            <w:rFonts w:ascii="var(--jp-content-font-family)" w:hAnsi="var(--jp-content-font-family)" w:cs="Segoe UI"/>
            <w:sz w:val="21"/>
            <w:szCs w:val="21"/>
          </w:rPr>
          <w:t> [7]</w:t>
        </w:r>
      </w:hyperlink>
    </w:p>
    <w:p w14:paraId="63F68632" w14:textId="77777777" w:rsidR="004A01BD" w:rsidRDefault="004A01BD" w:rsidP="004A01BD">
      <w:pPr>
        <w:pStyle w:val="a3"/>
        <w:numPr>
          <w:ilvl w:val="0"/>
          <w:numId w:val="1"/>
        </w:numPr>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b/>
          <w:bCs/>
          <w:color w:val="000000"/>
          <w:sz w:val="21"/>
          <w:szCs w:val="21"/>
        </w:rPr>
        <w:t>MEO </w:t>
      </w:r>
      <w:r>
        <w:rPr>
          <w:rFonts w:ascii="var(--jp-content-font-family)" w:hAnsi="var(--jp-content-font-family)" w:cs="Segoe UI"/>
          <w:color w:val="000000"/>
          <w:sz w:val="21"/>
          <w:szCs w:val="21"/>
        </w:rPr>
        <w:t>Geocentric orbits ranging in altitude from 2,000 km (1,200 mi) to just below geosynchronous orbit at 35,786 kilometers (22,236 mi). Also known as an intermediate circular orbit. These are "most commonly at 20,200 kilometers (12,600 mi), or 20,650 kilometers (12,830 mi), with an orbital period of 12 hours </w:t>
      </w:r>
      <w:hyperlink r:id="rId12" w:history="1">
        <w:r>
          <w:rPr>
            <w:rStyle w:val="a4"/>
            <w:rFonts w:ascii="var(--jp-content-font-family)" w:hAnsi="var(--jp-content-font-family)" w:cs="Segoe UI"/>
            <w:sz w:val="21"/>
            <w:szCs w:val="21"/>
          </w:rPr>
          <w:t>[8]</w:t>
        </w:r>
      </w:hyperlink>
    </w:p>
    <w:p w14:paraId="03870E8D" w14:textId="77777777" w:rsidR="004A01BD" w:rsidRDefault="004A01BD" w:rsidP="004A01BD">
      <w:pPr>
        <w:pStyle w:val="a3"/>
        <w:numPr>
          <w:ilvl w:val="0"/>
          <w:numId w:val="1"/>
        </w:numPr>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b/>
          <w:bCs/>
          <w:color w:val="000000"/>
          <w:sz w:val="21"/>
          <w:szCs w:val="21"/>
        </w:rPr>
        <w:t>HEO </w:t>
      </w:r>
      <w:r>
        <w:rPr>
          <w:rFonts w:ascii="var(--jp-content-font-family)" w:hAnsi="var(--jp-content-font-family)" w:cs="Segoe UI"/>
          <w:color w:val="000000"/>
          <w:sz w:val="21"/>
          <w:szCs w:val="21"/>
        </w:rPr>
        <w:t>Geocentric orbits above the altitude of geosynchronous orbit (35,786 km or 22,236 mi) </w:t>
      </w:r>
      <w:hyperlink r:id="rId13" w:history="1">
        <w:r>
          <w:rPr>
            <w:rStyle w:val="a4"/>
            <w:rFonts w:ascii="var(--jp-content-font-family)" w:hAnsi="var(--jp-content-font-family)" w:cs="Segoe UI"/>
            <w:sz w:val="21"/>
            <w:szCs w:val="21"/>
          </w:rPr>
          <w:t>[9]</w:t>
        </w:r>
      </w:hyperlink>
    </w:p>
    <w:p w14:paraId="6F45D74A" w14:textId="77777777" w:rsidR="004A01BD" w:rsidRDefault="004A01BD" w:rsidP="004A01BD">
      <w:pPr>
        <w:pStyle w:val="a3"/>
        <w:numPr>
          <w:ilvl w:val="0"/>
          <w:numId w:val="1"/>
        </w:numPr>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b/>
          <w:bCs/>
          <w:color w:val="000000"/>
          <w:sz w:val="21"/>
          <w:szCs w:val="21"/>
        </w:rPr>
        <w:t>GEO </w:t>
      </w:r>
      <w:r>
        <w:rPr>
          <w:rFonts w:ascii="var(--jp-content-font-family)" w:hAnsi="var(--jp-content-font-family)" w:cs="Segoe UI"/>
          <w:color w:val="000000"/>
          <w:sz w:val="21"/>
          <w:szCs w:val="21"/>
        </w:rPr>
        <w:t xml:space="preserve">It is a circular geosynchronous orbit 35,786 </w:t>
      </w:r>
      <w:proofErr w:type="spellStart"/>
      <w:r>
        <w:rPr>
          <w:rFonts w:ascii="var(--jp-content-font-family)" w:hAnsi="var(--jp-content-font-family)" w:cs="Segoe UI"/>
          <w:color w:val="000000"/>
          <w:sz w:val="21"/>
          <w:szCs w:val="21"/>
        </w:rPr>
        <w:t>kilometres</w:t>
      </w:r>
      <w:proofErr w:type="spellEnd"/>
      <w:r>
        <w:rPr>
          <w:rFonts w:ascii="var(--jp-content-font-family)" w:hAnsi="var(--jp-content-font-family)" w:cs="Segoe UI"/>
          <w:color w:val="000000"/>
          <w:sz w:val="21"/>
          <w:szCs w:val="21"/>
        </w:rPr>
        <w:t xml:space="preserve"> (22,236 miles) above Earth's equator and following the direction of Earth's rotation </w:t>
      </w:r>
      <w:hyperlink r:id="rId14" w:history="1">
        <w:r>
          <w:rPr>
            <w:rStyle w:val="a4"/>
            <w:rFonts w:ascii="var(--jp-content-font-family)" w:hAnsi="var(--jp-content-font-family)" w:cs="Segoe UI"/>
            <w:sz w:val="21"/>
            <w:szCs w:val="21"/>
          </w:rPr>
          <w:t>[10]</w:t>
        </w:r>
      </w:hyperlink>
    </w:p>
    <w:p w14:paraId="65612831" w14:textId="77777777" w:rsidR="004A01BD" w:rsidRDefault="004A01BD" w:rsidP="004A01BD">
      <w:pPr>
        <w:pStyle w:val="a3"/>
        <w:numPr>
          <w:ilvl w:val="0"/>
          <w:numId w:val="1"/>
        </w:numPr>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b/>
          <w:bCs/>
          <w:color w:val="000000"/>
          <w:sz w:val="21"/>
          <w:szCs w:val="21"/>
        </w:rPr>
        <w:t>PO </w:t>
      </w:r>
      <w:r>
        <w:rPr>
          <w:rFonts w:ascii="var(--jp-content-font-family)" w:hAnsi="var(--jp-content-font-family)" w:cs="Segoe UI"/>
          <w:color w:val="000000"/>
          <w:sz w:val="21"/>
          <w:szCs w:val="21"/>
        </w:rPr>
        <w:t>It is one type of satellites in which a satellite passes above or nearly above both poles of the body being orbited (usually a planet such as the Earth </w:t>
      </w:r>
      <w:hyperlink r:id="rId15" w:history="1">
        <w:r>
          <w:rPr>
            <w:rStyle w:val="a4"/>
            <w:rFonts w:ascii="var(--jp-content-font-family)" w:hAnsi="var(--jp-content-font-family)" w:cs="Segoe UI"/>
            <w:sz w:val="21"/>
            <w:szCs w:val="21"/>
          </w:rPr>
          <w:t>[11]</w:t>
        </w:r>
      </w:hyperlink>
    </w:p>
    <w:p w14:paraId="5B4FD8CF" w14:textId="77777777" w:rsidR="004A01BD" w:rsidRDefault="004A01BD" w:rsidP="004A01BD">
      <w:pPr>
        <w:pStyle w:val="a3"/>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some are shown in the following plot:</w:t>
      </w:r>
    </w:p>
    <w:p w14:paraId="213D6474" w14:textId="77777777" w:rsidR="004A01BD" w:rsidRDefault="004A01BD" w:rsidP="004A01BD">
      <w:pPr>
        <w:pStyle w:val="a3"/>
        <w:shd w:val="clear" w:color="auto" w:fill="FFFFFF"/>
        <w:spacing w:before="0" w:beforeAutospacing="0" w:after="120" w:afterAutospacing="0"/>
        <w:rPr>
          <w:rFonts w:ascii="var(--jp-content-font-family)" w:hAnsi="var(--jp-content-font-family)" w:cs="Segoe UI"/>
          <w:color w:val="000000"/>
          <w:sz w:val="21"/>
          <w:szCs w:val="21"/>
        </w:rPr>
      </w:pPr>
    </w:p>
    <w:p w14:paraId="2DFA796E" w14:textId="668BF693" w:rsidR="004F0CE4" w:rsidRDefault="004A01BD">
      <w:r>
        <w:rPr>
          <w:noProof/>
        </w:rPr>
        <w:lastRenderedPageBreak/>
        <w:drawing>
          <wp:inline distT="0" distB="0" distL="0" distR="0" wp14:anchorId="227F4B9B" wp14:editId="1913B234">
            <wp:extent cx="5940425" cy="392811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0425" cy="3928110"/>
                    </a:xfrm>
                    <a:prstGeom prst="rect">
                      <a:avLst/>
                    </a:prstGeom>
                  </pic:spPr>
                </pic:pic>
              </a:graphicData>
            </a:graphic>
          </wp:inline>
        </w:drawing>
      </w:r>
    </w:p>
    <w:sectPr w:rsidR="004F0CE4" w:rsidSect="001567C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120AFA"/>
    <w:multiLevelType w:val="multilevel"/>
    <w:tmpl w:val="9C1C4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94D"/>
    <w:rsid w:val="0010194D"/>
    <w:rsid w:val="001567C0"/>
    <w:rsid w:val="004A01BD"/>
    <w:rsid w:val="004F0CE4"/>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70D758-19B1-4B5C-A6D1-621B832F7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A01BD"/>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4A01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724854">
      <w:bodyDiv w:val="1"/>
      <w:marLeft w:val="0"/>
      <w:marRight w:val="0"/>
      <w:marTop w:val="0"/>
      <w:marBottom w:val="0"/>
      <w:divBdr>
        <w:top w:val="none" w:sz="0" w:space="0" w:color="auto"/>
        <w:left w:val="none" w:sz="0" w:space="0" w:color="auto"/>
        <w:bottom w:val="none" w:sz="0" w:space="0" w:color="auto"/>
        <w:right w:val="none" w:sz="0" w:space="0" w:color="auto"/>
      </w:divBdr>
      <w:divsChild>
        <w:div w:id="1003119959">
          <w:marLeft w:val="0"/>
          <w:marRight w:val="0"/>
          <w:marTop w:val="0"/>
          <w:marBottom w:val="0"/>
          <w:divBdr>
            <w:top w:val="none" w:sz="0" w:space="0" w:color="auto"/>
            <w:left w:val="none" w:sz="0" w:space="0" w:color="auto"/>
            <w:bottom w:val="none" w:sz="0" w:space="0" w:color="auto"/>
            <w:right w:val="none" w:sz="0" w:space="0" w:color="auto"/>
          </w:divBdr>
          <w:divsChild>
            <w:div w:id="1279025270">
              <w:marLeft w:val="0"/>
              <w:marRight w:val="0"/>
              <w:marTop w:val="0"/>
              <w:marBottom w:val="0"/>
              <w:divBdr>
                <w:top w:val="none" w:sz="0" w:space="0" w:color="auto"/>
                <w:left w:val="none" w:sz="0" w:space="0" w:color="auto"/>
                <w:bottom w:val="none" w:sz="0" w:space="0" w:color="auto"/>
                <w:right w:val="none" w:sz="0" w:space="0" w:color="auto"/>
              </w:divBdr>
              <w:divsChild>
                <w:div w:id="697199539">
                  <w:marLeft w:val="0"/>
                  <w:marRight w:val="0"/>
                  <w:marTop w:val="0"/>
                  <w:marBottom w:val="0"/>
                  <w:divBdr>
                    <w:top w:val="none" w:sz="0" w:space="0" w:color="auto"/>
                    <w:left w:val="none" w:sz="0" w:space="0" w:color="auto"/>
                    <w:bottom w:val="none" w:sz="0" w:space="0" w:color="auto"/>
                    <w:right w:val="none" w:sz="0" w:space="0" w:color="auto"/>
                  </w:divBdr>
                  <w:divsChild>
                    <w:div w:id="167510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245315">
          <w:marLeft w:val="0"/>
          <w:marRight w:val="0"/>
          <w:marTop w:val="0"/>
          <w:marBottom w:val="0"/>
          <w:divBdr>
            <w:top w:val="none" w:sz="0" w:space="0" w:color="auto"/>
            <w:left w:val="none" w:sz="0" w:space="0" w:color="auto"/>
            <w:bottom w:val="none" w:sz="0" w:space="0" w:color="auto"/>
            <w:right w:val="none" w:sz="0" w:space="0" w:color="auto"/>
          </w:divBdr>
          <w:divsChild>
            <w:div w:id="810899605">
              <w:marLeft w:val="0"/>
              <w:marRight w:val="0"/>
              <w:marTop w:val="0"/>
              <w:marBottom w:val="0"/>
              <w:divBdr>
                <w:top w:val="none" w:sz="0" w:space="0" w:color="auto"/>
                <w:left w:val="none" w:sz="0" w:space="0" w:color="auto"/>
                <w:bottom w:val="none" w:sz="0" w:space="0" w:color="auto"/>
                <w:right w:val="none" w:sz="0" w:space="0" w:color="auto"/>
              </w:divBdr>
              <w:divsChild>
                <w:div w:id="276454588">
                  <w:marLeft w:val="0"/>
                  <w:marRight w:val="0"/>
                  <w:marTop w:val="0"/>
                  <w:marBottom w:val="0"/>
                  <w:divBdr>
                    <w:top w:val="none" w:sz="0" w:space="0" w:color="auto"/>
                    <w:left w:val="none" w:sz="0" w:space="0" w:color="auto"/>
                    <w:bottom w:val="none" w:sz="0" w:space="0" w:color="auto"/>
                    <w:right w:val="none" w:sz="0" w:space="0" w:color="auto"/>
                  </w:divBdr>
                  <w:divsChild>
                    <w:div w:id="40626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952095">
          <w:marLeft w:val="0"/>
          <w:marRight w:val="0"/>
          <w:marTop w:val="0"/>
          <w:marBottom w:val="0"/>
          <w:divBdr>
            <w:top w:val="none" w:sz="0" w:space="0" w:color="auto"/>
            <w:left w:val="none" w:sz="0" w:space="0" w:color="auto"/>
            <w:bottom w:val="none" w:sz="0" w:space="0" w:color="auto"/>
            <w:right w:val="none" w:sz="0" w:space="0" w:color="auto"/>
          </w:divBdr>
          <w:divsChild>
            <w:div w:id="1366248794">
              <w:marLeft w:val="0"/>
              <w:marRight w:val="0"/>
              <w:marTop w:val="0"/>
              <w:marBottom w:val="0"/>
              <w:divBdr>
                <w:top w:val="none" w:sz="0" w:space="0" w:color="auto"/>
                <w:left w:val="none" w:sz="0" w:space="0" w:color="auto"/>
                <w:bottom w:val="none" w:sz="0" w:space="0" w:color="auto"/>
                <w:right w:val="none" w:sz="0" w:space="0" w:color="auto"/>
              </w:divBdr>
              <w:divsChild>
                <w:div w:id="1319650014">
                  <w:marLeft w:val="0"/>
                  <w:marRight w:val="0"/>
                  <w:marTop w:val="0"/>
                  <w:marBottom w:val="0"/>
                  <w:divBdr>
                    <w:top w:val="none" w:sz="0" w:space="0" w:color="auto"/>
                    <w:left w:val="none" w:sz="0" w:space="0" w:color="auto"/>
                    <w:bottom w:val="none" w:sz="0" w:space="0" w:color="auto"/>
                    <w:right w:val="none" w:sz="0" w:space="0" w:color="auto"/>
                  </w:divBdr>
                  <w:divsChild>
                    <w:div w:id="97545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un-synchronous_orbit?utm_medium=Exinfluencer&amp;utm_source=Exinfluencer&amp;utm_content=000026UJ&amp;utm_term=10006555&amp;utm_id=NA-SkillsNetwork-Channel-SkillsNetworkCoursesIBMDS0321ENSkillsNetwork26802033-2022-01-01" TargetMode="External"/><Relationship Id="rId13" Type="http://schemas.openxmlformats.org/officeDocument/2006/relationships/hyperlink" Target="https://en.wikipedia.org/wiki/List_of_orbits?utm_medium=Exinfluencer&amp;utm_source=Exinfluencer&amp;utm_content=000026UJ&amp;utm_term=10006555&amp;utm_id=NA-SkillsNetwork-Channel-SkillsNetworkCoursesIBMDS0321ENSkillsNetwork26802033-2022-01-0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pace.com/29222-geosynchronous-orbit.html?utm_medium=Exinfluencer&amp;utm_source=Exinfluencer&amp;utm_content=000026UJ&amp;utm_term=10006555&amp;utm_id=NA-SkillsNetwork-Channel-SkillsNetworkCoursesIBMDS0321ENSkillsNetwork26802033-2022-01-01" TargetMode="External"/><Relationship Id="rId12" Type="http://schemas.openxmlformats.org/officeDocument/2006/relationships/hyperlink" Target="https://en.wikipedia.org/wiki/List_of_orbits?utm_medium=Exinfluencer&amp;utm_source=Exinfluencer&amp;utm_content=000026UJ&amp;utm_term=10006555&amp;utm_id=NA-SkillsNetwork-Channel-SkillsNetworkCoursesIBMDS0321ENSkillsNetwork26802033-2022-01-0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www.researchgate.net/publication/271499606_Very_Low_Earth_Orbit_mission_concepts_for_Earth_Observation_Benefits_and_challenges?utm_medium=Exinfluencer&amp;utm_source=Exinfluencer&amp;utm_content=000026UJ&amp;utm_term=10006555&amp;utm_id=NA-SkillsNetwork-Channel-SkillsNetworkCoursesIBMDS0321ENSkillsNetwork26802033-2022-01-01" TargetMode="External"/><Relationship Id="rId11" Type="http://schemas.openxmlformats.org/officeDocument/2006/relationships/hyperlink" Target="https://en.wikipedia.org/wiki/International_Space_Station?utm_medium=Exinfluencer&amp;utm_source=Exinfluencer&amp;utm_content=000026UJ&amp;utm_term=10006555&amp;utm_id=NA-SkillsNetwork-Channel-SkillsNetworkCoursesIBMDS0321ENSkillsNetwork26802033-2022-01-01" TargetMode="External"/><Relationship Id="rId5" Type="http://schemas.openxmlformats.org/officeDocument/2006/relationships/hyperlink" Target="https://en.wikipedia.org/wiki/Low_Earth_orbit?utm_medium=Exinfluencer&amp;utm_source=Exinfluencer&amp;utm_content=000026UJ&amp;utm_term=10006555&amp;utm_id=NA-SkillsNetwork-Channel-SkillsNetworkCoursesIBMDS0321ENSkillsNetwork26802033-2022-01-01" TargetMode="External"/><Relationship Id="rId15" Type="http://schemas.openxmlformats.org/officeDocument/2006/relationships/hyperlink" Target="https://en.wikipedia.org/wiki/Polar_orbit?utm_medium=Exinfluencer&amp;utm_source=Exinfluencer&amp;utm_content=000026UJ&amp;utm_term=10006555&amp;utm_id=NA-SkillsNetwork-Channel-SkillsNetworkCoursesIBMDS0321ENSkillsNetwork26802033-2022-01-01" TargetMode="External"/><Relationship Id="rId10" Type="http://schemas.openxmlformats.org/officeDocument/2006/relationships/hyperlink" Target="https://en.wikipedia.org/wiki/Highly_elliptical_orbit?utm_medium=Exinfluencer&amp;utm_source=Exinfluencer&amp;utm_content=000026UJ&amp;utm_term=10006555&amp;utm_id=NA-SkillsNetwork-Channel-SkillsNetworkCoursesIBMDS0321ENSkillsNetwork26802033-2022-01-01" TargetMode="External"/><Relationship Id="rId4" Type="http://schemas.openxmlformats.org/officeDocument/2006/relationships/webSettings" Target="webSettings.xml"/><Relationship Id="rId9" Type="http://schemas.openxmlformats.org/officeDocument/2006/relationships/hyperlink" Target="https://en.wikipedia.org/wiki/Lagrange_point?utm_medium=Exinfluencer&amp;utm_source=Exinfluencer&amp;utm_content=000026UJ&amp;utm_term=10006555&amp;utm_id=NA-SkillsNetwork-Channel-SkillsNetworkCoursesIBMDS0321ENSkillsNetwork26802033-2022-01-01" TargetMode="External"/><Relationship Id="rId14" Type="http://schemas.openxmlformats.org/officeDocument/2006/relationships/hyperlink" Target="https://en.wikipedia.org/wiki/Geostationary_orbit?utm_medium=Exinfluencer&amp;utm_source=Exinfluencer&amp;utm_content=000026UJ&amp;utm_term=10006555&amp;utm_id=NA-SkillsNetwork-Channel-SkillsNetworkCoursesIBMDS0321ENSkillsNetwork26802033-2022-01-0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837</Words>
  <Characters>4775</Characters>
  <Application>Microsoft Office Word</Application>
  <DocSecurity>0</DocSecurity>
  <Lines>39</Lines>
  <Paragraphs>11</Paragraphs>
  <ScaleCrop>false</ScaleCrop>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Marukhlenko</dc:creator>
  <cp:keywords/>
  <dc:description/>
  <cp:lastModifiedBy>Elena Marukhlenko</cp:lastModifiedBy>
  <cp:revision>2</cp:revision>
  <dcterms:created xsi:type="dcterms:W3CDTF">2023-05-25T16:09:00Z</dcterms:created>
  <dcterms:modified xsi:type="dcterms:W3CDTF">2023-05-25T16:11:00Z</dcterms:modified>
</cp:coreProperties>
</file>