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NOAH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Network of Ontological Autopoietic Heuristics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Working Paper — Addendum v0.3</w:t>
      </w:r>
    </w:p>
    <w:p>
      <w:pPr>
        <w:pBdr>
          <w:bottom w:val="single" w:color="2E75B6" w:sz="8" w:space="4"/>
        </w:pBdr>
        <w:spacing w:after="240" w:before="0"/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Estensione del Working Paper NOAH v0.4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Dal MVP a quattro nodi al primo campo cognitivo collettivo operativo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Marco Giuseppe Beozzi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2026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Parole chiave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campo cognitivo collettivo — FieldState — Rosetta Concept Projection — tensione inter-schema — dispersione — k-anonymity — Wisdom Trace XAAA — pre-brief TAAA — Bridge Prioritizer — geometria cognitiva aggregata</w:t>
      </w:r>
    </w:p>
    <w:p>
      <w:pPr>
        <w:pBdr>
          <w:bottom w:val="single" w:color="CCCCCC" w:sz="4" w:space="2"/>
        </w:pBdr>
        <w:spacing w:after="20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Scopo e contesto dell'addendum v0.3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presente addendum estende il NOAH Working Paper v0.4 senza sostituirlo. La v0.4 definisce l'architettura concettuale e tecnica del NOAH nella sua completezza: il salto di scala dal singolo alla rete, i modelli biologici di riferimento (danza di von Frisch, stigma delle formiche), la Stele di Rosetta cognitiva come spazio latente condiviso, il modello di consenso granulare e la distinzione tra orizzonte di medio termine e orizzonte di lungo periodo. Quella base rimane invariata.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v0.3 introduce la prima implementazione operativa di un concetto che nella v0.4 era ancora teorico: il Collective Cognitive Field — uno stato di campo calcolato aggregando le proiezioni geometriche di più nodi rispetto a un concetto attivo, e da cui emergono tensioni, dispersione e priorità di bridge verso il TAAA. Non è ancora intelligenza collettiva piena: è il primo passo in cui la rete smette di essere una coppia di distanze e diventa campo.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Progressione delle versioni NOAH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276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Oggetto computazionale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principale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v0.1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Architettura concettuale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Working paper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Nessun prototipo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v0.2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Distanza coppia-concetto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Gap prediction David/Tanaka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 rappresenta il gruppo — solo due nodi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v0.3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state collettivo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FieldState: dispersione, tensione, bridge priority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MVP sintetico · ancora non rete federata reale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v0.4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Rete federata simulata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Più nodi, aggiornamenti incrementali, event bus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Privacy differenziale non ancora completa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Network pilot reale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Nodi reali con consenso, audit e governance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La regola architetturale invariata: NOAH misura, TAAA traduce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principio che la v0.3 non modifica, e che non sarà modificato in nessuna versione successiva, è la separazione funzionale tra NOAH e TAAA. Il NOAH costruisce il campo, misura le tensioni e produce raccomandazioni di bridge ordinate per priorità. Il TAAA è il traduttore operativo che agisce sulle coppie ad alta tensione nel contesto comunicativo reale.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Questa separazione non è una scelta di design secondaria: evita che il NOAH diventi un super-modulo monolitico che assorbe le funzioni dei livelli inferiori. Il NOAH opera a livello di geometria collettiva — strutture aggregate, anonimizzate e consensuali. Il TAAA opera a livello di bridge situazionale — due soggetti specifici, un contesto comunicativo specifico, un momento specifico. Le due funzioni richiedono architetture diverse e non sono intercambiabili.</w:t>
      </w:r>
    </w:p>
    <w:p>
      <w:pPr>
        <w:spacing w:after="120" w:before="120"/>
        <w:ind w:left="720" w:right="720"/>
        <w:jc w:val="both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Il NOAH non conosce David e Tanaka. Conosce due posizioni geometriche in uno spazio condiviso che mostrano alta distanza sul concetto 'silenzio'. È il TAAA che sa chi sono David e Tanaka, e che produce il bridge che tiene conto del loro contesto, della loro storia comunicativa e del momento specifico dell'interazione.</w:t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Architettura del Collective Cognitive Field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Collective Cognitive Field è la struttura computazionale centrale della v0.3. Rappresenta lo stato aggregato di un insieme di nodi rispetto a un concetto attivo: non la somma delle loro interpretazioni, ma la geometria relazionale delle loro posizioni nello spazio latente condiviso — centroide, dispersione, tensioni e coppie ad alta distanza.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Pipeline operativa v0.3</w:t>
      </w:r>
    </w:p>
    <w:p>
      <w:pPr>
        <w:spacing w:after="60" w:before="120"/>
        <w:jc w:val="center"/>
      </w:pPr>
      <w:r>
        <w:drawing>
          <wp:inline distT="0" distB="0" distL="0" distR="0">
            <wp:extent cx="597217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 — Pipeline NOAH v0.3: dai nodi individuali al FieldState aggregato e al pre-brief TAAA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pipeline è sequenziale e governata dal consenso a ogni passo. Nessuno dei sei stadi produce output verso il successivo senza che le condizioni di consenso e privacy siano soddisfatte. Se in qualunque punto la verifica fallisce — numero di nodi insufficiente, consenso mancante, k-anonymity non rispettata — la pipeline si interrompe senza produrre FieldState.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2400"/>
        <w:gridCol w:w="2880"/>
      </w:tblGrid>
      <w:tr>
        <w:trPr>
          <w:tblHeader/>
        </w:trP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Funzione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Vincolo di sicurezza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CognitiveNode[]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Array di nodi con Schema Memory M0/M1/M2 attiva e firma cognitiva individuale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Solo nodi con geometry export consent attivo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Consent + Privacy Governor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 consenso per geometry export, applica k-anonymity, aggiunge bounded noise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 &lt; soglia minima → pipeline bloccata, nessun FieldState prodotto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Rosetta Concept Projection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Proietta ogni Schema Memory nello spazio latente condiviso rispetto al concetto attivo. Produce vettore anonimizzato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Nessun contenuto cognitivo individuale nel vettore — solo posizione geometrica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Collective Cognitive 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Calcola centroide del campo, dispersione media, tension score composito, identifica high-gap pairs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 nodi individuali non sono identificabili nel FieldState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XAAA Wisdom Hint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 WisdomTrace XAAA autorizzate come hint collettivi per arricchire il pre-brief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export_consent=true · confidence≥0.70 · nessun dato personale nel vettore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Bridge Prioritizer + TAAA Prebrief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Ordina le coppie ad alta tensione per priorità e produce pre-brief strutturato per il TAAA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pre-brief indica coppia, concetto e motivo della tensione — non contenuti cognitivi privati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Il FieldState come oggetto computazionale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FieldState è la struttura dati centrale della v0.3. Non descrive più una relazione tra due nodi: descrive lo stato complessivo del campo cognitivo di un gruppo rispetto a un concetto attivo. È un oggetto aggregato — nessuno dei suoi campi rivela la posizione individuale di un nodo specifico.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
  "concept":        "silenzio",
  "active_nodes":   4,           // numero nodi con consenso attivo
  "centroid":       [0.31, 0.72, 0.44, ...],  // vettore anonimizzato del campo
  "dispersion":     0.68,        // distanza media tra nodi — 0=compatto, 1=disperso
  "tension_score":  0.74,        // combinazione max_gap e dispersione
  "risk":           "HIGH",      // LOW / MEDIUM / HIGH / CRITICAL
  "high_gap_pairs": [
    {"nodes": ["A", "B"], "gap": 0.91, "concept": "silenzio", "driver": "schema_M1"},
    {"nodes": ["B", "D"], "gap": 0.73, "concept": "silenzio", "driver": "schema_M1"}
  ],
  "xaaa_hints":     ["Segnali pragmatici schema-dipendenti richiedono bridge esplicito prima della risposta"]
}</w:t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Caso d'uso: il campo cognitivo sul silenzio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caso d'uso che ha guidato lo sviluppo della v0.3 è l'estensione del caso David/Tanaka a un gruppo di quattro persone: David (manager americano), Tanaka (ingegnere giapponese), Dr. Chen (medico cinese) e Prof. Müller (giurista tedesco). La riunione discute una proposta complessa. Il moderatore vuole sapere se il gruppo è pronto a procedere. Chiede. Segue un momento di silenzio.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NOAH v0.2 avrebbe rilevato la distanza tra David e Tanaka sul concetto 'silenzio'. La v0.3 costruisce il campo completo: non due nodi in relazione, ma quattro nodi in un campo con tensioni distribuite, un centroide, una dispersione e priorità di bridge differenziate.</w:t>
      </w:r>
    </w:p>
    <w:p>
      <w:pPr>
        <w:spacing w:after="60" w:before="120"/>
        <w:jc w:val="center"/>
      </w:pPr>
      <w:r>
        <w:drawing>
          <wp:inline distT="0" distB="0" distL="0" distR="0">
            <wp:extent cx="5972175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2 — Campo cognitivo collettivo sul concetto "silenzio": quattro nodi, tensioni inter-schema, FieldState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0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Interpretazione dominante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Posizione nel campo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Effetto sul FieldState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David (ENG)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Silenzio = assenza di informazione · disaccordo implicito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Distante da Tanaka (gap 0.91)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Coppia ad alta tensione con Tanaka → bridge TAAA prioritario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Tanaka (JPN)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Silenzio = ma (間) · spazio portatore di significato · elaborazione ponderata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Distante da David (0.91) e Müller (0.73)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Due bridge prioritari — schema M1 più distante nel campo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Dr. Chen (CHN)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Silenzio = 靜 (jìng) · quiete rigenerativa · precondizione della risposta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Posizione intermedia nel campo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Tensione media: non richiede bridge immediato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Prof. Müller (DEU)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Silenzio = Schweigen · scelta etica consapevole · ciò che non può essere detto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Distante da Tanaka (0.73)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Tensione concettuale — bridge prudenziale, non urgente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FieldState risultante ha tension_score 0.74 e risk HIGH. Il Bridge Prioritizer produce due pre-brief TAAA in ordine di priorità: (1) David↔Tanaka — schema M1 incompatibile su segnale pragmatico ad alta conseguenza; (2) Tanaka↔Müller — distanza concettuale rilevante, bridge prudenziale. Dr. Chen non richiede bridge: la sua posizione nel campo è compatibile con entrambe le coppie adiacenti.</w:t>
      </w:r>
    </w:p>
    <w:p>
      <w:pPr>
        <w:spacing w:after="120" w:before="120"/>
        <w:ind w:left="720" w:right="720"/>
        <w:jc w:val="both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La differenza tra la v0.2 e la v0.3 non è la presenza di più nodi: è la comparsa del campo come oggetto computazionale autonomo. Il campo ha proprietà che nessun singolo nodo possiede — dispersione, tensione collettiva, centroide — e che emergono solo dall'aggregazione. Questo è il salto categoriale che la v0.3 rende operativo.</w:t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Integrazione XAAA: Wisdom Trace Exchange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v0.3 introduce il primo collegamento operativo tra NOAH e XAAA. Il meccanismo è asimmetrico per design: il NOAH non importa esperienza grezza dal XAAA. Riceve solo WisdomTrace astratte e autorizzate — regola operativa, vettore di pattern anonimizzato e confidence score — che trasforma in hint collettivi da allegare al pre-brief TAAA.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Questa asimmetria è una garanzia di privacy strutturale: lo scenario specifico che ha generato la WisdomTrace — con i dettagli contestuali che potrebbero identificare il soggetto — non entra mai nel NOAH. Entra solo la regola operativa estratta e il vettore anonimizzato del pattern esperienziale.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 XAAA ricevuto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nel NOAH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Vincolo di accesso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WisdomTrace completa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Fonte per hint collettivo da allegare al pre-brief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export_consent=true · confidence≥0.70 · anonimizzazione verificata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operational_rule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Frase breve nel pre-brief TAAA: "Attenzione: pattern esperienziale rilevante su questo tipo di gap"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 deve contenere dati personali — review automatica prima dell'allegazione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vector (pattern anonimizzato)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Confronto geometrico con la distribuzione del FieldState: quanto il pattern esperienziale è rilevante per la tensione corrente?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Nessun raw scenario — solo vettore anonimizzato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confidence 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Filtro di qualità: le WisdomTrace con confidence &lt; 0.70 non entrano nel NOAH in fase MVP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Soglia configurabile · default 0.70 in MVP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Componenti software v0.3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Responsabilità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CognitiveGeometryEngine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noah_core/geometry.py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Calcola distanze inter-schema nello spazio latente condiviso rispetto al concetto attivo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PrivacyGovernor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noah_core/privacy.py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Consent check · k-anonymity · bounded noise sperimentale · blocco pipeline se condizioni non soddisfatte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CollectiveCognitiveField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noah_core/field.py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Calcola centroide, dispersione, tension score, identifica high-gap pairs. Produce FieldState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ExperienceExchangeProtocol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noah_core/experience_exchange.py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Accetta WisdomTrace XAAA solo con export_consent=true e confidence≥0.70. Review anonimizzazione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BridgePrioritizer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noah_core/bridge.py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Ordina high-gap pairs per priorità. Produce pre-brief strutturato per TAAA con coppia, concetto, motivo e hint XAAA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NOAHCollectiveFieldOrchestrator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noah_core/orchestrator.py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Coordina l'intera pipeline v0.3. Gestisce fallback se k-anonymity o consenso mancano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 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web/NOAH_Collective_Field_Demo_v0_3.html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Visualizzazione sensoriale del campo: il concetto entra al centro, il campo si scalda, emergono linee di tensione, compare il pre-brief TAAA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Privacy e governance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 vincoli di privacy della v0.3 sono un sottoinsieme operativo dei principi definiti nel NOAH v0.4. La novità della v0.3 è l'implementazione concreta di meccanismi che nella v0.4 erano principi architetturali: k-anonymity come gate di pipeline, bounded noise come prima approssimazione di privacy differenziale, separazione esplicita tra geometry export consent e wisdom trace export consent.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Vincolo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 operativa v0.3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Geometry export consent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 nodo partecipa al campo solo se ha autorizzato esplicitamente l'export geometrico. Il consenso è per categoria di operazione e revocabile in tempo reale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k-anonymity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FieldState non viene prodotto se il numero di nodi con consenso attivo è inferiore alla soglia k (default k=4 in MVP). Soglia configurabile per dominio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Bounded noise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Simulazione leggera di rumore differenziale sui vettori di proiezione prima dell'aggregazione. Non sostitutiva della privacy differenziale completa — implementata in v0.5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Wisdom Trace export separato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consenso per l'export di WisdomTrace verso NOAH è separato dal geometry export consent. Disabilitabile indipendentemente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Nessun contenuto privato nel FieldState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FieldState contiene solo geometrie aggregate, tension score e riferimenti anonimi alle coppie ad alta distanza. Nessun contenuto della Schema Memory individuale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 manipolazione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NOAH produce FieldState e ordina pre-brief. Il TAAA decide se e come usarli. Il soggetto umano decide se seguire il bridge. La catena di decisione non è automatizzata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Requisiti funzionali e non funzionali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Requisiti funzionali</w:t>
      </w:r>
    </w:p>
    <w:tbl>
      <w:tblPr>
        <w:tblW w:type="dxa" w:w="6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600"/>
        <w:gridCol w:w="3580"/>
      </w:tblGrid>
      <w:tr>
        <w:trPr>
          <w:tblHeader/>
        </w:trPr>
        <w:tc>
          <w:tcPr>
            <w:tcW w:type="dxa" w:w="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3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 operativa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FieldState da nodi consentiti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Costruire CollectiveCognitiveField da array di nodi con geometry export consent attivo. Bloccare se k &lt; soglia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Pairwise gap e driver semantici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Calcolare distanza inter-schema per ogni coppia di nodi rispetto al concetto attivo. Identificare il driver M0/M1/M2 della distanza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Dispersione e tension score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Calcolare dispersione media del campo e tension score composito (max_gap + dispersione pesati). Classificare risk: LOW/MEDIUM/HIGH/CRITICAL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k-anonymity gate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Verificare che il numero di nodi attivi ≥ k prima di produrre qualsiasi output aggregato. Blocco pipeline se condizione non soddisfatta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Wisdom Trace XAAA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Accettare WisdomTrace solo con export_consent=true e confidence≥0.70. Review anonimizzazione prima dell'allegazione al pre-brief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Pre-brief TAAA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Generare pre-brief strutturato ordinato per priorità: coppia, concetto, motivo della tensione, hint XAAA se disponibile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 sensoriale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Visualizzare il campo in modalità percepibile: concetto al centro, campo termico, linee di tensione, pre-brief emergente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Estensione verso rete federata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Architettura preparata per aggiornamenti incrementali e event bus nella v0.4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Requisiti non funzionali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000"/>
        <w:gridCol w:w="1600"/>
        <w:gridCol w:w="3580"/>
      </w:tblGrid>
      <w:tr>
        <w:trPr>
          <w:tblHeader/>
        </w:trPr>
        <w:tc>
          <w:tcPr>
            <w:tcW w:type="dxa" w:w="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Metodo di verifica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Privacy by design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Nessun dato cognitivo privato nel FieldState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 del FieldState output: nessun campo individuale identificabile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Explainability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Ogni bridge include coppia, concetto e motivo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test sulla struttura del pre-brief: campi obbligatori verificati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Latency 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1 s su rete sintetica piccola (≤ 20 nodi)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Benchmark su dataset sintetico controllato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Degradazione sicura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consenso o k-anonymity mancano: nessun FieldState, nessun output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pipeline con scenari di consenso mancante e k &lt; soglia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 manipolazione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NOAH raccomanda · TAAA traduce · soggetto decide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architetturale: nessun output NOAH raggiunge il soggetto senza mediazione TAAA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Struttura release GitHub v0.3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NOAH_v0_3_Collective_Field_Release/
  noah_core/
    models.py              # CognitiveNode, FieldState, TensionPair, BridgePriority, XAAAHint
    rosetta.py             # Rosetta Concept Projection — proiezione nello spazio latente
    geometry.py            # CognitiveGeometryEngine — distanze inter-schema
    privacy.py             # PrivacyGovernor — k-anonymity, bounded noise, consent check
    field.py               # CollectiveCognitiveField — centroide, dispersione, tension score
    experience_exchange.py # ExperienceExchangeProtocol — WisdomTrace XAAA con consenso
    bridge.py              # BridgePrioritizer — priorità e pre-brief TAAA
    orchestrator.py        # NOAHCollectiveFieldOrchestrator — pipeline completa
  tests/
    test_noah_v03.py
  examples/
    run_demo.py            # Scenario silenzio: David, Tanaka, Chen, Müller
  web/
    NOAH_Collective_Field_Demo_v0_3.html
  docs/
  config/
    default.yaml           # k_anonymity_threshold, confidence_min, noise_budget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Roadmap verso v1.0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2600"/>
        <w:gridCol w:w="356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Versione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Obiettivo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 chiave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v0.4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M1–M4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Rete federata simulata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Più nodi, aggiornamenti incrementali, event bus, sincronizzazione incrementale del FieldState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v0.5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M5–M8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Privacy differenziale reale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DP budget formale, rare-signature protection, ε documentato per ogni operazione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v0.6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M9–M12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Integrazione TAAA runtime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Pre-brief generato prima dell'interazione reale. Pipeline NOAH→TAAA in tempo reale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M13–M20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Network pilot reale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Nodi reali con consenso, audit completo, governance istituzionale, standard portabilità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Nota conclusiva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v0.3 è il momento in cui il NOAH smette di essere una coppia di distanze e diventa campo. Non è un cambiamento quantitativo — aggiungere nodi a una struttura esistente. È un cambiamento categoriale: il campo ha proprietà che nessun nodo individuale possiede, che emergono solo dall'aggregazione e che non sono riducibili alle distanze pairwise da cui sono calcolate.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dispersione di un campo cognitivo su un concetto non è la somma delle distanze tra le coppie: è una misura della struttura della distribuzione. Un campo con alta dispersione e bassa tensione massima è diverso da un campo con bassa dispersione e alta tensione su una coppia specifica — e i due casi richiedono strategie di bridge diverse. Il NOAH v0.3 rende questa distinzione computazionalmente operativa per la prima volta.</w:t>
      </w:r>
    </w:p>
    <w:p>
      <w:pPr>
        <w:spacing w:after="120" w:before="120"/>
        <w:ind w:left="720" w:right="720"/>
        <w:jc w:val="both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La cooperazione cognitiva non nasce dall'omogeneizzazione degli schemi. Nasce dalla percezione governata delle loro tensioni. Il NOAH v0.3 rende percepibile ciò che altrimenti rimane invisibile: la struttura geometrica di un disaccordo prima che si manifesti come conflitto.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CCCCCC" w:sz="4" w:space="4"/>
        </w:pBdr>
        <w:spacing w:after="80"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© 2026 — NOAH Working Paper Addendum v0.3 | Marco Giuseppe Beozzi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8640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Marco Giuseppe Beozzi —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8640"/>
      </w:tabs>
      <w:spacing w:after="120" w:before="0"/>
    </w:pPr>
    <w:r>
      <w:rPr>
        <w:rFonts w:ascii="Arial" w:cs="Arial" w:eastAsia="Arial" w:hAnsi="Arial"/>
        <w:color w:val="555555"/>
        <w:sz w:val="18"/>
        <w:szCs w:val="18"/>
      </w:rPr>
      <w:t xml:space="preserve">NOAH — Network of Ontological Autopoietic Heuristics</w:t>
    </w:r>
    <w:r>
      <w:rPr>
        <w:rFonts w:ascii="Arial" w:cs="Arial" w:eastAsia="Arial" w:hAnsi="Arial"/>
        <w:color w:val="888888"/>
        <w:sz w:val="18"/>
        <w:szCs w:val="18"/>
      </w:rPr>
      <w:t xml:space="preserve">	Addendum v0.3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d2ed3b2d03793235a6306677b632747244c90ec.png"/><Relationship Id="rId10" Type="http://schemas.openxmlformats.org/officeDocument/2006/relationships/image" Target="media/802dedcf6996f12c404b16c18fd02c9764d7610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2026-06-06T11:09:44.108Z</dcterms:created>
  <dcterms:modified xsi:type="dcterms:W3CDTF">2026-06-06T11:09:44.108Z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