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62B6" w14:textId="77777777" w:rsidR="00931664" w:rsidRDefault="00931664">
      <w:pPr>
        <w:spacing w:before="200"/>
      </w:pPr>
    </w:p>
    <w:p w14:paraId="777AA4D3" w14:textId="77777777" w:rsidR="00931664" w:rsidRDefault="00000000">
      <w:pPr>
        <w:spacing w:after="60"/>
        <w:jc w:val="center"/>
      </w:pPr>
      <w:r>
        <w:rPr>
          <w:b/>
          <w:bCs/>
          <w:color w:val="1B3A5C"/>
          <w:sz w:val="80"/>
          <w:szCs w:val="80"/>
        </w:rPr>
        <w:t>TAAA</w:t>
      </w:r>
    </w:p>
    <w:p w14:paraId="37122226" w14:textId="77777777" w:rsidR="00931664" w:rsidRDefault="00000000">
      <w:pPr>
        <w:spacing w:after="80"/>
        <w:jc w:val="center"/>
      </w:pPr>
      <w:proofErr w:type="spellStart"/>
      <w:r>
        <w:rPr>
          <w:i/>
          <w:iCs/>
          <w:color w:val="2563A8"/>
          <w:sz w:val="28"/>
          <w:szCs w:val="28"/>
        </w:rPr>
        <w:t>Translational</w:t>
      </w:r>
      <w:proofErr w:type="spellEnd"/>
      <w:r>
        <w:rPr>
          <w:i/>
          <w:iCs/>
          <w:color w:val="2563A8"/>
          <w:sz w:val="28"/>
          <w:szCs w:val="28"/>
        </w:rPr>
        <w:t xml:space="preserve"> </w:t>
      </w:r>
      <w:proofErr w:type="spellStart"/>
      <w:r>
        <w:rPr>
          <w:i/>
          <w:iCs/>
          <w:color w:val="2563A8"/>
          <w:sz w:val="28"/>
          <w:szCs w:val="28"/>
        </w:rPr>
        <w:t>Autopoietic</w:t>
      </w:r>
      <w:proofErr w:type="spellEnd"/>
      <w:r>
        <w:rPr>
          <w:i/>
          <w:iCs/>
          <w:color w:val="2563A8"/>
          <w:sz w:val="28"/>
          <w:szCs w:val="28"/>
        </w:rPr>
        <w:t xml:space="preserve"> </w:t>
      </w:r>
      <w:proofErr w:type="spellStart"/>
      <w:r>
        <w:rPr>
          <w:i/>
          <w:iCs/>
          <w:color w:val="2563A8"/>
          <w:sz w:val="28"/>
          <w:szCs w:val="28"/>
        </w:rPr>
        <w:t>Adaptive</w:t>
      </w:r>
      <w:proofErr w:type="spellEnd"/>
      <w:r>
        <w:rPr>
          <w:i/>
          <w:iCs/>
          <w:color w:val="2563A8"/>
          <w:sz w:val="28"/>
          <w:szCs w:val="28"/>
        </w:rPr>
        <w:t xml:space="preserve"> Agent</w:t>
      </w:r>
    </w:p>
    <w:p w14:paraId="4DB4CA12" w14:textId="77777777" w:rsidR="00931664" w:rsidRDefault="00000000">
      <w:pPr>
        <w:pBdr>
          <w:bottom w:val="single" w:sz="6" w:space="10" w:color="C0C8D0"/>
        </w:pBdr>
        <w:spacing w:after="60"/>
        <w:jc w:val="center"/>
      </w:pPr>
      <w:r>
        <w:rPr>
          <w:color w:val="444444"/>
        </w:rPr>
        <w:t>Un framework per la traduzione cognitiva inter-schema nei sistemi uomo-macchina</w:t>
      </w:r>
    </w:p>
    <w:p w14:paraId="2BB8EC35" w14:textId="77777777" w:rsidR="00931664" w:rsidRDefault="00931664">
      <w:pPr>
        <w:spacing w:before="60"/>
      </w:pPr>
    </w:p>
    <w:p w14:paraId="704A74A8" w14:textId="77777777" w:rsidR="00931664" w:rsidRDefault="00000000">
      <w:pPr>
        <w:spacing w:after="40"/>
        <w:jc w:val="center"/>
      </w:pPr>
      <w:r>
        <w:rPr>
          <w:b/>
          <w:bCs/>
          <w:sz w:val="23"/>
          <w:szCs w:val="23"/>
        </w:rPr>
        <w:t>Marco Giuseppe Beozzi</w:t>
      </w:r>
    </w:p>
    <w:p w14:paraId="736A5534" w14:textId="77777777" w:rsidR="00931664" w:rsidRDefault="00000000">
      <w:pPr>
        <w:spacing w:after="40"/>
        <w:jc w:val="center"/>
      </w:pPr>
      <w:r>
        <w:rPr>
          <w:i/>
          <w:iCs/>
          <w:color w:val="666666"/>
          <w:sz w:val="20"/>
          <w:szCs w:val="20"/>
        </w:rPr>
        <w:t xml:space="preserve">Working Paper </w:t>
      </w:r>
      <w:proofErr w:type="gramStart"/>
      <w:r>
        <w:rPr>
          <w:i/>
          <w:iCs/>
          <w:color w:val="666666"/>
          <w:sz w:val="20"/>
          <w:szCs w:val="20"/>
        </w:rPr>
        <w:t>v0.4  —</w:t>
      </w:r>
      <w:proofErr w:type="gramEnd"/>
      <w:r>
        <w:rPr>
          <w:i/>
          <w:iCs/>
          <w:color w:val="666666"/>
          <w:sz w:val="20"/>
          <w:szCs w:val="20"/>
        </w:rPr>
        <w:t xml:space="preserve">  Giugno 2026</w:t>
      </w:r>
    </w:p>
    <w:p w14:paraId="5153959D" w14:textId="77777777" w:rsidR="00931664" w:rsidRDefault="00931664">
      <w:pPr>
        <w:spacing w:before="400"/>
      </w:pPr>
    </w:p>
    <w:p w14:paraId="0E9F8D44" w14:textId="77777777" w:rsidR="00931664" w:rsidRDefault="00000000">
      <w:pPr>
        <w:pBdr>
          <w:top w:val="single" w:sz="4" w:space="4" w:color="C0C8D0"/>
          <w:bottom w:val="single" w:sz="4" w:space="4" w:color="C0C8D0"/>
        </w:pBdr>
        <w:spacing w:after="60"/>
        <w:jc w:val="center"/>
      </w:pPr>
      <w:r>
        <w:rPr>
          <w:b/>
          <w:bCs/>
        </w:rPr>
        <w:t>Abstract</w:t>
      </w:r>
    </w:p>
    <w:p w14:paraId="19FB2C64" w14:textId="77777777" w:rsidR="00931664" w:rsidRDefault="00000000">
      <w:pPr>
        <w:spacing w:before="80" w:after="80"/>
        <w:ind w:left="720" w:right="720"/>
        <w:jc w:val="both"/>
      </w:pPr>
      <w:r>
        <w:t>Il TAAA (</w:t>
      </w:r>
      <w:proofErr w:type="spellStart"/>
      <w:r>
        <w:t>Translational</w:t>
      </w:r>
      <w:proofErr w:type="spellEnd"/>
      <w:r>
        <w:t xml:space="preserve"> </w:t>
      </w:r>
      <w:proofErr w:type="spellStart"/>
      <w:r>
        <w:t>Autopoietic</w:t>
      </w:r>
      <w:proofErr w:type="spellEnd"/>
      <w:r>
        <w:t xml:space="preserve"> </w:t>
      </w:r>
      <w:proofErr w:type="spellStart"/>
      <w:r>
        <w:t>Adaptive</w:t>
      </w:r>
      <w:proofErr w:type="spellEnd"/>
      <w:r>
        <w:t xml:space="preserve"> Agent) </w:t>
      </w:r>
      <w:proofErr w:type="spellStart"/>
      <w:proofErr w:type="gramStart"/>
      <w:r>
        <w:t>e'</w:t>
      </w:r>
      <w:proofErr w:type="spellEnd"/>
      <w:proofErr w:type="gramEnd"/>
      <w:r>
        <w:t xml:space="preserve"> il quinto agente della famiglia autopoietica WAAA-MAAA-PAAA-SAAA-TAAA. Il suo dominio </w:t>
      </w:r>
      <w:proofErr w:type="spellStart"/>
      <w:proofErr w:type="gramStart"/>
      <w:r>
        <w:t>e'</w:t>
      </w:r>
      <w:proofErr w:type="spellEnd"/>
      <w:proofErr w:type="gramEnd"/>
      <w:r>
        <w:t xml:space="preserve"> la traduzione tra schemi cognitivi: non tra lingue, ma tra le strutture profonde attraverso cui individui diversi percepiscono, organizzano e interpretano la stessa </w:t>
      </w:r>
      <w:proofErr w:type="spellStart"/>
      <w:r>
        <w:t>realta'</w:t>
      </w:r>
      <w:proofErr w:type="spellEnd"/>
      <w:r>
        <w:t xml:space="preserve">. Questa versione del working paper (v0.4) introduce tre contributi teorici nuovi rispetto alla v0.3: (1) il passaggio dal modello di cultural schema a personal schema </w:t>
      </w:r>
      <w:proofErr w:type="spellStart"/>
      <w:r>
        <w:t>topology</w:t>
      </w:r>
      <w:proofErr w:type="spellEnd"/>
      <w:r>
        <w:t xml:space="preserve">, </w:t>
      </w:r>
      <w:proofErr w:type="spellStart"/>
      <w:r>
        <w:t>poiche</w:t>
      </w:r>
      <w:proofErr w:type="spellEnd"/>
      <w:r>
        <w:t xml:space="preserve">' lo schema operativo reale di un individuo </w:t>
      </w:r>
      <w:proofErr w:type="spellStart"/>
      <w:r>
        <w:t>e'</w:t>
      </w:r>
      <w:proofErr w:type="spellEnd"/>
      <w:r>
        <w:t xml:space="preserve"> l'intersezione irriducibile di cultura, professione, </w:t>
      </w:r>
      <w:proofErr w:type="spellStart"/>
      <w:r>
        <w:t>eta'</w:t>
      </w:r>
      <w:proofErr w:type="spellEnd"/>
      <w:r>
        <w:t>, esperienze, traumi, educazione e contesto; (2) l'architettura della Schema Memory a tre livelli M0-M1-M2, una categoria di memoria che non esiste nei sistemi attuali; (3) il fondamento biologico del livello M0 attraverso evidenza cross-</w:t>
      </w:r>
      <w:proofErr w:type="spellStart"/>
      <w:r>
        <w:t>species</w:t>
      </w:r>
      <w:proofErr w:type="spellEnd"/>
      <w:r>
        <w:t xml:space="preserve"> (esperimento del visual cliff, riflessi neonatali, </w:t>
      </w:r>
      <w:proofErr w:type="spellStart"/>
      <w:r>
        <w:t>looming</w:t>
      </w:r>
      <w:proofErr w:type="spellEnd"/>
      <w:r>
        <w:t xml:space="preserve"> </w:t>
      </w:r>
      <w:proofErr w:type="spellStart"/>
      <w:r>
        <w:t>response</w:t>
      </w:r>
      <w:proofErr w:type="spellEnd"/>
      <w:r>
        <w:t>) e la sua formalizzazione computazionale tramite i primitivi DISL di Hedblom e il framework DSR di Olivier e Bouraoui. Il documento ridefinisce inoltre il Timing Controller come sistema adattivo che stima la posizione dell'utente sulla propria curva individuale di regressione cognitiva, e introduce una procedura di setup bifasica per la calibrazione della soglia M0 e della curva di regressione.</w:t>
      </w:r>
    </w:p>
    <w:p w14:paraId="53E2C521" w14:textId="77777777" w:rsidR="00931664" w:rsidRDefault="00931664">
      <w:pPr>
        <w:spacing w:before="120"/>
      </w:pPr>
    </w:p>
    <w:p w14:paraId="3DB163CC" w14:textId="77777777" w:rsidR="00931664" w:rsidRDefault="00000000">
      <w:pPr>
        <w:pStyle w:val="Titolo1"/>
        <w:pBdr>
          <w:bottom w:val="single" w:sz="8" w:space="6" w:color="1B3A5C"/>
        </w:pBdr>
      </w:pPr>
      <w:r>
        <w:t>1. Introduzione</w:t>
      </w:r>
    </w:p>
    <w:p w14:paraId="594E56A9" w14:textId="77777777" w:rsidR="00931664" w:rsidRDefault="00000000">
      <w:pPr>
        <w:pStyle w:val="Titolo2"/>
      </w:pPr>
      <w:r>
        <w:t>1.1 Il problema</w:t>
      </w:r>
    </w:p>
    <w:p w14:paraId="2D5F6B29" w14:textId="77777777" w:rsidR="00931664" w:rsidRDefault="00000000">
      <w:pPr>
        <w:spacing w:before="60" w:after="120"/>
        <w:jc w:val="both"/>
      </w:pPr>
      <w:r>
        <w:t xml:space="preserve">In un mondo crescentemente globalizzato, l'interazione tra individui con schemi cognitivi diversi </w:t>
      </w:r>
      <w:proofErr w:type="spellStart"/>
      <w:proofErr w:type="gramStart"/>
      <w:r>
        <w:t>e'</w:t>
      </w:r>
      <w:proofErr w:type="spellEnd"/>
      <w:proofErr w:type="gramEnd"/>
      <w:r>
        <w:t xml:space="preserve"> la norma. Le organizzazioni internazionali, i team multiculturali, i sistemi sanitari che accolgono pazienti da ogni parte del mondo, i negoziati diplomatici: tutti questi contesti sono attraversati quotidianamente da gap inter-schema che producono malintesi, errori e fallimenti relazionali.</w:t>
      </w:r>
    </w:p>
    <w:p w14:paraId="409ECE99" w14:textId="77777777" w:rsidR="00931664" w:rsidRDefault="00000000">
      <w:pPr>
        <w:spacing w:before="60" w:after="120"/>
        <w:jc w:val="both"/>
      </w:pPr>
      <w:r>
        <w:t xml:space="preserve">Gli strumenti attuali gestiscono la </w:t>
      </w:r>
      <w:proofErr w:type="spellStart"/>
      <w:r>
        <w:t>diversita'</w:t>
      </w:r>
      <w:proofErr w:type="spellEnd"/>
      <w:r>
        <w:t xml:space="preserve"> linguistica. Nessuno gestisce la </w:t>
      </w:r>
      <w:proofErr w:type="spellStart"/>
      <w:r>
        <w:t>diversita'</w:t>
      </w:r>
      <w:proofErr w:type="spellEnd"/>
      <w:r>
        <w:t xml:space="preserve"> cognitiva: la differenza nei modi in cui la stessa </w:t>
      </w:r>
      <w:proofErr w:type="spellStart"/>
      <w:r>
        <w:t>realta'</w:t>
      </w:r>
      <w:proofErr w:type="spellEnd"/>
      <w:r>
        <w:t xml:space="preserve"> viene organizzata, interpretata e processata da individui che hanno vissuto in sistemi di significato diversi. La traduzione linguistica risolve il significato letterale. Non risolve il significato cognitivo.</w:t>
      </w:r>
    </w:p>
    <w:p w14:paraId="2768A118" w14:textId="77777777" w:rsidR="00931664" w:rsidRDefault="00000000">
      <w:pPr>
        <w:spacing w:before="60" w:after="120"/>
        <w:jc w:val="both"/>
      </w:pPr>
      <w:r>
        <w:t xml:space="preserve">Il TAAA affronta questo secondo problema. Non </w:t>
      </w:r>
      <w:proofErr w:type="spellStart"/>
      <w:proofErr w:type="gramStart"/>
      <w:r>
        <w:t>e'</w:t>
      </w:r>
      <w:proofErr w:type="spellEnd"/>
      <w:proofErr w:type="gramEnd"/>
      <w:r>
        <w:t xml:space="preserve"> un traduttore automatico </w:t>
      </w:r>
      <w:proofErr w:type="spellStart"/>
      <w:r>
        <w:t>piu'</w:t>
      </w:r>
      <w:proofErr w:type="spellEnd"/>
      <w:r>
        <w:t xml:space="preserve"> sofisticato: </w:t>
      </w:r>
      <w:proofErr w:type="spellStart"/>
      <w:proofErr w:type="gramStart"/>
      <w:r>
        <w:t>e'</w:t>
      </w:r>
      <w:proofErr w:type="spellEnd"/>
      <w:proofErr w:type="gramEnd"/>
      <w:r>
        <w:t xml:space="preserve"> un sistema che modella la topologia cognitiva individuale dell'utente e costruisce ponti operativi tra topologie diverse, preservando la </w:t>
      </w:r>
      <w:proofErr w:type="spellStart"/>
      <w:r>
        <w:t>diversita'</w:t>
      </w:r>
      <w:proofErr w:type="spellEnd"/>
      <w:r>
        <w:t xml:space="preserve"> invece di omologarla.</w:t>
      </w:r>
    </w:p>
    <w:p w14:paraId="73F8E391" w14:textId="77777777" w:rsidR="00931664" w:rsidRDefault="00000000">
      <w:pPr>
        <w:pStyle w:val="Titolo2"/>
      </w:pPr>
      <w:r>
        <w:t>1.2 Il TAAA nell'ontogenesi artificiale</w:t>
      </w:r>
    </w:p>
    <w:p w14:paraId="2E3F2751" w14:textId="77777777" w:rsidR="00931664" w:rsidRDefault="00000000">
      <w:pPr>
        <w:spacing w:before="60" w:after="120"/>
        <w:jc w:val="both"/>
      </w:pPr>
      <w:r>
        <w:t xml:space="preserve">Il TAAA </w:t>
      </w:r>
      <w:proofErr w:type="spellStart"/>
      <w:proofErr w:type="gramStart"/>
      <w:r>
        <w:t>e'</w:t>
      </w:r>
      <w:proofErr w:type="spellEnd"/>
      <w:proofErr w:type="gramEnd"/>
      <w:r>
        <w:t xml:space="preserve"> il quinto stadio di una progressione che costituisce una forma di ontogenesi artificiale: sviluppo per stadi strutturalmente analogo alla maturazione cognitiva biologica. Il principio organizzativo dell'ontologia non </w:t>
      </w:r>
      <w:proofErr w:type="spellStart"/>
      <w:proofErr w:type="gramStart"/>
      <w:r>
        <w:t>e'</w:t>
      </w:r>
      <w:proofErr w:type="spellEnd"/>
      <w:proofErr w:type="gramEnd"/>
      <w:r>
        <w:t xml:space="preserve"> la scala temporale — quella </w:t>
      </w:r>
      <w:proofErr w:type="spellStart"/>
      <w:proofErr w:type="gramStart"/>
      <w:r>
        <w:t>e'</w:t>
      </w:r>
      <w:proofErr w:type="spellEnd"/>
      <w:proofErr w:type="gramEnd"/>
      <w:r>
        <w:t xml:space="preserve"> un parametro derivato — ma la </w:t>
      </w:r>
      <w:r>
        <w:lastRenderedPageBreak/>
        <w:t>similitudine biologica progressiva: ciascun agente approssima una funzione specifica dell'architettura neurale biologica.</w:t>
      </w:r>
    </w:p>
    <w:p w14:paraId="47D408CB" w14:textId="77777777" w:rsidR="00931664" w:rsidRDefault="0093166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1700"/>
        <w:gridCol w:w="2100"/>
        <w:gridCol w:w="1726"/>
      </w:tblGrid>
      <w:tr w:rsidR="00931664" w14:paraId="3D8DD5E3" w14:textId="77777777">
        <w:tblPrEx>
          <w:tblCellMar>
            <w:top w:w="0" w:type="dxa"/>
            <w:bottom w:w="0" w:type="dxa"/>
          </w:tblCellMar>
        </w:tblPrEx>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2C6240B1" w14:textId="77777777" w:rsidR="00931664" w:rsidRDefault="00000000">
            <w:pPr>
              <w:jc w:val="center"/>
            </w:pPr>
            <w:r>
              <w:rPr>
                <w:b/>
                <w:bCs/>
                <w:color w:val="FFFFFF"/>
                <w:sz w:val="20"/>
                <w:szCs w:val="20"/>
              </w:rPr>
              <w:t>Agente</w:t>
            </w:r>
          </w:p>
        </w:tc>
        <w:tc>
          <w:tcPr>
            <w:tcW w:w="22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5058A42F" w14:textId="77777777" w:rsidR="00931664" w:rsidRDefault="00000000">
            <w:pPr>
              <w:jc w:val="center"/>
            </w:pPr>
            <w:r>
              <w:rPr>
                <w:b/>
                <w:bCs/>
                <w:color w:val="FFFFFF"/>
                <w:sz w:val="20"/>
                <w:szCs w:val="20"/>
              </w:rPr>
              <w:t>Nome</w:t>
            </w:r>
          </w:p>
        </w:tc>
        <w:tc>
          <w:tcPr>
            <w:tcW w:w="17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739F8FC3" w14:textId="77777777" w:rsidR="00931664" w:rsidRDefault="00000000">
            <w:pPr>
              <w:jc w:val="center"/>
            </w:pPr>
            <w:r>
              <w:rPr>
                <w:b/>
                <w:bCs/>
                <w:color w:val="FFFFFF"/>
                <w:sz w:val="20"/>
                <w:szCs w:val="20"/>
              </w:rPr>
              <w:t>Funzione</w:t>
            </w:r>
          </w:p>
        </w:tc>
        <w:tc>
          <w:tcPr>
            <w:tcW w:w="21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4B5B333C" w14:textId="77777777" w:rsidR="00931664" w:rsidRDefault="00000000">
            <w:pPr>
              <w:jc w:val="center"/>
            </w:pPr>
            <w:r>
              <w:rPr>
                <w:b/>
                <w:bCs/>
                <w:color w:val="FFFFFF"/>
                <w:sz w:val="20"/>
                <w:szCs w:val="20"/>
              </w:rPr>
              <w:t>Analogia biologica</w:t>
            </w:r>
          </w:p>
        </w:tc>
        <w:tc>
          <w:tcPr>
            <w:tcW w:w="1726"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04C96755" w14:textId="77777777" w:rsidR="00931664" w:rsidRDefault="00000000">
            <w:pPr>
              <w:jc w:val="center"/>
            </w:pPr>
            <w:r>
              <w:rPr>
                <w:b/>
                <w:bCs/>
                <w:color w:val="FFFFFF"/>
                <w:sz w:val="20"/>
                <w:szCs w:val="20"/>
              </w:rPr>
              <w:t>Dominio temporale</w:t>
            </w:r>
          </w:p>
        </w:tc>
      </w:tr>
      <w:tr w:rsidR="00931664" w14:paraId="52495899"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05532D2D" w14:textId="77777777" w:rsidR="00931664" w:rsidRDefault="00000000">
            <w:r>
              <w:rPr>
                <w:b/>
                <w:bCs/>
                <w:sz w:val="20"/>
                <w:szCs w:val="20"/>
              </w:rPr>
              <w:t>WAAA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2F8C44E" w14:textId="77777777" w:rsidR="00931664" w:rsidRDefault="00000000">
            <w:pPr>
              <w:jc w:val="center"/>
            </w:pPr>
            <w:r>
              <w:rPr>
                <w:sz w:val="20"/>
                <w:szCs w:val="20"/>
              </w:rPr>
              <w:t>Weak</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7C8FBD92" w14:textId="77777777" w:rsidR="00931664" w:rsidRDefault="00000000">
            <w:pPr>
              <w:jc w:val="center"/>
            </w:pPr>
            <w:r>
              <w:rPr>
                <w:sz w:val="20"/>
                <w:szCs w:val="20"/>
              </w:rPr>
              <w:t>Percezione autopoietica</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168970E" w14:textId="77777777" w:rsidR="00931664" w:rsidRDefault="00000000">
            <w:pPr>
              <w:jc w:val="center"/>
            </w:pPr>
            <w:r>
              <w:rPr>
                <w:sz w:val="20"/>
                <w:szCs w:val="20"/>
              </w:rPr>
              <w:t>Riflesso sensoriale</w:t>
            </w:r>
          </w:p>
        </w:tc>
        <w:tc>
          <w:tcPr>
            <w:tcW w:w="1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477C83C" w14:textId="77777777" w:rsidR="00931664" w:rsidRDefault="00000000">
            <w:pPr>
              <w:jc w:val="center"/>
            </w:pPr>
            <w:r>
              <w:rPr>
                <w:sz w:val="20"/>
                <w:szCs w:val="20"/>
              </w:rPr>
              <w:t>Secondi</w:t>
            </w:r>
          </w:p>
        </w:tc>
      </w:tr>
      <w:tr w:rsidR="00931664" w14:paraId="232E9E82"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2D8C543" w14:textId="77777777" w:rsidR="00931664" w:rsidRDefault="00000000">
            <w:r>
              <w:rPr>
                <w:b/>
                <w:bCs/>
                <w:sz w:val="20"/>
                <w:szCs w:val="20"/>
              </w:rPr>
              <w:t>MAAA</w:t>
            </w:r>
          </w:p>
        </w:tc>
        <w:tc>
          <w:tcPr>
            <w:tcW w:w="2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311499D2" w14:textId="77777777" w:rsidR="00931664" w:rsidRDefault="00000000">
            <w:pPr>
              <w:jc w:val="center"/>
            </w:pPr>
            <w:r>
              <w:rPr>
                <w:sz w:val="20"/>
                <w:szCs w:val="20"/>
              </w:rPr>
              <w:t>Metacognitive</w:t>
            </w:r>
          </w:p>
        </w:tc>
        <w:tc>
          <w:tcPr>
            <w:tcW w:w="17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7E5DD824" w14:textId="77777777" w:rsidR="00931664" w:rsidRDefault="00000000">
            <w:pPr>
              <w:jc w:val="center"/>
            </w:pPr>
            <w:r>
              <w:rPr>
                <w:sz w:val="20"/>
                <w:szCs w:val="20"/>
              </w:rPr>
              <w:t>Stabilizzazione in emergenza</w:t>
            </w:r>
          </w:p>
        </w:tc>
        <w:tc>
          <w:tcPr>
            <w:tcW w:w="21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7139C886" w14:textId="77777777" w:rsidR="00931664" w:rsidRDefault="00000000">
            <w:pPr>
              <w:jc w:val="center"/>
            </w:pPr>
            <w:r>
              <w:rPr>
                <w:sz w:val="20"/>
                <w:szCs w:val="20"/>
              </w:rPr>
              <w:t>Risposta stress acuto</w:t>
            </w:r>
          </w:p>
        </w:tc>
        <w:tc>
          <w:tcPr>
            <w:tcW w:w="1726"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50CEA8CD" w14:textId="77777777" w:rsidR="00931664" w:rsidRDefault="00000000">
            <w:pPr>
              <w:jc w:val="center"/>
            </w:pPr>
            <w:r>
              <w:rPr>
                <w:sz w:val="20"/>
                <w:szCs w:val="20"/>
              </w:rPr>
              <w:t>&lt; 200ms</w:t>
            </w:r>
          </w:p>
        </w:tc>
      </w:tr>
      <w:tr w:rsidR="00931664" w14:paraId="50DB22DB"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E83B97E" w14:textId="77777777" w:rsidR="00931664" w:rsidRDefault="00000000">
            <w:r>
              <w:rPr>
                <w:b/>
                <w:bCs/>
                <w:sz w:val="20"/>
                <w:szCs w:val="20"/>
              </w:rPr>
              <w:t>PAAA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E6FEF91" w14:textId="77777777" w:rsidR="00931664" w:rsidRDefault="00000000">
            <w:pPr>
              <w:jc w:val="center"/>
            </w:pPr>
            <w:r>
              <w:rPr>
                <w:sz w:val="20"/>
                <w:szCs w:val="20"/>
              </w:rPr>
              <w:t>Personal</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7464A85" w14:textId="77777777" w:rsidR="00931664" w:rsidRDefault="00000000">
            <w:pPr>
              <w:jc w:val="center"/>
            </w:pPr>
            <w:proofErr w:type="spellStart"/>
            <w:r>
              <w:rPr>
                <w:sz w:val="20"/>
                <w:szCs w:val="20"/>
              </w:rPr>
              <w:t>Continuita'</w:t>
            </w:r>
            <w:proofErr w:type="spellEnd"/>
            <w:r>
              <w:rPr>
                <w:sz w:val="20"/>
                <w:szCs w:val="20"/>
              </w:rPr>
              <w:t xml:space="preserve"> </w:t>
            </w:r>
            <w:proofErr w:type="spellStart"/>
            <w:r>
              <w:rPr>
                <w:sz w:val="20"/>
                <w:szCs w:val="20"/>
              </w:rPr>
              <w:t>neurofunzionale</w:t>
            </w:r>
            <w:proofErr w:type="spellEnd"/>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7EA596AC" w14:textId="77777777" w:rsidR="00931664" w:rsidRDefault="00000000">
            <w:pPr>
              <w:jc w:val="center"/>
            </w:pPr>
            <w:r>
              <w:rPr>
                <w:sz w:val="20"/>
                <w:szCs w:val="20"/>
              </w:rPr>
              <w:t>Omeostasi / immunologia</w:t>
            </w:r>
          </w:p>
        </w:tc>
        <w:tc>
          <w:tcPr>
            <w:tcW w:w="1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19233D4" w14:textId="77777777" w:rsidR="00931664" w:rsidRDefault="00000000">
            <w:pPr>
              <w:jc w:val="center"/>
            </w:pPr>
            <w:r>
              <w:rPr>
                <w:sz w:val="20"/>
                <w:szCs w:val="20"/>
              </w:rPr>
              <w:t>Settimane-anni</w:t>
            </w:r>
          </w:p>
        </w:tc>
      </w:tr>
      <w:tr w:rsidR="00931664" w14:paraId="51F5A0F6"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1D51968" w14:textId="77777777" w:rsidR="00931664" w:rsidRDefault="00000000">
            <w:r>
              <w:rPr>
                <w:b/>
                <w:bCs/>
                <w:sz w:val="20"/>
                <w:szCs w:val="20"/>
              </w:rPr>
              <w:t>SAAA</w:t>
            </w:r>
          </w:p>
        </w:tc>
        <w:tc>
          <w:tcPr>
            <w:tcW w:w="2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73C6932" w14:textId="77777777" w:rsidR="00931664" w:rsidRDefault="00000000">
            <w:pPr>
              <w:jc w:val="center"/>
            </w:pPr>
            <w:proofErr w:type="spellStart"/>
            <w:r>
              <w:rPr>
                <w:sz w:val="20"/>
                <w:szCs w:val="20"/>
              </w:rPr>
              <w:t>Sapient</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139C88C6" w14:textId="77777777" w:rsidR="00931664" w:rsidRDefault="00000000">
            <w:pPr>
              <w:jc w:val="center"/>
            </w:pPr>
            <w:r>
              <w:rPr>
                <w:sz w:val="20"/>
                <w:szCs w:val="20"/>
              </w:rPr>
              <w:t>Consolidamento conoscenza</w:t>
            </w:r>
          </w:p>
        </w:tc>
        <w:tc>
          <w:tcPr>
            <w:tcW w:w="21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7737C3BB" w14:textId="77777777" w:rsidR="00931664" w:rsidRDefault="00000000">
            <w:pPr>
              <w:jc w:val="center"/>
            </w:pPr>
            <w:proofErr w:type="spellStart"/>
            <w:r>
              <w:rPr>
                <w:sz w:val="20"/>
                <w:szCs w:val="20"/>
              </w:rPr>
              <w:t>Mielinizzazione</w:t>
            </w:r>
            <w:proofErr w:type="spellEnd"/>
            <w:r>
              <w:rPr>
                <w:sz w:val="20"/>
                <w:szCs w:val="20"/>
              </w:rPr>
              <w:t xml:space="preserve"> / </w:t>
            </w:r>
            <w:proofErr w:type="spellStart"/>
            <w:r>
              <w:rPr>
                <w:sz w:val="20"/>
                <w:szCs w:val="20"/>
              </w:rPr>
              <w:t>plasticita'</w:t>
            </w:r>
            <w:proofErr w:type="spellEnd"/>
          </w:p>
        </w:tc>
        <w:tc>
          <w:tcPr>
            <w:tcW w:w="1726"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315CD8CB" w14:textId="77777777" w:rsidR="00931664" w:rsidRDefault="00000000">
            <w:pPr>
              <w:jc w:val="center"/>
            </w:pPr>
            <w:r>
              <w:rPr>
                <w:sz w:val="20"/>
                <w:szCs w:val="20"/>
              </w:rPr>
              <w:t>Sessioni</w:t>
            </w:r>
          </w:p>
        </w:tc>
      </w:tr>
      <w:tr w:rsidR="00931664" w14:paraId="116084AD"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72CE691" w14:textId="77777777" w:rsidR="00931664" w:rsidRDefault="00000000">
            <w:r>
              <w:rPr>
                <w:b/>
                <w:bCs/>
                <w:sz w:val="20"/>
                <w:szCs w:val="20"/>
              </w:rPr>
              <w:t>TAAA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70962369" w14:textId="77777777" w:rsidR="00931664" w:rsidRDefault="00000000">
            <w:pPr>
              <w:jc w:val="center"/>
            </w:pPr>
            <w:proofErr w:type="spellStart"/>
            <w:r>
              <w:rPr>
                <w:sz w:val="20"/>
                <w:szCs w:val="20"/>
              </w:rPr>
              <w:t>Translational</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AD97213" w14:textId="77777777" w:rsidR="00931664" w:rsidRDefault="00000000">
            <w:pPr>
              <w:jc w:val="center"/>
            </w:pPr>
            <w:r>
              <w:rPr>
                <w:sz w:val="20"/>
                <w:szCs w:val="20"/>
              </w:rPr>
              <w:t>Traduzione inter-schema</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2FA115B" w14:textId="77777777" w:rsidR="00931664" w:rsidRDefault="00000000">
            <w:pPr>
              <w:jc w:val="center"/>
            </w:pPr>
            <w:r>
              <w:rPr>
                <w:sz w:val="20"/>
                <w:szCs w:val="20"/>
              </w:rPr>
              <w:t>Ippocampo indicizzatore</w:t>
            </w:r>
          </w:p>
        </w:tc>
        <w:tc>
          <w:tcPr>
            <w:tcW w:w="1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E788A5B" w14:textId="77777777" w:rsidR="00931664" w:rsidRDefault="00000000">
            <w:pPr>
              <w:jc w:val="center"/>
            </w:pPr>
            <w:r>
              <w:rPr>
                <w:sz w:val="20"/>
                <w:szCs w:val="20"/>
              </w:rPr>
              <w:t>Variabile</w:t>
            </w:r>
          </w:p>
        </w:tc>
      </w:tr>
    </w:tbl>
    <w:p w14:paraId="3ECE9C7E" w14:textId="77777777" w:rsidR="00931664" w:rsidRDefault="00000000">
      <w:pPr>
        <w:spacing w:before="60" w:after="160"/>
        <w:jc w:val="center"/>
      </w:pPr>
      <w:r>
        <w:rPr>
          <w:i/>
          <w:iCs/>
          <w:color w:val="555555"/>
          <w:sz w:val="19"/>
          <w:szCs w:val="19"/>
        </w:rPr>
        <w:t>Tabella 1. L'ontogenesi artificiale: cinque agenti e la loro similitudine biologica.</w:t>
      </w:r>
    </w:p>
    <w:p w14:paraId="175657BB" w14:textId="77777777" w:rsidR="00931664" w:rsidRDefault="00000000">
      <w:pPr>
        <w:spacing w:before="60" w:after="120"/>
        <w:jc w:val="both"/>
      </w:pPr>
      <w:r>
        <w:t xml:space="preserve">I primi quattro agenti operano all'interno del sistema cognitivo individuale. Il TAAA </w:t>
      </w:r>
      <w:proofErr w:type="spellStart"/>
      <w:proofErr w:type="gramStart"/>
      <w:r>
        <w:t>e'</w:t>
      </w:r>
      <w:proofErr w:type="spellEnd"/>
      <w:proofErr w:type="gramEnd"/>
      <w:r>
        <w:t xml:space="preserve"> il primo agente che sistematicamente interfaccia schemi cognitivi collettivi esterni al soggetto. Questo non </w:t>
      </w:r>
      <w:proofErr w:type="spellStart"/>
      <w:proofErr w:type="gramStart"/>
      <w:r>
        <w:t>e'</w:t>
      </w:r>
      <w:proofErr w:type="spellEnd"/>
      <w:proofErr w:type="gramEnd"/>
      <w:r>
        <w:t xml:space="preserve"> un cambio di scala temporale: </w:t>
      </w:r>
      <w:proofErr w:type="spellStart"/>
      <w:proofErr w:type="gramStart"/>
      <w:r>
        <w:t>e'</w:t>
      </w:r>
      <w:proofErr w:type="spellEnd"/>
      <w:proofErr w:type="gramEnd"/>
      <w:r>
        <w:t xml:space="preserve"> un cambio di dominio ontologico. L'ippocampo biologico </w:t>
      </w:r>
      <w:proofErr w:type="spellStart"/>
      <w:proofErr w:type="gramStart"/>
      <w:r>
        <w:t>e'</w:t>
      </w:r>
      <w:proofErr w:type="spellEnd"/>
      <w:proofErr w:type="gramEnd"/>
      <w:r>
        <w:t xml:space="preserve"> l'indicizzatore inter-dominio della memoria; il TAAA </w:t>
      </w:r>
      <w:proofErr w:type="spellStart"/>
      <w:proofErr w:type="gramStart"/>
      <w:r>
        <w:t>e'</w:t>
      </w:r>
      <w:proofErr w:type="spellEnd"/>
      <w:proofErr w:type="gramEnd"/>
      <w:r>
        <w:t xml:space="preserve"> l'indicizzatore inter-schema della cognizione distribuita.</w:t>
      </w:r>
    </w:p>
    <w:p w14:paraId="66705F1F" w14:textId="77777777" w:rsidR="00931664" w:rsidRDefault="00000000">
      <w:pPr>
        <w:pStyle w:val="Titolo2"/>
      </w:pPr>
      <w:r>
        <w:t>1.3 Due domini, un framework modulare</w:t>
      </w:r>
    </w:p>
    <w:p w14:paraId="7FFE1F52" w14:textId="77777777" w:rsidR="00931664" w:rsidRDefault="00000000">
      <w:pPr>
        <w:spacing w:before="60" w:after="120"/>
        <w:jc w:val="both"/>
      </w:pPr>
      <w:r>
        <w:t>Il TAAA opera in due domini con architetture diverse ma moduli core condivisi:</w:t>
      </w:r>
    </w:p>
    <w:p w14:paraId="53047EAE" w14:textId="77777777" w:rsidR="00931664" w:rsidRDefault="0093166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31664" w14:paraId="388AAC54"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6E7CB6A5" w14:textId="77777777" w:rsidR="00931664" w:rsidRDefault="00000000">
            <w:pPr>
              <w:jc w:val="center"/>
            </w:pPr>
            <w:r>
              <w:rPr>
                <w:b/>
                <w:bCs/>
                <w:color w:val="FFFFFF"/>
                <w:sz w:val="20"/>
                <w:szCs w:val="20"/>
              </w:rPr>
              <w:t>Dimensione</w:t>
            </w:r>
          </w:p>
        </w:tc>
        <w:tc>
          <w:tcPr>
            <w:tcW w:w="3513"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4177C530" w14:textId="77777777" w:rsidR="00931664" w:rsidRDefault="00000000">
            <w:pPr>
              <w:jc w:val="center"/>
            </w:pPr>
            <w:r>
              <w:rPr>
                <w:b/>
                <w:bCs/>
                <w:color w:val="FFFFFF"/>
                <w:sz w:val="20"/>
                <w:szCs w:val="20"/>
              </w:rPr>
              <w:t>TAAA Emergenza</w:t>
            </w:r>
          </w:p>
        </w:tc>
        <w:tc>
          <w:tcPr>
            <w:tcW w:w="3513"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2AD495FC" w14:textId="77777777" w:rsidR="00931664" w:rsidRDefault="00000000">
            <w:pPr>
              <w:jc w:val="center"/>
            </w:pPr>
            <w:r>
              <w:rPr>
                <w:b/>
                <w:bCs/>
                <w:color w:val="FFFFFF"/>
                <w:sz w:val="20"/>
                <w:szCs w:val="20"/>
              </w:rPr>
              <w:t>TAAA Quotidiano</w:t>
            </w:r>
          </w:p>
        </w:tc>
      </w:tr>
      <w:tr w:rsidR="00931664" w14:paraId="24A8D29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B01ECCE" w14:textId="77777777" w:rsidR="00931664" w:rsidRDefault="00000000">
            <w:r>
              <w:rPr>
                <w:b/>
                <w:bCs/>
                <w:sz w:val="20"/>
                <w:szCs w:val="20"/>
              </w:rPr>
              <w:t>Latenza richiesta</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3E66FF4" w14:textId="77777777" w:rsidR="00931664" w:rsidRDefault="00000000">
            <w:pPr>
              <w:jc w:val="center"/>
            </w:pPr>
            <w:r>
              <w:rPr>
                <w:sz w:val="20"/>
                <w:szCs w:val="20"/>
              </w:rPr>
              <w:t>Sub-200ms — critica</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A61CAAB" w14:textId="77777777" w:rsidR="00931664" w:rsidRDefault="00000000">
            <w:pPr>
              <w:jc w:val="center"/>
            </w:pPr>
            <w:r>
              <w:rPr>
                <w:sz w:val="20"/>
                <w:szCs w:val="20"/>
              </w:rPr>
              <w:t>Secondi / minuti — umana</w:t>
            </w:r>
          </w:p>
        </w:tc>
      </w:tr>
      <w:tr w:rsidR="00931664" w14:paraId="4BE6B36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7BA3EE34" w14:textId="77777777" w:rsidR="00931664" w:rsidRDefault="00000000">
            <w:r>
              <w:rPr>
                <w:b/>
                <w:bCs/>
                <w:sz w:val="20"/>
                <w:szCs w:val="20"/>
              </w:rPr>
              <w:t>LLM</w:t>
            </w:r>
          </w:p>
        </w:tc>
        <w:tc>
          <w:tcPr>
            <w:tcW w:w="35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5AF62AB0" w14:textId="77777777" w:rsidR="00931664" w:rsidRDefault="00000000">
            <w:pPr>
              <w:jc w:val="center"/>
            </w:pPr>
            <w:r>
              <w:rPr>
                <w:sz w:val="20"/>
                <w:szCs w:val="20"/>
              </w:rPr>
              <w:t>Locale, quantizzato, on-device</w:t>
            </w:r>
          </w:p>
        </w:tc>
        <w:tc>
          <w:tcPr>
            <w:tcW w:w="35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30D08E0F" w14:textId="77777777" w:rsidR="00931664" w:rsidRDefault="00000000">
            <w:pPr>
              <w:jc w:val="center"/>
            </w:pPr>
            <w:r>
              <w:rPr>
                <w:sz w:val="20"/>
                <w:szCs w:val="20"/>
              </w:rPr>
              <w:t>Cloud, modelli profondi</w:t>
            </w:r>
          </w:p>
        </w:tc>
      </w:tr>
      <w:tr w:rsidR="00931664" w14:paraId="52FE756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C7D9470" w14:textId="77777777" w:rsidR="00931664" w:rsidRDefault="00000000">
            <w:r>
              <w:rPr>
                <w:b/>
                <w:bCs/>
                <w:sz w:val="20"/>
                <w:szCs w:val="20"/>
              </w:rPr>
              <w:t>Output</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8B48FF7" w14:textId="77777777" w:rsidR="00931664" w:rsidRDefault="00000000">
            <w:pPr>
              <w:jc w:val="center"/>
            </w:pPr>
            <w:r>
              <w:rPr>
                <w:sz w:val="20"/>
                <w:szCs w:val="20"/>
              </w:rPr>
              <w:t>Minimale, unidirezionale, imperativo</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203B333" w14:textId="77777777" w:rsidR="00931664" w:rsidRDefault="00000000">
            <w:pPr>
              <w:jc w:val="center"/>
            </w:pPr>
            <w:r>
              <w:rPr>
                <w:sz w:val="20"/>
                <w:szCs w:val="20"/>
              </w:rPr>
              <w:t>Ricco, bidirezionale, dialogico</w:t>
            </w:r>
          </w:p>
        </w:tc>
      </w:tr>
      <w:tr w:rsidR="00931664" w14:paraId="70B4D0E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6EAF45F" w14:textId="77777777" w:rsidR="00931664" w:rsidRDefault="00000000">
            <w:r>
              <w:rPr>
                <w:b/>
                <w:bCs/>
                <w:sz w:val="20"/>
                <w:szCs w:val="20"/>
              </w:rPr>
              <w:t>Schema Memory</w:t>
            </w:r>
          </w:p>
        </w:tc>
        <w:tc>
          <w:tcPr>
            <w:tcW w:w="35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7EAD8EF7" w14:textId="77777777" w:rsidR="00931664" w:rsidRPr="00E433EC" w:rsidRDefault="00000000">
            <w:pPr>
              <w:jc w:val="center"/>
              <w:rPr>
                <w:lang w:val="en-US"/>
              </w:rPr>
            </w:pPr>
            <w:r w:rsidRPr="00E433EC">
              <w:rPr>
                <w:sz w:val="20"/>
                <w:szCs w:val="20"/>
                <w:lang w:val="en-US"/>
              </w:rPr>
              <w:t>M0 + M1 (no trial-and-error)</w:t>
            </w:r>
          </w:p>
        </w:tc>
        <w:tc>
          <w:tcPr>
            <w:tcW w:w="35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3528B3F" w14:textId="77777777" w:rsidR="00931664" w:rsidRDefault="00000000">
            <w:pPr>
              <w:jc w:val="center"/>
            </w:pPr>
            <w:r>
              <w:rPr>
                <w:sz w:val="20"/>
                <w:szCs w:val="20"/>
              </w:rPr>
              <w:t>M0 + M1 + M2 (apprendimento sicuro)</w:t>
            </w:r>
          </w:p>
        </w:tc>
      </w:tr>
      <w:tr w:rsidR="00931664" w14:paraId="3E346CC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3BFA9D3" w14:textId="77777777" w:rsidR="00931664" w:rsidRDefault="00000000">
            <w:r>
              <w:rPr>
                <w:b/>
                <w:bCs/>
                <w:sz w:val="20"/>
                <w:szCs w:val="20"/>
              </w:rPr>
              <w:t>Costo errori</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AE2F791" w14:textId="77777777" w:rsidR="00931664" w:rsidRDefault="00000000">
            <w:pPr>
              <w:jc w:val="center"/>
            </w:pPr>
            <w:r>
              <w:rPr>
                <w:sz w:val="20"/>
                <w:szCs w:val="20"/>
              </w:rPr>
              <w:t>Irreversibili — zero tolleranza</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00404F72" w14:textId="77777777" w:rsidR="00931664" w:rsidRDefault="00000000">
            <w:pPr>
              <w:jc w:val="center"/>
            </w:pPr>
            <w:r>
              <w:rPr>
                <w:sz w:val="20"/>
                <w:szCs w:val="20"/>
              </w:rPr>
              <w:t>Correggibili nel tempo</w:t>
            </w:r>
          </w:p>
        </w:tc>
      </w:tr>
    </w:tbl>
    <w:p w14:paraId="7C3D059F" w14:textId="77777777" w:rsidR="00931664" w:rsidRDefault="00000000">
      <w:pPr>
        <w:spacing w:before="60" w:after="160"/>
        <w:jc w:val="center"/>
      </w:pPr>
      <w:r>
        <w:rPr>
          <w:i/>
          <w:iCs/>
          <w:color w:val="555555"/>
          <w:sz w:val="19"/>
          <w:szCs w:val="19"/>
        </w:rPr>
        <w:t>Tabella 2. Configurazione dei due domini applicativi del TAAA.</w:t>
      </w:r>
    </w:p>
    <w:p w14:paraId="4C0DA75C" w14:textId="77777777" w:rsidR="00931664" w:rsidRDefault="00000000">
      <w:pPr>
        <w:pStyle w:val="Titolo1"/>
        <w:pBdr>
          <w:bottom w:val="single" w:sz="8" w:space="6" w:color="1B3A5C"/>
        </w:pBdr>
      </w:pPr>
      <w:r>
        <w:t xml:space="preserve">2. Da Cultural Schema a Personal Schema </w:t>
      </w:r>
      <w:proofErr w:type="spellStart"/>
      <w:r>
        <w:t>Topology</w:t>
      </w:r>
      <w:proofErr w:type="spellEnd"/>
    </w:p>
    <w:p w14:paraId="42DA6557" w14:textId="77777777" w:rsidR="00931664" w:rsidRDefault="00000000">
      <w:pPr>
        <w:pStyle w:val="Titolo2"/>
      </w:pPr>
      <w:r>
        <w:t>2.1 Il limite del modello culturale</w:t>
      </w:r>
    </w:p>
    <w:p w14:paraId="4F6E8A2E" w14:textId="77777777" w:rsidR="00931664" w:rsidRDefault="00000000">
      <w:pPr>
        <w:spacing w:before="60" w:after="120"/>
        <w:jc w:val="both"/>
      </w:pPr>
      <w:r>
        <w:t xml:space="preserve">La versione precedente del framework operava con il concetto di cultural schema: un insieme di strutture cognitive statisticamente prevalenti in una data cultura. Questo modello </w:t>
      </w:r>
      <w:proofErr w:type="spellStart"/>
      <w:proofErr w:type="gramStart"/>
      <w:r>
        <w:t>e'</w:t>
      </w:r>
      <w:proofErr w:type="spellEnd"/>
      <w:proofErr w:type="gramEnd"/>
      <w:r>
        <w:t xml:space="preserve"> operativamente comodo ma epistemologicamente sbagliato. Trattare un individuo come istanza di una categoria culturale </w:t>
      </w:r>
      <w:proofErr w:type="spellStart"/>
      <w:proofErr w:type="gramStart"/>
      <w:r>
        <w:t>e'</w:t>
      </w:r>
      <w:proofErr w:type="spellEnd"/>
      <w:proofErr w:type="gramEnd"/>
      <w:r>
        <w:t xml:space="preserve"> precisamente il tipo di omologazione che il TAAA deve resistere.</w:t>
      </w:r>
    </w:p>
    <w:p w14:paraId="5EB7DCCD" w14:textId="77777777" w:rsidR="00931664" w:rsidRDefault="00000000">
      <w:pPr>
        <w:spacing w:before="60" w:after="120"/>
        <w:jc w:val="both"/>
      </w:pPr>
      <w:r>
        <w:t xml:space="preserve">Lo schema operativo reale di un individuo non </w:t>
      </w:r>
      <w:proofErr w:type="spellStart"/>
      <w:proofErr w:type="gramStart"/>
      <w:r>
        <w:t>e'</w:t>
      </w:r>
      <w:proofErr w:type="spellEnd"/>
      <w:proofErr w:type="gramEnd"/>
      <w:r>
        <w:t xml:space="preserve"> culturale. </w:t>
      </w:r>
      <w:proofErr w:type="gramStart"/>
      <w:r>
        <w:t>E'</w:t>
      </w:r>
      <w:proofErr w:type="gramEnd"/>
      <w:r>
        <w:t xml:space="preserve"> personale, irriducibile, costruito nel tempo dall'intersezione di molteplici dimensioni:</w:t>
      </w:r>
    </w:p>
    <w:p w14:paraId="4E9E995C" w14:textId="77777777" w:rsidR="00931664" w:rsidRDefault="00931664">
      <w:pPr>
        <w:spacing w:before="40"/>
      </w:pPr>
    </w:p>
    <w:p w14:paraId="356E460C" w14:textId="77777777" w:rsidR="00931664" w:rsidRDefault="00000000">
      <w:pPr>
        <w:pStyle w:val="Paragrafoelenco"/>
        <w:numPr>
          <w:ilvl w:val="0"/>
          <w:numId w:val="2"/>
        </w:numPr>
        <w:spacing w:before="50" w:after="50"/>
      </w:pPr>
      <w:r>
        <w:lastRenderedPageBreak/>
        <w:t>cultura (origine, socializzazione, tradizione)</w:t>
      </w:r>
    </w:p>
    <w:p w14:paraId="62821C37" w14:textId="77777777" w:rsidR="00931664" w:rsidRDefault="00000000">
      <w:pPr>
        <w:pStyle w:val="Paragrafoelenco"/>
        <w:numPr>
          <w:ilvl w:val="0"/>
          <w:numId w:val="2"/>
        </w:numPr>
        <w:spacing w:before="50" w:after="50"/>
      </w:pPr>
      <w:r>
        <w:t>professione (</w:t>
      </w:r>
      <w:proofErr w:type="spellStart"/>
      <w:r>
        <w:t>comunita'</w:t>
      </w:r>
      <w:proofErr w:type="spellEnd"/>
      <w:r>
        <w:t xml:space="preserve"> di pratica, framework tecnico)</w:t>
      </w:r>
    </w:p>
    <w:p w14:paraId="34814C5D" w14:textId="77777777" w:rsidR="00931664" w:rsidRDefault="00000000">
      <w:pPr>
        <w:pStyle w:val="Paragrafoelenco"/>
        <w:numPr>
          <w:ilvl w:val="0"/>
          <w:numId w:val="2"/>
        </w:numPr>
        <w:spacing w:before="50" w:after="50"/>
      </w:pPr>
      <w:proofErr w:type="spellStart"/>
      <w:r>
        <w:t>eta'</w:t>
      </w:r>
      <w:proofErr w:type="spellEnd"/>
      <w:r>
        <w:t xml:space="preserve"> (periodo storico di formazione cognitiva)</w:t>
      </w:r>
    </w:p>
    <w:p w14:paraId="5F5B5237" w14:textId="77777777" w:rsidR="00931664" w:rsidRDefault="00000000">
      <w:pPr>
        <w:pStyle w:val="Paragrafoelenco"/>
        <w:numPr>
          <w:ilvl w:val="0"/>
          <w:numId w:val="2"/>
        </w:numPr>
        <w:spacing w:before="50" w:after="50"/>
      </w:pPr>
      <w:r>
        <w:t>esperienze (episodi formativi, esposizioni cross-culturali)</w:t>
      </w:r>
    </w:p>
    <w:p w14:paraId="4D6DFE4B" w14:textId="77777777" w:rsidR="00931664" w:rsidRDefault="00000000">
      <w:pPr>
        <w:pStyle w:val="Paragrafoelenco"/>
        <w:numPr>
          <w:ilvl w:val="0"/>
          <w:numId w:val="2"/>
        </w:numPr>
        <w:spacing w:before="50" w:after="50"/>
      </w:pPr>
      <w:r>
        <w:t xml:space="preserve">traumi (schemi iper-attivati, </w:t>
      </w:r>
      <w:proofErr w:type="spellStart"/>
      <w:r>
        <w:t>sensibilita'</w:t>
      </w:r>
      <w:proofErr w:type="spellEnd"/>
      <w:r>
        <w:t xml:space="preserve"> aumentate)</w:t>
      </w:r>
    </w:p>
    <w:p w14:paraId="0FC155D2" w14:textId="77777777" w:rsidR="00931664" w:rsidRDefault="00000000">
      <w:pPr>
        <w:pStyle w:val="Paragrafoelenco"/>
        <w:numPr>
          <w:ilvl w:val="0"/>
          <w:numId w:val="2"/>
        </w:numPr>
        <w:spacing w:before="50" w:after="50"/>
      </w:pPr>
      <w:r>
        <w:t>educazione (struttura epistemica appresa)</w:t>
      </w:r>
    </w:p>
    <w:p w14:paraId="07061336" w14:textId="77777777" w:rsidR="00931664" w:rsidRDefault="00000000">
      <w:pPr>
        <w:pStyle w:val="Paragrafoelenco"/>
        <w:numPr>
          <w:ilvl w:val="0"/>
          <w:numId w:val="2"/>
        </w:numPr>
        <w:spacing w:before="50" w:after="50"/>
      </w:pPr>
      <w:r>
        <w:t>contesto (situazione immediata, ruolo attivo)</w:t>
      </w:r>
    </w:p>
    <w:p w14:paraId="0F1BC1C2" w14:textId="77777777" w:rsidR="00931664" w:rsidRDefault="00931664">
      <w:pPr>
        <w:spacing w:before="60"/>
      </w:pPr>
    </w:p>
    <w:p w14:paraId="36E4D95D" w14:textId="77777777" w:rsidR="00931664" w:rsidRDefault="00000000">
      <w:pPr>
        <w:spacing w:before="60" w:after="120"/>
        <w:jc w:val="both"/>
      </w:pPr>
      <w:r>
        <w:t xml:space="preserve">Questa intersezione produce una topologia cognitiva individuale — la personal schema </w:t>
      </w:r>
      <w:proofErr w:type="spellStart"/>
      <w:r>
        <w:t>topology</w:t>
      </w:r>
      <w:proofErr w:type="spellEnd"/>
      <w:r>
        <w:t xml:space="preserve"> — che due persone della stessa cultura, della stessa </w:t>
      </w:r>
      <w:proofErr w:type="spellStart"/>
      <w:r>
        <w:t>eta'</w:t>
      </w:r>
      <w:proofErr w:type="spellEnd"/>
      <w:r>
        <w:t xml:space="preserve"> e della stessa professione non condivideranno mai completamente. Il TAAA modella la persona, non la cultura.</w:t>
      </w:r>
    </w:p>
    <w:p w14:paraId="04738CDF" w14:textId="77777777" w:rsidR="00931664" w:rsidRDefault="00000000">
      <w:pPr>
        <w:pStyle w:val="Titolo2"/>
      </w:pPr>
      <w:r>
        <w:t>2.2 Implicazioni architetturali</w:t>
      </w:r>
    </w:p>
    <w:p w14:paraId="5FEFF072" w14:textId="77777777" w:rsidR="00931664" w:rsidRDefault="00000000">
      <w:pPr>
        <w:spacing w:before="60" w:after="120"/>
        <w:jc w:val="both"/>
      </w:pPr>
      <w:r>
        <w:t xml:space="preserve">Il passaggio da cultural schema a personal schema </w:t>
      </w:r>
      <w:proofErr w:type="spellStart"/>
      <w:r>
        <w:t>topology</w:t>
      </w:r>
      <w:proofErr w:type="spellEnd"/>
      <w:r>
        <w:t xml:space="preserve"> ha tre conseguenze dirette sull'architettura. Prima: lo schema culturale diventa un </w:t>
      </w:r>
      <w:proofErr w:type="spellStart"/>
      <w:r>
        <w:t>prior</w:t>
      </w:r>
      <w:proofErr w:type="spellEnd"/>
      <w:r>
        <w:t xml:space="preserve"> </w:t>
      </w:r>
      <w:proofErr w:type="spellStart"/>
      <w:r>
        <w:t>bayesiano</w:t>
      </w:r>
      <w:proofErr w:type="spellEnd"/>
      <w:r>
        <w:t xml:space="preserve"> — il punto di partenza in assenza di dati individuali — non il modello target. Seconda: l'apprendimento della topologia personale richiede tempo e interazione; il sistema converge dal </w:t>
      </w:r>
      <w:proofErr w:type="spellStart"/>
      <w:r>
        <w:t>prior</w:t>
      </w:r>
      <w:proofErr w:type="spellEnd"/>
      <w:r>
        <w:t xml:space="preserve"> culturale verso il modello individuale man mano che si accumulano osservazioni. Terza: la variabile 'traumi' introduce territorio clinicamente sensibile che richiede un </w:t>
      </w:r>
      <w:proofErr w:type="spellStart"/>
      <w:r>
        <w:t>Safety</w:t>
      </w:r>
      <w:proofErr w:type="spellEnd"/>
      <w:r>
        <w:t xml:space="preserve"> Governor dedicato, analogo a quello del PAAA.</w:t>
      </w:r>
    </w:p>
    <w:p w14:paraId="12E8306A" w14:textId="77777777" w:rsidR="00931664" w:rsidRDefault="00000000">
      <w:pPr>
        <w:spacing w:before="60" w:after="120"/>
        <w:jc w:val="both"/>
      </w:pPr>
      <w:r>
        <w:t xml:space="preserve">Il </w:t>
      </w:r>
      <w:proofErr w:type="spellStart"/>
      <w:r>
        <w:t>Safety</w:t>
      </w:r>
      <w:proofErr w:type="spellEnd"/>
      <w:r>
        <w:t xml:space="preserve"> Governor dello schema trauma non nomina mai cause, non formula diagnosi, non prescrive. Rileva che uno schema </w:t>
      </w:r>
      <w:proofErr w:type="spellStart"/>
      <w:proofErr w:type="gramStart"/>
      <w:r>
        <w:t>e'</w:t>
      </w:r>
      <w:proofErr w:type="spellEnd"/>
      <w:proofErr w:type="gramEnd"/>
      <w:r>
        <w:t xml:space="preserve"> iper-reattivo in certi contesti e calibra di conseguenza l'approccio, segnalando al soggetto </w:t>
      </w:r>
      <w:proofErr w:type="spellStart"/>
      <w:r>
        <w:t>l'opportunita'</w:t>
      </w:r>
      <w:proofErr w:type="spellEnd"/>
      <w:r>
        <w:t xml:space="preserve"> di un supporto professionale se il pattern persiste.</w:t>
      </w:r>
    </w:p>
    <w:p w14:paraId="709614AB" w14:textId="77777777" w:rsidR="00931664" w:rsidRDefault="00000000">
      <w:pPr>
        <w:pStyle w:val="Titolo1"/>
        <w:pBdr>
          <w:bottom w:val="single" w:sz="8" w:space="6" w:color="1B3A5C"/>
        </w:pBdr>
      </w:pPr>
      <w:r>
        <w:t>3. Schema Memory: Una Categoria di Memoria Assente</w:t>
      </w:r>
    </w:p>
    <w:p w14:paraId="48A3CCDF" w14:textId="77777777" w:rsidR="00931664" w:rsidRDefault="00000000">
      <w:pPr>
        <w:pStyle w:val="Titolo2"/>
      </w:pPr>
      <w:r>
        <w:t>3.1 Cosa manca oggi</w:t>
      </w:r>
    </w:p>
    <w:p w14:paraId="4EF75E74" w14:textId="77777777" w:rsidR="00931664" w:rsidRDefault="00000000">
      <w:pPr>
        <w:spacing w:before="60" w:after="120"/>
        <w:jc w:val="both"/>
      </w:pPr>
      <w:r>
        <w:t xml:space="preserve">I sistemi di memoria attuali coprono quattro categorie: memoria episodica (cosa </w:t>
      </w:r>
      <w:proofErr w:type="spellStart"/>
      <w:proofErr w:type="gramStart"/>
      <w:r>
        <w:t>e'</w:t>
      </w:r>
      <w:proofErr w:type="spellEnd"/>
      <w:proofErr w:type="gramEnd"/>
      <w:r>
        <w:t xml:space="preserve"> successo), memoria semantica (cosa significano le cose), </w:t>
      </w:r>
      <w:proofErr w:type="spellStart"/>
      <w:r>
        <w:t>vector</w:t>
      </w:r>
      <w:proofErr w:type="spellEnd"/>
      <w:r>
        <w:t xml:space="preserve"> </w:t>
      </w:r>
      <w:proofErr w:type="spellStart"/>
      <w:r>
        <w:t>memory</w:t>
      </w:r>
      <w:proofErr w:type="spellEnd"/>
      <w:r>
        <w:t xml:space="preserve"> (recupero per </w:t>
      </w:r>
      <w:proofErr w:type="spellStart"/>
      <w:r>
        <w:t>similarita'</w:t>
      </w:r>
      <w:proofErr w:type="spellEnd"/>
      <w:r>
        <w:t xml:space="preserve">), RAG (aumento del contesto con conoscenza rilevante). Nessuna di queste strutture registra come questo soggetto processa. La ricerca cognitiva si </w:t>
      </w:r>
      <w:proofErr w:type="spellStart"/>
      <w:proofErr w:type="gramStart"/>
      <w:r>
        <w:t>e'</w:t>
      </w:r>
      <w:proofErr w:type="spellEnd"/>
      <w:proofErr w:type="gramEnd"/>
      <w:r>
        <w:t xml:space="preserve"> concentrata sul contenuto della mente, non sul suo </w:t>
      </w:r>
      <w:proofErr w:type="spellStart"/>
      <w:r>
        <w:t>operating</w:t>
      </w:r>
      <w:proofErr w:type="spellEnd"/>
      <w:r>
        <w:t xml:space="preserve"> system.</w:t>
      </w:r>
    </w:p>
    <w:p w14:paraId="02EF6102" w14:textId="77777777" w:rsidR="00931664" w:rsidRDefault="00000000">
      <w:pPr>
        <w:spacing w:before="60" w:after="120"/>
        <w:jc w:val="both"/>
      </w:pPr>
      <w:r>
        <w:t xml:space="preserve">La Schema Memory risponde a domande che nessun sistema attuale pone: quali strutture cognitive usa questa persona, in quali contesti si attivano, con quale grado di automatismo, e — </w:t>
      </w:r>
      <w:proofErr w:type="spellStart"/>
      <w:r>
        <w:t>crucialmente</w:t>
      </w:r>
      <w:proofErr w:type="spellEnd"/>
      <w:r>
        <w:t xml:space="preserve"> — dove tendono a produrre interferenza attiva invece di semplice ignoranza.</w:t>
      </w:r>
    </w:p>
    <w:p w14:paraId="34694D8A" w14:textId="77777777" w:rsidR="00931664" w:rsidRDefault="00000000">
      <w:pPr>
        <w:spacing w:before="60" w:after="120"/>
        <w:jc w:val="both"/>
      </w:pPr>
      <w:r>
        <w:rPr>
          <w:b/>
          <w:bCs/>
        </w:rPr>
        <w:t xml:space="preserve">La distinzione interferenza/ignoranza </w:t>
      </w:r>
      <w:proofErr w:type="spellStart"/>
      <w:proofErr w:type="gramStart"/>
      <w:r>
        <w:rPr>
          <w:b/>
          <w:bCs/>
        </w:rPr>
        <w:t>e'</w:t>
      </w:r>
      <w:proofErr w:type="spellEnd"/>
      <w:proofErr w:type="gramEnd"/>
      <w:r>
        <w:rPr>
          <w:b/>
          <w:bCs/>
        </w:rPr>
        <w:t xml:space="preserve"> il contributo concettuale </w:t>
      </w:r>
      <w:proofErr w:type="spellStart"/>
      <w:r>
        <w:rPr>
          <w:b/>
          <w:bCs/>
        </w:rPr>
        <w:t>piu'</w:t>
      </w:r>
      <w:proofErr w:type="spellEnd"/>
      <w:r>
        <w:rPr>
          <w:b/>
          <w:bCs/>
        </w:rPr>
        <w:t xml:space="preserve"> originale del framework. </w:t>
      </w:r>
      <w:r>
        <w:t xml:space="preserve">L'ignoranza </w:t>
      </w:r>
      <w:proofErr w:type="spellStart"/>
      <w:proofErr w:type="gramStart"/>
      <w:r>
        <w:t>e'</w:t>
      </w:r>
      <w:proofErr w:type="spellEnd"/>
      <w:proofErr w:type="gramEnd"/>
      <w:r>
        <w:t xml:space="preserve"> assenza di schema: il soggetto non sa e cerca informazione. L'interferenza attiva </w:t>
      </w:r>
      <w:proofErr w:type="spellStart"/>
      <w:proofErr w:type="gramStart"/>
      <w:r>
        <w:t>e'</w:t>
      </w:r>
      <w:proofErr w:type="spellEnd"/>
      <w:proofErr w:type="gramEnd"/>
      <w:r>
        <w:t xml:space="preserve"> presenza di schema sbagliato: il soggetto crede di sapere e agisce con certezza nella direzione errata. L'americano nella stazione di Shinjuku non pensa 'non so dove andare' — pensa 'so dove andare'. Uno schema errato attivamente attivato </w:t>
      </w:r>
      <w:proofErr w:type="spellStart"/>
      <w:proofErr w:type="gramStart"/>
      <w:r>
        <w:t>e'</w:t>
      </w:r>
      <w:proofErr w:type="spellEnd"/>
      <w:proofErr w:type="gramEnd"/>
      <w:r>
        <w:t xml:space="preserve"> </w:t>
      </w:r>
      <w:proofErr w:type="spellStart"/>
      <w:r>
        <w:t>piu'</w:t>
      </w:r>
      <w:proofErr w:type="spellEnd"/>
      <w:r>
        <w:t xml:space="preserve"> pericoloso dell'ignoranza e richiede soppressione, non aggiunta di informazione.</w:t>
      </w:r>
    </w:p>
    <w:p w14:paraId="46D0695F" w14:textId="77777777" w:rsidR="00931664" w:rsidRDefault="00000000">
      <w:pPr>
        <w:pStyle w:val="Titolo2"/>
      </w:pPr>
      <w:r>
        <w:t>3.2 Architettura a tre livelli: M0, M1, M2</w:t>
      </w:r>
    </w:p>
    <w:p w14:paraId="446741DF" w14:textId="77777777" w:rsidR="00931664" w:rsidRDefault="00000000">
      <w:pPr>
        <w:spacing w:before="60" w:after="120"/>
        <w:jc w:val="both"/>
      </w:pPr>
      <w:r>
        <w:t xml:space="preserve">La Schema Memory </w:t>
      </w:r>
      <w:proofErr w:type="spellStart"/>
      <w:proofErr w:type="gramStart"/>
      <w:r>
        <w:t>e'</w:t>
      </w:r>
      <w:proofErr w:type="spellEnd"/>
      <w:proofErr w:type="gramEnd"/>
      <w:r>
        <w:t xml:space="preserve"> strutturata in tre livelli con funzioni, origini e dinamiche di aggiornamento radicalmente diverse.</w:t>
      </w:r>
    </w:p>
    <w:p w14:paraId="4856D21E" w14:textId="77777777" w:rsidR="00931664" w:rsidRDefault="0093166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2604"/>
        <w:gridCol w:w="1960"/>
        <w:gridCol w:w="1844"/>
        <w:gridCol w:w="1677"/>
      </w:tblGrid>
      <w:tr w:rsidR="00931664" w14:paraId="6B0C9619" w14:textId="77777777">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45C79507" w14:textId="77777777" w:rsidR="00931664" w:rsidRDefault="00000000">
            <w:pPr>
              <w:jc w:val="center"/>
            </w:pPr>
            <w:r>
              <w:rPr>
                <w:b/>
                <w:bCs/>
                <w:color w:val="FFFFFF"/>
                <w:sz w:val="20"/>
                <w:szCs w:val="20"/>
              </w:rPr>
              <w:lastRenderedPageBreak/>
              <w:t>Livello</w:t>
            </w:r>
          </w:p>
        </w:tc>
        <w:tc>
          <w:tcPr>
            <w:tcW w:w="2626"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14ACF600" w14:textId="77777777" w:rsidR="00931664" w:rsidRDefault="00000000">
            <w:pPr>
              <w:jc w:val="center"/>
            </w:pPr>
            <w:r>
              <w:rPr>
                <w:b/>
                <w:bCs/>
                <w:color w:val="FFFFFF"/>
                <w:sz w:val="20"/>
                <w:szCs w:val="20"/>
              </w:rPr>
              <w:t>Contenuto</w:t>
            </w:r>
          </w:p>
        </w:tc>
        <w:tc>
          <w:tcPr>
            <w:tcW w:w="20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4A662A47" w14:textId="77777777" w:rsidR="00931664" w:rsidRDefault="00000000">
            <w:pPr>
              <w:jc w:val="center"/>
            </w:pPr>
            <w:r>
              <w:rPr>
                <w:b/>
                <w:bCs/>
                <w:color w:val="FFFFFF"/>
                <w:sz w:val="20"/>
                <w:szCs w:val="20"/>
              </w:rPr>
              <w:t>Origine</w:t>
            </w:r>
          </w:p>
        </w:tc>
        <w:tc>
          <w:tcPr>
            <w:tcW w:w="18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4C70BC2F" w14:textId="77777777" w:rsidR="00931664" w:rsidRDefault="00000000">
            <w:pPr>
              <w:jc w:val="center"/>
            </w:pPr>
            <w:r>
              <w:rPr>
                <w:b/>
                <w:bCs/>
                <w:color w:val="FFFFFF"/>
                <w:sz w:val="20"/>
                <w:szCs w:val="20"/>
              </w:rPr>
              <w:t>Aggiornamento</w:t>
            </w:r>
          </w:p>
        </w:tc>
        <w:tc>
          <w:tcPr>
            <w:tcW w:w="17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1BF0417A" w14:textId="77777777" w:rsidR="00931664" w:rsidRDefault="00000000">
            <w:pPr>
              <w:jc w:val="center"/>
            </w:pPr>
            <w:r>
              <w:rPr>
                <w:b/>
                <w:bCs/>
                <w:color w:val="FFFFFF"/>
                <w:sz w:val="20"/>
                <w:szCs w:val="20"/>
              </w:rPr>
              <w:t>Uso in emergenza</w:t>
            </w:r>
          </w:p>
        </w:tc>
      </w:tr>
      <w:tr w:rsidR="00931664" w14:paraId="0C865D59"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CE7206F" w14:textId="77777777" w:rsidR="00931664" w:rsidRDefault="00000000">
            <w:r>
              <w:rPr>
                <w:b/>
                <w:bCs/>
                <w:sz w:val="20"/>
                <w:szCs w:val="20"/>
              </w:rPr>
              <w:t>M0</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9D43D22" w14:textId="77777777" w:rsidR="00931664" w:rsidRDefault="00000000">
            <w:pPr>
              <w:jc w:val="center"/>
            </w:pPr>
            <w:r>
              <w:rPr>
                <w:sz w:val="20"/>
                <w:szCs w:val="20"/>
              </w:rPr>
              <w:t xml:space="preserve">Archetipi universali </w:t>
            </w:r>
            <w:proofErr w:type="spellStart"/>
            <w:r>
              <w:rPr>
                <w:sz w:val="20"/>
                <w:szCs w:val="20"/>
              </w:rPr>
              <w:t>pre</w:t>
            </w:r>
            <w:proofErr w:type="spellEnd"/>
            <w:r>
              <w:rPr>
                <w:sz w:val="20"/>
                <w:szCs w:val="20"/>
              </w:rPr>
              <w:t>-culturali</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E3A1007" w14:textId="77777777" w:rsidR="00931664" w:rsidRDefault="00000000">
            <w:pPr>
              <w:jc w:val="center"/>
            </w:pPr>
            <w:r>
              <w:rPr>
                <w:sz w:val="20"/>
                <w:szCs w:val="20"/>
              </w:rPr>
              <w:t>Biologica / formale (</w:t>
            </w:r>
            <w:proofErr w:type="spellStart"/>
            <w:r>
              <w:rPr>
                <w:sz w:val="20"/>
                <w:szCs w:val="20"/>
              </w:rPr>
              <w:t>pre</w:t>
            </w:r>
            <w:proofErr w:type="spellEnd"/>
            <w:r>
              <w:rPr>
                <w:sz w:val="20"/>
                <w:szCs w:val="20"/>
              </w:rPr>
              <w:t>-caricata)</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485ABBF" w14:textId="77777777" w:rsidR="00931664" w:rsidRDefault="00000000">
            <w:pPr>
              <w:jc w:val="center"/>
            </w:pPr>
            <w:r>
              <w:rPr>
                <w:sz w:val="20"/>
                <w:szCs w:val="20"/>
              </w:rPr>
              <w:t>Mai — invariante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71A71A3" w14:textId="77777777" w:rsidR="00931664" w:rsidRDefault="00000000">
            <w:pPr>
              <w:jc w:val="center"/>
            </w:pPr>
            <w:r>
              <w:rPr>
                <w:sz w:val="20"/>
                <w:szCs w:val="20"/>
              </w:rPr>
              <w:t>Pavimento operativo garantito</w:t>
            </w:r>
          </w:p>
        </w:tc>
      </w:tr>
      <w:tr w:rsidR="00931664" w14:paraId="7A8FB0E9"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19B7DEB9" w14:textId="77777777" w:rsidR="00931664" w:rsidRDefault="00000000">
            <w:r>
              <w:rPr>
                <w:b/>
                <w:bCs/>
                <w:sz w:val="20"/>
                <w:szCs w:val="20"/>
              </w:rPr>
              <w:t>M1</w:t>
            </w:r>
          </w:p>
        </w:tc>
        <w:tc>
          <w:tcPr>
            <w:tcW w:w="2626"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3DE82C4F" w14:textId="77777777" w:rsidR="00931664" w:rsidRDefault="00000000">
            <w:pPr>
              <w:jc w:val="center"/>
            </w:pPr>
            <w:r>
              <w:rPr>
                <w:sz w:val="20"/>
                <w:szCs w:val="20"/>
              </w:rPr>
              <w:t>Prior culturale/professionale statistico</w:t>
            </w:r>
          </w:p>
        </w:tc>
        <w:tc>
          <w:tcPr>
            <w:tcW w:w="20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EF8A905" w14:textId="77777777" w:rsidR="00931664" w:rsidRDefault="00000000">
            <w:pPr>
              <w:jc w:val="center"/>
            </w:pPr>
            <w:r>
              <w:rPr>
                <w:sz w:val="20"/>
                <w:szCs w:val="20"/>
              </w:rPr>
              <w:t>Corpus ricerca cross-culturale</w:t>
            </w:r>
          </w:p>
        </w:tc>
        <w:tc>
          <w:tcPr>
            <w:tcW w:w="18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7478E1E1" w14:textId="77777777" w:rsidR="00931664" w:rsidRDefault="00000000">
            <w:pPr>
              <w:jc w:val="center"/>
            </w:pPr>
            <w:r>
              <w:rPr>
                <w:sz w:val="20"/>
                <w:szCs w:val="20"/>
              </w:rPr>
              <w:t>Lento, per contesto</w:t>
            </w:r>
          </w:p>
        </w:tc>
        <w:tc>
          <w:tcPr>
            <w:tcW w:w="17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5C7E765D" w14:textId="77777777" w:rsidR="00931664" w:rsidRDefault="00000000">
            <w:pPr>
              <w:jc w:val="center"/>
            </w:pPr>
            <w:r>
              <w:rPr>
                <w:sz w:val="20"/>
                <w:szCs w:val="20"/>
              </w:rPr>
              <w:t xml:space="preserve">Prior iniziale, </w:t>
            </w:r>
            <w:proofErr w:type="spellStart"/>
            <w:r>
              <w:rPr>
                <w:sz w:val="20"/>
                <w:szCs w:val="20"/>
              </w:rPr>
              <w:t>fallback</w:t>
            </w:r>
            <w:proofErr w:type="spellEnd"/>
          </w:p>
        </w:tc>
      </w:tr>
      <w:tr w:rsidR="00931664" w14:paraId="20C778F7"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7582E6C2" w14:textId="77777777" w:rsidR="00931664" w:rsidRDefault="00000000">
            <w:r>
              <w:rPr>
                <w:b/>
                <w:bCs/>
                <w:sz w:val="20"/>
                <w:szCs w:val="20"/>
              </w:rPr>
              <w:t>M2</w:t>
            </w:r>
          </w:p>
        </w:tc>
        <w:tc>
          <w:tcPr>
            <w:tcW w:w="26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9DB9417" w14:textId="77777777" w:rsidR="00931664" w:rsidRDefault="00000000">
            <w:pPr>
              <w:jc w:val="center"/>
            </w:pPr>
            <w:r>
              <w:rPr>
                <w:sz w:val="20"/>
                <w:szCs w:val="20"/>
              </w:rPr>
              <w:t xml:space="preserve">Personal schema </w:t>
            </w:r>
            <w:proofErr w:type="spellStart"/>
            <w:r>
              <w:rPr>
                <w:sz w:val="20"/>
                <w:szCs w:val="20"/>
              </w:rPr>
              <w:t>topology</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7CD1AAF" w14:textId="77777777" w:rsidR="00931664" w:rsidRDefault="00000000">
            <w:pPr>
              <w:jc w:val="center"/>
            </w:pPr>
            <w:r>
              <w:rPr>
                <w:sz w:val="20"/>
                <w:szCs w:val="20"/>
              </w:rPr>
              <w:t xml:space="preserve">Interazione longitudinale (solo </w:t>
            </w:r>
            <w:proofErr w:type="spellStart"/>
            <w:r>
              <w:rPr>
                <w:sz w:val="20"/>
                <w:szCs w:val="20"/>
              </w:rPr>
              <w:t>daily</w:t>
            </w:r>
            <w:proofErr w:type="spellEnd"/>
            <w:r>
              <w:rPr>
                <w:sz w:val="20"/>
                <w:szCs w:val="20"/>
              </w:rPr>
              <w: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2858DBB" w14:textId="77777777" w:rsidR="00931664" w:rsidRDefault="00000000">
            <w:pPr>
              <w:jc w:val="center"/>
            </w:pPr>
            <w:r>
              <w:rPr>
                <w:sz w:val="20"/>
                <w:szCs w:val="20"/>
              </w:rPr>
              <w:t xml:space="preserve">Continuo — interaction </w:t>
            </w:r>
            <w:proofErr w:type="spellStart"/>
            <w:r>
              <w:rPr>
                <w:sz w:val="20"/>
                <w:szCs w:val="20"/>
              </w:rPr>
              <w:t>archaeology</w:t>
            </w:r>
            <w:proofErr w:type="spellEnd"/>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89B16D3" w14:textId="77777777" w:rsidR="00931664" w:rsidRDefault="00000000">
            <w:pPr>
              <w:jc w:val="center"/>
            </w:pPr>
            <w:r>
              <w:rPr>
                <w:sz w:val="20"/>
                <w:szCs w:val="20"/>
              </w:rPr>
              <w:t>Non usato in emergenza</w:t>
            </w:r>
          </w:p>
        </w:tc>
      </w:tr>
    </w:tbl>
    <w:p w14:paraId="1F786D2E" w14:textId="77777777" w:rsidR="00931664" w:rsidRDefault="00000000">
      <w:pPr>
        <w:spacing w:before="60" w:after="160"/>
        <w:jc w:val="center"/>
      </w:pPr>
      <w:r>
        <w:rPr>
          <w:i/>
          <w:iCs/>
          <w:color w:val="555555"/>
          <w:sz w:val="19"/>
          <w:szCs w:val="19"/>
        </w:rPr>
        <w:t>Tabella 3. I tre livelli della Schema Memory.</w:t>
      </w:r>
    </w:p>
    <w:p w14:paraId="6A014231" w14:textId="77777777" w:rsidR="00931664" w:rsidRDefault="00000000">
      <w:pPr>
        <w:pStyle w:val="Titolo2"/>
      </w:pPr>
      <w:r>
        <w:t>3.3 M0: il fondamento biologico degli archetipi</w:t>
      </w:r>
    </w:p>
    <w:p w14:paraId="4D5552C0" w14:textId="77777777" w:rsidR="00931664" w:rsidRDefault="00000000">
      <w:pPr>
        <w:spacing w:before="60" w:after="120"/>
        <w:jc w:val="both"/>
      </w:pPr>
      <w:r>
        <w:t xml:space="preserve">M0 non </w:t>
      </w:r>
      <w:proofErr w:type="spellStart"/>
      <w:proofErr w:type="gramStart"/>
      <w:r>
        <w:t>e'</w:t>
      </w:r>
      <w:proofErr w:type="spellEnd"/>
      <w:proofErr w:type="gramEnd"/>
      <w:r>
        <w:t xml:space="preserve"> un concetto filosofico astratto. Ha un fondamento empirico preciso nella psicologia dello sviluppo e nell'etologia comparata, e una formalizzazione computazionale disponibile nella letteratura sull'AI </w:t>
      </w:r>
      <w:proofErr w:type="spellStart"/>
      <w:r>
        <w:t>embodied</w:t>
      </w:r>
      <w:proofErr w:type="spellEnd"/>
      <w:r>
        <w:t>.</w:t>
      </w:r>
    </w:p>
    <w:p w14:paraId="5D5480BE" w14:textId="77777777" w:rsidR="00931664" w:rsidRDefault="00000000">
      <w:pPr>
        <w:pStyle w:val="Titolo3"/>
      </w:pPr>
      <w:r>
        <w:rPr>
          <w:color w:val="0D1B2A"/>
        </w:rPr>
        <w:t>Evidenza biologica cross-</w:t>
      </w:r>
      <w:proofErr w:type="spellStart"/>
      <w:r>
        <w:rPr>
          <w:color w:val="0D1B2A"/>
        </w:rPr>
        <w:t>species</w:t>
      </w:r>
      <w:proofErr w:type="spellEnd"/>
    </w:p>
    <w:p w14:paraId="0DDBCF92" w14:textId="77777777" w:rsidR="00931664" w:rsidRDefault="00000000">
      <w:pPr>
        <w:spacing w:before="60" w:after="120"/>
        <w:jc w:val="both"/>
      </w:pPr>
      <w:r>
        <w:t xml:space="preserve">L'esperimento del visual cliff (Gibson e Walk, 1960) </w:t>
      </w:r>
      <w:proofErr w:type="spellStart"/>
      <w:proofErr w:type="gramStart"/>
      <w:r>
        <w:t>e'</w:t>
      </w:r>
      <w:proofErr w:type="spellEnd"/>
      <w:proofErr w:type="gramEnd"/>
      <w:r>
        <w:t xml:space="preserve"> il caso paradigmatico. Un bambino di 6-8 mesi che gattona si ferma al bordo di una superficie trasparente che mostra un dislivello sotto. Non ha appreso la parola 'pericolo'. Non ha uno schema culturale sul vuoto. Si ferma </w:t>
      </w:r>
      <w:proofErr w:type="spellStart"/>
      <w:r>
        <w:t>perche</w:t>
      </w:r>
      <w:proofErr w:type="spellEnd"/>
      <w:r>
        <w:t xml:space="preserve">' si attiva qualcosa che precede qualsiasi apprendimento. </w:t>
      </w:r>
      <w:proofErr w:type="spellStart"/>
      <w:r>
        <w:t>Crucialmente</w:t>
      </w:r>
      <w:proofErr w:type="spellEnd"/>
      <w:r>
        <w:t xml:space="preserve">: l'esperimento </w:t>
      </w:r>
      <w:proofErr w:type="spellStart"/>
      <w:proofErr w:type="gramStart"/>
      <w:r>
        <w:t>e'</w:t>
      </w:r>
      <w:proofErr w:type="spellEnd"/>
      <w:proofErr w:type="gramEnd"/>
      <w:r>
        <w:t xml:space="preserve"> stato replicato con gattini, pulcini, agnelli e ratti. Si fermano tutti.</w:t>
      </w:r>
    </w:p>
    <w:p w14:paraId="44B6BFA6" w14:textId="77777777" w:rsidR="00931664" w:rsidRDefault="00000000">
      <w:pPr>
        <w:spacing w:before="60" w:after="120"/>
        <w:jc w:val="both"/>
      </w:pPr>
      <w:r>
        <w:t xml:space="preserve">Questa </w:t>
      </w:r>
      <w:proofErr w:type="spellStart"/>
      <w:r>
        <w:t>universalita'</w:t>
      </w:r>
      <w:proofErr w:type="spellEnd"/>
      <w:r>
        <w:t xml:space="preserve"> cross-</w:t>
      </w:r>
      <w:proofErr w:type="spellStart"/>
      <w:r>
        <w:t>species</w:t>
      </w:r>
      <w:proofErr w:type="spellEnd"/>
      <w:r>
        <w:t xml:space="preserve"> </w:t>
      </w:r>
      <w:proofErr w:type="spellStart"/>
      <w:proofErr w:type="gramStart"/>
      <w:r>
        <w:t>e'</w:t>
      </w:r>
      <w:proofErr w:type="spellEnd"/>
      <w:proofErr w:type="gramEnd"/>
      <w:r>
        <w:t xml:space="preserve"> la prova </w:t>
      </w:r>
      <w:proofErr w:type="spellStart"/>
      <w:r>
        <w:t>piu'</w:t>
      </w:r>
      <w:proofErr w:type="spellEnd"/>
      <w:r>
        <w:t xml:space="preserve"> forte della natura </w:t>
      </w:r>
      <w:proofErr w:type="spellStart"/>
      <w:r>
        <w:t>pre</w:t>
      </w:r>
      <w:proofErr w:type="spellEnd"/>
      <w:r>
        <w:t xml:space="preserve">-culturale di M0. Non </w:t>
      </w:r>
      <w:proofErr w:type="spellStart"/>
      <w:proofErr w:type="gramStart"/>
      <w:r>
        <w:t>e'</w:t>
      </w:r>
      <w:proofErr w:type="spellEnd"/>
      <w:proofErr w:type="gramEnd"/>
      <w:r>
        <w:t xml:space="preserve"> uno schema umano — </w:t>
      </w:r>
      <w:proofErr w:type="spellStart"/>
      <w:proofErr w:type="gramStart"/>
      <w:r>
        <w:t>e'</w:t>
      </w:r>
      <w:proofErr w:type="spellEnd"/>
      <w:proofErr w:type="gramEnd"/>
      <w:r>
        <w:t xml:space="preserve"> uno schema biologico che precede la specie. Altre classi di evidenza convergente:</w:t>
      </w:r>
    </w:p>
    <w:p w14:paraId="31E31235" w14:textId="77777777" w:rsidR="00931664" w:rsidRDefault="00000000">
      <w:pPr>
        <w:pStyle w:val="Paragrafoelenco"/>
        <w:numPr>
          <w:ilvl w:val="0"/>
          <w:numId w:val="2"/>
        </w:numPr>
        <w:spacing w:before="50" w:after="50"/>
      </w:pPr>
      <w:r>
        <w:t>Riflessi neonatali: Moro (</w:t>
      </w:r>
      <w:proofErr w:type="spellStart"/>
      <w:r>
        <w:t>startle</w:t>
      </w:r>
      <w:proofErr w:type="spellEnd"/>
      <w:r>
        <w:t xml:space="preserve"> da MOTION_TOWARD), prensione (CONTACT + LINK), suzione (PATH verso interno) — presenti alla nascita, prima di qualsiasi apprendimento</w:t>
      </w:r>
    </w:p>
    <w:p w14:paraId="6F3E38FE" w14:textId="77777777" w:rsidR="00931664" w:rsidRDefault="00000000">
      <w:pPr>
        <w:pStyle w:val="Paragrafoelenco"/>
        <w:numPr>
          <w:ilvl w:val="0"/>
          <w:numId w:val="2"/>
        </w:numPr>
        <w:spacing w:before="50" w:after="50"/>
      </w:pPr>
      <w:proofErr w:type="spellStart"/>
      <w:r>
        <w:t>Looming</w:t>
      </w:r>
      <w:proofErr w:type="spellEnd"/>
      <w:r>
        <w:t xml:space="preserve"> </w:t>
      </w:r>
      <w:proofErr w:type="spellStart"/>
      <w:r>
        <w:t>response</w:t>
      </w:r>
      <w:proofErr w:type="spellEnd"/>
      <w:r>
        <w:t>: un oggetto che si espande nel campo visivo (SMALLER-LARGER + MOTION_TOWARD) produce evitamento automatico nei neonati di 2 settimane e in molte specie</w:t>
      </w:r>
    </w:p>
    <w:p w14:paraId="411D5BE3" w14:textId="77777777" w:rsidR="00931664" w:rsidRDefault="00000000">
      <w:pPr>
        <w:pStyle w:val="Paragrafoelenco"/>
        <w:numPr>
          <w:ilvl w:val="0"/>
          <w:numId w:val="2"/>
        </w:numPr>
        <w:spacing w:before="50" w:after="50"/>
      </w:pPr>
      <w:r>
        <w:t xml:space="preserve">Object </w:t>
      </w:r>
      <w:proofErr w:type="spellStart"/>
      <w:r>
        <w:t>permanence</w:t>
      </w:r>
      <w:proofErr w:type="spellEnd"/>
      <w:r>
        <w:t>: aspettativa di PERMANENCE rilevabile a 2-3 mesi, ben prima della formalizzazione cognitiva a 8-12 mesi teorizzata da Piaget</w:t>
      </w:r>
    </w:p>
    <w:p w14:paraId="1E5AF7CC" w14:textId="77777777" w:rsidR="00931664" w:rsidRDefault="00931664">
      <w:pPr>
        <w:spacing w:before="60"/>
      </w:pPr>
    </w:p>
    <w:p w14:paraId="22E108E7" w14:textId="77777777" w:rsidR="00931664" w:rsidRDefault="00000000">
      <w:pPr>
        <w:spacing w:before="60" w:after="120"/>
        <w:jc w:val="both"/>
      </w:pPr>
      <w:r>
        <w:t xml:space="preserve">La conseguenza per il TAAA </w:t>
      </w:r>
      <w:proofErr w:type="spellStart"/>
      <w:proofErr w:type="gramStart"/>
      <w:r>
        <w:t>e'</w:t>
      </w:r>
      <w:proofErr w:type="spellEnd"/>
      <w:proofErr w:type="gramEnd"/>
      <w:r>
        <w:t xml:space="preserve"> diretta: in emergenza, sotto stress acuto, il Sistema 2 (deliberato, culturale) viene progressivamente disabilitato e il Sistema 1 (automatico, schema-</w:t>
      </w:r>
      <w:proofErr w:type="spellStart"/>
      <w:r>
        <w:t>based</w:t>
      </w:r>
      <w:proofErr w:type="spellEnd"/>
      <w:r>
        <w:t xml:space="preserve">) prende il controllo. L'utente in panico diventa cognitivamente </w:t>
      </w:r>
      <w:proofErr w:type="spellStart"/>
      <w:r>
        <w:t>piu'</w:t>
      </w:r>
      <w:proofErr w:type="spellEnd"/>
      <w:r>
        <w:t xml:space="preserve"> vicino al bambino al visual cliff. M0 non </w:t>
      </w:r>
      <w:proofErr w:type="spellStart"/>
      <w:proofErr w:type="gramStart"/>
      <w:r>
        <w:t>e'</w:t>
      </w:r>
      <w:proofErr w:type="spellEnd"/>
      <w:proofErr w:type="gramEnd"/>
      <w:r>
        <w:t xml:space="preserve"> meno accessibile sotto stress — </w:t>
      </w:r>
      <w:proofErr w:type="spellStart"/>
      <w:proofErr w:type="gramStart"/>
      <w:r>
        <w:t>e'</w:t>
      </w:r>
      <w:proofErr w:type="spellEnd"/>
      <w:proofErr w:type="gramEnd"/>
      <w:r>
        <w:t xml:space="preserve"> </w:t>
      </w:r>
      <w:proofErr w:type="spellStart"/>
      <w:r>
        <w:t>piu'</w:t>
      </w:r>
      <w:proofErr w:type="spellEnd"/>
      <w:r>
        <w:t xml:space="preserve"> accessibile. Le condizioni peggiori per il processing culturale sono le condizioni migliori per M0.</w:t>
      </w:r>
    </w:p>
    <w:p w14:paraId="2E1F5DCF" w14:textId="77777777" w:rsidR="00931664" w:rsidRDefault="00000000">
      <w:pPr>
        <w:pStyle w:val="Titolo3"/>
      </w:pPr>
      <w:r>
        <w:rPr>
          <w:color w:val="0D1B2A"/>
        </w:rPr>
        <w:t>Formalizzazione computazionale: DISL e DSR</w:t>
      </w:r>
    </w:p>
    <w:p w14:paraId="045EAA84" w14:textId="77777777" w:rsidR="00931664" w:rsidRDefault="00000000">
      <w:pPr>
        <w:spacing w:before="60" w:after="120"/>
        <w:jc w:val="both"/>
      </w:pPr>
      <w:r>
        <w:t xml:space="preserve">Gli image </w:t>
      </w:r>
      <w:proofErr w:type="spellStart"/>
      <w:r>
        <w:t>schemas</w:t>
      </w:r>
      <w:proofErr w:type="spellEnd"/>
      <w:r>
        <w:t xml:space="preserve"> identificati da Lakoff e Johnson e formalizzati da Hedblom et al. nel </w:t>
      </w:r>
      <w:proofErr w:type="spellStart"/>
      <w:r>
        <w:t>Diagrammatic</w:t>
      </w:r>
      <w:proofErr w:type="spellEnd"/>
      <w:r>
        <w:t xml:space="preserve"> Image Schema Language (DISL) forniscono la tassonomia precisa di M0. I primitivi concettuali DISL si dividono in tre classi:</w:t>
      </w:r>
    </w:p>
    <w:p w14:paraId="3EC0350A" w14:textId="77777777" w:rsidR="00931664" w:rsidRPr="00E433EC" w:rsidRDefault="00000000">
      <w:pPr>
        <w:pStyle w:val="Paragrafoelenco"/>
        <w:numPr>
          <w:ilvl w:val="0"/>
          <w:numId w:val="2"/>
        </w:numPr>
        <w:spacing w:before="50" w:after="50"/>
        <w:rPr>
          <w:lang w:val="en-US"/>
        </w:rPr>
      </w:pPr>
      <w:proofErr w:type="spellStart"/>
      <w:r w:rsidRPr="00E433EC">
        <w:rPr>
          <w:lang w:val="en-US"/>
        </w:rPr>
        <w:t>Spaziali</w:t>
      </w:r>
      <w:proofErr w:type="spellEnd"/>
      <w:r w:rsidRPr="00E433EC">
        <w:rPr>
          <w:lang w:val="en-US"/>
        </w:rPr>
        <w:t>: OBJECT, CONTAINER, PATH, REGION, DOWN/UP, LOCATION, CONTACT, CONTAINED, PART_OF</w:t>
      </w:r>
    </w:p>
    <w:p w14:paraId="6EBF851D" w14:textId="77777777" w:rsidR="00931664" w:rsidRDefault="00000000">
      <w:pPr>
        <w:pStyle w:val="Paragrafoelenco"/>
        <w:numPr>
          <w:ilvl w:val="0"/>
          <w:numId w:val="2"/>
        </w:numPr>
        <w:spacing w:before="50" w:after="50"/>
      </w:pPr>
      <w:r>
        <w:t>Spaziotemporali: PERMANENCE, MOTION, AT_REST, ANIMATE_MOTION, INANIMATE_MOTION</w:t>
      </w:r>
    </w:p>
    <w:p w14:paraId="4462AA7D" w14:textId="77777777" w:rsidR="00931664" w:rsidRPr="00E433EC" w:rsidRDefault="00000000">
      <w:pPr>
        <w:pStyle w:val="Paragrafoelenco"/>
        <w:numPr>
          <w:ilvl w:val="0"/>
          <w:numId w:val="2"/>
        </w:numPr>
        <w:spacing w:before="50" w:after="50"/>
        <w:rPr>
          <w:lang w:val="en-US"/>
        </w:rPr>
      </w:pPr>
      <w:r w:rsidRPr="00E433EC">
        <w:rPr>
          <w:lang w:val="en-US"/>
        </w:rPr>
        <w:t>Force dynamic: LINK, active-UMPH, passive-UMPH</w:t>
      </w:r>
    </w:p>
    <w:p w14:paraId="1833481E" w14:textId="77777777" w:rsidR="00931664" w:rsidRPr="00E433EC" w:rsidRDefault="00931664">
      <w:pPr>
        <w:spacing w:before="60"/>
        <w:rPr>
          <w:lang w:val="en-US"/>
        </w:rPr>
      </w:pPr>
    </w:p>
    <w:p w14:paraId="02625E0D" w14:textId="77777777" w:rsidR="00931664" w:rsidRDefault="00000000">
      <w:pPr>
        <w:spacing w:before="60" w:after="120"/>
        <w:jc w:val="both"/>
      </w:pPr>
      <w:r>
        <w:t>Il caso del visual cliff si formalizza esattamente in questo linguaggio: BOUNDARY (bordo della superficie) + DOWN (</w:t>
      </w:r>
      <w:proofErr w:type="spellStart"/>
      <w:r>
        <w:t>discontinuita'</w:t>
      </w:r>
      <w:proofErr w:type="spellEnd"/>
      <w:r>
        <w:t xml:space="preserve"> verticale) + ANIMATE_MOTION (soggetto in movimento) + </w:t>
      </w:r>
      <w:r>
        <w:lastRenderedPageBreak/>
        <w:t>passive-UMPH (</w:t>
      </w:r>
      <w:proofErr w:type="spellStart"/>
      <w:r>
        <w:t>gravita'</w:t>
      </w:r>
      <w:proofErr w:type="spellEnd"/>
      <w:r>
        <w:t>) → AT_REST. Olivier e Bouraoui hanno dimostrato come questi primitivi possano essere implementati nel framework DSR (</w:t>
      </w:r>
      <w:proofErr w:type="spellStart"/>
      <w:r>
        <w:t>Declarative</w:t>
      </w:r>
      <w:proofErr w:type="spellEnd"/>
      <w:r>
        <w:t xml:space="preserve"> </w:t>
      </w:r>
      <w:proofErr w:type="spellStart"/>
      <w:r>
        <w:t>Spatial</w:t>
      </w:r>
      <w:proofErr w:type="spellEnd"/>
      <w:r>
        <w:t xml:space="preserve"> </w:t>
      </w:r>
      <w:proofErr w:type="spellStart"/>
      <w:r>
        <w:t>Reasoning</w:t>
      </w:r>
      <w:proofErr w:type="spellEnd"/>
      <w:r>
        <w:t xml:space="preserve">) dentro la </w:t>
      </w:r>
      <w:proofErr w:type="spellStart"/>
      <w:r>
        <w:t>Quantified</w:t>
      </w:r>
      <w:proofErr w:type="spellEnd"/>
      <w:r>
        <w:t xml:space="preserve"> Equilibrium Logic con operatori temporali, con </w:t>
      </w:r>
      <w:proofErr w:type="spellStart"/>
      <w:r>
        <w:t>Clingo</w:t>
      </w:r>
      <w:proofErr w:type="spellEnd"/>
      <w:r>
        <w:t xml:space="preserve"> come solver per il ragionamento non </w:t>
      </w:r>
      <w:proofErr w:type="spellStart"/>
      <w:r>
        <w:t>monotonico</w:t>
      </w:r>
      <w:proofErr w:type="spellEnd"/>
      <w:r>
        <w:t>.</w:t>
      </w:r>
    </w:p>
    <w:p w14:paraId="12BEC037" w14:textId="77777777" w:rsidR="00931664" w:rsidRDefault="00000000">
      <w:pPr>
        <w:spacing w:before="60" w:after="120"/>
        <w:jc w:val="both"/>
      </w:pPr>
      <w:r>
        <w:t xml:space="preserve">M0 </w:t>
      </w:r>
      <w:proofErr w:type="spellStart"/>
      <w:proofErr w:type="gramStart"/>
      <w:r>
        <w:t>e'</w:t>
      </w:r>
      <w:proofErr w:type="spellEnd"/>
      <w:proofErr w:type="gramEnd"/>
      <w:r>
        <w:t xml:space="preserve"> quindi implementabile come teoria formale Gamma </w:t>
      </w:r>
      <w:proofErr w:type="spellStart"/>
      <w:r>
        <w:t>pre</w:t>
      </w:r>
      <w:proofErr w:type="spellEnd"/>
      <w:r>
        <w:t xml:space="preserve">-caricata, i cui modelli rappresentano istanze possibili degli schemi. Non viene appresa — viene istanziata in contesto. Questa </w:t>
      </w:r>
      <w:proofErr w:type="spellStart"/>
      <w:proofErr w:type="gramStart"/>
      <w:r>
        <w:t>e'</w:t>
      </w:r>
      <w:proofErr w:type="spellEnd"/>
      <w:proofErr w:type="gramEnd"/>
      <w:r>
        <w:t xml:space="preserve"> la sua virtu' critica per il dominio emergenziale: zero costo entropico, zero rischio da apprendimento non convergente.</w:t>
      </w:r>
    </w:p>
    <w:p w14:paraId="3AE0A6E5" w14:textId="77777777" w:rsidR="00931664" w:rsidRDefault="00000000">
      <w:pPr>
        <w:pStyle w:val="Titolo3"/>
      </w:pPr>
      <w:r>
        <w:rPr>
          <w:color w:val="0D1B2A"/>
        </w:rPr>
        <w:t>Il canale di comunicazione M0</w:t>
      </w:r>
    </w:p>
    <w:p w14:paraId="576F706A" w14:textId="77777777" w:rsidR="00931664" w:rsidRDefault="00000000">
      <w:pPr>
        <w:spacing w:before="60" w:after="120"/>
        <w:jc w:val="both"/>
      </w:pPr>
      <w:r>
        <w:t>M0 non comunica attraverso parole o istruzioni culturalmente codificate. Comunica attraverso pattern visivi e aptici che istanziano direttamente i primitivi nell'utente. Una freccia verde che punta verso l'uscita attiva il primitivo PATH. Un confine rosso che marca la zona pericolosa attiva BOUNDARY + DOWN. Un segnale aptico di stop attiva AT_REST.</w:t>
      </w:r>
    </w:p>
    <w:p w14:paraId="69386873" w14:textId="77777777" w:rsidR="00931664" w:rsidRDefault="00000000">
      <w:pPr>
        <w:spacing w:before="60" w:after="120"/>
        <w:jc w:val="both"/>
      </w:pPr>
      <w:r>
        <w:t xml:space="preserve">Questi pattern funzionano per qualsiasi essere umano nelle stesse condizioni in cui un bambino di sette mesi si ferma al visual cliff. Non richiedono traduzione culturale </w:t>
      </w:r>
      <w:proofErr w:type="spellStart"/>
      <w:r>
        <w:t>perche</w:t>
      </w:r>
      <w:proofErr w:type="spellEnd"/>
      <w:r>
        <w:t>' operano sotto il livello in cui la cultura agisce.</w:t>
      </w:r>
    </w:p>
    <w:p w14:paraId="340BEABB" w14:textId="77777777" w:rsidR="00931664" w:rsidRDefault="00000000">
      <w:pPr>
        <w:pStyle w:val="Titolo2"/>
      </w:pPr>
      <w:r>
        <w:t xml:space="preserve">3.4 M2: Schema Memory appresa per interaction </w:t>
      </w:r>
      <w:proofErr w:type="spellStart"/>
      <w:r>
        <w:t>archaeology</w:t>
      </w:r>
      <w:proofErr w:type="spellEnd"/>
    </w:p>
    <w:p w14:paraId="4838D170" w14:textId="77777777" w:rsidR="00931664" w:rsidRDefault="00000000">
      <w:pPr>
        <w:spacing w:before="60" w:after="120"/>
        <w:jc w:val="both"/>
      </w:pPr>
      <w:r>
        <w:t xml:space="preserve">La personal schema </w:t>
      </w:r>
      <w:proofErr w:type="spellStart"/>
      <w:r>
        <w:t>topology</w:t>
      </w:r>
      <w:proofErr w:type="spellEnd"/>
      <w:r>
        <w:t xml:space="preserve"> (M2) non viene costruita per introspezione </w:t>
      </w:r>
      <w:proofErr w:type="gramStart"/>
      <w:r>
        <w:t>ne'</w:t>
      </w:r>
      <w:proofErr w:type="gramEnd"/>
      <w:r>
        <w:t xml:space="preserve"> per test strutturati. Emerge come residuo </w:t>
      </w:r>
      <w:proofErr w:type="spellStart"/>
      <w:r>
        <w:t>dell'attivita'</w:t>
      </w:r>
      <w:proofErr w:type="spellEnd"/>
      <w:r>
        <w:t xml:space="preserve"> del TAAA nel dominio quotidiano: ogni episodio in cui il sistema rileva un gap, applica un intervento e osserva l'</w:t>
      </w:r>
      <w:proofErr w:type="spellStart"/>
      <w:r>
        <w:t>outcome</w:t>
      </w:r>
      <w:proofErr w:type="spellEnd"/>
      <w:r>
        <w:t xml:space="preserve"> genera un dato etichettato sulla topologia dello schema del soggetto.</w:t>
      </w:r>
    </w:p>
    <w:p w14:paraId="46C796CB" w14:textId="77777777" w:rsidR="00931664" w:rsidRDefault="00000000">
      <w:pPr>
        <w:spacing w:before="60" w:after="120"/>
        <w:jc w:val="both"/>
      </w:pPr>
      <w:r>
        <w:t xml:space="preserve">Il soggetto ha accettato la correzione rapidamente? Lo schema era debole o assente. Ha resistito? Lo schema era forte e automatizzato. Ha fatto l'errore nel contesto X ma non nel contesto Y? Lo schema ha un confine di dominio preciso. Questo processo di interaction </w:t>
      </w:r>
      <w:proofErr w:type="spellStart"/>
      <w:r>
        <w:t>archaeology</w:t>
      </w:r>
      <w:proofErr w:type="spellEnd"/>
      <w:r>
        <w:t xml:space="preserve"> — accumulo di evidenza dall'osservazione delle traiettorie cognitive in contesti sicuri — </w:t>
      </w:r>
      <w:proofErr w:type="spellStart"/>
      <w:proofErr w:type="gramStart"/>
      <w:r>
        <w:t>e'</w:t>
      </w:r>
      <w:proofErr w:type="spellEnd"/>
      <w:proofErr w:type="gramEnd"/>
      <w:r>
        <w:t xml:space="preserve"> l'unico meccanismo di costruzione di M2.</w:t>
      </w:r>
    </w:p>
    <w:p w14:paraId="71F0D32B" w14:textId="77777777" w:rsidR="00931664" w:rsidRDefault="00000000">
      <w:pPr>
        <w:spacing w:before="60" w:after="120"/>
        <w:jc w:val="both"/>
      </w:pPr>
      <w:r>
        <w:rPr>
          <w:b/>
          <w:bCs/>
        </w:rPr>
        <w:t xml:space="preserve">M2 non viene mai costruito nel dominio emergenziale. </w:t>
      </w:r>
      <w:r>
        <w:t>Il trial-and-</w:t>
      </w:r>
      <w:proofErr w:type="spellStart"/>
      <w:r>
        <w:t>error</w:t>
      </w:r>
      <w:proofErr w:type="spellEnd"/>
      <w:r>
        <w:t xml:space="preserve"> ha costo entropico accettabile solo se gli errori sono reversibili. In emergenza non lo sono. La separazione </w:t>
      </w:r>
      <w:proofErr w:type="spellStart"/>
      <w:r>
        <w:t>architettuale</w:t>
      </w:r>
      <w:proofErr w:type="spellEnd"/>
      <w:r>
        <w:t xml:space="preserve"> tra i domini non </w:t>
      </w:r>
      <w:proofErr w:type="spellStart"/>
      <w:proofErr w:type="gramStart"/>
      <w:r>
        <w:t>e'</w:t>
      </w:r>
      <w:proofErr w:type="spellEnd"/>
      <w:proofErr w:type="gramEnd"/>
      <w:r>
        <w:t xml:space="preserve"> solo una scelta di performance: </w:t>
      </w:r>
      <w:proofErr w:type="spellStart"/>
      <w:proofErr w:type="gramStart"/>
      <w:r>
        <w:t>e'</w:t>
      </w:r>
      <w:proofErr w:type="spellEnd"/>
      <w:proofErr w:type="gramEnd"/>
      <w:r>
        <w:t xml:space="preserve"> un vincolo di sicurezza fondamentale.</w:t>
      </w:r>
    </w:p>
    <w:p w14:paraId="3EE20844" w14:textId="77777777" w:rsidR="00931664" w:rsidRDefault="00000000">
      <w:pPr>
        <w:pStyle w:val="Titolo1"/>
        <w:pBdr>
          <w:bottom w:val="single" w:sz="8" w:space="6" w:color="1B3A5C"/>
        </w:pBdr>
      </w:pPr>
      <w:r>
        <w:t>4. Calibrazione e Setup: Due Fasi</w:t>
      </w:r>
    </w:p>
    <w:p w14:paraId="0063E50F" w14:textId="77777777" w:rsidR="00931664" w:rsidRDefault="00000000">
      <w:pPr>
        <w:spacing w:before="60" w:after="120"/>
        <w:jc w:val="both"/>
      </w:pPr>
      <w:r>
        <w:t xml:space="preserve">Prima di entrare in uso operativo, il TAAA esegue una procedura di calibrazione bifasica che inizializza i parametri individuali critici. L'approccio </w:t>
      </w:r>
      <w:proofErr w:type="spellStart"/>
      <w:proofErr w:type="gramStart"/>
      <w:r>
        <w:t>e'</w:t>
      </w:r>
      <w:proofErr w:type="spellEnd"/>
      <w:proofErr w:type="gramEnd"/>
      <w:r>
        <w:t xml:space="preserve"> ispirato al modello di training dei vecchi sistemi di riconoscimento vocale — l'utente guida attivamente la calibrazione del sistema sul proprio profilo.</w:t>
      </w:r>
    </w:p>
    <w:p w14:paraId="13572773" w14:textId="77777777" w:rsidR="00931664" w:rsidRDefault="00000000">
      <w:pPr>
        <w:pStyle w:val="Titolo2"/>
      </w:pPr>
      <w:r>
        <w:t>4.1 Fase 1 — Setup standard: calibrazione delle risposte M0</w:t>
      </w:r>
    </w:p>
    <w:p w14:paraId="119126B2" w14:textId="77777777" w:rsidR="00931664" w:rsidRDefault="00000000">
      <w:pPr>
        <w:spacing w:before="60" w:after="120"/>
        <w:jc w:val="both"/>
      </w:pPr>
      <w:r>
        <w:t>L'utente viene guidato attraverso una serie di scenari simulati che presentano pattern AR (frecce, confini, segnali aptici) corrispondenti ai primitivi M0. Per ciascun pattern il sistema misura: tempo di risposta, accuratezza della risposta, resistenza o accettazione dell'indicazione.</w:t>
      </w:r>
    </w:p>
    <w:p w14:paraId="08863A30" w14:textId="77777777" w:rsidR="00931664" w:rsidRDefault="00000000">
      <w:pPr>
        <w:spacing w:before="60" w:after="120"/>
        <w:jc w:val="both"/>
      </w:pPr>
      <w:r>
        <w:t>Questo consente di verificare quali output AR attivano in modo affidabile quali primitivi per questo specifico utente, e di adattare i parametri di rendering (dimensione, contrasto, posizione, pattern aptico) al profilo individuale. Due utenti possono richiedere rappresentazioni diverse dello stesso primitivo PATH per una attivazione equivalente.</w:t>
      </w:r>
    </w:p>
    <w:p w14:paraId="2072FFF7" w14:textId="77777777" w:rsidR="00931664" w:rsidRDefault="00000000">
      <w:pPr>
        <w:pStyle w:val="Titolo2"/>
      </w:pPr>
      <w:r>
        <w:t>4.2 Fase 2 — Stress test: calibrazione della curva di regressione cognitiva</w:t>
      </w:r>
    </w:p>
    <w:p w14:paraId="76D2590F" w14:textId="77777777" w:rsidR="00931664" w:rsidRDefault="00000000">
      <w:pPr>
        <w:spacing w:before="60" w:after="120"/>
        <w:jc w:val="both"/>
      </w:pPr>
      <w:r>
        <w:t xml:space="preserve">La soglia tra processing culturale (Sistema 2) e M0 (Sistema 1) non </w:t>
      </w:r>
      <w:proofErr w:type="spellStart"/>
      <w:proofErr w:type="gramStart"/>
      <w:r>
        <w:t>e'</w:t>
      </w:r>
      <w:proofErr w:type="spellEnd"/>
      <w:proofErr w:type="gramEnd"/>
      <w:r>
        <w:t xml:space="preserve"> un interruttore binario. </w:t>
      </w:r>
      <w:proofErr w:type="gramStart"/>
      <w:r>
        <w:t>E'</w:t>
      </w:r>
      <w:proofErr w:type="gramEnd"/>
      <w:r>
        <w:t xml:space="preserve"> un cursore che si sposta in funzione del livello di stress. La </w:t>
      </w:r>
      <w:proofErr w:type="spellStart"/>
      <w:r>
        <w:t>velocita'</w:t>
      </w:r>
      <w:proofErr w:type="spellEnd"/>
      <w:r>
        <w:t xml:space="preserve"> di questo spostamento — la curva di regressione cognitiva individuale — varia significativamente tra persone.</w:t>
      </w:r>
    </w:p>
    <w:p w14:paraId="7EAF9EEA" w14:textId="77777777" w:rsidR="00931664" w:rsidRDefault="00000000">
      <w:pPr>
        <w:spacing w:before="60" w:after="120"/>
        <w:jc w:val="both"/>
      </w:pPr>
      <w:r>
        <w:lastRenderedPageBreak/>
        <w:t xml:space="preserve">Un operatore d'emergenza addestrato mantiene Sistema 2 attivo molto </w:t>
      </w:r>
      <w:proofErr w:type="spellStart"/>
      <w:r>
        <w:t>piu'</w:t>
      </w:r>
      <w:proofErr w:type="spellEnd"/>
      <w:r>
        <w:t xml:space="preserve"> a lungo di un civile non addestrato. Un individuo con alta ansia da tratto regredisce verso M0 </w:t>
      </w:r>
      <w:proofErr w:type="spellStart"/>
      <w:r>
        <w:t>piu'</w:t>
      </w:r>
      <w:proofErr w:type="spellEnd"/>
      <w:r>
        <w:t xml:space="preserve"> velocemente. Conoscere questa curva </w:t>
      </w:r>
      <w:proofErr w:type="spellStart"/>
      <w:proofErr w:type="gramStart"/>
      <w:r>
        <w:t>e'</w:t>
      </w:r>
      <w:proofErr w:type="spellEnd"/>
      <w:proofErr w:type="gramEnd"/>
      <w:r>
        <w:t xml:space="preserve"> fondamentale per il Timing Controller: non basta sapere che M0 funziona meglio sotto stress, bisogna sapere a quale livello di stress questo utente ha </w:t>
      </w:r>
      <w:proofErr w:type="spellStart"/>
      <w:r>
        <w:t>gia'</w:t>
      </w:r>
      <w:proofErr w:type="spellEnd"/>
      <w:r>
        <w:t xml:space="preserve"> perso accesso al processing culturale.</w:t>
      </w:r>
    </w:p>
    <w:p w14:paraId="32706AA0" w14:textId="77777777" w:rsidR="00931664" w:rsidRDefault="00000000">
      <w:pPr>
        <w:spacing w:before="60" w:after="120"/>
        <w:jc w:val="both"/>
      </w:pPr>
      <w:r>
        <w:t xml:space="preserve">La Fase 2 espone l'utente a scenari con crescente </w:t>
      </w:r>
      <w:proofErr w:type="spellStart"/>
      <w:r>
        <w:t>complessita'</w:t>
      </w:r>
      <w:proofErr w:type="spellEnd"/>
      <w:r>
        <w:t xml:space="preserve"> cognitiva e leggero stress simulato (time pressure, rumore, </w:t>
      </w:r>
      <w:proofErr w:type="spellStart"/>
      <w:r>
        <w:t>ambiguita'</w:t>
      </w:r>
      <w:proofErr w:type="spellEnd"/>
      <w:r>
        <w:t xml:space="preserve"> visiva — mai livelli eccedenti la norma clinica). Per ciascun livello il sistema misura la degradazione della risposta culturale e la comparsa di pattern M0-driven. Il risultato </w:t>
      </w:r>
      <w:proofErr w:type="spellStart"/>
      <w:proofErr w:type="gramStart"/>
      <w:r>
        <w:t>e'</w:t>
      </w:r>
      <w:proofErr w:type="spellEnd"/>
      <w:proofErr w:type="gramEnd"/>
      <w:r>
        <w:t xml:space="preserve"> una curva individuale stress-soglia che diventa il parametro di configurazione del Timing Controller.</w:t>
      </w:r>
    </w:p>
    <w:p w14:paraId="1DB73A18" w14:textId="77777777" w:rsidR="00931664" w:rsidRDefault="00000000">
      <w:pPr>
        <w:spacing w:before="60" w:after="120"/>
        <w:jc w:val="both"/>
      </w:pPr>
      <w:r>
        <w:t>Il PAAA integra questo dato in tempo reale durante l'uso operativo: i segnali biometrici (HRV, GSR, frequenza respiratoria) fungono da stimatori della posizione attuale dell'utente sulla propria curva. Il TAAA riceve questa stima e scala di conseguenza il livello dell'output — da M1 verso M0 in modo continuo.</w:t>
      </w:r>
    </w:p>
    <w:p w14:paraId="193C6684" w14:textId="77777777" w:rsidR="00931664" w:rsidRDefault="00000000">
      <w:pPr>
        <w:pStyle w:val="Titolo1"/>
        <w:pBdr>
          <w:bottom w:val="single" w:sz="8" w:space="6" w:color="1B3A5C"/>
        </w:pBdr>
      </w:pPr>
      <w:r>
        <w:t>5. Architettura — Dominio dell'Emergenza</w:t>
      </w:r>
    </w:p>
    <w:p w14:paraId="3D35877B" w14:textId="77777777" w:rsidR="00931664" w:rsidRDefault="00000000">
      <w:pPr>
        <w:pStyle w:val="Titolo2"/>
      </w:pPr>
      <w:r>
        <w:t>5.1 Principi operativi</w:t>
      </w:r>
    </w:p>
    <w:p w14:paraId="499B55FF" w14:textId="77777777" w:rsidR="00931664" w:rsidRDefault="00000000">
      <w:pPr>
        <w:spacing w:before="60" w:after="120"/>
        <w:jc w:val="both"/>
      </w:pPr>
      <w:r>
        <w:t xml:space="preserve">Il TAAA di emergenza opera in un regime di vincoli estremi: latenza totale dall'evento all'intervento inferiore a 200ms, </w:t>
      </w:r>
      <w:proofErr w:type="spellStart"/>
      <w:r>
        <w:t>affidabilita'</w:t>
      </w:r>
      <w:proofErr w:type="spellEnd"/>
      <w:r>
        <w:t xml:space="preserve"> assoluta, funzionamento offline, output minimale. Il vincolo </w:t>
      </w:r>
      <w:proofErr w:type="spellStart"/>
      <w:r>
        <w:t>piu'</w:t>
      </w:r>
      <w:proofErr w:type="spellEnd"/>
      <w:r>
        <w:t xml:space="preserve"> critico non </w:t>
      </w:r>
      <w:proofErr w:type="spellStart"/>
      <w:proofErr w:type="gramStart"/>
      <w:r>
        <w:t>e'</w:t>
      </w:r>
      <w:proofErr w:type="spellEnd"/>
      <w:proofErr w:type="gramEnd"/>
      <w:r>
        <w:t xml:space="preserve"> tecnico: </w:t>
      </w:r>
      <w:proofErr w:type="spellStart"/>
      <w:proofErr w:type="gramStart"/>
      <w:r>
        <w:t>e'</w:t>
      </w:r>
      <w:proofErr w:type="spellEnd"/>
      <w:proofErr w:type="gramEnd"/>
      <w:r>
        <w:t xml:space="preserve"> cognitivo. Il TAAA deve intervenire senza che il soggetto percepisca l'intervento come esterno. La traduzione deve essere </w:t>
      </w:r>
      <w:proofErr w:type="spellStart"/>
      <w:r>
        <w:t>cosi'</w:t>
      </w:r>
      <w:proofErr w:type="spellEnd"/>
      <w:r>
        <w:t xml:space="preserve"> trasparente da sembrare percezione diretta.</w:t>
      </w:r>
    </w:p>
    <w:p w14:paraId="673EE915" w14:textId="77777777" w:rsidR="00931664" w:rsidRDefault="00000000">
      <w:pPr>
        <w:spacing w:before="60" w:after="120"/>
        <w:jc w:val="both"/>
      </w:pPr>
      <w:r>
        <w:t xml:space="preserve">L'architettura emergenziale opera esclusivamente su M0 + M1. M2 non viene mai consultato </w:t>
      </w:r>
      <w:proofErr w:type="gramStart"/>
      <w:r>
        <w:t>ne'</w:t>
      </w:r>
      <w:proofErr w:type="gramEnd"/>
      <w:r>
        <w:t xml:space="preserve"> aggiornato in emergenza. Questo garantisce che nessun errore di apprendimento — per quanto improbabile — possa propagarsi in una decisione critica.</w:t>
      </w:r>
    </w:p>
    <w:p w14:paraId="7380B579" w14:textId="77777777" w:rsidR="00931664" w:rsidRDefault="00000000">
      <w:pPr>
        <w:pStyle w:val="Titolo2"/>
      </w:pPr>
      <w:r>
        <w:t>5.2 Componenti core</w:t>
      </w:r>
    </w:p>
    <w:p w14:paraId="2BBEE3E9" w14:textId="77777777" w:rsidR="00931664" w:rsidRDefault="0093166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13"/>
        <w:gridCol w:w="2913"/>
      </w:tblGrid>
      <w:tr w:rsidR="00931664" w14:paraId="3BC5FC10"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553A2C59" w14:textId="77777777" w:rsidR="00931664" w:rsidRDefault="00000000">
            <w:pPr>
              <w:jc w:val="center"/>
            </w:pPr>
            <w:r>
              <w:rPr>
                <w:b/>
                <w:bCs/>
                <w:color w:val="FFFFFF"/>
                <w:sz w:val="20"/>
                <w:szCs w:val="20"/>
              </w:rPr>
              <w:t>Componente</w:t>
            </w:r>
          </w:p>
        </w:tc>
        <w:tc>
          <w:tcPr>
            <w:tcW w:w="3913"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33C42FD8" w14:textId="77777777" w:rsidR="00931664" w:rsidRDefault="00000000">
            <w:pPr>
              <w:jc w:val="center"/>
            </w:pPr>
            <w:r>
              <w:rPr>
                <w:b/>
                <w:bCs/>
                <w:color w:val="FFFFFF"/>
                <w:sz w:val="20"/>
                <w:szCs w:val="20"/>
              </w:rPr>
              <w:t>Funzione</w:t>
            </w:r>
          </w:p>
        </w:tc>
        <w:tc>
          <w:tcPr>
            <w:tcW w:w="2913"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086C3F53" w14:textId="77777777" w:rsidR="00931664" w:rsidRDefault="00000000">
            <w:pPr>
              <w:jc w:val="center"/>
            </w:pPr>
            <w:proofErr w:type="spellStart"/>
            <w:r>
              <w:rPr>
                <w:b/>
                <w:bCs/>
                <w:color w:val="FFFFFF"/>
                <w:sz w:val="20"/>
                <w:szCs w:val="20"/>
              </w:rPr>
              <w:t>Novita'</w:t>
            </w:r>
            <w:proofErr w:type="spellEnd"/>
            <w:r>
              <w:rPr>
                <w:b/>
                <w:bCs/>
                <w:color w:val="FFFFFF"/>
                <w:sz w:val="20"/>
                <w:szCs w:val="20"/>
              </w:rPr>
              <w:t xml:space="preserve"> v0.4</w:t>
            </w:r>
          </w:p>
        </w:tc>
      </w:tr>
      <w:tr w:rsidR="00931664" w14:paraId="2FB3E01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563D265" w14:textId="77777777" w:rsidR="00931664" w:rsidRDefault="00000000">
            <w:r>
              <w:rPr>
                <w:b/>
                <w:bCs/>
                <w:sz w:val="20"/>
                <w:szCs w:val="20"/>
              </w:rPr>
              <w:t>Schema Detector</w:t>
            </w:r>
          </w:p>
        </w:tc>
        <w:tc>
          <w:tcPr>
            <w:tcW w:w="39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18B4BB3" w14:textId="77777777" w:rsidR="00931664" w:rsidRDefault="00000000">
            <w:pPr>
              <w:jc w:val="center"/>
            </w:pPr>
            <w:r>
              <w:rPr>
                <w:sz w:val="20"/>
                <w:szCs w:val="20"/>
              </w:rPr>
              <w:t xml:space="preserve">Modella il profilo cognitivo del soggetto: cultura, professione, </w:t>
            </w:r>
            <w:proofErr w:type="spellStart"/>
            <w:r>
              <w:rPr>
                <w:sz w:val="20"/>
                <w:szCs w:val="20"/>
              </w:rPr>
              <w:t>eta'</w:t>
            </w:r>
            <w:proofErr w:type="spellEnd"/>
            <w:r>
              <w:rPr>
                <w:sz w:val="20"/>
                <w:szCs w:val="20"/>
              </w:rPr>
              <w:t>, contesto</w:t>
            </w:r>
          </w:p>
        </w:tc>
        <w:tc>
          <w:tcPr>
            <w:tcW w:w="29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7E3F827" w14:textId="77777777" w:rsidR="00931664" w:rsidRDefault="00000000">
            <w:pPr>
              <w:jc w:val="center"/>
            </w:pPr>
            <w:r>
              <w:rPr>
                <w:sz w:val="20"/>
                <w:szCs w:val="20"/>
              </w:rPr>
              <w:t xml:space="preserve">Aggiornato: include personal schema </w:t>
            </w:r>
            <w:proofErr w:type="spellStart"/>
            <w:r>
              <w:rPr>
                <w:sz w:val="20"/>
                <w:szCs w:val="20"/>
              </w:rPr>
              <w:t>topology</w:t>
            </w:r>
            <w:proofErr w:type="spellEnd"/>
            <w:r>
              <w:rPr>
                <w:sz w:val="20"/>
                <w:szCs w:val="20"/>
              </w:rPr>
              <w:t xml:space="preserve"> (M1 + M2 se disponibile)</w:t>
            </w:r>
          </w:p>
        </w:tc>
      </w:tr>
      <w:tr w:rsidR="00931664" w14:paraId="7CFB362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22A97A40" w14:textId="77777777" w:rsidR="00931664" w:rsidRDefault="00000000">
            <w:r>
              <w:rPr>
                <w:b/>
                <w:bCs/>
                <w:sz w:val="20"/>
                <w:szCs w:val="20"/>
              </w:rPr>
              <w:t>Gap Detector</w:t>
            </w:r>
          </w:p>
        </w:tc>
        <w:tc>
          <w:tcPr>
            <w:tcW w:w="39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5AC3A830" w14:textId="77777777" w:rsidR="00931664" w:rsidRDefault="00000000">
            <w:pPr>
              <w:jc w:val="center"/>
            </w:pPr>
            <w:r>
              <w:rPr>
                <w:sz w:val="20"/>
                <w:szCs w:val="20"/>
              </w:rPr>
              <w:t>Monitora in tempo reale la divergenza tra schema attivo e struttura dell'ambiente</w:t>
            </w:r>
          </w:p>
        </w:tc>
        <w:tc>
          <w:tcPr>
            <w:tcW w:w="29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1F182975" w14:textId="77777777" w:rsidR="00931664" w:rsidRDefault="00000000">
            <w:pPr>
              <w:jc w:val="center"/>
            </w:pPr>
            <w:r>
              <w:rPr>
                <w:sz w:val="20"/>
                <w:szCs w:val="20"/>
              </w:rPr>
              <w:t>Invariato</w:t>
            </w:r>
          </w:p>
        </w:tc>
      </w:tr>
      <w:tr w:rsidR="00931664" w14:paraId="1A93B7E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C5A8A41" w14:textId="77777777" w:rsidR="00931664" w:rsidRDefault="00000000">
            <w:proofErr w:type="spellStart"/>
            <w:r>
              <w:rPr>
                <w:b/>
                <w:bCs/>
                <w:sz w:val="20"/>
                <w:szCs w:val="20"/>
              </w:rPr>
              <w:t>Interference</w:t>
            </w:r>
            <w:proofErr w:type="spellEnd"/>
            <w:r>
              <w:rPr>
                <w:b/>
                <w:bCs/>
                <w:sz w:val="20"/>
                <w:szCs w:val="20"/>
              </w:rPr>
              <w:t xml:space="preserve"> </w:t>
            </w:r>
            <w:proofErr w:type="spellStart"/>
            <w:r>
              <w:rPr>
                <w:b/>
                <w:bCs/>
                <w:sz w:val="20"/>
                <w:szCs w:val="20"/>
              </w:rPr>
              <w:t>Predictor</w:t>
            </w:r>
            <w:proofErr w:type="spellEnd"/>
          </w:p>
        </w:tc>
        <w:tc>
          <w:tcPr>
            <w:tcW w:w="39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876D015" w14:textId="77777777" w:rsidR="00931664" w:rsidRDefault="00000000">
            <w:pPr>
              <w:jc w:val="center"/>
            </w:pPr>
            <w:r>
              <w:rPr>
                <w:sz w:val="20"/>
                <w:szCs w:val="20"/>
              </w:rPr>
              <w:t>Identifica schemi automatici a rischio di attivazione errata (interferenza vs ignoranza)</w:t>
            </w:r>
          </w:p>
        </w:tc>
        <w:tc>
          <w:tcPr>
            <w:tcW w:w="29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11981C2" w14:textId="77777777" w:rsidR="00931664" w:rsidRDefault="00000000">
            <w:pPr>
              <w:jc w:val="center"/>
            </w:pPr>
            <w:r>
              <w:rPr>
                <w:sz w:val="20"/>
                <w:szCs w:val="20"/>
              </w:rPr>
              <w:t>Distinzione interferenza/ignoranza resa esplicita come parametro</w:t>
            </w:r>
          </w:p>
        </w:tc>
      </w:tr>
      <w:tr w:rsidR="00931664" w14:paraId="31D8133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3004181A" w14:textId="77777777" w:rsidR="00931664" w:rsidRDefault="00000000">
            <w:proofErr w:type="spellStart"/>
            <w:r>
              <w:rPr>
                <w:b/>
                <w:bCs/>
                <w:sz w:val="20"/>
                <w:szCs w:val="20"/>
              </w:rPr>
              <w:t>Intervention</w:t>
            </w:r>
            <w:proofErr w:type="spellEnd"/>
            <w:r>
              <w:rPr>
                <w:b/>
                <w:bCs/>
                <w:sz w:val="20"/>
                <w:szCs w:val="20"/>
              </w:rPr>
              <w:t xml:space="preserve"> Engine</w:t>
            </w:r>
          </w:p>
        </w:tc>
        <w:tc>
          <w:tcPr>
            <w:tcW w:w="39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281D73D7" w14:textId="77777777" w:rsidR="00931664" w:rsidRDefault="00000000">
            <w:pPr>
              <w:jc w:val="center"/>
            </w:pPr>
            <w:r>
              <w:rPr>
                <w:sz w:val="20"/>
                <w:szCs w:val="20"/>
              </w:rPr>
              <w:t>Seleziona strategia: sostituzione ambientale, bypass procedurale, interruzione calibrata</w:t>
            </w:r>
          </w:p>
        </w:tc>
        <w:tc>
          <w:tcPr>
            <w:tcW w:w="29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CF1C325" w14:textId="77777777" w:rsidR="00931664" w:rsidRDefault="00000000">
            <w:pPr>
              <w:jc w:val="center"/>
            </w:pPr>
            <w:r>
              <w:rPr>
                <w:sz w:val="20"/>
                <w:szCs w:val="20"/>
              </w:rPr>
              <w:t>Strategie collegate a primitivi M0 specifici</w:t>
            </w:r>
          </w:p>
        </w:tc>
      </w:tr>
      <w:tr w:rsidR="00931664" w14:paraId="0ED1774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9662EB3" w14:textId="77777777" w:rsidR="00931664" w:rsidRDefault="00000000">
            <w:r>
              <w:rPr>
                <w:b/>
                <w:bCs/>
                <w:sz w:val="20"/>
                <w:szCs w:val="20"/>
              </w:rPr>
              <w:t>Timing Controller</w:t>
            </w:r>
          </w:p>
        </w:tc>
        <w:tc>
          <w:tcPr>
            <w:tcW w:w="39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701A5D52" w14:textId="77777777" w:rsidR="00931664" w:rsidRDefault="00000000">
            <w:pPr>
              <w:jc w:val="center"/>
            </w:pPr>
            <w:r>
              <w:rPr>
                <w:sz w:val="20"/>
                <w:szCs w:val="20"/>
              </w:rPr>
              <w:t>Calcola il momento ottimale di intervento</w:t>
            </w:r>
          </w:p>
        </w:tc>
        <w:tc>
          <w:tcPr>
            <w:tcW w:w="29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E7AF9E4" w14:textId="77777777" w:rsidR="00931664" w:rsidRDefault="00000000">
            <w:pPr>
              <w:jc w:val="center"/>
            </w:pPr>
            <w:r>
              <w:rPr>
                <w:sz w:val="20"/>
                <w:szCs w:val="20"/>
              </w:rPr>
              <w:t>Rivisto: stima posizione su curva di regressione individuale via PAAA</w:t>
            </w:r>
          </w:p>
        </w:tc>
      </w:tr>
    </w:tbl>
    <w:p w14:paraId="14D96AEF" w14:textId="77777777" w:rsidR="00931664" w:rsidRDefault="00000000">
      <w:pPr>
        <w:spacing w:before="60" w:after="160"/>
        <w:jc w:val="center"/>
      </w:pPr>
      <w:r>
        <w:rPr>
          <w:i/>
          <w:iCs/>
          <w:color w:val="555555"/>
          <w:sz w:val="19"/>
          <w:szCs w:val="19"/>
        </w:rPr>
        <w:t>Tabella 4. Componenti core del TAAA emergenziale con aggiornamenti v0.4.</w:t>
      </w:r>
    </w:p>
    <w:p w14:paraId="73E816A2" w14:textId="77777777" w:rsidR="00931664" w:rsidRDefault="00000000">
      <w:pPr>
        <w:pStyle w:val="Titolo2"/>
      </w:pPr>
      <w:r>
        <w:t>5.3 Il Timing Controller ridefinito</w:t>
      </w:r>
    </w:p>
    <w:p w14:paraId="29B92D74" w14:textId="77777777" w:rsidR="00931664" w:rsidRDefault="00000000">
      <w:pPr>
        <w:spacing w:before="60" w:after="120"/>
        <w:jc w:val="both"/>
      </w:pPr>
      <w:r>
        <w:t>Il Timing Controller nella v0.3 identificava il momento in cui il soggetto era 'cognitivamente ricettivo'. La v0.4 formalizza questo concetto: il Timing Controller non stima una condizione binaria (ricettivo/non ricettivo) ma una posizione continua sulla curva di regressione cognitiva individuale calibrata in Fase 2.</w:t>
      </w:r>
    </w:p>
    <w:p w14:paraId="4011847F" w14:textId="77777777" w:rsidR="00931664" w:rsidRDefault="00000000">
      <w:pPr>
        <w:spacing w:before="60" w:after="120"/>
        <w:jc w:val="both"/>
      </w:pPr>
      <w:r>
        <w:lastRenderedPageBreak/>
        <w:t xml:space="preserve">Input: stima biometrica real-time da PAAA (HRV, GSR, frequenza respiratoria, pattern motori). Output: livello schema corrente dell'utente (da Sistema 2 pieno a M0 puro) + tipo di output ottimale per quel livello. Se l'utente </w:t>
      </w:r>
      <w:proofErr w:type="spellStart"/>
      <w:proofErr w:type="gramStart"/>
      <w:r>
        <w:t>e'</w:t>
      </w:r>
      <w:proofErr w:type="spellEnd"/>
      <w:proofErr w:type="gramEnd"/>
      <w:r>
        <w:t xml:space="preserve"> ancora in Sistema 2, l'output </w:t>
      </w:r>
      <w:proofErr w:type="spellStart"/>
      <w:r>
        <w:t>puo'</w:t>
      </w:r>
      <w:proofErr w:type="spellEnd"/>
      <w:r>
        <w:t xml:space="preserve"> includere informazione M1. Se </w:t>
      </w:r>
      <w:proofErr w:type="spellStart"/>
      <w:proofErr w:type="gramStart"/>
      <w:r>
        <w:t>e'</w:t>
      </w:r>
      <w:proofErr w:type="spellEnd"/>
      <w:proofErr w:type="gramEnd"/>
      <w:r>
        <w:t xml:space="preserve"> regredito verso M0, l'output si riduce ai soli primitivi AR/aptici.</w:t>
      </w:r>
    </w:p>
    <w:p w14:paraId="7B14CF4E" w14:textId="77777777" w:rsidR="00931664" w:rsidRDefault="00000000">
      <w:pPr>
        <w:spacing w:before="60" w:after="120"/>
        <w:jc w:val="both"/>
      </w:pPr>
      <w:r>
        <w:t>Le tre strategie di intervento hanno finestre temporali diverse che il Timing Controller coordina:</w:t>
      </w:r>
    </w:p>
    <w:p w14:paraId="6861D500" w14:textId="77777777" w:rsidR="00931664" w:rsidRDefault="00000000">
      <w:pPr>
        <w:pStyle w:val="Paragrafoelenco"/>
        <w:numPr>
          <w:ilvl w:val="0"/>
          <w:numId w:val="2"/>
        </w:numPr>
        <w:spacing w:before="50" w:after="50"/>
      </w:pPr>
      <w:r>
        <w:t xml:space="preserve">Sostituzione ambientale: richiede </w:t>
      </w:r>
      <w:proofErr w:type="spellStart"/>
      <w:r>
        <w:t>pre-emption</w:t>
      </w:r>
      <w:proofErr w:type="spellEnd"/>
      <w:r>
        <w:t xml:space="preserve"> — deve operare prima che lo schema produca un'interpretazione. La finestra </w:t>
      </w:r>
      <w:proofErr w:type="spellStart"/>
      <w:proofErr w:type="gramStart"/>
      <w:r>
        <w:t>e'</w:t>
      </w:r>
      <w:proofErr w:type="spellEnd"/>
      <w:proofErr w:type="gramEnd"/>
      <w:r>
        <w:t xml:space="preserve"> i 200-400ms precedenti alla fissazione dello sguardo sull'elemento critico</w:t>
      </w:r>
    </w:p>
    <w:p w14:paraId="0C354FF9" w14:textId="77777777" w:rsidR="00931664" w:rsidRDefault="00000000">
      <w:pPr>
        <w:pStyle w:val="Paragrafoelenco"/>
        <w:numPr>
          <w:ilvl w:val="0"/>
          <w:numId w:val="2"/>
        </w:numPr>
        <w:spacing w:before="50" w:after="50"/>
      </w:pPr>
      <w:r>
        <w:t xml:space="preserve">Bypass procedurale: richiede anticipazione della traiettoria cognitiva. La finestra </w:t>
      </w:r>
      <w:proofErr w:type="spellStart"/>
      <w:proofErr w:type="gramStart"/>
      <w:r>
        <w:t>e'</w:t>
      </w:r>
      <w:proofErr w:type="spellEnd"/>
      <w:proofErr w:type="gramEnd"/>
      <w:r>
        <w:t xml:space="preserve"> l'intervallo tra la rilevazione dell'intenzione motoria e l'esecuzione</w:t>
      </w:r>
    </w:p>
    <w:p w14:paraId="7449B74E" w14:textId="77777777" w:rsidR="00931664" w:rsidRDefault="00000000">
      <w:pPr>
        <w:pStyle w:val="Paragrafoelenco"/>
        <w:numPr>
          <w:ilvl w:val="0"/>
          <w:numId w:val="2"/>
        </w:numPr>
        <w:spacing w:before="50" w:after="50"/>
      </w:pPr>
      <w:r>
        <w:t xml:space="preserve">Interruzione calibrata: deve arrivare prima dell'azione ma dopo che l'intenzione </w:t>
      </w:r>
      <w:proofErr w:type="spellStart"/>
      <w:proofErr w:type="gramStart"/>
      <w:r>
        <w:t>e'</w:t>
      </w:r>
      <w:proofErr w:type="spellEnd"/>
      <w:proofErr w:type="gramEnd"/>
      <w:r>
        <w:t xml:space="preserve"> rilevabile. Segnale aptico </w:t>
      </w:r>
      <w:proofErr w:type="spellStart"/>
      <w:r>
        <w:t>pre</w:t>
      </w:r>
      <w:proofErr w:type="spellEnd"/>
      <w:r>
        <w:t>-verbale che blocca senza aggiungere carico</w:t>
      </w:r>
    </w:p>
    <w:p w14:paraId="4B0A1FD9" w14:textId="77777777" w:rsidR="00931664" w:rsidRDefault="00000000">
      <w:pPr>
        <w:pStyle w:val="Titolo2"/>
      </w:pPr>
      <w:r>
        <w:t>5.4 Stack tecnologico emergenziale</w:t>
      </w:r>
    </w:p>
    <w:p w14:paraId="5E74B30E" w14:textId="77777777" w:rsidR="00931664" w:rsidRDefault="0093166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26"/>
        <w:gridCol w:w="2800"/>
      </w:tblGrid>
      <w:tr w:rsidR="00931664" w14:paraId="57DBADBA"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3E05F727" w14:textId="77777777" w:rsidR="00931664" w:rsidRDefault="00000000">
            <w:pPr>
              <w:jc w:val="center"/>
            </w:pPr>
            <w:r>
              <w:rPr>
                <w:b/>
                <w:bCs/>
                <w:color w:val="FFFFFF"/>
                <w:sz w:val="20"/>
                <w:szCs w:val="20"/>
              </w:rPr>
              <w:t>Componente</w:t>
            </w:r>
          </w:p>
        </w:tc>
        <w:tc>
          <w:tcPr>
            <w:tcW w:w="3426"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05E76F8F" w14:textId="77777777" w:rsidR="00931664" w:rsidRDefault="00000000">
            <w:pPr>
              <w:jc w:val="center"/>
            </w:pPr>
            <w:r>
              <w:rPr>
                <w:b/>
                <w:bCs/>
                <w:color w:val="FFFFFF"/>
                <w:sz w:val="20"/>
                <w:szCs w:val="20"/>
              </w:rPr>
              <w:t>Tecnologia</w:t>
            </w:r>
          </w:p>
        </w:tc>
        <w:tc>
          <w:tcPr>
            <w:tcW w:w="28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1AAF7301" w14:textId="77777777" w:rsidR="00931664" w:rsidRDefault="00000000">
            <w:pPr>
              <w:jc w:val="center"/>
            </w:pPr>
            <w:r>
              <w:rPr>
                <w:b/>
                <w:bCs/>
                <w:color w:val="FFFFFF"/>
                <w:sz w:val="20"/>
                <w:szCs w:val="20"/>
              </w:rPr>
              <w:t>Vincolo principale</w:t>
            </w:r>
          </w:p>
        </w:tc>
      </w:tr>
      <w:tr w:rsidR="00931664" w14:paraId="5AC9D2B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1A49389" w14:textId="77777777" w:rsidR="00931664" w:rsidRDefault="00000000">
            <w:r>
              <w:rPr>
                <w:b/>
                <w:bCs/>
                <w:sz w:val="20"/>
                <w:szCs w:val="20"/>
              </w:rPr>
              <w:t xml:space="preserve">LLM </w:t>
            </w:r>
            <w:proofErr w:type="spellStart"/>
            <w:r>
              <w:rPr>
                <w:b/>
                <w:bCs/>
                <w:sz w:val="20"/>
                <w:szCs w:val="20"/>
              </w:rPr>
              <w:t>reasoning</w:t>
            </w:r>
            <w:proofErr w:type="spellEnd"/>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1BCB5E0" w14:textId="77777777" w:rsidR="00931664" w:rsidRDefault="00000000">
            <w:pPr>
              <w:jc w:val="center"/>
            </w:pPr>
            <w:r>
              <w:rPr>
                <w:sz w:val="20"/>
                <w:szCs w:val="20"/>
              </w:rPr>
              <w:t>LLaMA 3.2 3B / Phi-3 mini quantizzati</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7F9A3AAC" w14:textId="77777777" w:rsidR="00931664" w:rsidRDefault="00000000">
            <w:pPr>
              <w:jc w:val="center"/>
            </w:pPr>
            <w:r>
              <w:rPr>
                <w:sz w:val="20"/>
                <w:szCs w:val="20"/>
              </w:rPr>
              <w:t xml:space="preserve">On-device, &lt; 50ms </w:t>
            </w:r>
            <w:proofErr w:type="spellStart"/>
            <w:r>
              <w:rPr>
                <w:sz w:val="20"/>
                <w:szCs w:val="20"/>
              </w:rPr>
              <w:t>inference</w:t>
            </w:r>
            <w:proofErr w:type="spellEnd"/>
          </w:p>
        </w:tc>
      </w:tr>
      <w:tr w:rsidR="00931664" w14:paraId="5456091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BA4B409" w14:textId="77777777" w:rsidR="00931664" w:rsidRDefault="00000000">
            <w:r>
              <w:rPr>
                <w:b/>
                <w:bCs/>
                <w:sz w:val="20"/>
                <w:szCs w:val="20"/>
              </w:rPr>
              <w:t xml:space="preserve">M0 knowledge </w:t>
            </w:r>
            <w:proofErr w:type="spellStart"/>
            <w:r>
              <w:rPr>
                <w:b/>
                <w:bCs/>
                <w:sz w:val="20"/>
                <w:szCs w:val="20"/>
              </w:rPr>
              <w:t>graph</w:t>
            </w:r>
            <w:proofErr w:type="spellEnd"/>
          </w:p>
        </w:tc>
        <w:tc>
          <w:tcPr>
            <w:tcW w:w="3426"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489B67AE" w14:textId="77777777" w:rsidR="00931664" w:rsidRDefault="00000000">
            <w:pPr>
              <w:jc w:val="center"/>
            </w:pPr>
            <w:r>
              <w:rPr>
                <w:sz w:val="20"/>
                <w:szCs w:val="20"/>
              </w:rPr>
              <w:t xml:space="preserve">DSR + Equilibrium Logic, </w:t>
            </w:r>
            <w:proofErr w:type="spellStart"/>
            <w:r>
              <w:rPr>
                <w:sz w:val="20"/>
                <w:szCs w:val="20"/>
              </w:rPr>
              <w:t>pre</w:t>
            </w:r>
            <w:proofErr w:type="spellEnd"/>
            <w:r>
              <w:rPr>
                <w:sz w:val="20"/>
                <w:szCs w:val="20"/>
              </w:rPr>
              <w:t>-caricato</w:t>
            </w:r>
          </w:p>
        </w:tc>
        <w:tc>
          <w:tcPr>
            <w:tcW w:w="28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CE550B6" w14:textId="77777777" w:rsidR="00931664" w:rsidRDefault="00000000">
            <w:pPr>
              <w:jc w:val="center"/>
            </w:pPr>
            <w:r>
              <w:rPr>
                <w:sz w:val="20"/>
                <w:szCs w:val="20"/>
              </w:rPr>
              <w:t>Offline-first, istanziazione &lt; 5ms</w:t>
            </w:r>
          </w:p>
        </w:tc>
      </w:tr>
      <w:tr w:rsidR="00931664" w14:paraId="2908683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03A6BECD" w14:textId="77777777" w:rsidR="00931664" w:rsidRDefault="00000000">
            <w:r>
              <w:rPr>
                <w:b/>
                <w:bCs/>
                <w:sz w:val="20"/>
                <w:szCs w:val="20"/>
              </w:rPr>
              <w:t>Vision-Language</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EF267FC" w14:textId="77777777" w:rsidR="00931664" w:rsidRDefault="00000000">
            <w:pPr>
              <w:jc w:val="center"/>
            </w:pPr>
            <w:proofErr w:type="spellStart"/>
            <w:r>
              <w:rPr>
                <w:sz w:val="20"/>
                <w:szCs w:val="20"/>
              </w:rPr>
              <w:t>MobileVLM</w:t>
            </w:r>
            <w:proofErr w:type="spellEnd"/>
            <w:r>
              <w:rPr>
                <w:sz w:val="20"/>
                <w:szCs w:val="20"/>
              </w:rPr>
              <w:t xml:space="preserve"> / </w:t>
            </w:r>
            <w:proofErr w:type="spellStart"/>
            <w:r>
              <w:rPr>
                <w:sz w:val="20"/>
                <w:szCs w:val="20"/>
              </w:rPr>
              <w:t>NanoLLaVA</w:t>
            </w:r>
            <w:proofErr w:type="spellEnd"/>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48BFA27" w14:textId="77777777" w:rsidR="00931664" w:rsidRDefault="00000000">
            <w:pPr>
              <w:jc w:val="center"/>
            </w:pPr>
            <w:r>
              <w:rPr>
                <w:sz w:val="20"/>
                <w:szCs w:val="20"/>
              </w:rPr>
              <w:t>Riconoscimento schema visivo real-time</w:t>
            </w:r>
          </w:p>
        </w:tc>
      </w:tr>
      <w:tr w:rsidR="00931664" w14:paraId="238CC46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4292A261" w14:textId="77777777" w:rsidR="00931664" w:rsidRDefault="00000000">
            <w:r>
              <w:rPr>
                <w:b/>
                <w:bCs/>
                <w:sz w:val="20"/>
                <w:szCs w:val="20"/>
              </w:rPr>
              <w:t>AR overlay</w:t>
            </w:r>
          </w:p>
        </w:tc>
        <w:tc>
          <w:tcPr>
            <w:tcW w:w="3426"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E6C3703" w14:textId="77777777" w:rsidR="00931664" w:rsidRDefault="00000000">
            <w:pPr>
              <w:jc w:val="center"/>
            </w:pPr>
            <w:r>
              <w:rPr>
                <w:sz w:val="20"/>
                <w:szCs w:val="20"/>
              </w:rPr>
              <w:t xml:space="preserve">Unity XR / </w:t>
            </w:r>
            <w:proofErr w:type="spellStart"/>
            <w:r>
              <w:rPr>
                <w:sz w:val="20"/>
                <w:szCs w:val="20"/>
              </w:rPr>
              <w:t>WebXR</w:t>
            </w:r>
            <w:proofErr w:type="spellEnd"/>
          </w:p>
        </w:tc>
        <w:tc>
          <w:tcPr>
            <w:tcW w:w="28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8872469" w14:textId="77777777" w:rsidR="00931664" w:rsidRDefault="00000000">
            <w:pPr>
              <w:jc w:val="center"/>
            </w:pPr>
            <w:r>
              <w:rPr>
                <w:sz w:val="20"/>
                <w:szCs w:val="20"/>
              </w:rPr>
              <w:t>Sostituzione ambientale trasparente</w:t>
            </w:r>
          </w:p>
        </w:tc>
      </w:tr>
      <w:tr w:rsidR="00931664" w14:paraId="3FD872B0"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A58AC90" w14:textId="77777777" w:rsidR="00931664" w:rsidRDefault="00000000">
            <w:r>
              <w:rPr>
                <w:b/>
                <w:bCs/>
                <w:sz w:val="20"/>
                <w:szCs w:val="20"/>
              </w:rPr>
              <w:t>Integrazione PAAA</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6E11323" w14:textId="77777777" w:rsidR="00931664" w:rsidRDefault="00000000">
            <w:pPr>
              <w:jc w:val="center"/>
            </w:pPr>
            <w:r>
              <w:rPr>
                <w:sz w:val="20"/>
                <w:szCs w:val="20"/>
              </w:rPr>
              <w:t xml:space="preserve">API locale, </w:t>
            </w:r>
            <w:proofErr w:type="spellStart"/>
            <w:r>
              <w:rPr>
                <w:sz w:val="20"/>
                <w:szCs w:val="20"/>
              </w:rPr>
              <w:t>shared</w:t>
            </w:r>
            <w:proofErr w:type="spellEnd"/>
            <w:r>
              <w:rPr>
                <w:sz w:val="20"/>
                <w:szCs w:val="20"/>
              </w:rPr>
              <w:t xml:space="preserve"> </w:t>
            </w:r>
            <w:proofErr w:type="spellStart"/>
            <w:r>
              <w:rPr>
                <w:sz w:val="20"/>
                <w:szCs w:val="20"/>
              </w:rPr>
              <w:t>memory</w:t>
            </w:r>
            <w:proofErr w:type="spellEnd"/>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3A80519" w14:textId="77777777" w:rsidR="00931664" w:rsidRDefault="00000000">
            <w:pPr>
              <w:jc w:val="center"/>
            </w:pPr>
            <w:r>
              <w:rPr>
                <w:sz w:val="20"/>
                <w:szCs w:val="20"/>
              </w:rPr>
              <w:t>Latenza inter-modulo &lt; 5ms, curva regressione</w:t>
            </w:r>
          </w:p>
        </w:tc>
      </w:tr>
      <w:tr w:rsidR="00931664" w14:paraId="2DA8EA4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DB4A546" w14:textId="77777777" w:rsidR="00931664" w:rsidRDefault="00000000">
            <w:r>
              <w:rPr>
                <w:b/>
                <w:bCs/>
                <w:sz w:val="20"/>
                <w:szCs w:val="20"/>
              </w:rPr>
              <w:t>Integrazione MAAA</w:t>
            </w:r>
          </w:p>
        </w:tc>
        <w:tc>
          <w:tcPr>
            <w:tcW w:w="3426"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46355861" w14:textId="77777777" w:rsidR="00931664" w:rsidRDefault="00000000">
            <w:pPr>
              <w:jc w:val="center"/>
            </w:pPr>
            <w:r>
              <w:rPr>
                <w:sz w:val="20"/>
                <w:szCs w:val="20"/>
              </w:rPr>
              <w:t>API locale, canale prioritario</w:t>
            </w:r>
          </w:p>
        </w:tc>
        <w:tc>
          <w:tcPr>
            <w:tcW w:w="28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78C5516" w14:textId="77777777" w:rsidR="00931664" w:rsidRDefault="00000000">
            <w:pPr>
              <w:jc w:val="center"/>
            </w:pPr>
            <w:proofErr w:type="spellStart"/>
            <w:r>
              <w:rPr>
                <w:sz w:val="20"/>
                <w:szCs w:val="20"/>
              </w:rPr>
              <w:t>Inject</w:t>
            </w:r>
            <w:proofErr w:type="spellEnd"/>
            <w:r>
              <w:rPr>
                <w:sz w:val="20"/>
                <w:szCs w:val="20"/>
              </w:rPr>
              <w:t xml:space="preserve"> output senza ciclo completo</w:t>
            </w:r>
          </w:p>
        </w:tc>
      </w:tr>
      <w:tr w:rsidR="00931664" w14:paraId="48D20E0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430BC53" w14:textId="77777777" w:rsidR="00931664" w:rsidRDefault="00000000">
            <w:r>
              <w:rPr>
                <w:b/>
                <w:bCs/>
                <w:sz w:val="20"/>
                <w:szCs w:val="20"/>
              </w:rPr>
              <w:t>Schema Library M0</w:t>
            </w:r>
          </w:p>
        </w:tc>
        <w:tc>
          <w:tcPr>
            <w:tcW w:w="34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CB592C6" w14:textId="77777777" w:rsidR="00931664" w:rsidRPr="00E433EC" w:rsidRDefault="00000000">
            <w:pPr>
              <w:jc w:val="center"/>
              <w:rPr>
                <w:lang w:val="en-US"/>
              </w:rPr>
            </w:pPr>
            <w:proofErr w:type="spellStart"/>
            <w:r w:rsidRPr="00E433EC">
              <w:rPr>
                <w:sz w:val="20"/>
                <w:szCs w:val="20"/>
                <w:lang w:val="en-US"/>
              </w:rPr>
              <w:t>VectorDB</w:t>
            </w:r>
            <w:proofErr w:type="spellEnd"/>
            <w:r w:rsidRPr="00E433EC">
              <w:rPr>
                <w:sz w:val="20"/>
                <w:szCs w:val="20"/>
                <w:lang w:val="en-US"/>
              </w:rPr>
              <w:t xml:space="preserve"> embedded (</w:t>
            </w:r>
            <w:proofErr w:type="spellStart"/>
            <w:r w:rsidRPr="00E433EC">
              <w:rPr>
                <w:sz w:val="20"/>
                <w:szCs w:val="20"/>
                <w:lang w:val="en-US"/>
              </w:rPr>
              <w:t>LanceDB</w:t>
            </w:r>
            <w:proofErr w:type="spellEnd"/>
            <w:r w:rsidRPr="00E433EC">
              <w:rPr>
                <w:sz w:val="20"/>
                <w:szCs w:val="20"/>
                <w:lang w:val="en-US"/>
              </w:rPr>
              <w:t>), embedding pre-</w:t>
            </w:r>
            <w:proofErr w:type="spellStart"/>
            <w:r w:rsidRPr="00E433EC">
              <w:rPr>
                <w:sz w:val="20"/>
                <w:szCs w:val="20"/>
                <w:lang w:val="en-US"/>
              </w:rPr>
              <w:t>computati</w:t>
            </w:r>
            <w:proofErr w:type="spellEnd"/>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7CCC6881" w14:textId="77777777" w:rsidR="00931664" w:rsidRDefault="00000000">
            <w:pPr>
              <w:jc w:val="center"/>
            </w:pPr>
            <w:r>
              <w:rPr>
                <w:sz w:val="20"/>
                <w:szCs w:val="20"/>
              </w:rPr>
              <w:t>Offline, istanziazione diretta</w:t>
            </w:r>
          </w:p>
        </w:tc>
      </w:tr>
    </w:tbl>
    <w:p w14:paraId="3D7020FE" w14:textId="77777777" w:rsidR="00931664" w:rsidRDefault="00000000">
      <w:pPr>
        <w:spacing w:before="60" w:after="160"/>
        <w:jc w:val="center"/>
      </w:pPr>
      <w:r>
        <w:rPr>
          <w:i/>
          <w:iCs/>
          <w:color w:val="555555"/>
          <w:sz w:val="19"/>
          <w:szCs w:val="19"/>
        </w:rPr>
        <w:t>Tabella 5. Stack tecnologico del dominio emergenziale.</w:t>
      </w:r>
    </w:p>
    <w:p w14:paraId="11AE87F1" w14:textId="77777777" w:rsidR="00931664" w:rsidRDefault="00000000">
      <w:pPr>
        <w:pStyle w:val="Titolo1"/>
        <w:pBdr>
          <w:bottom w:val="single" w:sz="8" w:space="6" w:color="1B3A5C"/>
        </w:pBdr>
      </w:pPr>
      <w:r>
        <w:t>6. Architettura — Dominio Quotidiano</w:t>
      </w:r>
    </w:p>
    <w:p w14:paraId="6FA1EFF4" w14:textId="77777777" w:rsidR="00931664" w:rsidRDefault="00000000">
      <w:pPr>
        <w:pStyle w:val="Titolo2"/>
      </w:pPr>
      <w:r>
        <w:t>6.1 Principi operativi</w:t>
      </w:r>
    </w:p>
    <w:p w14:paraId="327F67D1" w14:textId="77777777" w:rsidR="00931664" w:rsidRDefault="00000000">
      <w:pPr>
        <w:spacing w:before="60" w:after="120"/>
        <w:jc w:val="both"/>
      </w:pPr>
      <w:r>
        <w:t xml:space="preserve">Il TAAA quotidiano opera in un regime radicalmente diverso: tempi umani, carico cognitivo nella norma, spazio per traduzione profonda e bidirezionale. La </w:t>
      </w:r>
      <w:proofErr w:type="spellStart"/>
      <w:r>
        <w:t>priorita'</w:t>
      </w:r>
      <w:proofErr w:type="spellEnd"/>
      <w:r>
        <w:t xml:space="preserve"> non </w:t>
      </w:r>
      <w:proofErr w:type="spellStart"/>
      <w:proofErr w:type="gramStart"/>
      <w:r>
        <w:t>e'</w:t>
      </w:r>
      <w:proofErr w:type="spellEnd"/>
      <w:proofErr w:type="gramEnd"/>
      <w:r>
        <w:t xml:space="preserve"> la </w:t>
      </w:r>
      <w:proofErr w:type="spellStart"/>
      <w:r>
        <w:t>velocita'</w:t>
      </w:r>
      <w:proofErr w:type="spellEnd"/>
      <w:r>
        <w:t xml:space="preserve"> ma la </w:t>
      </w:r>
      <w:proofErr w:type="spellStart"/>
      <w:r>
        <w:t>profondita'</w:t>
      </w:r>
      <w:proofErr w:type="spellEnd"/>
      <w:r>
        <w:t xml:space="preserve"> della traduzione e — soprattutto — la preservazione della </w:t>
      </w:r>
      <w:proofErr w:type="spellStart"/>
      <w:r>
        <w:t>diversita'</w:t>
      </w:r>
      <w:proofErr w:type="spellEnd"/>
      <w:r>
        <w:t>.</w:t>
      </w:r>
    </w:p>
    <w:p w14:paraId="5CBE8049" w14:textId="77777777" w:rsidR="00931664" w:rsidRDefault="00000000">
      <w:pPr>
        <w:spacing w:before="60" w:after="120"/>
        <w:jc w:val="both"/>
      </w:pPr>
      <w:r>
        <w:t xml:space="preserve">Il rischio specifico del dominio quotidiano </w:t>
      </w:r>
      <w:proofErr w:type="spellStart"/>
      <w:proofErr w:type="gramStart"/>
      <w:r>
        <w:t>e'</w:t>
      </w:r>
      <w:proofErr w:type="spellEnd"/>
      <w:proofErr w:type="gramEnd"/>
      <w:r>
        <w:t xml:space="preserve"> la 'grande traduzione' identificata da </w:t>
      </w:r>
      <w:proofErr w:type="spellStart"/>
      <w:r>
        <w:t>Ourednik</w:t>
      </w:r>
      <w:proofErr w:type="spellEnd"/>
      <w:r>
        <w:t xml:space="preserve">: la tendenza dell'AI a imporre un unico schema cognitivo dominante mascherandolo da mediazione neutrale. Il TAAA quotidiano </w:t>
      </w:r>
      <w:proofErr w:type="spellStart"/>
      <w:proofErr w:type="gramStart"/>
      <w:r>
        <w:t>e'</w:t>
      </w:r>
      <w:proofErr w:type="spellEnd"/>
      <w:proofErr w:type="gramEnd"/>
      <w:r>
        <w:t xml:space="preserve"> progettato esplicitamente per resistere a questa deriva: non riduce tutto a un unico schema, costruisce ponti bidirezionali che lasciano intatti gli originali.</w:t>
      </w:r>
    </w:p>
    <w:p w14:paraId="134C55AD" w14:textId="77777777" w:rsidR="00931664" w:rsidRDefault="00000000">
      <w:pPr>
        <w:pStyle w:val="Titolo2"/>
      </w:pPr>
      <w:r>
        <w:t xml:space="preserve">6.2 Costruzione della Personal Schema </w:t>
      </w:r>
      <w:proofErr w:type="spellStart"/>
      <w:r>
        <w:t>Topology</w:t>
      </w:r>
      <w:proofErr w:type="spellEnd"/>
      <w:r>
        <w:t xml:space="preserve"> (M2)</w:t>
      </w:r>
    </w:p>
    <w:p w14:paraId="727F8990" w14:textId="77777777" w:rsidR="00931664" w:rsidRDefault="00000000">
      <w:pPr>
        <w:spacing w:before="60" w:after="120"/>
        <w:jc w:val="both"/>
      </w:pPr>
      <w:r>
        <w:t xml:space="preserve">Nel dominio quotidiano il TAAA costruisce progressivamente M2 attraverso interaction </w:t>
      </w:r>
      <w:proofErr w:type="spellStart"/>
      <w:r>
        <w:t>archaeology</w:t>
      </w:r>
      <w:proofErr w:type="spellEnd"/>
      <w:r>
        <w:t>. Il processo ha tre fasi:</w:t>
      </w:r>
    </w:p>
    <w:p w14:paraId="21CD509A" w14:textId="77777777" w:rsidR="00931664" w:rsidRDefault="00000000">
      <w:pPr>
        <w:spacing w:before="60" w:after="120"/>
        <w:jc w:val="both"/>
      </w:pPr>
      <w:r>
        <w:rPr>
          <w:b/>
          <w:bCs/>
        </w:rPr>
        <w:t xml:space="preserve">Fase 1 — Bootstrap (prime N interazioni): </w:t>
      </w:r>
      <w:r>
        <w:t xml:space="preserve">il sistema opera su M0 + M1. Lo schema culturale/professionale </w:t>
      </w:r>
      <w:proofErr w:type="spellStart"/>
      <w:proofErr w:type="gramStart"/>
      <w:r>
        <w:t>e'</w:t>
      </w:r>
      <w:proofErr w:type="spellEnd"/>
      <w:proofErr w:type="gramEnd"/>
      <w:r>
        <w:t xml:space="preserve"> il </w:t>
      </w:r>
      <w:proofErr w:type="spellStart"/>
      <w:r>
        <w:t>prior</w:t>
      </w:r>
      <w:proofErr w:type="spellEnd"/>
      <w:r>
        <w:t xml:space="preserve"> </w:t>
      </w:r>
      <w:proofErr w:type="spellStart"/>
      <w:r>
        <w:t>bayesiano</w:t>
      </w:r>
      <w:proofErr w:type="spellEnd"/>
      <w:r>
        <w:t>. Nessuna inferenza individuale.</w:t>
      </w:r>
    </w:p>
    <w:p w14:paraId="5C99DE03" w14:textId="77777777" w:rsidR="00931664" w:rsidRDefault="00000000">
      <w:pPr>
        <w:spacing w:before="60" w:after="120"/>
        <w:jc w:val="both"/>
      </w:pPr>
      <w:r>
        <w:rPr>
          <w:b/>
          <w:bCs/>
        </w:rPr>
        <w:lastRenderedPageBreak/>
        <w:t xml:space="preserve">Fase 2 — Apprendimento per interazione: </w:t>
      </w:r>
      <w:r>
        <w:t xml:space="preserve">ogni episodio di gap rilevato e risolto aggiunge un dato. Il modello M2 converge dal </w:t>
      </w:r>
      <w:proofErr w:type="spellStart"/>
      <w:r>
        <w:t>prior</w:t>
      </w:r>
      <w:proofErr w:type="spellEnd"/>
      <w:r>
        <w:t xml:space="preserve"> M1 verso la topologia personale. La </w:t>
      </w:r>
      <w:proofErr w:type="spellStart"/>
      <w:r>
        <w:t>velocita'</w:t>
      </w:r>
      <w:proofErr w:type="spellEnd"/>
      <w:r>
        <w:t xml:space="preserve"> di convergenza dipende dalla </w:t>
      </w:r>
      <w:proofErr w:type="spellStart"/>
      <w:r>
        <w:t>diversita'</w:t>
      </w:r>
      <w:proofErr w:type="spellEnd"/>
      <w:r>
        <w:t xml:space="preserve"> dei contesti coperti. Come </w:t>
      </w:r>
      <w:proofErr w:type="gramStart"/>
      <w:r>
        <w:t>il</w:t>
      </w:r>
      <w:proofErr w:type="gramEnd"/>
      <w:r>
        <w:t xml:space="preserve"> SLAM nello spazio fisico applicato allo spazio degli schemi: la mappa si costruisce esplorando.</w:t>
      </w:r>
    </w:p>
    <w:p w14:paraId="15E71087" w14:textId="77777777" w:rsidR="00931664" w:rsidRDefault="00000000">
      <w:pPr>
        <w:spacing w:before="60" w:after="120"/>
        <w:jc w:val="both"/>
      </w:pPr>
      <w:r>
        <w:rPr>
          <w:b/>
          <w:bCs/>
        </w:rPr>
        <w:t xml:space="preserve">Fase 3 — Schema </w:t>
      </w:r>
      <w:proofErr w:type="spellStart"/>
      <w:r>
        <w:rPr>
          <w:b/>
          <w:bCs/>
        </w:rPr>
        <w:t>topology</w:t>
      </w:r>
      <w:proofErr w:type="spellEnd"/>
      <w:r>
        <w:rPr>
          <w:b/>
          <w:bCs/>
        </w:rPr>
        <w:t xml:space="preserve"> stabile: </w:t>
      </w:r>
      <w:r>
        <w:t xml:space="preserve">M2 supera M1 in accuratezza predittiva. Il sistema usa principalmente M2, con M1 come </w:t>
      </w:r>
      <w:proofErr w:type="spellStart"/>
      <w:r>
        <w:t>fallback</w:t>
      </w:r>
      <w:proofErr w:type="spellEnd"/>
      <w:r>
        <w:t xml:space="preserve"> per contesti mai incontrati e M0 come pavimento universale sempre disponibile.</w:t>
      </w:r>
    </w:p>
    <w:p w14:paraId="5C71D30C" w14:textId="77777777" w:rsidR="00931664" w:rsidRDefault="00000000">
      <w:pPr>
        <w:pStyle w:val="Titolo2"/>
      </w:pPr>
      <w:r>
        <w:t xml:space="preserve">6.3 Cultural </w:t>
      </w:r>
      <w:proofErr w:type="spellStart"/>
      <w:r>
        <w:t>Adversarial</w:t>
      </w:r>
      <w:proofErr w:type="spellEnd"/>
      <w:r>
        <w:t xml:space="preserve"> </w:t>
      </w:r>
      <w:proofErr w:type="spellStart"/>
      <w:r>
        <w:t>Validator</w:t>
      </w:r>
      <w:proofErr w:type="spellEnd"/>
      <w:r>
        <w:t xml:space="preserve"> (CAV)</w:t>
      </w:r>
    </w:p>
    <w:p w14:paraId="15BA628E" w14:textId="77777777" w:rsidR="00931664" w:rsidRDefault="00000000">
      <w:pPr>
        <w:spacing w:before="60" w:after="120"/>
        <w:jc w:val="both"/>
      </w:pPr>
      <w:r>
        <w:t xml:space="preserve">La traduzione inter-schema nel dominio quotidiano </w:t>
      </w:r>
      <w:proofErr w:type="spellStart"/>
      <w:proofErr w:type="gramStart"/>
      <w:r>
        <w:t>e'</w:t>
      </w:r>
      <w:proofErr w:type="spellEnd"/>
      <w:proofErr w:type="gramEnd"/>
      <w:r>
        <w:t xml:space="preserve"> validata attraverso il Cultural </w:t>
      </w:r>
      <w:proofErr w:type="spellStart"/>
      <w:r>
        <w:t>Adversarial</w:t>
      </w:r>
      <w:proofErr w:type="spellEnd"/>
      <w:r>
        <w:t xml:space="preserve"> </w:t>
      </w:r>
      <w:proofErr w:type="spellStart"/>
      <w:r>
        <w:t>Validator</w:t>
      </w:r>
      <w:proofErr w:type="spellEnd"/>
      <w:r>
        <w:t xml:space="preserve">: due sistemi LLM con </w:t>
      </w:r>
      <w:proofErr w:type="spellStart"/>
      <w:r>
        <w:t>prior</w:t>
      </w:r>
      <w:proofErr w:type="spellEnd"/>
      <w:r>
        <w:t xml:space="preserve"> culturali diversi che si criticano reciprocamente le proposte di traduzione. Il ciclo </w:t>
      </w:r>
      <w:proofErr w:type="spellStart"/>
      <w:r>
        <w:t>avversariale</w:t>
      </w:r>
      <w:proofErr w:type="spellEnd"/>
      <w:r>
        <w:t xml:space="preserve"> produce una distribuzione di proposte con punteggi di confidenza culturale — non una risposta deterministica.</w:t>
      </w:r>
    </w:p>
    <w:p w14:paraId="2A63AA58" w14:textId="77777777" w:rsidR="00931664" w:rsidRDefault="00000000">
      <w:pPr>
        <w:spacing w:before="60" w:after="120"/>
        <w:jc w:val="both"/>
      </w:pPr>
      <w:r>
        <w:t>La funzione di scoring specializzata per il TAAA bilancia cinque dimensioni:</w:t>
      </w:r>
    </w:p>
    <w:p w14:paraId="4C8AB3C1" w14:textId="77777777" w:rsidR="00931664" w:rsidRDefault="00000000">
      <w:pPr>
        <w:pStyle w:val="Paragrafoelenco"/>
        <w:numPr>
          <w:ilvl w:val="0"/>
          <w:numId w:val="2"/>
        </w:numPr>
        <w:spacing w:before="50" w:after="50"/>
      </w:pPr>
      <w:proofErr w:type="spellStart"/>
      <w:r>
        <w:t>Fedelta'</w:t>
      </w:r>
      <w:proofErr w:type="spellEnd"/>
      <w:r>
        <w:t xml:space="preserve"> culturale: </w:t>
      </w:r>
      <w:proofErr w:type="spellStart"/>
      <w:r>
        <w:t>validita'</w:t>
      </w:r>
      <w:proofErr w:type="spellEnd"/>
      <w:r>
        <w:t xml:space="preserve"> semantica della traduzione nello schema target</w:t>
      </w:r>
    </w:p>
    <w:p w14:paraId="001EDF64" w14:textId="77777777" w:rsidR="00931664" w:rsidRDefault="00000000">
      <w:pPr>
        <w:pStyle w:val="Paragrafoelenco"/>
        <w:numPr>
          <w:ilvl w:val="0"/>
          <w:numId w:val="2"/>
        </w:numPr>
        <w:spacing w:before="50" w:after="50"/>
      </w:pPr>
      <w:proofErr w:type="spellStart"/>
      <w:r>
        <w:t>Navigabilita'</w:t>
      </w:r>
      <w:proofErr w:type="spellEnd"/>
      <w:r>
        <w:t xml:space="preserve"> del soggetto: la traduzione </w:t>
      </w:r>
      <w:proofErr w:type="spellStart"/>
      <w:proofErr w:type="gramStart"/>
      <w:r>
        <w:t>e'</w:t>
      </w:r>
      <w:proofErr w:type="spellEnd"/>
      <w:proofErr w:type="gramEnd"/>
      <w:r>
        <w:t xml:space="preserve"> processabile senza sforzo aggiuntivo?</w:t>
      </w:r>
    </w:p>
    <w:p w14:paraId="3B6C9E80" w14:textId="77777777" w:rsidR="00931664" w:rsidRDefault="00000000">
      <w:pPr>
        <w:pStyle w:val="Paragrafoelenco"/>
        <w:numPr>
          <w:ilvl w:val="0"/>
          <w:numId w:val="2"/>
        </w:numPr>
        <w:spacing w:before="50" w:after="50"/>
      </w:pPr>
      <w:r>
        <w:t xml:space="preserve">Preservazione della </w:t>
      </w:r>
      <w:proofErr w:type="spellStart"/>
      <w:r>
        <w:t>diversita'</w:t>
      </w:r>
      <w:proofErr w:type="spellEnd"/>
      <w:r>
        <w:t>: penalizza le traduzioni omologanti</w:t>
      </w:r>
    </w:p>
    <w:p w14:paraId="51095D8E" w14:textId="77777777" w:rsidR="00931664" w:rsidRDefault="00000000">
      <w:pPr>
        <w:pStyle w:val="Paragrafoelenco"/>
        <w:numPr>
          <w:ilvl w:val="0"/>
          <w:numId w:val="2"/>
        </w:numPr>
        <w:spacing w:before="50" w:after="50"/>
      </w:pPr>
      <w:r>
        <w:t xml:space="preserve">Robustezza: </w:t>
      </w:r>
      <w:proofErr w:type="spellStart"/>
      <w:r>
        <w:t>stabilita'</w:t>
      </w:r>
      <w:proofErr w:type="spellEnd"/>
      <w:r>
        <w:t xml:space="preserve"> sotto perturbazione culturale</w:t>
      </w:r>
    </w:p>
    <w:p w14:paraId="6F56FCA1" w14:textId="77777777" w:rsidR="00931664" w:rsidRDefault="00000000">
      <w:pPr>
        <w:pStyle w:val="Paragrafoelenco"/>
        <w:numPr>
          <w:ilvl w:val="0"/>
          <w:numId w:val="2"/>
        </w:numPr>
        <w:spacing w:before="50" w:after="50"/>
      </w:pPr>
      <w:r>
        <w:t>Costo latenza: peso critico in emergenza, quasi nullo nel quotidiano</w:t>
      </w:r>
    </w:p>
    <w:p w14:paraId="7726A9D7" w14:textId="77777777" w:rsidR="00931664" w:rsidRDefault="00931664">
      <w:pPr>
        <w:spacing w:before="60"/>
      </w:pPr>
    </w:p>
    <w:p w14:paraId="214E98F7" w14:textId="77777777" w:rsidR="00931664" w:rsidRDefault="00000000">
      <w:pPr>
        <w:spacing w:before="60" w:after="120"/>
        <w:jc w:val="both"/>
      </w:pPr>
      <w:r>
        <w:t xml:space="preserve">Il CAV </w:t>
      </w:r>
      <w:proofErr w:type="spellStart"/>
      <w:proofErr w:type="gramStart"/>
      <w:r>
        <w:t>e'</w:t>
      </w:r>
      <w:proofErr w:type="spellEnd"/>
      <w:proofErr w:type="gramEnd"/>
      <w:r>
        <w:t xml:space="preserve"> un componente esclusivo del dominio quotidiano e del TAAA v2/v3. In emergenza, le traduzioni validate dal CAV vengono </w:t>
      </w:r>
      <w:proofErr w:type="spellStart"/>
      <w:r>
        <w:t>pre</w:t>
      </w:r>
      <w:proofErr w:type="spellEnd"/>
      <w:r>
        <w:t xml:space="preserve">-calcolate offline e rese disponibili come pietre </w:t>
      </w:r>
      <w:proofErr w:type="spellStart"/>
      <w:r>
        <w:t>gia'</w:t>
      </w:r>
      <w:proofErr w:type="spellEnd"/>
      <w:r>
        <w:t xml:space="preserve"> calibrate nel knowledge </w:t>
      </w:r>
      <w:proofErr w:type="spellStart"/>
      <w:r>
        <w:t>graph</w:t>
      </w:r>
      <w:proofErr w:type="spellEnd"/>
      <w:r>
        <w:t xml:space="preserve"> M0.</w:t>
      </w:r>
    </w:p>
    <w:p w14:paraId="5F4EF8F2" w14:textId="77777777" w:rsidR="00931664" w:rsidRDefault="00000000">
      <w:pPr>
        <w:pStyle w:val="Titolo2"/>
      </w:pPr>
      <w:r>
        <w:t>6.4 Componenti aggiuntivi del dominio quotidiano</w:t>
      </w:r>
    </w:p>
    <w:p w14:paraId="73B1451C" w14:textId="77777777" w:rsidR="00931664" w:rsidRDefault="00000000">
      <w:pPr>
        <w:pStyle w:val="Paragrafoelenco"/>
        <w:numPr>
          <w:ilvl w:val="0"/>
          <w:numId w:val="2"/>
        </w:numPr>
        <w:spacing w:before="50" w:after="50"/>
      </w:pPr>
      <w:r>
        <w:t xml:space="preserve">Cultural Schema Library: libreria estesa di schemi cognitivi collettivi aggiornabile. Non regole di galateo — strutture cognitive con distribuzioni di applicazione, domini di </w:t>
      </w:r>
      <w:proofErr w:type="spellStart"/>
      <w:r>
        <w:t>validita'</w:t>
      </w:r>
      <w:proofErr w:type="spellEnd"/>
      <w:r>
        <w:t>, aree di conflitto</w:t>
      </w:r>
    </w:p>
    <w:p w14:paraId="72B54445" w14:textId="77777777" w:rsidR="00931664" w:rsidRDefault="00000000">
      <w:pPr>
        <w:pStyle w:val="Paragrafoelenco"/>
        <w:numPr>
          <w:ilvl w:val="0"/>
          <w:numId w:val="2"/>
        </w:numPr>
        <w:spacing w:before="50" w:after="50"/>
      </w:pPr>
      <w:proofErr w:type="spellStart"/>
      <w:r>
        <w:t>Bidirectional</w:t>
      </w:r>
      <w:proofErr w:type="spellEnd"/>
      <w:r>
        <w:t xml:space="preserve"> Bridge: intervento su entrambe le parti dell'interazione con consenso esplicito. Produce una rappresentazione accessibile in entrambi gli schemi simultaneamente</w:t>
      </w:r>
    </w:p>
    <w:p w14:paraId="2F090A12" w14:textId="77777777" w:rsidR="00931664" w:rsidRDefault="00000000">
      <w:pPr>
        <w:pStyle w:val="Paragrafoelenco"/>
        <w:numPr>
          <w:ilvl w:val="0"/>
          <w:numId w:val="2"/>
        </w:numPr>
        <w:spacing w:before="50" w:after="50"/>
      </w:pPr>
      <w:proofErr w:type="spellStart"/>
      <w:r>
        <w:t>Temporal</w:t>
      </w:r>
      <w:proofErr w:type="spellEnd"/>
      <w:r>
        <w:t xml:space="preserve"> Schema Modeler: rappresentazione esplicita della struttura temporale del soggetto e degli interlocutori (schema </w:t>
      </w:r>
      <w:proofErr w:type="spellStart"/>
      <w:r>
        <w:t>monocronicodiscontinuo</w:t>
      </w:r>
      <w:proofErr w:type="spellEnd"/>
      <w:r>
        <w:t>, episodico-continuo)</w:t>
      </w:r>
    </w:p>
    <w:p w14:paraId="08D429E3" w14:textId="77777777" w:rsidR="00931664" w:rsidRDefault="00000000">
      <w:pPr>
        <w:pStyle w:val="Paragrafoelenco"/>
        <w:numPr>
          <w:ilvl w:val="0"/>
          <w:numId w:val="2"/>
        </w:numPr>
        <w:spacing w:before="50" w:after="50"/>
      </w:pPr>
      <w:r>
        <w:t xml:space="preserve">Metacognitive Interface: in casi selezionati, porta all'attenzione esplicita dell'utente la differenza di schema — non come deficit ma come </w:t>
      </w:r>
      <w:proofErr w:type="spellStart"/>
      <w:r>
        <w:t>opportunita'</w:t>
      </w:r>
      <w:proofErr w:type="spellEnd"/>
      <w:r>
        <w:t xml:space="preserve"> di comprensione</w:t>
      </w:r>
    </w:p>
    <w:p w14:paraId="4E5798AB" w14:textId="77777777" w:rsidR="00931664" w:rsidRDefault="00000000">
      <w:pPr>
        <w:pStyle w:val="Titolo1"/>
        <w:pBdr>
          <w:bottom w:val="single" w:sz="8" w:space="6" w:color="1B3A5C"/>
        </w:pBdr>
      </w:pPr>
      <w:r>
        <w:t>7. Integrazione con la Famiglia Autopoietica</w:t>
      </w:r>
    </w:p>
    <w:p w14:paraId="1188C299" w14:textId="77777777" w:rsidR="00931664" w:rsidRDefault="00000000">
      <w:pPr>
        <w:pStyle w:val="Titolo2"/>
      </w:pPr>
      <w:r>
        <w:t>7.1 Protocolli di integrazione</w:t>
      </w:r>
    </w:p>
    <w:p w14:paraId="469E1F54" w14:textId="77777777" w:rsidR="00931664" w:rsidRDefault="00000000">
      <w:pPr>
        <w:spacing w:before="60" w:after="120"/>
        <w:jc w:val="both"/>
      </w:pPr>
      <w:r>
        <w:rPr>
          <w:b/>
          <w:bCs/>
        </w:rPr>
        <w:t xml:space="preserve">PAAA -&gt; TAAA (Biometria real-time e curva di regressione). </w:t>
      </w:r>
      <w:r>
        <w:t>Il PAAA fornisce al TAAA la stima biometrica continua dello stato cognitivo dell'utente — HRV, GSR, pattern motori. Questa stima viene mappata sulla curva di regressione individuale calibrata in Fase 2, producendo la stima della posizione attuale (Sistema 2 / M1 / M0) che il Timing Controller usa per decidere tipo e livello dell'output.</w:t>
      </w:r>
    </w:p>
    <w:p w14:paraId="3B24B8C0" w14:textId="77777777" w:rsidR="00931664" w:rsidRDefault="00000000">
      <w:pPr>
        <w:spacing w:before="60" w:after="120"/>
        <w:jc w:val="both"/>
      </w:pPr>
      <w:r w:rsidRPr="00E433EC">
        <w:rPr>
          <w:b/>
          <w:bCs/>
          <w:lang w:val="en-US"/>
        </w:rPr>
        <w:t xml:space="preserve">SAAA -&gt; TAAA (Knowledge topology come prior per schema topology). </w:t>
      </w:r>
      <w:r>
        <w:t xml:space="preserve">La knowledge </w:t>
      </w:r>
      <w:proofErr w:type="spellStart"/>
      <w:r>
        <w:t>topology</w:t>
      </w:r>
      <w:proofErr w:type="spellEnd"/>
      <w:r>
        <w:t xml:space="preserve"> costruita dal SAAA — come questo utente organizza la propria conoscenza, quali connessioni preferisce, dove sono le </w:t>
      </w:r>
      <w:proofErr w:type="spellStart"/>
      <w:r>
        <w:t>fragilita'</w:t>
      </w:r>
      <w:proofErr w:type="spellEnd"/>
      <w:r>
        <w:t xml:space="preserve"> — </w:t>
      </w:r>
      <w:proofErr w:type="spellStart"/>
      <w:proofErr w:type="gramStart"/>
      <w:r>
        <w:t>e'</w:t>
      </w:r>
      <w:proofErr w:type="spellEnd"/>
      <w:proofErr w:type="gramEnd"/>
      <w:r>
        <w:t xml:space="preserve"> il </w:t>
      </w:r>
      <w:proofErr w:type="spellStart"/>
      <w:r>
        <w:t>prior</w:t>
      </w:r>
      <w:proofErr w:type="spellEnd"/>
      <w:r>
        <w:t xml:space="preserve"> </w:t>
      </w:r>
      <w:proofErr w:type="spellStart"/>
      <w:r>
        <w:t>piu'</w:t>
      </w:r>
      <w:proofErr w:type="spellEnd"/>
      <w:r>
        <w:t xml:space="preserve"> ricco disponibile per inizializzare M2. Non sostituisce </w:t>
      </w:r>
      <w:proofErr w:type="gramStart"/>
      <w:r>
        <w:t>la schema</w:t>
      </w:r>
      <w:proofErr w:type="gramEnd"/>
      <w:r>
        <w:t xml:space="preserve"> </w:t>
      </w:r>
      <w:proofErr w:type="spellStart"/>
      <w:r>
        <w:t>topology</w:t>
      </w:r>
      <w:proofErr w:type="spellEnd"/>
      <w:r>
        <w:t xml:space="preserve">: la knowledge </w:t>
      </w:r>
      <w:proofErr w:type="spellStart"/>
      <w:r>
        <w:t>topology</w:t>
      </w:r>
      <w:proofErr w:type="spellEnd"/>
      <w:r>
        <w:t xml:space="preserve"> registra il contenuto, </w:t>
      </w:r>
      <w:proofErr w:type="gramStart"/>
      <w:r>
        <w:t>la schema</w:t>
      </w:r>
      <w:proofErr w:type="gramEnd"/>
      <w:r>
        <w:t xml:space="preserve"> </w:t>
      </w:r>
      <w:proofErr w:type="spellStart"/>
      <w:r>
        <w:t>topology</w:t>
      </w:r>
      <w:proofErr w:type="spellEnd"/>
      <w:r>
        <w:t xml:space="preserve"> registra </w:t>
      </w:r>
      <w:proofErr w:type="spellStart"/>
      <w:r>
        <w:t>l'operating</w:t>
      </w:r>
      <w:proofErr w:type="spellEnd"/>
      <w:r>
        <w:t xml:space="preserve"> system cognitivo. Ma il primo </w:t>
      </w:r>
      <w:proofErr w:type="spellStart"/>
      <w:proofErr w:type="gramStart"/>
      <w:r>
        <w:t>e'</w:t>
      </w:r>
      <w:proofErr w:type="spellEnd"/>
      <w:proofErr w:type="gramEnd"/>
      <w:r>
        <w:t xml:space="preserve"> il miglior predittore disponibile del secondo prima che M2 sia costruito.</w:t>
      </w:r>
    </w:p>
    <w:p w14:paraId="0AD0726C" w14:textId="77777777" w:rsidR="00931664" w:rsidRDefault="00000000">
      <w:pPr>
        <w:spacing w:before="60" w:after="120"/>
        <w:jc w:val="both"/>
      </w:pPr>
      <w:r>
        <w:rPr>
          <w:b/>
          <w:bCs/>
        </w:rPr>
        <w:lastRenderedPageBreak/>
        <w:t xml:space="preserve">TAAA -&gt; MAAA (Output tradotto nel formato ottimale). </w:t>
      </w:r>
      <w:r>
        <w:t xml:space="preserve">Il TAAA ha accesso diretto al canale di output del MAAA in </w:t>
      </w:r>
      <w:proofErr w:type="spellStart"/>
      <w:r>
        <w:t>modalita'</w:t>
      </w:r>
      <w:proofErr w:type="spellEnd"/>
      <w:r>
        <w:t xml:space="preserve"> emergenza. </w:t>
      </w:r>
      <w:proofErr w:type="spellStart"/>
      <w:r>
        <w:t>Puo'</w:t>
      </w:r>
      <w:proofErr w:type="spellEnd"/>
      <w:r>
        <w:t xml:space="preserve"> iniettare informazione tradotta — </w:t>
      </w:r>
      <w:proofErr w:type="spellStart"/>
      <w:r>
        <w:t>gia'</w:t>
      </w:r>
      <w:proofErr w:type="spellEnd"/>
      <w:r>
        <w:t xml:space="preserve"> filtrata attraverso i 4 filtri del </w:t>
      </w:r>
      <w:proofErr w:type="spellStart"/>
      <w:r>
        <w:t>Regulatory</w:t>
      </w:r>
      <w:proofErr w:type="spellEnd"/>
      <w:r>
        <w:t xml:space="preserve"> Engine del MAAA (rilevanza, timing, </w:t>
      </w:r>
      <w:proofErr w:type="spellStart"/>
      <w:r>
        <w:t>brevita'</w:t>
      </w:r>
      <w:proofErr w:type="spellEnd"/>
      <w:r>
        <w:t xml:space="preserve">, urgenza) — senza attendere un ciclo completo di elaborazione. La </w:t>
      </w:r>
      <w:proofErr w:type="spellStart"/>
      <w:r>
        <w:t>brevita'</w:t>
      </w:r>
      <w:proofErr w:type="spellEnd"/>
      <w:r>
        <w:t xml:space="preserve"> del MAAA (max 9 parole) </w:t>
      </w:r>
      <w:proofErr w:type="spellStart"/>
      <w:proofErr w:type="gramStart"/>
      <w:r>
        <w:t>e'</w:t>
      </w:r>
      <w:proofErr w:type="spellEnd"/>
      <w:proofErr w:type="gramEnd"/>
      <w:r>
        <w:t xml:space="preserve"> il correlato linguistico della comunicazione M0: un output che opera sotto il livello dello schema culturale.</w:t>
      </w:r>
    </w:p>
    <w:p w14:paraId="79C25673" w14:textId="77777777" w:rsidR="00931664" w:rsidRDefault="00000000">
      <w:pPr>
        <w:pStyle w:val="Titolo2"/>
      </w:pPr>
      <w:r>
        <w:t>7.2 Architettura a strati nel tempo: verso il sesto livello</w:t>
      </w:r>
    </w:p>
    <w:p w14:paraId="2F7B62FA" w14:textId="77777777" w:rsidR="00931664" w:rsidRDefault="00000000">
      <w:pPr>
        <w:spacing w:before="60" w:after="120"/>
        <w:jc w:val="both"/>
      </w:pPr>
      <w:r>
        <w:t xml:space="preserve">I protocolli inter-agente attuali sono peer-to-peer: PAAA-TAAA, SAAA-TAAA, TAAA-MAAA. Questa architettura </w:t>
      </w:r>
      <w:proofErr w:type="spellStart"/>
      <w:proofErr w:type="gramStart"/>
      <w:r>
        <w:t>e'</w:t>
      </w:r>
      <w:proofErr w:type="spellEnd"/>
      <w:proofErr w:type="gramEnd"/>
      <w:r>
        <w:t xml:space="preserve"> funzionale per l'ecosistema a cinque agenti, ma </w:t>
      </w:r>
      <w:proofErr w:type="spellStart"/>
      <w:proofErr w:type="gramStart"/>
      <w:r>
        <w:t>e'</w:t>
      </w:r>
      <w:proofErr w:type="spellEnd"/>
      <w:proofErr w:type="gramEnd"/>
      <w:r>
        <w:t xml:space="preserve"> progettata con un sesto livello in mente. Il sesto modulo — ancora in fase di concettualizzazione — </w:t>
      </w:r>
      <w:proofErr w:type="spellStart"/>
      <w:r>
        <w:t>aggreghera'</w:t>
      </w:r>
      <w:proofErr w:type="spellEnd"/>
      <w:r>
        <w:t xml:space="preserve"> informazioni da </w:t>
      </w:r>
      <w:proofErr w:type="spellStart"/>
      <w:r>
        <w:t>piu'</w:t>
      </w:r>
      <w:proofErr w:type="spellEnd"/>
      <w:r>
        <w:t xml:space="preserve"> utenti (con consenso esplicito) per formare un flusso cognitivo collettivo bidirezionale. I protocolli di integrazione del TAAA devono essere progettati </w:t>
      </w:r>
      <w:proofErr w:type="spellStart"/>
      <w:r>
        <w:t>gia'</w:t>
      </w:r>
      <w:proofErr w:type="spellEnd"/>
      <w:r>
        <w:t xml:space="preserve"> ora con interfacce che permettano questa futura connessione al livello collettivo senza richiedere modifiche architetturali.</w:t>
      </w:r>
    </w:p>
    <w:p w14:paraId="2B90EB8F" w14:textId="77777777" w:rsidR="00931664" w:rsidRDefault="00000000">
      <w:pPr>
        <w:pStyle w:val="Titolo1"/>
        <w:pBdr>
          <w:bottom w:val="single" w:sz="8" w:space="6" w:color="1B3A5C"/>
        </w:pBdr>
      </w:pPr>
      <w:r>
        <w:t>8. Roadmap Tecnologica</w:t>
      </w:r>
    </w:p>
    <w:p w14:paraId="71A9A583" w14:textId="77777777" w:rsidR="00931664" w:rsidRDefault="0093166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26"/>
        <w:gridCol w:w="3200"/>
        <w:gridCol w:w="3100"/>
      </w:tblGrid>
      <w:tr w:rsidR="00931664" w14:paraId="09B594CF" w14:textId="77777777">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143F8742" w14:textId="77777777" w:rsidR="00931664" w:rsidRDefault="00000000">
            <w:pPr>
              <w:jc w:val="center"/>
            </w:pPr>
            <w:r>
              <w:rPr>
                <w:b/>
                <w:bCs/>
                <w:color w:val="FFFFFF"/>
                <w:sz w:val="20"/>
                <w:szCs w:val="20"/>
              </w:rPr>
              <w:t>Ver.</w:t>
            </w:r>
          </w:p>
        </w:tc>
        <w:tc>
          <w:tcPr>
            <w:tcW w:w="1926"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64349B68" w14:textId="77777777" w:rsidR="00931664" w:rsidRDefault="00000000">
            <w:pPr>
              <w:jc w:val="center"/>
            </w:pPr>
            <w:r>
              <w:rPr>
                <w:b/>
                <w:bCs/>
                <w:color w:val="FFFFFF"/>
                <w:sz w:val="20"/>
                <w:szCs w:val="20"/>
              </w:rPr>
              <w:t>Timeline</w:t>
            </w:r>
          </w:p>
        </w:tc>
        <w:tc>
          <w:tcPr>
            <w:tcW w:w="32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513AD9F8" w14:textId="77777777" w:rsidR="00931664" w:rsidRDefault="00000000">
            <w:pPr>
              <w:jc w:val="center"/>
            </w:pPr>
            <w:proofErr w:type="spellStart"/>
            <w:r>
              <w:rPr>
                <w:b/>
                <w:bCs/>
                <w:color w:val="FFFFFF"/>
                <w:sz w:val="20"/>
                <w:szCs w:val="20"/>
              </w:rPr>
              <w:t>Capacita'</w:t>
            </w:r>
            <w:proofErr w:type="spellEnd"/>
            <w:r>
              <w:rPr>
                <w:b/>
                <w:bCs/>
                <w:color w:val="FFFFFF"/>
                <w:sz w:val="20"/>
                <w:szCs w:val="20"/>
              </w:rPr>
              <w:t xml:space="preserve"> principali</w:t>
            </w:r>
          </w:p>
        </w:tc>
        <w:tc>
          <w:tcPr>
            <w:tcW w:w="31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59C8DC3A" w14:textId="77777777" w:rsidR="00931664" w:rsidRDefault="00000000">
            <w:pPr>
              <w:jc w:val="center"/>
            </w:pPr>
            <w:r>
              <w:rPr>
                <w:b/>
                <w:bCs/>
                <w:color w:val="FFFFFF"/>
                <w:sz w:val="20"/>
                <w:szCs w:val="20"/>
              </w:rPr>
              <w:t>Stato</w:t>
            </w:r>
          </w:p>
        </w:tc>
      </w:tr>
      <w:tr w:rsidR="00931664" w14:paraId="706E6E61"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61A86B8" w14:textId="77777777" w:rsidR="00931664" w:rsidRDefault="00000000">
            <w:r>
              <w:rPr>
                <w:b/>
                <w:bCs/>
                <w:sz w:val="20"/>
                <w:szCs w:val="20"/>
              </w:rPr>
              <w:t>v0</w:t>
            </w:r>
          </w:p>
        </w:tc>
        <w:tc>
          <w:tcPr>
            <w:tcW w:w="19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2AEF931" w14:textId="77777777" w:rsidR="00931664" w:rsidRDefault="00000000">
            <w:pPr>
              <w:jc w:val="center"/>
            </w:pPr>
            <w:r>
              <w:rPr>
                <w:sz w:val="20"/>
                <w:szCs w:val="20"/>
              </w:rPr>
              <w:t>Ora</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D9A970E" w14:textId="77777777" w:rsidR="00931664" w:rsidRDefault="00000000">
            <w:pPr>
              <w:jc w:val="center"/>
            </w:pPr>
            <w:r>
              <w:rPr>
                <w:sz w:val="20"/>
                <w:szCs w:val="20"/>
              </w:rPr>
              <w:t xml:space="preserve">Orchestrazione moduli + M0 </w:t>
            </w:r>
            <w:proofErr w:type="spellStart"/>
            <w:r>
              <w:rPr>
                <w:sz w:val="20"/>
                <w:szCs w:val="20"/>
              </w:rPr>
              <w:t>pre</w:t>
            </w:r>
            <w:proofErr w:type="spellEnd"/>
            <w:r>
              <w:rPr>
                <w:sz w:val="20"/>
                <w:szCs w:val="20"/>
              </w:rPr>
              <w:t>-caricato + traduzione visiva AR + setup bifasico + CAV offline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0EA1CE27" w14:textId="77777777" w:rsidR="00931664" w:rsidRDefault="00000000">
            <w:pPr>
              <w:jc w:val="center"/>
            </w:pPr>
            <w:r>
              <w:rPr>
                <w:sz w:val="20"/>
                <w:szCs w:val="20"/>
              </w:rPr>
              <w:t>Architettura definita</w:t>
            </w:r>
          </w:p>
        </w:tc>
      </w:tr>
      <w:tr w:rsidR="00931664" w14:paraId="5A4FF4DA"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578D72A0" w14:textId="77777777" w:rsidR="00931664" w:rsidRDefault="00000000">
            <w:r>
              <w:rPr>
                <w:b/>
                <w:bCs/>
                <w:sz w:val="20"/>
                <w:szCs w:val="20"/>
              </w:rPr>
              <w:t>v1</w:t>
            </w:r>
          </w:p>
        </w:tc>
        <w:tc>
          <w:tcPr>
            <w:tcW w:w="1926"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87359D6" w14:textId="77777777" w:rsidR="00931664" w:rsidRDefault="00000000">
            <w:pPr>
              <w:jc w:val="center"/>
            </w:pPr>
            <w:r>
              <w:rPr>
                <w:sz w:val="20"/>
                <w:szCs w:val="20"/>
              </w:rPr>
              <w:t>2-3 anni</w:t>
            </w:r>
          </w:p>
        </w:tc>
        <w:tc>
          <w:tcPr>
            <w:tcW w:w="3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2C4A4E4B" w14:textId="77777777" w:rsidR="00931664" w:rsidRDefault="00000000">
            <w:pPr>
              <w:jc w:val="center"/>
            </w:pPr>
            <w:r>
              <w:rPr>
                <w:sz w:val="20"/>
                <w:szCs w:val="20"/>
              </w:rPr>
              <w:t xml:space="preserve">Gap </w:t>
            </w:r>
            <w:proofErr w:type="spellStart"/>
            <w:r>
              <w:rPr>
                <w:sz w:val="20"/>
                <w:szCs w:val="20"/>
              </w:rPr>
              <w:t>detection</w:t>
            </w:r>
            <w:proofErr w:type="spellEnd"/>
            <w:r>
              <w:rPr>
                <w:sz w:val="20"/>
                <w:szCs w:val="20"/>
              </w:rPr>
              <w:t xml:space="preserve"> proattiva + Timing Controller con curva regressione + M2 da interaction </w:t>
            </w:r>
            <w:proofErr w:type="spellStart"/>
            <w:r>
              <w:rPr>
                <w:sz w:val="20"/>
                <w:szCs w:val="20"/>
              </w:rPr>
              <w:t>archaeology</w:t>
            </w:r>
            <w:proofErr w:type="spellEnd"/>
            <w:r>
              <w:rPr>
                <w:sz w:val="20"/>
                <w:szCs w:val="20"/>
              </w:rPr>
              <w:t xml:space="preserve"> + PAAA real-time</w:t>
            </w:r>
          </w:p>
        </w:tc>
        <w:tc>
          <w:tcPr>
            <w:tcW w:w="31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39AA6E23" w14:textId="77777777" w:rsidR="00931664" w:rsidRDefault="00000000">
            <w:pPr>
              <w:jc w:val="center"/>
            </w:pPr>
            <w:r>
              <w:rPr>
                <w:sz w:val="20"/>
                <w:szCs w:val="20"/>
              </w:rPr>
              <w:t>Componenti disponibili</w:t>
            </w:r>
          </w:p>
        </w:tc>
      </w:tr>
      <w:tr w:rsidR="00931664" w14:paraId="35AA118F"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8713B9E" w14:textId="77777777" w:rsidR="00931664" w:rsidRDefault="00000000">
            <w:r>
              <w:rPr>
                <w:b/>
                <w:bCs/>
                <w:sz w:val="20"/>
                <w:szCs w:val="20"/>
              </w:rPr>
              <w:t>v2</w:t>
            </w:r>
          </w:p>
        </w:tc>
        <w:tc>
          <w:tcPr>
            <w:tcW w:w="19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B08EFDF" w14:textId="77777777" w:rsidR="00931664" w:rsidRDefault="00000000">
            <w:pPr>
              <w:jc w:val="center"/>
            </w:pPr>
            <w:r>
              <w:rPr>
                <w:sz w:val="20"/>
                <w:szCs w:val="20"/>
              </w:rPr>
              <w:t>5+ anni</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0E6FED3" w14:textId="77777777" w:rsidR="00931664" w:rsidRDefault="00000000">
            <w:pPr>
              <w:jc w:val="center"/>
            </w:pPr>
            <w:r>
              <w:rPr>
                <w:sz w:val="20"/>
                <w:szCs w:val="20"/>
              </w:rPr>
              <w:t xml:space="preserve">Personal schema </w:t>
            </w:r>
            <w:proofErr w:type="spellStart"/>
            <w:r>
              <w:rPr>
                <w:sz w:val="20"/>
                <w:szCs w:val="20"/>
              </w:rPr>
              <w:t>topology</w:t>
            </w:r>
            <w:proofErr w:type="spellEnd"/>
            <w:r>
              <w:rPr>
                <w:sz w:val="20"/>
                <w:szCs w:val="20"/>
              </w:rPr>
              <w:t xml:space="preserve"> completa + CAV online + schema epistemici + </w:t>
            </w:r>
            <w:proofErr w:type="spellStart"/>
            <w:r>
              <w:rPr>
                <w:sz w:val="20"/>
                <w:szCs w:val="20"/>
              </w:rPr>
              <w:t>Temporal</w:t>
            </w:r>
            <w:proofErr w:type="spellEnd"/>
            <w:r>
              <w:rPr>
                <w:sz w:val="20"/>
                <w:szCs w:val="20"/>
              </w:rPr>
              <w:t xml:space="preserve"> Schema Modeler avanzato</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8CAC311" w14:textId="77777777" w:rsidR="00931664" w:rsidRDefault="00000000">
            <w:pPr>
              <w:jc w:val="center"/>
            </w:pPr>
            <w:r>
              <w:rPr>
                <w:sz w:val="20"/>
                <w:szCs w:val="20"/>
              </w:rPr>
              <w:t>Ricerca avanzata</w:t>
            </w:r>
          </w:p>
        </w:tc>
      </w:tr>
      <w:tr w:rsidR="00931664" w14:paraId="05CDCBFA"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58705F22" w14:textId="77777777" w:rsidR="00931664" w:rsidRDefault="00000000">
            <w:r>
              <w:rPr>
                <w:b/>
                <w:bCs/>
                <w:sz w:val="20"/>
                <w:szCs w:val="20"/>
              </w:rPr>
              <w:t>v3</w:t>
            </w:r>
          </w:p>
        </w:tc>
        <w:tc>
          <w:tcPr>
            <w:tcW w:w="1926"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9FE806D" w14:textId="77777777" w:rsidR="00931664" w:rsidRDefault="00000000">
            <w:pPr>
              <w:jc w:val="center"/>
            </w:pPr>
            <w:r>
              <w:rPr>
                <w:sz w:val="20"/>
                <w:szCs w:val="20"/>
              </w:rPr>
              <w:t>Orizzonte</w:t>
            </w:r>
          </w:p>
        </w:tc>
        <w:tc>
          <w:tcPr>
            <w:tcW w:w="3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391D712" w14:textId="77777777" w:rsidR="00931664" w:rsidRDefault="00000000">
            <w:pPr>
              <w:jc w:val="center"/>
            </w:pPr>
            <w:r>
              <w:rPr>
                <w:sz w:val="20"/>
                <w:szCs w:val="20"/>
              </w:rPr>
              <w:t>Interfaccia diretta con rappresentazioni interne AI + NLA cross-culturale + integrazione sesto livello</w:t>
            </w:r>
          </w:p>
        </w:tc>
        <w:tc>
          <w:tcPr>
            <w:tcW w:w="31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CF4C8F2" w14:textId="77777777" w:rsidR="00931664" w:rsidRDefault="00000000">
            <w:pPr>
              <w:jc w:val="center"/>
            </w:pPr>
            <w:r>
              <w:rPr>
                <w:sz w:val="20"/>
                <w:szCs w:val="20"/>
              </w:rPr>
              <w:t>Ricerca fondamentale</w:t>
            </w:r>
          </w:p>
        </w:tc>
      </w:tr>
    </w:tbl>
    <w:p w14:paraId="4316E433" w14:textId="77777777" w:rsidR="00931664" w:rsidRDefault="00000000">
      <w:pPr>
        <w:spacing w:before="60" w:after="160"/>
        <w:jc w:val="center"/>
      </w:pPr>
      <w:r>
        <w:rPr>
          <w:i/>
          <w:iCs/>
          <w:color w:val="555555"/>
          <w:sz w:val="19"/>
          <w:szCs w:val="19"/>
        </w:rPr>
        <w:t>Tabella 6. Roadmap tecnologica del TAAA.</w:t>
      </w:r>
    </w:p>
    <w:p w14:paraId="603D6313" w14:textId="77777777" w:rsidR="00931664" w:rsidRDefault="00000000">
      <w:pPr>
        <w:pStyle w:val="Titolo1"/>
        <w:pBdr>
          <w:bottom w:val="single" w:sz="8" w:space="6" w:color="1B3A5C"/>
        </w:pBdr>
      </w:pPr>
      <w:r>
        <w:t>9. Questioni Aperte</w:t>
      </w:r>
    </w:p>
    <w:p w14:paraId="2E0EB4FB" w14:textId="77777777" w:rsidR="00931664" w:rsidRDefault="00000000">
      <w:pPr>
        <w:pStyle w:val="Titolo2"/>
      </w:pPr>
      <w:r>
        <w:t>9.1 Tassonomia M0 per il dominio emergenziale</w:t>
      </w:r>
    </w:p>
    <w:p w14:paraId="0541DC4D" w14:textId="77777777" w:rsidR="00931664" w:rsidRDefault="00000000">
      <w:pPr>
        <w:spacing w:before="60" w:after="120"/>
        <w:jc w:val="both"/>
      </w:pPr>
      <w:r>
        <w:t xml:space="preserve">La lista completa dei primitivi DISL di Hedblom supera quello che </w:t>
      </w:r>
      <w:proofErr w:type="spellStart"/>
      <w:proofErr w:type="gramStart"/>
      <w:r>
        <w:t>e'</w:t>
      </w:r>
      <w:proofErr w:type="spellEnd"/>
      <w:proofErr w:type="gramEnd"/>
      <w:r>
        <w:t xml:space="preserve"> necessario in emergenza. </w:t>
      </w:r>
      <w:proofErr w:type="gramStart"/>
      <w:r>
        <w:t>E'</w:t>
      </w:r>
      <w:proofErr w:type="gramEnd"/>
      <w:r>
        <w:t xml:space="preserve"> necessario identificare il sottoinsieme minimo sufficiente: i primitivi che coprono la gamma di situazioni critiche senza ridondanza. Questo </w:t>
      </w:r>
      <w:proofErr w:type="spellStart"/>
      <w:proofErr w:type="gramStart"/>
      <w:r>
        <w:t>e'</w:t>
      </w:r>
      <w:proofErr w:type="spellEnd"/>
      <w:proofErr w:type="gramEnd"/>
      <w:r>
        <w:t xml:space="preserve"> un deliverable concreto — una tassonomia M0 emergenziale — che </w:t>
      </w:r>
      <w:proofErr w:type="spellStart"/>
      <w:r>
        <w:t>puo'</w:t>
      </w:r>
      <w:proofErr w:type="spellEnd"/>
      <w:r>
        <w:t xml:space="preserve"> essere costruita attraverso analisi sistematica degli scenari critici (evacuazione, emergenza medica, orientamento in ambienti sconosciuti) e mappatura dei primitivi necessari per ciascuno.</w:t>
      </w:r>
    </w:p>
    <w:p w14:paraId="4AAD24A7" w14:textId="77777777" w:rsidR="00931664" w:rsidRDefault="00000000">
      <w:pPr>
        <w:pStyle w:val="Titolo2"/>
      </w:pPr>
      <w:r>
        <w:t xml:space="preserve">9.2 Confine tra Schema </w:t>
      </w:r>
      <w:proofErr w:type="spellStart"/>
      <w:r>
        <w:t>Topology</w:t>
      </w:r>
      <w:proofErr w:type="spellEnd"/>
      <w:r>
        <w:t xml:space="preserve"> e Knowledge </w:t>
      </w:r>
      <w:proofErr w:type="spellStart"/>
      <w:r>
        <w:t>Topology</w:t>
      </w:r>
      <w:proofErr w:type="spellEnd"/>
    </w:p>
    <w:p w14:paraId="6F63FAB9" w14:textId="77777777" w:rsidR="00931664" w:rsidRDefault="00000000">
      <w:pPr>
        <w:spacing w:before="60" w:after="120"/>
        <w:jc w:val="both"/>
      </w:pPr>
      <w:r>
        <w:t xml:space="preserve">La knowledge </w:t>
      </w:r>
      <w:proofErr w:type="spellStart"/>
      <w:r>
        <w:t>topology</w:t>
      </w:r>
      <w:proofErr w:type="spellEnd"/>
      <w:r>
        <w:t xml:space="preserve"> del SAAA e </w:t>
      </w:r>
      <w:proofErr w:type="gramStart"/>
      <w:r>
        <w:t>la schema</w:t>
      </w:r>
      <w:proofErr w:type="gramEnd"/>
      <w:r>
        <w:t xml:space="preserve"> </w:t>
      </w:r>
      <w:proofErr w:type="spellStart"/>
      <w:r>
        <w:t>topology</w:t>
      </w:r>
      <w:proofErr w:type="spellEnd"/>
      <w:r>
        <w:t xml:space="preserve"> del TAAA sono ortogonali ma adiacenti. La prima risponde a 'cosa sa questa persona e come lo organizza'; la seconda a 'come questa persona processa informazione nuova'. Il confine deve essere specificato architetturalmente: chi possiede </w:t>
      </w:r>
      <w:proofErr w:type="gramStart"/>
      <w:r>
        <w:t>la schema</w:t>
      </w:r>
      <w:proofErr w:type="gramEnd"/>
      <w:r>
        <w:t xml:space="preserve"> </w:t>
      </w:r>
      <w:proofErr w:type="spellStart"/>
      <w:r>
        <w:t>memory</w:t>
      </w:r>
      <w:proofErr w:type="spellEnd"/>
      <w:r>
        <w:t>? Il SAAA la costruisce come effetto collaterale? O il TAAA la costruisce autonomamente usando il SAAA come input?</w:t>
      </w:r>
    </w:p>
    <w:p w14:paraId="6996862A" w14:textId="77777777" w:rsidR="00931664" w:rsidRDefault="00000000">
      <w:pPr>
        <w:pStyle w:val="Titolo2"/>
      </w:pPr>
      <w:r>
        <w:lastRenderedPageBreak/>
        <w:t>9.3 Inibizione cognitiva come servizio tecnico</w:t>
      </w:r>
    </w:p>
    <w:p w14:paraId="4EA5D5F2" w14:textId="77777777" w:rsidR="00931664" w:rsidRDefault="00000000">
      <w:pPr>
        <w:spacing w:before="60" w:after="120"/>
        <w:jc w:val="both"/>
      </w:pPr>
      <w:r>
        <w:t xml:space="preserve">La strategia </w:t>
      </w:r>
      <w:proofErr w:type="spellStart"/>
      <w:r>
        <w:t>piu'</w:t>
      </w:r>
      <w:proofErr w:type="spellEnd"/>
      <w:r>
        <w:t xml:space="preserve"> delicata del TAAA </w:t>
      </w:r>
      <w:proofErr w:type="spellStart"/>
      <w:proofErr w:type="gramStart"/>
      <w:r>
        <w:t>e'</w:t>
      </w:r>
      <w:proofErr w:type="spellEnd"/>
      <w:proofErr w:type="gramEnd"/>
      <w:r>
        <w:t xml:space="preserve"> l'interruzione calibrata: sopprimere temporaneamente uno schema automatico senza aggiungere carico cognitivo. Non si </w:t>
      </w:r>
      <w:proofErr w:type="spellStart"/>
      <w:r>
        <w:t>puo'</w:t>
      </w:r>
      <w:proofErr w:type="spellEnd"/>
      <w:r>
        <w:t xml:space="preserve"> dire a qualcuno 'non pensare a girare a destra' — la negazione attiva lo schema. L'interruzione deve avvenire a livello </w:t>
      </w:r>
      <w:proofErr w:type="spellStart"/>
      <w:r>
        <w:t>pre</w:t>
      </w:r>
      <w:proofErr w:type="spellEnd"/>
      <w:r>
        <w:t>-verbale. Lo stato dell'arte nella ricerca sul controllo cognitivo (risposta di stop, giro frontale inferiore) offre indicazioni, ma la traduzione in architettura tecnica operativa rimane aperta.</w:t>
      </w:r>
    </w:p>
    <w:p w14:paraId="4B0D72D7" w14:textId="77777777" w:rsidR="00931664" w:rsidRDefault="00000000">
      <w:pPr>
        <w:pStyle w:val="Titolo2"/>
      </w:pPr>
      <w:r>
        <w:t>9.4 Validazione cross-culturale del sistema stesso</w:t>
      </w:r>
    </w:p>
    <w:p w14:paraId="5DFB7859" w14:textId="77777777" w:rsidR="00931664" w:rsidRDefault="00000000">
      <w:pPr>
        <w:spacing w:before="60" w:after="120"/>
        <w:jc w:val="both"/>
      </w:pPr>
      <w:r>
        <w:t xml:space="preserve">Il knowledge </w:t>
      </w:r>
      <w:proofErr w:type="spellStart"/>
      <w:r>
        <w:t>graph</w:t>
      </w:r>
      <w:proofErr w:type="spellEnd"/>
      <w:r>
        <w:t xml:space="preserve"> culturale su cui opera il TAAA viene costruito da testi e ricerche prodotti prevalentemente in lingue e culture occidentali. Un TAAA progettato da team monoculturali per gestire differenze inter-culturali rischia di riprodurre il problema che intende risolvere. La validazione richiede coinvolgimento di ricercatori e utenti da tutte le culture target come co-progettisti, non come oggetti di studio.</w:t>
      </w:r>
    </w:p>
    <w:p w14:paraId="1344CACC" w14:textId="77777777" w:rsidR="00931664" w:rsidRDefault="00000000">
      <w:pPr>
        <w:pStyle w:val="Titolo1"/>
        <w:pBdr>
          <w:bottom w:val="single" w:sz="8" w:space="6" w:color="1B3A5C"/>
        </w:pBdr>
      </w:pPr>
      <w:r>
        <w:t>10. Conclusioni</w:t>
      </w:r>
    </w:p>
    <w:p w14:paraId="5124AD21" w14:textId="77777777" w:rsidR="00931664" w:rsidRDefault="00000000">
      <w:pPr>
        <w:spacing w:before="60" w:after="120"/>
        <w:jc w:val="both"/>
      </w:pPr>
      <w:r>
        <w:t xml:space="preserve">Questa versione del working paper ha introdotto tre contributi teorici che ridefiniscono le fondamenta del framework TAAA. Il passaggio da cultural schema a personal schema </w:t>
      </w:r>
      <w:proofErr w:type="spellStart"/>
      <w:r>
        <w:t>topology</w:t>
      </w:r>
      <w:proofErr w:type="spellEnd"/>
      <w:r>
        <w:t xml:space="preserve"> riconosce che lo schema operativo di un individuo </w:t>
      </w:r>
      <w:proofErr w:type="spellStart"/>
      <w:proofErr w:type="gramStart"/>
      <w:r>
        <w:t>e'</w:t>
      </w:r>
      <w:proofErr w:type="spellEnd"/>
      <w:proofErr w:type="gramEnd"/>
      <w:r>
        <w:t xml:space="preserve"> irriducibile alla sua categoria culturale: </w:t>
      </w:r>
      <w:proofErr w:type="spellStart"/>
      <w:proofErr w:type="gramStart"/>
      <w:r>
        <w:t>e'</w:t>
      </w:r>
      <w:proofErr w:type="spellEnd"/>
      <w:proofErr w:type="gramEnd"/>
      <w:r>
        <w:t xml:space="preserve"> il prodotto unico di cultura, professione, </w:t>
      </w:r>
      <w:proofErr w:type="spellStart"/>
      <w:r>
        <w:t>eta'</w:t>
      </w:r>
      <w:proofErr w:type="spellEnd"/>
      <w:r>
        <w:t>, esperienze, traumi, educazione e contesto. Il TAAA modella la persona, non la cultura.</w:t>
      </w:r>
    </w:p>
    <w:p w14:paraId="0712AD99" w14:textId="77777777" w:rsidR="00931664" w:rsidRDefault="00000000">
      <w:pPr>
        <w:spacing w:before="60" w:after="120"/>
        <w:jc w:val="both"/>
      </w:pPr>
      <w:r>
        <w:t>L'architettura della Schema Memory a tre livelli M0-M1-M2 introduce una categoria di memoria assente dai sistemi attuali. M0 — fondato sull'evidenza biologica cross-</w:t>
      </w:r>
      <w:proofErr w:type="spellStart"/>
      <w:r>
        <w:t>species</w:t>
      </w:r>
      <w:proofErr w:type="spellEnd"/>
      <w:r>
        <w:t xml:space="preserve"> del visual cliff e formalizzato attraverso i primitivi DISL di Hedblom e il framework DSR di Olivier e Bouraoui — garantisce un pavimento operativo universale che non richiede apprendimento e non ha costo entropico. Questo risolve il problema fondamentale dell'emergenza: nessun trial-and-</w:t>
      </w:r>
      <w:proofErr w:type="spellStart"/>
      <w:r>
        <w:t>error</w:t>
      </w:r>
      <w:proofErr w:type="spellEnd"/>
      <w:r>
        <w:t xml:space="preserve"> quando gli errori sono irreversibili.</w:t>
      </w:r>
    </w:p>
    <w:p w14:paraId="729A7B8E" w14:textId="77777777" w:rsidR="00931664" w:rsidRDefault="00000000">
      <w:pPr>
        <w:spacing w:before="60" w:after="120"/>
        <w:jc w:val="both"/>
      </w:pPr>
      <w:r>
        <w:t xml:space="preserve">Il Timing Controller ridefinito opera su una curva di regressione cognitiva individuale calibrata in setup, alimentata in tempo reale dai segnali biometrici del PAAA. La soglia tra processing culturale e M0 non </w:t>
      </w:r>
      <w:proofErr w:type="spellStart"/>
      <w:proofErr w:type="gramStart"/>
      <w:r>
        <w:t>e'</w:t>
      </w:r>
      <w:proofErr w:type="spellEnd"/>
      <w:proofErr w:type="gramEnd"/>
      <w:r>
        <w:t xml:space="preserve"> un interruttore: </w:t>
      </w:r>
      <w:proofErr w:type="spellStart"/>
      <w:proofErr w:type="gramStart"/>
      <w:r>
        <w:t>e'</w:t>
      </w:r>
      <w:proofErr w:type="spellEnd"/>
      <w:proofErr w:type="gramEnd"/>
      <w:r>
        <w:t xml:space="preserve"> un cursore individuale. L'emergenza non rende M0 meno accessibile — lo rende </w:t>
      </w:r>
      <w:proofErr w:type="spellStart"/>
      <w:r>
        <w:t>piu'</w:t>
      </w:r>
      <w:proofErr w:type="spellEnd"/>
      <w:r>
        <w:t xml:space="preserve"> accessibile, </w:t>
      </w:r>
      <w:proofErr w:type="spellStart"/>
      <w:r>
        <w:t>perche</w:t>
      </w:r>
      <w:proofErr w:type="spellEnd"/>
      <w:r>
        <w:t xml:space="preserve">' </w:t>
      </w:r>
      <w:proofErr w:type="spellStart"/>
      <w:proofErr w:type="gramStart"/>
      <w:r>
        <w:t>e'</w:t>
      </w:r>
      <w:proofErr w:type="spellEnd"/>
      <w:proofErr w:type="gramEnd"/>
      <w:r>
        <w:t xml:space="preserve"> esattamente il regime in cui il Sistema 2 cede il controllo al Sistema 1.</w:t>
      </w:r>
    </w:p>
    <w:p w14:paraId="2B82E089" w14:textId="0100FA01" w:rsidR="00931664" w:rsidRDefault="00000000">
      <w:pPr>
        <w:spacing w:before="60" w:after="120"/>
        <w:jc w:val="both"/>
      </w:pPr>
      <w:r>
        <w:t xml:space="preserve">Il TAAA non </w:t>
      </w:r>
      <w:proofErr w:type="spellStart"/>
      <w:proofErr w:type="gramStart"/>
      <w:r>
        <w:t>e'</w:t>
      </w:r>
      <w:proofErr w:type="spellEnd"/>
      <w:proofErr w:type="gramEnd"/>
      <w:r>
        <w:t xml:space="preserve"> l'ultimo tassello dell'ontogenesi artificiale. I protocolli di integrazione inter-agente sono </w:t>
      </w:r>
      <w:proofErr w:type="spellStart"/>
      <w:r>
        <w:t>gia'</w:t>
      </w:r>
      <w:proofErr w:type="spellEnd"/>
      <w:r>
        <w:t xml:space="preserve"> progettati con il sesto livello in mente</w:t>
      </w:r>
      <w:r w:rsidR="00E433EC">
        <w:t xml:space="preserve"> (NOOO)</w:t>
      </w:r>
      <w:r>
        <w:t xml:space="preserve">: un modulo collettivo che </w:t>
      </w:r>
      <w:proofErr w:type="spellStart"/>
      <w:r>
        <w:t>aggreghera'</w:t>
      </w:r>
      <w:proofErr w:type="spellEnd"/>
      <w:r>
        <w:t xml:space="preserve"> — con consenso esplicito — i flussi cognitivi di </w:t>
      </w:r>
      <w:proofErr w:type="spellStart"/>
      <w:r>
        <w:t>piu'</w:t>
      </w:r>
      <w:proofErr w:type="spellEnd"/>
      <w:r>
        <w:t xml:space="preserve"> utenti verso una forma di comunicazione sinaptica distribuita uomo-macchina.</w:t>
      </w:r>
    </w:p>
    <w:p w14:paraId="56ECBB9D" w14:textId="77777777" w:rsidR="00931664" w:rsidRDefault="00931664">
      <w:pPr>
        <w:spacing w:before="80"/>
      </w:pPr>
    </w:p>
    <w:p w14:paraId="52E659B0" w14:textId="77777777" w:rsidR="00931664" w:rsidRDefault="00000000">
      <w:pPr>
        <w:spacing w:before="60" w:after="120"/>
        <w:jc w:val="both"/>
      </w:pPr>
      <w:r>
        <w:rPr>
          <w:i/>
          <w:iCs/>
        </w:rPr>
        <w:t>Le idee fluttuano nell'aria quando le condizioni sono mature.</w:t>
      </w:r>
    </w:p>
    <w:p w14:paraId="6A0BA51A" w14:textId="77777777" w:rsidR="00931664" w:rsidRDefault="00931664">
      <w:pPr>
        <w:spacing w:before="60"/>
      </w:pPr>
    </w:p>
    <w:p w14:paraId="5BC9D36D" w14:textId="77777777" w:rsidR="00931664" w:rsidRDefault="00000000">
      <w:pPr>
        <w:spacing w:before="60" w:after="120"/>
        <w:jc w:val="both"/>
      </w:pPr>
      <w:r>
        <w:t>Eric Kandel ha trovato la firma biologica dell'apprendimento in una piccola lumaca marina. Il TAAA cerca qualcosa di strutturalmente analogo alla scala del significato inter-schema: non la modifica sinaptica stimolo-risposta, ma la costruzione di ponti stabili tra topologie cognitive diverse, ponti che la memoria di schema cristallizza nel tempo e rende disponibili per la traduzione futura.</w:t>
      </w:r>
    </w:p>
    <w:p w14:paraId="68C0D589" w14:textId="77777777" w:rsidR="00931664" w:rsidRDefault="00000000">
      <w:r>
        <w:br w:type="page"/>
      </w:r>
    </w:p>
    <w:p w14:paraId="48CCD9E9" w14:textId="77777777" w:rsidR="00931664" w:rsidRDefault="00000000">
      <w:pPr>
        <w:pStyle w:val="Titolo1"/>
        <w:pBdr>
          <w:bottom w:val="single" w:sz="8" w:space="6" w:color="1B3A5C"/>
        </w:pBdr>
      </w:pPr>
      <w:r>
        <w:lastRenderedPageBreak/>
        <w:t>Appendice A — Primitivi M0: Tassonomia di Partenza</w:t>
      </w:r>
    </w:p>
    <w:p w14:paraId="75D0A41F" w14:textId="77777777" w:rsidR="00931664" w:rsidRDefault="00000000">
      <w:pPr>
        <w:spacing w:before="60" w:after="120"/>
        <w:jc w:val="both"/>
      </w:pPr>
      <w:r>
        <w:t xml:space="preserve">La tassonomia seguente identifica i primitivi DISL candidati per M0 emergenziale. </w:t>
      </w:r>
      <w:proofErr w:type="gramStart"/>
      <w:r>
        <w:t>E'</w:t>
      </w:r>
      <w:proofErr w:type="gramEnd"/>
      <w:r>
        <w:t xml:space="preserve"> un punto di partenza da validare attraverso analisi sistematica degli scenari critici. La selezione finale </w:t>
      </w:r>
      <w:proofErr w:type="spellStart"/>
      <w:r>
        <w:t>richiedera'</w:t>
      </w:r>
      <w:proofErr w:type="spellEnd"/>
      <w:r>
        <w:t xml:space="preserve"> un deliverable dedicato.</w:t>
      </w:r>
    </w:p>
    <w:p w14:paraId="6035295A" w14:textId="77777777" w:rsidR="00931664" w:rsidRDefault="00931664">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2365"/>
        <w:gridCol w:w="2344"/>
        <w:gridCol w:w="1963"/>
      </w:tblGrid>
      <w:tr w:rsidR="00931664" w14:paraId="59622F38"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728057B4" w14:textId="77777777" w:rsidR="00931664" w:rsidRDefault="00000000">
            <w:pPr>
              <w:jc w:val="center"/>
            </w:pPr>
            <w:r>
              <w:rPr>
                <w:b/>
                <w:bCs/>
                <w:color w:val="FFFFFF"/>
                <w:sz w:val="20"/>
                <w:szCs w:val="20"/>
              </w:rPr>
              <w:t>Primitivo</w:t>
            </w:r>
          </w:p>
        </w:tc>
        <w:tc>
          <w:tcPr>
            <w:tcW w:w="2413"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40B197D1" w14:textId="77777777" w:rsidR="00931664" w:rsidRDefault="00000000">
            <w:pPr>
              <w:jc w:val="center"/>
            </w:pPr>
            <w:r>
              <w:rPr>
                <w:b/>
                <w:bCs/>
                <w:color w:val="FFFFFF"/>
                <w:sz w:val="20"/>
                <w:szCs w:val="20"/>
              </w:rPr>
              <w:t>Classe</w:t>
            </w:r>
          </w:p>
        </w:tc>
        <w:tc>
          <w:tcPr>
            <w:tcW w:w="2413"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7819F77A" w14:textId="77777777" w:rsidR="00931664" w:rsidRDefault="00000000">
            <w:pPr>
              <w:jc w:val="center"/>
            </w:pPr>
            <w:r>
              <w:rPr>
                <w:b/>
                <w:bCs/>
                <w:color w:val="FFFFFF"/>
                <w:sz w:val="20"/>
                <w:szCs w:val="20"/>
              </w:rPr>
              <w:t>Scenario critico</w:t>
            </w:r>
          </w:p>
        </w:tc>
        <w:tc>
          <w:tcPr>
            <w:tcW w:w="2000" w:type="dxa"/>
            <w:tcBorders>
              <w:top w:val="single" w:sz="4" w:space="0" w:color="BBBBBB"/>
              <w:left w:val="single" w:sz="4" w:space="0" w:color="BBBBBB"/>
              <w:bottom w:val="single" w:sz="4" w:space="0" w:color="BBBBBB"/>
              <w:right w:val="single" w:sz="4" w:space="0" w:color="BBBBBB"/>
            </w:tcBorders>
            <w:shd w:val="clear" w:color="auto" w:fill="1B3A5C"/>
            <w:tcMar>
              <w:top w:w="90" w:type="dxa"/>
              <w:left w:w="120" w:type="dxa"/>
              <w:bottom w:w="90" w:type="dxa"/>
              <w:right w:w="120" w:type="dxa"/>
            </w:tcMar>
            <w:vAlign w:val="center"/>
          </w:tcPr>
          <w:p w14:paraId="1737F943" w14:textId="77777777" w:rsidR="00931664" w:rsidRDefault="00000000">
            <w:pPr>
              <w:jc w:val="center"/>
            </w:pPr>
            <w:r>
              <w:rPr>
                <w:b/>
                <w:bCs/>
                <w:color w:val="FFFFFF"/>
                <w:sz w:val="20"/>
                <w:szCs w:val="20"/>
              </w:rPr>
              <w:t>Evidenza biologica</w:t>
            </w:r>
          </w:p>
        </w:tc>
      </w:tr>
      <w:tr w:rsidR="00931664" w:rsidRPr="00E433EC" w14:paraId="4277F0F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6BA53CF" w14:textId="77777777" w:rsidR="00931664" w:rsidRDefault="00000000">
            <w:r>
              <w:rPr>
                <w:b/>
                <w:bCs/>
                <w:sz w:val="20"/>
                <w:szCs w:val="20"/>
              </w:rPr>
              <w:t>DOWN / UP</w:t>
            </w:r>
          </w:p>
        </w:tc>
        <w:tc>
          <w:tcPr>
            <w:tcW w:w="24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52DE538" w14:textId="77777777" w:rsidR="00931664" w:rsidRDefault="00000000">
            <w:pPr>
              <w:jc w:val="center"/>
            </w:pPr>
            <w:r>
              <w:rPr>
                <w:sz w:val="20"/>
                <w:szCs w:val="20"/>
              </w:rPr>
              <w:t>Spaziale</w:t>
            </w:r>
          </w:p>
        </w:tc>
        <w:tc>
          <w:tcPr>
            <w:tcW w:w="24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CBF77F3" w14:textId="77777777" w:rsidR="00931664" w:rsidRDefault="00000000">
            <w:pPr>
              <w:jc w:val="center"/>
            </w:pPr>
            <w:r>
              <w:rPr>
                <w:sz w:val="20"/>
                <w:szCs w:val="20"/>
              </w:rPr>
              <w:t>Caduta, dislivello, fumo</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3869809E" w14:textId="77777777" w:rsidR="00931664" w:rsidRPr="00E433EC" w:rsidRDefault="00000000">
            <w:pPr>
              <w:jc w:val="center"/>
              <w:rPr>
                <w:lang w:val="en-US"/>
              </w:rPr>
            </w:pPr>
            <w:r w:rsidRPr="00E433EC">
              <w:rPr>
                <w:sz w:val="20"/>
                <w:szCs w:val="20"/>
                <w:lang w:val="en-US"/>
              </w:rPr>
              <w:t>Visual cliff, looming (SMALLER-LARGER)</w:t>
            </w:r>
          </w:p>
        </w:tc>
      </w:tr>
      <w:tr w:rsidR="00931664" w14:paraId="759DD54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E64C73F" w14:textId="77777777" w:rsidR="00931664" w:rsidRDefault="00000000">
            <w:r>
              <w:rPr>
                <w:b/>
                <w:bCs/>
                <w:sz w:val="20"/>
                <w:szCs w:val="20"/>
              </w:rPr>
              <w:t>BOUNDARY / CONTAINER</w:t>
            </w:r>
          </w:p>
        </w:tc>
        <w:tc>
          <w:tcPr>
            <w:tcW w:w="24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4B3C6B3E" w14:textId="77777777" w:rsidR="00931664" w:rsidRDefault="00000000">
            <w:pPr>
              <w:jc w:val="center"/>
            </w:pPr>
            <w:r>
              <w:rPr>
                <w:sz w:val="20"/>
                <w:szCs w:val="20"/>
              </w:rPr>
              <w:t>Spaziale</w:t>
            </w:r>
          </w:p>
        </w:tc>
        <w:tc>
          <w:tcPr>
            <w:tcW w:w="24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7EAFB91" w14:textId="77777777" w:rsidR="00931664" w:rsidRDefault="00000000">
            <w:pPr>
              <w:jc w:val="center"/>
            </w:pPr>
            <w:r>
              <w:rPr>
                <w:sz w:val="20"/>
                <w:szCs w:val="20"/>
              </w:rPr>
              <w:t>Uscita di sicurezza, zona pericolo</w:t>
            </w:r>
          </w:p>
        </w:tc>
        <w:tc>
          <w:tcPr>
            <w:tcW w:w="20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3CC1E5E8" w14:textId="77777777" w:rsidR="00931664" w:rsidRDefault="00000000">
            <w:pPr>
              <w:jc w:val="center"/>
            </w:pPr>
            <w:r>
              <w:rPr>
                <w:sz w:val="20"/>
                <w:szCs w:val="20"/>
              </w:rPr>
              <w:t xml:space="preserve">Object </w:t>
            </w:r>
            <w:proofErr w:type="spellStart"/>
            <w:r>
              <w:rPr>
                <w:sz w:val="20"/>
                <w:szCs w:val="20"/>
              </w:rPr>
              <w:t>permanence</w:t>
            </w:r>
            <w:proofErr w:type="spellEnd"/>
            <w:r>
              <w:rPr>
                <w:sz w:val="20"/>
                <w:szCs w:val="20"/>
              </w:rPr>
              <w:t>, confinamento</w:t>
            </w:r>
          </w:p>
        </w:tc>
      </w:tr>
      <w:tr w:rsidR="00931664" w14:paraId="7B62E70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30B5F54" w14:textId="77777777" w:rsidR="00931664" w:rsidRDefault="00000000">
            <w:r>
              <w:rPr>
                <w:b/>
                <w:bCs/>
                <w:sz w:val="20"/>
                <w:szCs w:val="20"/>
              </w:rPr>
              <w:t>PATH / SOURCE-GOAL</w:t>
            </w:r>
          </w:p>
        </w:tc>
        <w:tc>
          <w:tcPr>
            <w:tcW w:w="24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654FA40" w14:textId="77777777" w:rsidR="00931664" w:rsidRDefault="00000000">
            <w:pPr>
              <w:jc w:val="center"/>
            </w:pPr>
            <w:r>
              <w:rPr>
                <w:sz w:val="20"/>
                <w:szCs w:val="20"/>
              </w:rPr>
              <w:t>Spaziotemporale</w:t>
            </w:r>
          </w:p>
        </w:tc>
        <w:tc>
          <w:tcPr>
            <w:tcW w:w="24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5112FD6" w14:textId="77777777" w:rsidR="00931664" w:rsidRDefault="00000000">
            <w:pPr>
              <w:jc w:val="center"/>
            </w:pPr>
            <w:r>
              <w:rPr>
                <w:sz w:val="20"/>
                <w:szCs w:val="20"/>
              </w:rPr>
              <w:t>Percorso di evacuazione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1F64DC44" w14:textId="77777777" w:rsidR="00931664" w:rsidRDefault="00000000">
            <w:pPr>
              <w:jc w:val="center"/>
            </w:pPr>
            <w:r>
              <w:rPr>
                <w:sz w:val="20"/>
                <w:szCs w:val="20"/>
              </w:rPr>
              <w:t>Riflesso di orientamento neonatale</w:t>
            </w:r>
          </w:p>
        </w:tc>
      </w:tr>
      <w:tr w:rsidR="00931664" w14:paraId="1B1E7E4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1C45FEF1" w14:textId="77777777" w:rsidR="00931664" w:rsidRDefault="00000000">
            <w:r>
              <w:rPr>
                <w:b/>
                <w:bCs/>
                <w:sz w:val="20"/>
                <w:szCs w:val="20"/>
              </w:rPr>
              <w:t>CONTACT</w:t>
            </w:r>
          </w:p>
        </w:tc>
        <w:tc>
          <w:tcPr>
            <w:tcW w:w="24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44521FB8" w14:textId="77777777" w:rsidR="00931664" w:rsidRDefault="00000000">
            <w:pPr>
              <w:jc w:val="center"/>
            </w:pPr>
            <w:r>
              <w:rPr>
                <w:sz w:val="20"/>
                <w:szCs w:val="20"/>
              </w:rPr>
              <w:t>Spaziale</w:t>
            </w:r>
          </w:p>
        </w:tc>
        <w:tc>
          <w:tcPr>
            <w:tcW w:w="24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1D97AA37" w14:textId="77777777" w:rsidR="00931664" w:rsidRDefault="00000000">
            <w:pPr>
              <w:jc w:val="center"/>
            </w:pPr>
            <w:r>
              <w:rPr>
                <w:sz w:val="20"/>
                <w:szCs w:val="20"/>
              </w:rPr>
              <w:t>Ostacolo, collisione imminente</w:t>
            </w:r>
          </w:p>
        </w:tc>
        <w:tc>
          <w:tcPr>
            <w:tcW w:w="20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5E69C7AF" w14:textId="77777777" w:rsidR="00931664" w:rsidRDefault="00000000">
            <w:pPr>
              <w:jc w:val="center"/>
            </w:pPr>
            <w:r>
              <w:rPr>
                <w:sz w:val="20"/>
                <w:szCs w:val="20"/>
              </w:rPr>
              <w:t>Riflesso di prensione e ritiro</w:t>
            </w:r>
          </w:p>
        </w:tc>
      </w:tr>
      <w:tr w:rsidR="00931664" w14:paraId="6A2D1C2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7BDE8336" w14:textId="77777777" w:rsidR="00931664" w:rsidRDefault="00000000">
            <w:r>
              <w:rPr>
                <w:b/>
                <w:bCs/>
                <w:sz w:val="20"/>
                <w:szCs w:val="20"/>
              </w:rPr>
              <w:t>ANIMATE_MOTION</w:t>
            </w:r>
          </w:p>
        </w:tc>
        <w:tc>
          <w:tcPr>
            <w:tcW w:w="24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225CBBA2" w14:textId="77777777" w:rsidR="00931664" w:rsidRDefault="00000000">
            <w:pPr>
              <w:jc w:val="center"/>
            </w:pPr>
            <w:r>
              <w:rPr>
                <w:sz w:val="20"/>
                <w:szCs w:val="20"/>
              </w:rPr>
              <w:t>Spaziotemporale</w:t>
            </w:r>
          </w:p>
        </w:tc>
        <w:tc>
          <w:tcPr>
            <w:tcW w:w="24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A9709FF" w14:textId="77777777" w:rsidR="00931664" w:rsidRDefault="00000000">
            <w:pPr>
              <w:jc w:val="center"/>
            </w:pPr>
            <w:r>
              <w:rPr>
                <w:sz w:val="20"/>
                <w:szCs w:val="20"/>
              </w:rPr>
              <w:t>Rilevamento di persone in pericolo</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6F6754CC" w14:textId="77777777" w:rsidR="00931664" w:rsidRDefault="00000000">
            <w:pPr>
              <w:jc w:val="center"/>
            </w:pPr>
            <w:r>
              <w:rPr>
                <w:sz w:val="20"/>
                <w:szCs w:val="20"/>
              </w:rPr>
              <w:t>Risposta biologica a movimento biologico</w:t>
            </w:r>
          </w:p>
        </w:tc>
      </w:tr>
      <w:tr w:rsidR="00931664" w14:paraId="55A5972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5F9E02B8" w14:textId="77777777" w:rsidR="00931664" w:rsidRDefault="00000000">
            <w:r>
              <w:rPr>
                <w:b/>
                <w:bCs/>
                <w:sz w:val="20"/>
                <w:szCs w:val="20"/>
              </w:rPr>
              <w:t>passive-UMPH (</w:t>
            </w:r>
            <w:proofErr w:type="spellStart"/>
            <w:r>
              <w:rPr>
                <w:b/>
                <w:bCs/>
                <w:sz w:val="20"/>
                <w:szCs w:val="20"/>
              </w:rPr>
              <w:t>gravita'</w:t>
            </w:r>
            <w:proofErr w:type="spellEnd"/>
            <w:r>
              <w:rPr>
                <w:b/>
                <w:bCs/>
                <w:sz w:val="20"/>
                <w:szCs w:val="20"/>
              </w:rPr>
              <w:t>)</w:t>
            </w:r>
          </w:p>
        </w:tc>
        <w:tc>
          <w:tcPr>
            <w:tcW w:w="24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4BDB4507" w14:textId="77777777" w:rsidR="00931664" w:rsidRDefault="00000000">
            <w:pPr>
              <w:jc w:val="center"/>
            </w:pPr>
            <w:r>
              <w:rPr>
                <w:sz w:val="20"/>
                <w:szCs w:val="20"/>
              </w:rPr>
              <w:t xml:space="preserve">Force </w:t>
            </w:r>
            <w:proofErr w:type="spellStart"/>
            <w:r>
              <w:rPr>
                <w:sz w:val="20"/>
                <w:szCs w:val="20"/>
              </w:rPr>
              <w:t>dynamic</w:t>
            </w:r>
            <w:proofErr w:type="spellEnd"/>
          </w:p>
        </w:tc>
        <w:tc>
          <w:tcPr>
            <w:tcW w:w="24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35F404DF" w14:textId="77777777" w:rsidR="00931664" w:rsidRDefault="00000000">
            <w:pPr>
              <w:jc w:val="center"/>
            </w:pPr>
            <w:r>
              <w:rPr>
                <w:sz w:val="20"/>
                <w:szCs w:val="20"/>
              </w:rPr>
              <w:t>Crollo, caduta oggetti</w:t>
            </w:r>
          </w:p>
        </w:tc>
        <w:tc>
          <w:tcPr>
            <w:tcW w:w="20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6D6BA4FE" w14:textId="77777777" w:rsidR="00931664" w:rsidRDefault="00000000">
            <w:pPr>
              <w:jc w:val="center"/>
            </w:pPr>
            <w:r>
              <w:rPr>
                <w:sz w:val="20"/>
                <w:szCs w:val="20"/>
              </w:rPr>
              <w:t xml:space="preserve">Visual cliff: </w:t>
            </w:r>
            <w:proofErr w:type="spellStart"/>
            <w:r>
              <w:rPr>
                <w:sz w:val="20"/>
                <w:szCs w:val="20"/>
              </w:rPr>
              <w:t>gravita'</w:t>
            </w:r>
            <w:proofErr w:type="spellEnd"/>
            <w:r>
              <w:rPr>
                <w:sz w:val="20"/>
                <w:szCs w:val="20"/>
              </w:rPr>
              <w:t xml:space="preserve"> implicita</w:t>
            </w:r>
          </w:p>
        </w:tc>
      </w:tr>
      <w:tr w:rsidR="00931664" w14:paraId="40F123F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CA40516" w14:textId="77777777" w:rsidR="00931664" w:rsidRDefault="00000000">
            <w:r>
              <w:rPr>
                <w:b/>
                <w:bCs/>
                <w:sz w:val="20"/>
                <w:szCs w:val="20"/>
              </w:rPr>
              <w:t>AT_REST / STOP</w:t>
            </w:r>
          </w:p>
        </w:tc>
        <w:tc>
          <w:tcPr>
            <w:tcW w:w="24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4B6401FF" w14:textId="77777777" w:rsidR="00931664" w:rsidRDefault="00000000">
            <w:pPr>
              <w:jc w:val="center"/>
            </w:pPr>
            <w:r>
              <w:rPr>
                <w:sz w:val="20"/>
                <w:szCs w:val="20"/>
              </w:rPr>
              <w:t>Spaziotemporale</w:t>
            </w:r>
          </w:p>
        </w:tc>
        <w:tc>
          <w:tcPr>
            <w:tcW w:w="241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6AD67C8" w14:textId="77777777" w:rsidR="00931664" w:rsidRDefault="00000000">
            <w:pPr>
              <w:jc w:val="center"/>
            </w:pPr>
            <w:r>
              <w:rPr>
                <w:sz w:val="20"/>
                <w:szCs w:val="20"/>
              </w:rPr>
              <w:t>Blocco d'emergenza, attesa</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20" w:type="dxa"/>
              <w:bottom w:w="70" w:type="dxa"/>
              <w:right w:w="120" w:type="dxa"/>
            </w:tcMar>
          </w:tcPr>
          <w:p w14:paraId="55733CD2" w14:textId="77777777" w:rsidR="00931664" w:rsidRDefault="00000000">
            <w:pPr>
              <w:jc w:val="center"/>
            </w:pPr>
            <w:r>
              <w:rPr>
                <w:sz w:val="20"/>
                <w:szCs w:val="20"/>
              </w:rPr>
              <w:t>Riflesso di freezing da minaccia</w:t>
            </w:r>
          </w:p>
        </w:tc>
      </w:tr>
      <w:tr w:rsidR="00931664" w14:paraId="6791E22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7DFDDF92" w14:textId="77777777" w:rsidR="00931664" w:rsidRDefault="00000000">
            <w:r>
              <w:rPr>
                <w:b/>
                <w:bCs/>
                <w:sz w:val="20"/>
                <w:szCs w:val="20"/>
              </w:rPr>
              <w:t>LINK</w:t>
            </w:r>
          </w:p>
        </w:tc>
        <w:tc>
          <w:tcPr>
            <w:tcW w:w="24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0F76D542" w14:textId="77777777" w:rsidR="00931664" w:rsidRDefault="00000000">
            <w:pPr>
              <w:jc w:val="center"/>
            </w:pPr>
            <w:r>
              <w:rPr>
                <w:sz w:val="20"/>
                <w:szCs w:val="20"/>
              </w:rPr>
              <w:t xml:space="preserve">Force </w:t>
            </w:r>
            <w:proofErr w:type="spellStart"/>
            <w:r>
              <w:rPr>
                <w:sz w:val="20"/>
                <w:szCs w:val="20"/>
              </w:rPr>
              <w:t>dynamic</w:t>
            </w:r>
            <w:proofErr w:type="spellEnd"/>
          </w:p>
        </w:tc>
        <w:tc>
          <w:tcPr>
            <w:tcW w:w="2413"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5CE00A22" w14:textId="77777777" w:rsidR="00931664" w:rsidRDefault="00000000">
            <w:pPr>
              <w:jc w:val="center"/>
            </w:pPr>
            <w:r>
              <w:rPr>
                <w:sz w:val="20"/>
                <w:szCs w:val="20"/>
              </w:rPr>
              <w:t>Connessione con soccorritori, corda</w:t>
            </w:r>
          </w:p>
        </w:tc>
        <w:tc>
          <w:tcPr>
            <w:tcW w:w="2000" w:type="dxa"/>
            <w:tcBorders>
              <w:top w:val="single" w:sz="4" w:space="0" w:color="BBBBBB"/>
              <w:left w:val="single" w:sz="4" w:space="0" w:color="BBBBBB"/>
              <w:bottom w:val="single" w:sz="4" w:space="0" w:color="BBBBBB"/>
              <w:right w:val="single" w:sz="4" w:space="0" w:color="BBBBBB"/>
            </w:tcBorders>
            <w:shd w:val="clear" w:color="auto" w:fill="F0F4F8"/>
            <w:tcMar>
              <w:top w:w="70" w:type="dxa"/>
              <w:left w:w="120" w:type="dxa"/>
              <w:bottom w:w="70" w:type="dxa"/>
              <w:right w:w="120" w:type="dxa"/>
            </w:tcMar>
          </w:tcPr>
          <w:p w14:paraId="19F1AD4B" w14:textId="77777777" w:rsidR="00931664" w:rsidRDefault="00000000">
            <w:pPr>
              <w:jc w:val="center"/>
            </w:pPr>
            <w:r>
              <w:rPr>
                <w:sz w:val="20"/>
                <w:szCs w:val="20"/>
              </w:rPr>
              <w:t>Riflesso di prensione: LINK attivo</w:t>
            </w:r>
          </w:p>
        </w:tc>
      </w:tr>
    </w:tbl>
    <w:p w14:paraId="629DA5B8" w14:textId="77777777" w:rsidR="00931664" w:rsidRDefault="00000000">
      <w:pPr>
        <w:spacing w:before="60" w:after="160"/>
        <w:jc w:val="center"/>
      </w:pPr>
      <w:r>
        <w:rPr>
          <w:i/>
          <w:iCs/>
          <w:color w:val="555555"/>
          <w:sz w:val="19"/>
          <w:szCs w:val="19"/>
        </w:rPr>
        <w:t>Tabella A1. Primitivi M0 candidati con evidenza biologica e scenario critico.</w:t>
      </w:r>
    </w:p>
    <w:p w14:paraId="54EB5C7C" w14:textId="77777777" w:rsidR="00931664" w:rsidRDefault="00931664">
      <w:pPr>
        <w:spacing w:before="80"/>
      </w:pPr>
    </w:p>
    <w:p w14:paraId="6447D650" w14:textId="77777777" w:rsidR="00931664" w:rsidRDefault="00000000">
      <w:pPr>
        <w:pStyle w:val="Titolo1"/>
        <w:pBdr>
          <w:bottom w:val="single" w:sz="8" w:space="6" w:color="1B3A5C"/>
        </w:pBdr>
      </w:pPr>
      <w:r>
        <w:t>Appendice B — Riferimenti</w:t>
      </w:r>
    </w:p>
    <w:p w14:paraId="32F5B007" w14:textId="77777777" w:rsidR="00931664" w:rsidRPr="00E433EC" w:rsidRDefault="00000000">
      <w:pPr>
        <w:spacing w:before="40" w:after="40"/>
        <w:ind w:left="540" w:hanging="540"/>
        <w:jc w:val="both"/>
        <w:rPr>
          <w:lang w:val="en-US"/>
        </w:rPr>
      </w:pPr>
      <w:r>
        <w:rPr>
          <w:sz w:val="20"/>
          <w:szCs w:val="20"/>
        </w:rPr>
        <w:t xml:space="preserve">Bartlett, F.C. (1932). </w:t>
      </w:r>
      <w:r w:rsidRPr="00E433EC">
        <w:rPr>
          <w:sz w:val="20"/>
          <w:szCs w:val="20"/>
          <w:lang w:val="en-US"/>
        </w:rPr>
        <w:t>Remembering. Cambridge University Press.</w:t>
      </w:r>
    </w:p>
    <w:p w14:paraId="166EC4C7" w14:textId="77777777" w:rsidR="00931664" w:rsidRPr="00E433EC" w:rsidRDefault="00000000">
      <w:pPr>
        <w:spacing w:before="40" w:after="40"/>
        <w:ind w:left="540" w:hanging="540"/>
        <w:jc w:val="both"/>
        <w:rPr>
          <w:lang w:val="en-US"/>
        </w:rPr>
      </w:pPr>
      <w:r w:rsidRPr="00E433EC">
        <w:rPr>
          <w:sz w:val="20"/>
          <w:szCs w:val="20"/>
          <w:lang w:val="en-US"/>
        </w:rPr>
        <w:t>Boroditsky, L. (2001). Does language shape thought? Cognitive Psychology, 43(1), 1-22.</w:t>
      </w:r>
    </w:p>
    <w:p w14:paraId="327FBDAB" w14:textId="77777777" w:rsidR="00931664" w:rsidRPr="00E433EC" w:rsidRDefault="00000000">
      <w:pPr>
        <w:spacing w:before="40" w:after="40"/>
        <w:ind w:left="540" w:hanging="540"/>
        <w:jc w:val="both"/>
        <w:rPr>
          <w:lang w:val="en-US"/>
        </w:rPr>
      </w:pPr>
      <w:r w:rsidRPr="00E433EC">
        <w:rPr>
          <w:sz w:val="20"/>
          <w:szCs w:val="20"/>
          <w:lang w:val="en-US"/>
        </w:rPr>
        <w:t>Gibson, E.J. &amp; Walk, R.D. (1960). The visual cliff. Scientific American, 202(4), 64-71.</w:t>
      </w:r>
    </w:p>
    <w:p w14:paraId="699C0583" w14:textId="77777777" w:rsidR="00931664" w:rsidRPr="00E433EC" w:rsidRDefault="00000000">
      <w:pPr>
        <w:spacing w:before="40" w:after="40"/>
        <w:ind w:left="540" w:hanging="540"/>
        <w:jc w:val="both"/>
        <w:rPr>
          <w:lang w:val="en-US"/>
        </w:rPr>
      </w:pPr>
      <w:r w:rsidRPr="00E433EC">
        <w:rPr>
          <w:sz w:val="20"/>
          <w:szCs w:val="20"/>
          <w:lang w:val="en-US"/>
        </w:rPr>
        <w:t>Hall, E.T. (1976). Beyond Culture. Anchor Books.</w:t>
      </w:r>
    </w:p>
    <w:p w14:paraId="218C5BDE" w14:textId="77777777" w:rsidR="00931664" w:rsidRPr="00E433EC" w:rsidRDefault="00000000">
      <w:pPr>
        <w:spacing w:before="40" w:after="40"/>
        <w:ind w:left="540" w:hanging="540"/>
        <w:jc w:val="both"/>
        <w:rPr>
          <w:lang w:val="en-US"/>
        </w:rPr>
      </w:pPr>
      <w:r w:rsidRPr="00E433EC">
        <w:rPr>
          <w:sz w:val="20"/>
          <w:szCs w:val="20"/>
          <w:lang w:val="en-US"/>
        </w:rPr>
        <w:t>Hall, E.T. (1983). The Dance of Life. Anchor Books.</w:t>
      </w:r>
    </w:p>
    <w:p w14:paraId="20AD0EFE" w14:textId="77777777" w:rsidR="00931664" w:rsidRPr="00E433EC" w:rsidRDefault="00000000">
      <w:pPr>
        <w:spacing w:before="40" w:after="40"/>
        <w:ind w:left="540" w:hanging="540"/>
        <w:jc w:val="both"/>
        <w:rPr>
          <w:lang w:val="en-US"/>
        </w:rPr>
      </w:pPr>
      <w:r w:rsidRPr="00E433EC">
        <w:rPr>
          <w:sz w:val="20"/>
          <w:szCs w:val="20"/>
          <w:lang w:val="en-US"/>
        </w:rPr>
        <w:t>Hedblom, M.M., Neuhaus, F. &amp; Mossakowski, T. (2024). The Diagrammatic Image Schema Language (DISL). Spatial Cognition &amp; Computation.</w:t>
      </w:r>
    </w:p>
    <w:p w14:paraId="2A24FAB8" w14:textId="77777777" w:rsidR="00931664" w:rsidRPr="00E433EC" w:rsidRDefault="00000000">
      <w:pPr>
        <w:spacing w:before="40" w:after="40"/>
        <w:ind w:left="540" w:hanging="540"/>
        <w:jc w:val="both"/>
        <w:rPr>
          <w:lang w:val="en-US"/>
        </w:rPr>
      </w:pPr>
      <w:r w:rsidRPr="00E433EC">
        <w:rPr>
          <w:sz w:val="20"/>
          <w:szCs w:val="20"/>
          <w:lang w:val="en-US"/>
        </w:rPr>
        <w:t>Johnson, M. (1987). The Body in the Mind. University of Chicago Press.</w:t>
      </w:r>
    </w:p>
    <w:p w14:paraId="67B33384" w14:textId="77777777" w:rsidR="00931664" w:rsidRPr="00E433EC" w:rsidRDefault="00000000">
      <w:pPr>
        <w:spacing w:before="40" w:after="40"/>
        <w:ind w:left="540" w:hanging="540"/>
        <w:jc w:val="both"/>
        <w:rPr>
          <w:lang w:val="en-US"/>
        </w:rPr>
      </w:pPr>
      <w:r w:rsidRPr="00E433EC">
        <w:rPr>
          <w:sz w:val="20"/>
          <w:szCs w:val="20"/>
          <w:lang w:val="en-US"/>
        </w:rPr>
        <w:t>Kandel, E.R. (2006). In Search of Memory. Norton.</w:t>
      </w:r>
    </w:p>
    <w:p w14:paraId="60CC4484" w14:textId="77777777" w:rsidR="00931664" w:rsidRPr="00E433EC" w:rsidRDefault="00000000">
      <w:pPr>
        <w:spacing w:before="40" w:after="40"/>
        <w:ind w:left="540" w:hanging="540"/>
        <w:jc w:val="both"/>
        <w:rPr>
          <w:lang w:val="en-US"/>
        </w:rPr>
      </w:pPr>
      <w:r w:rsidRPr="00E433EC">
        <w:rPr>
          <w:sz w:val="20"/>
          <w:szCs w:val="20"/>
          <w:lang w:val="en-US"/>
        </w:rPr>
        <w:t>Kahneman, D. (2011). Thinking, Fast and Slow. Farrar, Straus and Giroux.</w:t>
      </w:r>
    </w:p>
    <w:p w14:paraId="176D5592" w14:textId="77777777" w:rsidR="00931664" w:rsidRPr="00E433EC" w:rsidRDefault="00000000">
      <w:pPr>
        <w:spacing w:before="40" w:after="40"/>
        <w:ind w:left="540" w:hanging="540"/>
        <w:jc w:val="both"/>
        <w:rPr>
          <w:lang w:val="en-US"/>
        </w:rPr>
      </w:pPr>
      <w:r w:rsidRPr="00E433EC">
        <w:rPr>
          <w:sz w:val="20"/>
          <w:szCs w:val="20"/>
          <w:lang w:val="en-US"/>
        </w:rPr>
        <w:t>Lakoff, G. &amp; Johnson, M. (1980). Metaphors We Live By. University of Chicago Press.</w:t>
      </w:r>
    </w:p>
    <w:p w14:paraId="58787ECE" w14:textId="77777777" w:rsidR="00931664" w:rsidRPr="00E433EC" w:rsidRDefault="00000000">
      <w:pPr>
        <w:spacing w:before="40" w:after="40"/>
        <w:ind w:left="540" w:hanging="540"/>
        <w:jc w:val="both"/>
        <w:rPr>
          <w:lang w:val="en-US"/>
        </w:rPr>
      </w:pPr>
      <w:r w:rsidRPr="00E433EC">
        <w:rPr>
          <w:sz w:val="20"/>
          <w:szCs w:val="20"/>
          <w:lang w:val="en-US"/>
        </w:rPr>
        <w:t>Lakoff, G. &amp; Johnson, M. (1999). Philosophy in the Flesh. Basic Books.</w:t>
      </w:r>
    </w:p>
    <w:p w14:paraId="21A58A97" w14:textId="77777777" w:rsidR="00931664" w:rsidRPr="00E433EC" w:rsidRDefault="00000000">
      <w:pPr>
        <w:spacing w:before="40" w:after="40"/>
        <w:ind w:left="540" w:hanging="540"/>
        <w:jc w:val="both"/>
        <w:rPr>
          <w:lang w:val="en-US"/>
        </w:rPr>
      </w:pPr>
      <w:r w:rsidRPr="00E433EC">
        <w:rPr>
          <w:sz w:val="20"/>
          <w:szCs w:val="20"/>
          <w:lang w:val="en-US"/>
        </w:rPr>
        <w:t>Maturana, H. &amp; Varela, F. (1980). Autopoiesis and Cognition. Reidel.</w:t>
      </w:r>
    </w:p>
    <w:p w14:paraId="66C28FF4" w14:textId="77777777" w:rsidR="00931664" w:rsidRPr="00E433EC" w:rsidRDefault="00000000">
      <w:pPr>
        <w:spacing w:before="40" w:after="40"/>
        <w:ind w:left="540" w:hanging="540"/>
        <w:jc w:val="both"/>
        <w:rPr>
          <w:lang w:val="en-US"/>
        </w:rPr>
      </w:pPr>
      <w:r w:rsidRPr="00E433EC">
        <w:rPr>
          <w:sz w:val="20"/>
          <w:szCs w:val="20"/>
          <w:lang w:val="en-US"/>
        </w:rPr>
        <w:t>Nisbett, R.E. (2003). The Geography of Thought. Free Press.</w:t>
      </w:r>
    </w:p>
    <w:p w14:paraId="51198052" w14:textId="77777777" w:rsidR="00931664" w:rsidRDefault="00000000">
      <w:pPr>
        <w:spacing w:before="40" w:after="40"/>
        <w:ind w:left="540" w:hanging="540"/>
        <w:jc w:val="both"/>
      </w:pPr>
      <w:r w:rsidRPr="00E433EC">
        <w:rPr>
          <w:sz w:val="20"/>
          <w:szCs w:val="20"/>
          <w:lang w:val="en-US"/>
        </w:rPr>
        <w:t xml:space="preserve">Olivier, F. &amp; Bouraoui, Z. (2025). Grounding Agent Reasoning in Image Schemas. </w:t>
      </w:r>
      <w:r>
        <w:rPr>
          <w:sz w:val="20"/>
          <w:szCs w:val="20"/>
        </w:rPr>
        <w:t>AAMAS 2025. arXiv:2503.24110.</w:t>
      </w:r>
    </w:p>
    <w:p w14:paraId="5A5CAD38" w14:textId="77777777" w:rsidR="00931664" w:rsidRDefault="00000000">
      <w:pPr>
        <w:spacing w:before="40" w:after="40"/>
        <w:ind w:left="540" w:hanging="540"/>
        <w:jc w:val="both"/>
      </w:pPr>
      <w:r>
        <w:rPr>
          <w:sz w:val="20"/>
          <w:szCs w:val="20"/>
        </w:rPr>
        <w:lastRenderedPageBreak/>
        <w:t xml:space="preserve">Ottolino, P. (2026). AI Curling: </w:t>
      </w:r>
      <w:proofErr w:type="spellStart"/>
      <w:r>
        <w:rPr>
          <w:sz w:val="20"/>
          <w:szCs w:val="20"/>
        </w:rPr>
        <w:t>pushing</w:t>
      </w:r>
      <w:proofErr w:type="spellEnd"/>
      <w:r>
        <w:rPr>
          <w:sz w:val="20"/>
          <w:szCs w:val="20"/>
        </w:rPr>
        <w:t xml:space="preserve"> the </w:t>
      </w:r>
      <w:proofErr w:type="spellStart"/>
      <w:r>
        <w:rPr>
          <w:sz w:val="20"/>
          <w:szCs w:val="20"/>
        </w:rPr>
        <w:t>Epistemic</w:t>
      </w:r>
      <w:proofErr w:type="spellEnd"/>
      <w:r>
        <w:rPr>
          <w:sz w:val="20"/>
          <w:szCs w:val="20"/>
        </w:rPr>
        <w:t xml:space="preserve"> Iron Curtain. LinkedIn Pulse, maggio 2026.</w:t>
      </w:r>
    </w:p>
    <w:p w14:paraId="306E189C" w14:textId="77777777" w:rsidR="00931664" w:rsidRDefault="00000000">
      <w:pPr>
        <w:spacing w:before="40" w:after="40"/>
        <w:ind w:left="540" w:hanging="540"/>
        <w:jc w:val="both"/>
      </w:pPr>
      <w:proofErr w:type="spellStart"/>
      <w:r>
        <w:rPr>
          <w:sz w:val="20"/>
          <w:szCs w:val="20"/>
        </w:rPr>
        <w:t>Ourednik</w:t>
      </w:r>
      <w:proofErr w:type="spellEnd"/>
      <w:r>
        <w:rPr>
          <w:sz w:val="20"/>
          <w:szCs w:val="20"/>
        </w:rPr>
        <w:t xml:space="preserve">, A. (2025). </w:t>
      </w:r>
      <w:proofErr w:type="spellStart"/>
      <w:r>
        <w:rPr>
          <w:sz w:val="20"/>
          <w:szCs w:val="20"/>
        </w:rPr>
        <w:t>Robopoiesi</w:t>
      </w:r>
      <w:proofErr w:type="spellEnd"/>
      <w:r>
        <w:rPr>
          <w:sz w:val="20"/>
          <w:szCs w:val="20"/>
        </w:rPr>
        <w:t>. Il Saggiatore.</w:t>
      </w:r>
    </w:p>
    <w:p w14:paraId="0AB2D54B" w14:textId="77777777" w:rsidR="00931664" w:rsidRPr="00E433EC" w:rsidRDefault="00000000">
      <w:pPr>
        <w:spacing w:before="40" w:after="40"/>
        <w:ind w:left="540" w:hanging="540"/>
        <w:jc w:val="both"/>
        <w:rPr>
          <w:lang w:val="fr-CH"/>
        </w:rPr>
      </w:pPr>
      <w:r w:rsidRPr="00E433EC">
        <w:rPr>
          <w:sz w:val="20"/>
          <w:szCs w:val="20"/>
          <w:lang w:val="en-US"/>
        </w:rPr>
        <w:t xml:space="preserve">Schneider, W. &amp; Shiffrin, R.M. (1977). Controlled and automatic human information processing. </w:t>
      </w:r>
      <w:proofErr w:type="spellStart"/>
      <w:r w:rsidRPr="00E433EC">
        <w:rPr>
          <w:sz w:val="20"/>
          <w:szCs w:val="20"/>
          <w:lang w:val="fr-CH"/>
        </w:rPr>
        <w:t>Psychological</w:t>
      </w:r>
      <w:proofErr w:type="spellEnd"/>
      <w:r w:rsidRPr="00E433EC">
        <w:rPr>
          <w:sz w:val="20"/>
          <w:szCs w:val="20"/>
          <w:lang w:val="fr-CH"/>
        </w:rPr>
        <w:t xml:space="preserve"> </w:t>
      </w:r>
      <w:proofErr w:type="spellStart"/>
      <w:r w:rsidRPr="00E433EC">
        <w:rPr>
          <w:sz w:val="20"/>
          <w:szCs w:val="20"/>
          <w:lang w:val="fr-CH"/>
        </w:rPr>
        <w:t>Review</w:t>
      </w:r>
      <w:proofErr w:type="spellEnd"/>
      <w:r w:rsidRPr="00E433EC">
        <w:rPr>
          <w:sz w:val="20"/>
          <w:szCs w:val="20"/>
          <w:lang w:val="fr-CH"/>
        </w:rPr>
        <w:t>, 84(1), 1-66.</w:t>
      </w:r>
    </w:p>
    <w:p w14:paraId="09AD4FB4" w14:textId="77777777" w:rsidR="00931664" w:rsidRPr="00E433EC" w:rsidRDefault="00000000">
      <w:pPr>
        <w:spacing w:before="40" w:after="40"/>
        <w:ind w:left="540" w:hanging="540"/>
        <w:jc w:val="both"/>
        <w:rPr>
          <w:lang w:val="en-US"/>
        </w:rPr>
      </w:pPr>
      <w:r w:rsidRPr="00E433EC">
        <w:rPr>
          <w:sz w:val="20"/>
          <w:szCs w:val="20"/>
          <w:lang w:val="fr-CH"/>
        </w:rPr>
        <w:t xml:space="preserve">Templeton, A. et al. / </w:t>
      </w:r>
      <w:proofErr w:type="spellStart"/>
      <w:r w:rsidRPr="00E433EC">
        <w:rPr>
          <w:sz w:val="20"/>
          <w:szCs w:val="20"/>
          <w:lang w:val="fr-CH"/>
        </w:rPr>
        <w:t>Anthropic</w:t>
      </w:r>
      <w:proofErr w:type="spellEnd"/>
      <w:r w:rsidRPr="00E433EC">
        <w:rPr>
          <w:sz w:val="20"/>
          <w:szCs w:val="20"/>
          <w:lang w:val="fr-CH"/>
        </w:rPr>
        <w:t xml:space="preserve"> (2026). Natural </w:t>
      </w:r>
      <w:proofErr w:type="spellStart"/>
      <w:r w:rsidRPr="00E433EC">
        <w:rPr>
          <w:sz w:val="20"/>
          <w:szCs w:val="20"/>
          <w:lang w:val="fr-CH"/>
        </w:rPr>
        <w:t>Language</w:t>
      </w:r>
      <w:proofErr w:type="spellEnd"/>
      <w:r w:rsidRPr="00E433EC">
        <w:rPr>
          <w:sz w:val="20"/>
          <w:szCs w:val="20"/>
          <w:lang w:val="fr-CH"/>
        </w:rPr>
        <w:t xml:space="preserve"> </w:t>
      </w:r>
      <w:proofErr w:type="spellStart"/>
      <w:r w:rsidRPr="00E433EC">
        <w:rPr>
          <w:sz w:val="20"/>
          <w:szCs w:val="20"/>
          <w:lang w:val="fr-CH"/>
        </w:rPr>
        <w:t>Autoencoders</w:t>
      </w:r>
      <w:proofErr w:type="spellEnd"/>
      <w:r w:rsidRPr="00E433EC">
        <w:rPr>
          <w:sz w:val="20"/>
          <w:szCs w:val="20"/>
          <w:lang w:val="fr-CH"/>
        </w:rPr>
        <w:t xml:space="preserve">. </w:t>
      </w:r>
      <w:r w:rsidRPr="00E433EC">
        <w:rPr>
          <w:sz w:val="20"/>
          <w:szCs w:val="20"/>
          <w:lang w:val="en-US"/>
        </w:rPr>
        <w:t xml:space="preserve">Anthropic Research, 7 </w:t>
      </w:r>
      <w:proofErr w:type="spellStart"/>
      <w:r w:rsidRPr="00E433EC">
        <w:rPr>
          <w:sz w:val="20"/>
          <w:szCs w:val="20"/>
          <w:lang w:val="en-US"/>
        </w:rPr>
        <w:t>maggio</w:t>
      </w:r>
      <w:proofErr w:type="spellEnd"/>
      <w:r w:rsidRPr="00E433EC">
        <w:rPr>
          <w:sz w:val="20"/>
          <w:szCs w:val="20"/>
          <w:lang w:val="en-US"/>
        </w:rPr>
        <w:t xml:space="preserve"> 2026.</w:t>
      </w:r>
    </w:p>
    <w:p w14:paraId="58D75B5F" w14:textId="77777777" w:rsidR="00931664" w:rsidRPr="00E433EC" w:rsidRDefault="00000000">
      <w:pPr>
        <w:spacing w:before="40" w:after="40"/>
        <w:ind w:left="540" w:hanging="540"/>
        <w:jc w:val="both"/>
        <w:rPr>
          <w:lang w:val="en-US"/>
        </w:rPr>
      </w:pPr>
      <w:r w:rsidRPr="00E433EC">
        <w:rPr>
          <w:sz w:val="20"/>
          <w:szCs w:val="20"/>
          <w:lang w:val="en-US"/>
        </w:rPr>
        <w:t>Varela, F., Thompson, E. &amp; Rosch, E. (1991). The Embodied Mind. MIT Press.</w:t>
      </w:r>
    </w:p>
    <w:p w14:paraId="58D92114" w14:textId="77777777" w:rsidR="00931664" w:rsidRDefault="00000000">
      <w:pPr>
        <w:spacing w:before="40" w:after="40"/>
        <w:ind w:left="540" w:hanging="540"/>
        <w:jc w:val="both"/>
      </w:pPr>
      <w:r w:rsidRPr="00E433EC">
        <w:rPr>
          <w:sz w:val="20"/>
          <w:szCs w:val="20"/>
          <w:lang w:val="en-US"/>
        </w:rPr>
        <w:t xml:space="preserve">Beozzi, M.G. (2025). WAAA: Weak Autopoietic Artificial Agent. </w:t>
      </w:r>
      <w:r>
        <w:rPr>
          <w:sz w:val="20"/>
          <w:szCs w:val="20"/>
        </w:rPr>
        <w:t>Preprint, maggio 2026.</w:t>
      </w:r>
    </w:p>
    <w:sectPr w:rsidR="00931664">
      <w:head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49C8" w14:textId="77777777" w:rsidR="005F0AF9" w:rsidRDefault="005F0AF9">
      <w:r>
        <w:separator/>
      </w:r>
    </w:p>
  </w:endnote>
  <w:endnote w:type="continuationSeparator" w:id="0">
    <w:p w14:paraId="628B70DB" w14:textId="77777777" w:rsidR="005F0AF9" w:rsidRDefault="005F0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CF45" w14:textId="77777777" w:rsidR="005F0AF9" w:rsidRDefault="005F0AF9">
      <w:r>
        <w:separator/>
      </w:r>
    </w:p>
  </w:footnote>
  <w:footnote w:type="continuationSeparator" w:id="0">
    <w:p w14:paraId="1EF0792F" w14:textId="77777777" w:rsidR="005F0AF9" w:rsidRDefault="005F0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8639" w14:textId="77777777" w:rsidR="00931664" w:rsidRPr="00E433EC" w:rsidRDefault="00000000">
    <w:pPr>
      <w:pBdr>
        <w:bottom w:val="single" w:sz="4" w:space="4" w:color="C0C8D0"/>
      </w:pBdr>
      <w:tabs>
        <w:tab w:val="right" w:pos="9026"/>
      </w:tabs>
      <w:spacing w:after="80"/>
      <w:rPr>
        <w:lang w:val="en-US"/>
      </w:rPr>
    </w:pPr>
    <w:r w:rsidRPr="00E433EC">
      <w:rPr>
        <w:i/>
        <w:iCs/>
        <w:color w:val="777777"/>
        <w:sz w:val="18"/>
        <w:szCs w:val="18"/>
        <w:lang w:val="en-US"/>
      </w:rPr>
      <w:t>TAAA — Translational Autopoietic Adaptive Agent</w:t>
    </w:r>
    <w:r w:rsidRPr="00E433EC">
      <w:rPr>
        <w:sz w:val="18"/>
        <w:szCs w:val="18"/>
        <w:lang w:val="en-US"/>
      </w:rPr>
      <w:tab/>
    </w:r>
    <w:r w:rsidRPr="00E433EC">
      <w:rPr>
        <w:color w:val="777777"/>
        <w:sz w:val="18"/>
        <w:szCs w:val="18"/>
        <w:lang w:val="en-US"/>
      </w:rPr>
      <w:t>Working Paper v0.4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346D"/>
    <w:multiLevelType w:val="hybridMultilevel"/>
    <w:tmpl w:val="F5C42730"/>
    <w:lvl w:ilvl="0" w:tplc="D65AEDD2">
      <w:start w:val="1"/>
      <w:numFmt w:val="bullet"/>
      <w:lvlText w:val="●"/>
      <w:lvlJc w:val="left"/>
      <w:pPr>
        <w:ind w:left="720" w:hanging="360"/>
      </w:pPr>
    </w:lvl>
    <w:lvl w:ilvl="1" w:tplc="20768F12">
      <w:start w:val="1"/>
      <w:numFmt w:val="bullet"/>
      <w:lvlText w:val="○"/>
      <w:lvlJc w:val="left"/>
      <w:pPr>
        <w:ind w:left="1440" w:hanging="360"/>
      </w:pPr>
    </w:lvl>
    <w:lvl w:ilvl="2" w:tplc="1A08012A">
      <w:start w:val="1"/>
      <w:numFmt w:val="bullet"/>
      <w:lvlText w:val="■"/>
      <w:lvlJc w:val="left"/>
      <w:pPr>
        <w:ind w:left="2160" w:hanging="360"/>
      </w:pPr>
    </w:lvl>
    <w:lvl w:ilvl="3" w:tplc="0AEC63CE">
      <w:start w:val="1"/>
      <w:numFmt w:val="bullet"/>
      <w:lvlText w:val="●"/>
      <w:lvlJc w:val="left"/>
      <w:pPr>
        <w:ind w:left="2880" w:hanging="360"/>
      </w:pPr>
    </w:lvl>
    <w:lvl w:ilvl="4" w:tplc="4F2CC544">
      <w:start w:val="1"/>
      <w:numFmt w:val="bullet"/>
      <w:lvlText w:val="○"/>
      <w:lvlJc w:val="left"/>
      <w:pPr>
        <w:ind w:left="3600" w:hanging="360"/>
      </w:pPr>
    </w:lvl>
    <w:lvl w:ilvl="5" w:tplc="64D47288">
      <w:start w:val="1"/>
      <w:numFmt w:val="bullet"/>
      <w:lvlText w:val="■"/>
      <w:lvlJc w:val="left"/>
      <w:pPr>
        <w:ind w:left="4320" w:hanging="360"/>
      </w:pPr>
    </w:lvl>
    <w:lvl w:ilvl="6" w:tplc="4D5E860A">
      <w:start w:val="1"/>
      <w:numFmt w:val="bullet"/>
      <w:lvlText w:val="●"/>
      <w:lvlJc w:val="left"/>
      <w:pPr>
        <w:ind w:left="5040" w:hanging="360"/>
      </w:pPr>
    </w:lvl>
    <w:lvl w:ilvl="7" w:tplc="9C90D8A0">
      <w:start w:val="1"/>
      <w:numFmt w:val="bullet"/>
      <w:lvlText w:val="●"/>
      <w:lvlJc w:val="left"/>
      <w:pPr>
        <w:ind w:left="5760" w:hanging="360"/>
      </w:pPr>
    </w:lvl>
    <w:lvl w:ilvl="8" w:tplc="092ADEE8">
      <w:start w:val="1"/>
      <w:numFmt w:val="bullet"/>
      <w:lvlText w:val="●"/>
      <w:lvlJc w:val="left"/>
      <w:pPr>
        <w:ind w:left="6480" w:hanging="360"/>
      </w:pPr>
    </w:lvl>
  </w:abstractNum>
  <w:abstractNum w:abstractNumId="1" w15:restartNumberingAfterBreak="0">
    <w:nsid w:val="7B6B7DD1"/>
    <w:multiLevelType w:val="hybridMultilevel"/>
    <w:tmpl w:val="05D4ED9E"/>
    <w:lvl w:ilvl="0" w:tplc="704A451C">
      <w:start w:val="1"/>
      <w:numFmt w:val="bullet"/>
      <w:lvlText w:val="•"/>
      <w:lvlJc w:val="left"/>
      <w:pPr>
        <w:ind w:left="720" w:hanging="360"/>
      </w:pPr>
    </w:lvl>
    <w:lvl w:ilvl="1" w:tplc="B13011D8">
      <w:start w:val="1"/>
      <w:numFmt w:val="bullet"/>
      <w:lvlText w:val="–"/>
      <w:lvlJc w:val="left"/>
      <w:pPr>
        <w:ind w:left="1080" w:hanging="360"/>
      </w:pPr>
    </w:lvl>
    <w:lvl w:ilvl="2" w:tplc="E35A8CD2">
      <w:numFmt w:val="decimal"/>
      <w:lvlText w:val=""/>
      <w:lvlJc w:val="left"/>
    </w:lvl>
    <w:lvl w:ilvl="3" w:tplc="C8420D50">
      <w:numFmt w:val="decimal"/>
      <w:lvlText w:val=""/>
      <w:lvlJc w:val="left"/>
    </w:lvl>
    <w:lvl w:ilvl="4" w:tplc="39EA1B18">
      <w:numFmt w:val="decimal"/>
      <w:lvlText w:val=""/>
      <w:lvlJc w:val="left"/>
    </w:lvl>
    <w:lvl w:ilvl="5" w:tplc="DBFCFEEE">
      <w:numFmt w:val="decimal"/>
      <w:lvlText w:val=""/>
      <w:lvlJc w:val="left"/>
    </w:lvl>
    <w:lvl w:ilvl="6" w:tplc="BCB61816">
      <w:numFmt w:val="decimal"/>
      <w:lvlText w:val=""/>
      <w:lvlJc w:val="left"/>
    </w:lvl>
    <w:lvl w:ilvl="7" w:tplc="59BC0806">
      <w:numFmt w:val="decimal"/>
      <w:lvlText w:val=""/>
      <w:lvlJc w:val="left"/>
    </w:lvl>
    <w:lvl w:ilvl="8" w:tplc="0F42CDD6">
      <w:numFmt w:val="decimal"/>
      <w:lvlText w:val=""/>
      <w:lvlJc w:val="left"/>
    </w:lvl>
  </w:abstractNum>
  <w:num w:numId="1" w16cid:durableId="906846416">
    <w:abstractNumId w:val="0"/>
    <w:lvlOverride w:ilvl="0">
      <w:startOverride w:val="1"/>
    </w:lvlOverride>
  </w:num>
  <w:num w:numId="2" w16cid:durableId="2493194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664"/>
    <w:rsid w:val="001D1357"/>
    <w:rsid w:val="005F0AF9"/>
    <w:rsid w:val="00931664"/>
    <w:rsid w:val="00E433EC"/>
    <w:rsid w:val="00F15FF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BAC6"/>
  <w15:docId w15:val="{CCC2A9ED-C287-4BDA-8ADF-7770812C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160"/>
      <w:outlineLvl w:val="0"/>
    </w:pPr>
    <w:rPr>
      <w:b/>
      <w:bCs/>
      <w:color w:val="1B3A5C"/>
      <w:sz w:val="28"/>
      <w:szCs w:val="28"/>
    </w:rPr>
  </w:style>
  <w:style w:type="paragraph" w:styleId="Titolo2">
    <w:name w:val="heading 2"/>
    <w:uiPriority w:val="9"/>
    <w:unhideWhenUsed/>
    <w:qFormat/>
    <w:pPr>
      <w:spacing w:before="280" w:after="100"/>
      <w:outlineLvl w:val="1"/>
    </w:pPr>
    <w:rPr>
      <w:b/>
      <w:bCs/>
      <w:color w:val="2563A8"/>
      <w:sz w:val="24"/>
      <w:szCs w:val="24"/>
    </w:rPr>
  </w:style>
  <w:style w:type="paragraph" w:styleId="Titolo3">
    <w:name w:val="heading 3"/>
    <w:uiPriority w:val="9"/>
    <w:unhideWhenUsed/>
    <w:qFormat/>
    <w:pPr>
      <w:spacing w:before="200" w:after="80"/>
      <w:outlineLvl w:val="2"/>
    </w:pPr>
    <w:rPr>
      <w:b/>
      <w:bCs/>
      <w:i/>
      <w:iCs/>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4869</Words>
  <Characters>27759</Characters>
  <Application>Microsoft Office Word</Application>
  <DocSecurity>0</DocSecurity>
  <Lines>231</Lines>
  <Paragraphs>65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Beozzi</cp:lastModifiedBy>
  <cp:revision>3</cp:revision>
  <dcterms:created xsi:type="dcterms:W3CDTF">2026-06-03T19:23:00Z</dcterms:created>
  <dcterms:modified xsi:type="dcterms:W3CDTF">2026-06-04T12:44:00Z</dcterms:modified>
</cp:coreProperties>
</file>