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"/>
        <w:pBdr/>
        <w:spacing/>
        <w:ind/>
        <w:jc w:val="both"/>
        <w:rPr>
          <w:lang w:val="es-ES"/>
        </w:rPr>
      </w:pPr>
      <w:r>
        <w:rPr>
          <w:lang w:val="es-ES"/>
        </w:rPr>
        <w:t xml:space="preserve">Tarea 1 – HTML</w:t>
      </w:r>
      <w:r>
        <w:rPr>
          <w:lang w:val="es-ES"/>
        </w:rPr>
      </w:r>
    </w:p>
    <w:p>
      <w:pPr>
        <w:pBdr/>
        <w:spacing/>
        <w:ind/>
        <w:jc w:val="both"/>
        <w:rPr>
          <w:b w:val="0"/>
          <w:bCs w:val="0"/>
          <w:highlight w:val="none"/>
          <w:lang w:val="es-ES"/>
        </w:rPr>
      </w:pPr>
      <w:r>
        <w:rPr>
          <w:b/>
          <w:bCs/>
          <w:lang w:val="es-ES"/>
        </w:rPr>
        <w:t xml:space="preserve">Objetivo</w:t>
      </w:r>
      <w:r>
        <w:rPr>
          <w:b w:val="0"/>
          <w:bCs w:val="0"/>
          <w:lang w:val="es-ES"/>
        </w:rPr>
      </w:r>
      <w:r>
        <w:rPr>
          <w:b w:val="0"/>
          <w:bCs w:val="0"/>
        </w:rPr>
      </w:r>
    </w:p>
    <w:p>
      <w:pPr>
        <w:pBdr/>
        <w:spacing/>
        <w:ind/>
        <w:jc w:val="both"/>
        <w:rPr>
          <w:b w:val="0"/>
          <w:bCs w:val="0"/>
          <w:highlight w:val="none"/>
          <w:lang w:val="es-ES"/>
        </w:rPr>
      </w:pPr>
      <w:r>
        <w:rPr>
          <w:b w:val="0"/>
          <w:bCs w:val="0"/>
          <w:highlight w:val="none"/>
          <w:lang w:val="es-ES"/>
        </w:rPr>
        <w:t xml:space="preserve">Conocer las principales etiquetas de HTML para el diseño de p</w:t>
      </w:r>
      <w:r>
        <w:rPr>
          <w:b w:val="0"/>
          <w:bCs w:val="0"/>
          <w:highlight w:val="none"/>
          <w:lang w:val="es-ES"/>
        </w:rPr>
        <w:t xml:space="preserve">áginas web que incluyan tablas, encabezados, figuras, listas, enlaces y formularios.</w:t>
      </w:r>
      <w:r>
        <w:rPr>
          <w:b w:val="0"/>
          <w:bCs w:val="0"/>
          <w:highlight w:val="none"/>
          <w:lang w:val="es-ES"/>
        </w:rPr>
      </w:r>
    </w:p>
    <w:p>
      <w:pPr>
        <w:pBdr/>
        <w:spacing/>
        <w:ind/>
        <w:jc w:val="both"/>
        <w:rPr>
          <w:b w:val="0"/>
          <w:bCs w:val="0"/>
          <w:lang w:val="es-ES"/>
        </w:rPr>
      </w:pPr>
      <w:r>
        <w:rPr>
          <w:b w:val="0"/>
          <w:bCs w:val="0"/>
          <w:lang w:val="es-ES"/>
        </w:rPr>
      </w:r>
      <w:r>
        <w:rPr>
          <w:b w:val="0"/>
          <w:bCs w:val="0"/>
          <w:lang w:val="es-ES"/>
        </w:rPr>
      </w:r>
    </w:p>
    <w:p>
      <w:pPr>
        <w:pBdr/>
        <w:spacing/>
        <w:ind/>
        <w:jc w:val="both"/>
        <w:rPr>
          <w:b/>
          <w:bCs/>
          <w:highlight w:val="none"/>
          <w:lang w:val="es-ES"/>
        </w:rPr>
      </w:pPr>
      <w:r>
        <w:rPr>
          <w:b/>
          <w:bCs/>
          <w:highlight w:val="none"/>
          <w:lang w:val="es-ES"/>
        </w:rPr>
        <w:t xml:space="preserve">Instrucciones</w:t>
      </w:r>
      <w:r>
        <w:rPr>
          <w:b/>
          <w:bCs/>
        </w:rPr>
      </w:r>
    </w:p>
    <w:p>
      <w:pPr>
        <w:pStyle w:val="621"/>
        <w:numPr>
          <w:ilvl w:val="0"/>
          <w:numId w:val="1"/>
        </w:numPr>
        <w:pBdr/>
        <w:spacing/>
        <w:ind/>
        <w:jc w:val="both"/>
        <w:rPr>
          <w:b w:val="0"/>
          <w:bCs w:val="0"/>
        </w:rPr>
      </w:pPr>
      <w:r>
        <w:rPr>
          <w:b w:val="0"/>
          <w:bCs w:val="0"/>
          <w:highlight w:val="none"/>
          <w:lang w:val="es-ES"/>
        </w:rPr>
        <w:t xml:space="preserve">Diseñar con </w:t>
      </w:r>
      <w:r>
        <w:rPr>
          <w:b w:val="0"/>
          <w:bCs w:val="0"/>
          <w:highlight w:val="none"/>
          <w:u w:val="single"/>
          <w:lang w:val="es-ES"/>
        </w:rPr>
        <w:t xml:space="preserve">HTML</w:t>
      </w:r>
      <w:r>
        <w:rPr>
          <w:b w:val="0"/>
          <w:bCs w:val="0"/>
          <w:highlight w:val="none"/>
          <w:lang w:val="es-ES"/>
        </w:rPr>
        <w:t xml:space="preserve"> tres p</w:t>
      </w:r>
      <w:r>
        <w:rPr>
          <w:b w:val="0"/>
          <w:bCs w:val="0"/>
          <w:highlight w:val="none"/>
          <w:lang w:val="es-ES"/>
        </w:rPr>
        <w:t xml:space="preserve">áginas web que sean similares en cuanto a la estructura a las del video adjunto a la tarea. El contenido debe ser cambiado por alg</w:t>
      </w:r>
      <w:r>
        <w:rPr>
          <w:b w:val="0"/>
          <w:bCs w:val="0"/>
          <w:highlight w:val="none"/>
          <w:lang w:val="es-ES"/>
        </w:rPr>
        <w:t xml:space="preserve">ún otro curso de tu carrera.</w:t>
      </w:r>
      <w:r>
        <w:rPr>
          <w:b w:val="0"/>
          <w:bCs w:val="0"/>
          <w:highlight w:val="none"/>
          <w:lang w:val="es-ES"/>
        </w:rPr>
      </w:r>
      <w:r>
        <w:rPr>
          <w:b w:val="0"/>
          <w:bCs w:val="0"/>
        </w:rPr>
      </w:r>
    </w:p>
    <w:p>
      <w:pPr>
        <w:pStyle w:val="621"/>
        <w:numPr>
          <w:ilvl w:val="0"/>
          <w:numId w:val="1"/>
        </w:numPr>
        <w:pBdr/>
        <w:spacing/>
        <w:ind/>
        <w:jc w:val="both"/>
        <w:rPr>
          <w:b w:val="0"/>
          <w:bCs w:val="0"/>
        </w:rPr>
      </w:pPr>
      <w:r>
        <w:rPr>
          <w:b/>
          <w:bCs/>
          <w:i/>
          <w:iCs/>
          <w:highlight w:val="none"/>
          <w:lang w:val="es-ES"/>
        </w:rPr>
        <w:t xml:space="preserve">No emplear </w:t>
      </w:r>
      <w:r>
        <w:rPr>
          <w:b/>
          <w:bCs/>
          <w:i/>
          <w:iCs/>
          <w:highlight w:val="none"/>
          <w:u w:val="single"/>
          <w:lang w:val="es-ES"/>
        </w:rPr>
        <w:t xml:space="preserve">CSS</w:t>
      </w:r>
      <w:r>
        <w:rPr>
          <w:b/>
          <w:bCs/>
          <w:i/>
          <w:iCs/>
          <w:highlight w:val="none"/>
          <w:u w:val="none"/>
          <w:lang w:val="es-ES"/>
        </w:rPr>
        <w:t xml:space="preserve"> </w:t>
      </w:r>
      <w:r>
        <w:rPr>
          <w:b/>
          <w:bCs/>
          <w:i/>
          <w:iCs/>
          <w:highlight w:val="none"/>
          <w:lang w:val="es-ES"/>
        </w:rPr>
        <w:t xml:space="preserve">ni el atributo </w:t>
      </w:r>
      <w:r>
        <w:rPr>
          <w:b/>
          <w:bCs/>
          <w:i/>
          <w:iCs/>
          <w:highlight w:val="none"/>
          <w:u w:val="single"/>
          <w:lang w:val="es-ES"/>
        </w:rPr>
        <w:t xml:space="preserve">style</w:t>
      </w:r>
      <w:r>
        <w:rPr>
          <w:b w:val="0"/>
          <w:bCs w:val="0"/>
          <w:i w:val="0"/>
          <w:iCs w:val="0"/>
          <w:highlight w:val="none"/>
          <w:lang w:val="es-ES"/>
        </w:rPr>
        <w:t xml:space="preserve">. Todo debe ser con </w:t>
      </w:r>
      <w:r>
        <w:rPr>
          <w:b w:val="0"/>
          <w:bCs w:val="0"/>
          <w:i w:val="0"/>
          <w:iCs w:val="0"/>
          <w:highlight w:val="none"/>
          <w:u w:val="single"/>
          <w:lang w:val="es-ES"/>
        </w:rPr>
        <w:t xml:space="preserve">HTML</w:t>
      </w:r>
      <w:r>
        <w:rPr>
          <w:b w:val="0"/>
          <w:bCs w:val="0"/>
          <w:i w:val="0"/>
          <w:iCs w:val="0"/>
          <w:highlight w:val="none"/>
          <w:u w:val="none"/>
          <w:lang w:val="es-ES"/>
        </w:rPr>
        <w:t xml:space="preserve">, de lo contrario, habr</w:t>
      </w:r>
      <w:r>
        <w:rPr>
          <w:b w:val="0"/>
          <w:bCs w:val="0"/>
          <w:i w:val="0"/>
          <w:iCs w:val="0"/>
          <w:highlight w:val="none"/>
          <w:u w:val="none"/>
          <w:lang w:val="es-ES"/>
        </w:rPr>
        <w:t xml:space="preserve">á una penalizaci</w:t>
      </w:r>
      <w:r>
        <w:rPr>
          <w:b w:val="0"/>
          <w:bCs w:val="0"/>
          <w:i w:val="0"/>
          <w:iCs w:val="0"/>
          <w:highlight w:val="none"/>
          <w:u w:val="none"/>
          <w:lang w:val="es-ES"/>
        </w:rPr>
        <w:t xml:space="preserve">ón.</w:t>
      </w:r>
      <w:r>
        <w:rPr>
          <w:b w:val="0"/>
          <w:bCs w:val="0"/>
          <w:i w:val="0"/>
          <w:iCs w:val="0"/>
          <w:highlight w:val="none"/>
          <w:lang w:val="es-ES"/>
        </w:rPr>
      </w:r>
      <w:r>
        <w:rPr>
          <w:b w:val="0"/>
          <w:bCs w:val="0"/>
          <w:highlight w:val="none"/>
          <w:lang w:val="es-ES"/>
        </w:rPr>
      </w:r>
    </w:p>
    <w:p>
      <w:pPr>
        <w:pStyle w:val="621"/>
        <w:numPr>
          <w:ilvl w:val="0"/>
          <w:numId w:val="1"/>
        </w:numPr>
        <w:pBdr/>
        <w:spacing/>
        <w:ind/>
        <w:jc w:val="both"/>
        <w:rPr>
          <w:b w:val="0"/>
          <w:bCs w:val="0"/>
          <w:lang w:val="es-ES"/>
        </w:rPr>
      </w:pPr>
      <w:r>
        <w:rPr>
          <w:b w:val="0"/>
          <w:bCs w:val="0"/>
          <w:i w:val="0"/>
          <w:iCs w:val="0"/>
          <w:highlight w:val="none"/>
          <w:u w:val="none"/>
          <w:lang w:val="es-ES"/>
        </w:rPr>
        <w:t xml:space="preserve">Las im</w:t>
      </w:r>
      <w:r>
        <w:rPr>
          <w:b w:val="0"/>
          <w:bCs w:val="0"/>
          <w:i w:val="0"/>
          <w:iCs w:val="0"/>
          <w:highlight w:val="none"/>
          <w:u w:val="none"/>
          <w:lang w:val="es-ES"/>
        </w:rPr>
        <w:t xml:space="preserve">ágenes utilizadas pueden ser arbitrarias, sin embargo, se recomienda que tengan relaci</w:t>
      </w:r>
      <w:r>
        <w:rPr>
          <w:b w:val="0"/>
          <w:bCs w:val="0"/>
          <w:i w:val="0"/>
          <w:iCs w:val="0"/>
          <w:highlight w:val="none"/>
          <w:u w:val="none"/>
          <w:lang w:val="es-ES"/>
        </w:rPr>
        <w:t xml:space="preserve">ón con el contenido del documento; </w:t>
      </w:r>
      <w:r>
        <w:rPr>
          <w:b w:val="0"/>
          <w:bCs w:val="0"/>
          <w:i w:val="0"/>
          <w:iCs w:val="0"/>
          <w:highlight w:val="none"/>
          <w:u w:val="none"/>
          <w:lang w:val="es-ES"/>
        </w:rPr>
        <w:t xml:space="preserve">Pueden estar almacenadas de manera local o en red.</w:t>
      </w:r>
      <w:r>
        <w:rPr>
          <w:b w:val="0"/>
          <w:bCs w:val="0"/>
          <w:i w:val="0"/>
          <w:iCs w:val="0"/>
          <w:highlight w:val="none"/>
          <w:u w:val="none"/>
          <w:lang w:val="es-ES"/>
        </w:rPr>
      </w:r>
    </w:p>
    <w:p>
      <w:pPr>
        <w:pBdr/>
        <w:spacing/>
        <w:ind/>
        <w:jc w:val="both"/>
        <w:rPr>
          <w:b w:val="0"/>
          <w:bCs w:val="0"/>
          <w:lang w:val="es-ES"/>
        </w:rPr>
      </w:pPr>
      <w:r>
        <w:rPr>
          <w:b w:val="0"/>
          <w:bCs w:val="0"/>
          <w:lang w:val="es-ES"/>
        </w:rPr>
      </w:r>
      <w:r>
        <w:rPr>
          <w:b w:val="0"/>
          <w:bCs w:val="0"/>
          <w:lang w:val="es-ES"/>
        </w:rPr>
      </w:r>
    </w:p>
    <w:p>
      <w:pPr>
        <w:pBdr/>
        <w:spacing/>
        <w:ind/>
        <w:jc w:val="both"/>
        <w:rPr>
          <w:b/>
          <w:bCs w:val="0"/>
          <w:i w:val="0"/>
          <w:highlight w:val="none"/>
          <w:u w:val="none"/>
          <w:lang w:val="es-ES"/>
        </w:rPr>
      </w:pPr>
      <w:r>
        <w:rPr>
          <w:b/>
          <w:bCs/>
          <w:i w:val="0"/>
          <w:iCs w:val="0"/>
          <w:highlight w:val="none"/>
          <w:u w:val="none"/>
          <w:lang w:val="es-ES"/>
        </w:rPr>
        <w:t xml:space="preserve">Tips</w:t>
      </w:r>
      <w:r>
        <w:rPr>
          <w:b/>
          <w:bCs/>
        </w:rPr>
      </w:r>
    </w:p>
    <w:p>
      <w:pPr>
        <w:pStyle w:val="621"/>
        <w:numPr>
          <w:ilvl w:val="0"/>
          <w:numId w:val="2"/>
        </w:numPr>
        <w:pBdr/>
        <w:spacing/>
        <w:ind/>
        <w:jc w:val="both"/>
        <w:rPr>
          <w:b/>
          <w:bCs/>
        </w:rPr>
      </w:pPr>
      <w:r>
        <w:rPr>
          <w:b w:val="0"/>
          <w:bCs w:val="0"/>
          <w:i w:val="0"/>
          <w:iCs w:val="0"/>
          <w:highlight w:val="none"/>
          <w:u w:val="none"/>
          <w:lang w:val="es-ES"/>
        </w:rPr>
        <w:t xml:space="preserve">Usar una o varias tablas para distribuir todo el contenido.</w:t>
      </w:r>
      <w:r>
        <w:rPr>
          <w:b/>
          <w:bCs/>
          <w:i w:val="0"/>
          <w:iCs w:val="0"/>
          <w:highlight w:val="none"/>
          <w:u w:val="none"/>
          <w:lang w:val="es-ES"/>
        </w:rPr>
      </w:r>
    </w:p>
    <w:p>
      <w:pPr>
        <w:pStyle w:val="621"/>
        <w:numPr>
          <w:ilvl w:val="0"/>
          <w:numId w:val="2"/>
        </w:numPr>
        <w:pBdr/>
        <w:spacing/>
        <w:ind/>
        <w:jc w:val="both"/>
        <w:rPr>
          <w:b/>
          <w:bCs/>
          <w:lang w:val="es-ES"/>
        </w:rPr>
      </w:pPr>
      <w:r>
        <w:rPr>
          <w:b w:val="0"/>
          <w:bCs w:val="0"/>
          <w:i w:val="0"/>
          <w:iCs w:val="0"/>
          <w:highlight w:val="none"/>
          <w:u w:val="none"/>
          <w:lang w:val="es-ES"/>
        </w:rPr>
        <w:t xml:space="preserve">Investigar atributo valign</w:t>
      </w:r>
      <w:r>
        <w:rPr>
          <w:b w:val="0"/>
          <w:bCs w:val="0"/>
          <w:i w:val="0"/>
          <w:iCs w:val="0"/>
          <w:highlight w:val="none"/>
          <w:u w:val="none"/>
          <w:lang w:val="es-ES"/>
        </w:rPr>
      </w:r>
    </w:p>
    <w:p>
      <w:pPr>
        <w:pBdr/>
        <w:spacing/>
        <w:ind w:firstLine="0" w:left="0"/>
        <w:jc w:val="both"/>
        <w:rPr>
          <w:b/>
          <w:bCs/>
          <w:lang w:val="es-ES"/>
        </w:rPr>
      </w:pPr>
      <w:r>
        <w:rPr>
          <w:b/>
          <w:bCs/>
          <w:lang w:val="es-ES"/>
        </w:rPr>
      </w:r>
      <w:r>
        <w:rPr>
          <w:b/>
          <w:bCs/>
          <w:lang w:val="es-ES"/>
        </w:rPr>
      </w:r>
    </w:p>
    <w:p>
      <w:pPr>
        <w:pBdr/>
        <w:spacing/>
        <w:ind w:firstLine="0" w:left="0"/>
        <w:jc w:val="both"/>
        <w:rPr>
          <w:b/>
          <w:bCs w:val="0"/>
          <w:i w:val="0"/>
          <w:highlight w:val="none"/>
          <w:u w:val="none"/>
          <w:lang w:val="es-ES"/>
        </w:rPr>
      </w:pPr>
      <w:r>
        <w:rPr>
          <w:b/>
          <w:bCs/>
          <w:i w:val="0"/>
          <w:iCs w:val="0"/>
          <w:highlight w:val="none"/>
          <w:u w:val="none"/>
          <w:lang w:val="es-ES"/>
        </w:rPr>
        <w:t xml:space="preserve">R</w:t>
      </w:r>
      <w:r>
        <w:rPr>
          <w:b/>
          <w:bCs/>
          <w:i w:val="0"/>
          <w:iCs w:val="0"/>
          <w:highlight w:val="none"/>
          <w:u w:val="none"/>
          <w:lang w:val="es-ES"/>
        </w:rPr>
        <w:t xml:space="preserve">úbrica</w:t>
      </w:r>
      <w:r>
        <w:rPr>
          <w:b/>
          <w:bCs/>
        </w:rPr>
      </w:r>
    </w:p>
    <w:p>
      <w:pPr>
        <w:pBdr/>
        <w:spacing/>
        <w:ind w:firstLine="0" w:left="0"/>
        <w:jc w:val="both"/>
        <w:rPr>
          <w:b w:val="0"/>
          <w:bCs w:val="0"/>
          <w:i w:val="0"/>
          <w:highlight w:val="none"/>
          <w:u w:val="none"/>
        </w:rPr>
      </w:pPr>
      <w:r>
        <w:rPr>
          <w:b w:val="0"/>
          <w:bCs w:val="0"/>
          <w:i w:val="0"/>
          <w:iCs w:val="0"/>
          <w:highlight w:val="none"/>
          <w:u w:val="none"/>
          <w:lang w:val="es-ES"/>
        </w:rPr>
        <w:t xml:space="preserve">Llena la siguiente tabla de acuerdo al avance realizado en la tarea. OJO, marcar la casilla de realizado con SI o NO funge meramente como herramienta auxiliar tanto para el control del avance del estudiante como para la facilidad de calificaci</w:t>
      </w:r>
      <w:r>
        <w:rPr>
          <w:b w:val="0"/>
          <w:bCs w:val="0"/>
          <w:i w:val="0"/>
          <w:iCs w:val="0"/>
          <w:highlight w:val="none"/>
          <w:u w:val="none"/>
          <w:lang w:val="es-ES"/>
        </w:rPr>
        <w:t xml:space="preserve">ón del docente, sin embargo, esto no quiere decir que no se deba realizar y tampoco que el docente no lo revisar</w:t>
      </w:r>
      <w:r>
        <w:rPr>
          <w:b w:val="0"/>
          <w:bCs w:val="0"/>
          <w:i w:val="0"/>
          <w:iCs w:val="0"/>
          <w:highlight w:val="none"/>
          <w:u w:val="none"/>
          <w:lang w:val="es-ES"/>
        </w:rPr>
        <w:t xml:space="preserve">á.</w:t>
      </w:r>
      <w:r>
        <w:rPr>
          <w:b w:val="0"/>
          <w:bCs w:val="0"/>
          <w:i w:val="0"/>
          <w:highlight w:val="none"/>
          <w:u w:val="none"/>
        </w:rPr>
      </w:r>
    </w:p>
    <w:tbl>
      <w:tblPr>
        <w:tblStyle w:val="8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6519"/>
        <w:gridCol w:w="1417"/>
        <w:gridCol w:w="1418"/>
      </w:tblGrid>
      <w:tr>
        <w:trPr/>
        <w:tc>
          <w:tcPr>
            <w:tcBorders/>
            <w:tcW w:w="651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 w:val="0"/>
                <w:bCs w:val="0"/>
                <w:i w:val="0"/>
                <w:highlight w:val="none"/>
                <w:u w:val="none"/>
                <w:lang w:val="es-ES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Requerimiento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</w:r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i w:val="0"/>
                <w:highlight w:val="none"/>
                <w:u w:val="none"/>
                <w:lang w:val="es-ES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Valor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</w:r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i w:val="0"/>
                <w:highlight w:val="none"/>
                <w:u w:val="none"/>
                <w:lang w:val="es-ES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Realizado (SI / NO)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</w:r>
          </w:p>
        </w:tc>
      </w:tr>
      <w:tr>
        <w:trPr/>
        <w:tc>
          <w:tcPr>
            <w:tcBorders/>
            <w:tcW w:w="651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 w:val="0"/>
                <w:bCs w:val="0"/>
                <w:i w:val="0"/>
                <w:highlight w:val="none"/>
                <w:u w:val="none"/>
                <w:lang w:val="es-ES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La barra de navegaci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ón est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á del lado izquierdo y el contenido del lado derecho en cada p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ágina.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</w:r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i w:val="0"/>
                <w:highlight w:val="none"/>
                <w:u w:val="none"/>
                <w:lang w:val="es-ES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10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</w:r>
            <w:r>
              <w:rPr>
                <w:b w:val="0"/>
                <w:bCs w:val="0"/>
                <w:i w:val="0"/>
                <w:highlight w:val="none"/>
                <w:u w:val="none"/>
                <w:lang w:val="es-ES"/>
              </w:rPr>
            </w:r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i w:val="0"/>
                <w:highlight w:val="none"/>
                <w:u w:val="none"/>
                <w:lang w:val="es-ES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</w:r>
          </w:p>
        </w:tc>
      </w:tr>
      <w:tr>
        <w:trPr/>
        <w:tc>
          <w:tcPr>
            <w:tcBorders/>
            <w:tcW w:w="651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 w:val="0"/>
                <w:bCs w:val="0"/>
                <w:i w:val="0"/>
                <w:highlight w:val="none"/>
                <w:u w:val="none"/>
                <w:lang w:val="es-ES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Las l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íneas horizontales solo se encuentran dentro del contenido principal de cada p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ágina (no afectan la barra de navegaci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ón).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</w:r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i w:val="0"/>
                <w:highlight w:val="none"/>
                <w:u w:val="none"/>
                <w:lang w:val="es-ES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10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</w:r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i w:val="0"/>
                <w:highlight w:val="none"/>
                <w:u w:val="none"/>
                <w:lang w:val="es-ES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</w:r>
          </w:p>
        </w:tc>
      </w:tr>
      <w:tr>
        <w:trPr/>
        <w:tc>
          <w:tcPr>
            <w:tcBorders/>
            <w:tcW w:w="651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 w:val="0"/>
                <w:bCs w:val="0"/>
                <w:i w:val="0"/>
                <w:highlight w:val="none"/>
                <w:u w:val="none"/>
                <w:lang w:val="es-ES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La imagen se ajusta al tamaño de la ventana.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</w:r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i w:val="0"/>
                <w:highlight w:val="none"/>
                <w:u w:val="none"/>
                <w:lang w:val="es-ES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10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</w:r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i w:val="0"/>
                <w:highlight w:val="none"/>
                <w:u w:val="none"/>
                <w:lang w:val="es-ES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</w:r>
          </w:p>
        </w:tc>
      </w:tr>
      <w:tr>
        <w:trPr/>
        <w:tc>
          <w:tcPr>
            <w:tcBorders/>
            <w:tcW w:w="651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 w:val="0"/>
                <w:bCs w:val="0"/>
                <w:i w:val="0"/>
                <w:highlight w:val="none"/>
                <w:u w:val="none"/>
                <w:lang w:val="es-ES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La p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ágina de inicio muestra correctamente lo siguiente: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</w:r>
          </w:p>
          <w:p>
            <w:pPr>
              <w:pStyle w:val="621"/>
              <w:numPr>
                <w:ilvl w:val="0"/>
                <w:numId w:val="3"/>
              </w:numPr>
              <w:pBdr/>
              <w:spacing/>
              <w:ind/>
              <w:jc w:val="both"/>
              <w:rPr>
                <w:b w:val="0"/>
                <w:bCs w:val="0"/>
                <w:i w:val="0"/>
                <w:highlight w:val="none"/>
                <w:u w:val="none"/>
                <w:lang w:val="es-ES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Listas ordenadas y no ordenadas con el tipo correcto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</w:r>
          </w:p>
          <w:p>
            <w:pPr>
              <w:pStyle w:val="621"/>
              <w:numPr>
                <w:ilvl w:val="0"/>
                <w:numId w:val="3"/>
              </w:numPr>
              <w:pBdr/>
              <w:spacing/>
              <w:ind/>
              <w:jc w:val="both"/>
              <w:rPr>
                <w:b w:val="0"/>
                <w:bCs w:val="0"/>
                <w:i w:val="0"/>
                <w:highlight w:val="none"/>
                <w:u w:val="none"/>
                <w:lang w:val="es-ES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Texto subrayado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</w:r>
          </w:p>
          <w:p>
            <w:pPr>
              <w:pStyle w:val="621"/>
              <w:numPr>
                <w:ilvl w:val="0"/>
                <w:numId w:val="3"/>
              </w:numPr>
              <w:pBdr/>
              <w:spacing/>
              <w:ind/>
              <w:jc w:val="both"/>
              <w:rPr>
                <w:b w:val="0"/>
                <w:bCs w:val="0"/>
                <w:i w:val="0"/>
                <w:highlight w:val="none"/>
                <w:u w:val="none"/>
                <w:lang w:val="es-ES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Texto marcado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</w:r>
          </w:p>
          <w:p>
            <w:pPr>
              <w:pStyle w:val="621"/>
              <w:numPr>
                <w:ilvl w:val="0"/>
                <w:numId w:val="3"/>
              </w:numPr>
              <w:pBdr/>
              <w:spacing/>
              <w:ind/>
              <w:jc w:val="both"/>
              <w:rPr>
                <w:b w:val="0"/>
                <w:bCs w:val="0"/>
                <w:i w:val="0"/>
                <w:highlight w:val="none"/>
                <w:u w:val="none"/>
                <w:lang w:val="es-ES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P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árrafo con sangr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ía (se pueden usar entidades)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</w:r>
          </w:p>
          <w:p>
            <w:pPr>
              <w:pStyle w:val="621"/>
              <w:numPr>
                <w:ilvl w:val="0"/>
                <w:numId w:val="3"/>
              </w:numPr>
              <w:pBdr/>
              <w:spacing/>
              <w:ind/>
              <w:jc w:val="both"/>
              <w:rPr>
                <w:b w:val="0"/>
                <w:bCs w:val="0"/>
                <w:i w:val="0"/>
                <w:highlight w:val="none"/>
                <w:u w:val="none"/>
                <w:lang w:val="es-ES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Abreviatura en el t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ítulo 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</w:r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i w:val="0"/>
                <w:highlight w:val="none"/>
                <w:u w:val="none"/>
                <w:lang w:val="es-ES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15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</w:r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i w:val="0"/>
                <w:highlight w:val="none"/>
                <w:u w:val="none"/>
                <w:lang w:val="es-ES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</w:r>
          </w:p>
        </w:tc>
      </w:tr>
      <w:tr>
        <w:trPr/>
        <w:tc>
          <w:tcPr>
            <w:tcBorders/>
            <w:tcW w:w="651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 w:val="0"/>
                <w:bCs w:val="0"/>
                <w:i w:val="0"/>
                <w:highlight w:val="none"/>
                <w:u w:val="none"/>
                <w:lang w:val="es-ES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La p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ágina de inicio contienen los siguientes enlaces funcionando correctamente: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</w:r>
          </w:p>
          <w:p>
            <w:pPr>
              <w:pStyle w:val="621"/>
              <w:numPr>
                <w:ilvl w:val="0"/>
                <w:numId w:val="4"/>
              </w:numPr>
              <w:pBdr/>
              <w:spacing/>
              <w:ind/>
              <w:jc w:val="both"/>
              <w:rPr>
                <w:b w:val="0"/>
                <w:bCs w:val="0"/>
                <w:i w:val="0"/>
                <w:highlight w:val="none"/>
                <w:u w:val="none"/>
                <w:lang w:val="es-ES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“Reg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ístrate ahora” 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➝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 P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ágina de registro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</w:r>
          </w:p>
          <w:p>
            <w:pPr>
              <w:pStyle w:val="621"/>
              <w:numPr>
                <w:ilvl w:val="0"/>
                <w:numId w:val="4"/>
              </w:numPr>
              <w:pBdr/>
              <w:spacing/>
              <w:ind/>
              <w:jc w:val="both"/>
              <w:rPr>
                <w:b w:val="0"/>
                <w:bCs w:val="0"/>
                <w:i w:val="0"/>
                <w:highlight w:val="none"/>
                <w:u w:val="none"/>
                <w:lang w:val="es-ES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“Inicio” 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➝ P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ágina de inicio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</w:r>
          </w:p>
          <w:p>
            <w:pPr>
              <w:pStyle w:val="621"/>
              <w:numPr>
                <w:ilvl w:val="0"/>
                <w:numId w:val="4"/>
              </w:numPr>
              <w:pBdr/>
              <w:spacing/>
              <w:ind/>
              <w:jc w:val="both"/>
              <w:rPr>
                <w:b w:val="0"/>
                <w:bCs w:val="0"/>
                <w:i w:val="0"/>
                <w:highlight w:val="none"/>
                <w:u w:val="none"/>
                <w:lang w:val="es-ES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“Registro” 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➝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 P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ágina de registro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</w:r>
          </w:p>
          <w:p>
            <w:pPr>
              <w:pStyle w:val="621"/>
              <w:numPr>
                <w:ilvl w:val="0"/>
                <w:numId w:val="4"/>
              </w:numPr>
              <w:pBdr/>
              <w:spacing/>
              <w:ind/>
              <w:jc w:val="both"/>
              <w:rPr>
                <w:b w:val="0"/>
                <w:bCs w:val="0"/>
                <w:i w:val="0"/>
                <w:highlight w:val="none"/>
                <w:u w:val="none"/>
                <w:lang w:val="es-ES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“Acerca del curso” 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➝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P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ágina de informaci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ón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</w:r>
          </w:p>
          <w:p>
            <w:pPr>
              <w:pStyle w:val="621"/>
              <w:numPr>
                <w:ilvl w:val="0"/>
                <w:numId w:val="4"/>
              </w:numPr>
              <w:pBdr/>
              <w:spacing/>
              <w:ind/>
              <w:jc w:val="both"/>
              <w:rPr>
                <w:b w:val="0"/>
                <w:bCs w:val="0"/>
                <w:i w:val="0"/>
                <w:highlight w:val="none"/>
                <w:u w:val="none"/>
                <w:lang w:val="es-ES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“Ir al inicio de la p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ágina” 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➝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 P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ágina de inicio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</w:r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i w:val="0"/>
                <w:highlight w:val="none"/>
                <w:u w:val="none"/>
                <w:lang w:val="es-ES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20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</w:r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i w:val="0"/>
                <w:highlight w:val="none"/>
                <w:u w:val="none"/>
                <w:lang w:val="es-ES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</w:r>
          </w:p>
        </w:tc>
      </w:tr>
      <w:tr>
        <w:trPr/>
        <w:tc>
          <w:tcPr>
            <w:tcBorders/>
            <w:tcW w:w="651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 w:val="0"/>
                <w:bCs w:val="0"/>
                <w:i w:val="0"/>
                <w:highlight w:val="none"/>
                <w:u w:val="none"/>
                <w:lang w:val="es-ES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La p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ágina de registro contiene un formulario con las validaciones adecuadas y las etiquetas habilitan el input correspondiente.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</w:r>
          </w:p>
          <w:p>
            <w:pPr>
              <w:pBdr/>
              <w:spacing/>
              <w:ind/>
              <w:jc w:val="both"/>
              <w:rPr>
                <w:b w:val="0"/>
                <w:bCs w:val="0"/>
                <w:i w:val="0"/>
                <w:highlight w:val="none"/>
                <w:u w:val="none"/>
                <w:lang w:val="es-ES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Al dar click en enviar se manda un correo con el contenido del formulario.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</w:r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i w:val="0"/>
                <w:highlight w:val="none"/>
                <w:u w:val="none"/>
                <w:lang w:val="es-ES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25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</w:r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i w:val="0"/>
                <w:highlight w:val="none"/>
                <w:u w:val="none"/>
                <w:lang w:val="es-ES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</w:r>
          </w:p>
        </w:tc>
      </w:tr>
      <w:tr>
        <w:trPr/>
        <w:tc>
          <w:tcPr>
            <w:tcBorders/>
            <w:tcW w:w="651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 w:val="0"/>
                <w:bCs w:val="0"/>
                <w:i w:val="0"/>
                <w:highlight w:val="none"/>
                <w:u w:val="none"/>
                <w:lang w:val="es-ES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La p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ágina de informaci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ón muestra los correos correspondientes, los cuales aplican la acci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ón de enviar correo.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</w:r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i w:val="0"/>
                <w:highlight w:val="none"/>
                <w:u w:val="none"/>
                <w:lang w:val="es-ES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10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</w:r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i w:val="0"/>
                <w:highlight w:val="none"/>
                <w:u w:val="none"/>
                <w:lang w:val="es-ES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</w:r>
          </w:p>
        </w:tc>
      </w:tr>
      <w:tr>
        <w:trPr/>
        <w:tc>
          <w:tcPr>
            <w:tcBorders/>
            <w:tcW w:w="651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 w:val="0"/>
                <w:bCs w:val="0"/>
                <w:i w:val="0"/>
                <w:highlight w:val="none"/>
                <w:u w:val="none"/>
                <w:lang w:val="es-ES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La p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ágina de informaci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ón muestra los enlaces a las redes sociales correctamente (una abre en la misma ventana y el otro en una nueva).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</w:r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i w:val="0"/>
                <w:highlight w:val="none"/>
                <w:u w:val="none"/>
                <w:lang w:val="es-ES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  <w:t xml:space="preserve">10</w:t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</w:r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i w:val="0"/>
                <w:highlight w:val="none"/>
                <w:u w:val="none"/>
                <w:lang w:val="es-ES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u w:val="none"/>
                <w:lang w:val="es-ES"/>
              </w:rPr>
            </w:r>
          </w:p>
        </w:tc>
      </w:tr>
      <w:tr>
        <w:trPr/>
        <w:tc>
          <w:tcPr>
            <w:tcBorders/>
            <w:tcW w:w="651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/>
                <w:bCs/>
                <w:i w:val="0"/>
                <w:highlight w:val="none"/>
                <w:u w:val="none"/>
              </w:rPr>
            </w:pPr>
            <w:r>
              <w:rPr>
                <w:b/>
                <w:bCs/>
                <w:i w:val="0"/>
                <w:iCs w:val="0"/>
                <w:highlight w:val="none"/>
                <w:u w:val="none"/>
                <w:lang w:val="es-ES"/>
              </w:rPr>
              <w:t xml:space="preserve">TOTAL</w:t>
            </w:r>
            <w:r>
              <w:rPr>
                <w:b/>
                <w:bCs/>
                <w:i w:val="0"/>
                <w:highlight w:val="none"/>
                <w:u w:val="none"/>
              </w:rPr>
            </w:r>
          </w:p>
        </w:tc>
        <w:tc>
          <w:tcPr>
            <w:gridSpan w:val="2"/>
            <w:tcBorders/>
            <w:tcW w:w="28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i w:val="0"/>
                <w:highlight w:val="none"/>
                <w:u w:val="none"/>
              </w:rPr>
            </w:pPr>
            <w:r>
              <w:rPr>
                <w:b/>
                <w:bCs/>
                <w:i w:val="0"/>
                <w:iCs w:val="0"/>
                <w:highlight w:val="none"/>
                <w:u w:val="none"/>
                <w:lang w:val="es-ES"/>
              </w:rPr>
              <w:t xml:space="preserve">/ 100</w:t>
            </w:r>
            <w:r>
              <w:rPr>
                <w:b/>
                <w:bCs/>
                <w:i w:val="0"/>
                <w:highlight w:val="none"/>
                <w:u w:val="none"/>
              </w:rPr>
            </w:r>
          </w:p>
        </w:tc>
      </w:tr>
    </w:tbl>
    <w:p>
      <w:pPr>
        <w:pBdr/>
        <w:spacing/>
        <w:ind w:firstLine="0" w:left="0"/>
        <w:jc w:val="both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 w:firstLine="0" w:left="0"/>
        <w:jc w:val="both"/>
        <w:rPr>
          <w:b/>
          <w:bCs w:val="0"/>
          <w:i w:val="0"/>
          <w:highlight w:val="none"/>
          <w:u w:val="none"/>
          <w:lang w:val="es-ES"/>
        </w:rPr>
      </w:pPr>
      <w:r>
        <w:rPr>
          <w:b/>
          <w:bCs/>
          <w:i w:val="0"/>
          <w:iCs w:val="0"/>
          <w:highlight w:val="none"/>
          <w:u w:val="none"/>
          <w:lang w:val="es-ES"/>
        </w:rPr>
        <w:t xml:space="preserve">Evidencia</w:t>
      </w:r>
      <w:r>
        <w:rPr>
          <w:b/>
          <w:bCs/>
        </w:rPr>
      </w:r>
    </w:p>
    <w:p>
      <w:pPr>
        <w:pStyle w:val="621"/>
        <w:numPr>
          <w:ilvl w:val="0"/>
          <w:numId w:val="5"/>
        </w:numPr>
        <w:pBdr/>
        <w:spacing/>
        <w:ind/>
        <w:jc w:val="both"/>
        <w:rPr>
          <w:b w:val="0"/>
          <w:bCs w:val="0"/>
        </w:rPr>
      </w:pPr>
      <w:r>
        <w:rPr>
          <w:b w:val="0"/>
          <w:bCs w:val="0"/>
          <w:i w:val="0"/>
          <w:iCs w:val="0"/>
          <w:highlight w:val="none"/>
          <w:u w:val="none"/>
          <w:lang w:val="es-ES"/>
        </w:rPr>
        <w:t xml:space="preserve">Video demostrativo</w:t>
      </w:r>
      <w:r>
        <w:rPr>
          <w:b w:val="0"/>
          <w:bCs w:val="0"/>
        </w:rPr>
      </w:r>
    </w:p>
    <w:p>
      <w:pPr>
        <w:pStyle w:val="621"/>
        <w:numPr>
          <w:ilvl w:val="0"/>
          <w:numId w:val="5"/>
        </w:numPr>
        <w:pBdr/>
        <w:spacing/>
        <w:ind/>
        <w:jc w:val="both"/>
        <w:rPr>
          <w:b w:val="0"/>
          <w:bCs w:val="0"/>
        </w:rPr>
      </w:pPr>
      <w:r>
        <w:rPr>
          <w:b w:val="0"/>
          <w:bCs w:val="0"/>
          <w:i w:val="0"/>
          <w:iCs w:val="0"/>
          <w:highlight w:val="none"/>
          <w:u w:val="none"/>
          <w:lang w:val="es-ES"/>
        </w:rPr>
        <w:t xml:space="preserve">Archivos individuales (NO EN ZIP)</w:t>
      </w:r>
      <w:r>
        <w:rPr>
          <w:b w:val="0"/>
          <w:bCs w:val="0"/>
          <w:i w:val="0"/>
          <w:iCs w:val="0"/>
          <w:highlight w:val="none"/>
          <w:u w:val="none"/>
          <w:lang w:val="es-ES"/>
        </w:rPr>
      </w:r>
    </w:p>
    <w:p>
      <w:pPr>
        <w:pStyle w:val="621"/>
        <w:numPr>
          <w:ilvl w:val="0"/>
          <w:numId w:val="5"/>
        </w:numPr>
        <w:pBdr/>
        <w:spacing/>
        <w:ind/>
        <w:jc w:val="both"/>
        <w:rPr>
          <w:b w:val="0"/>
          <w:bCs w:val="0"/>
          <w:lang w:val="es-ES"/>
        </w:rPr>
      </w:pPr>
      <w:r>
        <w:rPr>
          <w:b w:val="0"/>
          <w:bCs w:val="0"/>
          <w:i w:val="0"/>
          <w:iCs w:val="0"/>
          <w:highlight w:val="none"/>
          <w:u w:val="none"/>
          <w:lang w:val="es-ES"/>
        </w:rPr>
        <w:t xml:space="preserve">En caso de usarse im</w:t>
      </w:r>
      <w:r>
        <w:rPr>
          <w:b w:val="0"/>
          <w:bCs w:val="0"/>
          <w:i w:val="0"/>
          <w:iCs w:val="0"/>
          <w:highlight w:val="none"/>
          <w:u w:val="none"/>
          <w:lang w:val="es-ES"/>
        </w:rPr>
        <w:t xml:space="preserve">ágenes locales, incluirlas tambi</w:t>
      </w:r>
      <w:r>
        <w:rPr>
          <w:b w:val="0"/>
          <w:bCs w:val="0"/>
          <w:i w:val="0"/>
          <w:iCs w:val="0"/>
          <w:highlight w:val="none"/>
          <w:u w:val="none"/>
          <w:lang w:val="es-ES"/>
        </w:rPr>
        <w:t xml:space="preserve">én</w:t>
      </w:r>
      <w:r>
        <w:rPr>
          <w:b w:val="0"/>
          <w:bCs w:val="0"/>
          <w:i w:val="0"/>
          <w:iCs w:val="0"/>
          <w:highlight w:val="none"/>
          <w:u w:val="none"/>
          <w:lang w:val="es-ES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2024-02-13T05:51:12Z</dcterms:modified>
</cp:coreProperties>
</file>