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20C32" w14:textId="77777777" w:rsidR="00A74B6E" w:rsidRPr="00A74B6E" w:rsidRDefault="00A74B6E" w:rsidP="00A74B6E">
      <w:pPr>
        <w:pStyle w:val="Header"/>
        <w:rPr>
          <w:rFonts w:ascii="LMRoman12-Bold" w:hAnsi="LMRoman12-Bold" w:cs="LMRoman12-Bold"/>
          <w:b/>
          <w:bCs/>
          <w:sz w:val="24"/>
          <w:szCs w:val="24"/>
        </w:rPr>
      </w:pPr>
      <w:r w:rsidRPr="00A74B6E">
        <w:rPr>
          <w:rFonts w:ascii="LMRoman12-Bold" w:hAnsi="LMRoman12-Bold" w:cs="LMRoman12-Bold"/>
          <w:b/>
          <w:bCs/>
          <w:sz w:val="24"/>
          <w:szCs w:val="24"/>
        </w:rPr>
        <w:t xml:space="preserve">STAT 455 Homework 01 </w:t>
      </w:r>
      <w:r>
        <w:rPr>
          <w:rFonts w:ascii="LMRoman12-Bold" w:hAnsi="LMRoman12-Bold" w:cs="LMRoman12-Bold"/>
          <w:b/>
          <w:bCs/>
          <w:sz w:val="24"/>
          <w:szCs w:val="24"/>
        </w:rPr>
        <w:t>–</w:t>
      </w:r>
      <w:r w:rsidRPr="00A74B6E">
        <w:rPr>
          <w:rFonts w:ascii="LMRoman12-Bold" w:hAnsi="LMRoman12-Bold" w:cs="LMRoman12-Bold"/>
          <w:b/>
          <w:bCs/>
          <w:sz w:val="24"/>
          <w:szCs w:val="24"/>
        </w:rPr>
        <w:t xml:space="preserve"> </w:t>
      </w:r>
      <w:r>
        <w:rPr>
          <w:rFonts w:ascii="LMRoman12-Bold" w:hAnsi="LMRoman12-Bold" w:cs="LMRoman12-Bold"/>
          <w:b/>
          <w:bCs/>
          <w:sz w:val="24"/>
          <w:szCs w:val="24"/>
        </w:rPr>
        <w:t>SAS Code</w:t>
      </w:r>
    </w:p>
    <w:p w14:paraId="761AC7C8" w14:textId="77777777" w:rsidR="00A74B6E" w:rsidRPr="00A74B6E" w:rsidRDefault="00A74B6E" w:rsidP="00A74B6E">
      <w:pPr>
        <w:pStyle w:val="Header"/>
        <w:rPr>
          <w:rFonts w:ascii="LMRoman12-Bold" w:hAnsi="LMRoman12-Bold" w:cs="LMRoman12-Bold"/>
          <w:sz w:val="24"/>
          <w:szCs w:val="24"/>
        </w:rPr>
      </w:pPr>
      <w:r w:rsidRPr="00A74B6E">
        <w:rPr>
          <w:rFonts w:ascii="LMRoman12-Bold" w:hAnsi="LMRoman12-Bold" w:cs="LMRoman12-Bold"/>
          <w:sz w:val="24"/>
          <w:szCs w:val="24"/>
        </w:rPr>
        <w:t>Martha Eichlersmith</w:t>
      </w:r>
    </w:p>
    <w:p w14:paraId="3F2286FD" w14:textId="3458B058" w:rsidR="00A74B6E" w:rsidRDefault="00A74B6E" w:rsidP="00A74B6E">
      <w:pPr>
        <w:pStyle w:val="Header"/>
        <w:rPr>
          <w:rFonts w:ascii="LMRoman12-Bold" w:hAnsi="LMRoman12-Bold" w:cs="LMRoman12-Bold"/>
          <w:sz w:val="24"/>
          <w:szCs w:val="24"/>
        </w:rPr>
      </w:pPr>
      <w:r w:rsidRPr="00A74B6E">
        <w:rPr>
          <w:rFonts w:ascii="LMRoman12-Bold" w:hAnsi="LMRoman12-Bold" w:cs="LMRoman12-Bold"/>
          <w:sz w:val="24"/>
          <w:szCs w:val="24"/>
        </w:rPr>
        <w:t>2019-10-10</w:t>
      </w:r>
    </w:p>
    <w:p w14:paraId="4971FA08" w14:textId="3491EB7C" w:rsidR="00C76A7B" w:rsidRDefault="00C76A7B" w:rsidP="00A74B6E">
      <w:pPr>
        <w:pStyle w:val="Header"/>
        <w:rPr>
          <w:rFonts w:ascii="LMRoman12-Bold" w:hAnsi="LMRoman12-Bold" w:cs="LMRoman12-Bold"/>
          <w:sz w:val="24"/>
          <w:szCs w:val="24"/>
        </w:rPr>
      </w:pPr>
    </w:p>
    <w:p w14:paraId="5D03C112" w14:textId="5E124AEA" w:rsidR="00C76A7B" w:rsidRDefault="00C76A7B" w:rsidP="00A74B6E">
      <w:pPr>
        <w:pStyle w:val="Header"/>
        <w:rPr>
          <w:rFonts w:ascii="LMRoman12-Bold" w:hAnsi="LMRoman12-Bold" w:cs="LMRoman12-Bold"/>
          <w:sz w:val="24"/>
          <w:szCs w:val="24"/>
        </w:rPr>
      </w:pPr>
      <w:r>
        <w:rPr>
          <w:noProof/>
        </w:rPr>
        <w:drawing>
          <wp:inline distT="0" distB="0" distL="0" distR="0" wp14:anchorId="7ED0CE92" wp14:editId="6EE6B923">
            <wp:extent cx="3657600" cy="55070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50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90BC65" w14:textId="45377A2C" w:rsidR="00A74B6E" w:rsidRDefault="00A74B6E" w:rsidP="00A74B6E">
      <w:pPr>
        <w:pStyle w:val="Header"/>
        <w:rPr>
          <w:rFonts w:ascii="LMRoman12-Bold" w:hAnsi="LMRoman12-Bold" w:cs="LMRoman12-Bold"/>
          <w:sz w:val="24"/>
          <w:szCs w:val="24"/>
        </w:rPr>
      </w:pPr>
      <w:r>
        <w:rPr>
          <w:rFonts w:ascii="LMRoman12-Bold" w:hAnsi="LMRoman12-Bold" w:cs="LMRoman12-Bold"/>
          <w:sz w:val="24"/>
          <w:szCs w:val="24"/>
        </w:rPr>
        <w:br w:type="page"/>
      </w:r>
    </w:p>
    <w:p w14:paraId="637641E8" w14:textId="7D269AD6" w:rsidR="00A74B6E" w:rsidRPr="00A74B6E" w:rsidRDefault="00A74B6E" w:rsidP="00A74B6E">
      <w:pPr>
        <w:pStyle w:val="Header"/>
        <w:rPr>
          <w:rFonts w:ascii="LMRoman12-Bold" w:hAnsi="LMRoman12-Bold" w:cs="LMRoman12-Bold"/>
          <w:b/>
          <w:bCs/>
          <w:sz w:val="24"/>
          <w:szCs w:val="24"/>
        </w:rPr>
      </w:pPr>
      <w:r w:rsidRPr="00A74B6E">
        <w:rPr>
          <w:rFonts w:ascii="LMRoman12-Bold" w:hAnsi="LMRoman12-Bold" w:cs="LMRoman12-Bold"/>
          <w:b/>
          <w:bCs/>
          <w:sz w:val="24"/>
          <w:szCs w:val="24"/>
        </w:rPr>
        <w:lastRenderedPageBreak/>
        <w:t xml:space="preserve">STAT 455 Homework 01 </w:t>
      </w:r>
      <w:r>
        <w:rPr>
          <w:rFonts w:ascii="LMRoman12-Bold" w:hAnsi="LMRoman12-Bold" w:cs="LMRoman12-Bold"/>
          <w:b/>
          <w:bCs/>
          <w:sz w:val="24"/>
          <w:szCs w:val="24"/>
        </w:rPr>
        <w:t>–</w:t>
      </w:r>
      <w:r w:rsidRPr="00A74B6E">
        <w:rPr>
          <w:rFonts w:ascii="LMRoman12-Bold" w:hAnsi="LMRoman12-Bold" w:cs="LMRoman12-Bold"/>
          <w:b/>
          <w:bCs/>
          <w:sz w:val="24"/>
          <w:szCs w:val="24"/>
        </w:rPr>
        <w:t xml:space="preserve"> </w:t>
      </w:r>
      <w:r>
        <w:rPr>
          <w:rFonts w:ascii="LMRoman12-Bold" w:hAnsi="LMRoman12-Bold" w:cs="LMRoman12-Bold"/>
          <w:b/>
          <w:bCs/>
          <w:sz w:val="24"/>
          <w:szCs w:val="24"/>
        </w:rPr>
        <w:t xml:space="preserve">SAS </w:t>
      </w:r>
      <w:r>
        <w:rPr>
          <w:rFonts w:ascii="LMRoman12-Bold" w:hAnsi="LMRoman12-Bold" w:cs="LMRoman12-Bold"/>
          <w:b/>
          <w:bCs/>
          <w:sz w:val="24"/>
          <w:szCs w:val="24"/>
        </w:rPr>
        <w:t>Results</w:t>
      </w:r>
    </w:p>
    <w:p w14:paraId="4ACB5951" w14:textId="77777777" w:rsidR="00A74B6E" w:rsidRPr="00A74B6E" w:rsidRDefault="00A74B6E" w:rsidP="00A74B6E">
      <w:pPr>
        <w:pStyle w:val="Header"/>
        <w:rPr>
          <w:rFonts w:ascii="LMRoman12-Bold" w:hAnsi="LMRoman12-Bold" w:cs="LMRoman12-Bold"/>
          <w:sz w:val="24"/>
          <w:szCs w:val="24"/>
        </w:rPr>
      </w:pPr>
      <w:r w:rsidRPr="00A74B6E">
        <w:rPr>
          <w:rFonts w:ascii="LMRoman12-Bold" w:hAnsi="LMRoman12-Bold" w:cs="LMRoman12-Bold"/>
          <w:sz w:val="24"/>
          <w:szCs w:val="24"/>
        </w:rPr>
        <w:t>Martha Eichlersmith</w:t>
      </w:r>
    </w:p>
    <w:p w14:paraId="6C64EA6B" w14:textId="6A058D26" w:rsidR="00A74B6E" w:rsidRPr="00A74B6E" w:rsidRDefault="00A74B6E" w:rsidP="00A74B6E">
      <w:pPr>
        <w:pStyle w:val="Header"/>
        <w:rPr>
          <w:rFonts w:ascii="LMRoman12-Bold" w:hAnsi="LMRoman12-Bold" w:cs="LMRoman12-Bold"/>
          <w:sz w:val="24"/>
          <w:szCs w:val="24"/>
        </w:rPr>
      </w:pPr>
      <w:r w:rsidRPr="00A74B6E">
        <w:rPr>
          <w:rFonts w:ascii="LMRoman12-Bold" w:hAnsi="LMRoman12-Bold" w:cs="LMRoman12-Bold"/>
          <w:sz w:val="24"/>
          <w:szCs w:val="24"/>
        </w:rPr>
        <w:t>2019-10-10</w:t>
      </w:r>
    </w:p>
    <w:p w14:paraId="5D3C2163" w14:textId="77777777" w:rsidR="00A74B6E" w:rsidRDefault="00A74B6E" w:rsidP="00A74B6E">
      <w:pPr>
        <w:rPr>
          <w:szCs w:val="20"/>
        </w:rPr>
      </w:pPr>
    </w:p>
    <w:p w14:paraId="7DD9B230" w14:textId="49DE335A" w:rsidR="00A74B6E" w:rsidRDefault="00A74B6E" w:rsidP="00A74B6E">
      <w:pPr>
        <w:rPr>
          <w:szCs w:val="20"/>
        </w:rPr>
        <w:sectPr w:rsidR="00A74B6E" w:rsidSect="00A74B6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2F0AE81" w14:textId="60EE622F" w:rsidR="00A74B6E" w:rsidRPr="00A74B6E" w:rsidRDefault="00A74B6E" w:rsidP="00A74B6E">
      <w:pPr>
        <w:spacing w:after="0"/>
        <w:rPr>
          <w:rFonts w:ascii="Times New Roman" w:hAnsi="Times New Roman" w:cs="Times New Roman"/>
          <w:szCs w:val="20"/>
        </w:rPr>
      </w:pPr>
      <w:r w:rsidRPr="00A74B6E">
        <w:rPr>
          <w:rFonts w:ascii="Times New Roman" w:hAnsi="Times New Roman" w:cs="Times New Roman"/>
          <w:szCs w:val="20"/>
        </w:rPr>
        <w:t>Problem 1.7 options ps=max nocenter</w:t>
      </w:r>
    </w:p>
    <w:p w14:paraId="0749C585" w14:textId="498A9AB3" w:rsidR="00530769" w:rsidRPr="00A74B6E" w:rsidRDefault="00A74B6E" w:rsidP="00A74B6E">
      <w:pPr>
        <w:spacing w:after="0"/>
        <w:rPr>
          <w:rFonts w:ascii="Times New Roman" w:hAnsi="Times New Roman" w:cs="Times New Roman"/>
          <w:szCs w:val="20"/>
        </w:rPr>
      </w:pPr>
      <w:r w:rsidRPr="00A74B6E">
        <w:rPr>
          <w:rFonts w:ascii="Times New Roman" w:hAnsi="Times New Roman" w:cs="Times New Roman"/>
          <w:szCs w:val="20"/>
        </w:rPr>
        <w:t>The FREQ Procedure</w:t>
      </w:r>
    </w:p>
    <w:tbl>
      <w:tblPr>
        <w:tblW w:w="5122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"/>
        <w:gridCol w:w="1080"/>
        <w:gridCol w:w="810"/>
        <w:gridCol w:w="1170"/>
        <w:gridCol w:w="1170"/>
      </w:tblGrid>
      <w:tr w:rsidR="00A74B6E" w:rsidRPr="00A74B6E" w14:paraId="2A1FE310" w14:textId="77777777" w:rsidTr="00A74B6E">
        <w:trPr>
          <w:cantSplit/>
          <w:tblHeader/>
          <w:jc w:val="center"/>
        </w:trPr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EC32D8C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</w:pPr>
            <w:bookmarkStart w:id="1" w:name="IDX"/>
            <w:bookmarkEnd w:id="1"/>
            <w:r w:rsidRPr="00A74B6E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response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70B7156B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Frequency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ABDA79A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Percent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18D390FF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Cumulative</w:t>
            </w:r>
            <w:r w:rsidRPr="00A74B6E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br/>
              <w:t>Frequency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76E3625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Cumulative</w:t>
            </w:r>
            <w:r w:rsidRPr="00A74B6E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br/>
              <w:t>Percent</w:t>
            </w:r>
          </w:p>
        </w:tc>
      </w:tr>
      <w:tr w:rsidR="00A74B6E" w:rsidRPr="00A74B6E" w14:paraId="232B17DD" w14:textId="77777777" w:rsidTr="00A74B6E">
        <w:trPr>
          <w:cantSplit/>
          <w:jc w:val="center"/>
        </w:trPr>
        <w:tc>
          <w:tcPr>
            <w:tcW w:w="89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456AA71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BD56B6C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jc w:val="righ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color w:val="000000"/>
                <w:szCs w:val="20"/>
              </w:rPr>
              <w:t>20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586D4D1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jc w:val="righ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color w:val="000000"/>
                <w:szCs w:val="20"/>
              </w:rPr>
              <w:t>100.00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09F33D0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jc w:val="righ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color w:val="000000"/>
                <w:szCs w:val="20"/>
              </w:rPr>
              <w:t>20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6937CE4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jc w:val="righ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color w:val="000000"/>
                <w:szCs w:val="20"/>
              </w:rPr>
              <w:t>100.00</w:t>
            </w:r>
          </w:p>
        </w:tc>
      </w:tr>
    </w:tbl>
    <w:p w14:paraId="473F3561" w14:textId="77777777" w:rsidR="00A74B6E" w:rsidRPr="00A74B6E" w:rsidRDefault="00A74B6E" w:rsidP="00A74B6E">
      <w:pPr>
        <w:adjustRightInd w:val="0"/>
        <w:spacing w:after="0"/>
        <w:rPr>
          <w:rFonts w:ascii="Times New Roman" w:hAnsi="Times New Roman" w:cs="Times New Roman"/>
          <w:color w:val="000000"/>
          <w:szCs w:val="20"/>
        </w:rPr>
      </w:pPr>
    </w:p>
    <w:p w14:paraId="5EEF97A3" w14:textId="77777777" w:rsidR="00A74B6E" w:rsidRPr="00A74B6E" w:rsidRDefault="00A74B6E" w:rsidP="00A74B6E">
      <w:pPr>
        <w:adjustRightInd w:val="0"/>
        <w:spacing w:after="0"/>
        <w:rPr>
          <w:rFonts w:ascii="Times New Roman" w:hAnsi="Times New Roman" w:cs="Times New Roman"/>
          <w:color w:val="00000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4"/>
        <w:gridCol w:w="718"/>
      </w:tblGrid>
      <w:tr w:rsidR="00A74B6E" w:rsidRPr="00A74B6E" w14:paraId="19627ABB" w14:textId="77777777" w:rsidTr="00A74B6E">
        <w:trPr>
          <w:cantSplit/>
          <w:tblHeader/>
          <w:jc w:val="center"/>
        </w:trPr>
        <w:tc>
          <w:tcPr>
            <w:tcW w:w="3102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8993A68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</w:pPr>
            <w:bookmarkStart w:id="2" w:name="IDX1"/>
            <w:bookmarkEnd w:id="2"/>
            <w:r w:rsidRPr="00A74B6E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Binomial Proportion</w:t>
            </w:r>
          </w:p>
        </w:tc>
      </w:tr>
      <w:tr w:rsidR="00A74B6E" w:rsidRPr="00A74B6E" w14:paraId="2D31A7C6" w14:textId="77777777" w:rsidTr="00A74B6E">
        <w:trPr>
          <w:cantSplit/>
          <w:tblHeader/>
          <w:jc w:val="center"/>
        </w:trPr>
        <w:tc>
          <w:tcPr>
            <w:tcW w:w="3102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720B0E54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response = 1</w:t>
            </w:r>
          </w:p>
        </w:tc>
      </w:tr>
      <w:tr w:rsidR="00A74B6E" w:rsidRPr="00A74B6E" w14:paraId="175717B4" w14:textId="77777777" w:rsidTr="00A74B6E">
        <w:trPr>
          <w:cantSplit/>
          <w:jc w:val="center"/>
        </w:trPr>
        <w:tc>
          <w:tcPr>
            <w:tcW w:w="238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4FE2920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Proportion (P)</w:t>
            </w:r>
          </w:p>
        </w:tc>
        <w:tc>
          <w:tcPr>
            <w:tcW w:w="7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57C946F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jc w:val="righ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color w:val="000000"/>
                <w:szCs w:val="20"/>
              </w:rPr>
              <w:t>1.0000</w:t>
            </w:r>
          </w:p>
        </w:tc>
      </w:tr>
      <w:tr w:rsidR="00A74B6E" w:rsidRPr="00A74B6E" w14:paraId="5AA71EED" w14:textId="77777777" w:rsidTr="00A74B6E">
        <w:trPr>
          <w:cantSplit/>
          <w:jc w:val="center"/>
        </w:trPr>
        <w:tc>
          <w:tcPr>
            <w:tcW w:w="238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33522C5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ASE</w:t>
            </w:r>
          </w:p>
        </w:tc>
        <w:tc>
          <w:tcPr>
            <w:tcW w:w="7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88392E5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jc w:val="righ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color w:val="000000"/>
                <w:szCs w:val="20"/>
              </w:rPr>
              <w:t>0.0000</w:t>
            </w:r>
          </w:p>
        </w:tc>
      </w:tr>
      <w:tr w:rsidR="00A74B6E" w:rsidRPr="00A74B6E" w14:paraId="43F81560" w14:textId="77777777" w:rsidTr="00A74B6E">
        <w:trPr>
          <w:cantSplit/>
          <w:jc w:val="center"/>
        </w:trPr>
        <w:tc>
          <w:tcPr>
            <w:tcW w:w="238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85A62BB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95% Lower Conf Limit</w:t>
            </w:r>
          </w:p>
        </w:tc>
        <w:tc>
          <w:tcPr>
            <w:tcW w:w="7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E8A8AB5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jc w:val="righ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color w:val="000000"/>
                <w:szCs w:val="20"/>
              </w:rPr>
              <w:t>1.0000</w:t>
            </w:r>
          </w:p>
        </w:tc>
      </w:tr>
      <w:tr w:rsidR="00A74B6E" w:rsidRPr="00A74B6E" w14:paraId="4C1E84BD" w14:textId="77777777" w:rsidTr="00A74B6E">
        <w:trPr>
          <w:cantSplit/>
          <w:jc w:val="center"/>
        </w:trPr>
        <w:tc>
          <w:tcPr>
            <w:tcW w:w="238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F58D2A1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95% Upper Conf Limit</w:t>
            </w:r>
          </w:p>
        </w:tc>
        <w:tc>
          <w:tcPr>
            <w:tcW w:w="7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D951A4B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jc w:val="righ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color w:val="000000"/>
                <w:szCs w:val="20"/>
              </w:rPr>
              <w:t>1.0000</w:t>
            </w:r>
          </w:p>
        </w:tc>
      </w:tr>
      <w:tr w:rsidR="00A74B6E" w:rsidRPr="00A74B6E" w14:paraId="73B6ED44" w14:textId="77777777" w:rsidTr="00A74B6E">
        <w:trPr>
          <w:cantSplit/>
          <w:jc w:val="center"/>
        </w:trPr>
        <w:tc>
          <w:tcPr>
            <w:tcW w:w="238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9D72A2A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</w:pPr>
          </w:p>
        </w:tc>
        <w:tc>
          <w:tcPr>
            <w:tcW w:w="7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E796F7D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jc w:val="right"/>
              <w:rPr>
                <w:rFonts w:ascii="Times New Roman" w:hAnsi="Times New Roman" w:cs="Times New Roman"/>
                <w:color w:val="000000"/>
                <w:szCs w:val="20"/>
              </w:rPr>
            </w:pPr>
          </w:p>
        </w:tc>
      </w:tr>
      <w:tr w:rsidR="00A74B6E" w:rsidRPr="00A74B6E" w14:paraId="47EDA24E" w14:textId="77777777" w:rsidTr="00A74B6E">
        <w:trPr>
          <w:cantSplit/>
          <w:jc w:val="center"/>
        </w:trPr>
        <w:tc>
          <w:tcPr>
            <w:tcW w:w="238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BB94842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Exact Conf Limits</w:t>
            </w:r>
          </w:p>
        </w:tc>
        <w:tc>
          <w:tcPr>
            <w:tcW w:w="7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15DDE0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jc w:val="right"/>
              <w:rPr>
                <w:rFonts w:ascii="Times New Roman" w:hAnsi="Times New Roman" w:cs="Times New Roman"/>
                <w:color w:val="000000"/>
                <w:szCs w:val="20"/>
              </w:rPr>
            </w:pPr>
          </w:p>
        </w:tc>
      </w:tr>
      <w:tr w:rsidR="00A74B6E" w:rsidRPr="00A74B6E" w14:paraId="7BB2D836" w14:textId="77777777" w:rsidTr="00A74B6E">
        <w:trPr>
          <w:cantSplit/>
          <w:jc w:val="center"/>
        </w:trPr>
        <w:tc>
          <w:tcPr>
            <w:tcW w:w="238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2787291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95% Lower Conf Limit</w:t>
            </w:r>
          </w:p>
        </w:tc>
        <w:tc>
          <w:tcPr>
            <w:tcW w:w="7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1CFCB30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jc w:val="righ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color w:val="000000"/>
                <w:szCs w:val="20"/>
              </w:rPr>
              <w:t>0.8316</w:t>
            </w:r>
          </w:p>
        </w:tc>
      </w:tr>
      <w:tr w:rsidR="00A74B6E" w:rsidRPr="00A74B6E" w14:paraId="1F1DC902" w14:textId="77777777" w:rsidTr="00A74B6E">
        <w:trPr>
          <w:cantSplit/>
          <w:jc w:val="center"/>
        </w:trPr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71D966A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95% Upper Conf Limit</w:t>
            </w:r>
          </w:p>
        </w:tc>
        <w:tc>
          <w:tcPr>
            <w:tcW w:w="71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52031A7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jc w:val="righ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color w:val="000000"/>
                <w:szCs w:val="20"/>
              </w:rPr>
              <w:t>1.0000</w:t>
            </w:r>
          </w:p>
        </w:tc>
      </w:tr>
    </w:tbl>
    <w:p w14:paraId="54B5166F" w14:textId="77777777" w:rsidR="00A74B6E" w:rsidRPr="00A74B6E" w:rsidRDefault="00A74B6E" w:rsidP="00A74B6E">
      <w:pPr>
        <w:adjustRightInd w:val="0"/>
        <w:spacing w:after="0"/>
        <w:rPr>
          <w:rFonts w:ascii="Times New Roman" w:hAnsi="Times New Roman" w:cs="Times New Roman"/>
          <w:color w:val="00000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8"/>
        <w:gridCol w:w="915"/>
      </w:tblGrid>
      <w:tr w:rsidR="00A74B6E" w:rsidRPr="00A74B6E" w14:paraId="75DC298D" w14:textId="77777777" w:rsidTr="00A74B6E">
        <w:trPr>
          <w:cantSplit/>
          <w:tblHeader/>
          <w:jc w:val="center"/>
        </w:trPr>
        <w:tc>
          <w:tcPr>
            <w:tcW w:w="3703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422A8FD1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</w:pPr>
            <w:bookmarkStart w:id="3" w:name="IDX2"/>
            <w:bookmarkEnd w:id="3"/>
            <w:r w:rsidRPr="00A74B6E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Test of H0: Proportion = 0.5</w:t>
            </w:r>
          </w:p>
        </w:tc>
      </w:tr>
      <w:tr w:rsidR="00A74B6E" w:rsidRPr="00A74B6E" w14:paraId="0201D25F" w14:textId="77777777" w:rsidTr="00A74B6E">
        <w:trPr>
          <w:cantSplit/>
          <w:jc w:val="center"/>
        </w:trPr>
        <w:tc>
          <w:tcPr>
            <w:tcW w:w="27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A330441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ASE under H0</w:t>
            </w:r>
          </w:p>
        </w:tc>
        <w:tc>
          <w:tcPr>
            <w:tcW w:w="91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236F92C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jc w:val="righ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color w:val="000000"/>
                <w:szCs w:val="20"/>
              </w:rPr>
              <w:t>0.1118</w:t>
            </w:r>
          </w:p>
        </w:tc>
      </w:tr>
      <w:tr w:rsidR="00A74B6E" w:rsidRPr="00A74B6E" w14:paraId="7C13255E" w14:textId="77777777" w:rsidTr="00A74B6E">
        <w:trPr>
          <w:cantSplit/>
          <w:jc w:val="center"/>
        </w:trPr>
        <w:tc>
          <w:tcPr>
            <w:tcW w:w="27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AF041A2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Z</w:t>
            </w:r>
          </w:p>
        </w:tc>
        <w:tc>
          <w:tcPr>
            <w:tcW w:w="91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E12A365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jc w:val="righ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color w:val="000000"/>
                <w:szCs w:val="20"/>
              </w:rPr>
              <w:t>4.4721</w:t>
            </w:r>
          </w:p>
        </w:tc>
      </w:tr>
      <w:tr w:rsidR="00A74B6E" w:rsidRPr="00A74B6E" w14:paraId="2C9326CE" w14:textId="77777777" w:rsidTr="00A74B6E">
        <w:trPr>
          <w:cantSplit/>
          <w:jc w:val="center"/>
        </w:trPr>
        <w:tc>
          <w:tcPr>
            <w:tcW w:w="27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58D7286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One-sided Pr &gt;  Z</w:t>
            </w:r>
          </w:p>
        </w:tc>
        <w:tc>
          <w:tcPr>
            <w:tcW w:w="91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E6F3D66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jc w:val="righ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color w:val="000000"/>
                <w:szCs w:val="20"/>
              </w:rPr>
              <w:t>&lt;.0001</w:t>
            </w:r>
          </w:p>
        </w:tc>
      </w:tr>
      <w:tr w:rsidR="00A74B6E" w:rsidRPr="00A74B6E" w14:paraId="31888AB4" w14:textId="77777777" w:rsidTr="00A74B6E">
        <w:trPr>
          <w:cantSplit/>
          <w:jc w:val="center"/>
        </w:trPr>
        <w:tc>
          <w:tcPr>
            <w:tcW w:w="27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44481E2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Two-sided Pr &gt; |Z|</w:t>
            </w:r>
          </w:p>
        </w:tc>
        <w:tc>
          <w:tcPr>
            <w:tcW w:w="91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33774CB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jc w:val="righ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color w:val="000000"/>
                <w:szCs w:val="20"/>
              </w:rPr>
              <w:t>&lt;.0001</w:t>
            </w:r>
          </w:p>
        </w:tc>
      </w:tr>
      <w:tr w:rsidR="00A74B6E" w:rsidRPr="00A74B6E" w14:paraId="0EFF5F0C" w14:textId="77777777" w:rsidTr="00A74B6E">
        <w:trPr>
          <w:cantSplit/>
          <w:jc w:val="center"/>
        </w:trPr>
        <w:tc>
          <w:tcPr>
            <w:tcW w:w="27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E3DF813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</w:pPr>
          </w:p>
        </w:tc>
        <w:tc>
          <w:tcPr>
            <w:tcW w:w="91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62E532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jc w:val="right"/>
              <w:rPr>
                <w:rFonts w:ascii="Times New Roman" w:hAnsi="Times New Roman" w:cs="Times New Roman"/>
                <w:color w:val="000000"/>
                <w:szCs w:val="20"/>
              </w:rPr>
            </w:pPr>
          </w:p>
        </w:tc>
      </w:tr>
      <w:tr w:rsidR="00A74B6E" w:rsidRPr="00A74B6E" w14:paraId="05173F26" w14:textId="77777777" w:rsidTr="00A74B6E">
        <w:trPr>
          <w:cantSplit/>
          <w:jc w:val="center"/>
        </w:trPr>
        <w:tc>
          <w:tcPr>
            <w:tcW w:w="27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5EE0574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Exact Test</w:t>
            </w:r>
          </w:p>
        </w:tc>
        <w:tc>
          <w:tcPr>
            <w:tcW w:w="91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5438E3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jc w:val="right"/>
              <w:rPr>
                <w:rFonts w:ascii="Times New Roman" w:hAnsi="Times New Roman" w:cs="Times New Roman"/>
                <w:color w:val="000000"/>
                <w:szCs w:val="20"/>
              </w:rPr>
            </w:pPr>
          </w:p>
        </w:tc>
      </w:tr>
      <w:tr w:rsidR="00A74B6E" w:rsidRPr="00A74B6E" w14:paraId="0185330E" w14:textId="77777777" w:rsidTr="00A74B6E">
        <w:trPr>
          <w:cantSplit/>
          <w:jc w:val="center"/>
        </w:trPr>
        <w:tc>
          <w:tcPr>
            <w:tcW w:w="27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7DE50BF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One-sided Pr &gt;=  P</w:t>
            </w:r>
          </w:p>
        </w:tc>
        <w:tc>
          <w:tcPr>
            <w:tcW w:w="91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6CC9537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jc w:val="righ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color w:val="000000"/>
                <w:szCs w:val="20"/>
              </w:rPr>
              <w:t>&lt;.0001</w:t>
            </w:r>
          </w:p>
        </w:tc>
      </w:tr>
      <w:tr w:rsidR="00A74B6E" w:rsidRPr="00A74B6E" w14:paraId="214D53A1" w14:textId="77777777" w:rsidTr="00A74B6E">
        <w:trPr>
          <w:cantSplit/>
          <w:jc w:val="center"/>
        </w:trPr>
        <w:tc>
          <w:tcPr>
            <w:tcW w:w="278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E044BEB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Two-sided = 2 * One-sided</w:t>
            </w:r>
          </w:p>
        </w:tc>
        <w:tc>
          <w:tcPr>
            <w:tcW w:w="91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5E15A2D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jc w:val="righ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color w:val="000000"/>
                <w:szCs w:val="20"/>
              </w:rPr>
              <w:t>&lt;.0001</w:t>
            </w:r>
          </w:p>
        </w:tc>
      </w:tr>
    </w:tbl>
    <w:p w14:paraId="2E8E14D1" w14:textId="77777777" w:rsidR="00A74B6E" w:rsidRPr="00A74B6E" w:rsidRDefault="00A74B6E" w:rsidP="00A74B6E">
      <w:pPr>
        <w:adjustRightInd w:val="0"/>
        <w:spacing w:after="0"/>
        <w:rPr>
          <w:rFonts w:ascii="Times New Roman" w:hAnsi="Times New Roman" w:cs="Times New Roman"/>
          <w:color w:val="00000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4"/>
      </w:tblGrid>
      <w:tr w:rsidR="00A74B6E" w:rsidRPr="00A74B6E" w14:paraId="63C4A816" w14:textId="77777777" w:rsidTr="00A74B6E">
        <w:trPr>
          <w:cantSplit/>
          <w:jc w:val="center"/>
        </w:trPr>
        <w:tc>
          <w:tcPr>
            <w:tcW w:w="1744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BC15ACA" w14:textId="77777777" w:rsidR="00A74B6E" w:rsidRPr="00A74B6E" w:rsidRDefault="00A74B6E" w:rsidP="00A74B6E">
            <w:pPr>
              <w:adjustRightInd w:val="0"/>
              <w:spacing w:after="0" w:line="256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Cs w:val="20"/>
              </w:rPr>
              <w:t>Sample Size = 20</w:t>
            </w:r>
          </w:p>
        </w:tc>
      </w:tr>
    </w:tbl>
    <w:p w14:paraId="586629F5" w14:textId="77777777" w:rsidR="00A74B6E" w:rsidRPr="00A74B6E" w:rsidRDefault="00A74B6E" w:rsidP="00A74B6E">
      <w:pPr>
        <w:spacing w:after="0"/>
        <w:rPr>
          <w:rFonts w:ascii="Times New Roman" w:hAnsi="Times New Roman" w:cs="Times New Roman"/>
          <w:szCs w:val="20"/>
        </w:rPr>
      </w:pPr>
      <w:r w:rsidRPr="00A74B6E">
        <w:rPr>
          <w:rFonts w:ascii="Times New Roman" w:hAnsi="Times New Roman" w:cs="Times New Roman"/>
          <w:szCs w:val="20"/>
        </w:rPr>
        <w:br w:type="column"/>
      </w:r>
      <w:r w:rsidRPr="00A74B6E">
        <w:rPr>
          <w:rFonts w:ascii="Times New Roman" w:hAnsi="Times New Roman" w:cs="Times New Roman"/>
          <w:szCs w:val="20"/>
        </w:rPr>
        <w:t>Problem 1.8 options ps=max nocenter</w:t>
      </w:r>
    </w:p>
    <w:p w14:paraId="655DAD53" w14:textId="0B187EA6" w:rsidR="00A74B6E" w:rsidRPr="00A74B6E" w:rsidRDefault="00A74B6E" w:rsidP="00A74B6E">
      <w:pPr>
        <w:spacing w:after="0"/>
        <w:rPr>
          <w:rFonts w:ascii="Times New Roman" w:hAnsi="Times New Roman" w:cs="Times New Roman"/>
          <w:szCs w:val="20"/>
        </w:rPr>
      </w:pPr>
      <w:r w:rsidRPr="00A74B6E">
        <w:rPr>
          <w:rFonts w:ascii="Times New Roman" w:hAnsi="Times New Roman" w:cs="Times New Roman"/>
          <w:szCs w:val="20"/>
        </w:rPr>
        <w:t>The FREQ Procedure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9"/>
        <w:gridCol w:w="1147"/>
        <w:gridCol w:w="914"/>
        <w:gridCol w:w="1246"/>
        <w:gridCol w:w="1246"/>
      </w:tblGrid>
      <w:tr w:rsidR="00A74B6E" w:rsidRPr="00A74B6E" w14:paraId="3C51E4B3" w14:textId="77777777" w:rsidTr="00A74B6E">
        <w:trPr>
          <w:cantSplit/>
          <w:tblHeader/>
          <w:jc w:val="center"/>
        </w:trPr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142CAAC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response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7A65D5AA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Frequency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FC2C8E8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Percent</w:t>
            </w:r>
          </w:p>
        </w:tc>
        <w:tc>
          <w:tcPr>
            <w:tcW w:w="124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5EA22BBE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Cumulative</w:t>
            </w:r>
            <w:r w:rsidRPr="00A74B6E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br/>
              <w:t>Frequency</w:t>
            </w:r>
          </w:p>
        </w:tc>
        <w:tc>
          <w:tcPr>
            <w:tcW w:w="124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E751276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Cumulative</w:t>
            </w:r>
            <w:r w:rsidRPr="00A74B6E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br/>
              <w:t>Percent</w:t>
            </w:r>
          </w:p>
        </w:tc>
      </w:tr>
      <w:tr w:rsidR="00A74B6E" w:rsidRPr="00A74B6E" w14:paraId="7F4E0D15" w14:textId="77777777" w:rsidTr="00A74B6E">
        <w:trPr>
          <w:cantSplit/>
          <w:jc w:val="center"/>
        </w:trPr>
        <w:tc>
          <w:tcPr>
            <w:tcW w:w="96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CBF8AD5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1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B3DE51F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jc w:val="righ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color w:val="000000"/>
                <w:szCs w:val="20"/>
              </w:rPr>
              <w:t>854</w:t>
            </w:r>
          </w:p>
        </w:tc>
        <w:tc>
          <w:tcPr>
            <w:tcW w:w="9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08BA4A4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jc w:val="righ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color w:val="000000"/>
                <w:szCs w:val="20"/>
              </w:rPr>
              <w:t>77.43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837DAE8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jc w:val="righ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color w:val="000000"/>
                <w:szCs w:val="20"/>
              </w:rPr>
              <w:t>854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1D5BA05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jc w:val="righ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color w:val="000000"/>
                <w:szCs w:val="20"/>
              </w:rPr>
              <w:t>77.43</w:t>
            </w:r>
          </w:p>
        </w:tc>
      </w:tr>
      <w:tr w:rsidR="00A74B6E" w:rsidRPr="00A74B6E" w14:paraId="7FF3117C" w14:textId="77777777" w:rsidTr="00A74B6E">
        <w:trPr>
          <w:cantSplit/>
          <w:jc w:val="center"/>
        </w:trPr>
        <w:tc>
          <w:tcPr>
            <w:tcW w:w="96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058D278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2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A8F2F78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jc w:val="righ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color w:val="000000"/>
                <w:szCs w:val="20"/>
              </w:rPr>
              <w:t>249</w:t>
            </w:r>
          </w:p>
        </w:tc>
        <w:tc>
          <w:tcPr>
            <w:tcW w:w="91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21CDB66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jc w:val="righ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color w:val="000000"/>
                <w:szCs w:val="20"/>
              </w:rPr>
              <w:t>22.57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8199280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jc w:val="righ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color w:val="000000"/>
                <w:szCs w:val="20"/>
              </w:rPr>
              <w:t>1103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816060D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jc w:val="righ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color w:val="000000"/>
                <w:szCs w:val="20"/>
              </w:rPr>
              <w:t>100.00</w:t>
            </w:r>
          </w:p>
        </w:tc>
      </w:tr>
    </w:tbl>
    <w:p w14:paraId="2AF2D07D" w14:textId="77777777" w:rsidR="00A74B6E" w:rsidRPr="00A74B6E" w:rsidRDefault="00A74B6E" w:rsidP="00A74B6E">
      <w:pPr>
        <w:adjustRightInd w:val="0"/>
        <w:spacing w:after="0"/>
        <w:rPr>
          <w:rFonts w:ascii="Times New Roman" w:hAnsi="Times New Roman" w:cs="Times New Roman"/>
          <w:color w:val="000000"/>
          <w:szCs w:val="20"/>
        </w:rPr>
      </w:pPr>
    </w:p>
    <w:p w14:paraId="40350A6D" w14:textId="77777777" w:rsidR="00A74B6E" w:rsidRPr="00A74B6E" w:rsidRDefault="00A74B6E" w:rsidP="00A74B6E">
      <w:pPr>
        <w:adjustRightInd w:val="0"/>
        <w:spacing w:after="0"/>
        <w:rPr>
          <w:rFonts w:ascii="Times New Roman" w:hAnsi="Times New Roman" w:cs="Times New Roman"/>
          <w:color w:val="00000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4"/>
        <w:gridCol w:w="718"/>
      </w:tblGrid>
      <w:tr w:rsidR="00A74B6E" w:rsidRPr="00A74B6E" w14:paraId="5056F744" w14:textId="77777777" w:rsidTr="00A74B6E">
        <w:trPr>
          <w:cantSplit/>
          <w:tblHeader/>
          <w:jc w:val="center"/>
        </w:trPr>
        <w:tc>
          <w:tcPr>
            <w:tcW w:w="3102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4DDDC838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</w:pPr>
            <w:bookmarkStart w:id="4" w:name="IDX4"/>
            <w:bookmarkEnd w:id="4"/>
            <w:r w:rsidRPr="00A74B6E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Binomial Proportion</w:t>
            </w:r>
          </w:p>
        </w:tc>
      </w:tr>
      <w:tr w:rsidR="00A74B6E" w:rsidRPr="00A74B6E" w14:paraId="70C749D8" w14:textId="77777777" w:rsidTr="00A74B6E">
        <w:trPr>
          <w:cantSplit/>
          <w:tblHeader/>
          <w:jc w:val="center"/>
        </w:trPr>
        <w:tc>
          <w:tcPr>
            <w:tcW w:w="3102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358CD43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response = 1</w:t>
            </w:r>
          </w:p>
        </w:tc>
      </w:tr>
      <w:tr w:rsidR="00A74B6E" w:rsidRPr="00A74B6E" w14:paraId="6CDF292F" w14:textId="77777777" w:rsidTr="00A74B6E">
        <w:trPr>
          <w:cantSplit/>
          <w:jc w:val="center"/>
        </w:trPr>
        <w:tc>
          <w:tcPr>
            <w:tcW w:w="238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868E0C0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Proportion (P)</w:t>
            </w:r>
          </w:p>
        </w:tc>
        <w:tc>
          <w:tcPr>
            <w:tcW w:w="7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A82F433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jc w:val="righ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color w:val="000000"/>
                <w:szCs w:val="20"/>
              </w:rPr>
              <w:t>0.7743</w:t>
            </w:r>
          </w:p>
        </w:tc>
      </w:tr>
      <w:tr w:rsidR="00A74B6E" w:rsidRPr="00A74B6E" w14:paraId="30FFB9C2" w14:textId="77777777" w:rsidTr="00A74B6E">
        <w:trPr>
          <w:cantSplit/>
          <w:jc w:val="center"/>
        </w:trPr>
        <w:tc>
          <w:tcPr>
            <w:tcW w:w="238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83BD60D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ASE</w:t>
            </w:r>
          </w:p>
        </w:tc>
        <w:tc>
          <w:tcPr>
            <w:tcW w:w="7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A8F92CE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jc w:val="righ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color w:val="000000"/>
                <w:szCs w:val="20"/>
              </w:rPr>
              <w:t>0.0126</w:t>
            </w:r>
          </w:p>
        </w:tc>
      </w:tr>
      <w:tr w:rsidR="00A74B6E" w:rsidRPr="00A74B6E" w14:paraId="2360E8DA" w14:textId="77777777" w:rsidTr="00A74B6E">
        <w:trPr>
          <w:cantSplit/>
          <w:jc w:val="center"/>
        </w:trPr>
        <w:tc>
          <w:tcPr>
            <w:tcW w:w="238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D8627E8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95% Lower Conf Limit</w:t>
            </w:r>
          </w:p>
        </w:tc>
        <w:tc>
          <w:tcPr>
            <w:tcW w:w="7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EB5E6B7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jc w:val="righ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color w:val="000000"/>
                <w:szCs w:val="20"/>
              </w:rPr>
              <w:t>0.7496</w:t>
            </w:r>
          </w:p>
        </w:tc>
      </w:tr>
      <w:tr w:rsidR="00A74B6E" w:rsidRPr="00A74B6E" w14:paraId="7A7BB2A6" w14:textId="77777777" w:rsidTr="00A74B6E">
        <w:trPr>
          <w:cantSplit/>
          <w:jc w:val="center"/>
        </w:trPr>
        <w:tc>
          <w:tcPr>
            <w:tcW w:w="238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7D1BC19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95% Upper Conf Limit</w:t>
            </w:r>
          </w:p>
        </w:tc>
        <w:tc>
          <w:tcPr>
            <w:tcW w:w="7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42A012C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jc w:val="righ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color w:val="000000"/>
                <w:szCs w:val="20"/>
              </w:rPr>
              <w:t>0.7989</w:t>
            </w:r>
          </w:p>
        </w:tc>
      </w:tr>
      <w:tr w:rsidR="00A74B6E" w:rsidRPr="00A74B6E" w14:paraId="7806114B" w14:textId="77777777" w:rsidTr="00A74B6E">
        <w:trPr>
          <w:cantSplit/>
          <w:jc w:val="center"/>
        </w:trPr>
        <w:tc>
          <w:tcPr>
            <w:tcW w:w="238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68176F3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</w:pPr>
          </w:p>
        </w:tc>
        <w:tc>
          <w:tcPr>
            <w:tcW w:w="7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BD30CD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jc w:val="right"/>
              <w:rPr>
                <w:rFonts w:ascii="Times New Roman" w:hAnsi="Times New Roman" w:cs="Times New Roman"/>
                <w:color w:val="000000"/>
                <w:szCs w:val="20"/>
              </w:rPr>
            </w:pPr>
          </w:p>
        </w:tc>
      </w:tr>
      <w:tr w:rsidR="00A74B6E" w:rsidRPr="00A74B6E" w14:paraId="1BAE2F76" w14:textId="77777777" w:rsidTr="00A74B6E">
        <w:trPr>
          <w:cantSplit/>
          <w:jc w:val="center"/>
        </w:trPr>
        <w:tc>
          <w:tcPr>
            <w:tcW w:w="238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BD26EDF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Exact Conf Limits</w:t>
            </w:r>
          </w:p>
        </w:tc>
        <w:tc>
          <w:tcPr>
            <w:tcW w:w="7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2F427F7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jc w:val="right"/>
              <w:rPr>
                <w:rFonts w:ascii="Times New Roman" w:hAnsi="Times New Roman" w:cs="Times New Roman"/>
                <w:color w:val="000000"/>
                <w:szCs w:val="20"/>
              </w:rPr>
            </w:pPr>
          </w:p>
        </w:tc>
      </w:tr>
      <w:tr w:rsidR="00A74B6E" w:rsidRPr="00A74B6E" w14:paraId="4BDEE378" w14:textId="77777777" w:rsidTr="00A74B6E">
        <w:trPr>
          <w:cantSplit/>
          <w:jc w:val="center"/>
        </w:trPr>
        <w:tc>
          <w:tcPr>
            <w:tcW w:w="238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45F77BF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95% Lower Conf Limit</w:t>
            </w:r>
          </w:p>
        </w:tc>
        <w:tc>
          <w:tcPr>
            <w:tcW w:w="7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D817E80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jc w:val="righ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color w:val="000000"/>
                <w:szCs w:val="20"/>
              </w:rPr>
              <w:t>0.7484</w:t>
            </w:r>
          </w:p>
        </w:tc>
      </w:tr>
      <w:tr w:rsidR="00A74B6E" w:rsidRPr="00A74B6E" w14:paraId="2A80947B" w14:textId="77777777" w:rsidTr="00A74B6E">
        <w:trPr>
          <w:cantSplit/>
          <w:jc w:val="center"/>
        </w:trPr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0C94CCF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95% Upper Conf Limit</w:t>
            </w:r>
          </w:p>
        </w:tc>
        <w:tc>
          <w:tcPr>
            <w:tcW w:w="71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5946F5A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jc w:val="righ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color w:val="000000"/>
                <w:szCs w:val="20"/>
              </w:rPr>
              <w:t>0.7986</w:t>
            </w:r>
          </w:p>
        </w:tc>
      </w:tr>
    </w:tbl>
    <w:p w14:paraId="21CD02C9" w14:textId="77777777" w:rsidR="00A74B6E" w:rsidRPr="00A74B6E" w:rsidRDefault="00A74B6E" w:rsidP="00A74B6E">
      <w:pPr>
        <w:adjustRightInd w:val="0"/>
        <w:spacing w:after="0"/>
        <w:rPr>
          <w:rFonts w:ascii="Times New Roman" w:hAnsi="Times New Roman" w:cs="Times New Roman"/>
          <w:color w:val="00000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8"/>
        <w:gridCol w:w="971"/>
      </w:tblGrid>
      <w:tr w:rsidR="00A74B6E" w:rsidRPr="00A74B6E" w14:paraId="384A8A4D" w14:textId="77777777" w:rsidTr="00A74B6E">
        <w:trPr>
          <w:cantSplit/>
          <w:tblHeader/>
          <w:jc w:val="center"/>
        </w:trPr>
        <w:tc>
          <w:tcPr>
            <w:tcW w:w="3759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50F0932A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</w:pPr>
            <w:bookmarkStart w:id="5" w:name="IDX5"/>
            <w:bookmarkEnd w:id="5"/>
            <w:r w:rsidRPr="00A74B6E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Test of H0: Proportion = 0.75</w:t>
            </w:r>
          </w:p>
        </w:tc>
      </w:tr>
      <w:tr w:rsidR="00A74B6E" w:rsidRPr="00A74B6E" w14:paraId="0288FB3A" w14:textId="77777777" w:rsidTr="00A74B6E">
        <w:trPr>
          <w:cantSplit/>
          <w:jc w:val="center"/>
        </w:trPr>
        <w:tc>
          <w:tcPr>
            <w:tcW w:w="27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EA86FDC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ASE under H0</w:t>
            </w:r>
          </w:p>
        </w:tc>
        <w:tc>
          <w:tcPr>
            <w:tcW w:w="9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ED81421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jc w:val="righ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color w:val="000000"/>
                <w:szCs w:val="20"/>
              </w:rPr>
              <w:t>0.0130</w:t>
            </w:r>
          </w:p>
        </w:tc>
      </w:tr>
      <w:tr w:rsidR="00A74B6E" w:rsidRPr="00A74B6E" w14:paraId="67FA19FB" w14:textId="77777777" w:rsidTr="00A74B6E">
        <w:trPr>
          <w:cantSplit/>
          <w:jc w:val="center"/>
        </w:trPr>
        <w:tc>
          <w:tcPr>
            <w:tcW w:w="27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C1A8D40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Z</w:t>
            </w:r>
          </w:p>
        </w:tc>
        <w:tc>
          <w:tcPr>
            <w:tcW w:w="9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1A9BE67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jc w:val="righ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color w:val="000000"/>
                <w:szCs w:val="20"/>
              </w:rPr>
              <w:t>1.8601</w:t>
            </w:r>
          </w:p>
        </w:tc>
      </w:tr>
      <w:tr w:rsidR="00A74B6E" w:rsidRPr="00A74B6E" w14:paraId="302763F0" w14:textId="77777777" w:rsidTr="00A74B6E">
        <w:trPr>
          <w:cantSplit/>
          <w:jc w:val="center"/>
        </w:trPr>
        <w:tc>
          <w:tcPr>
            <w:tcW w:w="27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0C3A49B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One-sided Pr &gt;  Z</w:t>
            </w:r>
          </w:p>
        </w:tc>
        <w:tc>
          <w:tcPr>
            <w:tcW w:w="9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C8E74E5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jc w:val="righ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color w:val="000000"/>
                <w:szCs w:val="20"/>
              </w:rPr>
              <w:t>0.0314</w:t>
            </w:r>
          </w:p>
        </w:tc>
      </w:tr>
      <w:tr w:rsidR="00A74B6E" w:rsidRPr="00A74B6E" w14:paraId="6ECF22A3" w14:textId="77777777" w:rsidTr="00A74B6E">
        <w:trPr>
          <w:cantSplit/>
          <w:jc w:val="center"/>
        </w:trPr>
        <w:tc>
          <w:tcPr>
            <w:tcW w:w="27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231BF08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Two-sided Pr &gt; |Z|</w:t>
            </w:r>
          </w:p>
        </w:tc>
        <w:tc>
          <w:tcPr>
            <w:tcW w:w="9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97A95BB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jc w:val="righ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color w:val="000000"/>
                <w:szCs w:val="20"/>
              </w:rPr>
              <w:t>0.0629</w:t>
            </w:r>
          </w:p>
        </w:tc>
      </w:tr>
      <w:tr w:rsidR="00A74B6E" w:rsidRPr="00A74B6E" w14:paraId="650BD4E1" w14:textId="77777777" w:rsidTr="00A74B6E">
        <w:trPr>
          <w:cantSplit/>
          <w:jc w:val="center"/>
        </w:trPr>
        <w:tc>
          <w:tcPr>
            <w:tcW w:w="27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70C339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FE2CDC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jc w:val="right"/>
              <w:rPr>
                <w:rFonts w:ascii="Times New Roman" w:hAnsi="Times New Roman" w:cs="Times New Roman"/>
                <w:color w:val="000000"/>
                <w:szCs w:val="20"/>
              </w:rPr>
            </w:pPr>
          </w:p>
        </w:tc>
      </w:tr>
      <w:tr w:rsidR="00A74B6E" w:rsidRPr="00A74B6E" w14:paraId="7D335BAB" w14:textId="77777777" w:rsidTr="00A74B6E">
        <w:trPr>
          <w:cantSplit/>
          <w:jc w:val="center"/>
        </w:trPr>
        <w:tc>
          <w:tcPr>
            <w:tcW w:w="27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1F2973B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Exact Test</w:t>
            </w:r>
          </w:p>
        </w:tc>
        <w:tc>
          <w:tcPr>
            <w:tcW w:w="9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A05D98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jc w:val="right"/>
              <w:rPr>
                <w:rFonts w:ascii="Times New Roman" w:hAnsi="Times New Roman" w:cs="Times New Roman"/>
                <w:color w:val="000000"/>
                <w:szCs w:val="20"/>
              </w:rPr>
            </w:pPr>
          </w:p>
        </w:tc>
      </w:tr>
      <w:tr w:rsidR="00A74B6E" w:rsidRPr="00A74B6E" w14:paraId="18309EB5" w14:textId="77777777" w:rsidTr="00A74B6E">
        <w:trPr>
          <w:cantSplit/>
          <w:jc w:val="center"/>
        </w:trPr>
        <w:tc>
          <w:tcPr>
            <w:tcW w:w="27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650ABF4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One-sided Pr &gt;=  P</w:t>
            </w:r>
          </w:p>
        </w:tc>
        <w:tc>
          <w:tcPr>
            <w:tcW w:w="9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FE17ACB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jc w:val="righ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color w:val="000000"/>
                <w:szCs w:val="20"/>
              </w:rPr>
              <w:t>0.0329</w:t>
            </w:r>
          </w:p>
        </w:tc>
      </w:tr>
      <w:tr w:rsidR="00A74B6E" w:rsidRPr="00A74B6E" w14:paraId="778124CA" w14:textId="77777777" w:rsidTr="00A74B6E">
        <w:trPr>
          <w:cantSplit/>
          <w:jc w:val="center"/>
        </w:trPr>
        <w:tc>
          <w:tcPr>
            <w:tcW w:w="278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C453AE1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b/>
                <w:bCs/>
                <w:color w:val="000000"/>
                <w:szCs w:val="20"/>
              </w:rPr>
              <w:t>Two-sided = 2 * One-sided</w:t>
            </w:r>
          </w:p>
        </w:tc>
        <w:tc>
          <w:tcPr>
            <w:tcW w:w="97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6F09B43" w14:textId="77777777" w:rsidR="00A74B6E" w:rsidRPr="00A74B6E" w:rsidRDefault="00A74B6E" w:rsidP="00A74B6E">
            <w:pPr>
              <w:keepNext/>
              <w:adjustRightInd w:val="0"/>
              <w:spacing w:after="0" w:line="256" w:lineRule="auto"/>
              <w:jc w:val="righ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color w:val="000000"/>
                <w:szCs w:val="20"/>
              </w:rPr>
              <w:t>0.0658</w:t>
            </w:r>
          </w:p>
        </w:tc>
      </w:tr>
    </w:tbl>
    <w:p w14:paraId="306D5637" w14:textId="77777777" w:rsidR="00A74B6E" w:rsidRPr="00A74B6E" w:rsidRDefault="00A74B6E" w:rsidP="00A74B6E">
      <w:pPr>
        <w:adjustRightInd w:val="0"/>
        <w:spacing w:after="0"/>
        <w:rPr>
          <w:rFonts w:ascii="Times New Roman" w:hAnsi="Times New Roman" w:cs="Times New Roman"/>
          <w:color w:val="00000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9"/>
      </w:tblGrid>
      <w:tr w:rsidR="00A74B6E" w:rsidRPr="00A74B6E" w14:paraId="7962C44E" w14:textId="77777777" w:rsidTr="00A74B6E">
        <w:trPr>
          <w:cantSplit/>
          <w:jc w:val="center"/>
        </w:trPr>
        <w:tc>
          <w:tcPr>
            <w:tcW w:w="1989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6D914722" w14:textId="77777777" w:rsidR="00A74B6E" w:rsidRPr="00A74B6E" w:rsidRDefault="00A74B6E" w:rsidP="00A74B6E">
            <w:pPr>
              <w:adjustRightInd w:val="0"/>
              <w:spacing w:after="0" w:line="256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Cs w:val="20"/>
              </w:rPr>
            </w:pPr>
            <w:r w:rsidRPr="00A74B6E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Cs w:val="20"/>
              </w:rPr>
              <w:t>Sample Size = 1103</w:t>
            </w:r>
          </w:p>
        </w:tc>
      </w:tr>
    </w:tbl>
    <w:p w14:paraId="5D11E656" w14:textId="77777777" w:rsidR="00A74B6E" w:rsidRPr="00A74B6E" w:rsidRDefault="00A74B6E" w:rsidP="00A74B6E">
      <w:pPr>
        <w:spacing w:after="0"/>
        <w:rPr>
          <w:rFonts w:ascii="Times New Roman" w:hAnsi="Times New Roman" w:cs="Times New Roman"/>
          <w:szCs w:val="20"/>
        </w:rPr>
      </w:pPr>
    </w:p>
    <w:p w14:paraId="45BF4CE5" w14:textId="77777777" w:rsidR="00A74B6E" w:rsidRPr="00A74B6E" w:rsidRDefault="00A74B6E" w:rsidP="00A74B6E">
      <w:pPr>
        <w:spacing w:after="0"/>
        <w:rPr>
          <w:rFonts w:ascii="Times New Roman" w:hAnsi="Times New Roman" w:cs="Times New Roman"/>
          <w:szCs w:val="20"/>
        </w:rPr>
      </w:pPr>
    </w:p>
    <w:sectPr w:rsidR="00A74B6E" w:rsidRPr="00A74B6E" w:rsidSect="00A74B6E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4F1124" w14:textId="77777777" w:rsidR="00CD0A7A" w:rsidRDefault="00CD0A7A" w:rsidP="00901983">
      <w:pPr>
        <w:spacing w:after="0" w:line="240" w:lineRule="auto"/>
      </w:pPr>
      <w:r>
        <w:separator/>
      </w:r>
    </w:p>
  </w:endnote>
  <w:endnote w:type="continuationSeparator" w:id="0">
    <w:p w14:paraId="1E34F39D" w14:textId="77777777" w:rsidR="00CD0A7A" w:rsidRDefault="00CD0A7A" w:rsidP="00901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34CD9" w14:textId="77777777" w:rsidR="00CD0A7A" w:rsidRDefault="00CD0A7A" w:rsidP="00901983">
      <w:pPr>
        <w:spacing w:after="0" w:line="240" w:lineRule="auto"/>
      </w:pPr>
      <w:r>
        <w:separator/>
      </w:r>
    </w:p>
  </w:footnote>
  <w:footnote w:type="continuationSeparator" w:id="0">
    <w:p w14:paraId="39E8343F" w14:textId="77777777" w:rsidR="00CD0A7A" w:rsidRDefault="00CD0A7A" w:rsidP="009019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983"/>
    <w:rsid w:val="004B4247"/>
    <w:rsid w:val="00530769"/>
    <w:rsid w:val="00901983"/>
    <w:rsid w:val="00A74B6E"/>
    <w:rsid w:val="00C76A7B"/>
    <w:rsid w:val="00CD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8A4C6"/>
  <w15:chartTrackingRefBased/>
  <w15:docId w15:val="{1C793A9C-5874-4EBB-B180-914DFDACB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1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983"/>
  </w:style>
  <w:style w:type="paragraph" w:styleId="Footer">
    <w:name w:val="footer"/>
    <w:basedOn w:val="Normal"/>
    <w:link w:val="FooterChar"/>
    <w:uiPriority w:val="99"/>
    <w:unhideWhenUsed/>
    <w:rsid w:val="00901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1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MarEichler17</dc:creator>
  <cp:keywords/>
  <dc:description/>
  <cp:lastModifiedBy>MarEichler17</cp:lastModifiedBy>
  <cp:revision>3</cp:revision>
  <dcterms:created xsi:type="dcterms:W3CDTF">2019-10-10T02:48:00Z</dcterms:created>
  <dcterms:modified xsi:type="dcterms:W3CDTF">2019-10-10T02:55:00Z</dcterms:modified>
</cp:coreProperties>
</file>