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65F3F" w14:textId="77777777" w:rsidR="00B57347" w:rsidRDefault="00B11F1F">
      <w:bookmarkStart w:id="0" w:name="_GoBack"/>
      <w:bookmarkEnd w:id="0"/>
      <w:r>
        <w:t>GESTION D’UN STOCK À DISTANCE :</w:t>
      </w:r>
    </w:p>
    <w:p w14:paraId="72D0C2C9" w14:textId="77777777" w:rsidR="00B57347" w:rsidRDefault="00B57347"/>
    <w:p w14:paraId="4DCD7D20" w14:textId="77777777" w:rsidR="00B57347" w:rsidRDefault="00B57347"/>
    <w:p w14:paraId="5F4601E0" w14:textId="77777777" w:rsidR="00B57347" w:rsidRDefault="00B11F1F">
      <w:r>
        <w:t>1.TRAVAIL COLLABORATIF (Une seule et même équipe)</w:t>
      </w:r>
    </w:p>
    <w:p w14:paraId="1BC2D2A2" w14:textId="77777777" w:rsidR="00B57347" w:rsidRDefault="00B57347"/>
    <w:p w14:paraId="1C1745AE" w14:textId="77777777" w:rsidR="00B57347" w:rsidRDefault="00B11F1F">
      <w:r>
        <w:t>2.Mise en place d’une stratégie Git.</w:t>
      </w:r>
    </w:p>
    <w:p w14:paraId="43D8D9DC" w14:textId="77777777" w:rsidR="00B57347" w:rsidRDefault="00B11F1F">
      <w:pPr>
        <w:numPr>
          <w:ilvl w:val="0"/>
          <w:numId w:val="4"/>
        </w:numPr>
      </w:pPr>
      <w:r>
        <w:t>Création d’un nouveau repo GitHub ;</w:t>
      </w:r>
    </w:p>
    <w:p w14:paraId="712AA8DB" w14:textId="77777777" w:rsidR="00B57347" w:rsidRDefault="00B11F1F">
      <w:pPr>
        <w:numPr>
          <w:ilvl w:val="0"/>
          <w:numId w:val="4"/>
        </w:numPr>
      </w:pPr>
      <w:r>
        <w:t>Configuration d’un accès pour les différents collaborateurs.</w:t>
      </w:r>
    </w:p>
    <w:p w14:paraId="0C9CD4E5" w14:textId="77777777" w:rsidR="00B57347" w:rsidRDefault="00B11F1F">
      <w:pPr>
        <w:numPr>
          <w:ilvl w:val="0"/>
          <w:numId w:val="4"/>
        </w:numPr>
      </w:pPr>
      <w:r>
        <w:t>Installer Git Lens</w:t>
      </w:r>
    </w:p>
    <w:p w14:paraId="77A00811" w14:textId="77777777" w:rsidR="00B57347" w:rsidRDefault="00B11F1F">
      <w:pPr>
        <w:numPr>
          <w:ilvl w:val="0"/>
          <w:numId w:val="4"/>
        </w:numPr>
      </w:pPr>
      <w:r>
        <w:t>Test</w:t>
      </w:r>
      <w:r>
        <w:t xml:space="preserve"> des fonctionnalités Git sur chaque poste.</w:t>
      </w:r>
    </w:p>
    <w:p w14:paraId="51625AD4" w14:textId="77777777" w:rsidR="00B57347" w:rsidRDefault="00B57347">
      <w:pPr>
        <w:ind w:left="720"/>
      </w:pPr>
    </w:p>
    <w:p w14:paraId="45434B29" w14:textId="77777777" w:rsidR="00B57347" w:rsidRDefault="00B11F1F">
      <w:r>
        <w:t xml:space="preserve">3.Le scénario </w:t>
      </w:r>
    </w:p>
    <w:p w14:paraId="41A73D0F" w14:textId="77777777" w:rsidR="00B57347" w:rsidRDefault="00B57347"/>
    <w:p w14:paraId="47DE4822" w14:textId="77777777" w:rsidR="00B57347" w:rsidRDefault="00B11F1F">
      <w:pPr>
        <w:rPr>
          <w:b/>
        </w:rPr>
      </w:pPr>
      <w:r>
        <w:t xml:space="preserve">Un client souhaite pouvoir consulter ses stocks en ligne. Il imagine une interface composée de </w:t>
      </w:r>
      <w:r>
        <w:rPr>
          <w:b/>
        </w:rPr>
        <w:t xml:space="preserve">4 éléments principaux : </w:t>
      </w:r>
    </w:p>
    <w:p w14:paraId="35821878" w14:textId="77777777" w:rsidR="00B57347" w:rsidRDefault="00B11F1F">
      <w:pPr>
        <w:numPr>
          <w:ilvl w:val="0"/>
          <w:numId w:val="1"/>
        </w:numPr>
      </w:pPr>
      <w:r>
        <w:t xml:space="preserve">Un volet d’administration pour : </w:t>
      </w:r>
    </w:p>
    <w:p w14:paraId="5AF17E72" w14:textId="77777777" w:rsidR="00B57347" w:rsidRDefault="00B11F1F">
      <w:pPr>
        <w:ind w:left="720"/>
      </w:pPr>
      <w:r>
        <w:t>-vider toute la collection (avec une deman</w:t>
      </w:r>
      <w:r>
        <w:t>de de confirmation)</w:t>
      </w:r>
    </w:p>
    <w:p w14:paraId="7D8CC6DC" w14:textId="77777777" w:rsidR="00B57347" w:rsidRDefault="00B11F1F">
      <w:pPr>
        <w:ind w:left="720"/>
      </w:pPr>
      <w:r>
        <w:t xml:space="preserve">-avoir la possibilité d’afficher ou pas dans la table les champs suivants : </w:t>
      </w:r>
    </w:p>
    <w:p w14:paraId="1CB5D1E5" w14:textId="77777777" w:rsidR="00B57347" w:rsidRDefault="00B11F1F">
      <w:pPr>
        <w:numPr>
          <w:ilvl w:val="0"/>
          <w:numId w:val="2"/>
        </w:numPr>
      </w:pPr>
      <w:r>
        <w:t>Nom (obligatoire, sans possibilité de ne pas l’afficher ce champs)</w:t>
      </w:r>
    </w:p>
    <w:p w14:paraId="06420E4B" w14:textId="77777777" w:rsidR="00B57347" w:rsidRDefault="00B11F1F">
      <w:pPr>
        <w:numPr>
          <w:ilvl w:val="0"/>
          <w:numId w:val="2"/>
        </w:numPr>
      </w:pPr>
      <w:r>
        <w:t>Référence (obligatoire, sans possibilité de ne pas l’afficher ce champs)</w:t>
      </w:r>
    </w:p>
    <w:p w14:paraId="2F2B0D64" w14:textId="77777777" w:rsidR="00B57347" w:rsidRDefault="00B11F1F">
      <w:pPr>
        <w:numPr>
          <w:ilvl w:val="0"/>
          <w:numId w:val="2"/>
        </w:numPr>
      </w:pPr>
      <w:r>
        <w:t>Quantité (obligatoi</w:t>
      </w:r>
      <w:r>
        <w:t>re, sans possibilité de ne pas l’afficher ce champs)</w:t>
      </w:r>
    </w:p>
    <w:p w14:paraId="21AD8D5F" w14:textId="77777777" w:rsidR="00B57347" w:rsidRDefault="00B11F1F">
      <w:pPr>
        <w:numPr>
          <w:ilvl w:val="0"/>
          <w:numId w:val="2"/>
        </w:numPr>
      </w:pPr>
      <w:r>
        <w:t>Catégorie (optionnel)</w:t>
      </w:r>
    </w:p>
    <w:p w14:paraId="1A153966" w14:textId="77777777" w:rsidR="00B57347" w:rsidRDefault="00B11F1F">
      <w:pPr>
        <w:numPr>
          <w:ilvl w:val="0"/>
          <w:numId w:val="2"/>
        </w:numPr>
      </w:pPr>
      <w:r>
        <w:t>Sous-catégorie (optionnel)</w:t>
      </w:r>
    </w:p>
    <w:p w14:paraId="3B47C743" w14:textId="77777777" w:rsidR="00B57347" w:rsidRDefault="00B11F1F">
      <w:pPr>
        <w:numPr>
          <w:ilvl w:val="0"/>
          <w:numId w:val="2"/>
        </w:numPr>
      </w:pPr>
      <w:r>
        <w:t>Prix (optionnel)</w:t>
      </w:r>
    </w:p>
    <w:p w14:paraId="4BB41A93" w14:textId="77777777" w:rsidR="00B57347" w:rsidRDefault="00B11F1F">
      <w:pPr>
        <w:numPr>
          <w:ilvl w:val="0"/>
          <w:numId w:val="2"/>
        </w:numPr>
      </w:pPr>
      <w:r>
        <w:t>Date de création (optionnel)</w:t>
      </w:r>
    </w:p>
    <w:p w14:paraId="576C4CF2" w14:textId="77777777" w:rsidR="00B57347" w:rsidRDefault="00B11F1F">
      <w:pPr>
        <w:ind w:left="720"/>
      </w:pPr>
      <w:r>
        <w:t>-</w:t>
      </w:r>
    </w:p>
    <w:p w14:paraId="70D0CE0E" w14:textId="77777777" w:rsidR="00B57347" w:rsidRDefault="00B11F1F">
      <w:pPr>
        <w:ind w:left="720"/>
      </w:pPr>
      <w:r>
        <w:t>-créer un nouvel utilisateur (avec des droits d’accès)</w:t>
      </w:r>
    </w:p>
    <w:p w14:paraId="157DEFBE" w14:textId="77777777" w:rsidR="00B57347" w:rsidRDefault="00B11F1F">
      <w:pPr>
        <w:ind w:left="720"/>
      </w:pPr>
      <w:r>
        <w:t>-changer de collection</w:t>
      </w:r>
    </w:p>
    <w:p w14:paraId="1B62FADB" w14:textId="77777777" w:rsidR="00B57347" w:rsidRDefault="00B57347">
      <w:pPr>
        <w:ind w:left="720"/>
      </w:pPr>
    </w:p>
    <w:p w14:paraId="3F3E6B31" w14:textId="77777777" w:rsidR="00B57347" w:rsidRDefault="00B11F1F">
      <w:r>
        <w:t xml:space="preserve"> </w:t>
      </w:r>
    </w:p>
    <w:p w14:paraId="58A30327" w14:textId="77777777" w:rsidR="00B57347" w:rsidRDefault="00B11F1F">
      <w:r>
        <w:t>2. Un conteneur pour afficher les différents champs de saisie</w:t>
      </w:r>
    </w:p>
    <w:p w14:paraId="00BCCC88" w14:textId="77777777" w:rsidR="00B57347" w:rsidRDefault="00B11F1F">
      <w:pPr>
        <w:numPr>
          <w:ilvl w:val="0"/>
          <w:numId w:val="9"/>
        </w:numPr>
      </w:pPr>
      <w:r>
        <w:t>Ce conteneur n’affiche que les champs de saisie sélectionnés dans le volet d’administration.</w:t>
      </w:r>
    </w:p>
    <w:p w14:paraId="65FF3D51" w14:textId="77777777" w:rsidR="00B57347" w:rsidRDefault="00B11F1F">
      <w:pPr>
        <w:numPr>
          <w:ilvl w:val="0"/>
          <w:numId w:val="9"/>
        </w:numPr>
      </w:pPr>
      <w:r>
        <w:t>Par défaut seul Nom, Référence et Quantité sont affichés (obligatoires)</w:t>
      </w:r>
    </w:p>
    <w:p w14:paraId="0BE04A4F" w14:textId="77777777" w:rsidR="00B57347" w:rsidRDefault="00B11F1F">
      <w:pPr>
        <w:numPr>
          <w:ilvl w:val="0"/>
          <w:numId w:val="9"/>
        </w:numPr>
      </w:pPr>
      <w:r>
        <w:t>Un bouton de validation perme</w:t>
      </w:r>
      <w:r>
        <w:t>t d’inscrire les données saisies sur la base de données.</w:t>
      </w:r>
    </w:p>
    <w:p w14:paraId="368F7DA2" w14:textId="77777777" w:rsidR="00B57347" w:rsidRDefault="00B11F1F">
      <w:pPr>
        <w:numPr>
          <w:ilvl w:val="0"/>
          <w:numId w:val="9"/>
        </w:numPr>
      </w:pPr>
      <w:r>
        <w:t xml:space="preserve">Les données sont contrôlées avant envoi et un champ vide obligatoire empêche l’envoi.    </w:t>
      </w:r>
    </w:p>
    <w:p w14:paraId="39D38DE3" w14:textId="77777777" w:rsidR="00B57347" w:rsidRDefault="00B57347"/>
    <w:p w14:paraId="03F715BC" w14:textId="77777777" w:rsidR="00B57347" w:rsidRDefault="00B11F1F">
      <w:r>
        <w:t>3.Une table d’affichage.</w:t>
      </w:r>
    </w:p>
    <w:p w14:paraId="39097FB9" w14:textId="77777777" w:rsidR="00B57347" w:rsidRDefault="00B11F1F">
      <w:pPr>
        <w:numPr>
          <w:ilvl w:val="0"/>
          <w:numId w:val="10"/>
        </w:numPr>
      </w:pPr>
      <w:r>
        <w:t>Par défaut la table n’affiche que l’entête définie par le volet administration.</w:t>
      </w:r>
    </w:p>
    <w:p w14:paraId="3C75BF6A" w14:textId="77777777" w:rsidR="00B57347" w:rsidRDefault="00B11F1F">
      <w:pPr>
        <w:numPr>
          <w:ilvl w:val="0"/>
          <w:numId w:val="10"/>
        </w:numPr>
      </w:pPr>
      <w:r>
        <w:t>A l</w:t>
      </w:r>
      <w:r>
        <w:t>a création d’un nouvel article (après avoir cliqué sur “valider”), une nouvelle ligne apparaît sur la table.</w:t>
      </w:r>
    </w:p>
    <w:p w14:paraId="0C3D0BDE" w14:textId="77777777" w:rsidR="00B57347" w:rsidRDefault="00B11F1F">
      <w:pPr>
        <w:numPr>
          <w:ilvl w:val="0"/>
          <w:numId w:val="10"/>
        </w:numPr>
      </w:pPr>
      <w:r>
        <w:t>La ligne créée est cliquable.</w:t>
      </w:r>
    </w:p>
    <w:p w14:paraId="1CFD0CA2" w14:textId="77777777" w:rsidR="00B57347" w:rsidRDefault="00B11F1F">
      <w:pPr>
        <w:numPr>
          <w:ilvl w:val="0"/>
          <w:numId w:val="10"/>
        </w:numPr>
      </w:pPr>
      <w:r>
        <w:t>Au clique, un panneau apparaît permettant de modifier ou effacer la ligne en cours.</w:t>
      </w:r>
    </w:p>
    <w:p w14:paraId="32DA532E" w14:textId="77777777" w:rsidR="00B57347" w:rsidRDefault="00B11F1F">
      <w:pPr>
        <w:numPr>
          <w:ilvl w:val="0"/>
          <w:numId w:val="10"/>
        </w:numPr>
      </w:pPr>
      <w:r>
        <w:t>Même si la table est paramétrée p</w:t>
      </w:r>
      <w:r>
        <w:t xml:space="preserve">our n’afficher qu’un certain nombre de champs, le panneau doit afficher toutes les valeurs de toutes les propriétés de l’objet. </w:t>
      </w:r>
    </w:p>
    <w:p w14:paraId="7CB5EB9E" w14:textId="77777777" w:rsidR="00B57347" w:rsidRDefault="00B11F1F">
      <w:pPr>
        <w:ind w:left="720"/>
      </w:pPr>
      <w:r>
        <w:t>EXEMPLE …</w:t>
      </w:r>
    </w:p>
    <w:p w14:paraId="6A1CF96B" w14:textId="77777777" w:rsidR="00B57347" w:rsidRDefault="00B11F1F">
      <w:pPr>
        <w:ind w:left="720"/>
      </w:pPr>
      <w:r>
        <w:rPr>
          <w:noProof/>
          <w:lang w:val="fr-FR"/>
        </w:rPr>
        <w:lastRenderedPageBreak/>
        <w:drawing>
          <wp:inline distT="114300" distB="114300" distL="114300" distR="114300" wp14:anchorId="0DA1AA40" wp14:editId="0E0CFF78">
            <wp:extent cx="57312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962CC" w14:textId="77777777" w:rsidR="00B57347" w:rsidRDefault="00B57347">
      <w:pPr>
        <w:ind w:left="720"/>
      </w:pPr>
    </w:p>
    <w:p w14:paraId="3B701FA6" w14:textId="77777777" w:rsidR="00B57347" w:rsidRDefault="00B11F1F">
      <w:pPr>
        <w:numPr>
          <w:ilvl w:val="0"/>
          <w:numId w:val="5"/>
        </w:numPr>
      </w:pPr>
      <w:r>
        <w:t>Il est possible de trier la table en cliquant sur un des champs</w:t>
      </w:r>
    </w:p>
    <w:p w14:paraId="577B00BD" w14:textId="77777777" w:rsidR="00B57347" w:rsidRDefault="00B57347"/>
    <w:p w14:paraId="24D83FE8" w14:textId="77777777" w:rsidR="00B57347" w:rsidRDefault="00B57347"/>
    <w:p w14:paraId="17187AAE" w14:textId="77777777" w:rsidR="00B57347" w:rsidRDefault="00B11F1F">
      <w:pPr>
        <w:rPr>
          <w:b/>
        </w:rPr>
      </w:pPr>
      <w:r>
        <w:rPr>
          <w:b/>
        </w:rPr>
        <w:t xml:space="preserve">IDENTIFICATION </w:t>
      </w:r>
    </w:p>
    <w:p w14:paraId="21271F0F" w14:textId="77777777" w:rsidR="00B57347" w:rsidRDefault="00B57347"/>
    <w:p w14:paraId="74DF3E9D" w14:textId="77777777" w:rsidR="00B57347" w:rsidRDefault="00B11F1F">
      <w:r>
        <w:t>Les utilisateurs doivent pouvoi</w:t>
      </w:r>
      <w:r>
        <w:t>r créer un compte, s’authentifier pour accéder à l’application.</w:t>
      </w:r>
    </w:p>
    <w:p w14:paraId="337207C5" w14:textId="77777777" w:rsidR="00B57347" w:rsidRDefault="00B57347"/>
    <w:p w14:paraId="38A0D86C" w14:textId="77777777" w:rsidR="00B57347" w:rsidRDefault="00B57347"/>
    <w:p w14:paraId="0D9B887F" w14:textId="77777777" w:rsidR="00B57347" w:rsidRDefault="00B11F1F">
      <w:r>
        <w:t>4.MISE EN OEUVRE</w:t>
      </w:r>
    </w:p>
    <w:p w14:paraId="22D01AC6" w14:textId="77777777" w:rsidR="00B57347" w:rsidRDefault="00B57347"/>
    <w:p w14:paraId="249FDEF8" w14:textId="77777777" w:rsidR="00B57347" w:rsidRDefault="00B11F1F">
      <w:r>
        <w:t>1-Réaliser une première ébauche avec Figma</w:t>
      </w:r>
    </w:p>
    <w:p w14:paraId="24399D0C" w14:textId="77777777" w:rsidR="00B57347" w:rsidRDefault="00B11F1F">
      <w:r>
        <w:t>2-Définir les composants essentiels de l’application.</w:t>
      </w:r>
    </w:p>
    <w:p w14:paraId="514A9DBD" w14:textId="77777777" w:rsidR="00B57347" w:rsidRDefault="00B11F1F">
      <w:r>
        <w:t>3-Définir les fonctionnalités de l’application.</w:t>
      </w:r>
    </w:p>
    <w:p w14:paraId="36924755" w14:textId="77777777" w:rsidR="00B57347" w:rsidRDefault="00B11F1F">
      <w:r>
        <w:t>4.Créer des fichiers distincts</w:t>
      </w:r>
      <w:r>
        <w:t xml:space="preserve"> pour héberger un type de composant particulier : </w:t>
      </w:r>
    </w:p>
    <w:p w14:paraId="24C76265" w14:textId="77777777" w:rsidR="00B57347" w:rsidRDefault="00B11F1F">
      <w:pPr>
        <w:numPr>
          <w:ilvl w:val="0"/>
          <w:numId w:val="8"/>
        </w:numPr>
      </w:pPr>
      <w:r>
        <w:t xml:space="preserve">Un fichier pour les variables et les constantes globale </w:t>
      </w:r>
    </w:p>
    <w:p w14:paraId="1016805B" w14:textId="77777777" w:rsidR="00B57347" w:rsidRDefault="00B11F1F">
      <w:pPr>
        <w:numPr>
          <w:ilvl w:val="0"/>
          <w:numId w:val="8"/>
        </w:numPr>
      </w:pPr>
      <w:r>
        <w:t>Commenter chaque ligne de code importante</w:t>
      </w:r>
    </w:p>
    <w:p w14:paraId="4A46D75C" w14:textId="77777777" w:rsidR="00B57347" w:rsidRDefault="00B11F1F">
      <w:pPr>
        <w:numPr>
          <w:ilvl w:val="0"/>
          <w:numId w:val="8"/>
        </w:numPr>
      </w:pPr>
      <w:r>
        <w:t>Un fichier pour les fonctions de construction (création des conteneurs et sous conteneurs, ajout de ligne à la table etc.</w:t>
      </w:r>
      <w:r>
        <w:t>)</w:t>
      </w:r>
    </w:p>
    <w:p w14:paraId="1AC0B605" w14:textId="77777777" w:rsidR="00B57347" w:rsidRDefault="00B11F1F">
      <w:pPr>
        <w:numPr>
          <w:ilvl w:val="0"/>
          <w:numId w:val="8"/>
        </w:numPr>
      </w:pPr>
      <w:r>
        <w:t>Un fichier pour les fonctions de gestion (lecture,</w:t>
      </w:r>
      <w:r>
        <w:t xml:space="preserve"> écriture, modification, suppression de documents sur la base de données, contrôl</w:t>
      </w:r>
      <w:r>
        <w:t>e saisie utilisateurs, tri des champs, contrôle d’authentification etc…)</w:t>
      </w:r>
    </w:p>
    <w:p w14:paraId="6E13B03C" w14:textId="77777777" w:rsidR="00B57347" w:rsidRDefault="00B57347"/>
    <w:p w14:paraId="045CE683" w14:textId="77777777" w:rsidR="00B57347" w:rsidRDefault="00B11F1F">
      <w:r>
        <w:t>5.Répartir la création des composants entre les différents utilisateurs.</w:t>
      </w:r>
    </w:p>
    <w:p w14:paraId="7B03D4AD" w14:textId="77777777" w:rsidR="00B57347" w:rsidRDefault="00B11F1F">
      <w:pPr>
        <w:numPr>
          <w:ilvl w:val="0"/>
          <w:numId w:val="7"/>
        </w:numPr>
      </w:pPr>
      <w:r>
        <w:t>Créer des fonctions qui renvoient un élément HTML paramétré et spécifique.</w:t>
      </w:r>
    </w:p>
    <w:p w14:paraId="5D02EDAD" w14:textId="77777777" w:rsidR="00B57347" w:rsidRDefault="00B11F1F">
      <w:r>
        <w:t xml:space="preserve"> Exemple :</w:t>
      </w:r>
      <w:r>
        <w:t xml:space="preserve"> fonction créerBouton = </w:t>
      </w:r>
      <w:r>
        <w:t>(nom,id,callback) {return élémentHtml} …</w:t>
      </w:r>
    </w:p>
    <w:p w14:paraId="5464F75D" w14:textId="77777777" w:rsidR="00B57347" w:rsidRDefault="00B57347"/>
    <w:p w14:paraId="40728BBE" w14:textId="77777777" w:rsidR="00B57347" w:rsidRDefault="00B11F1F">
      <w:pPr>
        <w:numPr>
          <w:ilvl w:val="0"/>
          <w:numId w:val="3"/>
        </w:numPr>
      </w:pPr>
      <w:r>
        <w:t xml:space="preserve"> Créer un conteneur pour les champs de saisi et y placer des composants input paramétrés (nombre ou texte, type de nombre etc…) avec la technique ci-dessus</w:t>
      </w:r>
    </w:p>
    <w:p w14:paraId="0567D384" w14:textId="77777777" w:rsidR="00B57347" w:rsidRDefault="00B11F1F">
      <w:pPr>
        <w:numPr>
          <w:ilvl w:val="0"/>
          <w:numId w:val="3"/>
        </w:numPr>
      </w:pPr>
      <w:r>
        <w:t xml:space="preserve">Utiliser git pour mettre le projet à jour </w:t>
      </w:r>
    </w:p>
    <w:p w14:paraId="7B2A1A1C" w14:textId="77777777" w:rsidR="00B57347" w:rsidRDefault="00B11F1F">
      <w:pPr>
        <w:numPr>
          <w:ilvl w:val="0"/>
          <w:numId w:val="3"/>
        </w:numPr>
      </w:pPr>
      <w:r>
        <w:lastRenderedPageBreak/>
        <w:t>Créer des fonct</w:t>
      </w:r>
      <w:r>
        <w:t>ions spécifiques à un cas précis d’utilisation (isoler jusqu’au plus petit mécanisme et faire en sorte que les fonctions soient réutilisables</w:t>
      </w:r>
    </w:p>
    <w:p w14:paraId="193895FE" w14:textId="77777777" w:rsidR="00B57347" w:rsidRDefault="00B11F1F">
      <w:pPr>
        <w:numPr>
          <w:ilvl w:val="0"/>
          <w:numId w:val="3"/>
        </w:numPr>
      </w:pPr>
      <w:r>
        <w:t>Nommer les fonctions et les variables de la façon la plus intelligible possible.</w:t>
      </w:r>
    </w:p>
    <w:p w14:paraId="2ADEE174" w14:textId="77777777" w:rsidR="00B57347" w:rsidRDefault="00B11F1F">
      <w:r>
        <w:t xml:space="preserve">            Une variable globale </w:t>
      </w:r>
      <w:r>
        <w:t>de type tableau de caractère doit s'identifier telle que VGAS_ (variable globale array string).</w:t>
      </w:r>
    </w:p>
    <w:p w14:paraId="437BF11D" w14:textId="77777777" w:rsidR="00B57347" w:rsidRDefault="00B57347"/>
    <w:p w14:paraId="04DDB470" w14:textId="77777777" w:rsidR="00B57347" w:rsidRDefault="00B11F1F">
      <w:pPr>
        <w:numPr>
          <w:ilvl w:val="0"/>
          <w:numId w:val="6"/>
        </w:numPr>
      </w:pPr>
      <w:r>
        <w:t xml:space="preserve"> Créer le fichier css, implémenter</w:t>
      </w:r>
      <w:r>
        <w:t xml:space="preserve"> le responsive, créer dossier images</w:t>
      </w:r>
    </w:p>
    <w:p w14:paraId="485FEA6E" w14:textId="77777777" w:rsidR="00B57347" w:rsidRDefault="00B11F1F">
      <w:pPr>
        <w:numPr>
          <w:ilvl w:val="0"/>
          <w:numId w:val="6"/>
        </w:numPr>
      </w:pPr>
      <w:r>
        <w:t>Créer le composant table</w:t>
      </w:r>
    </w:p>
    <w:p w14:paraId="22B14B37" w14:textId="77777777" w:rsidR="00B57347" w:rsidRDefault="00B57347">
      <w:pPr>
        <w:ind w:left="720"/>
      </w:pPr>
    </w:p>
    <w:p w14:paraId="069F3AE0" w14:textId="77777777" w:rsidR="00B57347" w:rsidRDefault="00B11F1F">
      <w:pPr>
        <w:ind w:left="720"/>
      </w:pPr>
      <w:r>
        <w:t>Composants de construction :</w:t>
      </w:r>
    </w:p>
    <w:p w14:paraId="25A25834" w14:textId="77777777" w:rsidR="00B57347" w:rsidRDefault="00B57347">
      <w:pPr>
        <w:ind w:left="720"/>
      </w:pPr>
    </w:p>
    <w:p w14:paraId="601E788A" w14:textId="77777777" w:rsidR="00B57347" w:rsidRDefault="00B11F1F">
      <w:pPr>
        <w:ind w:left="720"/>
      </w:pPr>
      <w:r>
        <w:t>-champ de saisie</w:t>
      </w:r>
    </w:p>
    <w:p w14:paraId="0C032213" w14:textId="77777777" w:rsidR="00B57347" w:rsidRDefault="00B11F1F">
      <w:pPr>
        <w:ind w:left="720"/>
      </w:pPr>
      <w:r>
        <w:t xml:space="preserve">-bouton </w:t>
      </w:r>
    </w:p>
    <w:p w14:paraId="6F3EE181" w14:textId="77777777" w:rsidR="00B57347" w:rsidRDefault="00B11F1F">
      <w:pPr>
        <w:ind w:left="720"/>
      </w:pPr>
      <w:r>
        <w:t>-bouton de fermeture</w:t>
      </w:r>
    </w:p>
    <w:p w14:paraId="5A5E1151" w14:textId="77777777" w:rsidR="00B57347" w:rsidRDefault="00B11F1F">
      <w:pPr>
        <w:ind w:left="720"/>
      </w:pPr>
      <w:r>
        <w:t>-conteneur principal</w:t>
      </w:r>
    </w:p>
    <w:p w14:paraId="65CB2937" w14:textId="77777777" w:rsidR="00B57347" w:rsidRDefault="00B11F1F">
      <w:pPr>
        <w:ind w:left="720"/>
      </w:pPr>
      <w:r>
        <w:t>-conteneur authentification</w:t>
      </w:r>
    </w:p>
    <w:p w14:paraId="3DF90630" w14:textId="77777777" w:rsidR="00B57347" w:rsidRDefault="00B11F1F">
      <w:pPr>
        <w:ind w:left="720"/>
      </w:pPr>
      <w:r>
        <w:t>-conteneur administration</w:t>
      </w:r>
    </w:p>
    <w:p w14:paraId="156F25CC" w14:textId="77777777" w:rsidR="00B57347" w:rsidRDefault="00B11F1F">
      <w:pPr>
        <w:ind w:left="720"/>
      </w:pPr>
      <w:r>
        <w:t>-conteneur affichage info sur la ligne</w:t>
      </w:r>
    </w:p>
    <w:p w14:paraId="6409CC16" w14:textId="77777777" w:rsidR="00B57347" w:rsidRDefault="00B11F1F">
      <w:pPr>
        <w:ind w:left="720"/>
      </w:pPr>
      <w:r>
        <w:t>-conteneur table</w:t>
      </w:r>
    </w:p>
    <w:p w14:paraId="66E7650C" w14:textId="77777777" w:rsidR="00B57347" w:rsidRDefault="00B11F1F">
      <w:pPr>
        <w:ind w:left="720"/>
      </w:pPr>
      <w:r>
        <w:t>-conteneur message à l’utilisateur</w:t>
      </w:r>
    </w:p>
    <w:p w14:paraId="561C5D44" w14:textId="77777777" w:rsidR="00B57347" w:rsidRDefault="00B57347"/>
    <w:p w14:paraId="1932E6BA" w14:textId="77777777" w:rsidR="00B57347" w:rsidRDefault="00B11F1F">
      <w:pPr>
        <w:ind w:left="720"/>
      </w:pPr>
      <w:r>
        <w:t>Composants fonctionnels</w:t>
      </w:r>
    </w:p>
    <w:p w14:paraId="50CA2C0F" w14:textId="77777777" w:rsidR="00B57347" w:rsidRDefault="00B11F1F">
      <w:pPr>
        <w:ind w:left="720"/>
        <w:rPr>
          <w:color w:val="FF0000"/>
        </w:rPr>
      </w:pPr>
      <w:r>
        <w:t xml:space="preserve">-café </w:t>
      </w:r>
      <w:r>
        <w:rPr>
          <w:color w:val="FF0000"/>
        </w:rPr>
        <w:t>Mathis</w:t>
      </w:r>
    </w:p>
    <w:p w14:paraId="77092804" w14:textId="77777777" w:rsidR="00B57347" w:rsidRDefault="00B11F1F">
      <w:pPr>
        <w:ind w:left="720"/>
      </w:pPr>
      <w:r>
        <w:t>-authentification d’un utilisat</w:t>
      </w:r>
      <w:r>
        <w:t>eur</w:t>
      </w:r>
    </w:p>
    <w:p w14:paraId="35512939" w14:textId="77777777" w:rsidR="00B57347" w:rsidRDefault="00B11F1F">
      <w:pPr>
        <w:ind w:left="720"/>
      </w:pPr>
      <w:r>
        <w:t xml:space="preserve">-création de compte </w:t>
      </w:r>
    </w:p>
    <w:p w14:paraId="05A74EA5" w14:textId="77777777" w:rsidR="00B57347" w:rsidRDefault="00B11F1F">
      <w:pPr>
        <w:ind w:left="720"/>
      </w:pPr>
      <w:r>
        <w:t>-récupérer la configuration de l’affichage</w:t>
      </w:r>
    </w:p>
    <w:p w14:paraId="7E80C8BC" w14:textId="77777777" w:rsidR="00B57347" w:rsidRDefault="00B11F1F">
      <w:pPr>
        <w:ind w:left="720"/>
      </w:pPr>
      <w:r>
        <w:t>-créer une configuration d’affichage</w:t>
      </w:r>
    </w:p>
    <w:p w14:paraId="2DA1C85D" w14:textId="77777777" w:rsidR="00B57347" w:rsidRDefault="00B11F1F">
      <w:pPr>
        <w:ind w:left="720"/>
      </w:pPr>
      <w:r>
        <w:t>-afficher la collection dans la table</w:t>
      </w:r>
    </w:p>
    <w:p w14:paraId="32905933" w14:textId="77777777" w:rsidR="00B57347" w:rsidRDefault="00B11F1F">
      <w:pPr>
        <w:ind w:left="720"/>
      </w:pPr>
      <w:r>
        <w:t>-mettre à jour la table</w:t>
      </w:r>
    </w:p>
    <w:p w14:paraId="66BAC2F4" w14:textId="77777777" w:rsidR="00B57347" w:rsidRDefault="00B11F1F">
      <w:pPr>
        <w:ind w:left="720"/>
      </w:pPr>
      <w:r>
        <w:t>-vider ou détruire un conteneur</w:t>
      </w:r>
    </w:p>
    <w:p w14:paraId="25D60B25" w14:textId="77777777" w:rsidR="00B57347" w:rsidRDefault="00B11F1F">
      <w:pPr>
        <w:ind w:left="720"/>
      </w:pPr>
      <w:r>
        <w:t>-vider un tableau</w:t>
      </w:r>
    </w:p>
    <w:p w14:paraId="1F7651A0" w14:textId="77777777" w:rsidR="00B57347" w:rsidRDefault="00B11F1F">
      <w:pPr>
        <w:ind w:left="720"/>
      </w:pPr>
      <w:r>
        <w:t>-vider une collection</w:t>
      </w:r>
    </w:p>
    <w:p w14:paraId="19263008" w14:textId="77777777" w:rsidR="00B57347" w:rsidRDefault="00B11F1F">
      <w:pPr>
        <w:ind w:left="720"/>
      </w:pPr>
      <w:r>
        <w:t>-récupérer la val</w:t>
      </w:r>
      <w:r>
        <w:t>eur des champs de saisi</w:t>
      </w:r>
    </w:p>
    <w:p w14:paraId="690D72A1" w14:textId="77777777" w:rsidR="00B57347" w:rsidRDefault="00B11F1F">
      <w:pPr>
        <w:ind w:left="720"/>
      </w:pPr>
      <w:r>
        <w:t>-construire un objet avec la valeur et l’id des champs de saisie</w:t>
      </w:r>
    </w:p>
    <w:p w14:paraId="43F36E85" w14:textId="77777777" w:rsidR="00B57347" w:rsidRDefault="00B11F1F">
      <w:pPr>
        <w:ind w:left="720"/>
      </w:pPr>
      <w:r>
        <w:t xml:space="preserve">-sauvegarder un enregistrement sur la </w:t>
      </w:r>
      <w:commentRangeStart w:id="1"/>
      <w:r>
        <w:t>BDD</w:t>
      </w:r>
      <w:commentRangeEnd w:id="1"/>
      <w:r>
        <w:commentReference w:id="1"/>
      </w:r>
    </w:p>
    <w:p w14:paraId="6CE3AA99" w14:textId="77777777" w:rsidR="00B57347" w:rsidRDefault="00B11F1F">
      <w:pPr>
        <w:ind w:left="720"/>
      </w:pPr>
      <w:r>
        <w:t>-trier les champs de saisie (clique sur les champs de la table)</w:t>
      </w:r>
    </w:p>
    <w:p w14:paraId="751497F4" w14:textId="77777777" w:rsidR="00B57347" w:rsidRDefault="00B11F1F">
      <w:pPr>
        <w:ind w:left="720"/>
      </w:pPr>
      <w:r>
        <w:t>-contrôler la saisie utilisateur</w:t>
      </w:r>
    </w:p>
    <w:p w14:paraId="32166CE5" w14:textId="77777777" w:rsidR="00B57347" w:rsidRDefault="00B11F1F">
      <w:pPr>
        <w:ind w:left="720"/>
      </w:pPr>
      <w:r>
        <w:t>-remplir un conteneur d’é</w:t>
      </w:r>
      <w:r>
        <w:t>lément</w:t>
      </w:r>
    </w:p>
    <w:p w14:paraId="215C4D68" w14:textId="77777777" w:rsidR="00B57347" w:rsidRDefault="00B11F1F">
      <w:pPr>
        <w:ind w:left="720"/>
      </w:pPr>
      <w:r>
        <w:t>-forcer l’affichage que d’un seul panneau à la fois (info ou administration)</w:t>
      </w:r>
    </w:p>
    <w:p w14:paraId="6D125BCE" w14:textId="77777777" w:rsidR="00B57347" w:rsidRDefault="00B11F1F">
      <w:pPr>
        <w:ind w:left="720"/>
      </w:pPr>
      <w:r>
        <w:t>-changer les attributs d’un élément</w:t>
      </w:r>
    </w:p>
    <w:p w14:paraId="7458E38C" w14:textId="77777777" w:rsidR="00B57347" w:rsidRDefault="00B11F1F">
      <w:pPr>
        <w:ind w:left="720"/>
      </w:pPr>
      <w:r>
        <w:t>-modifier les valeurs des propriétés dans un tableau d’objet</w:t>
      </w:r>
    </w:p>
    <w:p w14:paraId="111E597D" w14:textId="77777777" w:rsidR="00B57347" w:rsidRDefault="00B11F1F">
      <w:pPr>
        <w:ind w:left="720"/>
      </w:pPr>
      <w:r>
        <w:t>-afficher message d’erreur pour l’utilisateur</w:t>
      </w:r>
    </w:p>
    <w:p w14:paraId="545BCBFA" w14:textId="77777777" w:rsidR="00B57347" w:rsidRDefault="00B11F1F">
      <w:pPr>
        <w:ind w:left="720"/>
      </w:pPr>
      <w:r>
        <w:t>-réinitialiser l’application</w:t>
      </w:r>
    </w:p>
    <w:p w14:paraId="60AD1F2B" w14:textId="77777777" w:rsidR="00B57347" w:rsidRDefault="00B11F1F">
      <w:pPr>
        <w:ind w:left="720"/>
      </w:pPr>
      <w:r>
        <w:t xml:space="preserve">-changer de collection </w:t>
      </w:r>
    </w:p>
    <w:p w14:paraId="6C919D4B" w14:textId="77777777" w:rsidR="00B57347" w:rsidRDefault="00B11F1F">
      <w:pPr>
        <w:ind w:left="720"/>
      </w:pPr>
      <w:r>
        <w:t>-déconnecter utilisateur</w:t>
      </w:r>
    </w:p>
    <w:p w14:paraId="294C3CEF" w14:textId="77777777" w:rsidR="00B57347" w:rsidRDefault="00B11F1F">
      <w:pPr>
        <w:ind w:left="720"/>
      </w:pPr>
      <w:r>
        <w:t>-mettre à jour les champs à afficher choisis par l’utilisateur</w:t>
      </w:r>
    </w:p>
    <w:p w14:paraId="6CCA6BDF" w14:textId="77777777" w:rsidR="00B57347" w:rsidRDefault="00B11F1F">
      <w:pPr>
        <w:ind w:left="720"/>
      </w:pPr>
      <w:r>
        <w:t>-permettre ou non d’accéder au panneau d’administration</w:t>
      </w:r>
    </w:p>
    <w:p w14:paraId="2C993C0E" w14:textId="77777777" w:rsidR="00B57347" w:rsidRDefault="00B11F1F">
      <w:pPr>
        <w:ind w:left="720"/>
      </w:pPr>
      <w:r>
        <w:t>-cacher/montrer un panneau (administration, info, log, message</w:t>
      </w:r>
      <w:r>
        <w:t xml:space="preserve"> à l’utilisateur)</w:t>
      </w:r>
    </w:p>
    <w:sectPr w:rsidR="00B573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wis" w:date="2023-11-13T07:52:00Z" w:initials="">
    <w:p w14:paraId="628FA644" w14:textId="77777777" w:rsidR="00B57347" w:rsidRDefault="00B11F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Base de </w:t>
      </w:r>
      <w:r>
        <w:rPr>
          <w:color w:val="000000"/>
        </w:rPr>
        <w:t>Données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8FA6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49DF"/>
    <w:multiLevelType w:val="multilevel"/>
    <w:tmpl w:val="5DAE7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D737C"/>
    <w:multiLevelType w:val="multilevel"/>
    <w:tmpl w:val="7730F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44744"/>
    <w:multiLevelType w:val="multilevel"/>
    <w:tmpl w:val="6B284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35036"/>
    <w:multiLevelType w:val="multilevel"/>
    <w:tmpl w:val="CE9262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5269B8"/>
    <w:multiLevelType w:val="multilevel"/>
    <w:tmpl w:val="2D6CE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EC758F"/>
    <w:multiLevelType w:val="multilevel"/>
    <w:tmpl w:val="5B6A6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3E67A4"/>
    <w:multiLevelType w:val="multilevel"/>
    <w:tmpl w:val="A6800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4E5094"/>
    <w:multiLevelType w:val="multilevel"/>
    <w:tmpl w:val="10469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5E6BFD"/>
    <w:multiLevelType w:val="multilevel"/>
    <w:tmpl w:val="26E22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B2129"/>
    <w:multiLevelType w:val="multilevel"/>
    <w:tmpl w:val="9B9652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47"/>
    <w:rsid w:val="00B11F1F"/>
    <w:rsid w:val="00B5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12C3"/>
  <w15:docId w15:val="{853A5EBE-9D52-4756-A7C9-92465123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AdminVia</cp:lastModifiedBy>
  <cp:revision>2</cp:revision>
  <dcterms:created xsi:type="dcterms:W3CDTF">2023-11-13T13:09:00Z</dcterms:created>
  <dcterms:modified xsi:type="dcterms:W3CDTF">2023-11-13T13:09:00Z</dcterms:modified>
</cp:coreProperties>
</file>