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CDB" w:rsidRDefault="00CB7CDB"/>
    <w:p w:rsidR="007E51C1" w:rsidRDefault="00E01E7D" w:rsidP="00E01E7D">
      <w:pPr>
        <w:pStyle w:val="Titre2"/>
        <w:ind w:left="-567"/>
      </w:pPr>
      <w:r>
        <w:t xml:space="preserve">Révisions </w:t>
      </w:r>
    </w:p>
    <w:p w:rsidR="00E01E7D" w:rsidRDefault="00E01E7D"/>
    <w:tbl>
      <w:tblPr>
        <w:tblStyle w:val="Grilledutableau"/>
        <w:tblW w:w="10632" w:type="dxa"/>
        <w:tblInd w:w="-459" w:type="dxa"/>
        <w:tblLook w:val="04A0"/>
      </w:tblPr>
      <w:tblGrid>
        <w:gridCol w:w="1580"/>
        <w:gridCol w:w="850"/>
        <w:gridCol w:w="1518"/>
        <w:gridCol w:w="991"/>
        <w:gridCol w:w="3711"/>
        <w:gridCol w:w="1982"/>
      </w:tblGrid>
      <w:tr w:rsidR="00E01E7D" w:rsidTr="00E01E7D">
        <w:tc>
          <w:tcPr>
            <w:tcW w:w="1582" w:type="dxa"/>
          </w:tcPr>
          <w:p w:rsidR="00E01E7D" w:rsidRPr="00E01E7D" w:rsidRDefault="00E01E7D" w:rsidP="00E01E7D">
            <w:pPr>
              <w:jc w:val="center"/>
              <w:rPr>
                <w:b/>
                <w:sz w:val="20"/>
              </w:rPr>
            </w:pPr>
            <w:r w:rsidRPr="00E01E7D">
              <w:rPr>
                <w:b/>
                <w:sz w:val="20"/>
              </w:rPr>
              <w:t>Date de version</w:t>
            </w:r>
          </w:p>
        </w:tc>
        <w:tc>
          <w:tcPr>
            <w:tcW w:w="834" w:type="dxa"/>
          </w:tcPr>
          <w:p w:rsidR="00E01E7D" w:rsidRPr="00E01E7D" w:rsidRDefault="00E01E7D" w:rsidP="00E01E7D">
            <w:pPr>
              <w:jc w:val="center"/>
              <w:rPr>
                <w:b/>
                <w:sz w:val="20"/>
              </w:rPr>
            </w:pPr>
            <w:r w:rsidRPr="00E01E7D">
              <w:rPr>
                <w:b/>
                <w:sz w:val="20"/>
              </w:rPr>
              <w:t>Version</w:t>
            </w:r>
          </w:p>
        </w:tc>
        <w:tc>
          <w:tcPr>
            <w:tcW w:w="1520" w:type="dxa"/>
          </w:tcPr>
          <w:p w:rsidR="00E01E7D" w:rsidRPr="00E01E7D" w:rsidRDefault="00E01E7D" w:rsidP="00E01E7D">
            <w:pPr>
              <w:jc w:val="center"/>
              <w:rPr>
                <w:b/>
                <w:sz w:val="20"/>
              </w:rPr>
            </w:pPr>
            <w:r w:rsidRPr="00E01E7D">
              <w:rPr>
                <w:b/>
                <w:sz w:val="20"/>
              </w:rPr>
              <w:t>Section et titre</w:t>
            </w:r>
          </w:p>
        </w:tc>
        <w:tc>
          <w:tcPr>
            <w:tcW w:w="992" w:type="dxa"/>
          </w:tcPr>
          <w:p w:rsidR="00E01E7D" w:rsidRPr="00E01E7D" w:rsidRDefault="00E01E7D" w:rsidP="00E01E7D">
            <w:pPr>
              <w:jc w:val="center"/>
              <w:rPr>
                <w:b/>
                <w:sz w:val="20"/>
              </w:rPr>
            </w:pPr>
            <w:r w:rsidRPr="00E01E7D">
              <w:rPr>
                <w:b/>
                <w:sz w:val="20"/>
              </w:rPr>
              <w:t>N° page</w:t>
            </w:r>
          </w:p>
        </w:tc>
        <w:tc>
          <w:tcPr>
            <w:tcW w:w="3719" w:type="dxa"/>
          </w:tcPr>
          <w:p w:rsidR="00E01E7D" w:rsidRPr="00E01E7D" w:rsidRDefault="00E01E7D" w:rsidP="00E01E7D">
            <w:pPr>
              <w:jc w:val="center"/>
              <w:rPr>
                <w:b/>
                <w:sz w:val="20"/>
              </w:rPr>
            </w:pPr>
            <w:r w:rsidRPr="00E01E7D">
              <w:rPr>
                <w:b/>
                <w:sz w:val="20"/>
              </w:rPr>
              <w:t>Résumé des changements</w:t>
            </w:r>
          </w:p>
        </w:tc>
        <w:tc>
          <w:tcPr>
            <w:tcW w:w="1985" w:type="dxa"/>
          </w:tcPr>
          <w:p w:rsidR="00E01E7D" w:rsidRPr="00E01E7D" w:rsidRDefault="00E01E7D" w:rsidP="00E01E7D">
            <w:pPr>
              <w:jc w:val="center"/>
              <w:rPr>
                <w:b/>
                <w:sz w:val="20"/>
              </w:rPr>
            </w:pPr>
            <w:r w:rsidRPr="00E01E7D">
              <w:rPr>
                <w:b/>
                <w:sz w:val="20"/>
              </w:rPr>
              <w:t>Auteurs</w:t>
            </w:r>
          </w:p>
        </w:tc>
      </w:tr>
      <w:tr w:rsidR="00E01E7D" w:rsidTr="00E01E7D">
        <w:tc>
          <w:tcPr>
            <w:tcW w:w="1582" w:type="dxa"/>
          </w:tcPr>
          <w:p w:rsidR="00E01E7D" w:rsidRDefault="00E01E7D" w:rsidP="00E01E7D">
            <w:pPr>
              <w:jc w:val="center"/>
            </w:pPr>
            <w:r>
              <w:t>06/03/2017</w:t>
            </w:r>
          </w:p>
        </w:tc>
        <w:tc>
          <w:tcPr>
            <w:tcW w:w="834" w:type="dxa"/>
          </w:tcPr>
          <w:p w:rsidR="00E01E7D" w:rsidRDefault="00E01E7D" w:rsidP="00E01E7D">
            <w:pPr>
              <w:jc w:val="center"/>
            </w:pPr>
            <w:r>
              <w:t>1.0</w:t>
            </w:r>
          </w:p>
        </w:tc>
        <w:tc>
          <w:tcPr>
            <w:tcW w:w="1520" w:type="dxa"/>
          </w:tcPr>
          <w:p w:rsidR="00E01E7D" w:rsidRDefault="00E01E7D" w:rsidP="00E01E7D">
            <w:pPr>
              <w:jc w:val="center"/>
            </w:pPr>
            <w:r>
              <w:t>Tous</w:t>
            </w:r>
          </w:p>
        </w:tc>
        <w:tc>
          <w:tcPr>
            <w:tcW w:w="992" w:type="dxa"/>
          </w:tcPr>
          <w:p w:rsidR="00E01E7D" w:rsidRDefault="00E01E7D" w:rsidP="00E01E7D">
            <w:pPr>
              <w:jc w:val="center"/>
            </w:pPr>
            <w:r>
              <w:t>Tous</w:t>
            </w:r>
          </w:p>
        </w:tc>
        <w:tc>
          <w:tcPr>
            <w:tcW w:w="3719" w:type="dxa"/>
          </w:tcPr>
          <w:p w:rsidR="00E01E7D" w:rsidRDefault="00E01E7D" w:rsidP="00E01E7D">
            <w:pPr>
              <w:jc w:val="center"/>
            </w:pPr>
            <w:r>
              <w:t>Document initial</w:t>
            </w:r>
          </w:p>
        </w:tc>
        <w:tc>
          <w:tcPr>
            <w:tcW w:w="1985" w:type="dxa"/>
          </w:tcPr>
          <w:p w:rsidR="00E01E7D" w:rsidRDefault="00E01E7D" w:rsidP="00E01E7D">
            <w:pPr>
              <w:jc w:val="center"/>
            </w:pPr>
            <w:r>
              <w:t>Sylla Mohamed</w:t>
            </w:r>
          </w:p>
          <w:p w:rsidR="00E01E7D" w:rsidRDefault="00E01E7D" w:rsidP="00E01E7D">
            <w:pPr>
              <w:jc w:val="center"/>
            </w:pPr>
            <w:r>
              <w:t>Baweu D. Marcel</w:t>
            </w:r>
          </w:p>
          <w:p w:rsidR="00E01E7D" w:rsidRDefault="00E01E7D" w:rsidP="00E01E7D">
            <w:pPr>
              <w:jc w:val="center"/>
            </w:pPr>
            <w:r>
              <w:t xml:space="preserve">Tchokonte Martin </w:t>
            </w:r>
          </w:p>
        </w:tc>
      </w:tr>
      <w:tr w:rsidR="00E01E7D" w:rsidTr="00E01E7D">
        <w:tc>
          <w:tcPr>
            <w:tcW w:w="1582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834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1520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992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3719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1985" w:type="dxa"/>
          </w:tcPr>
          <w:p w:rsidR="00E01E7D" w:rsidRDefault="00E01E7D" w:rsidP="00E01E7D">
            <w:pPr>
              <w:jc w:val="center"/>
            </w:pPr>
          </w:p>
        </w:tc>
      </w:tr>
      <w:tr w:rsidR="00E01E7D" w:rsidTr="00E01E7D">
        <w:tc>
          <w:tcPr>
            <w:tcW w:w="1582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834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1520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992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3719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1985" w:type="dxa"/>
          </w:tcPr>
          <w:p w:rsidR="00E01E7D" w:rsidRDefault="00E01E7D" w:rsidP="00E01E7D">
            <w:pPr>
              <w:jc w:val="center"/>
            </w:pPr>
          </w:p>
        </w:tc>
      </w:tr>
      <w:tr w:rsidR="00E01E7D" w:rsidTr="00E01E7D">
        <w:tc>
          <w:tcPr>
            <w:tcW w:w="1582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834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1520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992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3719" w:type="dxa"/>
          </w:tcPr>
          <w:p w:rsidR="00E01E7D" w:rsidRDefault="00E01E7D" w:rsidP="00E01E7D">
            <w:pPr>
              <w:jc w:val="center"/>
            </w:pPr>
          </w:p>
        </w:tc>
        <w:tc>
          <w:tcPr>
            <w:tcW w:w="1985" w:type="dxa"/>
          </w:tcPr>
          <w:p w:rsidR="00E01E7D" w:rsidRDefault="00E01E7D" w:rsidP="00E01E7D">
            <w:pPr>
              <w:jc w:val="center"/>
            </w:pPr>
          </w:p>
        </w:tc>
      </w:tr>
    </w:tbl>
    <w:p w:rsidR="00E01E7D" w:rsidRDefault="00E01E7D" w:rsidP="00E01E7D">
      <w:pPr>
        <w:jc w:val="center"/>
      </w:pPr>
    </w:p>
    <w:p w:rsidR="00CE307A" w:rsidRDefault="00CE307A" w:rsidP="00E01E7D">
      <w:pPr>
        <w:jc w:val="center"/>
      </w:pPr>
    </w:p>
    <w:p w:rsidR="00B95FC3" w:rsidRDefault="00B95FC3" w:rsidP="00B95FC3">
      <w:pPr>
        <w:pStyle w:val="Titre2"/>
        <w:ind w:left="-567"/>
      </w:pPr>
      <w:r>
        <w:t xml:space="preserve">Contexte </w:t>
      </w:r>
    </w:p>
    <w:p w:rsidR="007244A4" w:rsidRPr="007244A4" w:rsidRDefault="007244A4" w:rsidP="007244A4">
      <w:pPr>
        <w:rPr>
          <w:sz w:val="2"/>
        </w:rPr>
      </w:pPr>
    </w:p>
    <w:p w:rsidR="007244A4" w:rsidRDefault="007244A4" w:rsidP="007244A4">
      <w:pPr>
        <w:spacing w:after="0"/>
        <w:ind w:left="-567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À la fois monnaie</w:t>
      </w:r>
      <w:r w:rsidRPr="007244A4">
        <w:rPr>
          <w:rFonts w:ascii="Times New Roman" w:hAnsi="Times New Roman" w:cs="Times New Roman"/>
          <w:iCs/>
        </w:rPr>
        <w:t xml:space="preserve"> </w:t>
      </w:r>
      <w:r w:rsidR="00CE307A">
        <w:rPr>
          <w:rFonts w:ascii="Times New Roman" w:hAnsi="Times New Roman" w:cs="Times New Roman"/>
          <w:iCs/>
        </w:rPr>
        <w:t xml:space="preserve">cryptographique </w:t>
      </w:r>
      <w:r w:rsidRPr="007244A4">
        <w:rPr>
          <w:rFonts w:ascii="Times New Roman" w:hAnsi="Times New Roman" w:cs="Times New Roman"/>
          <w:iCs/>
        </w:rPr>
        <w:t>et véritable alternative aux monnaies traditionnelles, Bitcoin présente une innovation majeure en proposan</w:t>
      </w:r>
      <w:r>
        <w:rPr>
          <w:rFonts w:ascii="Times New Roman" w:hAnsi="Times New Roman" w:cs="Times New Roman"/>
          <w:iCs/>
        </w:rPr>
        <w:t>t</w:t>
      </w:r>
      <w:r w:rsidRPr="007244A4">
        <w:rPr>
          <w:rFonts w:ascii="Times New Roman" w:hAnsi="Times New Roman" w:cs="Times New Roman"/>
          <w:iCs/>
        </w:rPr>
        <w:t xml:space="preserve"> un modèle de preuve en lieu et place des modèles classiques reposant sur la délégation de confiance.</w:t>
      </w:r>
    </w:p>
    <w:p w:rsidR="00CE307A" w:rsidRPr="00CE307A" w:rsidRDefault="00CE307A" w:rsidP="007244A4">
      <w:pPr>
        <w:spacing w:after="0"/>
        <w:ind w:left="-567"/>
        <w:jc w:val="both"/>
        <w:rPr>
          <w:rFonts w:ascii="Times New Roman" w:hAnsi="Times New Roman" w:cs="Times New Roman"/>
          <w:iCs/>
          <w:sz w:val="8"/>
        </w:rPr>
      </w:pPr>
    </w:p>
    <w:p w:rsidR="007244A4" w:rsidRDefault="007244A4" w:rsidP="007244A4">
      <w:pPr>
        <w:spacing w:after="0"/>
        <w:ind w:left="-567"/>
        <w:jc w:val="both"/>
        <w:rPr>
          <w:rFonts w:ascii="Times New Roman" w:hAnsi="Times New Roman" w:cs="Times New Roman"/>
          <w:iCs/>
        </w:rPr>
      </w:pPr>
      <w:r w:rsidRPr="007244A4">
        <w:rPr>
          <w:rFonts w:ascii="Times New Roman" w:hAnsi="Times New Roman" w:cs="Times New Roman"/>
          <w:iCs/>
        </w:rPr>
        <w:t>Bitcoin est tout à la fois un système de paiement, une monnaie et une infrastructure de notariat électronique, à même de protéger</w:t>
      </w:r>
      <w:r>
        <w:rPr>
          <w:rFonts w:ascii="Times New Roman" w:hAnsi="Times New Roman" w:cs="Times New Roman"/>
          <w:iCs/>
        </w:rPr>
        <w:t xml:space="preserve"> </w:t>
      </w:r>
      <w:r w:rsidRPr="007244A4">
        <w:rPr>
          <w:rFonts w:ascii="Times New Roman" w:hAnsi="Times New Roman" w:cs="Times New Roman"/>
          <w:iCs/>
        </w:rPr>
        <w:t>l'intégrité et l'antériorité de nos données sensibles.</w:t>
      </w:r>
    </w:p>
    <w:p w:rsidR="001B2116" w:rsidRPr="001B2116" w:rsidRDefault="001B2116" w:rsidP="007244A4">
      <w:pPr>
        <w:spacing w:after="0"/>
        <w:ind w:left="-567"/>
        <w:jc w:val="both"/>
        <w:rPr>
          <w:rFonts w:ascii="Times New Roman" w:hAnsi="Times New Roman" w:cs="Times New Roman"/>
          <w:iCs/>
          <w:sz w:val="8"/>
        </w:rPr>
      </w:pPr>
    </w:p>
    <w:p w:rsidR="007244A4" w:rsidRDefault="007244A4" w:rsidP="007244A4">
      <w:pPr>
        <w:spacing w:after="0"/>
        <w:ind w:left="-567"/>
        <w:jc w:val="both"/>
        <w:rPr>
          <w:rFonts w:ascii="Times New Roman" w:hAnsi="Times New Roman" w:cs="Times New Roman"/>
          <w:iCs/>
        </w:rPr>
      </w:pPr>
      <w:r w:rsidRPr="007244A4">
        <w:rPr>
          <w:rFonts w:ascii="Times New Roman" w:hAnsi="Times New Roman" w:cs="Times New Roman"/>
          <w:iCs/>
        </w:rPr>
        <w:t>Bitcoin est indépendant de tout organisme, banque, banque centrale ou état. Entièrement libre et</w:t>
      </w:r>
      <w:r>
        <w:rPr>
          <w:rFonts w:ascii="Times New Roman" w:hAnsi="Times New Roman" w:cs="Times New Roman"/>
          <w:iCs/>
        </w:rPr>
        <w:t xml:space="preserve"> </w:t>
      </w:r>
      <w:r w:rsidRPr="007244A4">
        <w:rPr>
          <w:rFonts w:ascii="Times New Roman" w:hAnsi="Times New Roman" w:cs="Times New Roman"/>
          <w:iCs/>
        </w:rPr>
        <w:t xml:space="preserve">transparent, </w:t>
      </w:r>
      <w:r w:rsidR="002419E5">
        <w:rPr>
          <w:rFonts w:ascii="Times New Roman" w:hAnsi="Times New Roman" w:cs="Times New Roman"/>
          <w:iCs/>
        </w:rPr>
        <w:t>il</w:t>
      </w:r>
      <w:r w:rsidRPr="007244A4">
        <w:rPr>
          <w:rFonts w:ascii="Times New Roman" w:hAnsi="Times New Roman" w:cs="Times New Roman"/>
          <w:iCs/>
        </w:rPr>
        <w:t xml:space="preserve"> est une infrastructure communautaire et open-source.</w:t>
      </w:r>
      <w:r w:rsidR="001B2116" w:rsidRPr="001B2116">
        <w:rPr>
          <w:rFonts w:ascii="MyriadPro-SemiCn" w:hAnsi="MyriadPro-SemiCn" w:cs="MyriadPro-SemiCn"/>
          <w:sz w:val="20"/>
          <w:szCs w:val="20"/>
        </w:rPr>
        <w:t xml:space="preserve"> </w:t>
      </w:r>
      <w:r w:rsidR="001B2116" w:rsidRPr="001B2116">
        <w:rPr>
          <w:rFonts w:ascii="Times New Roman" w:hAnsi="Times New Roman" w:cs="Times New Roman"/>
          <w:iCs/>
        </w:rPr>
        <w:t xml:space="preserve">Le grand apport de Bitcoin est de nous offrir ce « livre magique » avec la technologie </w:t>
      </w:r>
      <w:r w:rsidR="001B2116" w:rsidRPr="001B2116">
        <w:rPr>
          <w:rFonts w:ascii="Times New Roman" w:hAnsi="Times New Roman" w:cs="Times New Roman"/>
          <w:bCs/>
          <w:iCs/>
        </w:rPr>
        <w:t>blockchain</w:t>
      </w:r>
      <w:r w:rsidR="001B2116">
        <w:rPr>
          <w:rFonts w:ascii="Times New Roman" w:hAnsi="Times New Roman" w:cs="Times New Roman"/>
          <w:bCs/>
          <w:iCs/>
        </w:rPr>
        <w:t>.</w:t>
      </w:r>
    </w:p>
    <w:p w:rsidR="00CE307A" w:rsidRPr="00CE307A" w:rsidRDefault="00CE307A" w:rsidP="007244A4">
      <w:pPr>
        <w:spacing w:after="0"/>
        <w:ind w:left="-567"/>
        <w:jc w:val="both"/>
        <w:rPr>
          <w:rFonts w:ascii="Times New Roman" w:hAnsi="Times New Roman" w:cs="Times New Roman"/>
          <w:iCs/>
          <w:sz w:val="8"/>
        </w:rPr>
      </w:pPr>
    </w:p>
    <w:p w:rsidR="00B95FC3" w:rsidRPr="007244A4" w:rsidRDefault="007244A4" w:rsidP="007244A4">
      <w:pPr>
        <w:spacing w:after="0"/>
        <w:ind w:left="-567"/>
        <w:jc w:val="both"/>
        <w:rPr>
          <w:rFonts w:ascii="Times New Roman" w:hAnsi="Times New Roman" w:cs="Times New Roman"/>
        </w:rPr>
      </w:pPr>
      <w:r w:rsidRPr="007244A4">
        <w:rPr>
          <w:rFonts w:ascii="Times New Roman" w:hAnsi="Times New Roman" w:cs="Times New Roman"/>
          <w:iCs/>
        </w:rPr>
        <w:t>En appréhendant les concepts et mécanismes de Bitcoin,</w:t>
      </w:r>
      <w:r w:rsidR="00CE307A">
        <w:rPr>
          <w:rFonts w:ascii="Times New Roman" w:hAnsi="Times New Roman" w:cs="Times New Roman"/>
          <w:iCs/>
        </w:rPr>
        <w:t xml:space="preserve"> nous nous efforcerons de</w:t>
      </w:r>
      <w:r>
        <w:rPr>
          <w:rFonts w:ascii="Times New Roman" w:hAnsi="Times New Roman" w:cs="Times New Roman"/>
          <w:iCs/>
        </w:rPr>
        <w:t xml:space="preserve"> mettre en plac</w:t>
      </w:r>
      <w:r w:rsidR="00CE307A">
        <w:rPr>
          <w:rFonts w:ascii="Times New Roman" w:hAnsi="Times New Roman" w:cs="Times New Roman"/>
          <w:iCs/>
        </w:rPr>
        <w:t xml:space="preserve">e un système de paiement peer-to-peer </w:t>
      </w:r>
      <w:r>
        <w:rPr>
          <w:rFonts w:ascii="Times New Roman" w:hAnsi="Times New Roman" w:cs="Times New Roman"/>
          <w:iCs/>
        </w:rPr>
        <w:t>à l'im</w:t>
      </w:r>
      <w:r w:rsidR="00CE307A">
        <w:rPr>
          <w:rFonts w:ascii="Times New Roman" w:hAnsi="Times New Roman" w:cs="Times New Roman"/>
          <w:iCs/>
        </w:rPr>
        <w:t>age du système Bitcoin inventé</w:t>
      </w:r>
      <w:r>
        <w:rPr>
          <w:rFonts w:ascii="Times New Roman" w:hAnsi="Times New Roman" w:cs="Times New Roman"/>
          <w:iCs/>
        </w:rPr>
        <w:t xml:space="preserve"> par</w:t>
      </w:r>
      <w:r w:rsidR="00CE307A">
        <w:rPr>
          <w:rFonts w:ascii="Times New Roman" w:hAnsi="Times New Roman" w:cs="Times New Roman"/>
          <w:iCs/>
        </w:rPr>
        <w:t xml:space="preserve"> Satoshi Nakamoto dans ce cours de programmation par composants.</w:t>
      </w:r>
    </w:p>
    <w:p w:rsidR="00E01E7D" w:rsidRPr="007244A4" w:rsidRDefault="00E01E7D" w:rsidP="007244A4">
      <w:pPr>
        <w:spacing w:after="0"/>
        <w:ind w:left="-567"/>
        <w:jc w:val="both"/>
        <w:rPr>
          <w:rFonts w:ascii="Times New Roman" w:hAnsi="Times New Roman" w:cs="Times New Roman"/>
        </w:rPr>
      </w:pPr>
    </w:p>
    <w:p w:rsidR="00E01E7D" w:rsidRDefault="00E01E7D" w:rsidP="00E01E7D">
      <w:pPr>
        <w:jc w:val="center"/>
      </w:pPr>
    </w:p>
    <w:p w:rsidR="00CE307A" w:rsidRDefault="00CE307A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jc w:val="center"/>
      </w:pPr>
    </w:p>
    <w:p w:rsidR="00E01E7D" w:rsidRDefault="00E01E7D" w:rsidP="00E01E7D">
      <w:pPr>
        <w:pStyle w:val="Titre1"/>
      </w:pPr>
      <w:r>
        <w:lastRenderedPageBreak/>
        <w:t xml:space="preserve">Modèle de classes métier </w:t>
      </w:r>
    </w:p>
    <w:p w:rsidR="00E01E7D" w:rsidRDefault="00E01E7D" w:rsidP="00E01E7D">
      <w:pPr>
        <w:pStyle w:val="Titre2"/>
      </w:pPr>
      <w:r>
        <w:t>Diagramme de  classe</w:t>
      </w: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E01E7D" w:rsidRDefault="00E01E7D" w:rsidP="00E01E7D">
      <w:pPr>
        <w:pStyle w:val="Titre2"/>
      </w:pPr>
    </w:p>
    <w:p w:rsidR="00CE307A" w:rsidRPr="00CE307A" w:rsidRDefault="00CE307A" w:rsidP="00E01E7D">
      <w:pPr>
        <w:pStyle w:val="Titre1"/>
        <w:rPr>
          <w:sz w:val="18"/>
        </w:rPr>
      </w:pPr>
    </w:p>
    <w:p w:rsidR="00CE307A" w:rsidRPr="00CE307A" w:rsidRDefault="00CE307A" w:rsidP="00E01E7D">
      <w:pPr>
        <w:pStyle w:val="Titre1"/>
        <w:rPr>
          <w:sz w:val="16"/>
        </w:rPr>
      </w:pPr>
    </w:p>
    <w:p w:rsidR="00E01E7D" w:rsidRDefault="00E01E7D" w:rsidP="00E01E7D">
      <w:pPr>
        <w:pStyle w:val="Titre1"/>
      </w:pPr>
      <w:r>
        <w:t xml:space="preserve">Architecture de la couche métier </w:t>
      </w:r>
    </w:p>
    <w:p w:rsidR="00E01E7D" w:rsidRPr="004A4574" w:rsidRDefault="00E01E7D" w:rsidP="00E01E7D">
      <w:pPr>
        <w:rPr>
          <w:sz w:val="6"/>
        </w:rPr>
      </w:pPr>
    </w:p>
    <w:p w:rsidR="00E01E7D" w:rsidRDefault="00E01E7D" w:rsidP="00E01E7D">
      <w:r>
        <w:t xml:space="preserve">Nous allons décrire le paquetage concernant le "Vérificateur de blocs ". </w:t>
      </w:r>
    </w:p>
    <w:p w:rsidR="00E01E7D" w:rsidRDefault="00E01E7D" w:rsidP="00E01E7D">
      <w:pPr>
        <w:pStyle w:val="Titre2"/>
      </w:pPr>
      <w:r>
        <w:t xml:space="preserve">Vérificateur de bloc </w:t>
      </w:r>
    </w:p>
    <w:p w:rsidR="004A4574" w:rsidRDefault="004A4574" w:rsidP="00E01E7D">
      <w:r>
        <w:t xml:space="preserve">Le paquetage  Vérificateur de bloc  possède comme  classe auxiliaire la classe Bloc. Cette dernière appartient au paquetage ??? . </w:t>
      </w:r>
    </w:p>
    <w:p w:rsidR="004A4574" w:rsidRDefault="004A4574" w:rsidP="00E01E7D">
      <w:r>
        <w:t>Le design pattern montre l'ensemble des fonctionnalités couvertes par le vérificateur de blocs.</w:t>
      </w:r>
    </w:p>
    <w:p w:rsidR="004D3441" w:rsidRPr="004D3441" w:rsidRDefault="004D3441" w:rsidP="00E01E7D">
      <w:pPr>
        <w:rPr>
          <w:sz w:val="4"/>
        </w:rPr>
      </w:pPr>
    </w:p>
    <w:p w:rsidR="004A4574" w:rsidRDefault="004D3441" w:rsidP="00E01E7D">
      <w:r>
        <w:rPr>
          <w:noProof/>
          <w:lang w:eastAsia="fr-FR"/>
        </w:rPr>
        <w:drawing>
          <wp:inline distT="0" distB="0" distL="0" distR="0">
            <wp:extent cx="5941060" cy="4581525"/>
            <wp:effectExtent l="19050" t="19050" r="21590" b="28575"/>
            <wp:docPr id="1" name="Image 0" descr="Capture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2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8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E01E7D"/>
    <w:p w:rsidR="004A4574" w:rsidRDefault="004A4574" w:rsidP="004A4574">
      <w:pPr>
        <w:pStyle w:val="Titre2"/>
      </w:pPr>
      <w:r>
        <w:lastRenderedPageBreak/>
        <w:t xml:space="preserve">Les cas d'utilisation lié à la vérification d'un bloc </w:t>
      </w:r>
    </w:p>
    <w:p w:rsidR="004A4574" w:rsidRPr="00442A23" w:rsidRDefault="004A4574" w:rsidP="004A4574">
      <w:pPr>
        <w:rPr>
          <w:sz w:val="6"/>
        </w:rPr>
      </w:pPr>
    </w:p>
    <w:p w:rsidR="00442A23" w:rsidRDefault="00442A23" w:rsidP="004A4574">
      <w:r w:rsidRPr="00442A23">
        <w:rPr>
          <w:b/>
        </w:rPr>
        <w:t>Nom :</w:t>
      </w:r>
      <w:r>
        <w:t xml:space="preserve">  Système de vérification de bloc.</w:t>
      </w:r>
    </w:p>
    <w:p w:rsidR="00124C23" w:rsidRDefault="00442A23" w:rsidP="00D94B54">
      <w:pPr>
        <w:spacing w:after="0"/>
        <w:jc w:val="both"/>
        <w:rPr>
          <w:rFonts w:ascii="Times New Roman" w:hAnsi="Times New Roman" w:cs="Times New Roman"/>
          <w:szCs w:val="20"/>
        </w:rPr>
      </w:pPr>
      <w:r w:rsidRPr="00442A23">
        <w:rPr>
          <w:b/>
        </w:rPr>
        <w:t>Description</w:t>
      </w:r>
      <w:r>
        <w:t>:</w:t>
      </w:r>
      <w:r w:rsidR="00D94B54">
        <w:t xml:space="preserve">  Une fois une transaction validée, celle-ci sera envoyée au réseau Bitcoin pour être prise en compte. </w:t>
      </w:r>
      <w:r w:rsidR="00124C23" w:rsidRPr="00124C23">
        <w:rPr>
          <w:rFonts w:ascii="Times New Roman" w:hAnsi="Times New Roman" w:cs="Times New Roman"/>
          <w:szCs w:val="20"/>
        </w:rPr>
        <w:t>Une transaction Bitcoin est composée de deux parties :</w:t>
      </w:r>
    </w:p>
    <w:p w:rsidR="00D94B54" w:rsidRPr="00D94B54" w:rsidRDefault="00D94B54" w:rsidP="00D94B54">
      <w:pPr>
        <w:spacing w:after="0"/>
        <w:jc w:val="both"/>
        <w:rPr>
          <w:sz w:val="4"/>
        </w:rPr>
      </w:pPr>
    </w:p>
    <w:p w:rsidR="00124C23" w:rsidRPr="00124C23" w:rsidRDefault="00124C23" w:rsidP="00D94B5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124C23">
        <w:rPr>
          <w:rFonts w:ascii="Times New Roman" w:hAnsi="Times New Roman" w:cs="Times New Roman"/>
          <w:szCs w:val="20"/>
        </w:rPr>
        <w:t xml:space="preserve">Des </w:t>
      </w:r>
      <w:r w:rsidRPr="00124C23">
        <w:rPr>
          <w:rFonts w:ascii="Times New Roman" w:hAnsi="Times New Roman" w:cs="Times New Roman"/>
          <w:b/>
          <w:bCs/>
          <w:szCs w:val="20"/>
        </w:rPr>
        <w:t xml:space="preserve">« entrées », </w:t>
      </w:r>
      <w:r w:rsidRPr="00124C23">
        <w:rPr>
          <w:rFonts w:ascii="Times New Roman" w:hAnsi="Times New Roman" w:cs="Times New Roman"/>
          <w:szCs w:val="20"/>
        </w:rPr>
        <w:t>qui font référence à des Bitcoin enregistrés dans la blockchain et dont on possède les clefs de déverrouillage,</w:t>
      </w:r>
    </w:p>
    <w:p w:rsidR="00D94B54" w:rsidRDefault="00124C23" w:rsidP="00D94B5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MyriadPro-SemiCn" w:hAnsi="MyriadPro-SemiCn" w:cs="MyriadPro-SemiCn"/>
          <w:sz w:val="20"/>
          <w:szCs w:val="20"/>
        </w:rPr>
      </w:pPr>
      <w:r w:rsidRPr="00124C23">
        <w:rPr>
          <w:rFonts w:ascii="Times New Roman" w:hAnsi="Times New Roman" w:cs="Times New Roman"/>
          <w:szCs w:val="20"/>
        </w:rPr>
        <w:t xml:space="preserve">Des </w:t>
      </w:r>
      <w:r w:rsidRPr="00124C23">
        <w:rPr>
          <w:rFonts w:ascii="Times New Roman" w:hAnsi="Times New Roman" w:cs="Times New Roman"/>
          <w:b/>
          <w:bCs/>
          <w:szCs w:val="20"/>
        </w:rPr>
        <w:t>« sorties »</w:t>
      </w:r>
      <w:r w:rsidRPr="00124C23">
        <w:rPr>
          <w:rFonts w:ascii="Times New Roman" w:hAnsi="Times New Roman" w:cs="Times New Roman"/>
          <w:szCs w:val="20"/>
        </w:rPr>
        <w:t>, composées d’adresses protégées par des verrous, vers lesquelles seront envoyés les Bitcoins spécifiés en « entrée »</w:t>
      </w:r>
    </w:p>
    <w:p w:rsidR="00D94B54" w:rsidRPr="00D94B54" w:rsidRDefault="00D94B54" w:rsidP="00D94B5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MyriadPro-SemiCn" w:hAnsi="MyriadPro-SemiCn" w:cs="MyriadPro-SemiCn"/>
          <w:sz w:val="8"/>
          <w:szCs w:val="20"/>
        </w:rPr>
      </w:pPr>
    </w:p>
    <w:p w:rsidR="00442A23" w:rsidRPr="00D94B54" w:rsidRDefault="00D94B54" w:rsidP="00D94B54">
      <w:pPr>
        <w:spacing w:after="0"/>
        <w:jc w:val="both"/>
        <w:rPr>
          <w:rFonts w:ascii="Times New Roman" w:hAnsi="Times New Roman" w:cs="Times New Roman"/>
        </w:rPr>
      </w:pPr>
      <w:r w:rsidRPr="00D94B54">
        <w:rPr>
          <w:rFonts w:ascii="Times New Roman" w:hAnsi="Times New Roman" w:cs="Times New Roman"/>
        </w:rPr>
        <w:t xml:space="preserve">Le réseau Bitcoin est composés de plusieurs milliers de nœuds, formant un réseau de type </w:t>
      </w:r>
      <w:r w:rsidRPr="00D94B54">
        <w:rPr>
          <w:rFonts w:ascii="Times New Roman" w:hAnsi="Times New Roman" w:cs="Times New Roman"/>
          <w:iCs/>
        </w:rPr>
        <w:t>peer to peer</w:t>
      </w:r>
      <w:r>
        <w:rPr>
          <w:rFonts w:ascii="Times New Roman" w:hAnsi="Times New Roman" w:cs="Times New Roman"/>
          <w:iCs/>
        </w:rPr>
        <w:t xml:space="preserve"> dans lequel chaque nœud communique avec ses voisins :</w:t>
      </w:r>
    </w:p>
    <w:p w:rsidR="00442A23" w:rsidRDefault="00442A23" w:rsidP="00D94B54">
      <w:pPr>
        <w:jc w:val="both"/>
      </w:pPr>
    </w:p>
    <w:p w:rsidR="00442A23" w:rsidRDefault="00442A23" w:rsidP="004A4574"/>
    <w:p w:rsidR="00442A23" w:rsidRDefault="00442A23" w:rsidP="004A4574">
      <w:r w:rsidRPr="00442A23">
        <w:rPr>
          <w:b/>
        </w:rPr>
        <w:t xml:space="preserve">Acteurs </w:t>
      </w:r>
      <w:r>
        <w:t xml:space="preserve">: </w:t>
      </w:r>
    </w:p>
    <w:p w:rsidR="00442A23" w:rsidRDefault="00442A23" w:rsidP="00442A23">
      <w:pPr>
        <w:pStyle w:val="Paragraphedeliste"/>
        <w:numPr>
          <w:ilvl w:val="0"/>
          <w:numId w:val="1"/>
        </w:numPr>
      </w:pPr>
      <w:r>
        <w:t>Un bloc ....</w:t>
      </w:r>
    </w:p>
    <w:p w:rsidR="00442A23" w:rsidRDefault="00442A23" w:rsidP="00442A23">
      <w:pPr>
        <w:pStyle w:val="Paragraphedeliste"/>
        <w:numPr>
          <w:ilvl w:val="0"/>
          <w:numId w:val="1"/>
        </w:numPr>
      </w:pPr>
      <w:r>
        <w:t>Une transaction ...</w:t>
      </w:r>
    </w:p>
    <w:p w:rsidR="00442A23" w:rsidRDefault="000060EB" w:rsidP="00442A23">
      <w:pPr>
        <w:pStyle w:val="Paragraphedeliste"/>
        <w:numPr>
          <w:ilvl w:val="0"/>
          <w:numId w:val="1"/>
        </w:numPr>
      </w:pPr>
      <w:r>
        <w:t>Le mineur</w:t>
      </w:r>
      <w:r w:rsidR="00442A23">
        <w:t xml:space="preserve"> ...</w:t>
      </w:r>
    </w:p>
    <w:p w:rsidR="00442A23" w:rsidRDefault="00442A23" w:rsidP="00442A23">
      <w:pPr>
        <w:pStyle w:val="Paragraphedeliste"/>
      </w:pPr>
    </w:p>
    <w:tbl>
      <w:tblPr>
        <w:tblStyle w:val="Grilledutableau"/>
        <w:tblW w:w="10490" w:type="dxa"/>
        <w:tblInd w:w="-459" w:type="dxa"/>
        <w:tblLook w:val="04A0"/>
      </w:tblPr>
      <w:tblGrid>
        <w:gridCol w:w="817"/>
        <w:gridCol w:w="3931"/>
        <w:gridCol w:w="2374"/>
        <w:gridCol w:w="3368"/>
      </w:tblGrid>
      <w:tr w:rsidR="00442A23" w:rsidTr="00442A23">
        <w:tc>
          <w:tcPr>
            <w:tcW w:w="817" w:type="dxa"/>
            <w:shd w:val="clear" w:color="auto" w:fill="95B3D7" w:themeFill="accent1" w:themeFillTint="99"/>
          </w:tcPr>
          <w:p w:rsidR="00442A23" w:rsidRDefault="00442A23" w:rsidP="00442A23">
            <w:pPr>
              <w:jc w:val="center"/>
            </w:pPr>
            <w:r>
              <w:t>Étape</w:t>
            </w:r>
          </w:p>
        </w:tc>
        <w:tc>
          <w:tcPr>
            <w:tcW w:w="3931" w:type="dxa"/>
            <w:shd w:val="clear" w:color="auto" w:fill="95B3D7" w:themeFill="accent1" w:themeFillTint="99"/>
          </w:tcPr>
          <w:p w:rsidR="00442A23" w:rsidRDefault="00442A23" w:rsidP="00442A23">
            <w:pPr>
              <w:jc w:val="center"/>
            </w:pPr>
            <w:r>
              <w:t>Action</w:t>
            </w:r>
          </w:p>
        </w:tc>
        <w:tc>
          <w:tcPr>
            <w:tcW w:w="2374" w:type="dxa"/>
            <w:shd w:val="clear" w:color="auto" w:fill="95B3D7" w:themeFill="accent1" w:themeFillTint="99"/>
          </w:tcPr>
          <w:p w:rsidR="00442A23" w:rsidRDefault="00442A23" w:rsidP="00442A23">
            <w:pPr>
              <w:jc w:val="center"/>
            </w:pPr>
            <w:r>
              <w:t>Acteur</w:t>
            </w:r>
          </w:p>
        </w:tc>
        <w:tc>
          <w:tcPr>
            <w:tcW w:w="3368" w:type="dxa"/>
            <w:shd w:val="clear" w:color="auto" w:fill="95B3D7" w:themeFill="accent1" w:themeFillTint="99"/>
          </w:tcPr>
          <w:p w:rsidR="00442A23" w:rsidRDefault="00442A23" w:rsidP="00442A23">
            <w:pPr>
              <w:jc w:val="center"/>
            </w:pPr>
            <w:r>
              <w:t>Résultat / Commentaire</w:t>
            </w:r>
          </w:p>
        </w:tc>
      </w:tr>
      <w:tr w:rsidR="00442A23" w:rsidTr="00442A23">
        <w:tc>
          <w:tcPr>
            <w:tcW w:w="817" w:type="dxa"/>
          </w:tcPr>
          <w:p w:rsidR="00442A23" w:rsidRDefault="00442A23" w:rsidP="00442A23"/>
        </w:tc>
        <w:tc>
          <w:tcPr>
            <w:tcW w:w="3931" w:type="dxa"/>
          </w:tcPr>
          <w:p w:rsidR="00442A23" w:rsidRDefault="00442A23" w:rsidP="00442A23"/>
        </w:tc>
        <w:tc>
          <w:tcPr>
            <w:tcW w:w="2374" w:type="dxa"/>
          </w:tcPr>
          <w:p w:rsidR="00442A23" w:rsidRDefault="00442A23" w:rsidP="00442A23"/>
        </w:tc>
        <w:tc>
          <w:tcPr>
            <w:tcW w:w="3368" w:type="dxa"/>
          </w:tcPr>
          <w:p w:rsidR="00442A23" w:rsidRDefault="00442A23" w:rsidP="00442A23"/>
        </w:tc>
      </w:tr>
      <w:tr w:rsidR="00442A23" w:rsidTr="00442A23">
        <w:tc>
          <w:tcPr>
            <w:tcW w:w="817" w:type="dxa"/>
          </w:tcPr>
          <w:p w:rsidR="00442A23" w:rsidRDefault="00442A23" w:rsidP="00442A23"/>
        </w:tc>
        <w:tc>
          <w:tcPr>
            <w:tcW w:w="3931" w:type="dxa"/>
          </w:tcPr>
          <w:p w:rsidR="00442A23" w:rsidRDefault="00442A23" w:rsidP="00442A23"/>
        </w:tc>
        <w:tc>
          <w:tcPr>
            <w:tcW w:w="2374" w:type="dxa"/>
          </w:tcPr>
          <w:p w:rsidR="00442A23" w:rsidRDefault="00442A23" w:rsidP="00442A23"/>
        </w:tc>
        <w:tc>
          <w:tcPr>
            <w:tcW w:w="3368" w:type="dxa"/>
          </w:tcPr>
          <w:p w:rsidR="00442A23" w:rsidRDefault="00442A23" w:rsidP="00442A23"/>
        </w:tc>
      </w:tr>
      <w:tr w:rsidR="00442A23" w:rsidTr="00442A23">
        <w:tc>
          <w:tcPr>
            <w:tcW w:w="817" w:type="dxa"/>
          </w:tcPr>
          <w:p w:rsidR="00442A23" w:rsidRDefault="00442A23" w:rsidP="00442A23"/>
        </w:tc>
        <w:tc>
          <w:tcPr>
            <w:tcW w:w="3931" w:type="dxa"/>
          </w:tcPr>
          <w:p w:rsidR="00442A23" w:rsidRDefault="00442A23" w:rsidP="00442A23"/>
        </w:tc>
        <w:tc>
          <w:tcPr>
            <w:tcW w:w="2374" w:type="dxa"/>
          </w:tcPr>
          <w:p w:rsidR="00442A23" w:rsidRDefault="00442A23" w:rsidP="00442A23"/>
        </w:tc>
        <w:tc>
          <w:tcPr>
            <w:tcW w:w="3368" w:type="dxa"/>
          </w:tcPr>
          <w:p w:rsidR="00442A23" w:rsidRDefault="00442A23" w:rsidP="00442A23"/>
        </w:tc>
      </w:tr>
      <w:tr w:rsidR="00442A23" w:rsidTr="00442A23">
        <w:tc>
          <w:tcPr>
            <w:tcW w:w="817" w:type="dxa"/>
          </w:tcPr>
          <w:p w:rsidR="00442A23" w:rsidRDefault="00442A23" w:rsidP="00442A23"/>
        </w:tc>
        <w:tc>
          <w:tcPr>
            <w:tcW w:w="3931" w:type="dxa"/>
          </w:tcPr>
          <w:p w:rsidR="00442A23" w:rsidRDefault="00442A23" w:rsidP="00442A23"/>
        </w:tc>
        <w:tc>
          <w:tcPr>
            <w:tcW w:w="2374" w:type="dxa"/>
          </w:tcPr>
          <w:p w:rsidR="00442A23" w:rsidRDefault="00442A23" w:rsidP="00442A23"/>
        </w:tc>
        <w:tc>
          <w:tcPr>
            <w:tcW w:w="3368" w:type="dxa"/>
          </w:tcPr>
          <w:p w:rsidR="00442A23" w:rsidRDefault="00442A23" w:rsidP="00442A23"/>
        </w:tc>
      </w:tr>
    </w:tbl>
    <w:p w:rsidR="00442A23" w:rsidRPr="004A4574" w:rsidRDefault="00442A23" w:rsidP="00442A23"/>
    <w:sectPr w:rsidR="00442A23" w:rsidRPr="004A4574" w:rsidSect="007E51C1">
      <w:headerReference w:type="default" r:id="rId9"/>
      <w:pgSz w:w="11906" w:h="16838"/>
      <w:pgMar w:top="1110" w:right="1133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EF8" w:rsidRDefault="004D3EF8" w:rsidP="007E51C1">
      <w:pPr>
        <w:spacing w:after="0" w:line="240" w:lineRule="auto"/>
      </w:pPr>
      <w:r>
        <w:separator/>
      </w:r>
    </w:p>
  </w:endnote>
  <w:endnote w:type="continuationSeparator" w:id="0">
    <w:p w:rsidR="004D3EF8" w:rsidRDefault="004D3EF8" w:rsidP="007E5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Semi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EF8" w:rsidRDefault="004D3EF8" w:rsidP="007E51C1">
      <w:pPr>
        <w:spacing w:after="0" w:line="240" w:lineRule="auto"/>
      </w:pPr>
      <w:r>
        <w:separator/>
      </w:r>
    </w:p>
  </w:footnote>
  <w:footnote w:type="continuationSeparator" w:id="0">
    <w:p w:rsidR="004D3EF8" w:rsidRDefault="004D3EF8" w:rsidP="007E5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1C1" w:rsidRDefault="007E51C1" w:rsidP="007E51C1">
    <w:pPr>
      <w:pStyle w:val="En-tte"/>
      <w:tabs>
        <w:tab w:val="clear" w:pos="9072"/>
        <w:tab w:val="right" w:pos="9639"/>
      </w:tabs>
      <w:ind w:left="-426" w:right="-567"/>
    </w:pPr>
    <w:r>
      <w:t>Groupe 6</w:t>
    </w:r>
    <w:r>
      <w:ptab w:relativeTo="margin" w:alignment="center" w:leader="none"/>
    </w:r>
    <w:r>
      <w:t>Spécification du Vérificateur de blocs</w:t>
    </w:r>
    <w:r>
      <w:ptab w:relativeTo="margin" w:alignment="right" w:leader="none"/>
    </w:r>
    <w:r>
      <w:t xml:space="preserve">              </w:t>
    </w:r>
    <w:r w:rsidR="00E01E7D">
      <w:t xml:space="preserve">Version </w:t>
    </w:r>
    <w:r>
      <w:t>1</w:t>
    </w:r>
    <w:r w:rsidR="00E01E7D">
      <w:t>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4F69"/>
      </v:shape>
    </w:pict>
  </w:numPicBullet>
  <w:abstractNum w:abstractNumId="0">
    <w:nsid w:val="21643621"/>
    <w:multiLevelType w:val="hybridMultilevel"/>
    <w:tmpl w:val="7CDED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75E52"/>
    <w:multiLevelType w:val="hybridMultilevel"/>
    <w:tmpl w:val="5218B65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51C1"/>
    <w:rsid w:val="000060EB"/>
    <w:rsid w:val="00032645"/>
    <w:rsid w:val="00124C23"/>
    <w:rsid w:val="001625AF"/>
    <w:rsid w:val="001B2116"/>
    <w:rsid w:val="002419E5"/>
    <w:rsid w:val="00442A23"/>
    <w:rsid w:val="004A4574"/>
    <w:rsid w:val="004D3441"/>
    <w:rsid w:val="004D3EF8"/>
    <w:rsid w:val="00573405"/>
    <w:rsid w:val="007244A4"/>
    <w:rsid w:val="007E51C1"/>
    <w:rsid w:val="00B95FC3"/>
    <w:rsid w:val="00CB7CDB"/>
    <w:rsid w:val="00CE307A"/>
    <w:rsid w:val="00D94B54"/>
    <w:rsid w:val="00E01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CDB"/>
  </w:style>
  <w:style w:type="paragraph" w:styleId="Titre1">
    <w:name w:val="heading 1"/>
    <w:basedOn w:val="Normal"/>
    <w:next w:val="Normal"/>
    <w:link w:val="Titre1Car"/>
    <w:uiPriority w:val="9"/>
    <w:qFormat/>
    <w:rsid w:val="00E01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1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E51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E51C1"/>
  </w:style>
  <w:style w:type="paragraph" w:styleId="Pieddepage">
    <w:name w:val="footer"/>
    <w:basedOn w:val="Normal"/>
    <w:link w:val="PieddepageCar"/>
    <w:uiPriority w:val="99"/>
    <w:semiHidden/>
    <w:unhideWhenUsed/>
    <w:rsid w:val="007E51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E51C1"/>
  </w:style>
  <w:style w:type="paragraph" w:styleId="Textedebulles">
    <w:name w:val="Balloon Text"/>
    <w:basedOn w:val="Normal"/>
    <w:link w:val="TextedebullesCar"/>
    <w:uiPriority w:val="99"/>
    <w:semiHidden/>
    <w:unhideWhenUsed/>
    <w:rsid w:val="007E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51C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E01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0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01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42A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A76AB6-DE35-4998-B3B3-FA49969A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7</cp:revision>
  <dcterms:created xsi:type="dcterms:W3CDTF">2017-03-15T10:52:00Z</dcterms:created>
  <dcterms:modified xsi:type="dcterms:W3CDTF">2017-03-15T14:29:00Z</dcterms:modified>
</cp:coreProperties>
</file>