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E44E0A" w14:textId="77777777" w:rsidR="00A90700" w:rsidRPr="00B160A0" w:rsidRDefault="00A90700" w:rsidP="00B160A0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B160A0">
        <w:rPr>
          <w:rFonts w:ascii="Arial" w:hAnsi="Arial" w:cs="Arial"/>
          <w:color w:val="000000" w:themeColor="text1"/>
          <w:lang w:val="es-ES"/>
        </w:rPr>
        <w:t>BB-GEN-006 - Auditorías internas y revisión de gestión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2167"/>
        <w:gridCol w:w="2152"/>
        <w:gridCol w:w="2242"/>
      </w:tblGrid>
      <w:tr w:rsidR="00A90700" w:rsidRPr="00B160A0" w14:paraId="52D9E632" w14:textId="77777777" w:rsidTr="008313B4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6F92ACFF" w14:textId="77777777" w:rsidR="00A90700" w:rsidRPr="00B160A0" w:rsidRDefault="00A90700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167" w:type="dxa"/>
            <w:vAlign w:val="center"/>
          </w:tcPr>
          <w:p w14:paraId="6903AAE5" w14:textId="77777777" w:rsidR="00A90700" w:rsidRPr="00B160A0" w:rsidRDefault="00A90700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color w:val="000000" w:themeColor="text1"/>
                <w:sz w:val="17"/>
                <w:lang w:val="es-ES"/>
              </w:rPr>
              <w:t>BB-GEN-006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4CC0018F" w14:textId="77777777" w:rsidR="00A90700" w:rsidRPr="00B160A0" w:rsidRDefault="00A90700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42" w:type="dxa"/>
            <w:vAlign w:val="center"/>
          </w:tcPr>
          <w:p w14:paraId="7D08BA24" w14:textId="77777777" w:rsidR="00A90700" w:rsidRPr="00B160A0" w:rsidRDefault="00A90700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A90700" w:rsidRPr="00B160A0" w14:paraId="093EE350" w14:textId="77777777" w:rsidTr="008313B4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0C60F465" w14:textId="77777777" w:rsidR="00A90700" w:rsidRPr="00B160A0" w:rsidRDefault="00A90700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167" w:type="dxa"/>
            <w:vAlign w:val="center"/>
          </w:tcPr>
          <w:p w14:paraId="7E8C6D33" w14:textId="77777777" w:rsidR="00A90700" w:rsidRPr="00B160A0" w:rsidRDefault="00A90700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color w:val="000000" w:themeColor="text1"/>
                <w:sz w:val="17"/>
                <w:lang w:val="es-ES"/>
              </w:rPr>
              <w:t>Auditorías internas y revisión de gestión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6C464BAA" w14:textId="77777777" w:rsidR="00A90700" w:rsidRPr="00B160A0" w:rsidRDefault="00A90700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42" w:type="dxa"/>
            <w:vAlign w:val="center"/>
          </w:tcPr>
          <w:p w14:paraId="5FD1A8A0" w14:textId="77777777" w:rsidR="00A90700" w:rsidRPr="00B160A0" w:rsidRDefault="00A90700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8313B4" w:rsidRPr="00B160A0" w14:paraId="061E9982" w14:textId="77777777" w:rsidTr="008313B4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4CA317BA" w14:textId="77777777" w:rsidR="008313B4" w:rsidRPr="00B160A0" w:rsidRDefault="008313B4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167" w:type="dxa"/>
            <w:vAlign w:val="center"/>
          </w:tcPr>
          <w:p w14:paraId="27D22618" w14:textId="77777777" w:rsidR="008313B4" w:rsidRPr="00B160A0" w:rsidRDefault="008313B4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440C334C" w14:textId="77777777" w:rsidR="008313B4" w:rsidRPr="00B160A0" w:rsidRDefault="008313B4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42" w:type="dxa"/>
            <w:vAlign w:val="center"/>
          </w:tcPr>
          <w:p w14:paraId="2318B684" w14:textId="6B386232" w:rsidR="008313B4" w:rsidRPr="00B160A0" w:rsidRDefault="008313B4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8313B4" w:rsidRPr="00B160A0" w14:paraId="7F870ABE" w14:textId="77777777" w:rsidTr="008313B4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5EF3C280" w14:textId="77777777" w:rsidR="008313B4" w:rsidRPr="00B160A0" w:rsidRDefault="008313B4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167" w:type="dxa"/>
            <w:vAlign w:val="center"/>
          </w:tcPr>
          <w:p w14:paraId="4879A422" w14:textId="6641B9F8" w:rsidR="008313B4" w:rsidRPr="00B160A0" w:rsidRDefault="008313B4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7D9A7AF3" w14:textId="77777777" w:rsidR="008313B4" w:rsidRPr="00B160A0" w:rsidRDefault="008313B4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42" w:type="dxa"/>
            <w:vAlign w:val="center"/>
          </w:tcPr>
          <w:p w14:paraId="2A6BAAE0" w14:textId="77777777" w:rsidR="008313B4" w:rsidRPr="00B160A0" w:rsidRDefault="008313B4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A90700" w:rsidRPr="00B160A0" w14:paraId="3BA045B9" w14:textId="77777777" w:rsidTr="008313B4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7AB42424" w14:textId="77777777" w:rsidR="00A90700" w:rsidRPr="00B160A0" w:rsidRDefault="00A90700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167" w:type="dxa"/>
            <w:vAlign w:val="center"/>
          </w:tcPr>
          <w:p w14:paraId="6BDB625A" w14:textId="77777777" w:rsidR="00A90700" w:rsidRPr="00B160A0" w:rsidRDefault="00A90700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5A58F87A" w14:textId="77777777" w:rsidR="00A90700" w:rsidRPr="00B160A0" w:rsidRDefault="00A90700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42" w:type="dxa"/>
            <w:vAlign w:val="center"/>
          </w:tcPr>
          <w:p w14:paraId="22413BCF" w14:textId="77777777" w:rsidR="00A90700" w:rsidRPr="00B160A0" w:rsidRDefault="00A90700" w:rsidP="00B160A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B160A0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0E9F95AA" w14:textId="77777777" w:rsidR="00A90700" w:rsidRPr="00B160A0" w:rsidRDefault="00A90700" w:rsidP="00B160A0">
      <w:pPr>
        <w:jc w:val="both"/>
        <w:rPr>
          <w:rFonts w:cs="Arial"/>
          <w:color w:val="000000" w:themeColor="text1"/>
          <w:lang w:val="es-ES"/>
        </w:rPr>
      </w:pPr>
    </w:p>
    <w:p w14:paraId="1B3D4ADD" w14:textId="77777777" w:rsidR="00A90700" w:rsidRPr="00B160A0" w:rsidRDefault="00A90700" w:rsidP="00B160A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B160A0">
        <w:rPr>
          <w:rFonts w:ascii="Arial" w:hAnsi="Arial" w:cs="Arial"/>
          <w:color w:val="000000" w:themeColor="text1"/>
          <w:lang w:val="es-ES"/>
        </w:rPr>
        <w:t>Propósito</w:t>
      </w:r>
    </w:p>
    <w:p w14:paraId="196DCB4B" w14:textId="16BC798D" w:rsidR="00A90700" w:rsidRPr="00B160A0" w:rsidRDefault="00A90700" w:rsidP="00B160A0">
      <w:pPr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 xml:space="preserve">Verificar </w:t>
      </w:r>
      <w:r w:rsidR="00B160A0">
        <w:rPr>
          <w:rFonts w:cs="Arial"/>
          <w:color w:val="000000" w:themeColor="text1"/>
          <w:lang w:val="es-ES"/>
        </w:rPr>
        <w:t xml:space="preserve">el </w:t>
      </w:r>
      <w:r w:rsidRPr="00B160A0">
        <w:rPr>
          <w:rFonts w:cs="Arial"/>
          <w:color w:val="000000" w:themeColor="text1"/>
          <w:lang w:val="es-ES"/>
        </w:rPr>
        <w:t xml:space="preserve">cumplimiento de </w:t>
      </w:r>
      <w:r w:rsidR="00B160A0">
        <w:rPr>
          <w:rFonts w:cs="Arial"/>
          <w:color w:val="000000" w:themeColor="text1"/>
          <w:lang w:val="es-ES"/>
        </w:rPr>
        <w:t xml:space="preserve">los </w:t>
      </w:r>
      <w:r w:rsidRPr="00B160A0">
        <w:rPr>
          <w:rFonts w:cs="Arial"/>
          <w:color w:val="000000" w:themeColor="text1"/>
          <w:lang w:val="es-ES"/>
        </w:rPr>
        <w:t>procedimientos y</w:t>
      </w:r>
      <w:r w:rsidR="00B160A0">
        <w:rPr>
          <w:rFonts w:cs="Arial"/>
          <w:color w:val="000000" w:themeColor="text1"/>
          <w:lang w:val="es-ES"/>
        </w:rPr>
        <w:t xml:space="preserve"> la</w:t>
      </w:r>
      <w:r w:rsidRPr="00B160A0">
        <w:rPr>
          <w:rFonts w:cs="Arial"/>
          <w:color w:val="000000" w:themeColor="text1"/>
          <w:lang w:val="es-ES"/>
        </w:rPr>
        <w:t xml:space="preserve"> eficacia del sistema de gestión.</w:t>
      </w:r>
    </w:p>
    <w:p w14:paraId="241CA8E8" w14:textId="77777777" w:rsidR="00A90700" w:rsidRPr="00B160A0" w:rsidRDefault="00A90700" w:rsidP="00B160A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B160A0">
        <w:rPr>
          <w:rFonts w:ascii="Arial" w:hAnsi="Arial" w:cs="Arial"/>
          <w:color w:val="000000" w:themeColor="text1"/>
          <w:lang w:val="es-ES"/>
        </w:rPr>
        <w:t>Alcance</w:t>
      </w:r>
    </w:p>
    <w:p w14:paraId="7A8889A5" w14:textId="77777777" w:rsidR="00A90700" w:rsidRPr="00B160A0" w:rsidRDefault="00A90700" w:rsidP="00B160A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>Procesos, documentos, equipos, datos, consentimientos y registros.</w:t>
      </w:r>
    </w:p>
    <w:p w14:paraId="63157613" w14:textId="77777777" w:rsidR="00A90700" w:rsidRPr="00B160A0" w:rsidRDefault="00A90700" w:rsidP="00B160A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B160A0">
        <w:rPr>
          <w:rFonts w:ascii="Arial" w:hAnsi="Arial" w:cs="Arial"/>
          <w:color w:val="000000" w:themeColor="text1"/>
          <w:lang w:val="es-ES"/>
        </w:rPr>
        <w:t>Responsabilidades</w:t>
      </w:r>
    </w:p>
    <w:p w14:paraId="495FAFC3" w14:textId="77777777" w:rsidR="00A90700" w:rsidRPr="00B160A0" w:rsidRDefault="00A90700" w:rsidP="00B160A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>Director: aprueba plan anual.</w:t>
      </w:r>
    </w:p>
    <w:p w14:paraId="76E6A527" w14:textId="77777777" w:rsidR="00A90700" w:rsidRPr="00B160A0" w:rsidRDefault="00A90700" w:rsidP="00B160A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>Auditor: preferentemente independiente de la actividad auditada.</w:t>
      </w:r>
    </w:p>
    <w:p w14:paraId="095AB6CB" w14:textId="77777777" w:rsidR="00A90700" w:rsidRPr="00B160A0" w:rsidRDefault="00A90700" w:rsidP="00B160A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B160A0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78233354" w14:textId="43F455C8" w:rsidR="00A90700" w:rsidRPr="00B160A0" w:rsidRDefault="00A90700" w:rsidP="00B160A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 xml:space="preserve">Al menos una revisión interna anual del sistema completo, </w:t>
      </w:r>
      <w:r w:rsidR="00B160A0">
        <w:rPr>
          <w:rFonts w:cs="Arial"/>
          <w:color w:val="000000" w:themeColor="text1"/>
          <w:lang w:val="es-ES"/>
        </w:rPr>
        <w:t>que puede</w:t>
      </w:r>
      <w:r w:rsidRPr="00B160A0">
        <w:rPr>
          <w:rFonts w:cs="Arial"/>
          <w:color w:val="000000" w:themeColor="text1"/>
          <w:lang w:val="es-ES"/>
        </w:rPr>
        <w:t xml:space="preserve"> dividirse por procesos.</w:t>
      </w:r>
    </w:p>
    <w:p w14:paraId="79751672" w14:textId="77777777" w:rsidR="00A90700" w:rsidRPr="00B160A0" w:rsidRDefault="00A90700" w:rsidP="00B160A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B160A0">
        <w:rPr>
          <w:rFonts w:ascii="Arial" w:hAnsi="Arial" w:cs="Arial"/>
          <w:color w:val="000000" w:themeColor="text1"/>
          <w:lang w:val="es-ES"/>
        </w:rPr>
        <w:t>Procedimiento</w:t>
      </w:r>
    </w:p>
    <w:p w14:paraId="1BEB1A10" w14:textId="77777777" w:rsidR="00A90700" w:rsidRPr="00B160A0" w:rsidRDefault="00A90700" w:rsidP="00B160A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>1. Planificar alcance y criterios.</w:t>
      </w:r>
    </w:p>
    <w:p w14:paraId="25539B06" w14:textId="77777777" w:rsidR="00A90700" w:rsidRPr="00B160A0" w:rsidRDefault="00A90700" w:rsidP="00B160A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>2. Revisar evidencia objetiva.</w:t>
      </w:r>
    </w:p>
    <w:p w14:paraId="136F0C66" w14:textId="77777777" w:rsidR="00A90700" w:rsidRPr="00B160A0" w:rsidRDefault="00A90700" w:rsidP="00B160A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>3. Registrar hallazgos y clasificarlos.</w:t>
      </w:r>
    </w:p>
    <w:p w14:paraId="263B6904" w14:textId="77777777" w:rsidR="00A90700" w:rsidRPr="00B160A0" w:rsidRDefault="00A90700" w:rsidP="00B160A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>4. Definir acciones correctivas.</w:t>
      </w:r>
    </w:p>
    <w:p w14:paraId="50388EA0" w14:textId="77777777" w:rsidR="00A90700" w:rsidRPr="00B160A0" w:rsidRDefault="00A90700" w:rsidP="00B160A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>5. Verificar cierre.</w:t>
      </w:r>
    </w:p>
    <w:p w14:paraId="24C4779A" w14:textId="77777777" w:rsidR="00A90700" w:rsidRPr="00B160A0" w:rsidRDefault="00A90700" w:rsidP="00B160A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>6. Presentar resultados en revisión de gestión.</w:t>
      </w:r>
    </w:p>
    <w:p w14:paraId="202D22DE" w14:textId="77777777" w:rsidR="00A90700" w:rsidRPr="00B160A0" w:rsidRDefault="00A90700" w:rsidP="00B160A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B160A0">
        <w:rPr>
          <w:rFonts w:ascii="Arial" w:hAnsi="Arial" w:cs="Arial"/>
          <w:color w:val="000000" w:themeColor="text1"/>
          <w:lang w:val="es-ES"/>
        </w:rPr>
        <w:t>Registros obligatorios</w:t>
      </w:r>
    </w:p>
    <w:p w14:paraId="7E9F62E8" w14:textId="77777777" w:rsidR="00A90700" w:rsidRPr="00B160A0" w:rsidRDefault="00A90700" w:rsidP="00B160A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>Plan de auditoría.</w:t>
      </w:r>
    </w:p>
    <w:p w14:paraId="43A24A54" w14:textId="77777777" w:rsidR="00A90700" w:rsidRPr="00B160A0" w:rsidRDefault="00A90700" w:rsidP="00B160A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>Informe de auditoría.</w:t>
      </w:r>
    </w:p>
    <w:p w14:paraId="440A4F82" w14:textId="77777777" w:rsidR="00A90700" w:rsidRPr="00B160A0" w:rsidRDefault="00A90700" w:rsidP="00B160A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>CAPA.</w:t>
      </w:r>
    </w:p>
    <w:p w14:paraId="5A9903A5" w14:textId="77777777" w:rsidR="00A90700" w:rsidRPr="00B160A0" w:rsidRDefault="00A90700" w:rsidP="00B160A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>Acta de revisión de gestión.</w:t>
      </w:r>
    </w:p>
    <w:p w14:paraId="3B2DAD7A" w14:textId="77777777" w:rsidR="00A90700" w:rsidRPr="00B160A0" w:rsidRDefault="00A90700" w:rsidP="00B160A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B160A0">
        <w:rPr>
          <w:rFonts w:ascii="Arial" w:hAnsi="Arial" w:cs="Arial"/>
          <w:color w:val="000000" w:themeColor="text1"/>
          <w:lang w:val="es-ES"/>
        </w:rPr>
        <w:lastRenderedPageBreak/>
        <w:t>Indicadores y control</w:t>
      </w:r>
    </w:p>
    <w:p w14:paraId="626507AC" w14:textId="77777777" w:rsidR="00A90700" w:rsidRPr="00B160A0" w:rsidRDefault="00A90700" w:rsidP="00B160A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>Hallazgos por área.</w:t>
      </w:r>
    </w:p>
    <w:p w14:paraId="58E42FF8" w14:textId="76A768A2" w:rsidR="00A90700" w:rsidRPr="00B160A0" w:rsidRDefault="00A90700" w:rsidP="00B160A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 xml:space="preserve">Porcentaje de CAPA cerradas </w:t>
      </w:r>
      <w:r w:rsidR="00B160A0">
        <w:rPr>
          <w:rFonts w:cs="Arial"/>
          <w:color w:val="000000" w:themeColor="text1"/>
          <w:lang w:val="es-ES"/>
        </w:rPr>
        <w:t>a</w:t>
      </w:r>
      <w:r w:rsidRPr="00B160A0">
        <w:rPr>
          <w:rFonts w:cs="Arial"/>
          <w:color w:val="000000" w:themeColor="text1"/>
          <w:lang w:val="es-ES"/>
        </w:rPr>
        <w:t xml:space="preserve"> t</w:t>
      </w:r>
      <w:r w:rsidR="00B160A0">
        <w:rPr>
          <w:rFonts w:cs="Arial"/>
          <w:color w:val="000000" w:themeColor="text1"/>
          <w:lang w:val="es-ES"/>
        </w:rPr>
        <w:t>iemp</w:t>
      </w:r>
      <w:r w:rsidRPr="00B160A0">
        <w:rPr>
          <w:rFonts w:cs="Arial"/>
          <w:color w:val="000000" w:themeColor="text1"/>
          <w:lang w:val="es-ES"/>
        </w:rPr>
        <w:t>o.</w:t>
      </w:r>
    </w:p>
    <w:p w14:paraId="451118CE" w14:textId="77777777" w:rsidR="00A90700" w:rsidRPr="00B160A0" w:rsidRDefault="00A90700" w:rsidP="00B160A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B160A0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3BF17D43" w14:textId="7EBA02CA" w:rsidR="00A90700" w:rsidRPr="00B160A0" w:rsidRDefault="00A90700" w:rsidP="00B160A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 xml:space="preserve">Resolución </w:t>
      </w:r>
      <w:r w:rsidR="00B160A0">
        <w:rPr>
          <w:rFonts w:cs="Arial"/>
          <w:color w:val="000000" w:themeColor="text1"/>
          <w:lang w:val="es-ES"/>
        </w:rPr>
        <w:t xml:space="preserve">del </w:t>
      </w:r>
      <w:r w:rsidRPr="00B160A0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3A5F58CB" w14:textId="4AA63CF0" w:rsidR="00A90700" w:rsidRPr="00B160A0" w:rsidRDefault="00A90700" w:rsidP="00B160A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 xml:space="preserve">Resolución </w:t>
      </w:r>
      <w:r w:rsidR="00B160A0">
        <w:rPr>
          <w:rFonts w:cs="Arial"/>
          <w:color w:val="000000" w:themeColor="text1"/>
          <w:lang w:val="es-ES"/>
        </w:rPr>
        <w:t xml:space="preserve">del </w:t>
      </w:r>
      <w:r w:rsidRPr="00B160A0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76DE3B56" w14:textId="77777777" w:rsidR="00A90700" w:rsidRPr="00B160A0" w:rsidRDefault="00A90700" w:rsidP="00B160A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>Ley 25.326 - Protección de los Datos Personales.</w:t>
      </w:r>
    </w:p>
    <w:p w14:paraId="4697390B" w14:textId="3EFF308E" w:rsidR="00A90700" w:rsidRPr="00B160A0" w:rsidRDefault="00A90700" w:rsidP="00B160A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 xml:space="preserve">Ley 26.529 y </w:t>
      </w:r>
      <w:r w:rsidR="00B160A0">
        <w:rPr>
          <w:rFonts w:cs="Arial"/>
          <w:color w:val="000000" w:themeColor="text1"/>
          <w:lang w:val="es-ES"/>
        </w:rPr>
        <w:t xml:space="preserve">su </w:t>
      </w:r>
      <w:r w:rsidRPr="00B160A0">
        <w:rPr>
          <w:rFonts w:cs="Arial"/>
          <w:color w:val="000000" w:themeColor="text1"/>
          <w:lang w:val="es-ES"/>
        </w:rPr>
        <w:t>modificatoria</w:t>
      </w:r>
      <w:r w:rsidR="00B160A0">
        <w:rPr>
          <w:rFonts w:cs="Arial"/>
          <w:color w:val="000000" w:themeColor="text1"/>
          <w:lang w:val="es-ES"/>
        </w:rPr>
        <w:t>,</w:t>
      </w:r>
      <w:r w:rsidRPr="00B160A0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32743CEE" w14:textId="77777777" w:rsidR="00A90700" w:rsidRPr="00B160A0" w:rsidRDefault="00A90700" w:rsidP="00B160A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30523973" w14:textId="1C0BA937" w:rsidR="00A90700" w:rsidRPr="00B160A0" w:rsidRDefault="00A90700" w:rsidP="00B160A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 xml:space="preserve">Ley </w:t>
      </w:r>
      <w:r w:rsidR="00B160A0">
        <w:rPr>
          <w:rFonts w:cs="Arial"/>
          <w:color w:val="000000" w:themeColor="text1"/>
          <w:lang w:val="es-ES"/>
        </w:rPr>
        <w:t xml:space="preserve">de la </w:t>
      </w:r>
      <w:r w:rsidRPr="00B160A0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34564105" w14:textId="2F3C79A5" w:rsidR="00A90700" w:rsidRPr="00B160A0" w:rsidRDefault="00A90700" w:rsidP="00B160A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B160A0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B160A0">
        <w:rPr>
          <w:rFonts w:cs="Arial"/>
          <w:color w:val="000000" w:themeColor="text1"/>
          <w:lang w:val="es-ES"/>
        </w:rPr>
        <w:t>Practices</w:t>
      </w:r>
      <w:proofErr w:type="spellEnd"/>
      <w:r w:rsidRPr="00B160A0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B160A0">
        <w:rPr>
          <w:rFonts w:cs="Arial"/>
          <w:color w:val="000000" w:themeColor="text1"/>
          <w:lang w:val="es-ES"/>
        </w:rPr>
        <w:t xml:space="preserve">la </w:t>
      </w:r>
      <w:r w:rsidRPr="00B160A0">
        <w:rPr>
          <w:rFonts w:cs="Arial"/>
          <w:color w:val="000000" w:themeColor="text1"/>
          <w:lang w:val="es-ES"/>
        </w:rPr>
        <w:t>normativa aplicable).</w:t>
      </w:r>
      <w:r w:rsidRPr="00B160A0">
        <w:rPr>
          <w:rFonts w:cs="Arial"/>
          <w:color w:val="000000" w:themeColor="text1"/>
          <w:lang w:val="es-ES"/>
        </w:rPr>
        <w:br w:type="page"/>
      </w:r>
    </w:p>
    <w:p w14:paraId="14242B71" w14:textId="77777777" w:rsidR="00C740E2" w:rsidRPr="00B160A0" w:rsidRDefault="00C740E2" w:rsidP="00B160A0">
      <w:pPr>
        <w:jc w:val="both"/>
        <w:rPr>
          <w:lang w:val="es-ES"/>
        </w:rPr>
      </w:pPr>
    </w:p>
    <w:sectPr w:rsidR="00C740E2" w:rsidRPr="00B160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8A94F94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00"/>
    <w:rsid w:val="0012748E"/>
    <w:rsid w:val="001517D0"/>
    <w:rsid w:val="002A0105"/>
    <w:rsid w:val="003040C5"/>
    <w:rsid w:val="008313B4"/>
    <w:rsid w:val="00A90700"/>
    <w:rsid w:val="00B160A0"/>
    <w:rsid w:val="00C740E2"/>
    <w:rsid w:val="00D6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2DEB2A"/>
  <w15:chartTrackingRefBased/>
  <w15:docId w15:val="{FF9236BA-177D-6847-9D09-36B5CBEDE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700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90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0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0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0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0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07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07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07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07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0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90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0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07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07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07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07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07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07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7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7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07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07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07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07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0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07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0700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A90700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A90700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A90700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4</cp:revision>
  <dcterms:created xsi:type="dcterms:W3CDTF">2026-09-04T15:21:00Z</dcterms:created>
  <dcterms:modified xsi:type="dcterms:W3CDTF">2026-09-04T20:22:00Z</dcterms:modified>
</cp:coreProperties>
</file>