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220589" w14:textId="77777777" w:rsidR="00D63B87" w:rsidRPr="00B470F1" w:rsidRDefault="00D63B87" w:rsidP="00D63B87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BB-CLI-005 - Excursiones de temperatura en estudios patrocinados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D63B87" w:rsidRPr="00B470F1" w14:paraId="1D8355A0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03B07AE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43A24673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BB-CLI-005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3757202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0BA39477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D63B87" w:rsidRPr="00B470F1" w14:paraId="5BD0DE4F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52789E09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7853A0F9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Excursiones de temperatura en estudios patrocinados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B536B44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0A46DE75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D63B87" w:rsidRPr="00B470F1" w14:paraId="3BB8AFF6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6ED5230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0977054F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6136391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20DF908A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D63B87" w:rsidRPr="00B470F1" w14:paraId="6505327C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7434231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2A4F12C4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68FAF30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414090F1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D63B87" w:rsidRPr="00B470F1" w14:paraId="463191B0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36E9D16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158D06E6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E4E57FB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7E921B63" w14:textId="77777777" w:rsidR="00D63B87" w:rsidRPr="00B470F1" w:rsidRDefault="00D63B87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76AED5FD" w14:textId="77777777" w:rsidR="00D63B87" w:rsidRPr="00B470F1" w:rsidRDefault="00D63B87" w:rsidP="00D63B87">
      <w:pPr>
        <w:jc w:val="both"/>
        <w:rPr>
          <w:color w:val="000000" w:themeColor="text1"/>
          <w:lang w:val="es-ES"/>
        </w:rPr>
      </w:pPr>
    </w:p>
    <w:p w14:paraId="2C544EEF" w14:textId="77777777" w:rsidR="00D63B87" w:rsidRPr="00B470F1" w:rsidRDefault="00D63B87" w:rsidP="00D63B87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3965029D" w14:textId="77777777" w:rsidR="00D63B87" w:rsidRPr="00B470F1" w:rsidRDefault="00D63B87" w:rsidP="00D63B87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Gestionar excursiones de temperatura aplicando límites específicos del estudio y evaluación del patrocinador.</w:t>
      </w:r>
    </w:p>
    <w:p w14:paraId="73220810" w14:textId="77777777" w:rsidR="00D63B87" w:rsidRPr="00B470F1" w:rsidRDefault="00D63B87" w:rsidP="00D63B87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7B9C5581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Equipos o envíos que contienen material de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industria.</w:t>
      </w:r>
    </w:p>
    <w:p w14:paraId="37893445" w14:textId="77777777" w:rsidR="00D63B87" w:rsidRPr="00B470F1" w:rsidRDefault="00D63B87" w:rsidP="00D63B87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25A6FF07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Técnico: detecta, contiene y documenta.</w:t>
      </w:r>
    </w:p>
    <w:p w14:paraId="12927FB8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Director: escala.</w:t>
      </w:r>
    </w:p>
    <w:p w14:paraId="193A76F6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Patrocinador/CRO: evalúa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aceptabilidad cuando el protocolo así lo dispone.</w:t>
      </w:r>
    </w:p>
    <w:p w14:paraId="72F268EC" w14:textId="77777777" w:rsidR="00D63B87" w:rsidRPr="00B470F1" w:rsidRDefault="00D63B87" w:rsidP="00D63B87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58B0105B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Los límites del </w:t>
      </w:r>
      <w:proofErr w:type="gramStart"/>
      <w:r w:rsidRPr="00B470F1">
        <w:rPr>
          <w:color w:val="000000" w:themeColor="text1"/>
          <w:lang w:val="es-ES"/>
        </w:rPr>
        <w:t>sponsor</w:t>
      </w:r>
      <w:proofErr w:type="gramEnd"/>
      <w:r w:rsidRPr="00B470F1">
        <w:rPr>
          <w:color w:val="000000" w:themeColor="text1"/>
          <w:lang w:val="es-ES"/>
        </w:rPr>
        <w:t xml:space="preserve"> pueden ser más restrictivos que los límites técnicos del equipo.</w:t>
      </w:r>
    </w:p>
    <w:p w14:paraId="75705F2D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Mantener evidencia de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temperatura,</w:t>
      </w:r>
      <w:r>
        <w:rPr>
          <w:color w:val="000000" w:themeColor="text1"/>
          <w:lang w:val="es-ES"/>
        </w:rPr>
        <w:t xml:space="preserve"> la</w:t>
      </w:r>
      <w:r w:rsidRPr="00B470F1">
        <w:rPr>
          <w:color w:val="000000" w:themeColor="text1"/>
          <w:lang w:val="es-ES"/>
        </w:rPr>
        <w:t xml:space="preserve"> duración y </w:t>
      </w:r>
      <w:r>
        <w:rPr>
          <w:color w:val="000000" w:themeColor="text1"/>
          <w:lang w:val="es-ES"/>
        </w:rPr>
        <w:t>l</w:t>
      </w:r>
      <w:r w:rsidRPr="00B470F1">
        <w:rPr>
          <w:color w:val="000000" w:themeColor="text1"/>
          <w:lang w:val="es-ES"/>
        </w:rPr>
        <w:t>a</w:t>
      </w:r>
      <w:r>
        <w:rPr>
          <w:color w:val="000000" w:themeColor="text1"/>
          <w:lang w:val="es-ES"/>
        </w:rPr>
        <w:t>s temperaturas</w:t>
      </w:r>
      <w:r w:rsidRPr="00B470F1">
        <w:rPr>
          <w:color w:val="000000" w:themeColor="text1"/>
          <w:lang w:val="es-ES"/>
        </w:rPr>
        <w:t xml:space="preserve"> </w:t>
      </w:r>
      <w:r>
        <w:rPr>
          <w:color w:val="000000" w:themeColor="text1"/>
          <w:lang w:val="es-ES"/>
        </w:rPr>
        <w:t>máxima y mínima alcanzadas</w:t>
      </w:r>
      <w:r w:rsidRPr="00B470F1">
        <w:rPr>
          <w:color w:val="000000" w:themeColor="text1"/>
          <w:lang w:val="es-ES"/>
        </w:rPr>
        <w:t>.</w:t>
      </w:r>
    </w:p>
    <w:p w14:paraId="730045AB" w14:textId="77777777" w:rsidR="00D63B87" w:rsidRPr="00B470F1" w:rsidRDefault="00D63B87" w:rsidP="00D63B87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6C7DA8C7" w14:textId="77777777" w:rsidR="00D63B87" w:rsidRPr="00B470F1" w:rsidRDefault="00D63B87" w:rsidP="00D63B87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1. Detectar excursión y proteger muestras.</w:t>
      </w:r>
    </w:p>
    <w:p w14:paraId="2BC0DDA5" w14:textId="77777777" w:rsidR="00D63B87" w:rsidRPr="00B470F1" w:rsidRDefault="00D63B87" w:rsidP="00D63B87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2. Obtener datos del </w:t>
      </w:r>
      <w:proofErr w:type="spellStart"/>
      <w:r w:rsidRPr="00B470F1">
        <w:rPr>
          <w:color w:val="000000" w:themeColor="text1"/>
          <w:lang w:val="es-ES"/>
        </w:rPr>
        <w:t>logger</w:t>
      </w:r>
      <w:proofErr w:type="spellEnd"/>
      <w:r w:rsidRPr="00B470F1">
        <w:rPr>
          <w:color w:val="000000" w:themeColor="text1"/>
          <w:lang w:val="es-ES"/>
        </w:rPr>
        <w:t>/sistema.</w:t>
      </w:r>
    </w:p>
    <w:p w14:paraId="2103C674" w14:textId="77777777" w:rsidR="00D63B87" w:rsidRPr="00B470F1" w:rsidRDefault="00D63B87" w:rsidP="00D63B87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3. Identificar estudios y muestras potencialmente afectad</w:t>
      </w:r>
      <w:r>
        <w:rPr>
          <w:color w:val="000000" w:themeColor="text1"/>
          <w:lang w:val="es-ES"/>
        </w:rPr>
        <w:t>o</w:t>
      </w:r>
      <w:r w:rsidRPr="00B470F1">
        <w:rPr>
          <w:color w:val="000000" w:themeColor="text1"/>
          <w:lang w:val="es-ES"/>
        </w:rPr>
        <w:t>s.</w:t>
      </w:r>
    </w:p>
    <w:p w14:paraId="28E11CDE" w14:textId="77777777" w:rsidR="00D63B87" w:rsidRPr="00B470F1" w:rsidRDefault="00D63B87" w:rsidP="00D63B87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4. Notificar al patrocinador/CRO.</w:t>
      </w:r>
    </w:p>
    <w:p w14:paraId="5F1D4A7C" w14:textId="77777777" w:rsidR="00D63B87" w:rsidRPr="00B470F1" w:rsidRDefault="00D63B87" w:rsidP="00D63B87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5. Mantener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cuarentena lógica/física si se indica.</w:t>
      </w:r>
    </w:p>
    <w:p w14:paraId="01BF6F16" w14:textId="77777777" w:rsidR="00D63B87" w:rsidRPr="00B470F1" w:rsidRDefault="00D63B87" w:rsidP="00D63B87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6. Registrar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decisión de uso, descarte o continuidad.</w:t>
      </w:r>
    </w:p>
    <w:p w14:paraId="28155205" w14:textId="77777777" w:rsidR="00D63B87" w:rsidRPr="00B470F1" w:rsidRDefault="00D63B87" w:rsidP="00D63B87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7. Cerrar desviación y CAPA.</w:t>
      </w:r>
    </w:p>
    <w:p w14:paraId="54F8580B" w14:textId="77777777" w:rsidR="00D63B87" w:rsidRPr="00B470F1" w:rsidRDefault="00D63B87" w:rsidP="00D63B87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Registros obligatorios</w:t>
      </w:r>
    </w:p>
    <w:p w14:paraId="565680C0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Reporte de excursión.</w:t>
      </w:r>
    </w:p>
    <w:p w14:paraId="4F962F06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Datos de temperatura.</w:t>
      </w:r>
    </w:p>
    <w:p w14:paraId="4F96DAE3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Decisión del </w:t>
      </w:r>
      <w:proofErr w:type="gramStart"/>
      <w:r w:rsidRPr="00B470F1">
        <w:rPr>
          <w:color w:val="000000" w:themeColor="text1"/>
          <w:lang w:val="es-ES"/>
        </w:rPr>
        <w:t>sponsor</w:t>
      </w:r>
      <w:proofErr w:type="gramEnd"/>
      <w:r w:rsidRPr="00B470F1">
        <w:rPr>
          <w:color w:val="000000" w:themeColor="text1"/>
          <w:lang w:val="es-ES"/>
        </w:rPr>
        <w:t>.</w:t>
      </w:r>
    </w:p>
    <w:p w14:paraId="69580AE8" w14:textId="77777777" w:rsidR="00D63B87" w:rsidRPr="00B470F1" w:rsidRDefault="00D63B87" w:rsidP="00D63B87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Indicadores y control</w:t>
      </w:r>
    </w:p>
    <w:p w14:paraId="71A75B51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Excursiones y tiempo de resolución.</w:t>
      </w:r>
    </w:p>
    <w:p w14:paraId="3C6727FD" w14:textId="77777777" w:rsidR="00D63B87" w:rsidRPr="00B470F1" w:rsidRDefault="00D63B87" w:rsidP="00D63B87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5C75EE99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334F4DAE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0463EDD9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08A844F3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B470F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Ley 26.742 - Derechos del Paciente.</w:t>
      </w:r>
    </w:p>
    <w:p w14:paraId="3A69CAB6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079276F2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B470F1">
        <w:rPr>
          <w:color w:val="000000" w:themeColor="text1"/>
          <w:lang w:val="es-ES"/>
        </w:rPr>
        <w:t>Provincia de Buenos Aires 15.462 y Decreto 3389/2024 - Investigación en Salud.</w:t>
      </w:r>
    </w:p>
    <w:p w14:paraId="18E9D8B0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normativa aplicable).</w:t>
      </w:r>
    </w:p>
    <w:p w14:paraId="5E2AA94F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25AE1F95" w14:textId="77777777" w:rsidR="00D63B87" w:rsidRPr="00B470F1" w:rsidRDefault="00D63B87" w:rsidP="00D63B87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</w:p>
    <w:p w14:paraId="65861579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C2E991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87"/>
    <w:rsid w:val="0012748E"/>
    <w:rsid w:val="001517D0"/>
    <w:rsid w:val="002A0105"/>
    <w:rsid w:val="003040C5"/>
    <w:rsid w:val="00C740E2"/>
    <w:rsid w:val="00D6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383487"/>
  <w15:chartTrackingRefBased/>
  <w15:docId w15:val="{0C3DDEA3-01A9-934B-BA25-100C0DAB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B87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6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B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B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B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B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B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B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B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B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B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B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B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B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B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B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3B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3B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B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B8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63B8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D63B87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2026-09-04T21:06:00Z</dcterms:created>
  <dcterms:modified xsi:type="dcterms:W3CDTF">2026-09-04T21:07:00Z</dcterms:modified>
</cp:coreProperties>
</file>