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Diagrama de Negocio - MiBodeguita</w:t>
      </w:r>
    </w:p>
    <w:p>
      <w:r>
        <w:t>1. Proceso de negocio (BPMN conceptual):</w:t>
      </w:r>
    </w:p>
    <w:p>
      <w:pPr>
        <w:pStyle w:val="ListBullet"/>
      </w:pPr>
      <w:r>
        <w:t>Login de Usuario</w:t>
      </w:r>
    </w:p>
    <w:p>
      <w:pPr>
        <w:pStyle w:val="ListBullet"/>
      </w:pPr>
      <w:r>
        <w:t>Validar credenciales</w:t>
      </w:r>
    </w:p>
    <w:p>
      <w:pPr>
        <w:pStyle w:val="ListBullet"/>
      </w:pPr>
      <w:r>
        <w:t>Dashboard -&gt; Gestión inventario / Entrada / Salida / Reportes / Configuración</w:t>
      </w:r>
    </w:p>
    <w:p>
      <w:pPr>
        <w:pStyle w:val="ListBullet"/>
      </w:pPr>
      <w:r>
        <w:t>Control stock y actualización en cada movimiento</w:t>
      </w:r>
    </w:p>
    <w:p>
      <w:pPr>
        <w:pStyle w:val="ListBullet"/>
      </w:pPr>
      <w:r>
        <w:t>Reglas: no stock negativo, auditoría, roles</w:t>
      </w:r>
    </w:p>
    <w:p>
      <w:r>
        <w:t>2. Entidades clave:</w:t>
      </w:r>
    </w:p>
    <w:p>
      <w:pPr>
        <w:pStyle w:val="ListBullet"/>
      </w:pPr>
      <w:r>
        <w:t>Usuario (admin, operador)</w:t>
      </w:r>
    </w:p>
    <w:p>
      <w:pPr>
        <w:pStyle w:val="ListBullet"/>
      </w:pPr>
      <w:r>
        <w:t>Producto</w:t>
      </w:r>
    </w:p>
    <w:p>
      <w:pPr>
        <w:pStyle w:val="ListBullet"/>
      </w:pPr>
      <w:r>
        <w:t>Movimiento (entrada/salida)</w:t>
      </w:r>
    </w:p>
    <w:p>
      <w:pPr>
        <w:pStyle w:val="ListBullet"/>
      </w:pPr>
      <w:r>
        <w:t>Reporte</w:t>
      </w:r>
    </w:p>
    <w:p>
      <w:pPr>
        <w:pStyle w:val="ListBullet"/>
      </w:pPr>
      <w:r>
        <w:t>Configuración</w:t>
      </w:r>
    </w:p>
    <w:p>
      <w:r>
        <w:t>3. Reglas de negocio:</w:t>
      </w:r>
    </w:p>
    <w:p>
      <w:pPr>
        <w:pStyle w:val="ListBullet"/>
      </w:pPr>
      <w:r>
        <w:t>Autenticación obligatoria</w:t>
      </w:r>
    </w:p>
    <w:p>
      <w:pPr>
        <w:pStyle w:val="ListBullet"/>
      </w:pPr>
      <w:r>
        <w:t>Stock no negativo</w:t>
      </w:r>
    </w:p>
    <w:p>
      <w:pPr>
        <w:pStyle w:val="ListBullet"/>
      </w:pPr>
      <w:r>
        <w:t>Entradas aumentan stock, salidas disminuyen</w:t>
      </w:r>
    </w:p>
    <w:p>
      <w:pPr>
        <w:pStyle w:val="ListBullet"/>
      </w:pPr>
      <w:r>
        <w:t>Auditoría histórica</w:t>
      </w:r>
    </w:p>
    <w:p>
      <w:pPr>
        <w:pStyle w:val="ListBullet"/>
      </w:pPr>
      <w:r>
        <w:t>Reportes por fechas</w:t>
      </w:r>
    </w:p>
    <w:p>
      <w:r>
        <w:t>4. Diagrama Mermaid (texto):</w:t>
      </w:r>
    </w:p>
    <w:p>
      <w:r>
        <w:t>flowchart LR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