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5725740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26C1A5E8" w14:textId="53038C2B" w:rsidR="00A13BB4" w:rsidRPr="006C0A0A" w:rsidRDefault="00A13BB4" w:rsidP="00A13BB4">
          <w:pPr>
            <w:pStyle w:val="ad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6C0A0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2736B3E8" w14:textId="043E0A56" w:rsidR="00CE4866" w:rsidRPr="00CE4866" w:rsidRDefault="00A13BB4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E486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E486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E486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241782" w:history="1">
            <w:r w:rsidR="00CE4866"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Аудитория документа</w:t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_Toc224241782 \h </w:instrText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CE4866"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09289" w14:textId="56378EE1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3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Решаемая бизнес-задача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_Toc224241783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28802" w14:textId="0D6C9A68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4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Глоссарий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_Toc224241784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8807B" w14:textId="43417AA2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5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Бизнес-цели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_Toc224241785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F5BAAA" w14:textId="274EB16C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6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бизнес-процесса «Бронирование отеля»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_Toc224241786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6C647" w14:textId="4406DB03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7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Бизнес-требования (User Stor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y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)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_Toc224241787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F16651" w14:textId="45B192E4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8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Критерии приемки (Acceptance Criteria)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_Toc224241788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EE0B5" w14:textId="3786AB15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89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Ограничения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_Toc224241789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F4AD6" w14:textId="6A92A9F4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90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Критерии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готовности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(Definition of Ready — DoR)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_Toc224241790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6B2D5" w14:textId="5E30228B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91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Критерии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завершённости</w:t>
            </w:r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(Definition of Done — DoD)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_Toc224241791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76CF9" w14:textId="51311B5D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92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Модель процесса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_Toc224241792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BC4CE6" w14:textId="117E1775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93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Модели данных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_Toc224241793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ECF1F" w14:textId="6FBC97E7" w:rsidR="00CE4866" w:rsidRPr="00CE4866" w:rsidRDefault="00CE4866" w:rsidP="00CE4866">
          <w:pPr>
            <w:pStyle w:val="23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41794" w:history="1">
            <w:r w:rsidRPr="00CE4866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структуры данных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_Toc224241794 \h </w:instrTex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E48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672DF" w14:textId="55BCC19C" w:rsidR="00A13BB4" w:rsidRPr="00CE4866" w:rsidRDefault="00A13BB4" w:rsidP="00CE4866">
          <w:pPr>
            <w:spacing w:line="276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E486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1BB91E2" w14:textId="77777777" w:rsidR="00A13BB4" w:rsidRPr="00CE4866" w:rsidRDefault="00A13BB4" w:rsidP="00CE4866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ABA3BDD" w14:textId="77777777" w:rsidR="00A13BB4" w:rsidRPr="00A13BB4" w:rsidRDefault="00A13BB4" w:rsidP="00A13BB4">
      <w:pPr>
        <w:rPr>
          <w:sz w:val="28"/>
          <w:szCs w:val="28"/>
        </w:rPr>
      </w:pPr>
    </w:p>
    <w:p w14:paraId="32554392" w14:textId="77777777" w:rsidR="00A13BB4" w:rsidRPr="00A13BB4" w:rsidRDefault="00A13BB4" w:rsidP="00A13BB4">
      <w:pPr>
        <w:rPr>
          <w:sz w:val="28"/>
          <w:szCs w:val="28"/>
        </w:rPr>
      </w:pPr>
    </w:p>
    <w:p w14:paraId="12F054FE" w14:textId="77777777" w:rsidR="00A13BB4" w:rsidRDefault="00A13BB4" w:rsidP="00A13BB4"/>
    <w:p w14:paraId="7D25CF39" w14:textId="77777777" w:rsidR="00A13BB4" w:rsidRDefault="00A13BB4" w:rsidP="00A13BB4"/>
    <w:p w14:paraId="3FD69E6D" w14:textId="77777777" w:rsidR="00A13BB4" w:rsidRDefault="00A13BB4" w:rsidP="00A13BB4"/>
    <w:p w14:paraId="3E5555CC" w14:textId="77777777" w:rsidR="00A13BB4" w:rsidRDefault="00A13BB4" w:rsidP="00A13BB4"/>
    <w:p w14:paraId="49B91F82" w14:textId="77777777" w:rsidR="00A13BB4" w:rsidRDefault="00A13BB4" w:rsidP="00A13BB4"/>
    <w:p w14:paraId="05305B92" w14:textId="77777777" w:rsidR="00A13BB4" w:rsidRDefault="00A13BB4" w:rsidP="00A13BB4"/>
    <w:p w14:paraId="7EE5721C" w14:textId="77777777" w:rsidR="00A13BB4" w:rsidRDefault="00A13BB4" w:rsidP="00A13BB4"/>
    <w:p w14:paraId="0FCCA698" w14:textId="77777777" w:rsidR="00A13BB4" w:rsidRDefault="00A13BB4" w:rsidP="00A13BB4"/>
    <w:p w14:paraId="7062FA8F" w14:textId="77777777" w:rsidR="00A13BB4" w:rsidRPr="00A13BB4" w:rsidRDefault="00A13BB4" w:rsidP="00A13BB4"/>
    <w:p w14:paraId="6471B57A" w14:textId="77777777" w:rsidR="00212DB6" w:rsidRDefault="00212DB6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</w:p>
    <w:p w14:paraId="36701C54" w14:textId="77777777" w:rsidR="00E67BBF" w:rsidRDefault="00E67BB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232B90B" w14:textId="5605C554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0" w:name="_Toc224241782"/>
      <w:r w:rsidRPr="00D571DB">
        <w:rPr>
          <w:rFonts w:ascii="Times New Roman" w:hAnsi="Times New Roman" w:cs="Times New Roman"/>
          <w:b/>
          <w:bCs/>
          <w:color w:val="auto"/>
        </w:rPr>
        <w:lastRenderedPageBreak/>
        <w:t>Аудитория документа</w:t>
      </w:r>
      <w:bookmarkEnd w:id="0"/>
    </w:p>
    <w:p w14:paraId="4EF1D55A" w14:textId="77777777" w:rsidR="0063258F" w:rsidRPr="000E7A37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A37">
        <w:rPr>
          <w:rFonts w:ascii="Times New Roman" w:hAnsi="Times New Roman" w:cs="Times New Roman"/>
          <w:sz w:val="28"/>
          <w:szCs w:val="28"/>
        </w:rPr>
        <w:t>Описание предназначено для команды разработки (включая аналитиков, разработчиков, тестировщиков), а также для руководителя практики и проверяющего преподавателя. Документ фиксирует требования к реализации функциональности бронирования номеров в отеле через сервис туроператора.</w:t>
      </w:r>
    </w:p>
    <w:p w14:paraId="67047482" w14:textId="77777777" w:rsid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</w:p>
    <w:p w14:paraId="2E92CF4A" w14:textId="7B9039C0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" w:name="_Toc224241783"/>
      <w:r w:rsidRPr="00D571DB">
        <w:rPr>
          <w:rFonts w:ascii="Times New Roman" w:hAnsi="Times New Roman" w:cs="Times New Roman"/>
          <w:b/>
          <w:bCs/>
          <w:color w:val="auto"/>
        </w:rPr>
        <w:t>Решаемая бизнес-задача</w:t>
      </w:r>
      <w:bookmarkEnd w:id="1"/>
    </w:p>
    <w:p w14:paraId="1AF6726B" w14:textId="77777777" w:rsidR="00D571DB" w:rsidRDefault="0063258F" w:rsidP="00D571DB">
      <w:pPr>
        <w:spacing w:after="0" w:line="360" w:lineRule="auto"/>
        <w:ind w:firstLine="709"/>
        <w:jc w:val="both"/>
        <w:rPr>
          <w:rStyle w:val="20"/>
          <w:rFonts w:ascii="Times New Roman" w:hAnsi="Times New Roman" w:cs="Times New Roman"/>
          <w:b/>
          <w:bCs/>
          <w:color w:val="auto"/>
        </w:rPr>
      </w:pPr>
      <w:r w:rsidRPr="000E7A37">
        <w:rPr>
          <w:rFonts w:ascii="Times New Roman" w:hAnsi="Times New Roman" w:cs="Times New Roman"/>
          <w:sz w:val="28"/>
          <w:szCs w:val="28"/>
        </w:rPr>
        <w:t>Обеспечить для клиента (путешественника) возможность поиска и гарантированного бронирования номерного фонда отелей в соответствии с его предпочтениями по местоположению, датам и категории размещения. Ключевой результат — получение клиентом подтверждения бронирования с фиксацией стоимости и условий проживания.</w:t>
      </w:r>
      <w:r w:rsidRPr="00D571DB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0B38FE1" w14:textId="61C34337" w:rsidR="00D571DB" w:rsidRPr="000E7A37" w:rsidRDefault="0063258F" w:rsidP="00D571DB">
      <w:pPr>
        <w:spacing w:after="0" w:line="360" w:lineRule="auto"/>
        <w:jc w:val="both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2" w:name="_Toc224241784"/>
      <w:r w:rsidRPr="000E7A37">
        <w:rPr>
          <w:rStyle w:val="20"/>
          <w:rFonts w:ascii="Times New Roman" w:hAnsi="Times New Roman" w:cs="Times New Roman"/>
          <w:b/>
          <w:bCs/>
          <w:color w:val="auto"/>
        </w:rPr>
        <w:t>Глоссарий</w:t>
      </w:r>
      <w:bookmarkEnd w:id="2"/>
    </w:p>
    <w:tbl>
      <w:tblPr>
        <w:tblStyle w:val="ac"/>
        <w:tblW w:w="9634" w:type="dxa"/>
        <w:tblLook w:val="04A0" w:firstRow="1" w:lastRow="0" w:firstColumn="1" w:lastColumn="0" w:noHBand="0" w:noVBand="1"/>
      </w:tblPr>
      <w:tblGrid>
        <w:gridCol w:w="2352"/>
        <w:gridCol w:w="7282"/>
      </w:tblGrid>
      <w:tr w:rsidR="0063258F" w:rsidRPr="000E7A37" w14:paraId="3D673329" w14:textId="77777777" w:rsidTr="00DE31C9">
        <w:trPr>
          <w:trHeight w:val="372"/>
        </w:trPr>
        <w:tc>
          <w:tcPr>
            <w:tcW w:w="0" w:type="auto"/>
            <w:hideMark/>
          </w:tcPr>
          <w:p w14:paraId="7414D8A5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Термин</w:t>
            </w:r>
          </w:p>
        </w:tc>
        <w:tc>
          <w:tcPr>
            <w:tcW w:w="0" w:type="auto"/>
            <w:hideMark/>
          </w:tcPr>
          <w:p w14:paraId="5EC818A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</w:tr>
      <w:tr w:rsidR="0063258F" w:rsidRPr="000E7A37" w14:paraId="12C068A7" w14:textId="77777777" w:rsidTr="00DE31C9">
        <w:trPr>
          <w:trHeight w:val="1323"/>
        </w:trPr>
        <w:tc>
          <w:tcPr>
            <w:tcW w:w="0" w:type="auto"/>
            <w:hideMark/>
          </w:tcPr>
          <w:p w14:paraId="3B2279F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PMS 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отеля</w:t>
            </w: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(Property Management System)</w:t>
            </w:r>
          </w:p>
        </w:tc>
        <w:tc>
          <w:tcPr>
            <w:tcW w:w="0" w:type="auto"/>
            <w:hideMark/>
          </w:tcPr>
          <w:p w14:paraId="34AE034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Программный комплекс, установленный в отеле и используемый для управления номерным фондом, регистрацией гостей (Check-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/Check-</w:t>
            </w:r>
            <w:proofErr w:type="spellStart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  <w:proofErr w:type="spellEnd"/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), выставлением счетов и синхронизацией доступности номеров с внешними каналами продаж (включая сервисы туроператоров).</w:t>
            </w:r>
          </w:p>
        </w:tc>
      </w:tr>
      <w:tr w:rsidR="0063258F" w:rsidRPr="000E7A37" w14:paraId="3198CBE4" w14:textId="77777777" w:rsidTr="00DE31C9">
        <w:trPr>
          <w:trHeight w:val="1034"/>
        </w:trPr>
        <w:tc>
          <w:tcPr>
            <w:tcW w:w="0" w:type="auto"/>
            <w:hideMark/>
          </w:tcPr>
          <w:p w14:paraId="7A7B886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Канал продаж (Channel)</w:t>
            </w:r>
          </w:p>
        </w:tc>
        <w:tc>
          <w:tcPr>
            <w:tcW w:w="0" w:type="auto"/>
            <w:hideMark/>
          </w:tcPr>
          <w:p w14:paraId="702E0C3F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Внешняя платформа (например, сайт туроператора, система бронирования), через которую отель получает заявки на бронирование. Сервис туроператора выступает одним из таких каналов.</w:t>
            </w:r>
          </w:p>
        </w:tc>
      </w:tr>
      <w:tr w:rsidR="0063258F" w:rsidRPr="000E7A37" w14:paraId="05D99BB3" w14:textId="77777777" w:rsidTr="00DE31C9">
        <w:trPr>
          <w:trHeight w:val="733"/>
        </w:trPr>
        <w:tc>
          <w:tcPr>
            <w:tcW w:w="0" w:type="auto"/>
            <w:hideMark/>
          </w:tcPr>
          <w:p w14:paraId="4DD2BF2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Availability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(Доступность)</w:t>
            </w:r>
          </w:p>
        </w:tc>
        <w:tc>
          <w:tcPr>
            <w:tcW w:w="0" w:type="auto"/>
            <w:hideMark/>
          </w:tcPr>
          <w:p w14:paraId="28FCD08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Информация о том, какие номера в отеле свободны для бронирования на конкретные даты с учетом уже подтвержденных заездов и заблокированных квот.</w:t>
            </w:r>
          </w:p>
        </w:tc>
      </w:tr>
      <w:tr w:rsidR="0063258F" w:rsidRPr="000E7A37" w14:paraId="226EFFEE" w14:textId="77777777" w:rsidTr="00DE31C9">
        <w:trPr>
          <w:trHeight w:val="745"/>
        </w:trPr>
        <w:tc>
          <w:tcPr>
            <w:tcW w:w="0" w:type="auto"/>
            <w:hideMark/>
          </w:tcPr>
          <w:p w14:paraId="0836D9C7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Тариф (Rate Plan)</w:t>
            </w:r>
          </w:p>
        </w:tc>
        <w:tc>
          <w:tcPr>
            <w:tcW w:w="0" w:type="auto"/>
            <w:hideMark/>
          </w:tcPr>
          <w:p w14:paraId="3B4D602A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Совокупность условий бронирования и проживания (включая питание, политику отмены, условия предоплаты), связанная с определенной ценой за номер.</w:t>
            </w:r>
          </w:p>
        </w:tc>
      </w:tr>
      <w:tr w:rsidR="0063258F" w:rsidRPr="000E7A37" w14:paraId="3A5D3F19" w14:textId="77777777" w:rsidTr="00DE31C9">
        <w:trPr>
          <w:trHeight w:val="1022"/>
        </w:trPr>
        <w:tc>
          <w:tcPr>
            <w:tcW w:w="0" w:type="auto"/>
            <w:hideMark/>
          </w:tcPr>
          <w:p w14:paraId="175D0AAE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Ваучер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Voucher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76F780B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Электронный документ, который генерируется сервисом после успешного бронирования и направляется гостю. Служит подтверждением оплаты/гарантии и основанием для заселения в отель.</w:t>
            </w:r>
          </w:p>
        </w:tc>
      </w:tr>
      <w:tr w:rsidR="0063258F" w:rsidRPr="000E7A37" w14:paraId="22340D08" w14:textId="77777777" w:rsidTr="00DE31C9">
        <w:trPr>
          <w:trHeight w:val="745"/>
        </w:trPr>
        <w:tc>
          <w:tcPr>
            <w:tcW w:w="0" w:type="auto"/>
            <w:hideMark/>
          </w:tcPr>
          <w:p w14:paraId="264A7AA6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No-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show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Незаезд</w:t>
            </w:r>
            <w:proofErr w:type="spellEnd"/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250009C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Ситуация, когда гость, имеющий гарантированное бронирование, не заезжает в отель в установленную дату без предварительной отмены.</w:t>
            </w:r>
          </w:p>
        </w:tc>
      </w:tr>
      <w:tr w:rsidR="0063258F" w:rsidRPr="000E7A37" w14:paraId="5AEF8D14" w14:textId="77777777" w:rsidTr="00DE31C9">
        <w:trPr>
          <w:trHeight w:val="733"/>
        </w:trPr>
        <w:tc>
          <w:tcPr>
            <w:tcW w:w="0" w:type="auto"/>
            <w:hideMark/>
          </w:tcPr>
          <w:p w14:paraId="41E4B3C3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Блокировка (денежных средств)</w:t>
            </w:r>
          </w:p>
        </w:tc>
        <w:tc>
          <w:tcPr>
            <w:tcW w:w="0" w:type="auto"/>
            <w:hideMark/>
          </w:tcPr>
          <w:p w14:paraId="7DD12118" w14:textId="77777777" w:rsidR="0063258F" w:rsidRPr="000E7A37" w:rsidRDefault="0063258F" w:rsidP="00DE31C9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E7A37">
              <w:rPr>
                <w:rFonts w:ascii="Times New Roman" w:hAnsi="Times New Roman" w:cs="Times New Roman"/>
                <w:sz w:val="24"/>
                <w:szCs w:val="24"/>
              </w:rPr>
              <w:t>Временное резервирование суммы на банковской карте гостя без фактического списания. Используется как гарантия бронирования, если не требуется предоплата.</w:t>
            </w:r>
          </w:p>
        </w:tc>
      </w:tr>
    </w:tbl>
    <w:p w14:paraId="6F7E9D36" w14:textId="77777777" w:rsidR="00D571DB" w:rsidRPr="00D571DB" w:rsidRDefault="00D571DB" w:rsidP="00D571DB">
      <w:pPr>
        <w:rPr>
          <w:rFonts w:ascii="Times New Roman" w:hAnsi="Times New Roman" w:cs="Times New Roman"/>
          <w:b/>
          <w:bCs/>
        </w:rPr>
      </w:pPr>
    </w:p>
    <w:p w14:paraId="5C75E3D3" w14:textId="6EB9F87C" w:rsidR="00D571DB" w:rsidRPr="00D571DB" w:rsidRDefault="00D571DB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3" w:name="_Toc224241785"/>
      <w:r w:rsidRPr="00D571DB">
        <w:rPr>
          <w:rFonts w:ascii="Times New Roman" w:hAnsi="Times New Roman" w:cs="Times New Roman"/>
          <w:b/>
          <w:bCs/>
          <w:color w:val="auto"/>
        </w:rPr>
        <w:t>Бизнес-цели</w:t>
      </w:r>
      <w:bookmarkEnd w:id="3"/>
    </w:p>
    <w:p w14:paraId="31B20BBE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Повышение конверсии из поиска в подтвержденное бронирование за счет прозрачного отображения доступных вариантов и цен.</w:t>
      </w:r>
    </w:p>
    <w:p w14:paraId="16794CB2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Сокращение числа ошибок при вводе данных и отказов в оплате.</w:t>
      </w:r>
    </w:p>
    <w:p w14:paraId="468005E1" w14:textId="77777777" w:rsidR="00D571DB" w:rsidRPr="00D571DB" w:rsidRDefault="00D571DB" w:rsidP="00D571D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Обеспечение удобного интерфейса для выбора номера и дополнительных услуг.</w:t>
      </w:r>
    </w:p>
    <w:p w14:paraId="3A192F78" w14:textId="77777777" w:rsidR="00D571DB" w:rsidRPr="00D571DB" w:rsidRDefault="00D571DB" w:rsidP="00264E34">
      <w:pPr>
        <w:rPr>
          <w:rFonts w:ascii="Times New Roman" w:hAnsi="Times New Roman" w:cs="Times New Roman"/>
          <w:b/>
          <w:bCs/>
        </w:rPr>
      </w:pPr>
    </w:p>
    <w:p w14:paraId="25FF3320" w14:textId="67621DAC" w:rsidR="00264E34" w:rsidRPr="00D571DB" w:rsidRDefault="00264E34" w:rsidP="00D571DB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24241786"/>
      <w:r w:rsidRPr="00D571DB">
        <w:rPr>
          <w:rFonts w:ascii="Times New Roman" w:hAnsi="Times New Roman" w:cs="Times New Roman"/>
          <w:b/>
          <w:bCs/>
          <w:color w:val="auto"/>
        </w:rPr>
        <w:t>Описание бизнес-процесса «Бронирование отеля»</w:t>
      </w:r>
      <w:bookmarkEnd w:id="4"/>
    </w:p>
    <w:p w14:paraId="4A592186" w14:textId="77777777" w:rsidR="00264E34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Краткая информация</w:t>
      </w:r>
    </w:p>
    <w:p w14:paraId="5867F5C8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Название: Бронирование номера в отеле</w:t>
      </w:r>
    </w:p>
    <w:p w14:paraId="274CED46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Участники: Гость, сервис туроператора, PMS отеля, платёжный шлюз</w:t>
      </w:r>
    </w:p>
    <w:p w14:paraId="4D375452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Триггер: Гость начинает поиск отеля</w:t>
      </w:r>
    </w:p>
    <w:p w14:paraId="5EAAA8FA" w14:textId="77777777" w:rsidR="00264E34" w:rsidRPr="00264E34" w:rsidRDefault="00264E34" w:rsidP="00D571DB">
      <w:pPr>
        <w:numPr>
          <w:ilvl w:val="0"/>
          <w:numId w:val="3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 xml:space="preserve">Результат: Подтверждённое бронирование, ваучер на </w:t>
      </w:r>
      <w:proofErr w:type="spellStart"/>
      <w:r w:rsidRPr="00264E34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02AD8993" w14:textId="77777777" w:rsidR="00D571DB" w:rsidRDefault="00D571DB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BEF352" w14:textId="56838054" w:rsidR="00D571DB" w:rsidRPr="00264E34" w:rsidRDefault="00264E34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34">
        <w:rPr>
          <w:rFonts w:ascii="Times New Roman" w:hAnsi="Times New Roman" w:cs="Times New Roman"/>
          <w:sz w:val="28"/>
          <w:szCs w:val="28"/>
        </w:rPr>
        <w:t>Этапы процесса</w:t>
      </w:r>
      <w:r w:rsidR="00D571DB">
        <w:rPr>
          <w:rFonts w:ascii="Times New Roman" w:hAnsi="Times New Roman" w:cs="Times New Roman"/>
          <w:sz w:val="28"/>
          <w:szCs w:val="28"/>
        </w:rPr>
        <w:t>:</w:t>
      </w:r>
    </w:p>
    <w:p w14:paraId="39FF19A1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Поиск отелей</w:t>
      </w:r>
    </w:p>
    <w:p w14:paraId="1EA67951" w14:textId="57357CBC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вводит город, даты, количество гостей. Сервис запрашивает PMS о доступности, получает ответ и показывает список доступных отелей с ценами. Можно фильтровать и сортировать.</w:t>
      </w:r>
    </w:p>
    <w:p w14:paraId="1EFC4290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Выбор номера</w:t>
      </w:r>
    </w:p>
    <w:p w14:paraId="7388ED64" w14:textId="7A1BFE6B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выбирает отель. Сервис запрашивает у PMS детали по номерам и тарифам, отображает варианты. Гость выбирает номер и тариф. Система временно блокирует номер в PMS на время оформления.</w:t>
      </w:r>
    </w:p>
    <w:p w14:paraId="78C24D1B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Оформление и оплата</w:t>
      </w:r>
    </w:p>
    <w:p w14:paraId="670814C7" w14:textId="5E8D960D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 xml:space="preserve">Гость вводит личные и платёжные данные. Система валидирует их, передаёт в платёжный шлюз (шифрование, токенизация). При успешной авторизации </w:t>
      </w:r>
      <w:r w:rsidRPr="00D571DB">
        <w:rPr>
          <w:rFonts w:ascii="Times New Roman" w:hAnsi="Times New Roman" w:cs="Times New Roman"/>
          <w:sz w:val="28"/>
          <w:szCs w:val="28"/>
        </w:rPr>
        <w:lastRenderedPageBreak/>
        <w:t>сервис отправляет запрос в PMS на финальное подтверждение. PMS подтверждает, система создаёт запись брони, показывает подтверждение и отправляет ваучер на почту.</w:t>
      </w:r>
    </w:p>
    <w:p w14:paraId="210BD74F" w14:textId="77777777" w:rsidR="00D571DB" w:rsidRDefault="00264E34" w:rsidP="00D571DB">
      <w:pPr>
        <w:pStyle w:val="a7"/>
        <w:numPr>
          <w:ilvl w:val="0"/>
          <w:numId w:val="10"/>
        </w:num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Отмена (если доступно)</w:t>
      </w:r>
    </w:p>
    <w:p w14:paraId="3C121572" w14:textId="2E377838" w:rsidR="00264E34" w:rsidRPr="00D571DB" w:rsidRDefault="00264E34" w:rsidP="00D571DB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1DB">
        <w:rPr>
          <w:rFonts w:ascii="Times New Roman" w:hAnsi="Times New Roman" w:cs="Times New Roman"/>
          <w:sz w:val="28"/>
          <w:szCs w:val="28"/>
        </w:rPr>
        <w:t>Гость инициирует отмену. Система проверяет условия тарифа, при возможности отправляет отмену в PMS, обновляет статус, инициирует возврат средств (если была предоплата) и уведомляет гостя письмом.</w:t>
      </w:r>
    </w:p>
    <w:p w14:paraId="0098DCB2" w14:textId="77777777" w:rsidR="00264E34" w:rsidRPr="00D571DB" w:rsidRDefault="00264E34" w:rsidP="000E7A37">
      <w:pPr>
        <w:rPr>
          <w:rFonts w:ascii="Times New Roman" w:hAnsi="Times New Roman" w:cs="Times New Roman"/>
          <w:b/>
          <w:bCs/>
        </w:rPr>
      </w:pPr>
    </w:p>
    <w:p w14:paraId="2F8C7E75" w14:textId="648FED8B" w:rsidR="000E7A37" w:rsidRPr="00D571DB" w:rsidRDefault="000E7A37" w:rsidP="00D571DB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5" w:name="_Toc224241787"/>
      <w:r w:rsidRPr="00D571DB">
        <w:rPr>
          <w:rFonts w:ascii="Times New Roman" w:hAnsi="Times New Roman" w:cs="Times New Roman"/>
          <w:b/>
          <w:bCs/>
          <w:color w:val="auto"/>
        </w:rPr>
        <w:t xml:space="preserve">Бизнес-требования (User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Stor</w:t>
      </w:r>
      <w:proofErr w:type="spellEnd"/>
      <w:r w:rsidR="00D950D1" w:rsidRPr="00D571DB">
        <w:rPr>
          <w:rFonts w:ascii="Times New Roman" w:hAnsi="Times New Roman" w:cs="Times New Roman"/>
          <w:b/>
          <w:bCs/>
          <w:color w:val="auto"/>
          <w:lang w:val="en-US"/>
        </w:rPr>
        <w:t>y</w:t>
      </w:r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09"/>
        <w:gridCol w:w="1815"/>
        <w:gridCol w:w="2415"/>
        <w:gridCol w:w="2575"/>
        <w:gridCol w:w="1231"/>
      </w:tblGrid>
      <w:tr w:rsidR="000E7A37" w:rsidRPr="000E7A37" w14:paraId="766BD738" w14:textId="77777777" w:rsidTr="000E7A37">
        <w:tc>
          <w:tcPr>
            <w:tcW w:w="0" w:type="auto"/>
            <w:hideMark/>
          </w:tcPr>
          <w:p w14:paraId="3BDC27B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Код требования</w:t>
            </w:r>
          </w:p>
        </w:tc>
        <w:tc>
          <w:tcPr>
            <w:tcW w:w="0" w:type="auto"/>
            <w:hideMark/>
          </w:tcPr>
          <w:p w14:paraId="07ED8AAE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Роль (As a)</w:t>
            </w:r>
          </w:p>
        </w:tc>
        <w:tc>
          <w:tcPr>
            <w:tcW w:w="0" w:type="auto"/>
            <w:hideMark/>
          </w:tcPr>
          <w:p w14:paraId="3EEDE2D8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 xml:space="preserve">Действие (I </w:t>
            </w:r>
            <w:proofErr w:type="spellStart"/>
            <w:r w:rsidRPr="000E7A37">
              <w:rPr>
                <w:rFonts w:ascii="Times New Roman" w:hAnsi="Times New Roman" w:cs="Times New Roman"/>
              </w:rPr>
              <w:t>want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to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72443B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Цель (</w:t>
            </w:r>
            <w:proofErr w:type="spellStart"/>
            <w:r w:rsidRPr="000E7A37">
              <w:rPr>
                <w:rFonts w:ascii="Times New Roman" w:hAnsi="Times New Roman" w:cs="Times New Roman"/>
              </w:rPr>
              <w:t>So</w:t>
            </w:r>
            <w:proofErr w:type="spellEnd"/>
            <w:r w:rsidRPr="000E7A3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7A37">
              <w:rPr>
                <w:rFonts w:ascii="Times New Roman" w:hAnsi="Times New Roman" w:cs="Times New Roman"/>
              </w:rPr>
              <w:t>that</w:t>
            </w:r>
            <w:proofErr w:type="spellEnd"/>
            <w:r w:rsidRPr="000E7A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545EB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Приоритет</w:t>
            </w:r>
          </w:p>
        </w:tc>
      </w:tr>
      <w:tr w:rsidR="000E7A37" w:rsidRPr="000E7A37" w14:paraId="77A9FCE6" w14:textId="77777777" w:rsidTr="000E7A37">
        <w:tc>
          <w:tcPr>
            <w:tcW w:w="0" w:type="auto"/>
            <w:hideMark/>
          </w:tcPr>
          <w:p w14:paraId="222C779B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US-BO-01</w:t>
            </w:r>
          </w:p>
        </w:tc>
        <w:tc>
          <w:tcPr>
            <w:tcW w:w="0" w:type="auto"/>
            <w:hideMark/>
          </w:tcPr>
          <w:p w14:paraId="1EF53D5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потенциальный гость</w:t>
            </w:r>
          </w:p>
        </w:tc>
        <w:tc>
          <w:tcPr>
            <w:tcW w:w="0" w:type="auto"/>
            <w:hideMark/>
          </w:tcPr>
          <w:p w14:paraId="413E154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иметь возможность просматривать актуальные предложения отелей по заданным параметрам (город, даты заезда/выезда, количество гостей)</w:t>
            </w:r>
          </w:p>
        </w:tc>
        <w:tc>
          <w:tcPr>
            <w:tcW w:w="0" w:type="auto"/>
            <w:hideMark/>
          </w:tcPr>
          <w:p w14:paraId="05C24DBC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быстро оценить доступные варианты размещения</w:t>
            </w:r>
          </w:p>
        </w:tc>
        <w:tc>
          <w:tcPr>
            <w:tcW w:w="0" w:type="auto"/>
            <w:hideMark/>
          </w:tcPr>
          <w:p w14:paraId="0A2CE71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7CC4C79C" w14:textId="77777777" w:rsidTr="000E7A37">
        <w:tc>
          <w:tcPr>
            <w:tcW w:w="0" w:type="auto"/>
            <w:hideMark/>
          </w:tcPr>
          <w:p w14:paraId="4F57EF73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US-BO-02</w:t>
            </w:r>
          </w:p>
        </w:tc>
        <w:tc>
          <w:tcPr>
            <w:tcW w:w="0" w:type="auto"/>
            <w:hideMark/>
          </w:tcPr>
          <w:p w14:paraId="7B89FE3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</w:t>
            </w:r>
          </w:p>
        </w:tc>
        <w:tc>
          <w:tcPr>
            <w:tcW w:w="0" w:type="auto"/>
            <w:hideMark/>
          </w:tcPr>
          <w:p w14:paraId="77E9A1D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применять фильтры (по стоимости, рейтингу отеля, наличию конкретных удобств) и сортировать результаты поиска</w:t>
            </w:r>
          </w:p>
        </w:tc>
        <w:tc>
          <w:tcPr>
            <w:tcW w:w="0" w:type="auto"/>
            <w:hideMark/>
          </w:tcPr>
          <w:p w14:paraId="58F1F797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сузить круг вариантов до наиболее подходящих под мои личные предпочтения</w:t>
            </w:r>
          </w:p>
        </w:tc>
        <w:tc>
          <w:tcPr>
            <w:tcW w:w="0" w:type="auto"/>
            <w:hideMark/>
          </w:tcPr>
          <w:p w14:paraId="55B430E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Средний</w:t>
            </w:r>
          </w:p>
        </w:tc>
      </w:tr>
      <w:tr w:rsidR="000E7A37" w:rsidRPr="000E7A37" w14:paraId="1C001F4D" w14:textId="77777777" w:rsidTr="000E7A37">
        <w:tc>
          <w:tcPr>
            <w:tcW w:w="0" w:type="auto"/>
            <w:hideMark/>
          </w:tcPr>
          <w:p w14:paraId="242AA6A2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US-BO-03</w:t>
            </w:r>
          </w:p>
        </w:tc>
        <w:tc>
          <w:tcPr>
            <w:tcW w:w="0" w:type="auto"/>
            <w:hideMark/>
          </w:tcPr>
          <w:p w14:paraId="13474B2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гость, выбравший отель</w:t>
            </w:r>
          </w:p>
        </w:tc>
        <w:tc>
          <w:tcPr>
            <w:tcW w:w="0" w:type="auto"/>
            <w:hideMark/>
          </w:tcPr>
          <w:p w14:paraId="311BCB4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видеть детальную информацию о доступных типах номеров, их оснащении и применимых тарифах с итоговой ценой за весь период</w:t>
            </w:r>
          </w:p>
        </w:tc>
        <w:tc>
          <w:tcPr>
            <w:tcW w:w="0" w:type="auto"/>
            <w:hideMark/>
          </w:tcPr>
          <w:p w14:paraId="125212AD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осознанно выбрать конкретный номер и убедиться, что условия меня устраивают до момента ввода персональных данных</w:t>
            </w:r>
          </w:p>
        </w:tc>
        <w:tc>
          <w:tcPr>
            <w:tcW w:w="0" w:type="auto"/>
            <w:hideMark/>
          </w:tcPr>
          <w:p w14:paraId="71A32CF1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0E7A37" w:rsidRPr="000E7A37" w14:paraId="066D2A6F" w14:textId="77777777" w:rsidTr="000E7A37">
        <w:tc>
          <w:tcPr>
            <w:tcW w:w="0" w:type="auto"/>
            <w:hideMark/>
          </w:tcPr>
          <w:p w14:paraId="4BBD894A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US-BO-04</w:t>
            </w:r>
          </w:p>
        </w:tc>
        <w:tc>
          <w:tcPr>
            <w:tcW w:w="0" w:type="auto"/>
            <w:hideMark/>
          </w:tcPr>
          <w:p w14:paraId="4148BE30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Как пользователь, готовый оплатить</w:t>
            </w:r>
          </w:p>
        </w:tc>
        <w:tc>
          <w:tcPr>
            <w:tcW w:w="0" w:type="auto"/>
            <w:hideMark/>
          </w:tcPr>
          <w:p w14:paraId="1EB51D44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ввести данные платежного средства (карты) в защищенной форме, понимая, спишутся ли деньги сразу или будет лишь заблокирована сумма</w:t>
            </w:r>
          </w:p>
        </w:tc>
        <w:tc>
          <w:tcPr>
            <w:tcW w:w="0" w:type="auto"/>
            <w:hideMark/>
          </w:tcPr>
          <w:p w14:paraId="25308DC6" w14:textId="77777777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E7A37">
              <w:rPr>
                <w:rFonts w:ascii="Times New Roman" w:hAnsi="Times New Roman" w:cs="Times New Roman"/>
              </w:rPr>
              <w:t>безопасно и без лишних сложностей завершить оформление гарантированного бронирования</w:t>
            </w:r>
          </w:p>
        </w:tc>
        <w:tc>
          <w:tcPr>
            <w:tcW w:w="0" w:type="auto"/>
            <w:hideMark/>
          </w:tcPr>
          <w:p w14:paraId="52BBB720" w14:textId="500E934B" w:rsidR="000E7A37" w:rsidRPr="000E7A37" w:rsidRDefault="000E7A37" w:rsidP="000E7A3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D571DB">
              <w:rPr>
                <w:rFonts w:ascii="Times New Roman" w:hAnsi="Times New Roman" w:cs="Times New Roman"/>
              </w:rPr>
              <w:t xml:space="preserve">Высокий </w:t>
            </w:r>
          </w:p>
        </w:tc>
      </w:tr>
    </w:tbl>
    <w:p w14:paraId="7E326EBF" w14:textId="77777777" w:rsidR="00CB7FC6" w:rsidRPr="00D571DB" w:rsidRDefault="00CB7FC6">
      <w:pPr>
        <w:rPr>
          <w:rFonts w:ascii="Times New Roman" w:hAnsi="Times New Roman" w:cs="Times New Roman"/>
        </w:rPr>
      </w:pPr>
    </w:p>
    <w:p w14:paraId="094F4E63" w14:textId="77777777" w:rsidR="000E7A37" w:rsidRPr="00D571DB" w:rsidRDefault="000E7A37">
      <w:pPr>
        <w:rPr>
          <w:rFonts w:ascii="Times New Roman" w:hAnsi="Times New Roman" w:cs="Times New Roman"/>
        </w:rPr>
      </w:pPr>
    </w:p>
    <w:p w14:paraId="173956C3" w14:textId="4D3042A8" w:rsidR="00D950D1" w:rsidRPr="00D571DB" w:rsidRDefault="00D950D1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24241788"/>
      <w:r w:rsidRPr="00D571DB">
        <w:rPr>
          <w:rFonts w:ascii="Times New Roman" w:hAnsi="Times New Roman" w:cs="Times New Roman"/>
          <w:b/>
          <w:bCs/>
          <w:color w:val="auto"/>
        </w:rPr>
        <w:lastRenderedPageBreak/>
        <w:t>Критерии приемки (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Acceptance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</w:rPr>
        <w:t>Criteria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</w:rPr>
        <w:t>)</w:t>
      </w:r>
      <w:bookmarkEnd w:id="6"/>
    </w:p>
    <w:p w14:paraId="055775E8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Пользователь увидел перечень отелей, которые реально свободны на выбранные даты, с указанием цен и базовых характеристик.</w:t>
      </w:r>
    </w:p>
    <w:p w14:paraId="0753019A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При изменении фильтров (цена, звёзды, удобства) или выборе сортировки список отелей обновился без задержек и в соответствии с заданными параметрами.</w:t>
      </w:r>
    </w:p>
    <w:p w14:paraId="16712CE4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При выборе конкретного отеля система проверила наличие мест через PMS и показала пользователю доступные варианты номеров и тарифов с актуальной ценой; если выбранный вариант оказался недоступен, система предложила аналоги.</w:t>
      </w:r>
    </w:p>
    <w:p w14:paraId="0ED3E64C" w14:textId="77777777" w:rsidR="00D950D1" w:rsidRPr="00D950D1" w:rsidRDefault="00D950D1" w:rsidP="00D571DB">
      <w:pPr>
        <w:numPr>
          <w:ilvl w:val="0"/>
          <w:numId w:val="2"/>
        </w:numPr>
        <w:spacing w:after="0" w:line="276" w:lineRule="auto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D950D1">
        <w:rPr>
          <w:rFonts w:ascii="Times New Roman" w:hAnsi="Times New Roman" w:cs="Times New Roman"/>
          <w:sz w:val="28"/>
          <w:szCs w:val="28"/>
        </w:rPr>
        <w:t>Платёжная форма приняла данные карты, проверила корректность заполнения и передала их в защищённом виде (с шифрованием) для дальнейшей авторизации.</w:t>
      </w:r>
    </w:p>
    <w:p w14:paraId="6DD3663D" w14:textId="77777777" w:rsidR="0063258F" w:rsidRPr="00D571DB" w:rsidRDefault="0063258F" w:rsidP="00A13BB4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7" w:name="_Toc224241789"/>
      <w:r w:rsidRPr="00D571DB">
        <w:rPr>
          <w:rFonts w:ascii="Times New Roman" w:hAnsi="Times New Roman" w:cs="Times New Roman"/>
          <w:b/>
          <w:bCs/>
          <w:color w:val="auto"/>
        </w:rPr>
        <w:t>Ограничения</w:t>
      </w:r>
      <w:bookmarkEnd w:id="7"/>
    </w:p>
    <w:p w14:paraId="6206185C" w14:textId="77777777" w:rsidR="0063258F" w:rsidRPr="0063258F" w:rsidRDefault="0063258F" w:rsidP="00A13B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В рамках реализации бизнес-процесса «Бронирование отеля» не должны быть затронуты:</w:t>
      </w:r>
    </w:p>
    <w:p w14:paraId="1EE17856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Интеграция с системами бронирования авиа- и ж/д билетов, трансферов, экскурсий и дополнительных услуг.</w:t>
      </w:r>
    </w:p>
    <w:p w14:paraId="4AD238D5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Формирование динамических пакетов (отель + перелет) и сложных туристических продуктов.</w:t>
      </w:r>
    </w:p>
    <w:p w14:paraId="7DDB290E" w14:textId="77777777" w:rsidR="0063258F" w:rsidRPr="0063258F" w:rsidRDefault="0063258F" w:rsidP="00A13BB4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Работа с альтернативными типами размещения (хостелы, апартаменты, частный сектор).</w:t>
      </w:r>
    </w:p>
    <w:p w14:paraId="53AB933C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8" w:name="_Toc224241790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готовности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Ready — </w:t>
      </w:r>
      <w:proofErr w:type="spellStart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DoR</w:t>
      </w:r>
      <w:proofErr w:type="spellEnd"/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>)</w:t>
      </w:r>
      <w:bookmarkEnd w:id="8"/>
    </w:p>
    <w:p w14:paraId="783C5569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) может быть принята в работу при выполнении следующих условий:</w:t>
      </w:r>
    </w:p>
    <w:p w14:paraId="3DA59D92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Описание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сформулировано и согласовано с заказчиком.</w:t>
      </w:r>
    </w:p>
    <w:p w14:paraId="159AD0C5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Указаны чёткие критерии приёмки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) для данной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6F47CA2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Произведена оценка трудозатрат (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story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points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или человеко-часы).</w:t>
      </w:r>
    </w:p>
    <w:p w14:paraId="30239A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Определены зависимости от других задач и внешних систем (PMS, платёжный шлюз).</w:t>
      </w:r>
    </w:p>
    <w:p w14:paraId="013153BB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lastRenderedPageBreak/>
        <w:t>Описаны форматы запросов/ответов для интеграции с внешними системами.</w:t>
      </w:r>
    </w:p>
    <w:p w14:paraId="5C65E61A" w14:textId="77777777" w:rsidR="0063258F" w:rsidRPr="0063258F" w:rsidRDefault="0063258F" w:rsidP="00D571DB">
      <w:pPr>
        <w:numPr>
          <w:ilvl w:val="0"/>
          <w:numId w:val="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Команда понимает реализуемую функциональность и нет открытых вопросов.</w:t>
      </w:r>
    </w:p>
    <w:p w14:paraId="4C3963FD" w14:textId="77777777" w:rsidR="0063258F" w:rsidRPr="00D571DB" w:rsidRDefault="0063258F" w:rsidP="00D571DB">
      <w:pPr>
        <w:pStyle w:val="2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9" w:name="_Toc224241791"/>
      <w:r w:rsidRPr="00D571DB">
        <w:rPr>
          <w:rFonts w:ascii="Times New Roman" w:hAnsi="Times New Roman" w:cs="Times New Roman"/>
          <w:b/>
          <w:bCs/>
          <w:color w:val="auto"/>
        </w:rPr>
        <w:t>Критерии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Pr="00D571DB">
        <w:rPr>
          <w:rFonts w:ascii="Times New Roman" w:hAnsi="Times New Roman" w:cs="Times New Roman"/>
          <w:b/>
          <w:bCs/>
          <w:color w:val="auto"/>
        </w:rPr>
        <w:t>завершённости</w:t>
      </w:r>
      <w:r w:rsidRPr="00D571DB">
        <w:rPr>
          <w:rFonts w:ascii="Times New Roman" w:hAnsi="Times New Roman" w:cs="Times New Roman"/>
          <w:b/>
          <w:bCs/>
          <w:color w:val="auto"/>
          <w:lang w:val="en-US"/>
        </w:rPr>
        <w:t xml:space="preserve"> (Definition of Done — DoD)</w:t>
      </w:r>
      <w:bookmarkEnd w:id="9"/>
    </w:p>
    <w:p w14:paraId="50BDBF78" w14:textId="77777777" w:rsidR="0063258F" w:rsidRPr="0063258F" w:rsidRDefault="0063258F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Задача считается выполненной при соблюдении следующих условий:</w:t>
      </w:r>
    </w:p>
    <w:p w14:paraId="1A674147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Код реализован, проходит код-ревью и соответствует стандартам оформления.</w:t>
      </w:r>
    </w:p>
    <w:p w14:paraId="063FFCBD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Функциональность покрыта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автотестами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(юнит-тесты, интеграционные тесты) с покрытием не менее 80%.</w:t>
      </w:r>
    </w:p>
    <w:p w14:paraId="5FCF9E1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 xml:space="preserve">Проведено функциональное тестирование в соответствии с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58F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63258F">
        <w:rPr>
          <w:rFonts w:ascii="Times New Roman" w:hAnsi="Times New Roman" w:cs="Times New Roman"/>
          <w:sz w:val="28"/>
          <w:szCs w:val="28"/>
        </w:rPr>
        <w:t>.</w:t>
      </w:r>
    </w:p>
    <w:p w14:paraId="3AF205B2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PMS отеля: запросы доступности, блокировка, подтверждение брони, отмена.</w:t>
      </w:r>
    </w:p>
    <w:p w14:paraId="71D14FDC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Проверена интеграция с платёжным шлюзом: авторизация, обработка ошибок, возвраты.</w:t>
      </w:r>
    </w:p>
    <w:p w14:paraId="05F18EBB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Обработаны пограничные случаи и исключительные ситуации (таймауты, отказы PMS, ошибки оплаты).</w:t>
      </w:r>
    </w:p>
    <w:p w14:paraId="1EFD4D5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Обновлена пользовательская документация (при необходимости) и техническая документация (описание API).</w:t>
      </w:r>
    </w:p>
    <w:p w14:paraId="768BC46F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Функциональность развёрнута на тестовом стенде и продемонстрирована заказчику (при необходимости).</w:t>
      </w:r>
    </w:p>
    <w:p w14:paraId="6AFBD660" w14:textId="77777777" w:rsidR="0063258F" w:rsidRPr="0063258F" w:rsidRDefault="0063258F" w:rsidP="00D571DB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258F">
        <w:rPr>
          <w:rFonts w:ascii="Times New Roman" w:hAnsi="Times New Roman" w:cs="Times New Roman"/>
          <w:sz w:val="28"/>
          <w:szCs w:val="28"/>
        </w:rPr>
        <w:t>Отсутствуют критические и высокоприоритетные дефекты.</w:t>
      </w:r>
    </w:p>
    <w:p w14:paraId="63F82350" w14:textId="77777777" w:rsidR="00D950D1" w:rsidRDefault="00D950D1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C8B5F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89CE8D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CE11E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EF643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F7646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6AB17" w14:textId="77777777" w:rsidR="00137DBA" w:rsidRDefault="00137DBA" w:rsidP="00D57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EE6E01" w14:textId="3E7713D2" w:rsidR="00137DBA" w:rsidRPr="006C0A0A" w:rsidRDefault="00137DBA" w:rsidP="009F34B8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0" w:name="_Toc224241792"/>
      <w:r w:rsidRPr="009F34B8">
        <w:rPr>
          <w:rFonts w:ascii="Times New Roman" w:hAnsi="Times New Roman" w:cs="Times New Roman"/>
          <w:b/>
          <w:bCs/>
          <w:color w:val="auto"/>
        </w:rPr>
        <w:lastRenderedPageBreak/>
        <w:t>Модель процесса</w:t>
      </w:r>
      <w:bookmarkEnd w:id="10"/>
    </w:p>
    <w:p w14:paraId="250AE762" w14:textId="567FE1A7" w:rsidR="009F34B8" w:rsidRDefault="009F34B8" w:rsidP="009F34B8">
      <w:pPr>
        <w:rPr>
          <w:rFonts w:ascii="Times New Roman" w:hAnsi="Times New Roman" w:cs="Times New Roman"/>
          <w:sz w:val="28"/>
          <w:szCs w:val="28"/>
        </w:rPr>
      </w:pPr>
      <w:r w:rsidRPr="009F34B8">
        <w:rPr>
          <w:rFonts w:ascii="Times New Roman" w:hAnsi="Times New Roman" w:cs="Times New Roman"/>
          <w:sz w:val="28"/>
          <w:szCs w:val="28"/>
        </w:rPr>
        <w:t>Процесс бронирования отеля гостем(клиентом)</w:t>
      </w:r>
    </w:p>
    <w:p w14:paraId="66DDBFEA" w14:textId="2ABF4DB4" w:rsidR="00150B6B" w:rsidRDefault="00BB25A4" w:rsidP="00BB25A4">
      <w:pPr>
        <w:spacing w:after="0"/>
        <w:ind w:left="-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4C5DD" wp14:editId="07C15D83">
            <wp:extent cx="6439423" cy="1588477"/>
            <wp:effectExtent l="0" t="0" r="0" b="0"/>
            <wp:docPr id="8338265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26560" name="Рисунок 833826560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53" cy="1594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50B6B">
        <w:rPr>
          <w:rFonts w:ascii="Times New Roman" w:hAnsi="Times New Roman" w:cs="Times New Roman"/>
          <w:sz w:val="28"/>
          <w:szCs w:val="28"/>
        </w:rPr>
        <w:br/>
      </w:r>
    </w:p>
    <w:p w14:paraId="4682E207" w14:textId="7E74EE0F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инициирует поиск отеля, указывая город, даты и количество гостей.</w:t>
      </w:r>
    </w:p>
    <w:p w14:paraId="2626139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запрашивает доступность в PMS отеля и получает ответ.</w:t>
      </w:r>
    </w:p>
    <w:p w14:paraId="1DC9602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На основе полученных данных формируется список доступных отелей.</w:t>
      </w:r>
    </w:p>
    <w:p w14:paraId="517B17D4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свободных номеров нет, гость получает сообщение об отсутствии результатов, процесс завершается.</w:t>
      </w:r>
    </w:p>
    <w:p w14:paraId="7A4E016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Если номера доступны, система отображает список, гость выбирает отель, номер и тариф.</w:t>
      </w:r>
    </w:p>
    <w:p w14:paraId="1D996B2C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временно блокирует выбранный номер в PMS.</w:t>
      </w:r>
    </w:p>
    <w:p w14:paraId="21B12FD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Гость вводит данные карты и подтверждает оплату.</w:t>
      </w:r>
    </w:p>
    <w:p w14:paraId="2585B93B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Система передаёт данные в платёжный шлюз.</w:t>
      </w:r>
    </w:p>
    <w:p w14:paraId="161FC9A7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успешной авторизации система направляет финальное подтверждение в PMS, получает подтверждение брони, сохраняет данные, генерирует ваучер и отправляет подтверждение гостю. Процесс завершается успешно.</w:t>
      </w:r>
    </w:p>
    <w:p w14:paraId="5C87CE81" w14:textId="77777777" w:rsidR="00150B6B" w:rsidRPr="00150B6B" w:rsidRDefault="00150B6B" w:rsidP="00150B6B">
      <w:pPr>
        <w:pStyle w:val="a7"/>
        <w:numPr>
          <w:ilvl w:val="0"/>
          <w:numId w:val="1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150B6B">
        <w:rPr>
          <w:rFonts w:ascii="Times New Roman" w:hAnsi="Times New Roman" w:cs="Times New Roman"/>
          <w:sz w:val="28"/>
          <w:szCs w:val="28"/>
        </w:rPr>
        <w:t>При ошибке оплаты гость уведомляется об ошибке, процесс завершается с исходом «Бронирование не выполнено».</w:t>
      </w:r>
    </w:p>
    <w:p w14:paraId="35203910" w14:textId="610A059A" w:rsidR="009F34B8" w:rsidRDefault="009F34B8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21AFB4F7" w14:textId="77777777" w:rsidR="00E67BBF" w:rsidRDefault="00E67BBF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4580A75A" w14:textId="77777777" w:rsidR="00E67BBF" w:rsidRDefault="00E67BBF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050C3C31" w14:textId="77777777" w:rsidR="00E67BBF" w:rsidRDefault="00E67BBF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2EF6C44F" w14:textId="77777777" w:rsidR="00E67BBF" w:rsidRDefault="00E67BBF" w:rsidP="00150B6B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66EAF52A" w14:textId="77777777" w:rsidR="00E67BBF" w:rsidRPr="00E67BBF" w:rsidRDefault="00E67BBF" w:rsidP="00E67BBF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1" w:name="_Toc224241793"/>
      <w:r w:rsidRPr="00E67BBF">
        <w:rPr>
          <w:rFonts w:ascii="Times New Roman" w:hAnsi="Times New Roman" w:cs="Times New Roman"/>
          <w:b/>
          <w:bCs/>
          <w:color w:val="auto"/>
        </w:rPr>
        <w:lastRenderedPageBreak/>
        <w:t>Модели данных</w:t>
      </w:r>
      <w:bookmarkEnd w:id="11"/>
      <w:r w:rsidRPr="00E67BBF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70C5B0B" w14:textId="2F518F15" w:rsidR="00E67BBF" w:rsidRDefault="00E67BBF" w:rsidP="00E67BB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7BBF">
        <w:rPr>
          <w:rFonts w:ascii="Times New Roman" w:hAnsi="Times New Roman" w:cs="Times New Roman"/>
          <w:sz w:val="28"/>
          <w:szCs w:val="28"/>
        </w:rPr>
        <w:t>Сущности системы и их связи (ERD):</w:t>
      </w:r>
    </w:p>
    <w:p w14:paraId="2158B864" w14:textId="42723210" w:rsidR="003A2328" w:rsidRDefault="003A2328" w:rsidP="00E67BB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3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76DC6" wp14:editId="2A7846A8">
            <wp:extent cx="6063805" cy="4025900"/>
            <wp:effectExtent l="0" t="0" r="0" b="0"/>
            <wp:docPr id="4740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1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1397" cy="403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9B79" w14:textId="77777777" w:rsidR="00CE4866" w:rsidRDefault="00CE4866" w:rsidP="00E67BB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5B67A" w14:textId="49F7C43A" w:rsidR="00CE4866" w:rsidRDefault="00CE4866" w:rsidP="00CE4866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12" w:name="_Toc224241794"/>
      <w:r w:rsidRPr="00CE4866">
        <w:rPr>
          <w:rFonts w:ascii="Times New Roman" w:hAnsi="Times New Roman" w:cs="Times New Roman"/>
          <w:b/>
          <w:bCs/>
          <w:color w:val="auto"/>
        </w:rPr>
        <w:t>Описание структуры данных</w:t>
      </w:r>
      <w:bookmarkEnd w:id="12"/>
    </w:p>
    <w:p w14:paraId="66823B12" w14:textId="77777777" w:rsidR="0000576D" w:rsidRPr="0000576D" w:rsidRDefault="0000576D" w:rsidP="0000576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576D">
        <w:rPr>
          <w:rFonts w:ascii="Times New Roman" w:hAnsi="Times New Roman" w:cs="Times New Roman"/>
          <w:b/>
          <w:bCs/>
          <w:sz w:val="28"/>
          <w:szCs w:val="28"/>
        </w:rPr>
        <w:t>Сущности и их атрибуты</w:t>
      </w:r>
    </w:p>
    <w:p w14:paraId="3088A279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User (Гость) содержит персональные данные пользователей, осуществляющих бронирование. Атрибуты: идентификатор гостя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полное имя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электронная почта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номер телефона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дата регистрации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registration_date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04CDC53E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Hotel (Отель) хранит информацию о средствах размещения. Атрибуты: идентификатор отеля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hotel_id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название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адрес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категория звёзд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stars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описание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6514815C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(Номер) описывает типы номеров в отеле. Атрибуты: идентификатор номера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ссылка на отель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hotel_id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название типа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type_name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описание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максимальное количество гостей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max_guests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5EB39C35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lastRenderedPageBreak/>
        <w:t>Сущность Rate (Тариф) определяет условия проживания и стоимость. Атрибуты: идентификатор тарифа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rate_id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название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описание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политика отмены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cancellation_policy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признак предоплаты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prepayment_required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цена за ночь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price_per_night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2B7C8BC6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(Бронирование) фиксирует факт бронирования. Атрибуты: идентификатор бронирования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ссылки на гостя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номер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тариф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rate_id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даты заезда и выезда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check_in_date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check_out_date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количество гостей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guests_count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статус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дата создания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итоговая стоимость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total_price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640B01B2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(Платёж) содержит информацию о финансовых транзакциях. Атрибуты: идентификатор платежа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ссылка на бронирование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сумма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дата платежа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payment_date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статус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способ оплаты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payment_method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идентификатор транзакции во внешней системе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external_transaction_id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154CF08B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(Статус бронирования) является справочником возможных состояний брони. Атрибуты: идентификатор статуса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название статуса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43B4C708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(Статус платежа) является справочником состояний платежа. Атрибуты: идентификатор статуса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название статуса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status_name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09446323" w14:textId="77777777" w:rsid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RoomRate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реализует связь многие-ко-многим между номерами и тарифами. Атрибуты: ссылка на номер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), ссылка на тариф (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rate_id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).</w:t>
      </w:r>
    </w:p>
    <w:p w14:paraId="367B6E60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955438" w14:textId="5D971FD1" w:rsidR="0000576D" w:rsidRPr="0000576D" w:rsidRDefault="0000576D" w:rsidP="0000576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576D">
        <w:rPr>
          <w:rFonts w:ascii="Times New Roman" w:hAnsi="Times New Roman" w:cs="Times New Roman"/>
          <w:b/>
          <w:bCs/>
          <w:sz w:val="28"/>
          <w:szCs w:val="28"/>
        </w:rPr>
        <w:t>Связи между сущностями</w:t>
      </w:r>
    </w:p>
    <w:p w14:paraId="24CCC927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«содержит/принадлежит» типа один-ко-многим между сущностями Hotel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 xml:space="preserve">Один отель может содержать много типов номеров, но каждый номер принадлежит только одному отелю. Сущность Hotel имеет минимальное кардинальное число, равное нулю (отель может не иметь номеров в системе), </w:t>
      </w:r>
      <w:r w:rsidRPr="0000576D">
        <w:rPr>
          <w:rFonts w:ascii="Times New Roman" w:hAnsi="Times New Roman" w:cs="Times New Roman"/>
          <w:sz w:val="28"/>
          <w:szCs w:val="28"/>
        </w:rPr>
        <w:lastRenderedPageBreak/>
        <w:t>и максимальное кардинальное число, равное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каждый номер должен принадлежать ровно одному отелю.</w:t>
      </w:r>
    </w:p>
    <w:p w14:paraId="5F4DAAB8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«предлагает/используется» типа многие-ко-многим между сущностями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 Rate.</w:t>
      </w:r>
      <w:r w:rsidRPr="0000576D">
        <w:rPr>
          <w:rFonts w:ascii="Times New Roman" w:hAnsi="Times New Roman" w:cs="Times New Roman"/>
          <w:sz w:val="28"/>
          <w:szCs w:val="28"/>
        </w:rPr>
        <w:br/>
        <w:t>Один номер может предлагаться с несколькими тарифами, и один тариф может применяться к нескольким номерам. Связь реализуется через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RoomRate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кардинальное число 0 (номер может не иметь тарифов) и максимальное N. Сущность Rate имеет минимальное кардинальное число 0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RoomRate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минимальные и максимальные кардинальные числа, равные единице для каждой из связываемых сущностей.</w:t>
      </w:r>
    </w:p>
    <w:p w14:paraId="419B2E9C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«создаёт/имеет» типа один-ко-многим между сущностями User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>Один гость может создать много бронирований, но каждое бронирование относится только к одному гостю. Сущность User имеет минимальное кардинальное число 0 (гость может не иметь бронирований)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каждое бронирование принадлежит ровно одному гостю.</w:t>
      </w:r>
    </w:p>
    <w:p w14:paraId="7957E15F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«относится к/используется» типа один-ко-многим между сущностями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>Один номер может быть забронирован много раз (в разные даты), но каждое бронирование закреплено за одним типом номера.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кардинальное число 0 (номер может не иметь бронирований)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каждое бронирование относится к одному номеру.</w:t>
      </w:r>
    </w:p>
    <w:p w14:paraId="3B6DFD63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«устанавливает/используется» типа один-ко-многим между сущностями Rate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</w:r>
      <w:r w:rsidRPr="0000576D">
        <w:rPr>
          <w:rFonts w:ascii="Times New Roman" w:hAnsi="Times New Roman" w:cs="Times New Roman"/>
          <w:sz w:val="28"/>
          <w:szCs w:val="28"/>
        </w:rPr>
        <w:lastRenderedPageBreak/>
        <w:t>Один тариф может применяться во многих бронированиях, но каждое бронирование использует один тариф. Сущность Rate имеет минимальное кардинальное число 0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единице.</w:t>
      </w:r>
    </w:p>
    <w:p w14:paraId="059E8CD2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«оплачивается/включает» типа один-ко-многим между сущностями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>Одно бронирование может включать несколько платежей (например, предоплата и доплата), но каждый платёж относится к одному бронированию.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кардинальное число 0 (бронирование может не иметь платежей, если оплата не требуется)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каждый платёж относится ровно к одному бронированию.</w:t>
      </w:r>
    </w:p>
    <w:p w14:paraId="2E8CFD34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«определяет/ссылается» типа один-ко-многим между сущностями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>Один статус может быть присвоен многим бронированиям, но каждое бронирование имеет один статус.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кардинальное число 0 (статус может не использоваться)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Booking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каждое бронирование обязательно имеет один статус.</w:t>
      </w:r>
    </w:p>
    <w:p w14:paraId="71DA6E1B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76D">
        <w:rPr>
          <w:rFonts w:ascii="Times New Roman" w:hAnsi="Times New Roman" w:cs="Times New Roman"/>
          <w:sz w:val="28"/>
          <w:szCs w:val="28"/>
        </w:rPr>
        <w:t>Отношение «определяет/ссылается» типа один-ко-многим между сущностями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.</w:t>
      </w:r>
      <w:r w:rsidRPr="0000576D">
        <w:rPr>
          <w:rFonts w:ascii="Times New Roman" w:hAnsi="Times New Roman" w:cs="Times New Roman"/>
          <w:sz w:val="28"/>
          <w:szCs w:val="28"/>
        </w:rPr>
        <w:br/>
        <w:t>Один статус может быть присвоен многим платежам, но каждый платёж имеет один статус.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PaymentStatus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кардинальное число 0 и максимальное N. Сущность </w:t>
      </w:r>
      <w:proofErr w:type="spellStart"/>
      <w:r w:rsidRPr="0000576D">
        <w:rPr>
          <w:rFonts w:ascii="Times New Roman" w:hAnsi="Times New Roman" w:cs="Times New Roman"/>
          <w:sz w:val="28"/>
          <w:szCs w:val="28"/>
        </w:rPr>
        <w:t>Payment</w:t>
      </w:r>
      <w:proofErr w:type="spellEnd"/>
      <w:r w:rsidRPr="0000576D">
        <w:rPr>
          <w:rFonts w:ascii="Times New Roman" w:hAnsi="Times New Roman" w:cs="Times New Roman"/>
          <w:sz w:val="28"/>
          <w:szCs w:val="28"/>
        </w:rPr>
        <w:t> имеет минимальное и максимальное кардинальные числа, равные единице, так как каждый платёж обязательно имеет один статус.</w:t>
      </w:r>
    </w:p>
    <w:p w14:paraId="16EF1134" w14:textId="77777777" w:rsidR="0000576D" w:rsidRPr="0000576D" w:rsidRDefault="0000576D" w:rsidP="000057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00576D" w:rsidRPr="000057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654"/>
    <w:multiLevelType w:val="multilevel"/>
    <w:tmpl w:val="77CC3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96AF6"/>
    <w:multiLevelType w:val="multilevel"/>
    <w:tmpl w:val="7F345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B268DD"/>
    <w:multiLevelType w:val="multilevel"/>
    <w:tmpl w:val="5E9E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9173C5"/>
    <w:multiLevelType w:val="hybridMultilevel"/>
    <w:tmpl w:val="226AC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76ED7"/>
    <w:multiLevelType w:val="multilevel"/>
    <w:tmpl w:val="0122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C006F"/>
    <w:multiLevelType w:val="multilevel"/>
    <w:tmpl w:val="B2F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5172" w:hanging="4092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F3ED7"/>
    <w:multiLevelType w:val="hybridMultilevel"/>
    <w:tmpl w:val="FDD2FA7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F2539D3"/>
    <w:multiLevelType w:val="multilevel"/>
    <w:tmpl w:val="403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2E7F00"/>
    <w:multiLevelType w:val="hybridMultilevel"/>
    <w:tmpl w:val="035E9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E877C6"/>
    <w:multiLevelType w:val="hybridMultilevel"/>
    <w:tmpl w:val="7674D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D381F"/>
    <w:multiLevelType w:val="multilevel"/>
    <w:tmpl w:val="8E86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1E58BE"/>
    <w:multiLevelType w:val="multilevel"/>
    <w:tmpl w:val="670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361102">
    <w:abstractNumId w:val="7"/>
  </w:num>
  <w:num w:numId="2" w16cid:durableId="2044747743">
    <w:abstractNumId w:val="10"/>
  </w:num>
  <w:num w:numId="3" w16cid:durableId="1988584364">
    <w:abstractNumId w:val="5"/>
  </w:num>
  <w:num w:numId="4" w16cid:durableId="1051155540">
    <w:abstractNumId w:val="2"/>
  </w:num>
  <w:num w:numId="5" w16cid:durableId="1642348184">
    <w:abstractNumId w:val="1"/>
  </w:num>
  <w:num w:numId="6" w16cid:durableId="926382385">
    <w:abstractNumId w:val="0"/>
  </w:num>
  <w:num w:numId="7" w16cid:durableId="1422988996">
    <w:abstractNumId w:val="4"/>
  </w:num>
  <w:num w:numId="8" w16cid:durableId="2091924949">
    <w:abstractNumId w:val="8"/>
  </w:num>
  <w:num w:numId="9" w16cid:durableId="414325922">
    <w:abstractNumId w:val="6"/>
  </w:num>
  <w:num w:numId="10" w16cid:durableId="350569786">
    <w:abstractNumId w:val="9"/>
  </w:num>
  <w:num w:numId="11" w16cid:durableId="1034427507">
    <w:abstractNumId w:val="11"/>
  </w:num>
  <w:num w:numId="12" w16cid:durableId="1232691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37"/>
    <w:rsid w:val="0000576D"/>
    <w:rsid w:val="000E7A37"/>
    <w:rsid w:val="00137DBA"/>
    <w:rsid w:val="00150B6B"/>
    <w:rsid w:val="00212DB6"/>
    <w:rsid w:val="00264E34"/>
    <w:rsid w:val="00305D3D"/>
    <w:rsid w:val="003A2328"/>
    <w:rsid w:val="00453AD0"/>
    <w:rsid w:val="00552D78"/>
    <w:rsid w:val="005B597A"/>
    <w:rsid w:val="0063258F"/>
    <w:rsid w:val="006C0A0A"/>
    <w:rsid w:val="00751E21"/>
    <w:rsid w:val="007658DD"/>
    <w:rsid w:val="0083254C"/>
    <w:rsid w:val="00896323"/>
    <w:rsid w:val="009A2654"/>
    <w:rsid w:val="009F34B8"/>
    <w:rsid w:val="00A12CD6"/>
    <w:rsid w:val="00A13BB4"/>
    <w:rsid w:val="00A719BA"/>
    <w:rsid w:val="00BA7858"/>
    <w:rsid w:val="00BB25A4"/>
    <w:rsid w:val="00C223FB"/>
    <w:rsid w:val="00C3524E"/>
    <w:rsid w:val="00CB7FC6"/>
    <w:rsid w:val="00CC416F"/>
    <w:rsid w:val="00CE4866"/>
    <w:rsid w:val="00D571DB"/>
    <w:rsid w:val="00D950D1"/>
    <w:rsid w:val="00DB56B2"/>
    <w:rsid w:val="00E41AB4"/>
    <w:rsid w:val="00E67BBF"/>
    <w:rsid w:val="00E761DA"/>
    <w:rsid w:val="00E946C0"/>
    <w:rsid w:val="00FE17F6"/>
    <w:rsid w:val="00FF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7B74B"/>
  <w15:chartTrackingRefBased/>
  <w15:docId w15:val="{5E5D062D-FDD7-4582-9FCF-8474F8F80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258F"/>
  </w:style>
  <w:style w:type="paragraph" w:styleId="1">
    <w:name w:val="heading 1"/>
    <w:basedOn w:val="a"/>
    <w:next w:val="a"/>
    <w:link w:val="10"/>
    <w:uiPriority w:val="9"/>
    <w:qFormat/>
    <w:rsid w:val="000E7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7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7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7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7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7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7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7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7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7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7A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7A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7A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7A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7A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7A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7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7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7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7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7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7A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7A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7A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7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7A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7A3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E7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A13BB4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13BB4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A13B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1BCDA-E6DF-496E-B6F9-30C20A949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11</Pages>
  <Words>2246</Words>
  <Characters>12806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remarka71@mail.ru</dc:creator>
  <cp:keywords/>
  <dc:description/>
  <cp:lastModifiedBy>remarka71@mail.ru</cp:lastModifiedBy>
  <cp:revision>3</cp:revision>
  <dcterms:created xsi:type="dcterms:W3CDTF">2026-03-12T16:39:00Z</dcterms:created>
  <dcterms:modified xsi:type="dcterms:W3CDTF">2026-03-12T17:35:00Z</dcterms:modified>
</cp:coreProperties>
</file>