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  <w:jc w:val="center"/>
      </w:pPr>
      <w:r>
        <w:rPr>
          <w:rFonts w:ascii="Arial" w:hAnsi="Arial"/>
          <w:b/>
          <w:color w:val="112240"/>
          <w:sz w:val="48"/>
        </w:rPr>
        <w:t>PROPUESTA DE PROYECTO DE IA</w:t>
      </w:r>
    </w:p>
    <w:p>
      <w:pPr>
        <w:spacing w:after="480"/>
        <w:jc w:val="center"/>
      </w:pPr>
      <w:r>
        <w:rPr>
          <w:rFonts w:ascii="Arial" w:hAnsi="Arial"/>
          <w:color w:val="64748B"/>
          <w:sz w:val="28"/>
        </w:rPr>
        <w:t>SmartBarber Co-pilot</w:t>
        <w:br/>
        <w:t>Sistema Agéntico de Gestión Operativa, Financiera y Turnos</w:t>
      </w:r>
    </w:p>
    <w:p>
      <w:pPr>
        <w:spacing w:after="960"/>
        <w:jc w:val="center"/>
      </w:pPr>
      <w:r>
        <w:rPr>
          <w:rFonts w:ascii="Arial" w:hAnsi="Arial"/>
          <w:i/>
          <w:sz w:val="22"/>
        </w:rPr>
        <w:t>Materia: Inteligencia Artificial Aplicada a Organizaciones</w:t>
        <w:br/>
        <w:t>Instancia: Trabajo de Medio Ciclo</w:t>
        <w:br/>
        <w:t>Docente: García Traba Ariel</w:t>
        <w:br/>
        <w:t>Universidad Tecnológica Nacional (UTN-FRBA)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1. Descripción del Problema</w:t>
      </w:r>
    </w:p>
    <w:p>
      <w:pPr>
        <w:spacing w:after="120"/>
      </w:pPr>
      <w:r>
        <w:t>El lanzamiento y la administración diaria de una barbería moderna presentan desafíos administrativos, contables y operativos que restan tiempo de atención al cliente y limitan la rentabilidad. Específicamente, este proyecto aborda un problema real que afecta al dueño de la barbería y a su equipo de barberos:</w:t>
      </w:r>
    </w:p>
    <w:p>
      <w:pPr>
        <w:pStyle w:val="ListBullet"/>
        <w:spacing w:after="80"/>
      </w:pPr>
      <w:r>
        <w:rPr>
          <w:b/>
        </w:rPr>
        <w:t xml:space="preserve">Gestión Ineficiente de Turnos: </w:t>
      </w:r>
      <w:r>
        <w:t>Las solicitudes de reserva a través de canales de mensajería (WhatsApp, Instagram) requieren respuestas rápidas. La gestión manual o mediante agendas estáticas rígidas causa retrasos, colisiones de agenda y pérdida de clientes por falta de negociación ágil de horarios alternativos.</w:t>
      </w:r>
    </w:p>
    <w:p>
      <w:pPr>
        <w:pStyle w:val="ListBullet"/>
        <w:spacing w:after="80"/>
      </w:pPr>
      <w:r>
        <w:rPr>
          <w:b/>
        </w:rPr>
        <w:t xml:space="preserve">Complejidad y Desconfianza en las Liquidaciones: </w:t>
      </w:r>
      <w:r>
        <w:t>El pago a los barberos se realiza según un esquema de comisiones variables (porcentaje de cada corte o servicio realizado). Llevar este registro de forma manual en planillas de papel o planillas Excel tradicionales es propenso a errores humanos, omisiones y fricciones internas.</w:t>
      </w:r>
    </w:p>
    <w:p>
      <w:pPr>
        <w:pStyle w:val="ListBullet"/>
        <w:spacing w:after="80"/>
      </w:pPr>
      <w:r>
        <w:rPr>
          <w:b/>
        </w:rPr>
        <w:t xml:space="preserve">Fuga de Información sobre Insumos: </w:t>
      </w:r>
      <w:r>
        <w:t>Las compras de suministros de barbería (cuchillas, pomadas, champú, toallas, artículos de limpieza) suelen realizarse de manera informal o fragmentada. La falta de registro de estos gastos distorsiona el cálculo del margen neto real.</w:t>
      </w:r>
    </w:p>
    <w:p>
      <w:pPr>
        <w:pStyle w:val="ListBullet"/>
        <w:spacing w:after="80"/>
      </w:pPr>
      <w:r>
        <w:rPr>
          <w:b/>
        </w:rPr>
        <w:t xml:space="preserve">Desconexión con la Inversión Inicial (ROI): </w:t>
      </w:r>
      <w:r>
        <w:t>La apertura del local requiere una inversión inicial clasificada (alquiler/depósito, mobiliario premium como sillones, espejos, refacciones de obra, cartelería e iluminación y herramientas profesionales). En la contabilidad habitual, esta inversión queda en un registro estático y no se asocia dinámicamente con las ganancias mensuales para visualizar de forma clara cuándo se alcanzará el Punto de Equilibrio (Break-Even Point).</w:t>
      </w:r>
    </w:p>
    <w:p>
      <w:pPr>
        <w:spacing w:before="120" w:after="240"/>
      </w:pPr>
      <w:r>
        <w:t>Importancia de Resolverlo: Centralizar y automatizar de forma inteligente estas tareas operativas permite evitar pérdidas financieras, optimiza la ocupación de los barberos, garantiza transparencia en el pago de comisiones y proporciona al dueño una visión contable automatizada de la amortización de su capital invertido.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2. Objetivo de la Aplicación</w:t>
      </w:r>
    </w:p>
    <w:p>
      <w:r>
        <w:t>La aplicación SmartBarber Co-pilot es un asistente agéntico inteligente diseñado para automatizar y optimizar la administración operativa, el front-desk y el control financiero de la barbería.</w:t>
      </w:r>
    </w:p>
    <w:p>
      <w:r>
        <w:t>Qué hará la aplicación: Coordinará a un enjambre de agentes especializados para interactuar con clientes, calendarizar reservas en base a agendas dinámicas, registrar compras de insumos analizando comprobantes mediante procesamiento de imagen/OCR, y calcular semanalmente la liquidación de cada barbero.</w:t>
      </w:r>
    </w:p>
    <w:p>
      <w:r>
        <w:t>Resultados Esperados: Reducción a cero de errores en comisiones, aumento del 15% en la ocupación de turnos a través de negociación conversacional proactiva, y control exacto en tiempo real del saldo pendiente de amortización de la inversión inicial.</w:t>
      </w:r>
    </w:p>
    <w:p>
      <w:r>
        <w:t>Decisiones y Recomendaciones que Generará:</w:t>
        <w:br/>
        <w:t>• Oferta dinámica de horarios alternativos a los clientes ante colisiones.</w:t>
        <w:br/>
        <w:t>• Alertas automáticas de bajo stock y sugerencias de compra para insumos críticos.</w:t>
        <w:br/>
        <w:t>• Recomendaciones mensuales de reparto de dividendos líquidos para el dueño tras deducir el porcentaje de amortización (ej. 20% de las ganancias netas del dueño).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3. Entradas del Sistema</w:t>
      </w:r>
    </w:p>
    <w:p>
      <w:pPr>
        <w:pStyle w:val="ListBullet"/>
        <w:spacing w:after="80"/>
      </w:pPr>
      <w:r>
        <w:t>Mensajes del Cliente (WhatsApp/Chat): Peticiones naturales de reserva (ej. '¿Tiene libre Lucas el sábado a la tarde?') o cancelaciones.</w:t>
      </w:r>
    </w:p>
    <w:p>
      <w:pPr>
        <w:pStyle w:val="ListBullet"/>
        <w:spacing w:after="80"/>
      </w:pPr>
      <w:r>
        <w:t>Calendarios de Barberos: Agendas digitales individuales con horarios de servicio, días libres y bloqueos.</w:t>
      </w:r>
    </w:p>
    <w:p>
      <w:pPr>
        <w:pStyle w:val="ListBullet"/>
        <w:spacing w:after="80"/>
      </w:pPr>
      <w:r>
        <w:t>Registro de Servicios Realizados: Inputs cargados por los barberos al concluir un corte (tipo de servicio, monto cobrado y método de pago).</w:t>
      </w:r>
    </w:p>
    <w:p>
      <w:pPr>
        <w:pStyle w:val="ListBullet"/>
        <w:spacing w:after="80"/>
      </w:pPr>
      <w:r>
        <w:t>Comprobantes y Facturas de Insumos: Fotos o PDFs de tickets de compras de productos de barbería subidos por el personal.</w:t>
      </w:r>
    </w:p>
    <w:p>
      <w:pPr>
        <w:pStyle w:val="ListBullet"/>
        <w:spacing w:after="80"/>
      </w:pPr>
      <w:r>
        <w:t>Configuración de Reglas de Negocio (Parámetros): Tarifas de los servicios, esquemas de comisiones de los barberos y porcentaje mensual estipulado para la amortización del capital.</w:t>
      </w:r>
    </w:p>
    <w:p>
      <w:pPr>
        <w:pStyle w:val="ListBullet"/>
        <w:spacing w:after="80"/>
      </w:pPr>
      <w:r>
        <w:t>Inventario de Inversión Inicial: Un desglose detallado cargado al inicio de las operaciones, categorizado en: Infraestructura/Obra (Depósito, pintura, cartelería), Mobiliario (Sillones de barbería, espejos, iluminación, recepción), y Herramientas (Tijeras, patilleras, secadores).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4. Procesos Internos (Estructura de Agentes)</w:t>
      </w:r>
    </w:p>
    <w:p>
      <w:r>
        <w:t>La solución se divide en cinco agentes inteligentes especializados que interactúan a través de un canal de estado compartido en un framework de orquestación de grafos (LangGraph):</w:t>
      </w:r>
    </w:p>
    <w:p>
      <w:pPr>
        <w:pStyle w:val="ListBullet"/>
        <w:spacing w:after="80"/>
      </w:pPr>
      <w:r>
        <w:rPr>
          <w:b/>
        </w:rPr>
        <w:t xml:space="preserve">Agente Capturador de Información: </w:t>
      </w:r>
      <w:r>
        <w:t>Actúa como recepcionista y digitalizador. Extrae la intención de los mensajes de los clientes y extrae mediante visión/OCR los datos financieros de las fotos de los tickets de insumos cargados.</w:t>
      </w:r>
    </w:p>
    <w:p>
      <w:pPr>
        <w:pStyle w:val="ListBullet"/>
        <w:spacing w:after="80"/>
      </w:pPr>
      <w:r>
        <w:rPr>
          <w:b/>
        </w:rPr>
        <w:t xml:space="preserve">Agente Analizador: </w:t>
      </w:r>
      <w:r>
        <w:t>Procesa la disponibilidad real en la agenda, calcula las comisiones que corresponden a cada corte según las reglas de negocio de la base de datos y asocia los gastos de insumos a sus categorías contables.</w:t>
      </w:r>
    </w:p>
    <w:p>
      <w:pPr>
        <w:pStyle w:val="ListBullet"/>
        <w:spacing w:after="80"/>
      </w:pPr>
      <w:r>
        <w:rPr>
          <w:b/>
        </w:rPr>
        <w:t xml:space="preserve">Agente Planificador: </w:t>
      </w:r>
      <w:r>
        <w:t>Gestiona la agenda buscando la distribución óptima de turnos. En el aspecto financiero, planifica a inicio de cada mes cómo se aplicará el descuento de amortización a partir de la ganancia neta.</w:t>
      </w:r>
    </w:p>
    <w:p>
      <w:pPr>
        <w:pStyle w:val="ListBullet"/>
        <w:spacing w:after="80"/>
      </w:pPr>
      <w:r>
        <w:rPr>
          <w:b/>
        </w:rPr>
        <w:t xml:space="preserve">Agente Evaluador: </w:t>
      </w:r>
      <w:r>
        <w:t>Monitorea desvíos operativos y financieros. Verifica si el stock de insumos cae por debajo de los límites seguros y valida si una compra requiere aprobación previa del dueño según las restricciones de presupuesto.</w:t>
      </w:r>
    </w:p>
    <w:p>
      <w:pPr>
        <w:pStyle w:val="ListBullet"/>
        <w:spacing w:after="80"/>
      </w:pPr>
      <w:r>
        <w:rPr>
          <w:b/>
        </w:rPr>
        <w:t xml:space="preserve">Agente de Aprendizaje (Ajuste Continuo): </w:t>
      </w:r>
      <w:r>
        <w:t>Registra el comportamiento histórico del negocio: las preferencias de corte y bebidas de los clientes recurrentes, así como el ritmo promedio de consumo de los insumos (ej. cada cuántos cortes se consume una caja de navajas).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5. Orquestación Cíclica (Ciclo de Decisión)</w:t>
      </w:r>
    </w:p>
    <w:p>
      <w:r>
        <w:t>El sistema opera bajo una secuencia cíclica cerrada que retroalimenta la toma de decisiones para garantizar la mejora y adaptación del negocio: Observación -&gt; Análisis -&gt; Planificación -&gt; Acción -&gt; Evaluación -&gt; Aprendizaje -&gt; Nueva Observación.</w:t>
      </w:r>
    </w:p>
    <w:p>
      <w:r>
        <w:t>Funcionamiento del Ciclo en la Práctica:</w:t>
        <w:br/>
        <w:t>• Paso 1: Observación: Un cliente envía por WhatsApp: 'Hola, quiero turno este sábado a las 15 hs con Martín'.</w:t>
        <w:br/>
        <w:t>• Paso 2: Análisis: El sistema analiza la base de datos. Determina que Martín tiene ocupado ese horario, pero Lucas está libre.</w:t>
        <w:br/>
        <w:t>• Paso 3: Planificación: El agente planificador diseña una propuesta: ofrecer a Lucas a las 15 hs, o a Martín en sus horarios libres más cercanos (14:00 y 16:30).</w:t>
        <w:br/>
        <w:t>• Paso 4: Acción: Envía un WhatsApp interactivo al cliente con las opciones.</w:t>
        <w:br/>
        <w:t>• Paso 5: Evaluación: El cliente responde: 'Prefiero a Lucas a las 15 hs'. El sistema evalúa el mensaje como una confirmación exitosa.</w:t>
        <w:br/>
        <w:t>• Paso 6: Aprendizaje: Se registra en la memoria la reserva confirmada. Además, el agente aprende que este cliente priorizó el horario sobre su barbero habitual (Martín), lo cual influirá en futuras recomendaciones.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6. Memoria Persistente</w:t>
      </w:r>
    </w:p>
    <w:p>
      <w:r>
        <w:t>Para evitar que el negocio pierda su historial contable y que los clientes tengan que repetir sus preferencias en cada visita, la aplicación utiliza una arquitectura de memoria de tres capas:</w:t>
      </w:r>
    </w:p>
    <w:p>
      <w:pPr>
        <w:pStyle w:val="ListBullet"/>
        <w:spacing w:after="80"/>
      </w:pPr>
      <w:r>
        <w:rPr>
          <w:b/>
        </w:rPr>
        <w:t xml:space="preserve">Memoria de Corto Plazo (Context Window): </w:t>
      </w:r>
      <w:r>
        <w:t>Conservar las variables y mensajes temporales del chat en curso (por ejemplo, recordar qué barbero o precio se mencionó 2 líneas arriba para no perder la coherencia del diálogo).</w:t>
      </w:r>
    </w:p>
    <w:p>
      <w:pPr>
        <w:pStyle w:val="ListBullet"/>
        <w:spacing w:after="80"/>
      </w:pPr>
      <w:r>
        <w:rPr>
          <w:b/>
        </w:rPr>
        <w:t xml:space="preserve">Memoria de Largo Plazo Estructurada (SQLite): </w:t>
      </w:r>
      <w:r>
        <w:t>Almacena de manera permanente las transacciones contables del negocio: turnos concretados y cancelados, compras de insumos y el balance actual de la inversión inicial amortizada.</w:t>
      </w:r>
    </w:p>
    <w:p>
      <w:pPr>
        <w:pStyle w:val="ListBullet"/>
        <w:spacing w:after="80"/>
      </w:pPr>
      <w:r>
        <w:rPr>
          <w:b/>
        </w:rPr>
        <w:t xml:space="preserve">Memoria de Largo Plazo No Estructurada (ChromaDB): </w:t>
      </w:r>
      <w:r>
        <w:t>Almacena información cualitativa de los clientes, como notas de estilo de corte, preferencias personales y comentarios sobre el servicio.</w:t>
      </w:r>
    </w:p>
    <w:p>
      <w:pPr>
        <w:pStyle w:val="ListBullet"/>
        <w:spacing w:after="80"/>
      </w:pPr>
      <w:r>
        <w:rPr>
          <w:b/>
        </w:rPr>
        <w:t xml:space="preserve">Memoria Procedimental (System Prompts): </w:t>
      </w:r>
      <w:r>
        <w:t>Contiene las reglas operativas inmutables cargadas en las instrucciones de los agentes (tarifas de servicios, porcentajes de comisión de los barberos y fórmulas de cálculo de ROI).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7. Reglas, Parámetros y Restricciones</w:t>
      </w:r>
    </w:p>
    <w:p>
      <w:pPr>
        <w:pStyle w:val="ListBullet"/>
        <w:spacing w:after="80"/>
      </w:pPr>
      <w:r>
        <w:t>Reglas Financieras y de Comisiones: Las liquidaciones semanales de los barberos se calculan de manera inamovible multiplicando la tarifa del servicio por su porcentaje de comisión paramétrico asignado (ej. Lucas 55%, Martín 50%).</w:t>
      </w:r>
    </w:p>
    <w:p>
      <w:pPr>
        <w:pStyle w:val="ListBullet"/>
        <w:spacing w:after="80"/>
      </w:pPr>
      <w:r>
        <w:t>Umbral de Aprobación de Gastos: Cualquier ticket o factura ingresada que supere los $100 requiere aprobación humana directa antes de registrarse como gasto corriente.</w:t>
      </w:r>
    </w:p>
    <w:p>
      <w:pPr>
        <w:pStyle w:val="ListBullet"/>
        <w:spacing w:after="80"/>
      </w:pPr>
      <w:r>
        <w:t>Restricciones de Agenda: Ningún barbero puede tener asignados más de 12 turnos por día. El sistema bloquea de manera obligatoria un espacio de 15 minutos entre turnos para higienización.</w:t>
      </w:r>
    </w:p>
    <w:p>
      <w:pPr>
        <w:pStyle w:val="ListBullet"/>
        <w:spacing w:after="80"/>
      </w:pPr>
      <w:r>
        <w:t>Seguridad y Privacidad (Tenant Isolation): Se prohíbe que un barbero tenga acceso de lectura a la base de datos de comisiones de otro barbero. El sistema utiliza consultas parametrizadas para asegurar que cada usuario acceda únicamente a la información que le corresponde.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8. Frenos y Aceleradores</w:t>
      </w:r>
    </w:p>
    <w:p>
      <w:r>
        <w:t>Frenos (Factores que dificultan el desempeño):</w:t>
      </w:r>
    </w:p>
    <w:p>
      <w:pPr>
        <w:pStyle w:val="ListBullet"/>
        <w:spacing w:after="80"/>
      </w:pPr>
      <w:r>
        <w:t>Comprobantes ilegibles: Fotos de tickets arrugados, borrosos o con tinta desgastada que impiden la lectura del OCR.</w:t>
      </w:r>
    </w:p>
    <w:p>
      <w:pPr>
        <w:pStyle w:val="ListBullet"/>
        <w:spacing w:after="80"/>
      </w:pPr>
      <w:r>
        <w:t>Cancelaciones tardías: Clientes que no asisten a su turno sin avisar, impidiendo reasignar ese espacio a tiempo.</w:t>
      </w:r>
    </w:p>
    <w:p>
      <w:pPr>
        <w:pStyle w:val="ListBullet"/>
        <w:spacing w:after="80"/>
      </w:pPr>
      <w:r>
        <w:t>Resistencia al registro manual: Olvidos por parte de los barberos al registrar un servicio finalizado en el sistema.</w:t>
      </w:r>
    </w:p>
    <w:p>
      <w:r>
        <w:t>Aceleradores (Factores que potencian el rendimiento):</w:t>
      </w:r>
    </w:p>
    <w:p>
      <w:pPr>
        <w:pStyle w:val="ListBullet"/>
        <w:spacing w:after="80"/>
      </w:pPr>
      <w:r>
        <w:t>Historial acumulado de clientes: A mayor volumen de visitas registradas, el Agente de Aprendizaje puede predecir con mayor precisión qué días tendrán picos de demanda.</w:t>
      </w:r>
    </w:p>
    <w:p>
      <w:pPr>
        <w:pStyle w:val="ListBullet"/>
        <w:spacing w:after="80"/>
      </w:pPr>
      <w:r>
        <w:t>Flujo constante de feedback: Validaciones rápidas del dueño en los puntos de control contable.</w:t>
      </w:r>
    </w:p>
    <w:p>
      <w:pPr>
        <w:pStyle w:val="ListBullet"/>
        <w:spacing w:after="80"/>
      </w:pPr>
      <w:r>
        <w:t>Automatización de notificaciones: El envío automático de recordatorios por WhatsApp 2 horas antes de la cita reduce las inasistencias en un 80%.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9. Interfaces</w:t>
      </w:r>
    </w:p>
    <w:p>
      <w:r>
        <w:t>1. Interfaz de Entrada:</w:t>
        <w:br/>
        <w:t>• Para Clientes: Un chat interactivo en WhatsApp asistido por el Agente Recepcionista con botones dinámicos para reservar.</w:t>
        <w:br/>
        <w:t>• Para Barberos: Una pantalla móvil sencilla con campos rápidos para registrar el servicio completado y cámara para fotografiar facturas.</w:t>
        <w:br/>
        <w:br/>
        <w:t>2. Interfaz de Procesamiento (Vista del Dueño):</w:t>
        <w:br/>
        <w:t>• Un panel administrativo web (Dashboard) que muestra el flujo del enjambre de agentes, la proyección de comisiones y el saldo de amortización.</w:t>
        <w:br/>
        <w:br/>
        <w:t>3. Interfaz de Salida:</w:t>
        <w:br/>
        <w:t>• Alertas al dueño de compras altas y reportes de liquidación de sueldos consolidadas listos para aprobación los domingos.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12240"/>
          <w:sz w:val="36"/>
        </w:rPr>
        <w:t>10. Diagramas e Imágenes</w:t>
      </w:r>
    </w:p>
    <w:p>
      <w:r>
        <w:t>A continuación se adjuntan los diagramas y mockups de interfaz generados por IA que ilustran la propuesta de SmartBarber Co-pilot:</w:t>
      </w:r>
    </w:p>
    <w:p>
      <w:r>
        <w:t>Figura 1: Arquitectura General y Flujo Agéntico del Sistema (LangGraph)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er_ag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t>Figura 2: Interfaz del Dashboard Administrativo en Modo Oscuro (Amortización e Inventario)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ber_dashboard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