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62972" w14:textId="77777777" w:rsidR="00606A0A" w:rsidRDefault="004A17A0">
      <w:r>
        <w:t>Homework assignment 1:</w:t>
      </w:r>
      <w:r w:rsidRPr="004A17A0">
        <w:t xml:space="preserve"> </w:t>
      </w:r>
      <w:r>
        <w:t>Kickstart my chart</w:t>
      </w:r>
    </w:p>
    <w:p w14:paraId="6FC4C5C6" w14:textId="77777777" w:rsidR="00D528EA" w:rsidRDefault="00D528EA"/>
    <w:p w14:paraId="5440AB6B" w14:textId="16D47622" w:rsidR="004A17A0" w:rsidRPr="00D528EA" w:rsidRDefault="00D528EA">
      <w:pPr>
        <w:rPr>
          <w:u w:val="single"/>
        </w:rPr>
      </w:pPr>
      <w:r w:rsidRPr="00D528EA">
        <w:rPr>
          <w:u w:val="single"/>
        </w:rPr>
        <w:t>Question 1</w:t>
      </w:r>
    </w:p>
    <w:p w14:paraId="4FFCF9C4" w14:textId="77777777" w:rsidR="004A17A0" w:rsidRDefault="004A17A0" w:rsidP="004A17A0">
      <w:pPr>
        <w:pStyle w:val="ListParagraph"/>
        <w:numPr>
          <w:ilvl w:val="0"/>
          <w:numId w:val="3"/>
        </w:numPr>
      </w:pPr>
      <w:r>
        <w:t>The first concl</w:t>
      </w:r>
      <w:r w:rsidR="00754868">
        <w:t>u</w:t>
      </w:r>
      <w:r>
        <w:t>sion</w:t>
      </w:r>
      <w:r w:rsidR="00754868">
        <w:t xml:space="preserve"> we can make based on sheet 2, is that the</w:t>
      </w:r>
      <w:r>
        <w:t xml:space="preserve"> largest </w:t>
      </w:r>
      <w:r w:rsidR="00754868">
        <w:t xml:space="preserve">count in categories of kickstarter campaigns launched across an average of 21 countries, were in theater, music, technology, film and video, in order of highest to lowest. The majority of campaigns launched within each category, were unfortunately canceled at some point. </w:t>
      </w:r>
    </w:p>
    <w:p w14:paraId="3706C280" w14:textId="77777777" w:rsidR="00754868" w:rsidRDefault="00754868" w:rsidP="004A17A0">
      <w:pPr>
        <w:pStyle w:val="ListParagraph"/>
        <w:numPr>
          <w:ilvl w:val="0"/>
          <w:numId w:val="3"/>
        </w:numPr>
      </w:pPr>
      <w:r>
        <w:t>The second conclusion in sheet 3, is that the sub category of plays was by far the largest launched across an average of 21 countries, again with the majority of them being canceled (roughly half) at some point.</w:t>
      </w:r>
    </w:p>
    <w:p w14:paraId="19606A5D" w14:textId="682EC26D" w:rsidR="00754868" w:rsidRDefault="00754868" w:rsidP="00490196">
      <w:pPr>
        <w:pStyle w:val="ListParagraph"/>
        <w:numPr>
          <w:ilvl w:val="0"/>
          <w:numId w:val="3"/>
        </w:numPr>
      </w:pPr>
      <w:r>
        <w:t xml:space="preserve">The third conclusion we can claim based on </w:t>
      </w:r>
      <w:r w:rsidR="00490196">
        <w:t xml:space="preserve">the data collected on </w:t>
      </w:r>
      <w:r>
        <w:t>sheet 4</w:t>
      </w:r>
      <w:r w:rsidR="00490196">
        <w:t>, is that during</w:t>
      </w:r>
      <w:r>
        <w:t xml:space="preserve"> the years 2009-2017, there were more successful campaigns </w:t>
      </w:r>
      <w:r w:rsidR="00490196">
        <w:t>than failed campaigns,</w:t>
      </w:r>
      <w:r>
        <w:t xml:space="preserve"> average</w:t>
      </w:r>
      <w:r w:rsidR="00490196">
        <w:t>d across all categories</w:t>
      </w:r>
      <w:r>
        <w:t xml:space="preserve"> for all months</w:t>
      </w:r>
      <w:r w:rsidR="009A7AB6">
        <w:t xml:space="preserve"> when the campaigns were initiated</w:t>
      </w:r>
      <w:r>
        <w:t>, except for the month of December.</w:t>
      </w:r>
      <w:r w:rsidR="00490196">
        <w:t xml:space="preserve"> Also, the </w:t>
      </w:r>
      <w:r>
        <w:t xml:space="preserve">canceled campaigns were pretty consistent for each month </w:t>
      </w:r>
      <w:r w:rsidR="009A7AB6">
        <w:t xml:space="preserve">when the campaign was initiated, </w:t>
      </w:r>
      <w:r>
        <w:t xml:space="preserve">over the time period of 2009-2017, with small spikes in </w:t>
      </w:r>
      <w:r w:rsidR="009A7AB6">
        <w:t xml:space="preserve">the campaign creation months of </w:t>
      </w:r>
      <w:r>
        <w:t>July and November.</w:t>
      </w:r>
    </w:p>
    <w:p w14:paraId="6AE42B72" w14:textId="77777777" w:rsidR="00D528EA" w:rsidRDefault="00D528EA" w:rsidP="00D528EA"/>
    <w:p w14:paraId="40589664" w14:textId="218E4868" w:rsidR="00D528EA" w:rsidRDefault="00D528EA" w:rsidP="00D528EA">
      <w:pPr>
        <w:rPr>
          <w:u w:val="single"/>
        </w:rPr>
      </w:pPr>
      <w:r w:rsidRPr="00D528EA">
        <w:rPr>
          <w:u w:val="single"/>
        </w:rPr>
        <w:t>Question 2</w:t>
      </w:r>
    </w:p>
    <w:p w14:paraId="157CFCD8" w14:textId="3D86874E" w:rsidR="00050056" w:rsidRDefault="009A7AB6" w:rsidP="00CB53E2">
      <w:pPr>
        <w:pStyle w:val="ListParagraph"/>
        <w:ind w:left="360"/>
      </w:pPr>
      <w:r w:rsidRPr="009A7AB6">
        <w:t>On</w:t>
      </w:r>
      <w:r>
        <w:t>e</w:t>
      </w:r>
      <w:r w:rsidR="00CB53E2">
        <w:t xml:space="preserve"> significant</w:t>
      </w:r>
      <w:r>
        <w:t xml:space="preserve"> limitation has to do with the correlation of month and state of each campaign. The months we have analyzed here are the months that the campaigns were created, and do not accurately represent when exactly the campaigns were either canceled or failed. </w:t>
      </w:r>
      <w:r w:rsidR="00CB53E2">
        <w:t xml:space="preserve">When presenting that data in the last chart (sheet 4), we must make the caveat clear, that these months represent the dates when the campaigns were created, that eventually failed down the line, in other words we are analyzing the creation months of the campaigns that failed or were canceled. </w:t>
      </w:r>
    </w:p>
    <w:p w14:paraId="6D01825E" w14:textId="77777777" w:rsidR="00CB53E2" w:rsidRDefault="00CB53E2" w:rsidP="00CB53E2"/>
    <w:p w14:paraId="5324EA71" w14:textId="4A42DBAC" w:rsidR="00CB53E2" w:rsidRPr="00CB53E2" w:rsidRDefault="00CB53E2" w:rsidP="00CB53E2">
      <w:pPr>
        <w:rPr>
          <w:u w:val="single"/>
        </w:rPr>
      </w:pPr>
      <w:r w:rsidRPr="00CB53E2">
        <w:rPr>
          <w:u w:val="single"/>
        </w:rPr>
        <w:t>Question 3</w:t>
      </w:r>
    </w:p>
    <w:p w14:paraId="536541DB" w14:textId="4DB6BB4F" w:rsidR="00050056" w:rsidRDefault="00CB53E2" w:rsidP="00CB53E2">
      <w:pPr>
        <w:pStyle w:val="ListParagraph"/>
        <w:ind w:left="360"/>
      </w:pPr>
      <w:r>
        <w:t xml:space="preserve">Based on the previous limitation listed, we can make another graph that would show the date ended for each month and state of campaign over the course of 2009-2017 across all countries, to reflect the canceled and failed months more accurately. </w:t>
      </w:r>
    </w:p>
    <w:p w14:paraId="763C9891" w14:textId="77777777" w:rsidR="00CB53E2" w:rsidRDefault="00CB53E2" w:rsidP="00CB53E2">
      <w:pPr>
        <w:pStyle w:val="ListParagraph"/>
        <w:ind w:left="360"/>
      </w:pPr>
    </w:p>
    <w:p w14:paraId="089701AC" w14:textId="0A958264" w:rsidR="0007381A" w:rsidRDefault="0007381A" w:rsidP="00CB53E2">
      <w:pPr>
        <w:pStyle w:val="ListParagraph"/>
        <w:ind w:left="360"/>
      </w:pPr>
      <w:r>
        <w:t>Another interesting thing we can plot is the year</w:t>
      </w:r>
      <w:r w:rsidR="00A63446">
        <w:t xml:space="preserve"> or country</w:t>
      </w:r>
      <w:r>
        <w:t xml:space="preserve"> on the x-axis (rows of the pivot table), vs the </w:t>
      </w:r>
      <w:r w:rsidR="003C70F6">
        <w:t>count of each category or sub-category during each year, or for each country over the time period 2009-2017</w:t>
      </w:r>
      <w:r w:rsidR="002A32C2">
        <w:t>.</w:t>
      </w:r>
      <w:bookmarkStart w:id="0" w:name="_GoBack"/>
      <w:bookmarkEnd w:id="0"/>
    </w:p>
    <w:p w14:paraId="22DD3EAA" w14:textId="77777777" w:rsidR="00754868" w:rsidRDefault="00754868" w:rsidP="00754868">
      <w:pPr>
        <w:pStyle w:val="ListParagraph"/>
        <w:ind w:left="360"/>
      </w:pPr>
    </w:p>
    <w:sectPr w:rsidR="00754868" w:rsidSect="009E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563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7719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F767A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3B575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9D0D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A0"/>
    <w:rsid w:val="00050056"/>
    <w:rsid w:val="0007381A"/>
    <w:rsid w:val="002A32C2"/>
    <w:rsid w:val="003C70F6"/>
    <w:rsid w:val="00490196"/>
    <w:rsid w:val="004A17A0"/>
    <w:rsid w:val="00606A0A"/>
    <w:rsid w:val="006E3387"/>
    <w:rsid w:val="00754868"/>
    <w:rsid w:val="009A7AB6"/>
    <w:rsid w:val="009E349C"/>
    <w:rsid w:val="00A63446"/>
    <w:rsid w:val="00CB53E2"/>
    <w:rsid w:val="00D5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CC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321</Words>
  <Characters>1833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2018-10-10T21:56:00Z</dcterms:created>
  <dcterms:modified xsi:type="dcterms:W3CDTF">2018-10-13T01:32:00Z</dcterms:modified>
</cp:coreProperties>
</file>