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测量金属丝的杨氏模量及泊松比</w:t>
      </w:r>
    </w:p>
    <w:p>
      <w:pPr>
        <w:ind w:left="25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日期：2023.9.22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了解金属丝的原理与特性，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金属丝的杨氏模量与泊松比。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实验原理</w:t>
      </w:r>
    </w:p>
    <w:p>
      <w:pPr>
        <w:numPr>
          <w:ilvl w:val="1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金属丝的杨氏模量与泊松比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6"/>
          <w:sz w:val="24"/>
          <w:szCs w:val="24"/>
        </w:rPr>
        <w:t>杨氏模量是材料的重要力学参数</w:t>
      </w:r>
      <w:r>
        <w:rPr>
          <w:rFonts w:hint="eastAsia" w:asciiTheme="minorEastAsia" w:hAnsiTheme="minorEastAsia" w:eastAsiaTheme="minorEastAsia" w:cstheme="minorEastAsia"/>
          <w:spacing w:val="-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pacing w:val="-6"/>
          <w:sz w:val="24"/>
          <w:szCs w:val="24"/>
        </w:rPr>
        <w:t>反映了材料抵抗形变能力的大小。拉力</w:t>
      </w:r>
      <w:r>
        <w:rPr>
          <w:rFonts w:hint="eastAsia" w:asciiTheme="minorEastAsia" w:hAnsiTheme="minorEastAsia" w:eastAsiaTheme="minorEastAsia" w:cstheme="minorEastAsia"/>
          <w:b/>
          <w:bCs/>
          <w:spacing w:val="-6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与丝的原</w:t>
      </w: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>始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横截面</w:t>
      </w:r>
      <w:r>
        <w:rPr>
          <w:rFonts w:hint="eastAsia" w:asciiTheme="minorEastAsia" w:hAnsiTheme="minorEastAsia" w:eastAsiaTheme="minorEastAsia" w:cstheme="minorEastAsia"/>
          <w:b/>
          <w:bCs/>
          <w:spacing w:val="-4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之比定义为应力，伸长量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pacing w:val="-4"/>
            <w:sz w:val="24"/>
            <w:szCs w:val="24"/>
          </w:rPr>
          <m:t>∆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pacing w:val="-4"/>
            <w:sz w:val="24"/>
            <w:szCs w:val="24"/>
            <w:lang w:val="en-US" w:eastAsia="zh-CN"/>
          </w:rPr>
          <m:t>L</m:t>
        </m:r>
      </m:oMath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与丝的原始长度</w:t>
      </w:r>
      <w:r>
        <w:rPr>
          <w:rFonts w:hint="eastAsia" w:asciiTheme="minorEastAsia" w:hAnsiTheme="minorEastAsia" w:eastAsiaTheme="minorEastAsia" w:cstheme="minorEastAsia"/>
          <w:b/>
          <w:bCs/>
          <w:spacing w:val="-4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之比定义为纵向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  <w:lang w:val="en-US" w:eastAsia="zh-CN"/>
        </w:rPr>
        <w:t>线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应变。在弹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性范围内，应力与应变满足胡克定律：</w:t>
      </w:r>
    </w:p>
    <w:p>
      <w:pPr>
        <w:numPr>
          <w:ilvl w:val="0"/>
          <w:numId w:val="0"/>
        </w:numPr>
        <w:ind w:firstLine="3864" w:firstLineChars="1400"/>
        <w:jc w:val="left"/>
        <w:rPr>
          <w:rFonts w:hint="eastAsia" w:asciiTheme="minorEastAsia" w:hAnsiTheme="minorEastAsia" w:eastAsiaTheme="minorEastAsia" w:cstheme="minorEastAsia"/>
          <w:i w:val="0"/>
          <w:spacing w:val="-2"/>
          <w:sz w:val="24"/>
          <w:szCs w:val="24"/>
          <w:lang w:val="en-US" w:eastAsia="zh-CN"/>
        </w:rPr>
      </w:pP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pacing w:val="-2"/>
            <w:sz w:val="28"/>
            <w:szCs w:val="28"/>
            <w:lang w:val="en-US" w:eastAsia="zh-CN"/>
          </w:rPr>
          <m:t>=E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/>
              </w:rPr>
              <m:t>∆</m:t>
            </m:r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i w:val="0"/>
          <w:spacing w:val="-2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spacing w:val="-2"/>
          <w:sz w:val="24"/>
          <w:szCs w:val="24"/>
          <w:lang w:val="en-US" w:eastAsia="zh-CN"/>
        </w:rPr>
        <w:t xml:space="preserve">                        （1）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pacing w:val="-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pacing w:val="-2"/>
          <w:sz w:val="24"/>
          <w:szCs w:val="24"/>
          <w:lang w:val="en-US" w:eastAsia="zh-CN"/>
        </w:rPr>
        <w:t>其中E为材料的杨氏模量，用砝码拉伸金属丝提供F。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式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中只考虑了材料的微小纵向应变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忽略了横向变化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横向变化量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pacing w:val="-8"/>
            <w:sz w:val="24"/>
            <w:szCs w:val="24"/>
          </w:rPr>
          <m:t>∆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pacing w:val="-8"/>
            <w:sz w:val="24"/>
            <w:szCs w:val="24"/>
            <w:lang w:val="en-US" w:eastAsia="zh-CN"/>
          </w:rPr>
          <m:t>d</m:t>
        </m:r>
      </m:oMath>
      <w:r>
        <w:rPr>
          <w:rFonts w:hint="eastAsia" w:asciiTheme="minorEastAsia" w:hAnsiTheme="minorEastAsia" w:eastAsiaTheme="minorEastAsia" w:cstheme="minorEastAsia"/>
          <w:spacing w:val="-14"/>
          <w:sz w:val="24"/>
          <w:szCs w:val="24"/>
        </w:rPr>
        <w:t>与丝</w:t>
      </w:r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pacing w:val="-7"/>
          <w:sz w:val="24"/>
          <w:szCs w:val="24"/>
        </w:rPr>
        <w:t>原始横向长度</w:t>
      </w:r>
      <w:r>
        <w:rPr>
          <w:rFonts w:hint="eastAsia" w:asciiTheme="minorEastAsia" w:hAnsiTheme="minorEastAsia" w:eastAsiaTheme="minorEastAsia" w:cstheme="minorEastAsia"/>
          <w:spacing w:val="-7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pacing w:val="-7"/>
          <w:sz w:val="24"/>
          <w:szCs w:val="24"/>
        </w:rPr>
        <w:t>之比定义为横向线应变。在实践中</w:t>
      </w:r>
      <w:r>
        <w:rPr>
          <w:rFonts w:hint="eastAsia" w:asciiTheme="minorEastAsia" w:hAnsiTheme="minorEastAsia" w:eastAsiaTheme="minorEastAsia" w:cstheme="minorEastAsia"/>
          <w:spacing w:val="-7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pacing w:val="-7"/>
          <w:sz w:val="24"/>
          <w:szCs w:val="24"/>
        </w:rPr>
        <w:t>纵向拉伸应变还会导</w:t>
      </w:r>
      <w:r>
        <w:rPr>
          <w:rFonts w:hint="eastAsia" w:asciiTheme="minorEastAsia" w:hAnsiTheme="minorEastAsia" w:eastAsiaTheme="minorEastAsia" w:cstheme="minorEastAsia"/>
          <w:spacing w:val="-18"/>
          <w:sz w:val="24"/>
          <w:szCs w:val="24"/>
        </w:rPr>
        <w:t>致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横向收缩应变。实验表明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在材料弹性范围内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横向线应变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pacing w:val="-9"/>
            <w:sz w:val="24"/>
            <w:szCs w:val="24"/>
          </w:rPr>
          <m:t>∆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pacing w:val="-9"/>
            <w:sz w:val="24"/>
            <w:szCs w:val="24"/>
            <w:lang w:val="en-US" w:eastAsia="zh-CN"/>
          </w:rPr>
          <m:t>d/d</m:t>
        </m:r>
      </m:oMath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与纵向线应变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pacing w:val="-9"/>
            <w:sz w:val="24"/>
            <w:szCs w:val="24"/>
          </w:rPr>
          <m:t>∆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pacing w:val="-9"/>
            <w:sz w:val="24"/>
            <w:szCs w:val="24"/>
            <w:lang w:val="en-US" w:eastAsia="zh-CN"/>
          </w:rPr>
          <m:t>L/L</m:t>
        </m:r>
      </m:oMath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之比为常数：</w:t>
      </w:r>
    </w:p>
    <w:p>
      <w:pPr>
        <w:numPr>
          <w:ilvl w:val="0"/>
          <w:numId w:val="0"/>
        </w:numPr>
        <w:ind w:firstLine="3930" w:firstLineChars="1500"/>
        <w:jc w:val="left"/>
        <w:rPr>
          <w:rFonts w:hint="eastAsia" w:asciiTheme="minorEastAsia" w:hAnsiTheme="minorEastAsia" w:eastAsiaTheme="minorEastAsia" w:cstheme="minorEastAsia"/>
          <w:i w:val="0"/>
          <w:spacing w:val="-9"/>
          <w:sz w:val="24"/>
          <w:szCs w:val="24"/>
          <w:lang w:val="en-US" w:eastAsia="zh-CN"/>
        </w:rPr>
      </w:pP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pacing w:val="-9"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pacing w:val="-9"/>
                <w:sz w:val="28"/>
                <w:szCs w:val="28"/>
              </w:rPr>
              <m:t>∆</m:t>
            </m:r>
            <m:r>
              <m:rPr/>
              <w:rPr>
                <w:rFonts w:hint="eastAsia" w:ascii="Cambria Math" w:hAnsi="Cambria Math" w:eastAsiaTheme="minorEastAsia" w:cstheme="minorEastAsia"/>
                <w:spacing w:val="-9"/>
                <w:sz w:val="28"/>
                <w:szCs w:val="28"/>
                <w:lang w:val="en-US" w:eastAsia="zh-CN"/>
              </w:rPr>
              <m:t>d</m:t>
            </m:r>
            <m:ctrlPr>
              <w:rPr>
                <w:rFonts w:hint="eastAsia" w:ascii="Cambria Math" w:hAnsi="Cambria Math" w:eastAsiaTheme="minorEastAsia" w:cstheme="minorEastAsia"/>
                <w:i/>
                <w:spacing w:val="-9"/>
                <w:sz w:val="28"/>
                <w:szCs w:val="2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pacing w:val="-9"/>
                <w:sz w:val="28"/>
                <w:szCs w:val="28"/>
                <w:lang w:val="en-US" w:eastAsia="zh-CN"/>
              </w:rPr>
              <m:t>d</m:t>
            </m:r>
            <m:ctrlPr>
              <w:rPr>
                <w:rFonts w:hint="eastAsia" w:ascii="Cambria Math" w:hAnsi="Cambria Math" w:eastAsiaTheme="minorEastAsia" w:cstheme="minorEastAsia"/>
                <w:i/>
                <w:spacing w:val="-9"/>
                <w:sz w:val="28"/>
                <w:szCs w:val="28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pacing w:val="-9"/>
            <w:sz w:val="28"/>
            <w:szCs w:val="28"/>
            <w:lang w:val="en-US" w:eastAsia="zh-CN"/>
          </w:rPr>
          <m:t>=−</m:t>
        </m:r>
        <m:r>
          <m:rPr/>
          <w:rPr>
            <w:rFonts w:hint="eastAsia" w:ascii="Cambria Math" w:hAnsi="Cambria Math" w:eastAsiaTheme="minorEastAsia" w:cstheme="minorEastAsia"/>
            <w:spacing w:val="-9"/>
            <w:sz w:val="28"/>
            <w:szCs w:val="28"/>
            <w:lang w:val="en-US"/>
          </w:rPr>
          <m:t>μ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pacing w:val="-9"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pacing w:val="-9"/>
                <w:sz w:val="28"/>
                <w:szCs w:val="28"/>
                <w:lang w:val="en-US"/>
              </w:rPr>
              <m:t>∆</m:t>
            </m:r>
            <m:r>
              <m:rPr/>
              <w:rPr>
                <w:rFonts w:hint="eastAsia" w:ascii="Cambria Math" w:hAnsi="Cambria Math" w:eastAsiaTheme="minorEastAsia" w:cstheme="minorEastAsia"/>
                <w:spacing w:val="-9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pacing w:val="-9"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pacing w:val="-9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pacing w:val="-9"/>
                <w:sz w:val="28"/>
                <w:szCs w:val="28"/>
                <w:lang w:val="en-US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i w:val="0"/>
          <w:spacing w:val="-9"/>
          <w:sz w:val="24"/>
          <w:szCs w:val="24"/>
          <w:lang w:val="en-US" w:eastAsia="zh-CN"/>
        </w:rPr>
        <w:t xml:space="preserve">                          （2）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pacing w:val="-5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>式中的负号表示纵向拉伸导致横向收缩</w:t>
      </w: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  <w:lang w:eastAsia="zh-CN"/>
        </w:rPr>
        <w:t>，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pacing w:val="-5"/>
            <w:sz w:val="24"/>
            <w:szCs w:val="24"/>
          </w:rPr>
          <m:t>μ</m:t>
        </m:r>
      </m:oMath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>为横向变形系数或称泊松比。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pacing w:val="-5"/>
          <w:sz w:val="24"/>
          <w:szCs w:val="24"/>
          <w:lang w:val="en-US" w:eastAsia="zh-CN"/>
        </w:rPr>
        <w:t>实际实验中，</w:t>
      </w:r>
      <w:r>
        <w:rPr>
          <w:rFonts w:ascii="宋体" w:hAnsi="宋体" w:eastAsia="宋体" w:cs="宋体"/>
          <w:spacing w:val="1"/>
          <w:sz w:val="24"/>
          <w:szCs w:val="24"/>
        </w:rPr>
        <w:t>式</w:t>
      </w: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pacing w:val="1"/>
          <w:sz w:val="24"/>
          <w:szCs w:val="24"/>
        </w:rPr>
        <w:t>中的</w:t>
      </w:r>
      <m:oMath>
        <m:r>
          <m:rPr>
            <m:sty m:val="p"/>
          </m:rPr>
          <w:rPr>
            <w:rFonts w:ascii="Cambria Math" w:hAnsi="Cambria Math" w:cs="宋体"/>
            <w:spacing w:val="1"/>
            <w:sz w:val="24"/>
            <w:szCs w:val="24"/>
          </w:rPr>
          <m:t>∆</m:t>
        </m:r>
        <m:r>
          <m:rPr>
            <m:sty m:val="p"/>
          </m:rPr>
          <w:rPr>
            <w:rFonts w:hint="default" w:ascii="Cambria Math" w:hAnsi="Cambria Math" w:cs="宋体"/>
            <w:spacing w:val="1"/>
            <w:sz w:val="24"/>
            <w:szCs w:val="24"/>
            <w:lang w:val="en-US" w:eastAsia="zh-CN"/>
          </w:rPr>
          <m:t>d</m:t>
        </m:r>
      </m:oMath>
      <w:r>
        <w:rPr>
          <w:rFonts w:ascii="宋体" w:hAnsi="宋体" w:eastAsia="宋体" w:cs="宋体"/>
          <w:spacing w:val="1"/>
          <w:sz w:val="24"/>
          <w:szCs w:val="24"/>
        </w:rPr>
        <w:t>太小，</w:t>
      </w:r>
      <w:r>
        <w:rPr>
          <w:rFonts w:ascii="宋体" w:hAnsi="宋体" w:eastAsia="宋体" w:cs="宋体"/>
          <w:sz w:val="24"/>
          <w:szCs w:val="24"/>
        </w:rPr>
        <w:t>因此无法直接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测量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μ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但可通过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非平衡电桥测量金属丝经拉伸后的微小电阻变化而间接得到。</w:t>
      </w:r>
    </w:p>
    <w:p>
      <w:pPr>
        <w:spacing w:before="1" w:line="218" w:lineRule="auto"/>
        <w:ind w:left="2344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</w:rPr>
        <w:t>表 1  部分常</w:t>
      </w:r>
      <w:r>
        <w:rPr>
          <w:rFonts w:hint="eastAsia" w:asciiTheme="minorEastAsia" w:hAnsiTheme="minorEastAsia" w:eastAsiaTheme="minorEastAsia" w:cstheme="minorEastAsia"/>
          <w:spacing w:val="-2"/>
          <w:sz w:val="21"/>
          <w:szCs w:val="21"/>
        </w:rPr>
        <w:t>见材料的杨氏模量和泊松比</w:t>
      </w:r>
    </w:p>
    <w:p>
      <w:pPr>
        <w:spacing w:line="68" w:lineRule="exact"/>
      </w:pPr>
    </w:p>
    <w:tbl>
      <w:tblPr>
        <w:tblStyle w:val="5"/>
        <w:tblW w:w="6526" w:type="dxa"/>
        <w:tblInd w:w="90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2687"/>
        <w:gridCol w:w="22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46" w:line="219" w:lineRule="auto"/>
              <w:ind w:left="7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材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料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46" w:line="233" w:lineRule="auto"/>
              <w:ind w:left="75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弹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性模量</w:t>
            </w:r>
            <w:r>
              <w:rPr>
                <w:rFonts w:ascii="Calibri" w:hAnsi="Calibri" w:eastAsia="Calibri" w:cs="Calibri"/>
                <w:spacing w:val="-6"/>
                <w:sz w:val="24"/>
                <w:szCs w:val="24"/>
              </w:rPr>
              <w:t>E /GPa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46" w:line="226" w:lineRule="auto"/>
              <w:ind w:left="89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泊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松比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pacing w:val="-3"/>
                  <w:sz w:val="24"/>
                  <w:szCs w:val="24"/>
                </w:rPr>
                <m:t>μ</m:t>
              </m:r>
            </m:oMath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5" w:line="222" w:lineRule="auto"/>
              <w:ind w:left="6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合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金钢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81" w:lineRule="auto"/>
              <w:ind w:left="117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4"/>
                <w:sz w:val="24"/>
                <w:szCs w:val="24"/>
              </w:rPr>
              <w:t>19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0</w:t>
            </w:r>
            <w:r>
              <w:rPr>
                <w:rFonts w:hint="eastAsia" w:ascii="Calibri" w:hAnsi="Calibri" w:eastAsia="宋体" w:cs="Calibri"/>
                <w:spacing w:val="-3"/>
                <w:sz w:val="24"/>
                <w:szCs w:val="24"/>
                <w:lang w:val="en-US" w:eastAsia="zh-CN"/>
              </w:rPr>
              <w:t>~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220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81" w:lineRule="auto"/>
              <w:ind w:left="89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0.24~0.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33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7" w:line="221" w:lineRule="auto"/>
              <w:ind w:left="9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铜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81" w:lineRule="auto"/>
              <w:ind w:left="141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5"/>
                <w:sz w:val="24"/>
                <w:szCs w:val="24"/>
              </w:rPr>
              <w:t>1</w:t>
            </w:r>
            <w:r>
              <w:rPr>
                <w:rFonts w:ascii="Calibri" w:hAnsi="Calibri" w:eastAsia="Calibri" w:cs="Calibri"/>
                <w:spacing w:val="-4"/>
                <w:sz w:val="24"/>
                <w:szCs w:val="24"/>
              </w:rPr>
              <w:t>19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81" w:lineRule="auto"/>
              <w:ind w:left="116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0.33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6" w:line="225" w:lineRule="auto"/>
              <w:ind w:left="9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铝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79" w:lineRule="auto"/>
              <w:ind w:left="146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4"/>
                <w:sz w:val="24"/>
                <w:szCs w:val="24"/>
              </w:rPr>
              <w:t>7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1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81" w:lineRule="auto"/>
              <w:ind w:left="116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0.33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8" w:line="220" w:lineRule="auto"/>
              <w:ind w:left="9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镍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81" w:lineRule="auto"/>
              <w:ind w:left="1407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4"/>
                <w:sz w:val="24"/>
                <w:szCs w:val="24"/>
              </w:rPr>
              <w:t>2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07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81" w:lineRule="auto"/>
              <w:ind w:left="116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0.29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6" w:line="221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混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凝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土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81" w:lineRule="auto"/>
              <w:ind w:left="129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6"/>
                <w:sz w:val="24"/>
                <w:szCs w:val="24"/>
              </w:rPr>
              <w:t>1</w:t>
            </w:r>
            <w:r>
              <w:rPr>
                <w:rFonts w:ascii="Calibri" w:hAnsi="Calibri" w:eastAsia="Calibri" w:cs="Calibri"/>
                <w:spacing w:val="-4"/>
                <w:sz w:val="24"/>
                <w:szCs w:val="24"/>
              </w:rPr>
              <w:t>4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~23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8" w:line="216" w:lineRule="auto"/>
              <w:ind w:left="80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1/6(0.1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-0.2)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9" w:line="220" w:lineRule="auto"/>
              <w:ind w:left="7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橡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胶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4" w:line="181" w:lineRule="auto"/>
              <w:ind w:left="118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0.00784</w:t>
            </w: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4" w:line="181" w:lineRule="auto"/>
              <w:ind w:left="110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eastAsia" w:ascii="Calibri" w:hAnsi="Calibri" w:eastAsia="宋体" w:cs="Calibri"/>
                <w:spacing w:val="-1"/>
                <w:sz w:val="24"/>
                <w:szCs w:val="24"/>
                <w:lang w:val="en-US" w:eastAsia="zh-CN"/>
              </w:rPr>
              <w:t>~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0.47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40" w:line="220" w:lineRule="auto"/>
              <w:ind w:left="9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水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5" w:line="181" w:lineRule="auto"/>
              <w:ind w:left="122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0.5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6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9" w:line="220" w:lineRule="auto"/>
              <w:ind w:left="7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木</w:t>
            </w:r>
          </w:p>
        </w:tc>
        <w:tc>
          <w:tcPr>
            <w:tcW w:w="26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3" w:line="181" w:lineRule="auto"/>
              <w:ind w:left="125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eastAsia" w:ascii="Calibri" w:hAnsi="Calibri" w:eastAsia="宋体" w:cs="Calibri"/>
                <w:spacing w:val="-2"/>
                <w:sz w:val="24"/>
                <w:szCs w:val="24"/>
                <w:lang w:val="en-US" w:eastAsia="zh-CN"/>
              </w:rPr>
              <w:t>~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非平衡电桥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pacing w:val="-1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>非</w:t>
      </w:r>
      <w:r>
        <w:rPr>
          <w:rFonts w:hint="eastAsia" w:asciiTheme="minorEastAsia" w:hAnsiTheme="minorEastAsia" w:eastAsiaTheme="minorEastAsia" w:cstheme="minorEastAsia"/>
          <w:spacing w:val="5"/>
          <w:sz w:val="24"/>
          <w:szCs w:val="24"/>
        </w:rPr>
        <w:t>平</w:t>
      </w:r>
      <w:r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  <w:t>衡电桥与传感器配合使用，可测量温度、应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力、位移等物理量。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图</w:t>
      </w:r>
      <w:r>
        <w:rPr>
          <w:rFonts w:hint="eastAsia" w:asciiTheme="minorEastAsia" w:hAnsiTheme="minorEastAsia" w:cstheme="minorEastAsia"/>
          <w:spacing w:val="-1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为非平衡电桥的原理图</w:t>
      </w:r>
      <w:r>
        <w:rPr>
          <w:rFonts w:hint="eastAsia" w:asciiTheme="minorEastAsia" w:hAnsiTheme="minorEastAsia" w:cstheme="minorEastAsia"/>
          <w:spacing w:val="-1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/>
          <w:lang w:val="en-US" w:eastAsia="zh-CN"/>
        </w:rPr>
        <w:t xml:space="preserve">                        </w:t>
      </w:r>
      <w:r>
        <w:drawing>
          <wp:inline distT="0" distB="0" distL="114300" distR="114300">
            <wp:extent cx="1635760" cy="1882140"/>
            <wp:effectExtent l="0" t="0" r="254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360" w:firstLineChars="16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图1 非平衡电桥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其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>中电阻箱</w:t>
      </w:r>
      <m:oMath>
        <m:sSub>
          <m:sSubP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</w:rPr>
            </m:ctrlPr>
          </m:sub>
        </m:sSub>
      </m:oMath>
      <w:r>
        <w:rPr>
          <w:rFonts w:hint="eastAsia" w:hAnsi="Cambria Math" w:cstheme="minorEastAsia"/>
          <w:i w:val="0"/>
          <w:spacing w:val="-5"/>
          <w:sz w:val="24"/>
          <w:szCs w:val="24"/>
          <w:lang w:eastAsia="zh-CN"/>
        </w:rPr>
        <w:t>、</w:t>
      </w:r>
      <m:oMath>
        <m:sSub>
          <m:sSubP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</w:rPr>
            </m:ctrlPr>
          </m:sub>
        </m:sSub>
      </m:oMath>
      <w:r>
        <w:rPr>
          <w:rFonts w:hint="eastAsia" w:hAnsi="Cambria Math" w:cstheme="minorEastAsia"/>
          <w:i w:val="0"/>
          <w:spacing w:val="-5"/>
          <w:sz w:val="24"/>
          <w:szCs w:val="24"/>
          <w:lang w:eastAsia="zh-CN"/>
        </w:rPr>
        <w:t>、</w:t>
      </w:r>
      <m:oMath>
        <m:sSub>
          <m:sSubP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>为电桥的三个臂， 电阻箱</w:t>
      </w:r>
      <m:oMath>
        <m:sSub>
          <m:sSubP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>与待</w:t>
      </w:r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测金属丝电阻</w:t>
      </w:r>
      <m:oMath>
        <m:sSub>
          <m:sSubP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串联构成第四臂</w:t>
      </w:r>
      <w:r>
        <w:rPr>
          <w:rFonts w:hint="eastAsia" w:asciiTheme="minorEastAsia" w:hAnsiTheme="minorEastAsia" w:cstheme="minorEastAsia"/>
          <w:spacing w:val="-10"/>
          <w:sz w:val="24"/>
          <w:szCs w:val="24"/>
          <w:lang w:eastAsia="zh-CN"/>
        </w:rPr>
        <w:t>，</w:t>
      </w:r>
      <m:oMath>
        <m:sSub>
          <m:sSubPr>
            <m:ctrlPr>
              <w:rPr>
                <w:rFonts w:ascii="Cambria Math" w:hAnsi="Cambria Math" w:cstheme="minorEastAsia"/>
                <w:i/>
                <w:spacing w:val="-1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10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i/>
                <w:spacing w:val="-1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10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theme="minorEastAsia"/>
                <w:i/>
                <w:spacing w:val="-10"/>
                <w:sz w:val="24"/>
                <w:szCs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为电位器</w:t>
      </w:r>
      <w:r>
        <w:rPr>
          <w:rFonts w:hint="eastAsia" w:asciiTheme="minorEastAsia" w:hAnsiTheme="minorEastAsia" w:cstheme="minorEastAsia"/>
          <w:spacing w:val="-1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pacing w:val="-1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滑</w:t>
      </w: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>动头。当电桥平衡时：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EastAsia"/>
          <w:i w:val="0"/>
          <w:spacing w:val="-5"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</w:rPr>
              </m:ctrlPr>
            </m:den>
          </m:f>
          <m:r>
            <m:rPr/>
            <w:rPr>
              <w:rFonts w:hint="default" w:ascii="Cambria Math" w:hAnsi="Cambria Math" w:cstheme="minorEastAsia"/>
              <w:spacing w:val="-5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EastAsia"/>
                  <w:i/>
                  <w:spacing w:val="-5"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theme="minorEastAsia"/>
                  <w:i/>
                  <w:spacing w:val="-5"/>
                  <w:sz w:val="24"/>
                  <w:szCs w:val="24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theme="minorEastAsia"/>
                  <w:spacing w:val="-5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theme="minorEastAsia"/>
                  <w:i/>
                  <w:spacing w:val="-5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EastAsia"/>
          <w:i w:val="0"/>
          <w:spacing w:val="-5"/>
          <w:sz w:val="24"/>
          <w:szCs w:val="24"/>
          <w:lang w:val="en-US" w:eastAsia="zh-CN"/>
        </w:rPr>
      </w:pPr>
      <w:r>
        <w:rPr>
          <w:rFonts w:hint="eastAsia" w:hAnsi="Cambria Math" w:cstheme="minorEastAsia"/>
          <w:i w:val="0"/>
          <w:spacing w:val="-5"/>
          <w:sz w:val="24"/>
          <w:szCs w:val="24"/>
          <w:lang w:val="en-US" w:eastAsia="zh-CN"/>
        </w:rPr>
        <w:t>任意桥臂阻值变化时，电桥将偏离平衡位置。金属丝受到拉伸引起电阻变化</w:t>
      </w:r>
      <m:oMath>
        <m:r>
          <m:rPr>
            <m:sty m:val="p"/>
          </m:rPr>
          <w:rPr>
            <w:rFonts w:ascii="Cambria Math" w:hAnsi="Cambria Math" w:cstheme="minorEastAsia"/>
            <w:spacing w:val="-5"/>
            <w:sz w:val="24"/>
            <w:szCs w:val="24"/>
            <w:lang w:val="en-US"/>
          </w:rPr>
          <m:t>∆</m:t>
        </m:r>
        <m:sSub>
          <m:sSubPr>
            <m:ctrlPr>
              <w:rPr>
                <w:rFonts w:ascii="Cambria Math" w:hAnsi="Cambria Math" w:cstheme="minorEastAsia"/>
                <w:spacing w:val="-5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spacing w:val="-5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theme="minorEastAsia"/>
                <w:spacing w:val="-5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i w:val="0"/>
          <w:spacing w:val="-5"/>
          <w:sz w:val="24"/>
          <w:szCs w:val="24"/>
          <w:lang w:val="en-US" w:eastAsia="zh-CN"/>
        </w:rPr>
        <w:t>，当</w:t>
      </w:r>
      <m:oMath>
        <m:sSub>
          <m:sSubP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cstheme="minorEastAsia"/>
                <w:i/>
                <w:spacing w:val="-5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ascii="Cambria Math" w:hAnsi="Cambria Math" w:cstheme="minorEastAsia"/>
            <w:spacing w:val="-5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i w:val="0"/>
          <w:spacing w:val="-5"/>
          <w:sz w:val="24"/>
          <w:szCs w:val="24"/>
          <w:lang w:val="en-US" w:eastAsia="zh-CN"/>
        </w:rPr>
        <w:t>的相对阻值变化量小于1%时，桥电压</w:t>
      </w:r>
      <m:oMath>
        <m:sSub>
          <m:sSubP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5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theme="minorEastAsia"/>
                <w:i/>
                <w:spacing w:val="-5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i w:val="0"/>
          <w:spacing w:val="-5"/>
          <w:sz w:val="24"/>
          <w:szCs w:val="24"/>
          <w:lang w:val="en-US" w:eastAsia="zh-CN"/>
        </w:rPr>
        <w:t>（即D、E之间的电压）与该桥臂的电阻变化量近似满足线性关系：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EastAsia"/>
          <w:i w:val="0"/>
          <w:spacing w:val="-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theme="minorEastAsia"/>
                  <w:spacing w:val="-5"/>
                  <w:sz w:val="24"/>
                  <w:szCs w:val="24"/>
                  <w:lang w:val="en-US" w:eastAsia="zh-CN"/>
                </w:rPr>
                <m:t>U</m:t>
              </m: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theme="minorEastAsia"/>
                  <w:spacing w:val="-5"/>
                  <w:sz w:val="24"/>
                  <w:szCs w:val="24"/>
                  <w:lang w:val="en-US" w:eastAsia="zh-CN"/>
                </w:rPr>
                <m:t>g</m:t>
              </m: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 w:cstheme="minorEastAsia"/>
              <w:spacing w:val="-5"/>
              <w:sz w:val="24"/>
              <w:szCs w:val="24"/>
              <w:lang w:val="en-US"/>
            </w:rPr>
            <m:t>≈</m:t>
          </m:r>
          <m:f>
            <m:fP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AC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theme="minorEastAsia"/>
                  <w:spacing w:val="-5"/>
                  <w:sz w:val="24"/>
                  <w:szCs w:val="24"/>
                  <w:lang w:val="en-US" w:eastAsia="zh-CN"/>
                </w:rPr>
                <m:t>4</m:t>
              </m: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 w:cstheme="minorEastAsia"/>
              <w:spacing w:val="-5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EastAsia"/>
                  <w:spacing w:val="-5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EastAsia"/>
                      <w:spacing w:val="-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theme="minorEastAsia"/>
                      <w:spacing w:val="-5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theme="minorEastAsia"/>
                      <w:spacing w:val="-5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5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theme="minorEastAsia"/>
                  <w:spacing w:val="-5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5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cstheme="minorEastAsia"/>
                      <w:i/>
                      <w:spacing w:val="-5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EastAsia"/>
                  <w:i/>
                  <w:spacing w:val="-5"/>
                  <w:sz w:val="24"/>
                  <w:szCs w:val="24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这样我们通过将电阻的微小变化量转化为直流电压信号进行测量。再假设拉伸过程中金属丝电阻率不变，代入以下各式：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hAnsi="Cambria Math" w:cstheme="minorEastAsia"/>
          <w:i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 w:cstheme="minorEastAsia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>=</m:t>
          </m:r>
          <m:r>
            <m:rPr/>
            <w:rPr>
              <w:rFonts w:ascii="Cambria Math" w:hAnsi="Cambria Math" w:cstheme="minorEastAsia"/>
              <w:sz w:val="24"/>
              <w:szCs w:val="24"/>
              <w:lang w:val="en-US"/>
            </w:rPr>
            <m:t>ρ</m:t>
          </m:r>
          <m:f>
            <m:fP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cstheme="minorEastAsia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hAnsiTheme="minorEastAsia" w:eastAsiaTheme="minorEastAsia" w:cstheme="minorEastAsia"/>
          <w:i w:val="0"/>
          <w:spacing w:val="-9"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hint="eastAsia" w:ascii="Cambria Math" w:hAnsi="Cambria Math" w:eastAsiaTheme="minorEastAsia" w:cstheme="minorEastAsia"/>
                  <w:i/>
                  <w:spacing w:val="-9"/>
                  <w:sz w:val="24"/>
                  <w:szCs w:val="24"/>
                </w:rPr>
              </m:ctrlPr>
            </m:fPr>
            <m:num>
              <m:r>
                <m:rPr/>
                <w:rPr>
                  <w:rFonts w:hint="eastAsia" w:ascii="Cambria Math" w:hAnsi="Cambria Math" w:eastAsiaTheme="minorEastAsia" w:cstheme="minorEastAsia"/>
                  <w:spacing w:val="-9"/>
                  <w:sz w:val="24"/>
                  <w:szCs w:val="24"/>
                </w:rPr>
                <m:t>∆</m:t>
              </m:r>
              <m:r>
                <m:rPr/>
                <w:rPr>
                  <w:rFonts w:hint="eastAsia" w:ascii="Cambria Math" w:hAnsi="Cambria Math" w:eastAsiaTheme="minorEastAsia" w:cstheme="minorEastAsia"/>
                  <w:spacing w:val="-9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eastAsia" w:ascii="Cambria Math" w:hAnsi="Cambria Math" w:eastAsiaTheme="minorEastAsia" w:cstheme="minorEastAsia"/>
                  <w:i/>
                  <w:spacing w:val="-9"/>
                  <w:sz w:val="24"/>
                  <w:szCs w:val="24"/>
                </w:rPr>
              </m:ctrlPr>
            </m:num>
            <m:den>
              <m:r>
                <m:rPr/>
                <w:rPr>
                  <w:rFonts w:hint="eastAsia" w:ascii="Cambria Math" w:hAnsi="Cambria Math" w:eastAsiaTheme="minorEastAsia" w:cstheme="minorEastAsia"/>
                  <w:spacing w:val="-9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eastAsia" w:ascii="Cambria Math" w:hAnsi="Cambria Math" w:eastAsiaTheme="minorEastAsia" w:cstheme="minorEastAsia"/>
                  <w:i/>
                  <w:spacing w:val="-9"/>
                  <w:sz w:val="24"/>
                  <w:szCs w:val="24"/>
                </w:rPr>
              </m:ctrlPr>
            </m:den>
          </m:f>
          <m:r>
            <m:rPr/>
            <w:rPr>
              <w:rFonts w:hint="eastAsia" w:ascii="Cambria Math" w:hAnsi="Cambria Math" w:eastAsiaTheme="minorEastAsia" w:cstheme="minorEastAsia"/>
              <w:spacing w:val="-9"/>
              <w:sz w:val="24"/>
              <w:szCs w:val="24"/>
              <w:lang w:val="en-US" w:eastAsia="zh-CN"/>
            </w:rPr>
            <m:t>=−</m:t>
          </m:r>
          <m:r>
            <m:rPr/>
            <w:rPr>
              <w:rFonts w:hint="eastAsia" w:ascii="Cambria Math" w:hAnsi="Cambria Math" w:eastAsiaTheme="minorEastAsia" w:cstheme="minorEastAsia"/>
              <w:spacing w:val="-9"/>
              <w:sz w:val="24"/>
              <w:szCs w:val="24"/>
              <w:lang w:val="en-US"/>
            </w:rPr>
            <m:t>μ</m:t>
          </m:r>
          <m:f>
            <m:fPr>
              <m:ctrlPr>
                <w:rPr>
                  <w:rFonts w:hint="eastAsia" w:ascii="Cambria Math" w:hAnsi="Cambria Math" w:eastAsiaTheme="minorEastAsia" w:cstheme="minorEastAsia"/>
                  <w:i/>
                  <w:spacing w:val="-9"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hint="eastAsia" w:ascii="Cambria Math" w:hAnsi="Cambria Math" w:eastAsiaTheme="minorEastAsia" w:cstheme="minorEastAsia"/>
                  <w:spacing w:val="-9"/>
                  <w:sz w:val="24"/>
                  <w:szCs w:val="24"/>
                  <w:lang w:val="en-US"/>
                </w:rPr>
                <m:t>∆</m:t>
              </m:r>
              <m:r>
                <m:rPr/>
                <w:rPr>
                  <w:rFonts w:hint="eastAsia" w:ascii="Cambria Math" w:hAnsi="Cambria Math" w:eastAsiaTheme="minorEastAsia" w:cstheme="minorEastAsia"/>
                  <w:spacing w:val="-9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hint="eastAsia" w:ascii="Cambria Math" w:hAnsi="Cambria Math" w:eastAsiaTheme="minorEastAsia" w:cstheme="minorEastAsia"/>
                  <w:i/>
                  <w:spacing w:val="-9"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hint="eastAsia" w:ascii="Cambria Math" w:hAnsi="Cambria Math" w:eastAsiaTheme="minorEastAsia" w:cstheme="minorEastAsia"/>
                  <w:spacing w:val="-9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hint="eastAsia" w:ascii="Cambria Math" w:hAnsi="Cambria Math" w:eastAsiaTheme="minorEastAsia" w:cstheme="minorEastAsia"/>
                  <w:i/>
                  <w:spacing w:val="-9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hint="eastAsia" w:asciiTheme="minorEastAsia" w:hAnsiTheme="minorEastAsia" w:eastAsiaTheme="minorEastAsia" w:cstheme="minorEastAsia"/>
              <w:spacing w:val="-9"/>
              <w:sz w:val="24"/>
              <w:szCs w:val="24"/>
              <w:lang w:val="en-US" w:eastAsia="zh-CN"/>
            </w:rPr>
            <m:t xml:space="preserve"> </m:t>
          </m:r>
        </m:oMath>
      </m:oMathPara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hAnsiTheme="minorEastAsia" w:cstheme="minorEastAsia"/>
          <w:i w:val="0"/>
          <w:spacing w:val="-9"/>
          <w:sz w:val="24"/>
          <w:szCs w:val="24"/>
          <w:lang w:val="en-US" w:eastAsia="zh-CN"/>
        </w:rPr>
      </w:pPr>
      <w:r>
        <w:rPr>
          <w:rFonts w:hint="eastAsia" w:hAnsiTheme="minorEastAsia" w:cstheme="minorEastAsia"/>
          <w:i w:val="0"/>
          <w:spacing w:val="-9"/>
          <w:sz w:val="24"/>
          <w:szCs w:val="24"/>
          <w:lang w:val="en-US" w:eastAsia="zh-CN"/>
        </w:rPr>
        <w:t>联立可得到如下关系：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hAnsi="Cambria Math" w:cstheme="minorEastAsia"/>
          <w:i w:val="0"/>
          <w:spacing w:val="-9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i/>
                  <w:spacing w:val="-9"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U</m:t>
              </m:r>
              <m:ctrlPr>
                <w:rPr>
                  <w:rFonts w:ascii="Cambria Math" w:hAnsi="Cambria Math" w:cstheme="minorEastAsia"/>
                  <w:i/>
                  <w:spacing w:val="-9"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g</m:t>
              </m:r>
              <m:ctrlPr>
                <w:rPr>
                  <w:rFonts w:ascii="Cambria Math" w:hAnsi="Cambria Math" w:cstheme="minorEastAsia"/>
                  <w:i/>
                  <w:spacing w:val="-9"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theme="minorEastAsia"/>
              <w:spacing w:val="-9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EastAsia"/>
                  <w:i/>
                  <w:spacing w:val="-9"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(1+2</m:t>
              </m:r>
              <m:r>
                <m:rPr/>
                <w:rPr>
                  <w:rFonts w:ascii="Cambria Math" w:hAnsi="Cambria Math" w:cstheme="minorEastAsia"/>
                  <w:spacing w:val="-9"/>
                  <w:sz w:val="24"/>
                  <w:szCs w:val="24"/>
                  <w:lang w:val="en-US"/>
                </w:rPr>
                <m:t>μ</m:t>
              </m:r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U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AC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theme="minorEastAsia"/>
                  <w:i/>
                  <w:spacing w:val="-9"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4(</m:t>
              </m:r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cstheme="minorEastAsia"/>
                      <w:i/>
                      <w:spacing w:val="-9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)L</m:t>
              </m:r>
              <m:ctrlPr>
                <w:rPr>
                  <w:rFonts w:hint="default" w:ascii="Cambria Math" w:hAnsi="Cambria Math" w:cstheme="minorEastAsia"/>
                  <w:i/>
                  <w:spacing w:val="-9"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ascii="Cambria Math" w:hAnsi="Cambria Math" w:cstheme="minorEastAsia"/>
              <w:spacing w:val="-9"/>
              <w:sz w:val="24"/>
              <w:szCs w:val="24"/>
              <w:lang w:val="en-US"/>
            </w:rPr>
            <m:t>∆</m:t>
          </m:r>
          <m:r>
            <m:rPr/>
            <w:rPr>
              <w:rFonts w:hint="default" w:ascii="Cambria Math" w:hAnsi="Cambria Math" w:cstheme="minorEastAsia"/>
              <w:spacing w:val="-9"/>
              <w:sz w:val="24"/>
              <w:szCs w:val="24"/>
              <w:lang w:val="en-US" w:eastAsia="zh-CN"/>
            </w:rPr>
            <m:t>L</m:t>
          </m:r>
        </m:oMath>
      </m:oMathPara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  <w:r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  <w:t>即</w:t>
      </w:r>
      <m:oMath>
        <m:sSub>
          <m:sSubPr>
            <m:ctrlPr>
              <w:rPr>
                <w:rFonts w:ascii="Cambria Math" w:hAnsi="Cambria Math" w:cstheme="minorEastAsia"/>
                <w:i/>
                <w:spacing w:val="-9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 w:cstheme="minorEastAsia"/>
                <w:i/>
                <w:spacing w:val="-9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theme="minorEastAsia"/>
                <w:i/>
                <w:spacing w:val="-9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  <w:t>与</w:t>
      </w:r>
      <m:oMath>
        <m:r>
          <m:rPr/>
          <w:rPr>
            <w:rFonts w:ascii="Cambria Math" w:hAnsi="Cambria Math" w:cstheme="minorEastAsia"/>
            <w:spacing w:val="-9"/>
            <w:sz w:val="24"/>
            <w:szCs w:val="24"/>
            <w:lang w:val="en-US"/>
          </w:rPr>
          <m:t>∆</m:t>
        </m:r>
        <m:r>
          <m:rPr/>
          <w:rPr>
            <w:rFonts w:hint="default" w:ascii="Cambria Math" w:hAnsi="Cambria Math" w:cstheme="minorEastAsia"/>
            <w:spacing w:val="-9"/>
            <w:sz w:val="24"/>
            <w:szCs w:val="24"/>
            <w:lang w:val="en-US" w:eastAsia="zh-CN"/>
          </w:rPr>
          <m:t>L</m:t>
        </m:r>
      </m:oMath>
      <w:r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  <w:t>成正比例关系，因此测量桥电压与金属丝伸长量之间的关系，由斜率即可求出其泊松比。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i w:val="0"/>
          <w:spacing w:val="-9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spacing w:val="-9"/>
          <w:sz w:val="30"/>
          <w:szCs w:val="30"/>
          <w:lang w:val="en-US" w:eastAsia="zh-CN"/>
        </w:rPr>
        <w:t>实验仪器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spacing w:val="-9"/>
          <w:sz w:val="24"/>
          <w:szCs w:val="24"/>
          <w:lang w:val="en-US" w:eastAsia="zh-CN"/>
        </w:rPr>
        <w:t>金属丝（已焊接两根导线，直径d=0.3mm），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铝支架（已装配电位器、开关、电桥盒等），卷尺（最大允差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2.0mm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），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JCD</w:t>
      </w: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型读数显微镜（最大允差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0.015mm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），读数显微镜垫块，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ZX38A/10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型交直流电阻箱（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0.1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级），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KEITHLEY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台式万用表，直流稳压电源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(~1.5V)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砝码托盘（配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个增砣砝码，每个砝码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100.0g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），导线。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4.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实验步骤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1.按实验要求，检查导线、电源是否正常。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2.先在托盘中放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1~2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个砝码，将金属丝拉直。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3.使用卷尺测量金属丝长度L。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4.打开电源、万用表，按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的非平衡电桥电路图接线。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5.调节电阻箱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至电桥平衡（当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kern w:val="2"/>
            <w:sz w:val="24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Theme="minorEastAsia" w:cstheme="minorEastAsia"/>
            <w:kern w:val="2"/>
            <w:sz w:val="24"/>
            <w:szCs w:val="24"/>
            <w:lang w:val="en-US" w:eastAsia="zh-CN" w:bidi="ar-SA"/>
          </w:rPr>
          <m:t>|&lt;0.040mV</m:t>
        </m:r>
      </m:oMath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时即可认为平衡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6.调整显微镜观察焊点。依次在托盘中加入砝码，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记录砝码质量m,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并读取对应的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以及显微镜示数L。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kern w:val="2"/>
          <w:sz w:val="24"/>
          <w:szCs w:val="24"/>
          <w:lang w:val="en-US" w:eastAsia="zh-CN" w:bidi="ar-SA"/>
        </w:rPr>
        <w:t>7.取下砝码，待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示数稳定后，分别向左右焊点哈气，观察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变化。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i w:val="0"/>
          <w:kern w:val="2"/>
          <w:sz w:val="24"/>
          <w:szCs w:val="24"/>
          <w:lang w:val="en-US" w:eastAsia="zh-CN" w:bidi="ar-SA"/>
        </w:rPr>
        <w:t>记录完数据后，整理仪器，整齐摆放设备，将两端的高度调节螺栓调乱。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kern w:val="2"/>
          <w:sz w:val="30"/>
          <w:szCs w:val="30"/>
          <w:lang w:val="en-US" w:eastAsia="zh-CN" w:bidi="ar-SA"/>
        </w:rPr>
        <w:t>5.原始数据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实验数据如下：</w:t>
      </w:r>
      <m:oMath>
        <m:sSub>
          <m:sSubPr>
            <m:ctrlPr>
              <w:rPr>
                <w:rFonts w:ascii="Cambria Math" w:hAnsi="Cambria Math" w:cstheme="minorEastAsia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ascii="Cambria Math" w:hAnsi="Cambria Math" w:cstheme="minorEastAsia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kern w:val="2"/>
                <w:sz w:val="24"/>
                <w:szCs w:val="24"/>
                <w:lang w:val="en-US" w:eastAsia="zh-CN" w:bidi="ar-SA"/>
              </w:rPr>
              <m:t>AC</m:t>
            </m:r>
            <m:ctrlPr>
              <w:rPr>
                <w:rFonts w:ascii="Cambria Math" w:hAnsi="Cambria Math" w:cstheme="minorEastAsia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EastAsia"/>
            <w:kern w:val="2"/>
            <w:sz w:val="24"/>
            <w:szCs w:val="24"/>
            <w:lang w:val="en-US" w:eastAsia="zh-CN" w:bidi="ar-SA"/>
          </w:rPr>
          <m:t>=0.5V</m:t>
        </m:r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ascii="Cambria Math" w:hAnsi="Cambria Math" w:cstheme="minorEastAsia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EastAsia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kern w:val="2"/>
                <w:sz w:val="24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EastAsia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EastAsia"/>
            <w:kern w:val="2"/>
            <w:sz w:val="24"/>
            <w:szCs w:val="24"/>
            <w:lang w:val="en-US" w:eastAsia="zh-CN" w:bidi="ar-SA"/>
          </w:rPr>
          <m:t>=2.99</m:t>
        </m:r>
        <m:r>
          <m:rPr/>
          <w:rPr>
            <w:rFonts w:ascii="Cambria Math" w:hAnsi="Cambria Math" w:cstheme="minorEastAsia"/>
            <w:kern w:val="2"/>
            <w:sz w:val="24"/>
            <w:szCs w:val="24"/>
            <w:lang w:val="en-US" w:bidi="ar-SA"/>
          </w:rPr>
          <m:t>Ω</m:t>
        </m:r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，金属丝长度</w:t>
      </w:r>
      <m:oMath>
        <m:r>
          <m:rPr>
            <m:sty m:val="p"/>
          </m:rPr>
          <w:rPr>
            <w:rFonts w:hint="default" w:ascii="Cambria Math" w:hAnsi="Cambria Math" w:cstheme="minorEastAsia"/>
            <w:kern w:val="2"/>
            <w:sz w:val="24"/>
            <w:szCs w:val="24"/>
            <w:lang w:val="en-US" w:eastAsia="zh-CN" w:bidi="ar-SA"/>
          </w:rPr>
          <m:t>L=122.70cm</m:t>
        </m:r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150" w:firstLineChars="150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150" w:firstLineChars="150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1"/>
          <w:szCs w:val="21"/>
          <w:lang w:val="en-US" w:eastAsia="zh-CN" w:bidi="ar-SA"/>
        </w:rPr>
        <w:t>表2 原始数据</w:t>
      </w:r>
    </w:p>
    <w:tbl>
      <w:tblPr>
        <w:tblStyle w:val="3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2294"/>
        <w:gridCol w:w="2044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砝码个数/个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砝码质量/g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桥电压/mV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伸长量/mm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99.87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99.92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0.031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99.85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0.048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99.85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0.064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99.86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0.081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99.92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0.099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0.587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99.95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0.114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100.01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0.130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0.878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100.01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0.149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100.17</w:t>
            </w:r>
          </w:p>
        </w:tc>
        <w:tc>
          <w:tcPr>
            <w:tcW w:w="204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0.163</w:t>
            </w:r>
          </w:p>
        </w:tc>
        <w:tc>
          <w:tcPr>
            <w:tcW w:w="2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EastAsia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1.167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数据处理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砝码质量m与伸长量</w:t>
      </w:r>
      <m:oMath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L</m:t>
        </m:r>
      </m:oMath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关系拟合图像如下：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8120" cy="2911475"/>
            <wp:effectExtent l="0" t="0" r="190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4835" t="3769" r="3888" b="382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90" w:firstLineChars="9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 砝码质量m-伸长量</w:t>
      </w:r>
      <m:oMath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L</m:t>
        </m:r>
      </m:oMath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线性拟合图像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拟合结果得到：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m=684.1∗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L+199.0</m:t>
        </m:r>
        <m:d>
          <m:dPr>
            <m:ctrl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=0.9995</m:t>
            </m:r>
            <m:ctrl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e>
        </m:d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由公式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pacing w:val="-2"/>
            <w:sz w:val="28"/>
            <w:szCs w:val="28"/>
            <w:lang w:val="en-US" w:eastAsia="zh-CN"/>
          </w:rPr>
          <m:t>=E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/>
              </w:rPr>
              <m:t>∆</m:t>
            </m:r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pacing w:val="-2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hAnsi="Cambria Math" w:cstheme="minorEastAsia"/>
          <w:i w:val="0"/>
          <w:spacing w:val="-2"/>
          <w:sz w:val="24"/>
          <w:szCs w:val="24"/>
          <w:lang w:val="en-US" w:eastAsia="zh-CN"/>
        </w:rPr>
        <w:t>，得</w:t>
      </w:r>
      <m:oMath>
        <m:r>
          <m:rPr>
            <m:sty m:val="p"/>
          </m:rPr>
          <w:rPr>
            <w:rFonts w:hint="default" w:ascii="Cambria Math" w:hAnsi="Cambria Math" w:cstheme="minorEastAsia"/>
            <w:spacing w:val="-2"/>
            <w:kern w:val="2"/>
            <w:sz w:val="24"/>
            <w:szCs w:val="24"/>
            <w:lang w:val="en-US" w:eastAsia="zh-CN" w:bidi="ar-SA"/>
          </w:rPr>
          <m:t>F=</m:t>
        </m:r>
        <m:f>
          <m:fPr>
            <m:ctrlPr>
              <w:rPr>
                <w:rFonts w:hint="default" w:ascii="Cambria Math" w:hAnsi="Cambria Math" w:cstheme="minorEastAsia"/>
                <w:i w:val="0"/>
                <w:spacing w:val="-2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AE</m:t>
            </m:r>
            <m:ctrlPr>
              <w:rPr>
                <w:rFonts w:hint="default" w:ascii="Cambria Math" w:hAnsi="Cambria Math" w:cstheme="minorEastAsia"/>
                <w:i w:val="0"/>
                <w:spacing w:val="-2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EastAsia"/>
            <w:spacing w:val="-2"/>
            <w:kern w:val="2"/>
            <w:sz w:val="24"/>
            <w:szCs w:val="24"/>
            <w:lang w:val="en-US" w:bidi="ar-SA"/>
          </w:rPr>
          <m:t>∆</m:t>
        </m:r>
        <m:r>
          <m:rPr>
            <m:sty m:val="p"/>
          </m:rPr>
          <w:rPr>
            <w:rFonts w:hint="default" w:ascii="Cambria Math" w:hAnsi="Cambria Math" w:cstheme="minorEastAsia"/>
            <w:spacing w:val="-2"/>
            <w:kern w:val="2"/>
            <w:sz w:val="24"/>
            <w:szCs w:val="24"/>
            <w:lang w:val="en-US" w:eastAsia="zh-CN" w:bidi="ar-SA"/>
          </w:rPr>
          <m:t>L=k</m:t>
        </m:r>
        <m:r>
          <m:rPr>
            <m:sty m:val="p"/>
          </m:rPr>
          <w:rPr>
            <w:rFonts w:ascii="Cambria Math" w:hAnsi="Cambria Math" w:cstheme="minorEastAsia"/>
            <w:spacing w:val="-2"/>
            <w:kern w:val="2"/>
            <w:sz w:val="24"/>
            <w:szCs w:val="24"/>
            <w:lang w:val="en-US" w:bidi="ar-SA"/>
          </w:rPr>
          <m:t>∆</m:t>
        </m:r>
        <m:r>
          <m:rPr>
            <m:sty m:val="p"/>
          </m:rPr>
          <w:rPr>
            <w:rFonts w:hint="default" w:ascii="Cambria Math" w:hAnsi="Cambria Math" w:cstheme="minorEastAsia"/>
            <w:spacing w:val="-2"/>
            <w:kern w:val="2"/>
            <w:sz w:val="24"/>
            <w:szCs w:val="24"/>
            <w:lang w:val="en-US" w:eastAsia="zh-CN" w:bidi="ar-SA"/>
          </w:rPr>
          <m:t>L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  <w:t>计算杨氏模量得：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EastAsia"/>
              <w:spacing w:val="-2"/>
              <w:kern w:val="2"/>
              <w:sz w:val="24"/>
              <w:szCs w:val="24"/>
              <w:lang w:val="en-US" w:eastAsia="zh-CN" w:bidi="ar-SA"/>
            </w:rPr>
            <m:t>E=</m:t>
          </m:r>
          <m:f>
            <m:fPr>
              <m:ctrlPr>
                <w:rPr>
                  <w:rFonts w:hint="default" w:ascii="Cambria Math" w:hAnsi="Cambria Math" w:cstheme="minorEastAsia"/>
                  <w:i w:val="0"/>
                  <w:spacing w:val="-2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4kgL</m:t>
              </m:r>
              <m:ctrl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  <m:t>π</m:t>
              </m:r>
              <m:sSup>
                <m:sSupPr>
                  <m:ctrlPr>
                    <w:rPr>
                      <w:rFonts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EastAsia"/>
                  <w:i w:val="0"/>
                  <w:spacing w:val="-2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EastAsia"/>
              <w:spacing w:val="-2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EastAsia"/>
                  <w:i w:val="0"/>
                  <w:spacing w:val="-2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684.1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9.795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1.227</m:t>
              </m:r>
              <m:ctrlPr>
                <w:rPr>
                  <w:rFonts w:hint="default" w:ascii="Cambria Math" w:hAnsi="Cambria Math" w:cstheme="minorEastAsia"/>
                  <w:i w:val="0"/>
                  <w:spacing w:val="-2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3.1415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EastAsia"/>
                          <w:spacing w:val="-2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EastAsia"/>
                          <w:spacing w:val="-2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pacing w:val="-2"/>
                          <w:kern w:val="2"/>
                          <w:sz w:val="24"/>
                          <w:szCs w:val="24"/>
                          <w:lang w:val="en-US" w:bidi="ar-SA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theme="minorEastAsia"/>
                              <w:spacing w:val="-2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EastAsia"/>
                              <w:spacing w:val="-2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10</m:t>
                          </m:r>
                          <m:ctrlPr>
                            <w:rPr>
                              <w:rFonts w:ascii="Cambria Math" w:hAnsi="Cambria Math" w:cstheme="minorEastAsia"/>
                              <w:spacing w:val="-2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EastAsia"/>
                              <w:spacing w:val="-2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−3</m:t>
                          </m:r>
                          <m:ctrlPr>
                            <w:rPr>
                              <w:rFonts w:ascii="Cambria Math" w:hAnsi="Cambria Math" w:cstheme="minorEastAsia"/>
                              <w:spacing w:val="-2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EastAsia"/>
                          <w:spacing w:val="-2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EastAsia"/>
                      <w:spacing w:val="-2"/>
                      <w:kern w:val="2"/>
                      <w:sz w:val="24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EastAsia"/>
              <w:spacing w:val="-2"/>
              <w:kern w:val="2"/>
              <w:sz w:val="24"/>
              <w:szCs w:val="24"/>
              <w:lang w:val="en-US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EastAsia"/>
              <w:spacing w:val="-2"/>
              <w:kern w:val="2"/>
              <w:sz w:val="24"/>
              <w:szCs w:val="24"/>
              <w:lang w:val="en-US" w:eastAsia="zh-CN" w:bidi="ar-SA"/>
            </w:rPr>
            <m:t>1.16</m:t>
          </m:r>
          <m:r>
            <m:rPr>
              <m:sty m:val="p"/>
            </m:rPr>
            <w:rPr>
              <w:rFonts w:ascii="Cambria Math" w:hAnsi="Cambria Math" w:cstheme="minorEastAsia"/>
              <w:spacing w:val="-2"/>
              <w:kern w:val="2"/>
              <w:sz w:val="24"/>
              <w:szCs w:val="24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2"/>
                  <w:kern w:val="2"/>
                  <w:sz w:val="24"/>
                  <w:szCs w:val="24"/>
                  <w:lang w:val="en-US" w:eastAsia="zh-CN" w:bidi="ar-SA"/>
                </w:rPr>
                <m:t>11</m:t>
              </m:r>
              <m:ctrlPr>
                <w:rPr>
                  <w:rFonts w:ascii="Cambria Math" w:hAnsi="Cambria Math" w:cstheme="minorEastAsia"/>
                  <w:spacing w:val="-2"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EastAsia"/>
              <w:spacing w:val="-2"/>
              <w:kern w:val="2"/>
              <w:sz w:val="24"/>
              <w:szCs w:val="24"/>
              <w:lang w:val="en-US" w:eastAsia="zh-CN" w:bidi="ar-SA"/>
            </w:rPr>
            <m:t xml:space="preserve"> Pa=116 GPa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  <w:t>桥电压</w:t>
      </w:r>
      <m:oMath>
        <m:sSub>
          <m:sSubPr>
            <m:ctrlPr>
              <w:rPr>
                <w:rFonts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  <w:t>与伸长量</w:t>
      </w:r>
      <m:oMath>
        <m:r>
          <m:rPr>
            <m:sty m:val="p"/>
          </m:rPr>
          <w:rPr>
            <w:rFonts w:ascii="Cambria Math" w:hAnsi="Cambria Math" w:cstheme="minorEastAsia"/>
            <w:spacing w:val="-2"/>
            <w:kern w:val="2"/>
            <w:sz w:val="24"/>
            <w:szCs w:val="24"/>
            <w:lang w:val="en-US" w:bidi="ar-SA"/>
          </w:rPr>
          <m:t>∆</m:t>
        </m:r>
        <m:r>
          <m:rPr>
            <m:sty m:val="p"/>
          </m:rPr>
          <w:rPr>
            <w:rFonts w:hint="default" w:ascii="Cambria Math" w:hAnsi="Cambria Math" w:cstheme="minorEastAsia"/>
            <w:spacing w:val="-2"/>
            <w:kern w:val="2"/>
            <w:sz w:val="24"/>
            <w:szCs w:val="24"/>
            <w:lang w:val="en-US" w:eastAsia="zh-CN" w:bidi="ar-SA"/>
          </w:rPr>
          <m:t>L</m:t>
        </m:r>
      </m:oMath>
      <w:r>
        <w:rPr>
          <w:rFonts w:hint="eastAsia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  <w:t>关系拟合图像如下：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0315" cy="2756535"/>
            <wp:effectExtent l="0" t="0" r="63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4037" t="5177" r="7908" b="2863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470" w:firstLineChars="700"/>
        <w:jc w:val="left"/>
        <w:rPr>
          <w:rFonts w:hint="eastAsia" w:asciiTheme="minorEastAsia" w:hAnsiTheme="minorEastAsia" w:eastAsiaTheme="minorEastAsia" w:cstheme="minorEastAsia"/>
          <w:b w:val="0"/>
          <w:i w:val="0"/>
          <w:spacing w:val="-2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图3 桥电压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kern w:val="2"/>
                <w:sz w:val="21"/>
                <w:szCs w:val="21"/>
                <w:lang w:val="en-US" w:bidi="ar-SA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pacing w:val="-2"/>
                <w:kern w:val="2"/>
                <w:sz w:val="21"/>
                <w:szCs w:val="21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pacing w:val="-2"/>
                <w:kern w:val="2"/>
                <w:sz w:val="21"/>
                <w:szCs w:val="21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/>
                <w:spacing w:val="-2"/>
                <w:kern w:val="2"/>
                <w:sz w:val="21"/>
                <w:szCs w:val="21"/>
                <w:lang w:val="en-US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pacing w:val="-2"/>
          <w:kern w:val="2"/>
          <w:sz w:val="21"/>
          <w:szCs w:val="21"/>
          <w:lang w:val="en-US" w:eastAsia="zh-CN" w:bidi="ar-SA"/>
        </w:rPr>
        <w:t>-伸长量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pacing w:val="-2"/>
            <w:kern w:val="2"/>
            <w:sz w:val="21"/>
            <w:szCs w:val="21"/>
            <w:lang w:val="en-US" w:bidi="ar-SA"/>
          </w:rPr>
          <m:t>∆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pacing w:val="-2"/>
            <w:kern w:val="2"/>
            <w:sz w:val="21"/>
            <w:szCs w:val="21"/>
            <w:lang w:val="en-US" w:eastAsia="zh-CN" w:bidi="ar-SA"/>
          </w:rPr>
          <m:t>L</m:t>
        </m:r>
      </m:oMath>
      <w:r>
        <w:rPr>
          <w:rFonts w:hint="eastAsia" w:asciiTheme="minorEastAsia" w:hAnsiTheme="minorEastAsia" w:eastAsiaTheme="minorEastAsia" w:cstheme="minorEastAsia"/>
          <w:b w:val="0"/>
          <w:i w:val="0"/>
          <w:spacing w:val="-2"/>
          <w:kern w:val="2"/>
          <w:sz w:val="21"/>
          <w:szCs w:val="21"/>
          <w:lang w:val="en-US" w:eastAsia="zh-CN" w:bidi="ar-SA"/>
        </w:rPr>
        <w:t>线性拟合图像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spacing w:val="-2"/>
          <w:kern w:val="2"/>
          <w:sz w:val="24"/>
          <w:szCs w:val="24"/>
          <w:lang w:val="en-US" w:eastAsia="zh-CN" w:bidi="ar-SA"/>
        </w:rPr>
        <w:t>拟合结果得到：</w:t>
      </w:r>
      <m:oMath>
        <m:sSub>
          <m:sSubPr>
            <m:ctrlPr>
              <w:rPr>
                <w:rFonts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EastAsia"/>
            <w:spacing w:val="-2"/>
            <w:kern w:val="2"/>
            <w:sz w:val="24"/>
            <w:szCs w:val="24"/>
            <w:lang w:val="en-US" w:eastAsia="zh-CN" w:bidi="ar-SA"/>
          </w:rPr>
          <m:t>=0.1136∗</m:t>
        </m:r>
        <m:r>
          <m:rPr/>
          <w:rPr>
            <w:rFonts w:ascii="Cambria Math" w:hAnsi="Cambria Math" w:cstheme="minorEastAsia"/>
            <w:spacing w:val="-2"/>
            <w:kern w:val="2"/>
            <w:sz w:val="24"/>
            <w:szCs w:val="24"/>
            <w:lang w:val="en-US" w:bidi="ar-SA"/>
          </w:rPr>
          <m:t>∆</m:t>
        </m:r>
        <m:r>
          <m:rPr/>
          <w:rPr>
            <w:rFonts w:hint="default" w:ascii="Cambria Math" w:hAnsi="Cambria Math" w:cstheme="minorEastAsia"/>
            <w:spacing w:val="-2"/>
            <w:kern w:val="2"/>
            <w:sz w:val="24"/>
            <w:szCs w:val="24"/>
            <w:lang w:val="en-US" w:eastAsia="zh-CN" w:bidi="ar-SA"/>
          </w:rPr>
          <m:t>L+0.0311</m:t>
        </m:r>
        <m:d>
          <m:dPr>
            <m:ctrlPr>
              <w:rPr>
                <w:rFonts w:hint="default"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theme="minorEastAsia"/>
                    <w:i/>
                    <w:spacing w:val="-2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EastAsia"/>
                    <w:spacing w:val="-2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EastAsia"/>
                    <w:i/>
                    <w:spacing w:val="-2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EastAsia"/>
                    <w:spacing w:val="-2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EastAsia"/>
                    <w:i/>
                    <w:spacing w:val="-2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cstheme="minorEastAsia"/>
                <w:spacing w:val="-2"/>
                <w:kern w:val="2"/>
                <w:sz w:val="24"/>
                <w:szCs w:val="24"/>
                <w:lang w:val="en-US" w:eastAsia="zh-CN" w:bidi="ar-SA"/>
              </w:rPr>
              <m:t>=0.9995</m:t>
            </m:r>
            <m:ctrlPr>
              <w:rPr>
                <w:rFonts w:hint="default" w:ascii="Cambria Math" w:hAnsi="Cambria Math" w:cstheme="minorEastAsia"/>
                <w:i/>
                <w:spacing w:val="-2"/>
                <w:kern w:val="2"/>
                <w:sz w:val="24"/>
                <w:szCs w:val="24"/>
                <w:lang w:val="en-US" w:eastAsia="zh-CN" w:bidi="ar-SA"/>
              </w:rPr>
            </m:ctrlPr>
          </m:e>
        </m:d>
      </m:oMath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  <w:r>
        <w:rPr>
          <w:rFonts w:hint="eastAsia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  <w:t>代入公式</w:t>
      </w:r>
      <m:oMath>
        <m:sSub>
          <m:sSubPr>
            <m:ctrlPr>
              <w:rPr>
                <w:rFonts w:ascii="Cambria Math" w:hAnsi="Cambria Math" w:cstheme="minorEastAsia"/>
                <w:i/>
                <w:spacing w:val="-9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 w:cstheme="minorEastAsia"/>
                <w:i/>
                <w:spacing w:val="-9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theme="minorEastAsia"/>
                <w:i/>
                <w:spacing w:val="-9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pacing w:val="-9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theme="minorEastAsia"/>
                <w:i/>
                <w:spacing w:val="-9"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(1+2</m:t>
            </m:r>
            <m:r>
              <m:rPr/>
              <w:rPr>
                <w:rFonts w:ascii="Cambria Math" w:hAnsi="Cambria Math" w:cstheme="minorEastAsia"/>
                <w:spacing w:val="-9"/>
                <w:sz w:val="24"/>
                <w:szCs w:val="24"/>
                <w:lang w:val="en-US"/>
              </w:rPr>
              <m:t>μ</m:t>
            </m:r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)</m:t>
            </m:r>
            <m:sSub>
              <m:sSubP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U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AC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theme="minorEastAsia"/>
                <w:i/>
                <w:spacing w:val="-9"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4(</m:t>
            </m:r>
            <m:sSub>
              <m:sSubP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+</m:t>
            </m:r>
            <m:sSub>
              <m:sSubP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pacing w:val="-9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cstheme="minorEastAsia"/>
                    <w:i/>
                    <w:spacing w:val="-9"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theme="minorEastAsia"/>
                <w:spacing w:val="-9"/>
                <w:sz w:val="24"/>
                <w:szCs w:val="24"/>
                <w:lang w:val="en-US" w:eastAsia="zh-CN"/>
              </w:rPr>
              <m:t>)L</m:t>
            </m:r>
            <m:ctrlPr>
              <w:rPr>
                <w:rFonts w:hint="default" w:ascii="Cambria Math" w:hAnsi="Cambria Math" w:cstheme="minorEastAsia"/>
                <w:i/>
                <w:spacing w:val="-9"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ascii="Cambria Math" w:hAnsi="Cambria Math" w:cstheme="minorEastAsia"/>
            <w:spacing w:val="-9"/>
            <w:sz w:val="24"/>
            <w:szCs w:val="24"/>
            <w:lang w:val="en-US"/>
          </w:rPr>
          <m:t>∆</m:t>
        </m:r>
        <m:r>
          <m:rPr/>
          <w:rPr>
            <w:rFonts w:hint="default" w:ascii="Cambria Math" w:hAnsi="Cambria Math" w:cstheme="minorEastAsia"/>
            <w:spacing w:val="-9"/>
            <w:sz w:val="24"/>
            <w:szCs w:val="24"/>
            <w:lang w:val="en-US" w:eastAsia="zh-CN"/>
          </w:rPr>
          <m:t>L=k</m:t>
        </m:r>
        <m:r>
          <m:rPr/>
          <w:rPr>
            <w:rFonts w:ascii="Cambria Math" w:hAnsi="Cambria Math" w:cstheme="minorEastAsia"/>
            <w:spacing w:val="-9"/>
            <w:sz w:val="24"/>
            <w:szCs w:val="24"/>
            <w:lang w:val="en-US"/>
          </w:rPr>
          <m:t>∆</m:t>
        </m:r>
        <m:r>
          <m:rPr/>
          <w:rPr>
            <w:rFonts w:hint="default" w:ascii="Cambria Math" w:hAnsi="Cambria Math" w:cstheme="minorEastAsia"/>
            <w:spacing w:val="-9"/>
            <w:sz w:val="24"/>
            <w:szCs w:val="24"/>
            <w:lang w:val="en-US" w:eastAsia="zh-CN"/>
          </w:rPr>
          <m:t>L</m:t>
        </m:r>
      </m:oMath>
      <w:r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  <w:t>，计算泊松比得：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hAnsi="Cambria Math" w:cstheme="minorEastAsia"/>
          <w:i w:val="0"/>
          <w:spacing w:val="-9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 w:cstheme="minorEastAsia"/>
              <w:spacing w:val="-9"/>
              <w:sz w:val="24"/>
              <w:szCs w:val="24"/>
              <w:lang w:val="en-US"/>
            </w:rPr>
            <m:t>μ</m:t>
          </m:r>
          <m:r>
            <m:rPr>
              <m:sty m:val="p"/>
            </m:rPr>
            <w:rPr>
              <w:rFonts w:hint="default" w:ascii="Cambria Math" w:hAnsi="Cambria Math" w:cstheme="minorEastAsia"/>
              <w:spacing w:val="-9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4</m:t>
                  </m:r>
                  <m:d>
                    <m:dP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pacing w:val="-9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 w:eastAsia="zh-CN"/>
                            </w:rPr>
                            <m:t>s</m:t>
                          </m:r>
                          <m:ctrlPr>
                            <w:rPr>
                              <w:rFonts w:ascii="Cambria Math" w:hAnsi="Cambria Math" w:cstheme="minorEastAsia"/>
                              <w:spacing w:val="-9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kL</m:t>
                  </m:r>
                  <m:ctrl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  <m:t>AC</m:t>
                      </m: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EastAsia"/>
              <w:spacing w:val="-9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pacing w:val="-9"/>
                      <w:sz w:val="24"/>
                      <w:szCs w:val="24"/>
                      <w:lang w:val="en-US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pacing w:val="-9"/>
                      <w:sz w:val="24"/>
                      <w:szCs w:val="24"/>
                      <w:lang w:val="en-US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0.1136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pacing w:val="-9"/>
                      <w:sz w:val="24"/>
                      <w:szCs w:val="24"/>
                      <w:lang w:val="en-US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1.227</m:t>
                  </m:r>
                  <m:ctrl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d>
                    <m:dP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  <m:t>10−2.99</m:t>
                      </m:r>
                      <m:ctrlPr>
                        <w:rPr>
                          <w:rFonts w:hint="default" w:ascii="Cambria Math" w:hAnsi="Cambria Math" w:cstheme="minorEastAsia"/>
                          <w:spacing w:val="-9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pacing w:val="-9"/>
                      <w:sz w:val="24"/>
                      <w:szCs w:val="24"/>
                      <w:lang w:val="en-US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  <m:t>0.5</m:t>
                  </m:r>
                  <m:ctrlPr>
                    <w:rPr>
                      <w:rFonts w:hint="default" w:ascii="Cambria Math" w:hAnsi="Cambria Math" w:cstheme="minorEastAsia"/>
                      <w:spacing w:val="-9"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 w:cstheme="minorEastAsia"/>
                  <w:spacing w:val="-9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EastAsia"/>
              <w:spacing w:val="-9"/>
              <w:sz w:val="24"/>
              <w:szCs w:val="24"/>
              <w:lang w:val="en-US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EastAsia"/>
              <w:spacing w:val="-9"/>
              <w:sz w:val="24"/>
              <w:szCs w:val="24"/>
              <w:lang w:val="en-US" w:eastAsia="zh-CN"/>
            </w:rPr>
            <m:t>0.295</m:t>
          </m:r>
        </m:oMath>
      </m:oMathPara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</w:pPr>
      <w:r>
        <w:rPr>
          <w:rFonts w:hint="eastAsia" w:hAnsi="Cambria Math" w:cstheme="minorEastAsia"/>
          <w:i w:val="0"/>
          <w:spacing w:val="-9"/>
          <w:sz w:val="24"/>
          <w:szCs w:val="24"/>
          <w:lang w:val="en-US" w:eastAsia="zh-CN"/>
        </w:rPr>
        <w:t>综上，金属丝的杨氏模量和泊松比计算结果为：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hAnsi="Cambria Math" w:cstheme="minorEastAsia"/>
          <w:i w:val="0"/>
          <w:spacing w:val="-9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EastAsia"/>
              <w:spacing w:val="-9"/>
              <w:kern w:val="2"/>
              <w:sz w:val="24"/>
              <w:szCs w:val="24"/>
              <w:lang w:val="en-US" w:eastAsia="zh-CN" w:bidi="ar-SA"/>
            </w:rPr>
            <m:t>E=116GPa</m:t>
          </m:r>
          <m:r>
            <m:rPr>
              <m:sty m:val="p"/>
            </m:rPr>
            <w:rPr>
              <w:rFonts w:hint="eastAsia" w:ascii="Cambria Math" w:hAnsi="Cambria Math" w:cstheme="minorEastAsia"/>
              <w:spacing w:val="-9"/>
              <w:kern w:val="2"/>
              <w:sz w:val="24"/>
              <w:szCs w:val="24"/>
              <w:lang w:val="en-US" w:eastAsia="zh-CN" w:bidi="ar-SA"/>
            </w:rPr>
            <m:t>，</m:t>
          </m:r>
          <m:r>
            <m:rPr>
              <m:sty m:val="p"/>
            </m:rPr>
            <w:rPr>
              <w:rFonts w:ascii="Cambria Math" w:hAnsi="Cambria Math" w:cstheme="minorEastAsia"/>
              <w:spacing w:val="-9"/>
              <w:kern w:val="2"/>
              <w:sz w:val="24"/>
              <w:szCs w:val="24"/>
              <w:lang w:val="en-US" w:bidi="ar-SA"/>
            </w:rPr>
            <m:t>μ</m:t>
          </m:r>
          <m:r>
            <m:rPr>
              <m:sty m:val="p"/>
            </m:rPr>
            <w:rPr>
              <w:rFonts w:hint="default" w:ascii="Cambria Math" w:hAnsi="Cambria Math" w:cstheme="minorEastAsia"/>
              <w:spacing w:val="-9"/>
              <w:kern w:val="2"/>
              <w:sz w:val="24"/>
              <w:szCs w:val="24"/>
              <w:lang w:val="en-US" w:eastAsia="zh-CN" w:bidi="ar-SA"/>
            </w:rPr>
            <m:t>=0.295</m:t>
          </m:r>
        </m:oMath>
      </m:oMathPara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spacing w:val="-9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pacing w:val="-9"/>
          <w:kern w:val="2"/>
          <w:sz w:val="30"/>
          <w:szCs w:val="30"/>
          <w:lang w:val="en-US" w:eastAsia="zh-CN" w:bidi="ar-SA"/>
        </w:rPr>
        <w:t>哈气实验</w:t>
      </w:r>
    </w:p>
    <w:p>
      <w:pPr>
        <w:numPr>
          <w:ilvl w:val="0"/>
          <w:numId w:val="4"/>
        </w:numPr>
        <w:spacing w:line="240" w:lineRule="auto"/>
        <w:ind w:leftChars="0"/>
        <w:jc w:val="both"/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spacing w:val="-9"/>
          <w:kern w:val="2"/>
          <w:sz w:val="24"/>
          <w:szCs w:val="24"/>
          <w:lang w:val="en-US" w:eastAsia="zh-CN" w:bidi="ar-SA"/>
        </w:rPr>
        <w:t>实验现象：待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示数稳定后，向金属丝左焊点哈气，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示数减小；再向金属丝右焊点哈气，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示数升高。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hAnsi="Cambria Math" w:cstheme="minorEastAsia"/>
          <w:i w:val="0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原理解释：查阅相关资料得知，这是由“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kern w:val="2"/>
          <w:sz w:val="24"/>
          <w:szCs w:val="24"/>
          <w:lang w:val="en-US" w:eastAsia="zh-CN" w:bidi="ar-SA"/>
        </w:rPr>
        <w:t>温差电效应</w:t>
      </w: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”（或“热电效应”）导致。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因为高温端自由电子的动能大于低温端自由电子的动能，高温端自由电子扩散速率高于低温端自由电子的扩散速率，从而在导体两端形成电位差。因此焊点哈气时，焊点处与焊点的附近其它处产生一定温度差，从而产生了“温差电动势”。产生的电动势会影响电路，从而导致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示数变化。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之所以两次哈气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变化相反，是因为哈气的焊点不同，因此产生的电动势方向不同。例如向左焊点哈气时，左焊点温度升高，从而产生一个从右向左的电流，进而导致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位置电势差减小。反之向右焊点哈气时，右焊点温度升高，从而产生一个从左向右的电流，进而导致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位置电势差增大。因此两次哈气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变化相反。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0"/>
          <w:szCs w:val="30"/>
          <w:lang w:val="en-US" w:eastAsia="zh-CN" w:bidi="ar"/>
        </w:rPr>
        <w:t>误差分析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经过分析，在实验过程中主要有以下几个方面引起误差：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金属丝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①金属丝与焊点的接触可能并不十分紧密，且本身比较光滑，导致拉伸过程中电阻变化较大，影响实验数据。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电路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①实验中，当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kern w:val="2"/>
            <w:sz w:val="24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Theme="minorEastAsia" w:cstheme="minorEastAsia"/>
            <w:kern w:val="2"/>
            <w:sz w:val="24"/>
            <w:szCs w:val="24"/>
            <w:lang w:val="en-US" w:eastAsia="zh-CN" w:bidi="ar-SA"/>
          </w:rPr>
          <m:t>|&lt;0.040mV</m:t>
        </m:r>
      </m:oMath>
      <w:r>
        <w:rPr>
          <w:rFonts w:hint="eastAsia" w:asciiTheme="minorEastAsia" w:hAnsiTheme="minorEastAsia" w:eastAsiaTheme="minorEastAsia" w:cstheme="minorEastAsia"/>
          <w:b w:val="0"/>
          <w:i w:val="0"/>
          <w:kern w:val="2"/>
          <w:sz w:val="24"/>
          <w:szCs w:val="24"/>
          <w:lang w:val="en-US" w:eastAsia="zh-CN" w:bidi="ar-SA"/>
        </w:rPr>
        <w:t>时即认为平衡，存在一定误差。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kern w:val="2"/>
          <w:sz w:val="24"/>
          <w:szCs w:val="24"/>
          <w:lang w:val="en-US" w:eastAsia="zh-CN" w:bidi="ar-SA"/>
        </w:rPr>
        <w:t>②实验中，电路电流不稳定，读数时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有波动，导致误差。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测量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①用卷尺测量金属丝长度时，无法保证卷尺与金属丝完全平行，带来误差。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②使用显微镜观察焊点时，无法保证金属丝拉伸方向与显微镜读数方向完全平行，存在误差。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①在实验中添加砝码时，容易导致金属丝位移，使得金属丝电阻发生较大变化。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  <w:t>②外界环境温度变化也会产生温差电效应，从而影响电路。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kern w:val="2"/>
          <w:sz w:val="30"/>
          <w:szCs w:val="30"/>
          <w:lang w:val="en-US" w:eastAsia="zh-CN" w:bidi="ar-SA"/>
        </w:rPr>
        <w:t>实验总结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  <w:t>通过本次测量金属丝杨氏模量与泊松比实验，我：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  <w:t>了解了金属丝的杨氏模量与泊松比、非平衡电桥等基本原理。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  <w:t>掌握了测量金属丝杨氏模量与泊松比的测量过程与方法。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  <w:t>锻炼了连接电路的能力。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kern w:val="2"/>
          <w:sz w:val="24"/>
          <w:szCs w:val="24"/>
          <w:lang w:val="en-US" w:eastAsia="zh-CN" w:bidi="ar-SA"/>
        </w:rPr>
        <w:t>提高了应对意外情况与实验错误的排查能力。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hAnsi="Cambria Math" w:cstheme="minorEastAsia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hAnsi="Cambria Math" w:cstheme="minorEastAsia"/>
          <w:i w:val="0"/>
          <w:spacing w:val="-9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theme="minorEastAsia"/>
          <w:i w:val="0"/>
          <w:spacing w:val="-2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Theme="minorEastAsia" w:hAnsiTheme="minorEastAsia" w:cstheme="minorEastAsia"/>
          <w:i w:val="0"/>
          <w:spacing w:val="-9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eastAsiaTheme="minorEastAsia" w:cstheme="minorEastAsia"/>
          <w:i w:val="0"/>
          <w:spacing w:val="-5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="宋体"/>
          <w:b/>
          <w:bCs/>
          <w:i w:val="0"/>
          <w:spacing w:val="-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/>
          <w:bCs/>
          <w:spacing w:val="-2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统计一下聊天中各古人出现的次数</w:t>
      </w:r>
    </w:p>
    <w:p>
      <w:p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1.曹雪芹：关键词“红楼（梦）”“曹公”“曹雪芹”以及相关人物</w:t>
      </w:r>
    </w:p>
    <w:p>
      <w:pPr>
        <w:numPr>
          <w:ilvl w:val="0"/>
          <w:numId w:val="0"/>
        </w:numPr>
        <w:ind w:leftChars="0"/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4"/>
          <w:szCs w:val="24"/>
          <w:lang w:val="en-US" w:eastAsia="zh-CN"/>
        </w:rPr>
        <w:t>65+26+9+17+61+47+46+17+16+9+5+3+6=327</w:t>
      </w: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2.苏轼：关键词“苏轼”“子瞻”“东坡”“大苏”“坡公”</w:t>
      </w: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140+83+36+2+1=262</w:t>
      </w: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3.庄子：关键词“庄子”“庄周”“阿庄”</w:t>
      </w:r>
    </w:p>
    <w:p>
      <w:pPr>
        <w:numPr>
          <w:ilvl w:val="0"/>
          <w:numId w:val="0"/>
        </w:numPr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147+30+10=187</w:t>
      </w:r>
    </w:p>
    <w:p>
      <w:pPr>
        <w:numPr>
          <w:ilvl w:val="0"/>
          <w:numId w:val="0"/>
        </w:numPr>
        <w:ind w:leftChars="0"/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4.元稹：关键词“元稹”“稹哥”“微之”“元相”“元公”</w:t>
      </w:r>
    </w:p>
    <w:p>
      <w:pPr>
        <w:numPr>
          <w:ilvl w:val="0"/>
          <w:numId w:val="0"/>
        </w:numPr>
        <w:ind w:leftChars="0"/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73+15+18+1+1=108</w:t>
      </w:r>
    </w:p>
    <w:p>
      <w:pPr>
        <w:numPr>
          <w:ilvl w:val="0"/>
          <w:numId w:val="0"/>
        </w:numPr>
        <w:ind w:leftChars="0"/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5.白居易：关键词“乐天”“白居易”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43+25=68</w:t>
      </w: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6.王安石：关键词“（王）安石”“介甫”“介卿”“荆公”</w:t>
      </w: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20+8+6+3=37</w:t>
      </w: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其他有趣的关键词：</w:t>
      </w:r>
    </w:p>
    <w:p>
      <w:pPr>
        <w:numPr>
          <w:ilvl w:val="0"/>
          <w:numId w:val="7"/>
        </w:numPr>
        <w:jc w:val="left"/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物理：231</w:t>
      </w:r>
    </w:p>
    <w:p>
      <w:pPr>
        <w:numPr>
          <w:ilvl w:val="0"/>
          <w:numId w:val="7"/>
        </w:numPr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科学：91</w:t>
      </w:r>
    </w:p>
    <w:p>
      <w:pPr>
        <w:numPr>
          <w:ilvl w:val="0"/>
          <w:numId w:val="7"/>
        </w:numPr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数学：164</w:t>
      </w:r>
    </w:p>
    <w:p>
      <w:pPr>
        <w:numPr>
          <w:ilvl w:val="0"/>
          <w:numId w:val="7"/>
        </w:numPr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哲学：115</w:t>
      </w:r>
    </w:p>
    <w:p>
      <w:pPr>
        <w:numPr>
          <w:ilvl w:val="0"/>
          <w:numId w:val="7"/>
        </w:numPr>
        <w:jc w:val="left"/>
        <w:rPr>
          <w:rFonts w:hint="default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方正手迹-欧蝶正楷 简" w:hAnsi="方正手迹-欧蝶正楷 简" w:eastAsia="方正手迹-欧蝶正楷 简" w:cs="方正手迹-欧蝶正楷 简"/>
          <w:b w:val="0"/>
          <w:bCs w:val="0"/>
          <w:sz w:val="21"/>
          <w:szCs w:val="21"/>
          <w:lang w:val="en-US" w:eastAsia="zh-CN"/>
        </w:rPr>
        <w:t>傻逼/煞笔/sb：96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B4AD95F3-22C3-4287-AB89-5E17AA6BB835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9FD48497-C2F1-45F9-9C92-8CDEE96EB315}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  <w:embedRegular r:id="rId3" w:fontKey="{C69DB6EC-FEBF-4343-8F29-1FF124C5E758}"/>
  </w:font>
  <w:font w:name="方正手迹-欧蝶正楷 简">
    <w:panose1 w:val="02000500000000000000"/>
    <w:charset w:val="86"/>
    <w:family w:val="auto"/>
    <w:pitch w:val="default"/>
    <w:sig w:usb0="A00002BF" w:usb1="184F6CFA" w:usb2="00000012" w:usb3="00000000" w:csb0="00040001" w:csb1="00000000"/>
    <w:embedRegular r:id="rId4" w:fontKey="{FEFB8A26-7537-4F51-9ADD-13BE3FCB74B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B7D60"/>
    <w:multiLevelType w:val="singleLevel"/>
    <w:tmpl w:val="969B7D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228A47"/>
    <w:multiLevelType w:val="multilevel"/>
    <w:tmpl w:val="98228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60A1559"/>
    <w:multiLevelType w:val="singleLevel"/>
    <w:tmpl w:val="F60A155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45A77A"/>
    <w:multiLevelType w:val="multilevel"/>
    <w:tmpl w:val="3245A7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71509EC"/>
    <w:multiLevelType w:val="singleLevel"/>
    <w:tmpl w:val="371509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0BAD339"/>
    <w:multiLevelType w:val="singleLevel"/>
    <w:tmpl w:val="40BAD339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4AEA384A"/>
    <w:multiLevelType w:val="singleLevel"/>
    <w:tmpl w:val="4AEA38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YTY2NzNjYzhhMDBjYjhiZDFjNDRhZjk5ZjcyM2MifQ=="/>
  </w:docVars>
  <w:rsids>
    <w:rsidRoot w:val="00000000"/>
    <w:rsid w:val="01390BCC"/>
    <w:rsid w:val="06186D2E"/>
    <w:rsid w:val="09305301"/>
    <w:rsid w:val="0D0F1DE3"/>
    <w:rsid w:val="12A762DD"/>
    <w:rsid w:val="15FB6B38"/>
    <w:rsid w:val="18F558C8"/>
    <w:rsid w:val="1FC55FF4"/>
    <w:rsid w:val="21A453D3"/>
    <w:rsid w:val="258E50DA"/>
    <w:rsid w:val="2D802B82"/>
    <w:rsid w:val="2DA236CA"/>
    <w:rsid w:val="2E165D86"/>
    <w:rsid w:val="33E9637F"/>
    <w:rsid w:val="345A5092"/>
    <w:rsid w:val="35EA13B3"/>
    <w:rsid w:val="36EA0863"/>
    <w:rsid w:val="3F8C29C4"/>
    <w:rsid w:val="414B0A9A"/>
    <w:rsid w:val="54581867"/>
    <w:rsid w:val="65534AD5"/>
    <w:rsid w:val="6EC261E1"/>
    <w:rsid w:val="6F3A4B18"/>
    <w:rsid w:val="745377CE"/>
    <w:rsid w:val="7F5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2023-10-03T09:38:00Z</dcterms:created>
  <dc:creator>poqin</dc:creator>
  <cp:lastModifiedBy>坡青黎</cp:lastModifiedBy>
  <dcterms:modified xsi:type="dcterms:W3CDTF">2024-07-20T14:12:59Z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6A71390AE94B4CE98D8E121C2DBDC891_12</vt:lpwstr>
  </property>
</Properties>
</file>