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jc w:val="center"/>
        <w:rPr>
          <w:sz w:val="34"/>
          <w:szCs w:val="34"/>
        </w:rPr>
      </w:pPr>
      <w:bookmarkStart w:colFirst="0" w:colLast="0" w:name="_rku1o3l3tv9p" w:id="0"/>
      <w:bookmarkEnd w:id="0"/>
      <w:r w:rsidDel="00000000" w:rsidR="00000000" w:rsidRPr="00000000">
        <w:rPr>
          <w:sz w:val="34"/>
          <w:szCs w:val="34"/>
          <w:rtl w:val="0"/>
        </w:rPr>
        <w:t xml:space="preserve">Entrega 5 – Plan de respaldo</w:t>
      </w:r>
    </w:p>
    <w:p w:rsidR="00000000" w:rsidDel="00000000" w:rsidP="00000000" w:rsidRDefault="00000000" w:rsidRPr="00000000" w14:paraId="00000002">
      <w:pPr>
        <w:spacing w:after="240" w:befor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GRUPO: 05</w:t>
      </w:r>
    </w:p>
    <w:p w:rsidR="00000000" w:rsidDel="00000000" w:rsidP="00000000" w:rsidRDefault="00000000" w:rsidRPr="00000000" w14:paraId="00000004">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COMISIÓN: 02-5600</w:t>
      </w:r>
    </w:p>
    <w:p w:rsidR="00000000" w:rsidDel="00000000" w:rsidP="00000000" w:rsidRDefault="00000000" w:rsidRPr="00000000" w14:paraId="00000005">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INTEGRANTES:</w:t>
      </w:r>
    </w:p>
    <w:p w:rsidR="00000000" w:rsidDel="00000000" w:rsidP="00000000" w:rsidRDefault="00000000" w:rsidRPr="00000000" w14:paraId="00000006">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tab/>
        <w:t xml:space="preserve">María del Pilar Bourdieu</w:t>
        <w:tab/>
        <w:tab/>
        <w:t xml:space="preserve">45289653</w:t>
      </w:r>
    </w:p>
    <w:p w:rsidR="00000000" w:rsidDel="00000000" w:rsidP="00000000" w:rsidRDefault="00000000" w:rsidRPr="00000000" w14:paraId="00000007">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tab/>
        <w:t xml:space="preserve">Abigail Karina Peñafiel Huayta  </w:t>
        <w:tab/>
        <w:t xml:space="preserve">41913506</w:t>
      </w:r>
    </w:p>
    <w:p w:rsidR="00000000" w:rsidDel="00000000" w:rsidP="00000000" w:rsidRDefault="00000000" w:rsidRPr="00000000" w14:paraId="00000008">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tab/>
        <w:t xml:space="preserve">Federico Pucci</w:t>
        <w:tab/>
        <w:tab/>
        <w:tab/>
        <w:t xml:space="preserve">41106855</w:t>
      </w:r>
    </w:p>
    <w:p w:rsidR="00000000" w:rsidDel="00000000" w:rsidP="00000000" w:rsidRDefault="00000000" w:rsidRPr="00000000" w14:paraId="00000009">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w:t>
        <w:tab/>
        <w:t xml:space="preserve">Mara Verónica Guerrera</w:t>
        <w:tab/>
        <w:tab/>
        <w:t xml:space="preserve">40538513</w:t>
      </w:r>
    </w:p>
    <w:p w:rsidR="00000000" w:rsidDel="00000000" w:rsidP="00000000" w:rsidRDefault="00000000" w:rsidRPr="00000000" w14:paraId="0000000A">
      <w:pPr>
        <w:spacing w:after="240" w:befor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“La información de las ventas es de vital importancia para el negocio, por ello se requiere que se establezcan políticas de respaldo tanto en las ventas diarias generadas como en los reportes generados. Plantee una política de respaldo adecuada para cumplir con este requisito y justifique la misma.”</w:t>
      </w:r>
    </w:p>
    <w:p w:rsidR="00000000" w:rsidDel="00000000" w:rsidP="00000000" w:rsidRDefault="00000000" w:rsidRPr="00000000" w14:paraId="0000000C">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Consideraciones especificadas en la consigna</w:t>
      </w:r>
    </w:p>
    <w:p w:rsidR="00000000" w:rsidDel="00000000" w:rsidP="00000000" w:rsidRDefault="00000000" w:rsidRPr="00000000" w14:paraId="0000000D">
      <w:pPr>
        <w:numPr>
          <w:ilvl w:val="0"/>
          <w:numId w:val="1"/>
        </w:numPr>
        <w:spacing w:after="0" w:afterAutospacing="0" w:befor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 Se estima que la base de datos acumulará 4 GB en los primeros dos años.</w:t>
      </w:r>
    </w:p>
    <w:p w:rsidR="00000000" w:rsidDel="00000000" w:rsidP="00000000" w:rsidRDefault="00000000" w:rsidRPr="00000000" w14:paraId="0000000E">
      <w:pPr>
        <w:numPr>
          <w:ilvl w:val="0"/>
          <w:numId w:val="1"/>
        </w:numPr>
        <w:spacing w:after="240" w:before="0" w:beforeAutospacing="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Se cuenta con un servidor con procesador de última generación con procesador de 8 (ocho) núcleos y 64 GB de memoria, además de varios TB de almacenamiento en RAID.</w:t>
      </w:r>
    </w:p>
    <w:p w:rsidR="00000000" w:rsidDel="00000000" w:rsidP="00000000" w:rsidRDefault="00000000" w:rsidRPr="00000000" w14:paraId="0000000F">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Como política de respaldo para las ventas diarias y los reportes generados, planteamos:</w:t>
      </w:r>
    </w:p>
    <w:p w:rsidR="00000000" w:rsidDel="00000000" w:rsidP="00000000" w:rsidRDefault="00000000" w:rsidRPr="00000000" w14:paraId="00000010">
      <w:pPr>
        <w:numPr>
          <w:ilvl w:val="0"/>
          <w:numId w:val="3"/>
        </w:numPr>
        <w:spacing w:after="0" w:afterAutospacing="0" w:before="24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Un Backup FULL (Completo) semanal (en la noche del domingo).</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Backup incremental diarios: en la noche, cuando no hay actividad de ventas del supermercado.</w:t>
      </w:r>
    </w:p>
    <w:p w:rsidR="00000000" w:rsidDel="00000000" w:rsidP="00000000" w:rsidRDefault="00000000" w:rsidRPr="00000000" w14:paraId="00000012">
      <w:pPr>
        <w:numPr>
          <w:ilvl w:val="0"/>
          <w:numId w:val="3"/>
        </w:numPr>
        <w:spacing w:after="240" w:before="0" w:beforeAutospacing="0" w:lineRule="auto"/>
        <w:ind w:left="720" w:hanging="360"/>
        <w:rPr>
          <w:rFonts w:ascii="Cambria Math" w:cs="Cambria Math" w:eastAsia="Cambria Math" w:hAnsi="Cambria Math"/>
          <w:sz w:val="24"/>
          <w:szCs w:val="24"/>
          <w:u w:val="none"/>
        </w:rPr>
      </w:pPr>
      <w:r w:rsidDel="00000000" w:rsidR="00000000" w:rsidRPr="00000000">
        <w:rPr>
          <w:rFonts w:ascii="Cambria Math" w:cs="Cambria Math" w:eastAsia="Cambria Math" w:hAnsi="Cambria Math"/>
          <w:sz w:val="24"/>
          <w:szCs w:val="24"/>
          <w:rtl w:val="0"/>
        </w:rPr>
        <w:t xml:space="preserve">Backup de Log de Transacciones cada 4 horas, durante el horario laboral.</w:t>
      </w:r>
    </w:p>
    <w:p w:rsidR="00000000" w:rsidDel="00000000" w:rsidP="00000000" w:rsidRDefault="00000000" w:rsidRPr="00000000" w14:paraId="00000013">
      <w:pPr>
        <w:spacing w:after="240" w:befor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Ubicación de los Backups: Almacenamiento RAID y copia en una ubicación secundaria.</w:t>
      </w:r>
    </w:p>
    <w:p w:rsidR="00000000" w:rsidDel="00000000" w:rsidP="00000000" w:rsidRDefault="00000000" w:rsidRPr="00000000" w14:paraId="00000014">
      <w:pPr>
        <w:spacing w:after="240" w:befor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Realizaríamos un Backup completo una vez por semana. Como significa una copia de todos los objetos de la base de datos, requiere más tiempo para completarse que los demás tipos de Backups y por ello la decisión de realizarla con menor frecuencia.</w:t>
      </w:r>
    </w:p>
    <w:p w:rsidR="00000000" w:rsidDel="00000000" w:rsidP="00000000" w:rsidRDefault="00000000" w:rsidRPr="00000000" w14:paraId="00000015">
      <w:pPr>
        <w:spacing w:after="240" w:before="240" w:lineRule="auto"/>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Un respaldo completo semanal es suficiente porque:</w:t>
      </w:r>
    </w:p>
    <w:p w:rsidR="00000000" w:rsidDel="00000000" w:rsidP="00000000" w:rsidRDefault="00000000" w:rsidRPr="00000000" w14:paraId="00000016">
      <w:pPr>
        <w:numPr>
          <w:ilvl w:val="0"/>
          <w:numId w:val="2"/>
        </w:numPr>
        <w:spacing w:after="0" w:afterAutospacing="0" w:before="24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La base de datos tiene un tamaño moderado proyectado de 4 GB en dos años, lo que es manejable en un esquema semanal.</w:t>
      </w:r>
    </w:p>
    <w:p w:rsidR="00000000" w:rsidDel="00000000" w:rsidP="00000000" w:rsidRDefault="00000000" w:rsidRPr="00000000" w14:paraId="00000017">
      <w:pPr>
        <w:numPr>
          <w:ilvl w:val="0"/>
          <w:numId w:val="2"/>
        </w:numPr>
        <w:spacing w:after="240" w:before="0" w:beforeAutospacing="0" w:lineRule="auto"/>
        <w:ind w:left="720" w:hanging="36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Los respaldos incrementales y de log cubren las transacciones diarias y protegen los datos entre respaldos completos.</w:t>
      </w:r>
    </w:p>
    <w:p w:rsidR="00000000" w:rsidDel="00000000" w:rsidP="00000000" w:rsidRDefault="00000000" w:rsidRPr="00000000" w14:paraId="00000018">
      <w:pPr>
        <w:spacing w:after="240" w:before="240" w:lineRule="auto"/>
        <w:ind w:left="0" w:firstLine="0"/>
        <w:rPr>
          <w:rFonts w:ascii="Cambria Math" w:cs="Cambria Math" w:eastAsia="Cambria Math" w:hAnsi="Cambria Math"/>
          <w:sz w:val="24"/>
          <w:szCs w:val="24"/>
        </w:rPr>
      </w:pPr>
      <w:r w:rsidDel="00000000" w:rsidR="00000000" w:rsidRPr="00000000">
        <w:rPr>
          <w:rFonts w:ascii="Cambria Math" w:cs="Cambria Math" w:eastAsia="Cambria Math" w:hAnsi="Cambria Math"/>
          <w:sz w:val="24"/>
          <w:szCs w:val="24"/>
          <w:rtl w:val="0"/>
        </w:rPr>
        <w:t xml:space="preserve"> Consideramos adecuado tener una </w:t>
      </w:r>
      <w:r w:rsidDel="00000000" w:rsidR="00000000" w:rsidRPr="00000000">
        <w:rPr>
          <w:rFonts w:ascii="Cambria Math" w:cs="Cambria Math" w:eastAsia="Cambria Math" w:hAnsi="Cambria Math"/>
          <w:b w:val="1"/>
          <w:sz w:val="24"/>
          <w:szCs w:val="24"/>
          <w:rtl w:val="0"/>
        </w:rPr>
        <w:t xml:space="preserve">copia de seguridad en la nube</w:t>
      </w:r>
      <w:r w:rsidDel="00000000" w:rsidR="00000000" w:rsidRPr="00000000">
        <w:rPr>
          <w:rFonts w:ascii="Cambria Math" w:cs="Cambria Math" w:eastAsia="Cambria Math" w:hAnsi="Cambria Math"/>
          <w:sz w:val="24"/>
          <w:szCs w:val="24"/>
          <w:rtl w:val="0"/>
        </w:rPr>
        <w:t xml:space="preserve">, para mantener los datos seguros y disponibles fuera del servidor local en caso de una falla o un desastre.</w:t>
      </w:r>
    </w:p>
    <w:p w:rsidR="00000000" w:rsidDel="00000000" w:rsidP="00000000" w:rsidRDefault="00000000" w:rsidRPr="00000000" w14:paraId="00000019">
      <w:pPr>
        <w:spacing w:after="240" w:before="240" w:lineRule="auto"/>
        <w:ind w:left="0" w:firstLine="0"/>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