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meeting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Date: 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Time: 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Location: MF 6.105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Invited: Mara Chelarescu, Daniel Duncanson, Jiahui Liang, Domantas Stanys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(write time)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-Presence check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-Announcements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-Minutes check and remarks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Discussion (write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Divide new SSA’s if needed (write time)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next time: - is chair and - is secretary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